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93C95">
      <w:pPr>
        <w:adjustRightInd/>
        <w:spacing w:line="360" w:lineRule="auto"/>
        <w:jc w:val="center"/>
        <w:rPr>
          <w:rFonts w:hint="eastAsia" w:ascii="仿宋" w:hAnsi="仿宋" w:eastAsia="仿宋" w:cs="仿宋"/>
          <w:color w:val="auto"/>
          <w:sz w:val="48"/>
          <w:szCs w:val="48"/>
          <w:highlight w:val="none"/>
          <w:lang w:eastAsia="zh-CN"/>
        </w:rPr>
      </w:pPr>
      <w:bookmarkStart w:id="513" w:name="_GoBack"/>
    </w:p>
    <w:p w14:paraId="7D758B7A">
      <w:pPr>
        <w:adjustRightInd/>
        <w:spacing w:line="360" w:lineRule="auto"/>
        <w:jc w:val="center"/>
        <w:rPr>
          <w:rFonts w:hint="eastAsia" w:ascii="仿宋" w:hAnsi="仿宋" w:eastAsia="仿宋" w:cs="仿宋"/>
          <w:color w:val="auto"/>
          <w:sz w:val="48"/>
          <w:szCs w:val="48"/>
          <w:highlight w:val="none"/>
          <w:lang w:eastAsia="zh-CN"/>
        </w:rPr>
      </w:pPr>
    </w:p>
    <w:p w14:paraId="6D92E94E">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2024年上城检察院检务保障协同系统建设项目</w:t>
      </w:r>
    </w:p>
    <w:p w14:paraId="435DC36F">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2B25A998">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595A56B">
      <w:pPr>
        <w:snapToGrid w:val="0"/>
        <w:spacing w:line="192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ZJXR-JGSW2024-004</w:t>
      </w:r>
    </w:p>
    <w:p w14:paraId="5E4C963E">
      <w:pPr>
        <w:snapToGrid w:val="0"/>
        <w:spacing w:line="360" w:lineRule="auto"/>
        <w:jc w:val="center"/>
        <w:rPr>
          <w:rFonts w:hint="eastAsia" w:ascii="仿宋" w:hAnsi="仿宋" w:eastAsia="仿宋" w:cs="仿宋"/>
          <w:color w:val="auto"/>
          <w:sz w:val="32"/>
          <w:szCs w:val="32"/>
          <w:highlight w:val="none"/>
        </w:rPr>
      </w:pPr>
    </w:p>
    <w:p w14:paraId="5BC04FB5">
      <w:pPr>
        <w:snapToGrid w:val="0"/>
        <w:spacing w:line="360" w:lineRule="auto"/>
        <w:jc w:val="center"/>
        <w:rPr>
          <w:rFonts w:hint="eastAsia" w:ascii="仿宋" w:hAnsi="仿宋" w:eastAsia="仿宋" w:cs="仿宋"/>
          <w:color w:val="auto"/>
          <w:sz w:val="32"/>
          <w:szCs w:val="32"/>
          <w:highlight w:val="none"/>
        </w:rPr>
      </w:pPr>
    </w:p>
    <w:p w14:paraId="0871A1A5">
      <w:pPr>
        <w:snapToGrid w:val="0"/>
        <w:spacing w:line="360" w:lineRule="auto"/>
        <w:jc w:val="center"/>
        <w:rPr>
          <w:rFonts w:hint="eastAsia" w:ascii="仿宋" w:hAnsi="仿宋" w:eastAsia="仿宋" w:cs="仿宋"/>
          <w:color w:val="auto"/>
          <w:sz w:val="32"/>
          <w:szCs w:val="32"/>
          <w:highlight w:val="none"/>
        </w:rPr>
      </w:pPr>
    </w:p>
    <w:p w14:paraId="0141F715">
      <w:pPr>
        <w:snapToGrid w:val="0"/>
        <w:spacing w:line="360" w:lineRule="auto"/>
        <w:jc w:val="center"/>
        <w:rPr>
          <w:rFonts w:hint="eastAsia" w:ascii="仿宋" w:hAnsi="仿宋" w:eastAsia="仿宋" w:cs="仿宋"/>
          <w:color w:val="auto"/>
          <w:sz w:val="32"/>
          <w:szCs w:val="32"/>
          <w:highlight w:val="none"/>
        </w:rPr>
      </w:pPr>
    </w:p>
    <w:p w14:paraId="0875F9C6">
      <w:pPr>
        <w:snapToGrid w:val="0"/>
        <w:spacing w:line="360" w:lineRule="auto"/>
        <w:jc w:val="center"/>
        <w:rPr>
          <w:rFonts w:hint="eastAsia" w:ascii="仿宋" w:hAnsi="仿宋" w:eastAsia="仿宋" w:cs="仿宋"/>
          <w:color w:val="auto"/>
          <w:sz w:val="32"/>
          <w:szCs w:val="32"/>
          <w:highlight w:val="none"/>
        </w:rPr>
      </w:pPr>
    </w:p>
    <w:p w14:paraId="392F3BD6">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采购人：</w:t>
      </w:r>
      <w:r>
        <w:rPr>
          <w:rFonts w:hint="eastAsia" w:ascii="仿宋" w:hAnsi="仿宋" w:eastAsia="仿宋" w:cs="仿宋"/>
          <w:color w:val="auto"/>
          <w:sz w:val="32"/>
          <w:szCs w:val="32"/>
          <w:highlight w:val="none"/>
          <w:lang w:eastAsia="zh-CN"/>
        </w:rPr>
        <w:t>杭州市上城区机关事务中心</w:t>
      </w:r>
    </w:p>
    <w:p w14:paraId="6736C5AE">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采购代理机构：</w:t>
      </w:r>
      <w:r>
        <w:rPr>
          <w:rFonts w:hint="eastAsia" w:ascii="仿宋" w:hAnsi="仿宋" w:eastAsia="仿宋" w:cs="仿宋"/>
          <w:bCs/>
          <w:color w:val="auto"/>
          <w:sz w:val="32"/>
          <w:szCs w:val="32"/>
          <w:highlight w:val="none"/>
          <w:lang w:eastAsia="zh-CN"/>
        </w:rPr>
        <w:t>浙江鑫润工程管理有限公司</w:t>
      </w:r>
    </w:p>
    <w:p w14:paraId="2732B1A6">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九</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三十</w:t>
      </w:r>
      <w:r>
        <w:rPr>
          <w:rFonts w:hint="eastAsia" w:ascii="仿宋" w:hAnsi="仿宋" w:eastAsia="仿宋" w:cs="仿宋"/>
          <w:bCs/>
          <w:color w:val="auto"/>
          <w:sz w:val="32"/>
          <w:szCs w:val="32"/>
          <w:highlight w:val="none"/>
        </w:rPr>
        <w:t>日</w:t>
      </w:r>
      <w:bookmarkStart w:id="0" w:name="_Hlt67893495"/>
      <w:bookmarkEnd w:id="0"/>
    </w:p>
    <w:p w14:paraId="1D6BAFCF">
      <w:pPr>
        <w:spacing w:line="360" w:lineRule="auto"/>
        <w:jc w:val="center"/>
        <w:rPr>
          <w:rFonts w:ascii="仿宋" w:hAnsi="仿宋" w:eastAsia="仿宋" w:cs="仿宋"/>
          <w:b/>
          <w:color w:val="auto"/>
          <w:sz w:val="48"/>
          <w:szCs w:val="48"/>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740DA775">
      <w:pPr>
        <w:spacing w:line="600" w:lineRule="auto"/>
        <w:jc w:val="center"/>
        <w:rPr>
          <w:rFonts w:ascii="仿宋" w:hAnsi="仿宋" w:eastAsia="仿宋" w:cs="仿宋"/>
          <w:b/>
          <w:color w:val="auto"/>
          <w:sz w:val="48"/>
          <w:szCs w:val="48"/>
          <w:highlight w:val="none"/>
        </w:rPr>
      </w:pPr>
      <w:r>
        <w:rPr>
          <w:rFonts w:hint="eastAsia" w:ascii="仿宋" w:hAnsi="仿宋" w:eastAsia="仿宋" w:cs="仿宋"/>
          <w:b/>
          <w:color w:val="auto"/>
          <w:spacing w:val="484"/>
          <w:kern w:val="0"/>
          <w:sz w:val="48"/>
          <w:szCs w:val="48"/>
          <w:highlight w:val="none"/>
          <w:fitText w:val="1928" w:id="1788572640"/>
        </w:rPr>
        <w:t>目</w:t>
      </w:r>
      <w:r>
        <w:rPr>
          <w:rFonts w:hint="eastAsia" w:ascii="仿宋" w:hAnsi="仿宋" w:eastAsia="仿宋" w:cs="仿宋"/>
          <w:b/>
          <w:color w:val="auto"/>
          <w:spacing w:val="0"/>
          <w:kern w:val="0"/>
          <w:sz w:val="48"/>
          <w:szCs w:val="48"/>
          <w:highlight w:val="none"/>
          <w:fitText w:val="1928" w:id="1788572640"/>
        </w:rPr>
        <w:t>录</w:t>
      </w:r>
    </w:p>
    <w:p w14:paraId="3EB5FBA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w:t>
      </w:r>
      <w:r>
        <w:rPr>
          <w:rFonts w:hint="eastAsia" w:ascii="仿宋" w:hAnsi="仿宋" w:eastAsia="仿宋" w:cs="仿宋"/>
          <w:color w:val="auto"/>
          <w:spacing w:val="320"/>
          <w:kern w:val="0"/>
          <w:sz w:val="32"/>
          <w:szCs w:val="32"/>
          <w:highlight w:val="none"/>
          <w:fitText w:val="1280" w:id="808730600"/>
        </w:rPr>
        <w:t>分</w:t>
      </w:r>
      <w:r>
        <w:rPr>
          <w:rFonts w:hint="eastAsia" w:ascii="仿宋" w:hAnsi="仿宋" w:eastAsia="仿宋" w:cs="仿宋"/>
          <w:color w:val="auto"/>
          <w:spacing w:val="0"/>
          <w:kern w:val="0"/>
          <w:sz w:val="32"/>
          <w:szCs w:val="32"/>
          <w:highlight w:val="none"/>
          <w:fitText w:val="1280" w:id="808730600"/>
        </w:rPr>
        <w:t>招</w:t>
      </w:r>
      <w:r>
        <w:rPr>
          <w:rFonts w:hint="eastAsia" w:ascii="仿宋" w:hAnsi="仿宋" w:eastAsia="仿宋" w:cs="仿宋"/>
          <w:color w:val="auto"/>
          <w:sz w:val="32"/>
          <w:szCs w:val="32"/>
          <w:highlight w:val="none"/>
        </w:rPr>
        <w:t>标公告</w:t>
      </w:r>
    </w:p>
    <w:p w14:paraId="581BA1E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w:t>
      </w:r>
      <w:r>
        <w:rPr>
          <w:rFonts w:hint="eastAsia" w:ascii="仿宋" w:hAnsi="仿宋" w:eastAsia="仿宋" w:cs="仿宋"/>
          <w:color w:val="auto"/>
          <w:spacing w:val="320"/>
          <w:kern w:val="0"/>
          <w:sz w:val="32"/>
          <w:szCs w:val="32"/>
          <w:highlight w:val="none"/>
          <w:fitText w:val="1280" w:id="1432844458"/>
        </w:rPr>
        <w:t>分</w:t>
      </w:r>
      <w:r>
        <w:rPr>
          <w:rFonts w:hint="eastAsia" w:ascii="仿宋" w:hAnsi="仿宋" w:eastAsia="仿宋" w:cs="仿宋"/>
          <w:color w:val="auto"/>
          <w:spacing w:val="0"/>
          <w:kern w:val="0"/>
          <w:sz w:val="32"/>
          <w:szCs w:val="32"/>
          <w:highlight w:val="none"/>
          <w:fitText w:val="1280" w:id="1432844458"/>
        </w:rPr>
        <w:t>投</w:t>
      </w:r>
      <w:r>
        <w:rPr>
          <w:rFonts w:hint="eastAsia" w:ascii="仿宋" w:hAnsi="仿宋" w:eastAsia="仿宋" w:cs="仿宋"/>
          <w:color w:val="auto"/>
          <w:sz w:val="32"/>
          <w:szCs w:val="32"/>
          <w:highlight w:val="none"/>
        </w:rPr>
        <w:t>标人须知</w:t>
      </w:r>
    </w:p>
    <w:p w14:paraId="542FAB3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w:t>
      </w:r>
      <w:r>
        <w:rPr>
          <w:rFonts w:hint="eastAsia" w:ascii="仿宋" w:hAnsi="仿宋" w:eastAsia="仿宋" w:cs="仿宋"/>
          <w:color w:val="auto"/>
          <w:spacing w:val="320"/>
          <w:kern w:val="0"/>
          <w:sz w:val="32"/>
          <w:szCs w:val="32"/>
          <w:highlight w:val="none"/>
          <w:fitText w:val="1280" w:id="573265475"/>
        </w:rPr>
        <w:t>分</w:t>
      </w:r>
      <w:r>
        <w:rPr>
          <w:rFonts w:hint="eastAsia" w:ascii="仿宋" w:hAnsi="仿宋" w:eastAsia="仿宋" w:cs="仿宋"/>
          <w:color w:val="auto"/>
          <w:spacing w:val="0"/>
          <w:kern w:val="0"/>
          <w:sz w:val="32"/>
          <w:szCs w:val="32"/>
          <w:highlight w:val="none"/>
          <w:fitText w:val="1280" w:id="573265475"/>
        </w:rPr>
        <w:t>采</w:t>
      </w:r>
      <w:r>
        <w:rPr>
          <w:rFonts w:hint="eastAsia" w:ascii="仿宋" w:hAnsi="仿宋" w:eastAsia="仿宋" w:cs="仿宋"/>
          <w:color w:val="auto"/>
          <w:sz w:val="32"/>
          <w:szCs w:val="32"/>
          <w:highlight w:val="none"/>
        </w:rPr>
        <w:t>购需求</w:t>
      </w:r>
    </w:p>
    <w:p w14:paraId="3920C52B">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w:t>
      </w:r>
      <w:r>
        <w:rPr>
          <w:rFonts w:hint="eastAsia" w:ascii="仿宋" w:hAnsi="仿宋" w:eastAsia="仿宋" w:cs="仿宋"/>
          <w:color w:val="auto"/>
          <w:spacing w:val="320"/>
          <w:kern w:val="0"/>
          <w:sz w:val="32"/>
          <w:szCs w:val="32"/>
          <w:highlight w:val="none"/>
          <w:fitText w:val="1280" w:id="459757549"/>
        </w:rPr>
        <w:t>分</w:t>
      </w:r>
      <w:r>
        <w:rPr>
          <w:rFonts w:hint="eastAsia" w:ascii="仿宋" w:hAnsi="仿宋" w:eastAsia="仿宋" w:cs="仿宋"/>
          <w:color w:val="auto"/>
          <w:spacing w:val="0"/>
          <w:kern w:val="0"/>
          <w:sz w:val="32"/>
          <w:szCs w:val="32"/>
          <w:highlight w:val="none"/>
          <w:fitText w:val="1280" w:id="459757549"/>
        </w:rPr>
        <w:t>评</w:t>
      </w:r>
      <w:r>
        <w:rPr>
          <w:rFonts w:hint="eastAsia" w:ascii="仿宋" w:hAnsi="仿宋" w:eastAsia="仿宋" w:cs="仿宋"/>
          <w:color w:val="auto"/>
          <w:sz w:val="32"/>
          <w:szCs w:val="32"/>
          <w:highlight w:val="none"/>
        </w:rPr>
        <w:t>标办法</w:t>
      </w:r>
    </w:p>
    <w:p w14:paraId="457AF18D">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w:t>
      </w:r>
      <w:r>
        <w:rPr>
          <w:rFonts w:hint="eastAsia" w:ascii="仿宋" w:hAnsi="仿宋" w:eastAsia="仿宋" w:cs="仿宋"/>
          <w:color w:val="auto"/>
          <w:spacing w:val="320"/>
          <w:kern w:val="0"/>
          <w:sz w:val="32"/>
          <w:szCs w:val="32"/>
          <w:highlight w:val="none"/>
          <w:fitText w:val="1280" w:id="1946767144"/>
        </w:rPr>
        <w:t>分</w:t>
      </w:r>
      <w:r>
        <w:rPr>
          <w:rFonts w:hint="eastAsia" w:ascii="仿宋" w:hAnsi="仿宋" w:eastAsia="仿宋" w:cs="仿宋"/>
          <w:color w:val="auto"/>
          <w:spacing w:val="0"/>
          <w:kern w:val="0"/>
          <w:sz w:val="32"/>
          <w:szCs w:val="32"/>
          <w:highlight w:val="none"/>
          <w:fitText w:val="1280" w:id="1946767144"/>
        </w:rPr>
        <w:t>拟</w:t>
      </w:r>
      <w:r>
        <w:rPr>
          <w:rFonts w:hint="eastAsia" w:ascii="仿宋" w:hAnsi="仿宋" w:eastAsia="仿宋" w:cs="仿宋"/>
          <w:color w:val="auto"/>
          <w:sz w:val="32"/>
          <w:szCs w:val="32"/>
          <w:highlight w:val="none"/>
        </w:rPr>
        <w:t>签订的合同文本</w:t>
      </w:r>
    </w:p>
    <w:p w14:paraId="270F730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w:t>
      </w:r>
      <w:r>
        <w:rPr>
          <w:rFonts w:hint="eastAsia" w:ascii="仿宋" w:hAnsi="仿宋" w:eastAsia="仿宋" w:cs="仿宋"/>
          <w:color w:val="auto"/>
          <w:spacing w:val="320"/>
          <w:kern w:val="0"/>
          <w:sz w:val="32"/>
          <w:szCs w:val="32"/>
          <w:highlight w:val="none"/>
          <w:fitText w:val="1280" w:id="1407014125"/>
        </w:rPr>
        <w:t>分</w:t>
      </w:r>
      <w:r>
        <w:rPr>
          <w:rFonts w:hint="eastAsia" w:ascii="仿宋" w:hAnsi="仿宋" w:eastAsia="仿宋" w:cs="仿宋"/>
          <w:color w:val="auto"/>
          <w:spacing w:val="0"/>
          <w:kern w:val="0"/>
          <w:sz w:val="32"/>
          <w:szCs w:val="32"/>
          <w:highlight w:val="none"/>
          <w:fitText w:val="1280" w:id="1407014125"/>
        </w:rPr>
        <w:t>应</w:t>
      </w:r>
      <w:r>
        <w:rPr>
          <w:rFonts w:hint="eastAsia" w:ascii="仿宋" w:hAnsi="仿宋" w:eastAsia="仿宋" w:cs="仿宋"/>
          <w:color w:val="auto"/>
          <w:sz w:val="32"/>
          <w:szCs w:val="32"/>
          <w:highlight w:val="none"/>
        </w:rPr>
        <w:t>提交的有关格式范例</w:t>
      </w:r>
      <w:bookmarkStart w:id="1" w:name="_Hlt91233176"/>
      <w:bookmarkEnd w:id="1"/>
      <w:bookmarkStart w:id="2" w:name="_Toc91899869"/>
    </w:p>
    <w:p w14:paraId="60F210AD">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36"/>
          <w:highlight w:val="none"/>
        </w:rPr>
        <w:br w:type="page"/>
      </w:r>
      <w:bookmarkEnd w:id="2"/>
      <w:bookmarkStart w:id="3" w:name="_Hlt74707423"/>
      <w:bookmarkEnd w:id="3"/>
      <w:bookmarkStart w:id="4" w:name="_Hlt74649545"/>
      <w:bookmarkEnd w:id="4"/>
      <w:bookmarkStart w:id="5" w:name="_Hlt74728647"/>
      <w:bookmarkEnd w:id="5"/>
      <w:bookmarkStart w:id="6" w:name="_Hlt74729822"/>
      <w:bookmarkEnd w:id="6"/>
      <w:bookmarkStart w:id="7" w:name="_Toc91899870"/>
      <w:bookmarkStart w:id="8" w:name="_Toc91899871"/>
      <w:r>
        <w:rPr>
          <w:rFonts w:hint="eastAsia" w:ascii="仿宋" w:hAnsi="仿宋" w:eastAsia="仿宋" w:cs="仿宋"/>
          <w:b/>
          <w:color w:val="auto"/>
          <w:sz w:val="36"/>
          <w:szCs w:val="20"/>
          <w:highlight w:val="none"/>
        </w:rPr>
        <w:t xml:space="preserve">第一部分 </w:t>
      </w:r>
      <w:r>
        <w:rPr>
          <w:rFonts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rPr>
        <w:t>招标公告</w:t>
      </w:r>
    </w:p>
    <w:p w14:paraId="5D56D9E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BCEDF2E">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2024年上城检察院检务保障协同系统建设项目</w:t>
      </w:r>
      <w:r>
        <w:rPr>
          <w:rFonts w:hint="eastAsia" w:ascii="仿宋" w:hAnsi="仿宋" w:eastAsia="仿宋" w:cs="仿宋"/>
          <w:color w:val="auto"/>
          <w:sz w:val="24"/>
          <w:highlight w:val="none"/>
        </w:rPr>
        <w:t>招</w:t>
      </w:r>
      <w:r>
        <w:rPr>
          <w:rFonts w:hint="eastAsia" w:ascii="仿宋" w:hAnsi="仿宋" w:eastAsia="仿宋" w:cs="仿宋"/>
          <w:color w:val="auto"/>
          <w:sz w:val="24"/>
          <w:highlight w:val="none"/>
        </w:rPr>
        <w:t>标项目的潜在投标人应在政采云平台（</w:t>
      </w:r>
      <w:r>
        <w:rPr>
          <w:rFonts w:hint="eastAsia"/>
          <w:color w:val="auto"/>
          <w:highlight w:val="none"/>
        </w:rPr>
        <w:fldChar w:fldCharType="begin"/>
      </w:r>
      <w:r>
        <w:rPr>
          <w:color w:val="auto"/>
          <w:highlight w:val="none"/>
        </w:rPr>
        <w:instrText xml:space="preserve"> HYPERLINK "https://www.zcygov.cn/）获取（下载）招标文件，并于202%20年%20月%20日%20点%20分00秒" </w:instrText>
      </w:r>
      <w:r>
        <w:rPr>
          <w:rFonts w:hint="eastAsia"/>
          <w:color w:val="auto"/>
          <w:highlight w:val="none"/>
        </w:rPr>
        <w:fldChar w:fldCharType="separate"/>
      </w:r>
      <w:r>
        <w:rPr>
          <w:rStyle w:val="22"/>
          <w:rFonts w:hint="eastAsia" w:ascii="仿宋" w:hAnsi="仿宋" w:eastAsia="仿宋" w:cs="仿宋"/>
          <w:snapToGrid/>
          <w:color w:val="auto"/>
          <w:kern w:val="2"/>
          <w:sz w:val="24"/>
          <w:szCs w:val="24"/>
          <w:highlight w:val="none"/>
        </w:rPr>
        <w:t>https://www.zcygov.cn/）获取（下载）招标文件，并于</w:t>
      </w:r>
      <w:r>
        <w:rPr>
          <w:rStyle w:val="22"/>
          <w:rFonts w:hint="eastAsia" w:ascii="仿宋" w:hAnsi="仿宋" w:eastAsia="仿宋" w:cs="仿宋"/>
          <w:snapToGrid/>
          <w:color w:val="auto"/>
          <w:kern w:val="2"/>
          <w:sz w:val="24"/>
          <w:szCs w:val="24"/>
          <w:highlight w:val="none"/>
        </w:rPr>
        <w:t>202</w:t>
      </w:r>
      <w:r>
        <w:rPr>
          <w:rStyle w:val="22"/>
          <w:rFonts w:hint="eastAsia" w:ascii="仿宋" w:hAnsi="仿宋" w:eastAsia="仿宋" w:cs="仿宋"/>
          <w:snapToGrid/>
          <w:color w:val="auto"/>
          <w:kern w:val="2"/>
          <w:sz w:val="24"/>
          <w:szCs w:val="24"/>
          <w:highlight w:val="none"/>
          <w:lang w:val="en-US" w:eastAsia="zh-CN"/>
        </w:rPr>
        <w:t>4</w:t>
      </w:r>
      <w:r>
        <w:rPr>
          <w:rStyle w:val="22"/>
          <w:rFonts w:hint="eastAsia" w:ascii="仿宋" w:hAnsi="仿宋" w:eastAsia="仿宋" w:cs="仿宋"/>
          <w:snapToGrid/>
          <w:color w:val="auto"/>
          <w:kern w:val="2"/>
          <w:sz w:val="24"/>
          <w:szCs w:val="24"/>
          <w:highlight w:val="none"/>
        </w:rPr>
        <w:t xml:space="preserve">年 </w:t>
      </w:r>
      <w:r>
        <w:rPr>
          <w:rStyle w:val="22"/>
          <w:rFonts w:hint="eastAsia" w:ascii="仿宋" w:hAnsi="仿宋" w:eastAsia="仿宋" w:cs="仿宋"/>
          <w:snapToGrid/>
          <w:color w:val="auto"/>
          <w:kern w:val="2"/>
          <w:sz w:val="24"/>
          <w:szCs w:val="24"/>
          <w:highlight w:val="none"/>
          <w:lang w:val="en-US" w:eastAsia="zh-CN"/>
        </w:rPr>
        <w:t>10</w:t>
      </w:r>
      <w:r>
        <w:rPr>
          <w:rStyle w:val="22"/>
          <w:rFonts w:hint="eastAsia" w:ascii="仿宋" w:hAnsi="仿宋" w:eastAsia="仿宋" w:cs="仿宋"/>
          <w:snapToGrid/>
          <w:color w:val="auto"/>
          <w:kern w:val="2"/>
          <w:sz w:val="24"/>
          <w:szCs w:val="24"/>
          <w:highlight w:val="none"/>
        </w:rPr>
        <w:t>月</w:t>
      </w:r>
      <w:r>
        <w:rPr>
          <w:rStyle w:val="22"/>
          <w:rFonts w:hint="eastAsia" w:ascii="仿宋" w:hAnsi="仿宋" w:eastAsia="仿宋" w:cs="仿宋"/>
          <w:snapToGrid/>
          <w:color w:val="auto"/>
          <w:kern w:val="2"/>
          <w:sz w:val="24"/>
          <w:szCs w:val="24"/>
          <w:highlight w:val="none"/>
          <w:lang w:val="en-US" w:eastAsia="zh-CN"/>
        </w:rPr>
        <w:t>22</w:t>
      </w:r>
      <w:r>
        <w:rPr>
          <w:rStyle w:val="22"/>
          <w:rFonts w:hint="eastAsia" w:ascii="仿宋" w:hAnsi="仿宋" w:eastAsia="仿宋" w:cs="仿宋"/>
          <w:snapToGrid/>
          <w:color w:val="auto"/>
          <w:kern w:val="2"/>
          <w:sz w:val="24"/>
          <w:szCs w:val="24"/>
          <w:highlight w:val="none"/>
        </w:rPr>
        <w:t>日</w:t>
      </w:r>
      <w:r>
        <w:rPr>
          <w:rStyle w:val="22"/>
          <w:rFonts w:hint="eastAsia" w:ascii="仿宋" w:hAnsi="仿宋" w:eastAsia="仿宋" w:cs="仿宋"/>
          <w:snapToGrid/>
          <w:color w:val="auto"/>
          <w:kern w:val="2"/>
          <w:sz w:val="24"/>
          <w:szCs w:val="24"/>
          <w:highlight w:val="none"/>
          <w:lang w:val="en-US" w:eastAsia="zh-CN"/>
        </w:rPr>
        <w:t>14</w:t>
      </w:r>
      <w:r>
        <w:rPr>
          <w:rStyle w:val="22"/>
          <w:rFonts w:hint="eastAsia" w:ascii="仿宋" w:hAnsi="仿宋" w:eastAsia="仿宋" w:cs="仿宋"/>
          <w:snapToGrid/>
          <w:color w:val="auto"/>
          <w:kern w:val="2"/>
          <w:sz w:val="24"/>
          <w:szCs w:val="24"/>
          <w:highlight w:val="none"/>
        </w:rPr>
        <w:t>点</w:t>
      </w:r>
      <w:r>
        <w:rPr>
          <w:rStyle w:val="22"/>
          <w:rFonts w:hint="eastAsia" w:ascii="仿宋" w:hAnsi="仿宋" w:eastAsia="仿宋" w:cs="仿宋"/>
          <w:snapToGrid/>
          <w:color w:val="auto"/>
          <w:kern w:val="2"/>
          <w:sz w:val="24"/>
          <w:szCs w:val="24"/>
          <w:highlight w:val="none"/>
          <w:lang w:val="en-US" w:eastAsia="zh-CN"/>
        </w:rPr>
        <w:t>00</w:t>
      </w:r>
      <w:r>
        <w:rPr>
          <w:rStyle w:val="22"/>
          <w:rFonts w:hint="eastAsia" w:ascii="仿宋" w:hAnsi="仿宋" w:eastAsia="仿宋" w:cs="仿宋"/>
          <w:snapToGrid/>
          <w:color w:val="auto"/>
          <w:kern w:val="2"/>
          <w:sz w:val="24"/>
          <w:szCs w:val="24"/>
          <w:highlight w:val="none"/>
        </w:rPr>
        <w:t>分</w:t>
      </w:r>
      <w:r>
        <w:rPr>
          <w:rStyle w:val="22"/>
          <w:rFonts w:hint="eastAsia" w:ascii="仿宋" w:hAnsi="仿宋" w:eastAsia="仿宋" w:cs="仿宋"/>
          <w:bCs/>
          <w:snapToGrid/>
          <w:color w:val="auto"/>
          <w:kern w:val="2"/>
          <w:sz w:val="24"/>
          <w:szCs w:val="24"/>
          <w:highlight w:val="none"/>
        </w:rPr>
        <w:t>00秒</w:t>
      </w:r>
      <w:r>
        <w:rPr>
          <w:rStyle w:val="22"/>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4E7C178">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5B8B4EC8">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ZJXR-JGSW2024-004</w:t>
      </w:r>
    </w:p>
    <w:p w14:paraId="0E0844CA">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2024年上城检察院检务保障协同系统建设项目</w:t>
      </w:r>
    </w:p>
    <w:p w14:paraId="75A8FB14">
      <w:pPr>
        <w:keepNext w:val="0"/>
        <w:keepLines w:val="0"/>
        <w:pageBreakBefore w:val="0"/>
        <w:kinsoku/>
        <w:wordWrap/>
        <w:overflowPunct/>
        <w:topLinePunct w:val="0"/>
        <w:autoSpaceDE/>
        <w:autoSpaceDN/>
        <w:bidi w:val="0"/>
        <w:adjustRightInd w:val="0"/>
        <w:spacing w:line="440" w:lineRule="exact"/>
        <w:ind w:firstLine="48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default"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lang w:val="en-US" w:eastAsia="zh-CN"/>
        </w:rPr>
        <w:t>176</w:t>
      </w:r>
      <w:r>
        <w:rPr>
          <w:rFonts w:hint="default" w:ascii="仿宋" w:hAnsi="仿宋" w:eastAsia="仿宋" w:cs="仿宋"/>
          <w:b w:val="0"/>
          <w:bCs/>
          <w:color w:val="auto"/>
          <w:sz w:val="24"/>
          <w:highlight w:val="none"/>
          <w:lang w:val="en-US" w:eastAsia="zh-CN"/>
        </w:rPr>
        <w:t>000</w:t>
      </w:r>
      <w:r>
        <w:rPr>
          <w:rFonts w:hint="eastAsia" w:ascii="仿宋" w:hAnsi="仿宋" w:eastAsia="仿宋" w:cs="仿宋"/>
          <w:b w:val="0"/>
          <w:bCs/>
          <w:color w:val="auto"/>
          <w:sz w:val="24"/>
          <w:highlight w:val="none"/>
          <w:lang w:val="en-US" w:eastAsia="zh-CN"/>
        </w:rPr>
        <w:t>.00</w:t>
      </w:r>
    </w:p>
    <w:p w14:paraId="291FCA5C">
      <w:pPr>
        <w:keepNext w:val="0"/>
        <w:keepLines w:val="0"/>
        <w:pageBreakBefore w:val="0"/>
        <w:kinsoku/>
        <w:wordWrap/>
        <w:overflowPunct/>
        <w:topLinePunct w:val="0"/>
        <w:autoSpaceDE/>
        <w:autoSpaceDN/>
        <w:bidi w:val="0"/>
        <w:adjustRightInd w:val="0"/>
        <w:spacing w:line="440" w:lineRule="exact"/>
        <w:ind w:firstLine="48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1160000.00</w:t>
      </w:r>
    </w:p>
    <w:p w14:paraId="2EFD4265">
      <w:pPr>
        <w:pStyle w:val="2"/>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2024年上城检察院检务保障协同系统建设项目，主要内容：</w:t>
      </w:r>
      <w:r>
        <w:rPr>
          <w:rFonts w:hint="eastAsia" w:ascii="Calibri" w:hAnsi="Calibri" w:eastAsia="仿宋" w:cs="宋体"/>
          <w:color w:val="auto"/>
          <w:sz w:val="24"/>
          <w:highlight w:val="none"/>
          <w:lang w:eastAsia="zh-CN"/>
        </w:rPr>
        <w:t>建设一个以检务保障为核心的全方位融合系统性后勤保障数字平台，有助于检察机关进一步健全内控机制、保障机制，推动检察保障协同工作实现数字化、规范化、正规化</w:t>
      </w:r>
      <w:r>
        <w:rPr>
          <w:rFonts w:hint="eastAsia" w:ascii="仿宋" w:hAnsi="仿宋" w:eastAsia="仿宋" w:cs="仿宋"/>
          <w:bCs/>
          <w:snapToGrid/>
          <w:color w:val="auto"/>
          <w:kern w:val="2"/>
          <w:sz w:val="24"/>
          <w:szCs w:val="24"/>
          <w:highlight w:val="none"/>
          <w:lang w:eastAsia="zh-CN"/>
        </w:rPr>
        <w:t>。具体以招标文件第三部分采购需求为准。</w:t>
      </w:r>
    </w:p>
    <w:p w14:paraId="71AC2A6D">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
          <w:color w:val="auto"/>
          <w:sz w:val="24"/>
          <w:highlight w:val="none"/>
        </w:rPr>
        <w:t>合同履约期限：</w:t>
      </w:r>
      <w:r>
        <w:rPr>
          <w:rFonts w:hint="eastAsia" w:ascii="仿宋" w:hAnsi="仿宋" w:eastAsia="仿宋" w:cs="仿宋"/>
          <w:bCs/>
          <w:snapToGrid/>
          <w:color w:val="auto"/>
          <w:kern w:val="2"/>
          <w:sz w:val="24"/>
          <w:szCs w:val="24"/>
          <w:highlight w:val="none"/>
          <w:u w:val="none"/>
          <w:lang w:val="en-US" w:eastAsia="zh-CN" w:bidi="ar-SA"/>
        </w:rPr>
        <w:t>9个月内完成项目初验，试运行根据工程进展实施。</w:t>
      </w:r>
    </w:p>
    <w:p w14:paraId="03E5592C">
      <w:pPr>
        <w:pStyle w:val="2"/>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418369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E6A1943">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25BD68D">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A5CE7DC">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w:t>
      </w:r>
    </w:p>
    <w:p w14:paraId="2D70DDFE">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2B43F84">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147459587"/>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专</w:t>
      </w:r>
      <w:r>
        <w:rPr>
          <w:rFonts w:hint="eastAsia" w:ascii="Calibri" w:hAnsi="Calibri" w:eastAsia="仿宋" w:cs="宋体"/>
          <w:color w:val="auto"/>
          <w:sz w:val="24"/>
          <w:highlight w:val="none"/>
        </w:rPr>
        <w:t>门面向中小企业</w:t>
      </w:r>
    </w:p>
    <w:p w14:paraId="10B623F0">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147468588"/>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sz w:val="24"/>
          <w:highlight w:val="none"/>
        </w:rPr>
        <w:t>服务全部由符合政策要求的小微企业承接，提供中小企业声明函；</w:t>
      </w:r>
    </w:p>
    <w:p w14:paraId="17DB7C2F">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p>
    <w:p w14:paraId="038E636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D1FA141">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1624ABEF">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0A69B578">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14:paraId="5C3D2EA4">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77B1C488">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41A638E5">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6251FE6">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E142A4B">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5FD6C4F">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Cs/>
          <w:color w:val="auto"/>
          <w:sz w:val="24"/>
          <w:highlight w:val="none"/>
          <w:u w:val="single"/>
          <w:lang w:val="en-US" w:eastAsia="zh-CN"/>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6173869C">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lang w:eastAsia="zh-CN"/>
        </w:rPr>
        <w:t>杭州市上城区市民街69号民林金融中心B座5楼</w:t>
      </w:r>
      <w:r>
        <w:rPr>
          <w:rFonts w:hint="eastAsia" w:ascii="仿宋" w:hAnsi="仿宋" w:eastAsia="仿宋" w:cs="仿宋"/>
          <w:color w:val="auto"/>
          <w:sz w:val="24"/>
          <w:highlight w:val="none"/>
          <w:lang w:val="en-US" w:eastAsia="zh-CN"/>
        </w:rPr>
        <w:t>会议室/</w:t>
      </w:r>
      <w:r>
        <w:rPr>
          <w:rFonts w:hint="eastAsia" w:ascii="仿宋" w:hAnsi="仿宋" w:eastAsia="仿宋" w:cs="仿宋"/>
          <w:color w:val="auto"/>
          <w:sz w:val="24"/>
          <w:highlight w:val="none"/>
        </w:rPr>
        <w:t>政采云平台（https://www.zcygov.cn/）</w:t>
      </w:r>
    </w:p>
    <w:p w14:paraId="4E9BABFC">
      <w:pPr>
        <w:keepNext w:val="0"/>
        <w:keepLines w:val="0"/>
        <w:pageBreakBefore w:val="0"/>
        <w:numPr>
          <w:ilvl w:val="0"/>
          <w:numId w:val="0"/>
        </w:numPr>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采购意向公开链接</w:t>
      </w:r>
    </w:p>
    <w:p w14:paraId="2B677653">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https://zfcg.czt.zj.gov.cn/site/detail?parentId=600007&amp;articleId=vFwi8V0WZxS4VUdh6uRKSA%3D%3D</w:t>
      </w:r>
    </w:p>
    <w:p w14:paraId="299EB613">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六、公告期限</w:t>
      </w:r>
    </w:p>
    <w:p w14:paraId="0ED98D70">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37C6980">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39B4B594">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66799A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038F7">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3F54EA">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AB53853">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6B427BD1">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6A8B4CDF">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pacing w:val="240"/>
          <w:kern w:val="0"/>
          <w:sz w:val="24"/>
          <w:highlight w:val="none"/>
          <w:fitText w:val="960" w:id="171311524"/>
        </w:rPr>
        <w:t>名</w:t>
      </w:r>
      <w:r>
        <w:rPr>
          <w:rFonts w:hint="eastAsia" w:ascii="仿宋" w:hAnsi="仿宋" w:eastAsia="仿宋" w:cs="仿宋"/>
          <w:color w:val="auto"/>
          <w:spacing w:val="0"/>
          <w:kern w:val="0"/>
          <w:sz w:val="24"/>
          <w:highlight w:val="none"/>
          <w:fitText w:val="960" w:id="171311524"/>
        </w:rPr>
        <w:t>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杭州市上城区机关事务中心</w:t>
      </w:r>
    </w:p>
    <w:p w14:paraId="17EA995E">
      <w:pPr>
        <w:keepNext w:val="0"/>
        <w:keepLines w:val="0"/>
        <w:pageBreakBefore w:val="0"/>
        <w:kinsoku/>
        <w:wordWrap/>
        <w:overflowPunct/>
        <w:topLinePunct w:val="0"/>
        <w:autoSpaceDE/>
        <w:autoSpaceDN/>
        <w:bidi w:val="0"/>
        <w:adjustRightInd w:val="0"/>
        <w:spacing w:line="440" w:lineRule="exact"/>
        <w:ind w:firstLine="48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pacing w:val="240"/>
          <w:kern w:val="0"/>
          <w:sz w:val="24"/>
          <w:highlight w:val="none"/>
          <w:fitText w:val="960" w:id="848774592"/>
        </w:rPr>
        <w:t>地</w:t>
      </w:r>
      <w:r>
        <w:rPr>
          <w:rFonts w:hint="eastAsia" w:ascii="仿宋" w:hAnsi="仿宋" w:eastAsia="仿宋" w:cs="仿宋"/>
          <w:color w:val="auto"/>
          <w:spacing w:val="0"/>
          <w:kern w:val="0"/>
          <w:sz w:val="24"/>
          <w:highlight w:val="none"/>
          <w:fitText w:val="960" w:id="848774592"/>
        </w:rPr>
        <w:t>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杭州市上城区望潮路77号</w:t>
      </w:r>
    </w:p>
    <w:p w14:paraId="47363494">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1141469216"/>
        </w:rPr>
        <w:t>传</w:t>
      </w:r>
      <w:r>
        <w:rPr>
          <w:rFonts w:hint="eastAsia" w:ascii="仿宋" w:hAnsi="仿宋" w:eastAsia="仿宋" w:cs="仿宋"/>
          <w:color w:val="auto"/>
          <w:spacing w:val="0"/>
          <w:kern w:val="0"/>
          <w:sz w:val="24"/>
          <w:highlight w:val="none"/>
          <w:fitText w:val="960" w:id="1141469216"/>
        </w:rPr>
        <w:t>真</w:t>
      </w:r>
      <w:r>
        <w:rPr>
          <w:rFonts w:hint="eastAsia" w:ascii="仿宋" w:hAnsi="仿宋" w:eastAsia="仿宋" w:cs="仿宋"/>
          <w:color w:val="auto"/>
          <w:sz w:val="24"/>
          <w:highlight w:val="none"/>
        </w:rPr>
        <w:t>：/</w:t>
      </w:r>
    </w:p>
    <w:p w14:paraId="3D2A0941">
      <w:pPr>
        <w:keepNext w:val="0"/>
        <w:keepLines w:val="0"/>
        <w:pageBreakBefore w:val="0"/>
        <w:kinsoku/>
        <w:wordWrap/>
        <w:overflowPunct/>
        <w:topLinePunct w:val="0"/>
        <w:autoSpaceDE/>
        <w:autoSpaceDN/>
        <w:bidi w:val="0"/>
        <w:adjustRightInd w:val="0"/>
        <w:spacing w:line="440" w:lineRule="exact"/>
        <w:ind w:firstLine="48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朱工</w:t>
      </w:r>
    </w:p>
    <w:p w14:paraId="2A12AF17">
      <w:pPr>
        <w:keepNext w:val="0"/>
        <w:keepLines w:val="0"/>
        <w:pageBreakBefore w:val="0"/>
        <w:kinsoku/>
        <w:wordWrap/>
        <w:overflowPunct/>
        <w:topLinePunct w:val="0"/>
        <w:autoSpaceDE/>
        <w:autoSpaceDN/>
        <w:bidi w:val="0"/>
        <w:adjustRightInd w:val="0"/>
        <w:spacing w:line="440" w:lineRule="exact"/>
        <w:ind w:firstLine="48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项目联系方式（询问）：0571-89915626</w:t>
      </w:r>
    </w:p>
    <w:p w14:paraId="55EA5DD3">
      <w:pPr>
        <w:keepNext w:val="0"/>
        <w:keepLines w:val="0"/>
        <w:pageBreakBefore w:val="0"/>
        <w:kinsoku/>
        <w:wordWrap/>
        <w:overflowPunct/>
        <w:topLinePunct w:val="0"/>
        <w:autoSpaceDE/>
        <w:autoSpaceDN/>
        <w:bidi w:val="0"/>
        <w:adjustRightInd w:val="0"/>
        <w:spacing w:line="440" w:lineRule="exact"/>
        <w:ind w:firstLine="48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质疑联系人：方工</w:t>
      </w:r>
    </w:p>
    <w:p w14:paraId="549658C6">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质疑联系方式：0571-89501631</w:t>
      </w:r>
      <w:r>
        <w:rPr>
          <w:rFonts w:hint="eastAsia" w:ascii="仿宋" w:hAnsi="仿宋" w:eastAsia="仿宋" w:cs="仿宋"/>
          <w:color w:val="auto"/>
          <w:sz w:val="24"/>
          <w:highlight w:val="none"/>
        </w:rPr>
        <w:t>（请通过以下路径在线提起质疑：政采云-项目采购-询问质疑投诉-质疑列表）</w:t>
      </w:r>
    </w:p>
    <w:p w14:paraId="2F2430E6">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2.采购代理机构信息</w:t>
      </w:r>
    </w:p>
    <w:p w14:paraId="25C3ED5F">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pacing w:val="240"/>
          <w:kern w:val="0"/>
          <w:sz w:val="24"/>
          <w:highlight w:val="none"/>
          <w:fitText w:val="960" w:id="130095282"/>
        </w:rPr>
        <w:t>名</w:t>
      </w:r>
      <w:r>
        <w:rPr>
          <w:rFonts w:hint="eastAsia" w:ascii="仿宋" w:hAnsi="仿宋" w:eastAsia="仿宋" w:cs="仿宋"/>
          <w:color w:val="auto"/>
          <w:spacing w:val="0"/>
          <w:kern w:val="0"/>
          <w:sz w:val="24"/>
          <w:highlight w:val="none"/>
          <w:fitText w:val="960" w:id="130095282"/>
        </w:rPr>
        <w:t>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浙江鑫润工程管理有限公司</w:t>
      </w:r>
    </w:p>
    <w:p w14:paraId="6440FB28">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pacing w:val="240"/>
          <w:kern w:val="0"/>
          <w:sz w:val="24"/>
          <w:highlight w:val="none"/>
          <w:fitText w:val="960" w:id="440080612"/>
        </w:rPr>
        <w:t>地</w:t>
      </w:r>
      <w:r>
        <w:rPr>
          <w:rFonts w:hint="eastAsia" w:ascii="仿宋" w:hAnsi="仿宋" w:eastAsia="仿宋" w:cs="仿宋"/>
          <w:color w:val="auto"/>
          <w:spacing w:val="0"/>
          <w:kern w:val="0"/>
          <w:sz w:val="24"/>
          <w:highlight w:val="none"/>
          <w:fitText w:val="960" w:id="440080612"/>
        </w:rPr>
        <w:t>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杭州市上城区市民街69号民林金融中心B座5楼</w:t>
      </w:r>
    </w:p>
    <w:p w14:paraId="4E93966C">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1912424679"/>
        </w:rPr>
        <w:t>传</w:t>
      </w:r>
      <w:r>
        <w:rPr>
          <w:rFonts w:hint="eastAsia" w:ascii="仿宋" w:hAnsi="仿宋" w:eastAsia="仿宋" w:cs="仿宋"/>
          <w:color w:val="auto"/>
          <w:spacing w:val="0"/>
          <w:kern w:val="0"/>
          <w:sz w:val="24"/>
          <w:highlight w:val="none"/>
          <w:fitText w:val="960" w:id="1912424679"/>
        </w:rPr>
        <w:t>真</w:t>
      </w:r>
      <w:r>
        <w:rPr>
          <w:rFonts w:hint="eastAsia" w:ascii="仿宋" w:hAnsi="仿宋" w:eastAsia="仿宋" w:cs="仿宋"/>
          <w:color w:val="auto"/>
          <w:sz w:val="24"/>
          <w:highlight w:val="none"/>
        </w:rPr>
        <w:t>：/</w:t>
      </w:r>
    </w:p>
    <w:p w14:paraId="450513B1">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方工</w:t>
      </w:r>
    </w:p>
    <w:p w14:paraId="7A499D98">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18258914900</w:t>
      </w:r>
    </w:p>
    <w:p w14:paraId="77AF471B">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周工</w:t>
      </w:r>
    </w:p>
    <w:p w14:paraId="0110B715">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13867156431</w:t>
      </w:r>
      <w:r>
        <w:rPr>
          <w:rFonts w:hint="eastAsia" w:ascii="仿宋" w:hAnsi="仿宋" w:eastAsia="仿宋" w:cs="仿宋"/>
          <w:color w:val="auto"/>
          <w:sz w:val="24"/>
          <w:highlight w:val="none"/>
        </w:rPr>
        <w:t>（请通过以下路径在线提起质疑：政采云-项目采购-询问质疑投诉-质疑列表）</w:t>
      </w:r>
    </w:p>
    <w:p w14:paraId="0FE9ACAE">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3.同级政府采购监督管理部门</w:t>
      </w:r>
    </w:p>
    <w:p w14:paraId="1161E644">
      <w:pPr>
        <w:keepNext w:val="0"/>
        <w:keepLines w:val="0"/>
        <w:pageBreakBefore w:val="0"/>
        <w:kinsoku/>
        <w:wordWrap/>
        <w:overflowPunct/>
        <w:topLinePunct w:val="0"/>
        <w:autoSpaceDE/>
        <w:autoSpaceDN/>
        <w:bidi w:val="0"/>
        <w:adjustRightInd w:val="0"/>
        <w:spacing w:line="440" w:lineRule="exact"/>
        <w:ind w:firstLine="420"/>
        <w:textAlignment w:val="auto"/>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26947545"/>
        </w:rPr>
        <w:t>名</w:t>
      </w:r>
      <w:r>
        <w:rPr>
          <w:rFonts w:hint="eastAsia" w:ascii="仿宋" w:hAnsi="仿宋" w:eastAsia="仿宋" w:cs="仿宋"/>
          <w:color w:val="auto"/>
          <w:spacing w:val="0"/>
          <w:kern w:val="0"/>
          <w:sz w:val="24"/>
          <w:highlight w:val="none"/>
          <w:fitText w:val="960" w:id="26947545"/>
        </w:rPr>
        <w:t>称</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上城区</w:t>
      </w:r>
      <w:r>
        <w:rPr>
          <w:rFonts w:hint="eastAsia" w:ascii="仿宋" w:hAnsi="仿宋" w:eastAsia="仿宋" w:cs="仿宋"/>
          <w:color w:val="auto"/>
          <w:sz w:val="24"/>
          <w:highlight w:val="none"/>
        </w:rPr>
        <w:t>财政局/浙江省政府采购行政裁决服务中心（杭州）</w:t>
      </w:r>
    </w:p>
    <w:p w14:paraId="24883656">
      <w:pPr>
        <w:keepNext w:val="0"/>
        <w:keepLines w:val="0"/>
        <w:pageBreakBefore w:val="0"/>
        <w:kinsoku/>
        <w:wordWrap/>
        <w:overflowPunct/>
        <w:topLinePunct w:val="0"/>
        <w:autoSpaceDE/>
        <w:autoSpaceDN/>
        <w:bidi w:val="0"/>
        <w:adjustRightInd w:val="0"/>
        <w:spacing w:line="440" w:lineRule="exact"/>
        <w:ind w:firstLine="420"/>
        <w:textAlignment w:val="auto"/>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1991640642"/>
        </w:rPr>
        <w:t>地</w:t>
      </w:r>
      <w:r>
        <w:rPr>
          <w:rFonts w:hint="eastAsia" w:ascii="仿宋" w:hAnsi="仿宋" w:eastAsia="仿宋" w:cs="仿宋"/>
          <w:color w:val="auto"/>
          <w:spacing w:val="0"/>
          <w:kern w:val="0"/>
          <w:sz w:val="24"/>
          <w:highlight w:val="none"/>
          <w:fitText w:val="960" w:id="1991640642"/>
        </w:rPr>
        <w:t>址</w:t>
      </w:r>
      <w:r>
        <w:rPr>
          <w:rFonts w:hint="eastAsia" w:ascii="仿宋" w:hAnsi="仿宋" w:eastAsia="仿宋" w:cs="仿宋"/>
          <w:color w:val="auto"/>
          <w:sz w:val="24"/>
          <w:highlight w:val="none"/>
        </w:rPr>
        <w:t>：杭州市上城区四季青街道新业路市民之家G03办公室（快递仅限ems或顺丰）</w:t>
      </w:r>
    </w:p>
    <w:p w14:paraId="2C6A76E0">
      <w:pPr>
        <w:keepNext w:val="0"/>
        <w:keepLines w:val="0"/>
        <w:pageBreakBefore w:val="0"/>
        <w:kinsoku/>
        <w:wordWrap/>
        <w:overflowPunct/>
        <w:topLinePunct w:val="0"/>
        <w:autoSpaceDE/>
        <w:autoSpaceDN/>
        <w:bidi w:val="0"/>
        <w:adjustRightInd w:val="0"/>
        <w:spacing w:line="440" w:lineRule="exact"/>
        <w:ind w:firstLine="420"/>
        <w:textAlignment w:val="auto"/>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1711547795"/>
        </w:rPr>
        <w:t>传</w:t>
      </w:r>
      <w:r>
        <w:rPr>
          <w:rFonts w:hint="eastAsia" w:ascii="仿宋" w:hAnsi="仿宋" w:eastAsia="仿宋" w:cs="仿宋"/>
          <w:color w:val="auto"/>
          <w:spacing w:val="0"/>
          <w:kern w:val="0"/>
          <w:sz w:val="24"/>
          <w:highlight w:val="none"/>
          <w:fitText w:val="960" w:id="1711547795"/>
        </w:rPr>
        <w:t>真</w:t>
      </w:r>
      <w:r>
        <w:rPr>
          <w:rFonts w:hint="eastAsia" w:ascii="仿宋" w:hAnsi="仿宋" w:eastAsia="仿宋" w:cs="仿宋"/>
          <w:color w:val="auto"/>
          <w:sz w:val="24"/>
          <w:highlight w:val="none"/>
        </w:rPr>
        <w:t>：/</w:t>
      </w:r>
    </w:p>
    <w:p w14:paraId="47ADE086">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59C20A89">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监督投诉电话：0571-85252453（仅限投诉事项）</w:t>
      </w:r>
    </w:p>
    <w:p w14:paraId="598AA4ED">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3FB971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w:t>
      </w:r>
      <w:r>
        <w:rPr>
          <w:rFonts w:hint="eastAsia" w:ascii="仿宋" w:hAnsi="仿宋" w:eastAsia="仿宋" w:cs="仿宋"/>
          <w:color w:val="auto"/>
          <w:spacing w:val="240"/>
          <w:kern w:val="0"/>
          <w:sz w:val="24"/>
          <w:highlight w:val="none"/>
          <w:fitText w:val="480" w:id="1957696646"/>
        </w:rPr>
        <w:t>A</w:t>
      </w:r>
      <w:r>
        <w:rPr>
          <w:rFonts w:hint="eastAsia" w:ascii="仿宋" w:hAnsi="仿宋" w:eastAsia="仿宋" w:cs="仿宋"/>
          <w:color w:val="auto"/>
          <w:spacing w:val="0"/>
          <w:kern w:val="0"/>
          <w:sz w:val="24"/>
          <w:highlight w:val="none"/>
          <w:fitText w:val="480" w:id="1957696646"/>
        </w:rPr>
        <w:t>4</w:t>
      </w:r>
      <w:r>
        <w:rPr>
          <w:rFonts w:hint="eastAsia" w:ascii="仿宋" w:hAnsi="仿宋" w:eastAsia="仿宋" w:cs="仿宋"/>
          <w:color w:val="auto"/>
          <w:sz w:val="24"/>
          <w:highlight w:val="none"/>
        </w:rPr>
        <w:t>00-888-4636；天谷C</w:t>
      </w:r>
      <w:r>
        <w:rPr>
          <w:rFonts w:hint="eastAsia" w:ascii="仿宋" w:hAnsi="仿宋" w:eastAsia="仿宋" w:cs="仿宋"/>
          <w:color w:val="auto"/>
          <w:spacing w:val="240"/>
          <w:kern w:val="0"/>
          <w:sz w:val="24"/>
          <w:highlight w:val="none"/>
          <w:fitText w:val="480" w:id="1368137614"/>
        </w:rPr>
        <w:t>A</w:t>
      </w:r>
      <w:r>
        <w:rPr>
          <w:rFonts w:hint="eastAsia" w:ascii="仿宋" w:hAnsi="仿宋" w:eastAsia="仿宋" w:cs="仿宋"/>
          <w:color w:val="auto"/>
          <w:spacing w:val="0"/>
          <w:kern w:val="0"/>
          <w:sz w:val="24"/>
          <w:highlight w:val="none"/>
          <w:fitText w:val="480" w:id="1368137614"/>
        </w:rPr>
        <w:t>4</w:t>
      </w:r>
      <w:r>
        <w:rPr>
          <w:rFonts w:hint="eastAsia" w:ascii="仿宋" w:hAnsi="仿宋" w:eastAsia="仿宋" w:cs="仿宋"/>
          <w:color w:val="auto"/>
          <w:sz w:val="24"/>
          <w:highlight w:val="none"/>
        </w:rPr>
        <w:t>00-087-8198。</w:t>
      </w:r>
    </w:p>
    <w:p w14:paraId="4ED4DC5B">
      <w:pPr>
        <w:adjustRightInd/>
        <w:spacing w:line="360" w:lineRule="auto"/>
        <w:jc w:val="center"/>
        <w:outlineLvl w:val="0"/>
        <w:rPr>
          <w:rFonts w:ascii="仿宋" w:hAnsi="仿宋" w:eastAsia="仿宋" w:cs="仿宋"/>
          <w:b/>
          <w:color w:val="auto"/>
          <w:sz w:val="36"/>
          <w:szCs w:val="20"/>
          <w:highlight w:val="none"/>
        </w:rPr>
        <w:sectPr>
          <w:pgSz w:w="11906" w:h="16838"/>
          <w:pgMar w:top="680" w:right="1418" w:bottom="468" w:left="1418" w:header="851" w:footer="992" w:gutter="0"/>
          <w:cols w:space="720" w:num="1"/>
          <w:titlePg/>
          <w:docGrid w:linePitch="312" w:charSpace="0"/>
        </w:sectPr>
      </w:pPr>
    </w:p>
    <w:p w14:paraId="4990C482">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w:t>
      </w:r>
      <w:r>
        <w:rPr>
          <w:rFonts w:hint="eastAsia" w:ascii="仿宋" w:hAnsi="仿宋" w:eastAsia="仿宋" w:cs="仿宋"/>
          <w:b/>
          <w:color w:val="auto"/>
          <w:spacing w:val="362"/>
          <w:kern w:val="0"/>
          <w:sz w:val="36"/>
          <w:szCs w:val="20"/>
          <w:highlight w:val="none"/>
          <w:fitText w:val="1444" w:id="618931643"/>
        </w:rPr>
        <w:t>分</w:t>
      </w:r>
      <w:r>
        <w:rPr>
          <w:rFonts w:hint="eastAsia" w:ascii="仿宋" w:hAnsi="仿宋" w:eastAsia="仿宋" w:cs="仿宋"/>
          <w:b/>
          <w:color w:val="auto"/>
          <w:spacing w:val="0"/>
          <w:kern w:val="0"/>
          <w:sz w:val="36"/>
          <w:szCs w:val="20"/>
          <w:highlight w:val="none"/>
          <w:fitText w:val="1444" w:id="618931643"/>
        </w:rPr>
        <w:t>投</w:t>
      </w:r>
      <w:r>
        <w:rPr>
          <w:rFonts w:hint="eastAsia" w:ascii="仿宋" w:hAnsi="仿宋" w:eastAsia="仿宋" w:cs="仿宋"/>
          <w:b/>
          <w:color w:val="auto"/>
          <w:sz w:val="36"/>
          <w:szCs w:val="20"/>
          <w:highlight w:val="none"/>
        </w:rPr>
        <w:t>标人须知</w:t>
      </w:r>
      <w:bookmarkEnd w:id="7"/>
    </w:p>
    <w:p w14:paraId="04841D49">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D5D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tblHeader/>
          <w:jc w:val="center"/>
        </w:trPr>
        <w:tc>
          <w:tcPr>
            <w:tcW w:w="629" w:type="dxa"/>
            <w:vAlign w:val="center"/>
          </w:tcPr>
          <w:p w14:paraId="7ECCE223">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581DEC97">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25E950FF">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460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4" w:hRule="atLeast"/>
          <w:tblHeader/>
          <w:jc w:val="center"/>
        </w:trPr>
        <w:tc>
          <w:tcPr>
            <w:tcW w:w="629" w:type="dxa"/>
            <w:vAlign w:val="center"/>
          </w:tcPr>
          <w:p w14:paraId="774D3E02">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2012B70D">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vAlign w:val="center"/>
          </w:tcPr>
          <w:p w14:paraId="5C1EC27D">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F9C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8" w:hRule="atLeast"/>
          <w:tblHeader/>
          <w:jc w:val="center"/>
        </w:trPr>
        <w:tc>
          <w:tcPr>
            <w:tcW w:w="629" w:type="dxa"/>
            <w:vAlign w:val="center"/>
          </w:tcPr>
          <w:p w14:paraId="77CAF226">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608C8AAC">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vAlign w:val="center"/>
          </w:tcPr>
          <w:p w14:paraId="4E3B5C8B">
            <w:pPr>
              <w:keepNext w:val="0"/>
              <w:keepLines w:val="0"/>
              <w:pageBreakBefore w:val="0"/>
              <w:widowControl w:val="0"/>
              <w:numPr>
                <w:ilvl w:val="0"/>
                <w:numId w:val="0"/>
              </w:numPr>
              <w:kinsoku/>
              <w:wordWrap/>
              <w:overflowPunct/>
              <w:topLinePunct w:val="0"/>
              <w:bidi w:val="0"/>
              <w:adjustRightInd w:val="0"/>
              <w:snapToGrid w:val="0"/>
              <w:spacing w:line="380" w:lineRule="exac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rPr>
              <w:t>标的：</w:t>
            </w:r>
            <w:r>
              <w:rPr>
                <w:rFonts w:hint="eastAsia" w:ascii="仿宋" w:hAnsi="仿宋" w:eastAsia="仿宋" w:cs="宋体"/>
                <w:color w:val="auto"/>
                <w:kern w:val="0"/>
                <w:sz w:val="24"/>
                <w:highlight w:val="none"/>
                <w:u w:val="single"/>
                <w:lang w:eastAsia="zh-CN"/>
              </w:rPr>
              <w:t>2024年上城检察院检务保障协同系统建设项目</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lang w:eastAsia="zh-CN"/>
              </w:rPr>
              <w:t>软件和信息技术服务业</w:t>
            </w:r>
            <w:r>
              <w:rPr>
                <w:rFonts w:hint="eastAsia" w:ascii="仿宋" w:hAnsi="仿宋" w:eastAsia="仿宋" w:cs="宋体"/>
                <w:color w:val="auto"/>
                <w:kern w:val="0"/>
                <w:sz w:val="24"/>
                <w:highlight w:val="none"/>
              </w:rPr>
              <w:t>行业；</w:t>
            </w:r>
          </w:p>
          <w:p w14:paraId="4B678436">
            <w:pPr>
              <w:keepNext w:val="0"/>
              <w:keepLines w:val="0"/>
              <w:pageBreakBefore w:val="0"/>
              <w:widowControl w:val="0"/>
              <w:kinsoku/>
              <w:wordWrap/>
              <w:overflowPunct/>
              <w:topLinePunct w:val="0"/>
              <w:bidi w:val="0"/>
              <w:adjustRightInd w:val="0"/>
              <w:snapToGrid w:val="0"/>
              <w:spacing w:line="380" w:lineRule="exact"/>
              <w:textAlignment w:val="auto"/>
              <w:rPr>
                <w:rFonts w:ascii="仿宋" w:hAnsi="仿宋" w:eastAsia="仿宋" w:cs="仿宋"/>
                <w:color w:val="auto"/>
                <w:highlight w:val="none"/>
              </w:rPr>
            </w:pP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rPr>
              <w:t>说明：软件和信息技术服务业。</w:t>
            </w:r>
            <w:r>
              <w:rPr>
                <w:rFonts w:hint="eastAsia" w:ascii="仿宋" w:hAnsi="仿宋" w:eastAsia="仿宋" w:cs="仿宋"/>
                <w:color w:val="auto"/>
                <w:kern w:val="0"/>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5C6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7" w:hRule="atLeast"/>
          <w:tblHeader/>
          <w:jc w:val="center"/>
        </w:trPr>
        <w:tc>
          <w:tcPr>
            <w:tcW w:w="629" w:type="dxa"/>
            <w:vAlign w:val="center"/>
          </w:tcPr>
          <w:p w14:paraId="696A2303">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7DB54AF4">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7A8F4351">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606A0038">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623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82" w:hRule="atLeast"/>
          <w:tblHeader/>
          <w:jc w:val="center"/>
        </w:trPr>
        <w:tc>
          <w:tcPr>
            <w:tcW w:w="629" w:type="dxa"/>
            <w:vAlign w:val="center"/>
          </w:tcPr>
          <w:p w14:paraId="7DC8D19A">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77E535C5">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5DC277D2">
            <w:pPr>
              <w:keepNext w:val="0"/>
              <w:keepLines w:val="0"/>
              <w:pageBreakBefore w:val="0"/>
              <w:widowControl w:val="0"/>
              <w:kinsoku/>
              <w:wordWrap/>
              <w:overflowPunct/>
              <w:topLinePunct w:val="0"/>
              <w:bidi w:val="0"/>
              <w:adjustRightInd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w:t>
            </w:r>
            <w:r>
              <w:rPr>
                <w:rFonts w:hint="eastAsia" w:ascii="仿宋" w:hAnsi="仿宋" w:eastAsia="仿宋" w:cs="仿宋"/>
                <w:color w:val="auto"/>
                <w:sz w:val="24"/>
                <w:highlight w:val="none"/>
              </w:rPr>
              <w:t>非关键性的工作分包</w:t>
            </w:r>
            <w:r>
              <w:rPr>
                <w:rFonts w:hint="eastAsia" w:ascii="仿宋" w:hAnsi="仿宋" w:eastAsia="仿宋" w:cs="仿宋"/>
                <w:color w:val="auto"/>
                <w:sz w:val="24"/>
                <w:highlight w:val="none"/>
              </w:rPr>
              <w:t>。</w:t>
            </w:r>
          </w:p>
          <w:p w14:paraId="1ECED8F3">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2113EA20">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r>
              <w:rPr>
                <w:rFonts w:hint="eastAsia" w:ascii="仿宋" w:hAnsi="仿宋" w:eastAsia="仿宋" w:cs="仿宋"/>
                <w:color w:val="auto"/>
                <w:sz w:val="24"/>
                <w:highlight w:val="none"/>
              </w:rPr>
              <w:t>分包份额不得超过总包单位。投标人中标后以分包方式履行合同的，提供分包意向协议（附件7）；不以分包方式履行合同的，则无需提供。</w:t>
            </w:r>
          </w:p>
        </w:tc>
      </w:tr>
      <w:tr w14:paraId="7437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5" w:hRule="atLeast"/>
          <w:tblHeader/>
          <w:jc w:val="center"/>
        </w:trPr>
        <w:tc>
          <w:tcPr>
            <w:tcW w:w="629" w:type="dxa"/>
            <w:vAlign w:val="center"/>
          </w:tcPr>
          <w:p w14:paraId="56A1A1CC">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3A19F4EA">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23F83C70">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r>
              <w:rPr>
                <w:rFonts w:hint="eastAsia" w:ascii="仿宋" w:hAnsi="仿宋" w:eastAsia="仿宋" w:cs="仿宋"/>
                <w:color w:val="auto"/>
                <w:sz w:val="24"/>
                <w:highlight w:val="none"/>
              </w:rPr>
              <w:t>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138F613D">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171F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7" w:hRule="atLeast"/>
          <w:tblHeader/>
          <w:jc w:val="center"/>
        </w:trPr>
        <w:tc>
          <w:tcPr>
            <w:tcW w:w="629" w:type="dxa"/>
            <w:vAlign w:val="center"/>
          </w:tcPr>
          <w:p w14:paraId="682CAD98">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68D2F9C6">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1C522948">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48B234E4">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2AEF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86" w:hRule="atLeast"/>
          <w:tblHeader/>
          <w:jc w:val="center"/>
        </w:trPr>
        <w:tc>
          <w:tcPr>
            <w:tcW w:w="629" w:type="dxa"/>
            <w:vAlign w:val="center"/>
          </w:tcPr>
          <w:p w14:paraId="2FE0F1F9">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7509EB06">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14:paraId="500BBA25">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FCE4FCA">
            <w:pPr>
              <w:keepNext w:val="0"/>
              <w:keepLines w:val="0"/>
              <w:pageBreakBefore w:val="0"/>
              <w:widowControl w:val="0"/>
              <w:kinsoku/>
              <w:wordWrap/>
              <w:overflowPunct/>
              <w:topLinePunct w:val="0"/>
              <w:bidi w:val="0"/>
              <w:adjustRightInd w:val="0"/>
              <w:spacing w:line="38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B组织。</w:t>
            </w:r>
          </w:p>
          <w:p w14:paraId="6F19FCBB">
            <w:pPr>
              <w:keepNext w:val="0"/>
              <w:keepLines w:val="0"/>
              <w:pageBreakBefore w:val="0"/>
              <w:widowControl w:val="0"/>
              <w:kinsoku/>
              <w:wordWrap/>
              <w:overflowPunct/>
              <w:topLinePunct w:val="0"/>
              <w:bidi w:val="0"/>
              <w:adjustRightInd w:val="0"/>
              <w:snapToGrid w:val="0"/>
              <w:spacing w:line="380" w:lineRule="exact"/>
              <w:contextualSpacing/>
              <w:textAlignment w:val="auto"/>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（1）在评标时安排每个供应商进行方案讲解演示。每个供应商时间不超过</w:t>
            </w:r>
            <w:r>
              <w:rPr>
                <w:rFonts w:hint="eastAsia" w:ascii="Calibri" w:hAnsi="Calibri" w:eastAsia="仿宋" w:cs="宋体"/>
                <w:color w:val="auto"/>
                <w:kern w:val="0"/>
                <w:sz w:val="24"/>
                <w:highlight w:val="none"/>
                <w:lang w:val="en-US" w:eastAsia="zh-CN"/>
              </w:rPr>
              <w:t>15</w:t>
            </w:r>
            <w:r>
              <w:rPr>
                <w:rFonts w:hint="eastAsia" w:ascii="Calibri" w:hAnsi="Calibri" w:eastAsia="仿宋" w:cs="宋体"/>
                <w:color w:val="auto"/>
                <w:kern w:val="0"/>
                <w:sz w:val="24"/>
                <w:highlight w:val="none"/>
              </w:rPr>
              <w:t>分钟</w:t>
            </w:r>
            <w:r>
              <w:rPr>
                <w:rFonts w:hint="eastAsia" w:ascii="Calibri" w:hAnsi="Calibri" w:eastAsia="仿宋" w:cs="宋体"/>
                <w:color w:val="auto"/>
                <w:kern w:val="0"/>
                <w:sz w:val="24"/>
                <w:highlight w:val="none"/>
              </w:rPr>
              <w:t>，讲解次序以投标文件解密时间先后次序为准，讲解演示人员</w:t>
            </w:r>
            <w:r>
              <w:rPr>
                <w:rFonts w:hint="eastAsia" w:ascii="Calibri" w:hAnsi="Calibri" w:eastAsia="仿宋" w:cs="宋体"/>
                <w:color w:val="auto"/>
                <w:kern w:val="0"/>
                <w:sz w:val="24"/>
                <w:highlight w:val="none"/>
              </w:rPr>
              <w:t>不超过</w:t>
            </w:r>
            <w:r>
              <w:rPr>
                <w:rFonts w:hint="eastAsia" w:ascii="Calibri" w:hAnsi="Calibri" w:eastAsia="仿宋" w:cs="宋体"/>
                <w:color w:val="auto"/>
                <w:kern w:val="0"/>
                <w:sz w:val="24"/>
                <w:highlight w:val="none"/>
                <w:lang w:val="en-US" w:eastAsia="zh-CN"/>
              </w:rPr>
              <w:t>2</w:t>
            </w:r>
            <w:r>
              <w:rPr>
                <w:rFonts w:hint="eastAsia" w:ascii="Calibri" w:hAnsi="Calibri" w:eastAsia="仿宋" w:cs="宋体"/>
                <w:color w:val="auto"/>
                <w:kern w:val="0"/>
                <w:sz w:val="24"/>
                <w:highlight w:val="none"/>
              </w:rPr>
              <w:t>人</w:t>
            </w:r>
            <w:r>
              <w:rPr>
                <w:rFonts w:hint="eastAsia" w:ascii="Calibri" w:hAnsi="Calibri" w:eastAsia="仿宋" w:cs="宋体"/>
                <w:color w:val="auto"/>
                <w:kern w:val="0"/>
                <w:sz w:val="24"/>
                <w:highlight w:val="none"/>
              </w:rPr>
              <w:t>。讲解演示结束后按要求解答评标委员会提问。</w:t>
            </w:r>
          </w:p>
          <w:p w14:paraId="1D1DAD42">
            <w:pPr>
              <w:keepNext w:val="0"/>
              <w:keepLines w:val="0"/>
              <w:pageBreakBefore w:val="0"/>
              <w:widowControl w:val="0"/>
              <w:kinsoku/>
              <w:wordWrap/>
              <w:overflowPunct/>
              <w:topLinePunct w:val="0"/>
              <w:bidi w:val="0"/>
              <w:adjustRightInd w:val="0"/>
              <w:snapToGrid w:val="0"/>
              <w:spacing w:line="380" w:lineRule="exact"/>
              <w:contextualSpacing/>
              <w:textAlignment w:val="auto"/>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（2）方案讲解演示可选择以下其中一种方式：</w:t>
            </w:r>
          </w:p>
          <w:p w14:paraId="1D32FFD2">
            <w:pPr>
              <w:keepNext w:val="0"/>
              <w:keepLines w:val="0"/>
              <w:pageBreakBefore w:val="0"/>
              <w:widowControl w:val="0"/>
              <w:kinsoku/>
              <w:wordWrap/>
              <w:overflowPunct/>
              <w:topLinePunct w:val="0"/>
              <w:bidi w:val="0"/>
              <w:adjustRightInd w:val="0"/>
              <w:snapToGrid w:val="0"/>
              <w:spacing w:line="380" w:lineRule="exact"/>
              <w:contextualSpacing/>
              <w:textAlignment w:val="auto"/>
              <w:rPr>
                <w:rFonts w:ascii="Calibri" w:hAnsi="Calibri" w:eastAsia="仿宋"/>
                <w:color w:val="auto"/>
                <w:kern w:val="0"/>
                <w:sz w:val="24"/>
                <w:highlight w:val="none"/>
              </w:rPr>
            </w:pPr>
            <w:sdt>
              <w:sdtPr>
                <w:rPr>
                  <w:rFonts w:hint="eastAsia" w:ascii="Calibri" w:hAnsi="Calibri" w:eastAsia="仿宋" w:cs="宋体"/>
                  <w:color w:val="auto"/>
                  <w:kern w:val="0"/>
                  <w:sz w:val="24"/>
                  <w:highlight w:val="none"/>
                </w:rPr>
                <w:id w:val="742374729"/>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Calibri" w:hAnsi="Calibri" w:eastAsia="仿宋" w:cs="Segoe UI Symbol"/>
                    <w:color w:val="auto"/>
                    <w:kern w:val="0"/>
                    <w:sz w:val="24"/>
                    <w:highlight w:val="none"/>
                  </w:rPr>
                  <w:t>☐</w:t>
                </w:r>
              </w:sdtContent>
            </w:sdt>
            <w:r>
              <w:rPr>
                <w:rFonts w:hint="eastAsia" w:ascii="Calibri" w:hAnsi="Calibri" w:eastAsia="仿宋"/>
                <w:b/>
                <w:bCs/>
                <w:color w:val="auto"/>
                <w:kern w:val="0"/>
                <w:sz w:val="24"/>
                <w:highlight w:val="none"/>
              </w:rPr>
              <w:t>方式一：</w:t>
            </w:r>
            <w:r>
              <w:rPr>
                <w:rFonts w:hint="eastAsia" w:ascii="Calibri" w:hAnsi="Calibri" w:eastAsia="仿宋"/>
                <w:color w:val="auto"/>
                <w:kern w:val="0"/>
                <w:sz w:val="24"/>
                <w:highlight w:val="none"/>
              </w:rPr>
              <w:t>政采云平台在线讲解演示。政采云平台在线讲解需供应商根据政采云平台操作要求做好准备工作，提前完善软硬件配置环境。</w:t>
            </w:r>
          </w:p>
          <w:p w14:paraId="415678E3">
            <w:pPr>
              <w:keepNext w:val="0"/>
              <w:keepLines w:val="0"/>
              <w:pageBreakBefore w:val="0"/>
              <w:widowControl w:val="0"/>
              <w:kinsoku/>
              <w:wordWrap/>
              <w:overflowPunct/>
              <w:topLinePunct w:val="0"/>
              <w:bidi w:val="0"/>
              <w:adjustRightInd w:val="0"/>
              <w:snapToGrid w:val="0"/>
              <w:spacing w:line="380" w:lineRule="exact"/>
              <w:contextualSpacing/>
              <w:textAlignment w:val="auto"/>
              <w:rPr>
                <w:rFonts w:ascii="Calibri" w:hAnsi="Calibri" w:eastAsia="仿宋"/>
                <w:color w:val="auto"/>
                <w:kern w:val="0"/>
                <w:sz w:val="24"/>
                <w:highlight w:val="none"/>
              </w:rPr>
            </w:pPr>
            <w:sdt>
              <w:sdtPr>
                <w:rPr>
                  <w:rFonts w:hint="eastAsia" w:ascii="Calibri" w:hAnsi="Calibri" w:eastAsia="仿宋" w:cs="宋体"/>
                  <w:color w:val="auto"/>
                  <w:kern w:val="0"/>
                  <w:sz w:val="24"/>
                  <w:highlight w:val="none"/>
                </w:rPr>
                <w:id w:val="-850797816"/>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MS Gothic" w:hAnsi="MS Gothic" w:eastAsia="仿宋" w:cs="Segoe UI Symbol"/>
                    <w:color w:val="auto"/>
                    <w:kern w:val="0"/>
                    <w:sz w:val="24"/>
                    <w:szCs w:val="24"/>
                    <w:highlight w:val="none"/>
                    <w:lang w:val="en-US" w:eastAsia="zh-CN" w:bidi="ar-SA"/>
                  </w:rPr>
                  <w:t>☐</w:t>
                </w:r>
              </w:sdtContent>
            </w:sdt>
            <w:r>
              <w:rPr>
                <w:rFonts w:hint="eastAsia" w:ascii="Calibri" w:hAnsi="Calibri" w:eastAsia="仿宋"/>
                <w:b/>
                <w:bCs/>
                <w:color w:val="auto"/>
                <w:kern w:val="0"/>
                <w:sz w:val="24"/>
                <w:highlight w:val="none"/>
              </w:rPr>
              <w:t>方式二：</w:t>
            </w:r>
            <w:r>
              <w:rPr>
                <w:rFonts w:hint="eastAsia" w:ascii="Calibri" w:hAnsi="Calibri" w:eastAsia="仿宋"/>
                <w:color w:val="auto"/>
                <w:kern w:val="0"/>
                <w:sz w:val="24"/>
                <w:highlight w:val="none"/>
              </w:rPr>
              <w:t>代理机构评标场所</w:t>
            </w:r>
            <w:r>
              <w:rPr>
                <w:rFonts w:hint="eastAsia" w:ascii="Calibri" w:hAnsi="Calibri" w:eastAsia="仿宋" w:cs="仿宋"/>
                <w:color w:val="auto"/>
                <w:kern w:val="0"/>
                <w:sz w:val="24"/>
                <w:highlight w:val="none"/>
              </w:rPr>
              <w:t>现场讲解演示。</w:t>
            </w:r>
            <w:r>
              <w:rPr>
                <w:rFonts w:hint="eastAsia" w:ascii="Calibri" w:hAnsi="Calibri" w:eastAsia="仿宋"/>
                <w:b/>
                <w:bCs/>
                <w:color w:val="auto"/>
                <w:kern w:val="0"/>
                <w:sz w:val="24"/>
                <w:highlight w:val="none"/>
              </w:rPr>
              <w:t>现场讲解地点为</w:t>
            </w:r>
            <w:r>
              <w:rPr>
                <w:rFonts w:hint="eastAsia" w:ascii="Calibri" w:hAnsi="Calibri" w:eastAsia="仿宋"/>
                <w:color w:val="auto"/>
                <w:kern w:val="0"/>
                <w:sz w:val="24"/>
                <w:highlight w:val="none"/>
                <w:lang w:eastAsia="zh-CN"/>
              </w:rPr>
              <w:t>：</w:t>
            </w:r>
            <w:r>
              <w:rPr>
                <w:rFonts w:hint="eastAsia" w:ascii="Calibri" w:hAnsi="Calibri" w:eastAsia="仿宋" w:cs="仿宋_GB2312"/>
                <w:color w:val="auto"/>
                <w:sz w:val="24"/>
                <w:szCs w:val="32"/>
                <w:highlight w:val="none"/>
                <w:u w:val="single"/>
                <w:lang w:eastAsia="zh-CN"/>
              </w:rPr>
              <w:t>杭州市上城区市民街69号民林金融中心B座5楼</w:t>
            </w:r>
            <w:r>
              <w:rPr>
                <w:rFonts w:hint="eastAsia" w:ascii="Calibri" w:hAnsi="Calibri" w:eastAsia="仿宋" w:cs="仿宋_GB2312"/>
                <w:color w:val="auto"/>
                <w:sz w:val="24"/>
                <w:szCs w:val="32"/>
                <w:highlight w:val="none"/>
                <w:u w:val="single"/>
                <w:lang w:val="en-US" w:eastAsia="zh-CN"/>
              </w:rPr>
              <w:t>会议室</w:t>
            </w:r>
            <w:r>
              <w:rPr>
                <w:rFonts w:hint="eastAsia" w:ascii="Calibri" w:hAnsi="Calibri" w:eastAsia="仿宋"/>
                <w:color w:val="auto"/>
                <w:sz w:val="24"/>
                <w:highlight w:val="none"/>
                <w:u w:val="none"/>
              </w:rPr>
              <w:t>（</w:t>
            </w:r>
            <w:r>
              <w:rPr>
                <w:rFonts w:hint="eastAsia" w:ascii="Calibri" w:hAnsi="Calibri" w:eastAsia="仿宋" w:cs="仿宋_GB2312"/>
                <w:b/>
                <w:bCs/>
                <w:color w:val="auto"/>
                <w:kern w:val="0"/>
                <w:sz w:val="24"/>
                <w:szCs w:val="32"/>
                <w:highlight w:val="none"/>
              </w:rPr>
              <w:t>讲解等候地点</w:t>
            </w:r>
            <w:r>
              <w:rPr>
                <w:rFonts w:hint="eastAsia" w:ascii="Calibri" w:hAnsi="Calibri" w:eastAsia="仿宋" w:cs="仿宋_GB2312"/>
                <w:color w:val="auto"/>
                <w:kern w:val="0"/>
                <w:sz w:val="24"/>
                <w:szCs w:val="32"/>
                <w:highlight w:val="none"/>
              </w:rPr>
              <w:t>为：</w:t>
            </w:r>
            <w:r>
              <w:rPr>
                <w:rFonts w:hint="eastAsia" w:ascii="Calibri" w:hAnsi="Calibri" w:eastAsia="仿宋" w:cs="仿宋_GB2312"/>
                <w:color w:val="auto"/>
                <w:sz w:val="24"/>
                <w:szCs w:val="32"/>
                <w:highlight w:val="none"/>
                <w:u w:val="single"/>
                <w:lang w:eastAsia="zh-CN"/>
              </w:rPr>
              <w:t>杭州市上城区市民街69号民林金融中心B座5楼</w:t>
            </w:r>
            <w:r>
              <w:rPr>
                <w:rFonts w:hint="eastAsia" w:ascii="Calibri" w:hAnsi="Calibri" w:eastAsia="仿宋"/>
                <w:color w:val="auto"/>
                <w:kern w:val="0"/>
                <w:sz w:val="24"/>
                <w:highlight w:val="none"/>
              </w:rPr>
              <w:t>，讲解演示所用电脑等设备由供应商自备。现场讲解演示人员进场时提供</w:t>
            </w:r>
            <w:r>
              <w:rPr>
                <w:rFonts w:hint="eastAsia" w:ascii="Calibri" w:hAnsi="Calibri" w:eastAsia="仿宋"/>
                <w:b/>
                <w:bCs/>
                <w:color w:val="auto"/>
                <w:kern w:val="0"/>
                <w:sz w:val="24"/>
                <w:highlight w:val="none"/>
              </w:rPr>
              <w:t>讲解人员名单（加盖公章，格式详见附件8：演示（递交样品）授权委托书）及身份证明</w:t>
            </w:r>
            <w:r>
              <w:rPr>
                <w:rFonts w:hint="eastAsia" w:ascii="Calibri" w:hAnsi="Calibri" w:eastAsia="仿宋"/>
                <w:color w:val="auto"/>
                <w:kern w:val="0"/>
                <w:sz w:val="24"/>
                <w:highlight w:val="none"/>
              </w:rPr>
              <w:t>，否则不得讲解演示。</w:t>
            </w:r>
          </w:p>
          <w:p w14:paraId="5C6618EC">
            <w:pPr>
              <w:rPr>
                <w:rFonts w:hint="eastAsia" w:ascii="仿宋" w:hAnsi="仿宋" w:eastAsia="仿宋" w:cs="仿宋"/>
                <w:color w:val="auto"/>
                <w:sz w:val="24"/>
                <w:highlight w:val="none"/>
              </w:rPr>
            </w:pPr>
            <w:sdt>
              <w:sdtPr>
                <w:rPr>
                  <w:rFonts w:hint="eastAsia" w:ascii="Calibri" w:hAnsi="Calibri" w:eastAsia="仿宋" w:cs="宋体"/>
                  <w:color w:val="auto"/>
                  <w:kern w:val="0"/>
                  <w:sz w:val="24"/>
                  <w:highlight w:val="none"/>
                </w:rPr>
                <w:id w:val="147483376"/>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Wingdings" w:hAnsi="Wingdings" w:eastAsia="仿宋" w:cs="Segoe UI Symbol"/>
                    <w:color w:val="auto"/>
                    <w:kern w:val="0"/>
                    <w:sz w:val="24"/>
                    <w:szCs w:val="24"/>
                    <w:highlight w:val="none"/>
                    <w:lang w:val="en-US" w:eastAsia="zh-CN" w:bidi="ar-SA"/>
                  </w:rPr>
                  <w:t>þ</w:t>
                </w:r>
              </w:sdtContent>
            </w:sdt>
            <w:r>
              <w:rPr>
                <w:rFonts w:hint="eastAsia" w:ascii="Calibri" w:hAnsi="Calibri" w:eastAsia="仿宋"/>
                <w:b/>
                <w:bCs/>
                <w:color w:val="auto"/>
                <w:kern w:val="0"/>
                <w:sz w:val="24"/>
                <w:highlight w:val="none"/>
              </w:rPr>
              <w:t>方式</w:t>
            </w:r>
            <w:r>
              <w:rPr>
                <w:rFonts w:hint="eastAsia" w:ascii="Calibri" w:hAnsi="Calibri" w:eastAsia="仿宋"/>
                <w:b/>
                <w:bCs/>
                <w:color w:val="auto"/>
                <w:kern w:val="0"/>
                <w:sz w:val="24"/>
                <w:highlight w:val="none"/>
                <w:lang w:val="en-US" w:eastAsia="zh-CN"/>
              </w:rPr>
              <w:t>三</w:t>
            </w:r>
            <w:r>
              <w:rPr>
                <w:rFonts w:hint="eastAsia" w:ascii="Calibri" w:hAnsi="Calibri" w:eastAsia="仿宋"/>
                <w:b/>
                <w:bCs/>
                <w:color w:val="auto"/>
                <w:kern w:val="0"/>
                <w:sz w:val="24"/>
                <w:highlight w:val="none"/>
              </w:rPr>
              <w:t>：</w:t>
            </w:r>
            <w:r>
              <w:rPr>
                <w:rFonts w:hint="eastAsia" w:ascii="仿宋" w:hAnsi="仿宋" w:eastAsia="仿宋" w:cs="Times New Roman"/>
                <w:b w:val="0"/>
                <w:bCs w:val="0"/>
                <w:color w:val="auto"/>
                <w:sz w:val="24"/>
                <w:highlight w:val="none"/>
                <w:lang w:val="en-US" w:eastAsia="zh-CN"/>
              </w:rPr>
              <w:t>采用现场视频演示。</w:t>
            </w:r>
            <w:r>
              <w:rPr>
                <w:rFonts w:hint="eastAsia" w:ascii="仿宋" w:hAnsi="仿宋" w:eastAsia="仿宋" w:cs="仿宋"/>
                <w:color w:val="auto"/>
                <w:sz w:val="24"/>
                <w:highlight w:val="none"/>
              </w:rPr>
              <w:t>（1）各供应商可以根据评分细则，</w:t>
            </w:r>
            <w:r>
              <w:rPr>
                <w:rFonts w:hint="eastAsia" w:ascii="仿宋" w:hAnsi="仿宋" w:eastAsia="仿宋" w:cs="Times New Roman"/>
                <w:b w:val="0"/>
                <w:bCs w:val="0"/>
                <w:color w:val="auto"/>
                <w:sz w:val="24"/>
                <w:highlight w:val="none"/>
                <w:lang w:val="en-US" w:eastAsia="zh-CN"/>
              </w:rPr>
              <w:t>视频演示电子文件采用mp4格式，视频演示时间控制在15分钟以内。演示过程按照评分点顺序依次演示</w:t>
            </w:r>
            <w:r>
              <w:rPr>
                <w:rFonts w:hint="eastAsia" w:ascii="仿宋" w:hAnsi="仿宋" w:eastAsia="仿宋" w:cs="仿宋"/>
                <w:color w:val="auto"/>
                <w:sz w:val="24"/>
                <w:highlight w:val="none"/>
              </w:rPr>
              <w:t>，并将录制好的宣讲视频以U盘存储，密封包装并标注项目名称、供应商名称）。</w:t>
            </w:r>
          </w:p>
          <w:p w14:paraId="63334D7A">
            <w:pPr>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（2）供应商应在响应截止时间前将演示讲解文件的U盘密封包装并于响应截止时间前以邮寄形式或现场提交并向代理机构确认其已收到，外包装应加盖供应商公章。（</w:t>
            </w:r>
            <w:r>
              <w:rPr>
                <w:rFonts w:hint="eastAsia" w:ascii="仿宋" w:hAnsi="仿宋" w:eastAsia="仿宋" w:cs="仿宋"/>
                <w:color w:val="auto"/>
                <w:sz w:val="24"/>
                <w:highlight w:val="none"/>
                <w:u w:val="none"/>
              </w:rPr>
              <w:t>地址：</w:t>
            </w:r>
            <w:r>
              <w:rPr>
                <w:rFonts w:hint="eastAsia" w:ascii="Calibri" w:hAnsi="Calibri" w:eastAsia="仿宋" w:cs="仿宋_GB2312"/>
                <w:color w:val="auto"/>
                <w:sz w:val="24"/>
                <w:szCs w:val="32"/>
                <w:highlight w:val="none"/>
                <w:u w:val="none"/>
                <w:lang w:eastAsia="zh-CN"/>
              </w:rPr>
              <w:t>杭州市上城区市民街69号民林金融中心B座5楼</w:t>
            </w:r>
            <w:r>
              <w:rPr>
                <w:rFonts w:hint="eastAsia" w:ascii="仿宋" w:hAnsi="仿宋" w:eastAsia="仿宋" w:cs="仿宋"/>
                <w:color w:val="auto"/>
                <w:sz w:val="24"/>
                <w:highlight w:val="none"/>
              </w:rPr>
              <w:t>）；签收人员联系电话：</w:t>
            </w:r>
            <w:r>
              <w:rPr>
                <w:rFonts w:hint="eastAsia" w:ascii="仿宋" w:hAnsi="仿宋" w:eastAsia="仿宋" w:cs="仿宋"/>
                <w:color w:val="auto"/>
                <w:sz w:val="24"/>
                <w:highlight w:val="none"/>
                <w:lang w:val="en-US" w:eastAsia="zh-CN"/>
              </w:rPr>
              <w:t>方工</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18258914900</w:t>
            </w:r>
            <w:r>
              <w:rPr>
                <w:rFonts w:hint="eastAsia" w:ascii="仿宋" w:hAnsi="仿宋" w:eastAsia="仿宋" w:cs="仿宋"/>
                <w:color w:val="auto"/>
                <w:sz w:val="24"/>
                <w:highlight w:val="none"/>
              </w:rPr>
              <w:t>）。供应商不提供演示讲解文件是供应商自己的风险，请各供应商积极准备。</w:t>
            </w:r>
          </w:p>
          <w:p w14:paraId="24564E78">
            <w:pPr>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（3）供应商提交的演示</w:t>
            </w:r>
            <w:r>
              <w:rPr>
                <w:rFonts w:hint="eastAsia" w:ascii="仿宋" w:hAnsi="仿宋" w:eastAsia="仿宋" w:cs="仿宋"/>
                <w:color w:val="auto"/>
                <w:sz w:val="24"/>
                <w:highlight w:val="none"/>
                <w:lang w:eastAsia="zh-CN"/>
              </w:rPr>
              <w:t>讲解</w:t>
            </w:r>
            <w:r>
              <w:rPr>
                <w:rFonts w:hint="eastAsia" w:ascii="仿宋" w:hAnsi="仿宋" w:eastAsia="仿宋" w:cs="仿宋"/>
                <w:color w:val="auto"/>
                <w:sz w:val="24"/>
                <w:highlight w:val="none"/>
              </w:rPr>
              <w:t>文件将与响应文件一起存档，不予退还。</w:t>
            </w:r>
          </w:p>
          <w:p w14:paraId="2F2BA0B0">
            <w:pPr>
              <w:pStyle w:val="8"/>
              <w:keepNext w:val="0"/>
              <w:keepLines w:val="0"/>
              <w:pageBreakBefore w:val="0"/>
              <w:widowControl w:val="0"/>
              <w:kinsoku/>
              <w:wordWrap/>
              <w:overflowPunct/>
              <w:topLinePunct w:val="0"/>
              <w:bidi w:val="0"/>
              <w:adjustRightInd w:val="0"/>
              <w:spacing w:line="380" w:lineRule="exact"/>
              <w:textAlignment w:val="auto"/>
              <w:rPr>
                <w:color w:val="auto"/>
                <w:highlight w:val="none"/>
                <w:lang w:val="zh-CN"/>
              </w:rPr>
            </w:pPr>
            <w:r>
              <w:rPr>
                <w:rFonts w:hint="eastAsia" w:ascii="Calibri" w:hAnsi="Calibri" w:eastAsia="仿宋"/>
                <w:b/>
                <w:bCs/>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A94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tblHeader/>
          <w:jc w:val="center"/>
        </w:trPr>
        <w:tc>
          <w:tcPr>
            <w:tcW w:w="629" w:type="dxa"/>
            <w:vMerge w:val="restart"/>
            <w:vAlign w:val="center"/>
          </w:tcPr>
          <w:p w14:paraId="28F57045">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502FF99B">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66CC0D07">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9B4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5" w:hRule="atLeast"/>
          <w:tblHeader/>
          <w:jc w:val="center"/>
        </w:trPr>
        <w:tc>
          <w:tcPr>
            <w:tcW w:w="629" w:type="dxa"/>
            <w:vMerge w:val="continue"/>
            <w:vAlign w:val="center"/>
          </w:tcPr>
          <w:p w14:paraId="09649385">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p>
        </w:tc>
        <w:tc>
          <w:tcPr>
            <w:tcW w:w="1843" w:type="dxa"/>
            <w:vMerge w:val="continue"/>
            <w:vAlign w:val="center"/>
          </w:tcPr>
          <w:p w14:paraId="39441384">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p>
        </w:tc>
        <w:tc>
          <w:tcPr>
            <w:tcW w:w="6095" w:type="dxa"/>
            <w:vAlign w:val="center"/>
          </w:tcPr>
          <w:p w14:paraId="4B30B701">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839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85" w:hRule="atLeast"/>
          <w:tblHeader/>
          <w:jc w:val="center"/>
        </w:trPr>
        <w:tc>
          <w:tcPr>
            <w:tcW w:w="629" w:type="dxa"/>
            <w:vAlign w:val="center"/>
          </w:tcPr>
          <w:p w14:paraId="76C8602C">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544A29EC">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32DBD323">
            <w:pPr>
              <w:keepNext w:val="0"/>
              <w:keepLines w:val="0"/>
              <w:pageBreakBefore w:val="0"/>
              <w:widowControl w:val="0"/>
              <w:kinsoku/>
              <w:wordWrap/>
              <w:overflowPunct/>
              <w:topLinePunct w:val="0"/>
              <w:bidi w:val="0"/>
              <w:adjustRightInd w:val="0"/>
              <w:snapToGrid w:val="0"/>
              <w:spacing w:line="380" w:lineRule="exact"/>
              <w:textAlignment w:val="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403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58" w:hRule="atLeast"/>
          <w:tblHeader/>
          <w:jc w:val="center"/>
        </w:trPr>
        <w:tc>
          <w:tcPr>
            <w:tcW w:w="629" w:type="dxa"/>
            <w:vAlign w:val="center"/>
          </w:tcPr>
          <w:p w14:paraId="3EB6F9C9">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027C44EA">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5B56270D">
            <w:pPr>
              <w:keepNext w:val="0"/>
              <w:keepLines w:val="0"/>
              <w:pageBreakBefore w:val="0"/>
              <w:widowControl w:val="0"/>
              <w:kinsoku/>
              <w:wordWrap/>
              <w:overflowPunct/>
              <w:topLinePunct w:val="0"/>
              <w:bidi w:val="0"/>
              <w:adjustRightInd w:val="0"/>
              <w:snapToGrid w:val="0"/>
              <w:spacing w:line="380" w:lineRule="exact"/>
              <w:jc w:val="left"/>
              <w:textAlignment w:val="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09ACF3EB">
            <w:pPr>
              <w:keepNext w:val="0"/>
              <w:keepLines w:val="0"/>
              <w:pageBreakBefore w:val="0"/>
              <w:widowControl w:val="0"/>
              <w:kinsoku/>
              <w:wordWrap/>
              <w:overflowPunct/>
              <w:topLinePunct w:val="0"/>
              <w:bidi w:val="0"/>
              <w:adjustRightInd w:val="0"/>
              <w:snapToGrid w:val="0"/>
              <w:spacing w:line="380" w:lineRule="exact"/>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57914988">
            <w:pPr>
              <w:keepNext w:val="0"/>
              <w:keepLines w:val="0"/>
              <w:pageBreakBefore w:val="0"/>
              <w:widowControl w:val="0"/>
              <w:kinsoku/>
              <w:wordWrap/>
              <w:overflowPunct/>
              <w:topLinePunct w:val="0"/>
              <w:bidi w:val="0"/>
              <w:adjustRightInd w:val="0"/>
              <w:snapToGrid w:val="0"/>
              <w:spacing w:line="380" w:lineRule="exact"/>
              <w:ind w:firstLine="241" w:firstLineChars="100"/>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45E96C75">
            <w:pPr>
              <w:keepNext w:val="0"/>
              <w:keepLines w:val="0"/>
              <w:pageBreakBefore w:val="0"/>
              <w:widowControl w:val="0"/>
              <w:kinsoku/>
              <w:wordWrap/>
              <w:overflowPunct/>
              <w:topLinePunct w:val="0"/>
              <w:bidi w:val="0"/>
              <w:adjustRightInd w:val="0"/>
              <w:snapToGrid w:val="0"/>
              <w:spacing w:line="380" w:lineRule="exact"/>
              <w:ind w:firstLine="241" w:firstLineChars="100"/>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w:t>
            </w:r>
            <w:r>
              <w:rPr>
                <w:rFonts w:hint="eastAsia" w:ascii="仿宋" w:hAnsi="仿宋" w:eastAsia="仿宋" w:cs="仿宋"/>
                <w:b/>
                <w:color w:val="auto"/>
                <w:kern w:val="0"/>
                <w:sz w:val="24"/>
                <w:highlight w:val="none"/>
                <w:lang w:val="en-US" w:eastAsia="zh-CN"/>
              </w:rPr>
              <w:t>单项及总预算</w:t>
            </w:r>
            <w:r>
              <w:rPr>
                <w:rFonts w:hint="eastAsia" w:ascii="仿宋" w:hAnsi="仿宋" w:eastAsia="仿宋" w:cs="仿宋"/>
                <w:b/>
                <w:color w:val="auto"/>
                <w:kern w:val="0"/>
                <w:sz w:val="24"/>
                <w:highlight w:val="none"/>
                <w:lang w:val="zh-CN"/>
              </w:rPr>
              <w:t>）或者最高限价（</w:t>
            </w:r>
            <w:r>
              <w:rPr>
                <w:rFonts w:hint="eastAsia" w:ascii="仿宋" w:hAnsi="仿宋" w:eastAsia="仿宋" w:cs="仿宋"/>
                <w:b/>
                <w:color w:val="auto"/>
                <w:kern w:val="0"/>
                <w:sz w:val="24"/>
                <w:highlight w:val="none"/>
                <w:lang w:val="en-US" w:eastAsia="zh-CN"/>
              </w:rPr>
              <w:t>单项及总限价</w:t>
            </w:r>
            <w:r>
              <w:rPr>
                <w:rFonts w:hint="eastAsia" w:ascii="仿宋" w:hAnsi="仿宋" w:eastAsia="仿宋" w:cs="仿宋"/>
                <w:b/>
                <w:color w:val="auto"/>
                <w:kern w:val="0"/>
                <w:sz w:val="24"/>
                <w:highlight w:val="none"/>
                <w:lang w:val="zh-CN"/>
              </w:rPr>
              <w:t>）的;</w:t>
            </w:r>
          </w:p>
          <w:p w14:paraId="09FE8B12">
            <w:pPr>
              <w:keepNext w:val="0"/>
              <w:keepLines w:val="0"/>
              <w:pageBreakBefore w:val="0"/>
              <w:widowControl w:val="0"/>
              <w:kinsoku/>
              <w:wordWrap/>
              <w:overflowPunct/>
              <w:topLinePunct w:val="0"/>
              <w:bidi w:val="0"/>
              <w:adjustRightInd w:val="0"/>
              <w:spacing w:line="380" w:lineRule="exact"/>
              <w:ind w:firstLine="241" w:firstLineChars="1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6B91FE16">
            <w:pPr>
              <w:keepNext w:val="0"/>
              <w:keepLines w:val="0"/>
              <w:pageBreakBefore w:val="0"/>
              <w:widowControl w:val="0"/>
              <w:kinsoku/>
              <w:wordWrap/>
              <w:overflowPunct/>
              <w:topLinePunct w:val="0"/>
              <w:bidi w:val="0"/>
              <w:adjustRightInd w:val="0"/>
              <w:spacing w:line="380" w:lineRule="exact"/>
              <w:ind w:firstLine="241" w:firstLineChars="100"/>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A71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27" w:hRule="atLeast"/>
          <w:tblHeader/>
          <w:jc w:val="center"/>
        </w:trPr>
        <w:tc>
          <w:tcPr>
            <w:tcW w:w="629" w:type="dxa"/>
            <w:vAlign w:val="center"/>
          </w:tcPr>
          <w:p w14:paraId="0E71E839">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0E198554">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14B7F81E">
            <w:pPr>
              <w:keepNext w:val="0"/>
              <w:keepLines w:val="0"/>
              <w:pageBreakBefore w:val="0"/>
              <w:widowControl w:val="0"/>
              <w:kinsoku/>
              <w:wordWrap/>
              <w:overflowPunct/>
              <w:topLinePunct w:val="0"/>
              <w:bidi w:val="0"/>
              <w:adjustRightInd w:val="0"/>
              <w:spacing w:line="38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317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14:paraId="406E897C">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0D968C73">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vAlign w:val="center"/>
          </w:tcPr>
          <w:p w14:paraId="17E9BC0C">
            <w:pPr>
              <w:pStyle w:val="12"/>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Calibri" w:hAnsi="Calibri" w:eastAsia="仿宋" w:cs="仿宋_GB2312"/>
                <w:color w:val="auto"/>
                <w:sz w:val="24"/>
                <w:szCs w:val="32"/>
                <w:highlight w:val="none"/>
                <w:u w:val="single"/>
                <w:lang w:eastAsia="zh-CN"/>
              </w:rPr>
              <w:t>杭州市上城区市民街69号.民林金融中心B座5楼</w:t>
            </w:r>
            <w:r>
              <w:rPr>
                <w:rFonts w:hint="eastAsia" w:ascii="仿宋" w:hAnsi="仿宋" w:eastAsia="仿宋" w:cs="宋体"/>
                <w:color w:val="auto"/>
                <w:kern w:val="28"/>
                <w:sz w:val="24"/>
                <w:szCs w:val="24"/>
                <w:highlight w:val="none"/>
              </w:rPr>
              <w:t>；备份响应文件签收人员联系电话：</w:t>
            </w:r>
            <w:r>
              <w:rPr>
                <w:rFonts w:hint="eastAsia" w:ascii="仿宋" w:hAnsi="仿宋" w:eastAsia="仿宋" w:cs="宋体"/>
                <w:color w:val="auto"/>
                <w:sz w:val="24"/>
                <w:szCs w:val="24"/>
                <w:highlight w:val="none"/>
                <w:u w:val="single"/>
                <w:lang w:eastAsia="zh-CN"/>
              </w:rPr>
              <w:t>方工</w:t>
            </w:r>
            <w:r>
              <w:rPr>
                <w:rFonts w:hint="eastAsia" w:ascii="仿宋" w:hAnsi="仿宋" w:eastAsia="仿宋" w:cs="宋体"/>
                <w:color w:val="auto"/>
                <w:sz w:val="24"/>
                <w:szCs w:val="24"/>
                <w:highlight w:val="none"/>
                <w:u w:val="single"/>
              </w:rPr>
              <w:t>，</w:t>
            </w:r>
            <w:r>
              <w:rPr>
                <w:rFonts w:hint="eastAsia" w:ascii="仿宋" w:hAnsi="仿宋" w:eastAsia="仿宋" w:cs="宋体"/>
                <w:color w:val="auto"/>
                <w:sz w:val="24"/>
                <w:szCs w:val="24"/>
                <w:highlight w:val="none"/>
                <w:u w:val="single"/>
                <w:lang w:eastAsia="zh-CN"/>
              </w:rPr>
              <w:t>18258914900</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4324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94" w:hRule="atLeast"/>
          <w:tblHeader/>
          <w:jc w:val="center"/>
        </w:trPr>
        <w:tc>
          <w:tcPr>
            <w:tcW w:w="629" w:type="dxa"/>
            <w:vMerge w:val="restart"/>
            <w:vAlign w:val="center"/>
          </w:tcPr>
          <w:p w14:paraId="50AD8712">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vAlign w:val="center"/>
          </w:tcPr>
          <w:p w14:paraId="4A6FE859">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14:paraId="5BF325EC">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50F0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46" w:hRule="atLeast"/>
          <w:tblHeader/>
          <w:jc w:val="center"/>
        </w:trPr>
        <w:tc>
          <w:tcPr>
            <w:tcW w:w="629" w:type="dxa"/>
            <w:vMerge w:val="continue"/>
            <w:vAlign w:val="center"/>
          </w:tcPr>
          <w:p w14:paraId="12BF792A">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p>
        </w:tc>
        <w:tc>
          <w:tcPr>
            <w:tcW w:w="1843" w:type="dxa"/>
            <w:vMerge w:val="continue"/>
            <w:vAlign w:val="center"/>
          </w:tcPr>
          <w:p w14:paraId="3EBEBCD4">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p>
        </w:tc>
        <w:tc>
          <w:tcPr>
            <w:tcW w:w="6095" w:type="dxa"/>
            <w:vAlign w:val="center"/>
          </w:tcPr>
          <w:p w14:paraId="12DAD3BB">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39B3C5F5">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105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6BE88877">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p>
        </w:tc>
        <w:tc>
          <w:tcPr>
            <w:tcW w:w="1843" w:type="dxa"/>
            <w:vMerge w:val="continue"/>
            <w:vAlign w:val="center"/>
          </w:tcPr>
          <w:p w14:paraId="3BE2B948">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p>
        </w:tc>
        <w:tc>
          <w:tcPr>
            <w:tcW w:w="6095" w:type="dxa"/>
            <w:vAlign w:val="center"/>
          </w:tcPr>
          <w:p w14:paraId="19D0503A">
            <w:pPr>
              <w:pStyle w:val="12"/>
              <w:keepNext w:val="0"/>
              <w:keepLines w:val="0"/>
              <w:pageBreakBefore w:val="0"/>
              <w:widowControl w:val="0"/>
              <w:kinsoku/>
              <w:wordWrap/>
              <w:overflowPunct/>
              <w:topLinePunct w:val="0"/>
              <w:bidi w:val="0"/>
              <w:adjustRightInd w:val="0"/>
              <w:spacing w:line="380" w:lineRule="exact"/>
              <w:jc w:val="left"/>
              <w:textAlignment w:val="auto"/>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（1）本项目代理服务费以中标金额为计算基础，参照计价格【2002】1980号文的收费标准向中标供应商收取</w:t>
            </w:r>
            <w:r>
              <w:rPr>
                <w:rFonts w:hint="eastAsia" w:ascii="仿宋" w:hAnsi="仿宋" w:eastAsia="仿宋"/>
                <w:color w:val="auto"/>
                <w:kern w:val="28"/>
                <w:sz w:val="24"/>
                <w:szCs w:val="24"/>
                <w:highlight w:val="none"/>
                <w:lang w:eastAsia="zh-CN"/>
              </w:rPr>
              <w:t>，</w:t>
            </w:r>
            <w:r>
              <w:rPr>
                <w:rFonts w:hint="eastAsia" w:ascii="仿宋" w:hAnsi="仿宋" w:eastAsia="仿宋"/>
                <w:color w:val="auto"/>
                <w:kern w:val="28"/>
                <w:sz w:val="24"/>
                <w:szCs w:val="24"/>
                <w:highlight w:val="none"/>
                <w:lang w:val="en-US" w:eastAsia="zh-CN"/>
              </w:rPr>
              <w:t>不足8000元按8000元计取</w:t>
            </w:r>
            <w:r>
              <w:rPr>
                <w:rFonts w:hint="eastAsia" w:ascii="仿宋" w:hAnsi="仿宋" w:eastAsia="仿宋"/>
                <w:color w:val="auto"/>
                <w:kern w:val="28"/>
                <w:sz w:val="24"/>
                <w:szCs w:val="24"/>
                <w:highlight w:val="none"/>
              </w:rPr>
              <w:t>。以上费用，中标供应商应当自中标结果公告发布之日起5个工作日内一次性向采购代理机构支付。</w:t>
            </w:r>
          </w:p>
          <w:p w14:paraId="1F31DF48">
            <w:pPr>
              <w:pStyle w:val="12"/>
              <w:keepNext w:val="0"/>
              <w:keepLines w:val="0"/>
              <w:pageBreakBefore w:val="0"/>
              <w:widowControl w:val="0"/>
              <w:kinsoku/>
              <w:wordWrap/>
              <w:overflowPunct/>
              <w:topLinePunct w:val="0"/>
              <w:bidi w:val="0"/>
              <w:adjustRightInd w:val="0"/>
              <w:spacing w:line="380" w:lineRule="exact"/>
              <w:jc w:val="left"/>
              <w:textAlignment w:val="auto"/>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（2）代理服务费支付：</w:t>
            </w:r>
          </w:p>
          <w:p w14:paraId="5FDAEB3D">
            <w:pPr>
              <w:pStyle w:val="12"/>
              <w:keepNext w:val="0"/>
              <w:keepLines w:val="0"/>
              <w:pageBreakBefore w:val="0"/>
              <w:widowControl w:val="0"/>
              <w:kinsoku/>
              <w:wordWrap/>
              <w:overflowPunct/>
              <w:topLinePunct w:val="0"/>
              <w:bidi w:val="0"/>
              <w:adjustRightInd w:val="0"/>
              <w:spacing w:line="380" w:lineRule="exact"/>
              <w:jc w:val="left"/>
              <w:textAlignment w:val="auto"/>
              <w:rPr>
                <w:rFonts w:hint="eastAsia" w:ascii="仿宋" w:hAnsi="仿宋" w:eastAsia="仿宋" w:cs="Arial"/>
                <w:snapToGrid/>
                <w:color w:val="auto"/>
                <w:kern w:val="0"/>
                <w:sz w:val="24"/>
                <w:szCs w:val="24"/>
                <w:highlight w:val="none"/>
                <w:lang w:val="en-US" w:eastAsia="zh-CN" w:bidi="ar-SA"/>
              </w:rPr>
            </w:pPr>
            <w:r>
              <w:rPr>
                <w:rFonts w:hint="eastAsia" w:ascii="仿宋" w:hAnsi="仿宋" w:eastAsia="仿宋" w:cs="Arial"/>
                <w:snapToGrid/>
                <w:color w:val="auto"/>
                <w:kern w:val="0"/>
                <w:sz w:val="24"/>
                <w:szCs w:val="24"/>
                <w:highlight w:val="none"/>
                <w:lang w:val="en-US" w:eastAsia="zh-CN" w:bidi="ar-SA"/>
              </w:rPr>
              <w:t>①代理服务费缴纳形式：汇票/支票/电汇/现金</w:t>
            </w:r>
          </w:p>
          <w:p w14:paraId="47CDC1C0">
            <w:pPr>
              <w:pStyle w:val="12"/>
              <w:keepNext w:val="0"/>
              <w:keepLines w:val="0"/>
              <w:pageBreakBefore w:val="0"/>
              <w:widowControl w:val="0"/>
              <w:kinsoku/>
              <w:wordWrap/>
              <w:overflowPunct/>
              <w:topLinePunct w:val="0"/>
              <w:bidi w:val="0"/>
              <w:adjustRightInd w:val="0"/>
              <w:spacing w:line="380" w:lineRule="exact"/>
              <w:jc w:val="left"/>
              <w:textAlignment w:val="auto"/>
              <w:rPr>
                <w:rFonts w:hint="eastAsia" w:ascii="仿宋" w:hAnsi="仿宋" w:eastAsia="仿宋" w:cs="Arial"/>
                <w:snapToGrid/>
                <w:color w:val="auto"/>
                <w:kern w:val="0"/>
                <w:sz w:val="24"/>
                <w:szCs w:val="24"/>
                <w:highlight w:val="none"/>
                <w:lang w:val="en-US" w:eastAsia="zh-CN" w:bidi="ar-SA"/>
              </w:rPr>
            </w:pPr>
            <w:r>
              <w:rPr>
                <w:rFonts w:hint="eastAsia" w:ascii="仿宋" w:hAnsi="仿宋" w:eastAsia="仿宋" w:cs="Arial"/>
                <w:snapToGrid/>
                <w:color w:val="auto"/>
                <w:kern w:val="0"/>
                <w:sz w:val="24"/>
                <w:szCs w:val="24"/>
                <w:highlight w:val="none"/>
                <w:lang w:val="en-US" w:eastAsia="zh-CN" w:bidi="ar-SA"/>
              </w:rPr>
              <w:t>②代理服务费汇入以下账户：</w:t>
            </w:r>
          </w:p>
          <w:p w14:paraId="6C36E579">
            <w:pPr>
              <w:keepNext w:val="0"/>
              <w:keepLines w:val="0"/>
              <w:pageBreakBefore w:val="0"/>
              <w:widowControl w:val="0"/>
              <w:kinsoku/>
              <w:wordWrap/>
              <w:overflowPunct/>
              <w:topLinePunct w:val="0"/>
              <w:bidi w:val="0"/>
              <w:adjustRightInd w:val="0"/>
              <w:spacing w:line="380" w:lineRule="exact"/>
              <w:textAlignment w:val="auto"/>
              <w:rPr>
                <w:rFonts w:hint="eastAsia" w:ascii="仿宋" w:hAnsi="仿宋" w:eastAsia="仿宋" w:cs="Arial"/>
                <w:snapToGrid/>
                <w:color w:val="auto"/>
                <w:kern w:val="0"/>
                <w:sz w:val="24"/>
                <w:szCs w:val="24"/>
                <w:highlight w:val="none"/>
                <w:lang w:val="en-US" w:eastAsia="zh-CN" w:bidi="ar-SA"/>
              </w:rPr>
            </w:pPr>
            <w:r>
              <w:rPr>
                <w:rFonts w:hint="eastAsia" w:ascii="仿宋" w:hAnsi="仿宋" w:eastAsia="仿宋" w:cs="Arial"/>
                <w:snapToGrid/>
                <w:color w:val="auto"/>
                <w:kern w:val="0"/>
                <w:sz w:val="24"/>
                <w:szCs w:val="24"/>
                <w:highlight w:val="none"/>
                <w:lang w:val="en-US" w:eastAsia="zh-CN" w:bidi="ar-SA"/>
              </w:rPr>
              <w:t>收款单位（户名）：浙江鑫润工程管理有限公司</w:t>
            </w:r>
          </w:p>
          <w:p w14:paraId="6E8CC036">
            <w:pPr>
              <w:keepNext w:val="0"/>
              <w:keepLines w:val="0"/>
              <w:pageBreakBefore w:val="0"/>
              <w:widowControl w:val="0"/>
              <w:kinsoku/>
              <w:wordWrap/>
              <w:overflowPunct/>
              <w:topLinePunct w:val="0"/>
              <w:bidi w:val="0"/>
              <w:adjustRightInd w:val="0"/>
              <w:spacing w:line="380" w:lineRule="exact"/>
              <w:textAlignment w:val="auto"/>
              <w:rPr>
                <w:rFonts w:hint="eastAsia" w:ascii="仿宋" w:hAnsi="仿宋" w:eastAsia="仿宋" w:cs="Arial"/>
                <w:snapToGrid/>
                <w:color w:val="auto"/>
                <w:kern w:val="0"/>
                <w:sz w:val="24"/>
                <w:szCs w:val="24"/>
                <w:highlight w:val="none"/>
                <w:lang w:val="en-US" w:eastAsia="zh-CN" w:bidi="ar-SA"/>
              </w:rPr>
            </w:pPr>
            <w:r>
              <w:rPr>
                <w:rFonts w:hint="eastAsia" w:ascii="仿宋" w:hAnsi="仿宋" w:eastAsia="仿宋" w:cs="Arial"/>
                <w:snapToGrid/>
                <w:color w:val="auto"/>
                <w:kern w:val="0"/>
                <w:sz w:val="24"/>
                <w:szCs w:val="24"/>
                <w:highlight w:val="none"/>
                <w:lang w:val="en-US" w:eastAsia="zh-CN" w:bidi="ar-SA"/>
              </w:rPr>
              <w:t>开户行：杭州联合农村商业银行彭埠支行</w:t>
            </w:r>
          </w:p>
          <w:p w14:paraId="28A855DF">
            <w:pPr>
              <w:keepNext w:val="0"/>
              <w:keepLines w:val="0"/>
              <w:pageBreakBefore w:val="0"/>
              <w:widowControl w:val="0"/>
              <w:kinsoku/>
              <w:wordWrap/>
              <w:overflowPunct/>
              <w:topLinePunct w:val="0"/>
              <w:bidi w:val="0"/>
              <w:adjustRightInd w:val="0"/>
              <w:spacing w:line="380" w:lineRule="exact"/>
              <w:textAlignment w:val="auto"/>
              <w:rPr>
                <w:rFonts w:hint="eastAsia" w:ascii="仿宋" w:hAnsi="仿宋" w:eastAsia="仿宋" w:cs="Arial"/>
                <w:snapToGrid/>
                <w:color w:val="auto"/>
                <w:kern w:val="0"/>
                <w:sz w:val="24"/>
                <w:szCs w:val="24"/>
                <w:highlight w:val="none"/>
                <w:lang w:val="en-US" w:eastAsia="zh-CN" w:bidi="ar-SA"/>
              </w:rPr>
            </w:pPr>
            <w:r>
              <w:rPr>
                <w:rFonts w:hint="eastAsia" w:ascii="仿宋" w:hAnsi="仿宋" w:eastAsia="仿宋" w:cs="Arial"/>
                <w:snapToGrid/>
                <w:color w:val="auto"/>
                <w:kern w:val="0"/>
                <w:sz w:val="24"/>
                <w:szCs w:val="24"/>
                <w:highlight w:val="none"/>
                <w:lang w:val="en-US" w:eastAsia="zh-CN" w:bidi="ar-SA"/>
              </w:rPr>
              <w:t>账  号：201000104473948</w:t>
            </w:r>
          </w:p>
          <w:p w14:paraId="3241D5DE">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仿宋"/>
                <w:color w:val="auto"/>
                <w:kern w:val="0"/>
                <w:sz w:val="24"/>
                <w:highlight w:val="none"/>
              </w:rPr>
            </w:pPr>
            <w:r>
              <w:rPr>
                <w:rFonts w:hint="eastAsia" w:ascii="仿宋" w:hAnsi="仿宋" w:eastAsia="仿宋"/>
                <w:color w:val="auto"/>
                <w:kern w:val="28"/>
                <w:sz w:val="24"/>
                <w:highlight w:val="none"/>
              </w:rPr>
              <w:t>（3）增值税发票开具资料：单位名称、税号（统一社会信用代码）、开户行名称、账号、地址及联系电话。</w:t>
            </w:r>
          </w:p>
        </w:tc>
      </w:tr>
      <w:tr w14:paraId="66D3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9" w:hRule="atLeast"/>
          <w:tblHeader/>
          <w:jc w:val="center"/>
        </w:trPr>
        <w:tc>
          <w:tcPr>
            <w:tcW w:w="629" w:type="dxa"/>
            <w:vMerge w:val="continue"/>
            <w:vAlign w:val="center"/>
          </w:tcPr>
          <w:p w14:paraId="0F81FB28">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p>
        </w:tc>
        <w:tc>
          <w:tcPr>
            <w:tcW w:w="1843" w:type="dxa"/>
            <w:vMerge w:val="continue"/>
            <w:vAlign w:val="center"/>
          </w:tcPr>
          <w:p w14:paraId="41FB623B">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p>
        </w:tc>
        <w:tc>
          <w:tcPr>
            <w:tcW w:w="6095" w:type="dxa"/>
            <w:vAlign w:val="center"/>
          </w:tcPr>
          <w:p w14:paraId="1ED7B3EA">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olor w:val="auto"/>
                <w:kern w:val="28"/>
                <w:sz w:val="24"/>
                <w:highlight w:val="none"/>
              </w:rPr>
            </w:pPr>
            <w:r>
              <w:rPr>
                <w:rFonts w:hint="eastAsia" w:ascii="仿宋" w:hAnsi="仿宋" w:eastAsia="仿宋" w:cs="宋体"/>
                <w:snapToGrid w:val="0"/>
                <w:color w:val="auto"/>
                <w:kern w:val="28"/>
                <w:sz w:val="24"/>
                <w:highlight w:val="none"/>
              </w:rPr>
              <w:t>如遇“政府采购云平台”电子化开标或评审程序调整的，按调整后程序执行。</w:t>
            </w:r>
          </w:p>
        </w:tc>
      </w:tr>
      <w:tr w14:paraId="72AE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85" w:hRule="atLeast"/>
          <w:tblHeader/>
          <w:jc w:val="center"/>
        </w:trPr>
        <w:tc>
          <w:tcPr>
            <w:tcW w:w="629" w:type="dxa"/>
            <w:vMerge w:val="continue"/>
            <w:vAlign w:val="center"/>
          </w:tcPr>
          <w:p w14:paraId="39441C45">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p>
        </w:tc>
        <w:tc>
          <w:tcPr>
            <w:tcW w:w="1843" w:type="dxa"/>
            <w:vMerge w:val="continue"/>
            <w:vAlign w:val="center"/>
          </w:tcPr>
          <w:p w14:paraId="10C2D268">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p>
        </w:tc>
        <w:tc>
          <w:tcPr>
            <w:tcW w:w="6095" w:type="dxa"/>
            <w:vAlign w:val="center"/>
          </w:tcPr>
          <w:p w14:paraId="6F6CBBA3">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1FA1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9" w:hRule="atLeast"/>
          <w:tblHeader/>
          <w:jc w:val="center"/>
        </w:trPr>
        <w:tc>
          <w:tcPr>
            <w:tcW w:w="629" w:type="dxa"/>
            <w:vMerge w:val="continue"/>
            <w:vAlign w:val="center"/>
          </w:tcPr>
          <w:p w14:paraId="49F1BD65">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color w:val="auto"/>
                <w:sz w:val="24"/>
                <w:highlight w:val="none"/>
              </w:rPr>
            </w:pPr>
          </w:p>
        </w:tc>
        <w:tc>
          <w:tcPr>
            <w:tcW w:w="1843" w:type="dxa"/>
            <w:vMerge w:val="continue"/>
            <w:vAlign w:val="center"/>
          </w:tcPr>
          <w:p w14:paraId="0C2054F6">
            <w:pPr>
              <w:keepNext w:val="0"/>
              <w:keepLines w:val="0"/>
              <w:pageBreakBefore w:val="0"/>
              <w:widowControl w:val="0"/>
              <w:kinsoku/>
              <w:wordWrap/>
              <w:overflowPunct/>
              <w:topLinePunct w:val="0"/>
              <w:bidi w:val="0"/>
              <w:adjustRightInd w:val="0"/>
              <w:snapToGrid w:val="0"/>
              <w:spacing w:line="380" w:lineRule="exact"/>
              <w:jc w:val="center"/>
              <w:textAlignment w:val="auto"/>
              <w:rPr>
                <w:rFonts w:ascii="仿宋" w:hAnsi="仿宋" w:eastAsia="仿宋" w:cs="仿宋"/>
                <w:b/>
                <w:color w:val="auto"/>
                <w:sz w:val="24"/>
                <w:highlight w:val="none"/>
              </w:rPr>
            </w:pPr>
          </w:p>
        </w:tc>
        <w:tc>
          <w:tcPr>
            <w:tcW w:w="6095" w:type="dxa"/>
            <w:vAlign w:val="center"/>
          </w:tcPr>
          <w:p w14:paraId="1E73980D">
            <w:pPr>
              <w:keepNext w:val="0"/>
              <w:keepLines w:val="0"/>
              <w:pageBreakBefore w:val="0"/>
              <w:widowControl w:val="0"/>
              <w:kinsoku/>
              <w:wordWrap/>
              <w:overflowPunct/>
              <w:topLinePunct w:val="0"/>
              <w:bidi w:val="0"/>
              <w:adjustRightInd w:val="0"/>
              <w:spacing w:line="380" w:lineRule="exact"/>
              <w:textAlignment w:val="auto"/>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评审因素对应的要求视为采购需求的一部分。</w:t>
            </w:r>
          </w:p>
        </w:tc>
      </w:tr>
      <w:bookmarkEnd w:id="8"/>
    </w:tbl>
    <w:p w14:paraId="23BC6905">
      <w:pPr>
        <w:adjustRightInd/>
        <w:spacing w:line="360" w:lineRule="auto"/>
        <w:jc w:val="center"/>
        <w:outlineLvl w:val="0"/>
        <w:rPr>
          <w:rFonts w:hint="eastAsia" w:ascii="仿宋" w:hAnsi="仿宋" w:eastAsia="仿宋" w:cs="仿宋"/>
          <w:b/>
          <w:color w:val="auto"/>
          <w:sz w:val="32"/>
          <w:szCs w:val="20"/>
          <w:highlight w:val="none"/>
        </w:rPr>
        <w:sectPr>
          <w:pgSz w:w="11906" w:h="16838"/>
          <w:pgMar w:top="680" w:right="1418" w:bottom="468" w:left="1418" w:header="851" w:footer="992" w:gutter="0"/>
          <w:cols w:space="720" w:num="1"/>
          <w:titlePg/>
          <w:docGrid w:linePitch="312" w:charSpace="0"/>
        </w:sectPr>
      </w:pPr>
      <w:bookmarkStart w:id="9" w:name="_Toc164416483"/>
    </w:p>
    <w:p w14:paraId="1208D97B">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0968B72">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E5BC1B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91D7675">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769E66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3D6757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14:paraId="15C9A26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2.3“投标人”系指是指响应招标、参加投标竞争的法人、其他组织或者自然人。</w:t>
      </w:r>
    </w:p>
    <w:p w14:paraId="7931E60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13BE1F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1747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1FF3944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344434E2">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789F12AF">
      <w:pPr>
        <w:snapToGrid w:val="0"/>
        <w:spacing w:line="360" w:lineRule="auto"/>
        <w:ind w:firstLine="480" w:firstLineChars="200"/>
        <w:jc w:val="left"/>
        <w:outlineLvl w:val="1"/>
        <w:rPr>
          <w:rFonts w:ascii="仿宋" w:hAnsi="仿宋" w:eastAsia="仿宋" w:cs="仿宋"/>
          <w:b/>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61AD807">
      <w:pPr>
        <w:snapToGrid w:val="0"/>
        <w:spacing w:line="360" w:lineRule="auto"/>
        <w:ind w:firstLine="480" w:firstLineChars="200"/>
        <w:jc w:val="left"/>
        <w:outlineLvl w:val="1"/>
        <w:rPr>
          <w:rFonts w:ascii="仿宋" w:hAnsi="仿宋" w:eastAsia="仿宋" w:cs="仿宋"/>
          <w:b/>
          <w:color w:val="auto"/>
          <w:sz w:val="24"/>
          <w:highlight w:val="none"/>
        </w:rPr>
      </w:pPr>
      <w:r>
        <w:rPr>
          <w:rFonts w:hint="eastAsia" w:ascii="仿宋" w:hAnsi="仿宋" w:eastAsia="仿宋" w:cs="仿宋"/>
          <w:color w:val="auto"/>
          <w:sz w:val="24"/>
          <w:highlight w:val="none"/>
        </w:rPr>
        <w:t>3.2支持绿色发展</w:t>
      </w:r>
    </w:p>
    <w:p w14:paraId="0134A932">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43ECF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2124AC8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264160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1CB79D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3B542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C6184C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3D066DD">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434678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1CC416A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highlight w:val="none"/>
        </w:rPr>
        <w:t>10%-20%（招标文件第四部分评标办法明确具体的扣除比例，未明确的，给予10%的扣除）</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4%-6%（招标文件第四部分评标办法明确具体的扣除比例，未明确的，给予4%的扣除）</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79D0C28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C8FAB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6A5D3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4DE8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169DBF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DE0BA9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14:paraId="37C0922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E1C78E6">
      <w:pPr>
        <w:spacing w:line="360" w:lineRule="auto"/>
        <w:ind w:firstLine="480" w:firstLineChars="200"/>
        <w:rPr>
          <w:rFonts w:ascii="仿宋" w:hAnsi="仿宋" w:eastAsia="仿宋" w:cs="仿宋"/>
          <w:color w:val="auto"/>
          <w:sz w:val="24"/>
          <w:highlight w:val="none"/>
        </w:rPr>
      </w:pPr>
      <w:r>
        <w:rPr>
          <w:rFonts w:hint="eastAsia" w:ascii="仿宋" w:eastAsia="仿宋" w:cs="仿宋"/>
          <w:color w:val="auto"/>
          <w:sz w:val="24"/>
          <w:highlight w:val="none"/>
        </w:rPr>
        <w:t>3.4.3采购人应当贯彻落实知识产权保护相关法律法规，应当采购使用正版软件。</w:t>
      </w:r>
    </w:p>
    <w:p w14:paraId="7804CE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B0104FF">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r>
        <w:rPr>
          <w:rFonts w:hint="eastAsia" w:ascii="仿宋" w:hAnsi="仿宋" w:eastAsia="仿宋" w:cs="仿宋"/>
          <w:b/>
          <w:bCs/>
          <w:color w:val="auto"/>
          <w:sz w:val="24"/>
          <w:highlight w:val="none"/>
        </w:rPr>
        <w:t>、补偿救济</w:t>
      </w:r>
    </w:p>
    <w:p w14:paraId="5F87FA53">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52C06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004190B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17E43B">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3F6D2841">
      <w:pPr>
        <w:pStyle w:val="1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4B67443">
      <w:pPr>
        <w:pStyle w:val="1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4B9A2D5">
      <w:pPr>
        <w:pStyle w:val="2"/>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48E67BE6">
      <w:pPr>
        <w:pStyle w:val="12"/>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66DCAF0">
      <w:pPr>
        <w:pStyle w:val="1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9E4C7E5">
      <w:pPr>
        <w:pStyle w:val="1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4.3.3.1供应商的姓名或者名称、地址、邮编、联系人及联系电话；</w:t>
      </w:r>
    </w:p>
    <w:p w14:paraId="25834FAE">
      <w:pPr>
        <w:pStyle w:val="1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4.3.3.2质疑项目的名称、编号；</w:t>
      </w:r>
    </w:p>
    <w:p w14:paraId="002415F2">
      <w:pPr>
        <w:pStyle w:val="1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4.3.3.3具体、明确的质疑事项和与质疑事项相关的请求；</w:t>
      </w:r>
    </w:p>
    <w:p w14:paraId="42F20DCD">
      <w:pPr>
        <w:pStyle w:val="1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4.3.3.4事实依据；</w:t>
      </w:r>
    </w:p>
    <w:p w14:paraId="21928115">
      <w:pPr>
        <w:pStyle w:val="1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4.3.3.5必要的法律依据；</w:t>
      </w:r>
    </w:p>
    <w:p w14:paraId="518A9541">
      <w:pPr>
        <w:pStyle w:val="1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4.3.3.6提出质疑的日期。</w:t>
      </w:r>
    </w:p>
    <w:p w14:paraId="132D29AB">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6AD3CC6C">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14:paraId="561F5575">
      <w:pPr>
        <w:pStyle w:val="12"/>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4.3.4对同一采购程序环节的质疑，供应商须在法定质疑期内一次性提出。</w:t>
      </w:r>
    </w:p>
    <w:p w14:paraId="4BC7F199">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18E988F">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0E4CDA09">
      <w:pPr>
        <w:pStyle w:val="12"/>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5FD0442F">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74A507D">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4.4.2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200164E5">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6D8149B7">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083BBBCA">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F53C763">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4.5补偿救济</w:t>
      </w:r>
    </w:p>
    <w:p w14:paraId="52529F4E">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采购人（行政机关）因政策变化、规划调整而不履行政府采购合同的，供应商可依据《杭州市涉企补偿救济实施办法（试行）》向采购人（行政机关）提起补偿申请。</w:t>
      </w:r>
    </w:p>
    <w:p w14:paraId="4EACDCEF">
      <w:pPr>
        <w:pStyle w:val="12"/>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投诉书范本及制作说明详见附件3。</w:t>
      </w:r>
    </w:p>
    <w:p w14:paraId="0324D789">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750DEE6B">
      <w:pPr>
        <w:pStyle w:val="1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6575366A">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5.1招标文件包括下列文件及附件：</w:t>
      </w:r>
    </w:p>
    <w:p w14:paraId="0F22D8A2">
      <w:pPr>
        <w:pStyle w:val="1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3559583">
      <w:pPr>
        <w:pStyle w:val="1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D209BAD">
      <w:pPr>
        <w:pStyle w:val="1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74919BF">
      <w:pPr>
        <w:pStyle w:val="1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441AC6F">
      <w:pPr>
        <w:pStyle w:val="1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0D67F60">
      <w:pPr>
        <w:pStyle w:val="1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57C33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BB5E660">
      <w:pPr>
        <w:pStyle w:val="1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3B9A3432">
      <w:pPr>
        <w:pStyle w:val="2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6A31B8AC">
      <w:pPr>
        <w:pStyle w:val="2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8732440">
      <w:pPr>
        <w:pStyle w:val="8"/>
        <w:jc w:val="center"/>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34F0F384">
      <w:pPr>
        <w:pStyle w:val="1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0C4750C9">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8155C52">
      <w:pPr>
        <w:pStyle w:val="1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C3597B5">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C277459">
      <w:pPr>
        <w:pStyle w:val="12"/>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9908F5F">
      <w:pPr>
        <w:pStyle w:val="2"/>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B0CA8A1">
      <w:pPr>
        <w:pStyle w:val="1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38DD2E9F">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2331A2B">
      <w:pPr>
        <w:pStyle w:val="1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2F72134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C34525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AF4BD6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59F7842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宋体"/>
          <w:snapToGrid w:val="0"/>
          <w:color w:val="auto"/>
          <w:kern w:val="28"/>
          <w:sz w:val="24"/>
          <w:szCs w:val="20"/>
          <w:highlight w:val="none"/>
        </w:rPr>
        <w:t>，专门面向中小企业采购的项目须提供《中小企业声明函》</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14:paraId="3CD4170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B736FB5">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0570181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107623A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212F95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0AA10FA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5E23A3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6F70C6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8699EC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609E99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11.2.8政府采购供应商廉洁自律承诺书；</w:t>
      </w:r>
    </w:p>
    <w:p w14:paraId="0EBFAA11">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5852A95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176204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11.3.2报价情况说明（如供应商报价低于项目预算50%的，应当提交本文档，详细阐述不影响产品质量或者诚信履约的具体原因）；</w:t>
      </w:r>
    </w:p>
    <w:p w14:paraId="08E4D35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14:paraId="016E5FDE">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5CF4621">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3B9FB033">
      <w:pPr>
        <w:spacing w:line="360" w:lineRule="auto"/>
        <w:ind w:firstLine="720" w:firstLineChars="300"/>
        <w:rPr>
          <w:rFonts w:ascii="仿宋" w:hAnsi="仿宋" w:eastAsia="仿宋" w:cs="仿宋"/>
          <w:color w:val="auto"/>
          <w:highlight w:val="none"/>
        </w:rPr>
      </w:pPr>
      <w:r>
        <w:rPr>
          <w:rFonts w:hint="eastAsia" w:ascii="仿宋" w:hAnsi="仿宋" w:eastAsia="仿宋" w:cs="仿宋"/>
          <w:color w:val="auto"/>
          <w:sz w:val="24"/>
          <w:highlight w:val="none"/>
          <w:shd w:val="clear" w:color="auto" w:fill="FFFFFF"/>
        </w:rPr>
        <w:t>投标人应对投标文件中材料的真实性、合法性负责。</w:t>
      </w:r>
    </w:p>
    <w:p w14:paraId="7075E20A">
      <w:pPr>
        <w:pStyle w:val="23"/>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5136F520">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C41118">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129ABCF">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C52D05E">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573E12B8">
      <w:pPr>
        <w:pStyle w:val="23"/>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676E13F">
      <w:pPr>
        <w:pStyle w:val="2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92B9299">
      <w:pPr>
        <w:pStyle w:val="23"/>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45EF247">
      <w:pPr>
        <w:pStyle w:val="23"/>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65AA1C79">
      <w:pPr>
        <w:pStyle w:val="23"/>
        <w:spacing w:before="0"/>
        <w:ind w:firstLine="480"/>
        <w:rPr>
          <w:rFonts w:ascii="仿宋" w:hAnsi="仿宋" w:eastAsia="仿宋" w:cs="仿宋"/>
          <w:color w:val="auto"/>
          <w:highlight w:val="none"/>
        </w:rPr>
      </w:pPr>
      <w:r>
        <w:rPr>
          <w:rFonts w:hint="eastAsia" w:ascii="仿宋" w:hAnsi="仿宋" w:eastAsia="仿宋" w:cs="仿宋"/>
          <w:color w:val="auto"/>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BBFA33">
      <w:pPr>
        <w:pStyle w:val="23"/>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1A96363">
      <w:pPr>
        <w:pStyle w:val="23"/>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BF4BC6E">
      <w:pPr>
        <w:pStyle w:val="1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F664258">
      <w:pPr>
        <w:pStyle w:val="1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AE08F49">
      <w:pPr>
        <w:pStyle w:val="1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489C515D">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8DB9E89">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B0C41EE">
      <w:pPr>
        <w:pStyle w:val="12"/>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E84E783">
      <w:pPr>
        <w:pStyle w:val="23"/>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ECB78F2">
      <w:pPr>
        <w:pStyle w:val="10"/>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4FFE5D3D">
      <w:pPr>
        <w:pStyle w:val="23"/>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876171B">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1989C92">
      <w:pPr>
        <w:pStyle w:val="23"/>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3F9F20B">
      <w:pPr>
        <w:pStyle w:val="23"/>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E1FD341">
      <w:pPr>
        <w:pStyle w:val="23"/>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EC24F08">
      <w:pPr>
        <w:pStyle w:val="24"/>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43B190F9">
      <w:pPr>
        <w:pStyle w:val="24"/>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0EA752F">
      <w:pPr>
        <w:pStyle w:val="24"/>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2FC1F755">
      <w:pPr>
        <w:pStyle w:val="24"/>
        <w:spacing w:before="0" w:line="360" w:lineRule="auto"/>
        <w:ind w:left="0"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18.3投标文件未按时解密，投标人提供了备份投标文件的，以备份投标文件作为依据，否则视为投标文件撤回。投标文件已按时解密的，备份投标文件自动失效。</w:t>
      </w:r>
    </w:p>
    <w:p w14:paraId="6E0C2731">
      <w:pPr>
        <w:pStyle w:val="24"/>
        <w:spacing w:before="0" w:line="360" w:lineRule="auto"/>
        <w:ind w:left="0" w:firstLine="482" w:firstLineChars="200"/>
        <w:contextualSpacing/>
        <w:rPr>
          <w:rFonts w:hint="eastAsia" w:ascii="仿宋" w:hAnsi="仿宋" w:eastAsia="仿宋" w:cs="仿宋"/>
          <w:b/>
          <w:bCs/>
          <w:color w:val="auto"/>
          <w:sz w:val="24"/>
          <w:highlight w:val="none"/>
          <w:lang w:val="en-US" w:eastAsia="zh-CN" w:bidi="ar-SA"/>
        </w:rPr>
      </w:pPr>
      <w:r>
        <w:rPr>
          <w:rFonts w:hint="eastAsia" w:ascii="仿宋" w:hAnsi="仿宋" w:eastAsia="仿宋" w:cs="仿宋"/>
          <w:b/>
          <w:bCs/>
          <w:color w:val="auto"/>
          <w:sz w:val="24"/>
          <w:highlight w:val="none"/>
          <w:lang w:val="en-US" w:eastAsia="zh-CN" w:bidi="ar-SA"/>
        </w:rPr>
        <w:t>18.4结束解密后30分钟内，供应商应通过邮件形式将经授权代表签署的《政府采购活动现场确认声明书》（格式见采购文件最后一页内容）扫描件发至代理机构经办人邮箱（邮箱地址：</w:t>
      </w:r>
      <w:r>
        <w:rPr>
          <w:rFonts w:hint="eastAsia" w:ascii="仿宋" w:hAnsi="仿宋" w:eastAsia="仿宋" w:cs="仿宋"/>
          <w:b/>
          <w:bCs/>
          <w:color w:val="auto"/>
          <w:sz w:val="24"/>
          <w:highlight w:val="none"/>
          <w:lang w:val="en-US" w:eastAsia="zh-CN" w:bidi="ar-SA"/>
        </w:rPr>
        <w:fldChar w:fldCharType="begin"/>
      </w:r>
      <w:r>
        <w:rPr>
          <w:rFonts w:hint="eastAsia" w:ascii="仿宋" w:hAnsi="仿宋" w:eastAsia="仿宋" w:cs="仿宋"/>
          <w:b/>
          <w:bCs/>
          <w:color w:val="auto"/>
          <w:sz w:val="24"/>
          <w:highlight w:val="none"/>
          <w:lang w:val="en-US" w:eastAsia="zh-CN" w:bidi="ar-SA"/>
        </w:rPr>
        <w:instrText xml:space="preserve"> HYPERLINK "mailto:1697976919@qq.com，联系人：黄林承，电话：19858153552" </w:instrText>
      </w:r>
      <w:r>
        <w:rPr>
          <w:rFonts w:hint="eastAsia" w:ascii="仿宋" w:hAnsi="仿宋" w:eastAsia="仿宋" w:cs="仿宋"/>
          <w:b/>
          <w:bCs/>
          <w:color w:val="auto"/>
          <w:sz w:val="24"/>
          <w:highlight w:val="none"/>
          <w:lang w:val="en-US" w:eastAsia="zh-CN" w:bidi="ar-SA"/>
        </w:rPr>
        <w:fldChar w:fldCharType="separate"/>
      </w:r>
      <w:r>
        <w:rPr>
          <w:rFonts w:hint="eastAsia" w:ascii="仿宋" w:hAnsi="仿宋" w:eastAsia="仿宋" w:cs="仿宋"/>
          <w:b/>
          <w:bCs/>
          <w:color w:val="auto"/>
          <w:sz w:val="24"/>
          <w:highlight w:val="none"/>
          <w:lang w:val="en-US" w:eastAsia="zh-CN" w:bidi="ar-SA"/>
        </w:rPr>
        <w:t>2845551562@qq.com，联系人：方工，电话：1</w:t>
      </w:r>
      <w:r>
        <w:rPr>
          <w:rFonts w:hint="eastAsia" w:ascii="仿宋" w:hAnsi="仿宋" w:eastAsia="仿宋" w:cs="仿宋"/>
          <w:b/>
          <w:bCs/>
          <w:color w:val="auto"/>
          <w:sz w:val="24"/>
          <w:highlight w:val="none"/>
          <w:lang w:val="en-US" w:eastAsia="zh-CN" w:bidi="ar-SA"/>
        </w:rPr>
        <w:fldChar w:fldCharType="end"/>
      </w:r>
      <w:r>
        <w:rPr>
          <w:rFonts w:hint="eastAsia" w:ascii="仿宋" w:hAnsi="仿宋" w:eastAsia="仿宋" w:cs="仿宋"/>
          <w:b/>
          <w:bCs/>
          <w:color w:val="auto"/>
          <w:sz w:val="24"/>
          <w:highlight w:val="none"/>
          <w:lang w:val="en-US" w:eastAsia="zh-CN" w:bidi="ar-SA"/>
        </w:rPr>
        <w:t>8258914900），未发送视为对开标过程及结果无异议。</w:t>
      </w:r>
    </w:p>
    <w:p w14:paraId="3C00872A">
      <w:pPr>
        <w:pStyle w:val="24"/>
        <w:spacing w:before="0" w:line="360" w:lineRule="auto"/>
        <w:ind w:left="0" w:leftChars="0"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18.5采购机构点击【开启报价文件】，开启报价成功后进入报价评审流程。各供应商代表应当在接到系统通知后30分钟内自行完成在线签字确认，逾期未在线签字确认的视为对开标过程及结果无异议。</w:t>
      </w:r>
    </w:p>
    <w:p w14:paraId="6C407CDF">
      <w:pPr>
        <w:pStyle w:val="24"/>
        <w:spacing w:before="0" w:line="360" w:lineRule="auto"/>
        <w:ind w:left="0" w:firstLine="241" w:firstLineChars="1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19.资格审查</w:t>
      </w:r>
    </w:p>
    <w:p w14:paraId="24FE0F5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030E27CA">
      <w:pPr>
        <w:pStyle w:val="23"/>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F863CAB">
      <w:pPr>
        <w:pStyle w:val="23"/>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72493CED">
      <w:pPr>
        <w:pStyle w:val="23"/>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19C1C53D">
      <w:pPr>
        <w:pStyle w:val="23"/>
        <w:snapToGrid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1B8A1E0">
      <w:pPr>
        <w:pStyle w:val="23"/>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highlight w:val="none"/>
        </w:rPr>
        <w:t>.</w:t>
      </w:r>
      <w:r>
        <w:rPr>
          <w:rFonts w:hint="eastAsia" w:ascii="仿宋" w:hAnsi="仿宋" w:eastAsia="仿宋" w:cs="仿宋"/>
          <w:b/>
          <w:color w:val="auto"/>
          <w:szCs w:val="24"/>
          <w:highlight w:val="none"/>
        </w:rPr>
        <w:t>信用信息查询</w:t>
      </w:r>
    </w:p>
    <w:p w14:paraId="6784E1B9">
      <w:pPr>
        <w:pStyle w:val="23"/>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0F2566F5">
      <w:pPr>
        <w:pStyle w:val="23"/>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8FDF074">
      <w:pPr>
        <w:pStyle w:val="23"/>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A46C265">
      <w:pPr>
        <w:pStyle w:val="2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2545585">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44176DD">
      <w:pPr>
        <w:spacing w:line="360" w:lineRule="auto"/>
        <w:rPr>
          <w:rFonts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8AC9C99">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3EACF1B0">
      <w:pPr>
        <w:pStyle w:val="1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14:paraId="4A0CD23E">
      <w:pPr>
        <w:pStyle w:val="23"/>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CBDC821">
      <w:pPr>
        <w:pStyle w:val="23"/>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0C78912F">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6042E2A">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highlight w:val="none"/>
        </w:rPr>
        <w:t>资格审查情况、评审专家抽取规则、符合性审查情况、</w:t>
      </w:r>
      <w:bookmarkEnd w:id="11"/>
      <w:r>
        <w:rPr>
          <w:rFonts w:hint="eastAsia" w:ascii="仿宋" w:hAnsi="仿宋" w:eastAsia="仿宋" w:cs="仿宋"/>
          <w:color w:val="auto"/>
          <w:sz w:val="24"/>
          <w:highlight w:val="none"/>
        </w:rPr>
        <w:t>未中标情况说明、中标公告期限以及评审专家名单、评分汇总及明细。</w:t>
      </w:r>
    </w:p>
    <w:p w14:paraId="3ED33795">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65C430F">
      <w:pPr>
        <w:pStyle w:val="23"/>
        <w:snapToGrid w:val="0"/>
        <w:spacing w:before="0"/>
        <w:ind w:firstLine="482"/>
        <w:rPr>
          <w:rFonts w:ascii="仿宋" w:hAnsi="仿宋" w:eastAsia="仿宋" w:cs="仿宋"/>
          <w:color w:val="auto"/>
          <w:sz w:val="21"/>
          <w:szCs w:val="21"/>
          <w:highlight w:val="none"/>
        </w:rPr>
      </w:pPr>
      <w:r>
        <w:rPr>
          <w:rFonts w:hint="eastAsia" w:ascii="仿宋" w:hAnsi="仿宋" w:eastAsia="仿宋" w:cs="仿宋"/>
          <w:b/>
          <w:color w:val="auto"/>
          <w:szCs w:val="24"/>
          <w:highlight w:val="none"/>
        </w:rPr>
        <w:t>23.4</w:t>
      </w:r>
      <w:r>
        <w:rPr>
          <w:rFonts w:hint="eastAsia" w:ascii="仿宋" w:hAnsi="仿宋" w:eastAsia="仿宋" w:cs="仿宋"/>
          <w:bCs/>
          <w:color w:val="auto"/>
          <w:szCs w:val="24"/>
          <w:highlight w:val="none"/>
        </w:rPr>
        <w:t>由于中标、成交供应商原因导致重新采购的，应当承担支付代理费和专家评审费等费用在内的赔偿责任。</w:t>
      </w:r>
    </w:p>
    <w:p w14:paraId="34C91C7F">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AA1F367">
      <w:pPr>
        <w:pStyle w:val="1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4725E3A2">
      <w:pPr>
        <w:pStyle w:val="1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5B938CFD">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894ED88">
      <w:pPr>
        <w:pStyle w:val="23"/>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54C747">
      <w:pPr>
        <w:pStyle w:val="2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75EA716">
      <w:pPr>
        <w:pStyle w:val="2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1C8CDF2">
      <w:pPr>
        <w:pStyle w:val="23"/>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59312CA">
      <w:pPr>
        <w:pStyle w:val="1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7B3C774E">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8EE3F72">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D56440">
      <w:pPr>
        <w:pStyle w:val="1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27.预付款</w:t>
      </w:r>
    </w:p>
    <w:p w14:paraId="6BDD4CB3">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7006FC1F">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609615C">
      <w:pPr>
        <w:pStyle w:val="23"/>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5C662CF">
      <w:pPr>
        <w:pStyle w:val="2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28.1电子交易平台发生故障而无法登录访问的；</w:t>
      </w:r>
    </w:p>
    <w:p w14:paraId="6BF227DF">
      <w:pPr>
        <w:pStyle w:val="2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00E3278">
      <w:pPr>
        <w:pStyle w:val="2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2CF5BD51">
      <w:pPr>
        <w:pStyle w:val="2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28.4病毒发作导致不能进行正常操作的；</w:t>
      </w:r>
    </w:p>
    <w:p w14:paraId="77944322">
      <w:pPr>
        <w:pStyle w:val="2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38DAC456">
      <w:pPr>
        <w:pStyle w:val="23"/>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5E1C8397">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9CDB1AF">
      <w:pPr>
        <w:pStyle w:val="10"/>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5A2904A2">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5E075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7989E738">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0674B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EC2F37F">
      <w:pPr>
        <w:tabs>
          <w:tab w:val="left" w:pos="0"/>
        </w:tabs>
        <w:spacing w:line="360" w:lineRule="auto"/>
        <w:ind w:firstLine="480"/>
        <w:rPr>
          <w:rFonts w:ascii="仿宋" w:hAnsi="仿宋" w:eastAsia="仿宋" w:cs="仿宋"/>
          <w:color w:val="auto"/>
          <w:kern w:val="0"/>
          <w:sz w:val="24"/>
          <w:highlight w:val="none"/>
        </w:rPr>
      </w:pPr>
      <w:r>
        <w:rPr>
          <w:rFonts w:hint="eastAsia" w:ascii="仿宋" w:eastAsia="仿宋" w:cs="仿宋"/>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p w14:paraId="0EB6763F">
      <w:pPr>
        <w:tabs>
          <w:tab w:val="left" w:pos="0"/>
        </w:tabs>
        <w:spacing w:line="360" w:lineRule="auto"/>
        <w:ind w:firstLine="480"/>
        <w:rPr>
          <w:rFonts w:ascii="仿宋" w:hAnsi="仿宋" w:eastAsia="仿宋" w:cs="仿宋"/>
          <w:color w:val="auto"/>
          <w:kern w:val="0"/>
          <w:sz w:val="24"/>
          <w:highlight w:val="none"/>
        </w:rPr>
        <w:sectPr>
          <w:pgSz w:w="11906" w:h="16838"/>
          <w:pgMar w:top="680" w:right="1418" w:bottom="468" w:left="1418" w:header="851" w:footer="992" w:gutter="0"/>
          <w:cols w:space="720" w:num="1"/>
          <w:titlePg/>
          <w:docGrid w:linePitch="312" w:charSpace="0"/>
        </w:sectPr>
      </w:pPr>
      <w:bookmarkStart w:id="12" w:name="_Hlt74714665"/>
      <w:bookmarkEnd w:id="12"/>
      <w:bookmarkStart w:id="13" w:name="_Hlt75236101"/>
      <w:bookmarkEnd w:id="13"/>
      <w:bookmarkStart w:id="14" w:name="_Hlt68072990"/>
      <w:bookmarkEnd w:id="14"/>
      <w:bookmarkStart w:id="15" w:name="_Hlt75236290"/>
      <w:bookmarkEnd w:id="15"/>
      <w:bookmarkStart w:id="16" w:name="_Hlt74730295"/>
      <w:bookmarkEnd w:id="16"/>
      <w:bookmarkStart w:id="17" w:name="_Hlt68403820"/>
      <w:bookmarkEnd w:id="17"/>
      <w:bookmarkStart w:id="18" w:name="_Hlt68073093"/>
      <w:bookmarkEnd w:id="18"/>
      <w:bookmarkStart w:id="19" w:name="_Hlt74729768"/>
      <w:bookmarkEnd w:id="19"/>
      <w:bookmarkStart w:id="20" w:name="_Hlt68072998"/>
      <w:bookmarkEnd w:id="20"/>
      <w:bookmarkStart w:id="21" w:name="_Hlt74707468"/>
      <w:bookmarkEnd w:id="21"/>
      <w:bookmarkStart w:id="22" w:name="_Hlt68057669"/>
      <w:bookmarkEnd w:id="22"/>
      <w:bookmarkStart w:id="23" w:name="_Hlt75236011"/>
      <w:bookmarkEnd w:id="23"/>
    </w:p>
    <w:bookmarkEnd w:id="9"/>
    <w:p w14:paraId="28885E29">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w:t>
      </w:r>
      <w:r>
        <w:rPr>
          <w:rFonts w:hint="eastAsia" w:ascii="仿宋" w:hAnsi="仿宋" w:eastAsia="仿宋" w:cs="仿宋"/>
          <w:b/>
          <w:color w:val="auto"/>
          <w:spacing w:val="362"/>
          <w:kern w:val="0"/>
          <w:sz w:val="36"/>
          <w:szCs w:val="36"/>
          <w:highlight w:val="none"/>
          <w:fitText w:val="1444" w:id="335496632"/>
        </w:rPr>
        <w:t>分</w:t>
      </w:r>
      <w:r>
        <w:rPr>
          <w:rFonts w:hint="eastAsia" w:ascii="仿宋" w:hAnsi="仿宋" w:eastAsia="仿宋" w:cs="仿宋"/>
          <w:b/>
          <w:color w:val="auto"/>
          <w:spacing w:val="0"/>
          <w:kern w:val="0"/>
          <w:sz w:val="36"/>
          <w:szCs w:val="36"/>
          <w:highlight w:val="none"/>
          <w:fitText w:val="1444" w:id="335496632"/>
        </w:rPr>
        <w:t>采</w:t>
      </w:r>
      <w:r>
        <w:rPr>
          <w:rFonts w:hint="eastAsia" w:ascii="仿宋" w:hAnsi="仿宋" w:eastAsia="仿宋" w:cs="仿宋"/>
          <w:b/>
          <w:color w:val="auto"/>
          <w:sz w:val="36"/>
          <w:szCs w:val="36"/>
          <w:highlight w:val="none"/>
        </w:rPr>
        <w:t>购需求</w:t>
      </w:r>
    </w:p>
    <w:p w14:paraId="7C7E62D6">
      <w:pPr>
        <w:adjustRightInd/>
        <w:spacing w:line="360" w:lineRule="auto"/>
        <w:jc w:val="left"/>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（一）项目概况</w:t>
      </w:r>
    </w:p>
    <w:p w14:paraId="488BF650">
      <w:pPr>
        <w:adjustRightInd/>
        <w:spacing w:line="360" w:lineRule="auto"/>
        <w:ind w:firstLine="480" w:firstLineChars="200"/>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按照</w:t>
      </w:r>
      <w:r>
        <w:rPr>
          <w:rFonts w:hint="eastAsia" w:ascii="Calibri" w:hAnsi="Calibri" w:eastAsia="仿宋" w:cs="仿宋_GB2312"/>
          <w:color w:val="auto"/>
          <w:sz w:val="24"/>
          <w:highlight w:val="none"/>
          <w:lang w:eastAsia="zh-CN"/>
        </w:rPr>
        <w:t>工作</w:t>
      </w:r>
      <w:r>
        <w:rPr>
          <w:rFonts w:hint="eastAsia" w:ascii="Calibri" w:hAnsi="Calibri" w:eastAsia="仿宋" w:cs="仿宋_GB2312"/>
          <w:color w:val="auto"/>
          <w:sz w:val="24"/>
          <w:highlight w:val="none"/>
          <w:lang w:val="en-US" w:eastAsia="zh-CN"/>
        </w:rPr>
        <w:t>任务部署，2021年4月9日区划调整后的上城区充分体现了“西湖时代”与“钱塘江时代”的再融合，以“一区四中心”为战略定位：全面打造全国重要的高端服务业中心、消费中心、创业创新中心和宋韵文化传承展示中心，努力成为一流国际化现代城区，奋力当好高质量发展建设共同富裕示范区排头兵。</w:t>
      </w:r>
    </w:p>
    <w:p w14:paraId="41588540">
      <w:pPr>
        <w:adjustRightInd/>
        <w:spacing w:line="360" w:lineRule="auto"/>
        <w:ind w:firstLine="480" w:firstLineChars="200"/>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最高人民检察院印发《数字化转型与智慧检察发展规划(2020-2025年)》，提出要推动“数字检察”建设，通过数字技术手段建立更加高效、精准、便捷的检察工作模式，提升检察服务质量和效率。</w:t>
      </w:r>
    </w:p>
    <w:p w14:paraId="3E025A39">
      <w:pPr>
        <w:adjustRightInd/>
        <w:spacing w:line="360" w:lineRule="auto"/>
        <w:ind w:firstLine="480" w:firstLineChars="200"/>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检察检务保障是检察办案最频繁办案协同工作，是检察办案内部协同驱动器，从办案区调度、提讯计划、嫌疑人入院检控、随身财物管理、办案法警联动、办案过程保障、讯结人员院逗留监控、警车管理、检务督查、实验室取证管理、办案资产流动管理、考核管理、意识形态、队伍管理、机关党建、数字档案、卷宗调阅等工作，需要以数字技术平台支撑形成一体化保障合力，为强化管理质效，为办案保障全流程闭环管理提供技术支撑。</w:t>
      </w:r>
    </w:p>
    <w:p w14:paraId="262AEFBB">
      <w:pPr>
        <w:numPr>
          <w:ilvl w:val="0"/>
          <w:numId w:val="0"/>
        </w:numPr>
        <w:adjustRightInd/>
        <w:spacing w:line="360" w:lineRule="auto"/>
        <w:jc w:val="left"/>
        <w:outlineLvl w:val="1"/>
        <w:rPr>
          <w:rFonts w:ascii="Calibri" w:hAnsi="Calibri" w:eastAsia="仿宋" w:cs="宋体"/>
          <w:bCs/>
          <w:color w:val="auto"/>
          <w:sz w:val="24"/>
          <w:highlight w:val="none"/>
          <w:u w:val="none"/>
        </w:rPr>
      </w:pPr>
      <w:r>
        <w:rPr>
          <w:rFonts w:hint="eastAsia" w:ascii="Calibri" w:hAnsi="Calibri" w:eastAsia="仿宋" w:cs="宋体"/>
          <w:b/>
          <w:color w:val="auto"/>
          <w:sz w:val="24"/>
          <w:highlight w:val="none"/>
          <w:lang w:eastAsia="zh-CN"/>
        </w:rPr>
        <w:t>（</w:t>
      </w:r>
      <w:r>
        <w:rPr>
          <w:rFonts w:hint="eastAsia" w:ascii="Calibri" w:hAnsi="Calibri" w:eastAsia="仿宋" w:cs="宋体"/>
          <w:b/>
          <w:color w:val="auto"/>
          <w:sz w:val="24"/>
          <w:highlight w:val="none"/>
          <w:lang w:val="en-US" w:eastAsia="zh-CN"/>
        </w:rPr>
        <w:t>二）</w:t>
      </w:r>
      <w:r>
        <w:rPr>
          <w:rFonts w:hint="eastAsia" w:ascii="Calibri" w:hAnsi="Calibri" w:eastAsia="仿宋" w:cs="宋体"/>
          <w:b/>
          <w:color w:val="auto"/>
          <w:sz w:val="24"/>
          <w:highlight w:val="none"/>
        </w:rPr>
        <w:t>预算金额：</w:t>
      </w:r>
      <w:r>
        <w:rPr>
          <w:rFonts w:hint="eastAsia" w:ascii="Calibri" w:hAnsi="Calibri" w:eastAsia="仿宋" w:cs="宋体"/>
          <w:b/>
          <w:color w:val="auto"/>
          <w:sz w:val="24"/>
          <w:highlight w:val="none"/>
          <w:lang w:val="en-US" w:eastAsia="zh-CN"/>
        </w:rPr>
        <w:t>117.6</w:t>
      </w:r>
      <w:r>
        <w:rPr>
          <w:rFonts w:hint="eastAsia" w:ascii="Calibri" w:hAnsi="Calibri" w:eastAsia="仿宋" w:cs="宋体"/>
          <w:bCs/>
          <w:color w:val="auto"/>
          <w:sz w:val="24"/>
          <w:highlight w:val="none"/>
          <w:u w:val="none"/>
        </w:rPr>
        <w:t>万元</w:t>
      </w:r>
      <w:r>
        <w:rPr>
          <w:rFonts w:hint="eastAsia" w:ascii="Calibri" w:hAnsi="Calibri" w:eastAsia="仿宋" w:cs="宋体"/>
          <w:bCs/>
          <w:color w:val="auto"/>
          <w:sz w:val="24"/>
          <w:highlight w:val="none"/>
          <w:u w:val="none"/>
          <w:lang w:eastAsia="zh-CN"/>
        </w:rPr>
        <w:t>；</w:t>
      </w:r>
    </w:p>
    <w:p w14:paraId="4A6D72CA">
      <w:pPr>
        <w:pStyle w:val="8"/>
        <w:ind w:firstLine="482" w:firstLineChars="200"/>
        <w:rPr>
          <w:rFonts w:hint="eastAsia" w:ascii="Calibri" w:hAnsi="Calibri" w:eastAsia="仿宋" w:cs="宋体"/>
          <w:bCs/>
          <w:snapToGrid/>
          <w:color w:val="auto"/>
          <w:kern w:val="2"/>
          <w:sz w:val="24"/>
          <w:szCs w:val="24"/>
          <w:highlight w:val="none"/>
          <w:u w:val="none"/>
          <w:lang w:val="en-US" w:eastAsia="zh-CN" w:bidi="ar-SA"/>
        </w:rPr>
      </w:pPr>
      <w:r>
        <w:rPr>
          <w:rFonts w:hint="eastAsia"/>
          <w:b/>
          <w:bCs/>
          <w:color w:val="auto"/>
          <w:highlight w:val="none"/>
          <w:lang w:val="en-US"/>
        </w:rPr>
        <w:t xml:space="preserve">  </w:t>
      </w:r>
      <w:r>
        <w:rPr>
          <w:rFonts w:hint="eastAsia" w:ascii="Calibri" w:hAnsi="Calibri" w:eastAsia="仿宋" w:cs="宋体"/>
          <w:b/>
          <w:bCs/>
          <w:color w:val="auto"/>
          <w:highlight w:val="none"/>
          <w:lang w:val="en-US"/>
        </w:rPr>
        <w:t>最高限价：</w:t>
      </w:r>
      <w:r>
        <w:rPr>
          <w:rFonts w:hint="eastAsia" w:ascii="Calibri" w:hAnsi="Calibri" w:eastAsia="仿宋" w:cs="宋体"/>
          <w:b/>
          <w:bCs w:val="0"/>
          <w:snapToGrid/>
          <w:color w:val="auto"/>
          <w:kern w:val="2"/>
          <w:sz w:val="24"/>
          <w:szCs w:val="24"/>
          <w:highlight w:val="none"/>
          <w:u w:val="none"/>
          <w:lang w:val="en-US" w:eastAsia="zh-CN" w:bidi="ar-SA"/>
        </w:rPr>
        <w:t>116万元（其中：硬件设备：35.78万元，系统软件：71.82万元）</w:t>
      </w:r>
      <w:r>
        <w:rPr>
          <w:rFonts w:hint="eastAsia" w:ascii="Calibri" w:hAnsi="Calibri" w:eastAsia="仿宋" w:cs="宋体"/>
          <w:bCs/>
          <w:snapToGrid/>
          <w:color w:val="auto"/>
          <w:kern w:val="2"/>
          <w:sz w:val="24"/>
          <w:szCs w:val="24"/>
          <w:highlight w:val="none"/>
          <w:u w:val="none"/>
          <w:lang w:val="en-US" w:eastAsia="zh-CN" w:bidi="ar-SA"/>
        </w:rPr>
        <w:t>。</w:t>
      </w:r>
    </w:p>
    <w:p w14:paraId="6320AF9E">
      <w:pPr>
        <w:adjustRightInd/>
        <w:spacing w:line="360" w:lineRule="auto"/>
        <w:jc w:val="left"/>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（三）需满足的政府采购政策目标和具体支持对象</w:t>
      </w:r>
    </w:p>
    <w:p w14:paraId="71459CED">
      <w:pPr>
        <w:adjustRightInd/>
        <w:spacing w:line="360" w:lineRule="auto"/>
        <w:ind w:firstLine="420"/>
        <w:jc w:val="left"/>
        <w:rPr>
          <w:rFonts w:ascii="Calibri" w:hAnsi="Calibri" w:eastAsia="仿宋" w:cs="宋体"/>
          <w:color w:val="auto"/>
          <w:sz w:val="24"/>
          <w:highlight w:val="none"/>
        </w:rPr>
      </w:pPr>
      <w:r>
        <w:rPr>
          <w:rFonts w:ascii="Calibri" w:hAnsi="Calibri" w:eastAsia="仿宋" w:cs="Segoe UI Symbol"/>
          <w:color w:val="auto"/>
          <w:sz w:val="24"/>
          <w:highlight w:val="none"/>
        </w:rPr>
        <w:t>☑</w:t>
      </w:r>
      <w:r>
        <w:rPr>
          <w:rFonts w:hint="eastAsia" w:ascii="Calibri" w:hAnsi="Calibri" w:eastAsia="仿宋" w:cs="宋体"/>
          <w:color w:val="auto"/>
          <w:sz w:val="24"/>
          <w:highlight w:val="none"/>
        </w:rPr>
        <w:t>扶持中小企业（</w:t>
      </w:r>
      <w:r>
        <w:rPr>
          <w:rFonts w:hint="eastAsia" w:ascii="Calibri" w:hAnsi="Calibri" w:eastAsia="仿宋" w:cs="宋体"/>
          <w:color w:val="auto"/>
          <w:sz w:val="24"/>
          <w:highlight w:val="none"/>
          <w:u w:val="single"/>
        </w:rPr>
        <w:t>本项目专门面向小微企业</w:t>
      </w:r>
      <w:r>
        <w:rPr>
          <w:rFonts w:hint="eastAsia" w:ascii="Calibri" w:hAnsi="Calibri" w:eastAsia="仿宋" w:cs="宋体"/>
          <w:color w:val="auto"/>
          <w:sz w:val="24"/>
          <w:highlight w:val="none"/>
        </w:rPr>
        <w:t>）  □节能环保  □其他</w:t>
      </w:r>
    </w:p>
    <w:p w14:paraId="755F42C2">
      <w:pPr>
        <w:adjustRightInd/>
        <w:spacing w:line="360" w:lineRule="auto"/>
        <w:jc w:val="left"/>
        <w:outlineLvl w:val="1"/>
        <w:rPr>
          <w:rFonts w:ascii="Calibri" w:hAnsi="Calibri" w:eastAsia="仿宋" w:cs="宋体"/>
          <w:color w:val="auto"/>
          <w:sz w:val="24"/>
          <w:highlight w:val="none"/>
        </w:rPr>
      </w:pPr>
      <w:r>
        <w:rPr>
          <w:rFonts w:hint="eastAsia" w:ascii="Calibri" w:hAnsi="Calibri" w:eastAsia="仿宋" w:cs="宋体"/>
          <w:b/>
          <w:color w:val="auto"/>
          <w:sz w:val="24"/>
          <w:highlight w:val="none"/>
        </w:rPr>
        <w:t>（四）采购标的是否进口产品：</w:t>
      </w:r>
      <w:r>
        <w:rPr>
          <w:rFonts w:hint="eastAsia" w:ascii="Calibri" w:hAnsi="Calibri" w:eastAsia="仿宋" w:cs="宋体"/>
          <w:color w:val="auto"/>
          <w:sz w:val="24"/>
          <w:highlight w:val="none"/>
        </w:rPr>
        <w:t xml:space="preserve"> □进口  </w:t>
      </w:r>
      <w:r>
        <w:rPr>
          <w:rFonts w:hint="eastAsia" w:ascii="Calibri" w:hAnsi="Calibri" w:eastAsia="仿宋" w:cs="宋体"/>
          <w:color w:val="auto"/>
          <w:sz w:val="24"/>
          <w:highlight w:val="none"/>
          <w:lang w:eastAsia="zh-CN"/>
        </w:rPr>
        <w:t>☑</w:t>
      </w:r>
      <w:r>
        <w:rPr>
          <w:rFonts w:hint="eastAsia" w:ascii="Calibri" w:hAnsi="Calibri" w:eastAsia="仿宋" w:cs="宋体"/>
          <w:color w:val="auto"/>
          <w:sz w:val="24"/>
          <w:highlight w:val="none"/>
        </w:rPr>
        <w:t>国产（</w:t>
      </w:r>
      <w:r>
        <w:rPr>
          <w:rFonts w:hint="eastAsia" w:ascii="Calibri" w:hAnsi="Calibri" w:eastAsia="仿宋" w:cs="宋体"/>
          <w:color w:val="auto"/>
          <w:sz w:val="24"/>
          <w:highlight w:val="none"/>
          <w:u w:val="single"/>
        </w:rPr>
        <w:t>服务类项目</w:t>
      </w:r>
      <w:r>
        <w:rPr>
          <w:rFonts w:hint="eastAsia" w:ascii="Calibri" w:hAnsi="Calibri" w:eastAsia="仿宋" w:cs="宋体"/>
          <w:color w:val="auto"/>
          <w:sz w:val="24"/>
          <w:highlight w:val="none"/>
        </w:rPr>
        <w:t>）</w:t>
      </w:r>
    </w:p>
    <w:p w14:paraId="343CE8D1">
      <w:pPr>
        <w:adjustRightInd/>
        <w:spacing w:line="360" w:lineRule="auto"/>
        <w:jc w:val="left"/>
        <w:outlineLvl w:val="1"/>
        <w:rPr>
          <w:rFonts w:hint="eastAsia" w:ascii="Calibri" w:hAnsi="Calibri" w:eastAsia="仿宋" w:cs="宋体"/>
          <w:b/>
          <w:color w:val="auto"/>
          <w:sz w:val="24"/>
          <w:highlight w:val="none"/>
          <w:lang w:eastAsia="zh-CN"/>
        </w:rPr>
      </w:pPr>
      <w:r>
        <w:rPr>
          <w:rFonts w:hint="eastAsia" w:ascii="Calibri" w:hAnsi="Calibri" w:eastAsia="仿宋" w:cs="宋体"/>
          <w:b/>
          <w:color w:val="auto"/>
          <w:sz w:val="24"/>
          <w:highlight w:val="none"/>
        </w:rPr>
        <w:t>（五）</w:t>
      </w:r>
      <w:r>
        <w:rPr>
          <w:rFonts w:hint="eastAsia" w:ascii="Calibri" w:hAnsi="Calibri" w:eastAsia="仿宋" w:cs="宋体"/>
          <w:b/>
          <w:color w:val="auto"/>
          <w:sz w:val="24"/>
          <w:highlight w:val="none"/>
          <w:lang w:eastAsia="zh-CN"/>
        </w:rPr>
        <w:t>项目清单及参数要求</w:t>
      </w:r>
    </w:p>
    <w:p w14:paraId="3EE81E7B">
      <w:pPr>
        <w:adjustRightInd/>
        <w:spacing w:line="360" w:lineRule="auto"/>
        <w:jc w:val="left"/>
        <w:outlineLvl w:val="1"/>
        <w:rPr>
          <w:rFonts w:hint="default" w:ascii="Calibri" w:hAnsi="Calibri" w:eastAsia="仿宋" w:cs="宋体"/>
          <w:b/>
          <w:color w:val="auto"/>
          <w:sz w:val="24"/>
          <w:highlight w:val="none"/>
          <w:lang w:val="en-US" w:eastAsia="zh-CN"/>
        </w:rPr>
      </w:pPr>
      <w:r>
        <w:rPr>
          <w:rFonts w:hint="eastAsia" w:ascii="Calibri" w:hAnsi="Calibri" w:eastAsia="仿宋" w:cs="宋体"/>
          <w:b/>
          <w:color w:val="auto"/>
          <w:sz w:val="24"/>
          <w:highlight w:val="none"/>
          <w:lang w:val="en-US" w:eastAsia="zh-CN"/>
        </w:rPr>
        <w:t>（1）项目硬件设备清单 最高限价（35.78万元）</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29"/>
        <w:gridCol w:w="731"/>
        <w:gridCol w:w="3000"/>
        <w:gridCol w:w="982"/>
        <w:gridCol w:w="1191"/>
        <w:gridCol w:w="549"/>
        <w:gridCol w:w="584"/>
      </w:tblGrid>
      <w:tr w14:paraId="774C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3410F3C3">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Calibri" w:hAnsi="Calibri" w:eastAsia="仿宋" w:cs="宋体"/>
                <w:b/>
                <w:bCs/>
                <w:color w:val="auto"/>
                <w:sz w:val="24"/>
                <w:highlight w:val="none"/>
                <w:vertAlign w:val="baseline"/>
              </w:rPr>
            </w:pPr>
            <w:r>
              <w:rPr>
                <w:rFonts w:hint="eastAsia" w:ascii="仿宋_GB2312" w:hAnsi="等线" w:eastAsia="仿宋_GB2312" w:cs="仿宋_GB2312"/>
                <w:b/>
                <w:bCs/>
                <w:i w:val="0"/>
                <w:color w:val="auto"/>
                <w:kern w:val="0"/>
                <w:sz w:val="24"/>
                <w:szCs w:val="24"/>
                <w:highlight w:val="none"/>
                <w:u w:val="none"/>
                <w:lang w:val="en-US" w:eastAsia="zh-CN" w:bidi="ar"/>
              </w:rPr>
              <w:t>序号</w:t>
            </w:r>
          </w:p>
        </w:tc>
        <w:tc>
          <w:tcPr>
            <w:tcW w:w="429" w:type="pct"/>
            <w:vAlign w:val="center"/>
          </w:tcPr>
          <w:p w14:paraId="7AC4F331">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Calibri" w:hAnsi="Calibri" w:eastAsia="仿宋" w:cs="宋体"/>
                <w:b/>
                <w:bCs/>
                <w:color w:val="auto"/>
                <w:sz w:val="24"/>
                <w:highlight w:val="none"/>
                <w:vertAlign w:val="baseline"/>
              </w:rPr>
            </w:pPr>
            <w:r>
              <w:rPr>
                <w:rFonts w:hint="eastAsia" w:ascii="仿宋_GB2312" w:hAnsi="等线" w:eastAsia="仿宋_GB2312" w:cs="仿宋_GB2312"/>
                <w:b/>
                <w:bCs/>
                <w:i w:val="0"/>
                <w:color w:val="auto"/>
                <w:kern w:val="0"/>
                <w:sz w:val="24"/>
                <w:szCs w:val="24"/>
                <w:highlight w:val="none"/>
                <w:u w:val="none"/>
                <w:lang w:val="en-US" w:eastAsia="zh-CN" w:bidi="ar"/>
              </w:rPr>
              <w:t>类别</w:t>
            </w:r>
          </w:p>
        </w:tc>
        <w:tc>
          <w:tcPr>
            <w:tcW w:w="430" w:type="pct"/>
            <w:vAlign w:val="center"/>
          </w:tcPr>
          <w:p w14:paraId="6CFB8035">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Calibri" w:hAnsi="Calibri" w:eastAsia="仿宋" w:cs="宋体"/>
                <w:b/>
                <w:bCs/>
                <w:color w:val="auto"/>
                <w:sz w:val="24"/>
                <w:highlight w:val="none"/>
                <w:vertAlign w:val="baseline"/>
              </w:rPr>
            </w:pPr>
            <w:r>
              <w:rPr>
                <w:rFonts w:hint="eastAsia" w:ascii="仿宋_GB2312" w:hAnsi="等线" w:eastAsia="仿宋_GB2312" w:cs="仿宋_GB2312"/>
                <w:b/>
                <w:bCs/>
                <w:i w:val="0"/>
                <w:color w:val="auto"/>
                <w:kern w:val="0"/>
                <w:sz w:val="24"/>
                <w:szCs w:val="24"/>
                <w:highlight w:val="none"/>
                <w:u w:val="none"/>
                <w:lang w:val="en-US" w:eastAsia="zh-CN" w:bidi="ar"/>
              </w:rPr>
              <w:t>产品名称</w:t>
            </w:r>
          </w:p>
        </w:tc>
        <w:tc>
          <w:tcPr>
            <w:tcW w:w="1765" w:type="pct"/>
            <w:vAlign w:val="center"/>
          </w:tcPr>
          <w:p w14:paraId="49814D5C">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Calibri" w:hAnsi="Calibri" w:eastAsia="仿宋" w:cs="宋体"/>
                <w:b/>
                <w:bCs/>
                <w:color w:val="auto"/>
                <w:sz w:val="24"/>
                <w:highlight w:val="none"/>
                <w:vertAlign w:val="baseline"/>
              </w:rPr>
            </w:pPr>
            <w:r>
              <w:rPr>
                <w:rFonts w:hint="eastAsia" w:ascii="仿宋_GB2312" w:hAnsi="等线" w:eastAsia="仿宋_GB2312" w:cs="仿宋_GB2312"/>
                <w:b/>
                <w:bCs/>
                <w:i w:val="0"/>
                <w:color w:val="auto"/>
                <w:kern w:val="0"/>
                <w:sz w:val="24"/>
                <w:szCs w:val="24"/>
                <w:highlight w:val="none"/>
                <w:u w:val="none"/>
                <w:lang w:val="en-US" w:eastAsia="zh-CN" w:bidi="ar"/>
              </w:rPr>
              <w:t>技术参数</w:t>
            </w:r>
          </w:p>
        </w:tc>
        <w:tc>
          <w:tcPr>
            <w:tcW w:w="577" w:type="pct"/>
            <w:vAlign w:val="center"/>
          </w:tcPr>
          <w:p w14:paraId="0B1B699D">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Calibri" w:hAnsi="Calibri" w:eastAsia="仿宋" w:cs="宋体"/>
                <w:b/>
                <w:bCs/>
                <w:color w:val="auto"/>
                <w:sz w:val="24"/>
                <w:highlight w:val="none"/>
                <w:vertAlign w:val="baseline"/>
              </w:rPr>
            </w:pPr>
            <w:r>
              <w:rPr>
                <w:rFonts w:hint="eastAsia" w:ascii="仿宋_GB2312" w:hAnsi="等线" w:eastAsia="仿宋_GB2312" w:cs="仿宋_GB2312"/>
                <w:b/>
                <w:bCs/>
                <w:i w:val="0"/>
                <w:color w:val="auto"/>
                <w:kern w:val="0"/>
                <w:sz w:val="24"/>
                <w:szCs w:val="24"/>
                <w:highlight w:val="none"/>
                <w:u w:val="none"/>
                <w:lang w:val="en-US" w:eastAsia="zh-CN" w:bidi="ar"/>
              </w:rPr>
              <w:t>用  途</w:t>
            </w:r>
          </w:p>
        </w:tc>
        <w:tc>
          <w:tcPr>
            <w:tcW w:w="701" w:type="pct"/>
            <w:vAlign w:val="center"/>
          </w:tcPr>
          <w:p w14:paraId="2669FB5E">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Calibri" w:hAnsi="Calibri" w:eastAsia="仿宋" w:cs="宋体"/>
                <w:b/>
                <w:bCs/>
                <w:color w:val="auto"/>
                <w:sz w:val="24"/>
                <w:highlight w:val="none"/>
                <w:vertAlign w:val="baseline"/>
              </w:rPr>
            </w:pPr>
            <w:r>
              <w:rPr>
                <w:rFonts w:hint="eastAsia" w:ascii="仿宋_GB2312" w:hAnsi="等线" w:eastAsia="仿宋_GB2312" w:cs="仿宋_GB2312"/>
                <w:b/>
                <w:bCs/>
                <w:i w:val="0"/>
                <w:color w:val="auto"/>
                <w:kern w:val="0"/>
                <w:sz w:val="24"/>
                <w:szCs w:val="24"/>
                <w:highlight w:val="none"/>
                <w:u w:val="none"/>
                <w:lang w:val="en-US" w:eastAsia="zh-CN" w:bidi="ar"/>
              </w:rPr>
              <w:t>参考品牌</w:t>
            </w:r>
          </w:p>
        </w:tc>
        <w:tc>
          <w:tcPr>
            <w:tcW w:w="323" w:type="pct"/>
            <w:vAlign w:val="center"/>
          </w:tcPr>
          <w:p w14:paraId="28024FC3">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Calibri" w:hAnsi="Calibri" w:eastAsia="仿宋" w:cs="宋体"/>
                <w:b/>
                <w:bCs/>
                <w:color w:val="auto"/>
                <w:sz w:val="24"/>
                <w:highlight w:val="none"/>
                <w:vertAlign w:val="baseline"/>
              </w:rPr>
            </w:pPr>
            <w:r>
              <w:rPr>
                <w:rFonts w:hint="eastAsia" w:ascii="仿宋_GB2312" w:hAnsi="等线" w:eastAsia="仿宋_GB2312" w:cs="仿宋_GB2312"/>
                <w:b/>
                <w:bCs/>
                <w:i w:val="0"/>
                <w:color w:val="auto"/>
                <w:kern w:val="0"/>
                <w:sz w:val="24"/>
                <w:szCs w:val="24"/>
                <w:highlight w:val="none"/>
                <w:u w:val="none"/>
                <w:lang w:val="en-US" w:eastAsia="zh-CN" w:bidi="ar"/>
              </w:rPr>
              <w:t>单位</w:t>
            </w:r>
          </w:p>
        </w:tc>
        <w:tc>
          <w:tcPr>
            <w:tcW w:w="343" w:type="pct"/>
            <w:vAlign w:val="center"/>
          </w:tcPr>
          <w:p w14:paraId="0CD70621">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Calibri" w:hAnsi="Calibri" w:eastAsia="仿宋" w:cs="宋体"/>
                <w:b/>
                <w:bCs/>
                <w:color w:val="auto"/>
                <w:sz w:val="24"/>
                <w:highlight w:val="none"/>
                <w:vertAlign w:val="baseline"/>
              </w:rPr>
            </w:pPr>
            <w:r>
              <w:rPr>
                <w:rFonts w:hint="eastAsia" w:ascii="仿宋_GB2312" w:hAnsi="等线" w:eastAsia="仿宋_GB2312" w:cs="仿宋_GB2312"/>
                <w:b/>
                <w:bCs/>
                <w:i w:val="0"/>
                <w:color w:val="auto"/>
                <w:kern w:val="0"/>
                <w:sz w:val="24"/>
                <w:szCs w:val="24"/>
                <w:highlight w:val="none"/>
                <w:u w:val="none"/>
                <w:lang w:val="en-US" w:eastAsia="zh-CN" w:bidi="ar"/>
              </w:rPr>
              <w:t>数量</w:t>
            </w:r>
          </w:p>
        </w:tc>
      </w:tr>
      <w:tr w14:paraId="4D6C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37D4498B">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1</w:t>
            </w:r>
          </w:p>
        </w:tc>
        <w:tc>
          <w:tcPr>
            <w:tcW w:w="429" w:type="pct"/>
            <w:vAlign w:val="center"/>
          </w:tcPr>
          <w:p w14:paraId="0D5431A6">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办案</w:t>
            </w:r>
          </w:p>
        </w:tc>
        <w:tc>
          <w:tcPr>
            <w:tcW w:w="430" w:type="pct"/>
            <w:vAlign w:val="center"/>
          </w:tcPr>
          <w:p w14:paraId="0F4557AD">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电子芯片打印机</w:t>
            </w:r>
          </w:p>
        </w:tc>
        <w:tc>
          <w:tcPr>
            <w:tcW w:w="1765" w:type="pct"/>
            <w:vAlign w:val="center"/>
          </w:tcPr>
          <w:p w14:paraId="0DB8ECF0">
            <w:pPr>
              <w:keepNext w:val="0"/>
              <w:keepLines w:val="0"/>
              <w:pageBreakBefore w:val="0"/>
              <w:kinsoku/>
              <w:wordWrap/>
              <w:overflowPunct/>
              <w:topLinePunct w:val="0"/>
              <w:autoSpaceDE/>
              <w:autoSpaceDN/>
              <w:bidi w:val="0"/>
              <w:adjustRightInd/>
              <w:snapToGrid/>
              <w:spacing w:line="240" w:lineRule="exact"/>
              <w:jc w:val="left"/>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RFID芯片打印,读、写、校验、打印一体,支持柔性抗金属标签 RFID 300DPI读、写、校验、打印一体 支持柔性抗金属标签。</w:t>
            </w:r>
          </w:p>
        </w:tc>
        <w:tc>
          <w:tcPr>
            <w:tcW w:w="577" w:type="pct"/>
            <w:vAlign w:val="center"/>
          </w:tcPr>
          <w:p w14:paraId="56D18BF1">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芯片打印</w:t>
            </w:r>
          </w:p>
        </w:tc>
        <w:tc>
          <w:tcPr>
            <w:tcW w:w="701" w:type="pct"/>
            <w:vAlign w:val="center"/>
          </w:tcPr>
          <w:p w14:paraId="480FA27C">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default" w:ascii="Calibri" w:hAnsi="Calibri" w:eastAsia="仿宋" w:cs="仿宋_GB2312"/>
                <w:color w:val="auto"/>
                <w:sz w:val="24"/>
                <w:highlight w:val="none"/>
                <w:lang w:val="en-US" w:eastAsia="zh-CN"/>
              </w:rPr>
              <w:t>致明</w:t>
            </w:r>
            <w:r>
              <w:rPr>
                <w:rFonts w:hint="eastAsia" w:ascii="Calibri" w:hAnsi="Calibri" w:eastAsia="仿宋" w:cs="仿宋_GB2312"/>
                <w:color w:val="auto"/>
                <w:sz w:val="24"/>
                <w:highlight w:val="none"/>
                <w:lang w:val="en-US" w:eastAsia="zh-CN"/>
              </w:rPr>
              <w:t>、</w:t>
            </w:r>
            <w:r>
              <w:rPr>
                <w:rFonts w:hint="default" w:ascii="Calibri" w:hAnsi="Calibri" w:eastAsia="仿宋" w:cs="仿宋_GB2312"/>
                <w:color w:val="auto"/>
                <w:sz w:val="24"/>
                <w:highlight w:val="none"/>
                <w:lang w:val="en-US" w:eastAsia="zh-CN"/>
              </w:rPr>
              <w:t>ZMIN X1iF、OSTEK</w:t>
            </w:r>
          </w:p>
        </w:tc>
        <w:tc>
          <w:tcPr>
            <w:tcW w:w="323" w:type="pct"/>
            <w:vAlign w:val="center"/>
          </w:tcPr>
          <w:p w14:paraId="27B51527">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台</w:t>
            </w:r>
          </w:p>
        </w:tc>
        <w:tc>
          <w:tcPr>
            <w:tcW w:w="343" w:type="pct"/>
            <w:vAlign w:val="center"/>
          </w:tcPr>
          <w:p w14:paraId="400D81A9">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1</w:t>
            </w:r>
          </w:p>
        </w:tc>
      </w:tr>
      <w:tr w14:paraId="7231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77D1785F">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2</w:t>
            </w:r>
          </w:p>
        </w:tc>
        <w:tc>
          <w:tcPr>
            <w:tcW w:w="429" w:type="pct"/>
            <w:vAlign w:val="center"/>
          </w:tcPr>
          <w:p w14:paraId="04EAF379">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办案</w:t>
            </w:r>
          </w:p>
        </w:tc>
        <w:tc>
          <w:tcPr>
            <w:tcW w:w="430" w:type="pct"/>
            <w:vAlign w:val="center"/>
          </w:tcPr>
          <w:p w14:paraId="2D2B51F1">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电子芯片</w:t>
            </w:r>
          </w:p>
        </w:tc>
        <w:tc>
          <w:tcPr>
            <w:tcW w:w="1765" w:type="pct"/>
            <w:vAlign w:val="center"/>
          </w:tcPr>
          <w:p w14:paraId="57D3955D">
            <w:pPr>
              <w:keepNext w:val="0"/>
              <w:keepLines w:val="0"/>
              <w:pageBreakBefore w:val="0"/>
              <w:kinsoku/>
              <w:wordWrap/>
              <w:overflowPunct/>
              <w:topLinePunct w:val="0"/>
              <w:autoSpaceDE/>
              <w:autoSpaceDN/>
              <w:bidi w:val="0"/>
              <w:adjustRightInd/>
              <w:snapToGrid/>
              <w:spacing w:line="240" w:lineRule="exact"/>
              <w:jc w:val="left"/>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尺寸：宽：33.00mm士0.5mm；长：77.00mm士0.5mm；</w:t>
            </w:r>
          </w:p>
        </w:tc>
        <w:tc>
          <w:tcPr>
            <w:tcW w:w="577" w:type="pct"/>
            <w:vAlign w:val="center"/>
          </w:tcPr>
          <w:p w14:paraId="39FA4E66">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电子标签</w:t>
            </w:r>
          </w:p>
        </w:tc>
        <w:tc>
          <w:tcPr>
            <w:tcW w:w="701" w:type="pct"/>
            <w:vAlign w:val="center"/>
          </w:tcPr>
          <w:p w14:paraId="78B5269E">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p>
        </w:tc>
        <w:tc>
          <w:tcPr>
            <w:tcW w:w="323" w:type="pct"/>
            <w:vAlign w:val="center"/>
          </w:tcPr>
          <w:p w14:paraId="258C8F38">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批</w:t>
            </w:r>
          </w:p>
        </w:tc>
        <w:tc>
          <w:tcPr>
            <w:tcW w:w="343" w:type="pct"/>
            <w:vAlign w:val="center"/>
          </w:tcPr>
          <w:p w14:paraId="19D83423">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1</w:t>
            </w:r>
          </w:p>
        </w:tc>
      </w:tr>
      <w:tr w14:paraId="36A2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0A53F92C">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3</w:t>
            </w:r>
          </w:p>
        </w:tc>
        <w:tc>
          <w:tcPr>
            <w:tcW w:w="429" w:type="pct"/>
            <w:vAlign w:val="center"/>
          </w:tcPr>
          <w:p w14:paraId="3BBB3E10">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办案</w:t>
            </w:r>
          </w:p>
        </w:tc>
        <w:tc>
          <w:tcPr>
            <w:tcW w:w="430" w:type="pct"/>
            <w:vAlign w:val="center"/>
          </w:tcPr>
          <w:p w14:paraId="4DF2EFA4">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盘点机</w:t>
            </w:r>
          </w:p>
        </w:tc>
        <w:tc>
          <w:tcPr>
            <w:tcW w:w="1765" w:type="pct"/>
            <w:vAlign w:val="center"/>
          </w:tcPr>
          <w:p w14:paraId="0E1E62E0">
            <w:pPr>
              <w:keepNext w:val="0"/>
              <w:keepLines w:val="0"/>
              <w:pageBreakBefore w:val="0"/>
              <w:kinsoku/>
              <w:wordWrap/>
              <w:overflowPunct/>
              <w:topLinePunct w:val="0"/>
              <w:autoSpaceDE/>
              <w:autoSpaceDN/>
              <w:bidi w:val="0"/>
              <w:adjustRightInd/>
              <w:snapToGrid/>
              <w:spacing w:line="240" w:lineRule="exact"/>
              <w:jc w:val="left"/>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内存不少于1G+8G、Wi-Fi、蓝牙、GPS、4G、NFC、摄像头、4.8-5.2英寸。</w:t>
            </w:r>
          </w:p>
        </w:tc>
        <w:tc>
          <w:tcPr>
            <w:tcW w:w="577" w:type="pct"/>
            <w:vAlign w:val="center"/>
          </w:tcPr>
          <w:p w14:paraId="118EA0DF">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手持盘点机器</w:t>
            </w:r>
          </w:p>
        </w:tc>
        <w:tc>
          <w:tcPr>
            <w:tcW w:w="701" w:type="pct"/>
            <w:vAlign w:val="center"/>
          </w:tcPr>
          <w:p w14:paraId="20F8D23B">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p>
        </w:tc>
        <w:tc>
          <w:tcPr>
            <w:tcW w:w="323" w:type="pct"/>
            <w:vAlign w:val="center"/>
          </w:tcPr>
          <w:p w14:paraId="5D9868D9">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台</w:t>
            </w:r>
          </w:p>
        </w:tc>
        <w:tc>
          <w:tcPr>
            <w:tcW w:w="343" w:type="pct"/>
            <w:vAlign w:val="center"/>
          </w:tcPr>
          <w:p w14:paraId="5B666C94">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2</w:t>
            </w:r>
          </w:p>
        </w:tc>
      </w:tr>
      <w:tr w14:paraId="081F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6BE32FB1">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4</w:t>
            </w:r>
          </w:p>
        </w:tc>
        <w:tc>
          <w:tcPr>
            <w:tcW w:w="429" w:type="pct"/>
            <w:vAlign w:val="center"/>
          </w:tcPr>
          <w:p w14:paraId="12EC8A6E">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办案</w:t>
            </w:r>
          </w:p>
        </w:tc>
        <w:tc>
          <w:tcPr>
            <w:tcW w:w="430" w:type="pct"/>
            <w:vAlign w:val="center"/>
          </w:tcPr>
          <w:p w14:paraId="22CCD0C1">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访客机</w:t>
            </w:r>
          </w:p>
        </w:tc>
        <w:tc>
          <w:tcPr>
            <w:tcW w:w="1765" w:type="pct"/>
            <w:vAlign w:val="center"/>
          </w:tcPr>
          <w:p w14:paraId="35D01A28">
            <w:pPr>
              <w:keepNext w:val="0"/>
              <w:keepLines w:val="0"/>
              <w:pageBreakBefore w:val="0"/>
              <w:kinsoku/>
              <w:wordWrap/>
              <w:overflowPunct/>
              <w:topLinePunct w:val="0"/>
              <w:autoSpaceDE/>
              <w:autoSpaceDN/>
              <w:bidi w:val="0"/>
              <w:adjustRightInd/>
              <w:snapToGrid/>
              <w:spacing w:line="240" w:lineRule="exact"/>
              <w:jc w:val="left"/>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操作系统：银河麒麟 Cpu:配置不低于飞腾 FT2000/D2000 。</w:t>
            </w:r>
          </w:p>
          <w:p w14:paraId="18FDB24D">
            <w:pPr>
              <w:keepNext w:val="0"/>
              <w:keepLines w:val="0"/>
              <w:pageBreakBefore w:val="0"/>
              <w:kinsoku/>
              <w:wordWrap/>
              <w:overflowPunct/>
              <w:topLinePunct w:val="0"/>
              <w:autoSpaceDE/>
              <w:autoSpaceDN/>
              <w:bidi w:val="0"/>
              <w:adjustRightInd/>
              <w:snapToGrid/>
              <w:spacing w:line="240" w:lineRule="exact"/>
              <w:jc w:val="left"/>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全视角双目摄像头:近红外+RGB彩色摄像头、不低于200万像素,解读标准一维、二维条码 ，电源适配器DC12V，8A。能读取二代居民身份证信息，同时支持读外国人永久居住证、港澳台居民居住证，TTL接口，电源适配器DC12V，8A。</w:t>
            </w:r>
          </w:p>
        </w:tc>
        <w:tc>
          <w:tcPr>
            <w:tcW w:w="577" w:type="pct"/>
            <w:vAlign w:val="center"/>
          </w:tcPr>
          <w:p w14:paraId="4A331A8E">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来访检控</w:t>
            </w:r>
          </w:p>
        </w:tc>
        <w:tc>
          <w:tcPr>
            <w:tcW w:w="701" w:type="pct"/>
            <w:vAlign w:val="center"/>
          </w:tcPr>
          <w:p w14:paraId="430B3AFF">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p>
        </w:tc>
        <w:tc>
          <w:tcPr>
            <w:tcW w:w="323" w:type="pct"/>
            <w:vAlign w:val="center"/>
          </w:tcPr>
          <w:p w14:paraId="0F085E9C">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台</w:t>
            </w:r>
          </w:p>
        </w:tc>
        <w:tc>
          <w:tcPr>
            <w:tcW w:w="343" w:type="pct"/>
            <w:vAlign w:val="center"/>
          </w:tcPr>
          <w:p w14:paraId="6172D32E">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1</w:t>
            </w:r>
          </w:p>
        </w:tc>
      </w:tr>
      <w:tr w14:paraId="0852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16BC0FA9">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5</w:t>
            </w:r>
          </w:p>
        </w:tc>
        <w:tc>
          <w:tcPr>
            <w:tcW w:w="429" w:type="pct"/>
            <w:vAlign w:val="center"/>
          </w:tcPr>
          <w:p w14:paraId="4F12088F">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办案</w:t>
            </w:r>
          </w:p>
        </w:tc>
        <w:tc>
          <w:tcPr>
            <w:tcW w:w="430" w:type="pct"/>
            <w:vAlign w:val="center"/>
          </w:tcPr>
          <w:p w14:paraId="30878129">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配套人脸识别头</w:t>
            </w:r>
          </w:p>
        </w:tc>
        <w:tc>
          <w:tcPr>
            <w:tcW w:w="1765" w:type="pct"/>
            <w:vAlign w:val="center"/>
          </w:tcPr>
          <w:p w14:paraId="246CF9D4">
            <w:pPr>
              <w:keepNext w:val="0"/>
              <w:keepLines w:val="0"/>
              <w:pageBreakBefore w:val="0"/>
              <w:kinsoku/>
              <w:wordWrap/>
              <w:overflowPunct/>
              <w:topLinePunct w:val="0"/>
              <w:autoSpaceDE/>
              <w:autoSpaceDN/>
              <w:bidi w:val="0"/>
              <w:adjustRightInd/>
              <w:snapToGrid/>
              <w:spacing w:line="240" w:lineRule="exact"/>
              <w:jc w:val="left"/>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办案人配套人脸认证，人脸设备；屏幕参数：全视角、7.8-8.2英寸、运行内存：不小于2G 闪存：不小于16G存储容量：支持储存不少于20000张人脸照片、100万条识别记录。</w:t>
            </w:r>
          </w:p>
        </w:tc>
        <w:tc>
          <w:tcPr>
            <w:tcW w:w="577" w:type="pct"/>
            <w:vAlign w:val="center"/>
          </w:tcPr>
          <w:p w14:paraId="7CCF1BB2">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立体独立人脸认证</w:t>
            </w:r>
          </w:p>
        </w:tc>
        <w:tc>
          <w:tcPr>
            <w:tcW w:w="701" w:type="pct"/>
            <w:vAlign w:val="center"/>
          </w:tcPr>
          <w:p w14:paraId="7CBD57D4">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海康、蓝菱、大华</w:t>
            </w:r>
          </w:p>
        </w:tc>
        <w:tc>
          <w:tcPr>
            <w:tcW w:w="323" w:type="pct"/>
            <w:vAlign w:val="center"/>
          </w:tcPr>
          <w:p w14:paraId="73420B23">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台</w:t>
            </w:r>
          </w:p>
        </w:tc>
        <w:tc>
          <w:tcPr>
            <w:tcW w:w="343" w:type="pct"/>
            <w:vAlign w:val="center"/>
          </w:tcPr>
          <w:p w14:paraId="38FCF98D">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4</w:t>
            </w:r>
          </w:p>
        </w:tc>
      </w:tr>
      <w:tr w14:paraId="3139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25BD2114">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6</w:t>
            </w:r>
          </w:p>
        </w:tc>
        <w:tc>
          <w:tcPr>
            <w:tcW w:w="429" w:type="pct"/>
            <w:vAlign w:val="center"/>
          </w:tcPr>
          <w:p w14:paraId="7A3876A6">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食堂</w:t>
            </w:r>
          </w:p>
        </w:tc>
        <w:tc>
          <w:tcPr>
            <w:tcW w:w="430" w:type="pct"/>
            <w:vAlign w:val="center"/>
          </w:tcPr>
          <w:p w14:paraId="0A40981C">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人脸消费机终端</w:t>
            </w:r>
          </w:p>
        </w:tc>
        <w:tc>
          <w:tcPr>
            <w:tcW w:w="1765" w:type="pct"/>
            <w:vAlign w:val="center"/>
          </w:tcPr>
          <w:p w14:paraId="4238B3F5">
            <w:pPr>
              <w:keepNext w:val="0"/>
              <w:keepLines w:val="0"/>
              <w:pageBreakBefore w:val="0"/>
              <w:kinsoku/>
              <w:wordWrap/>
              <w:overflowPunct/>
              <w:topLinePunct w:val="0"/>
              <w:autoSpaceDE/>
              <w:autoSpaceDN/>
              <w:bidi w:val="0"/>
              <w:adjustRightInd/>
              <w:snapToGrid/>
              <w:spacing w:line="240" w:lineRule="exact"/>
              <w:jc w:val="left"/>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人员类别:支持自定义人员分组类别，默认定义人员分组: （编内、编外）；物业、保安、保洁，运维、外包服务人员；在职干部</w:t>
            </w:r>
            <w:r>
              <w:rPr>
                <w:rFonts w:hint="eastAsia" w:ascii="Calibri" w:hAnsi="Calibri" w:eastAsia="仿宋" w:cs="仿宋_GB2312"/>
                <w:color w:val="auto"/>
                <w:sz w:val="24"/>
                <w:highlight w:val="none"/>
                <w:lang w:val="en-US" w:eastAsia="zh-CN"/>
              </w:rPr>
              <w:br w:type="textWrapping"/>
            </w:r>
            <w:r>
              <w:rPr>
                <w:rFonts w:hint="eastAsia" w:ascii="Calibri" w:hAnsi="Calibri" w:eastAsia="仿宋" w:cs="仿宋_GB2312"/>
                <w:color w:val="auto"/>
                <w:sz w:val="24"/>
                <w:highlight w:val="none"/>
                <w:lang w:val="en-US" w:eastAsia="zh-CN"/>
              </w:rPr>
              <w:t xml:space="preserve">消费规则:支持消费规则是按照人员类别配置不同的扣费金额，细分到早、中、晚的餐段扣费金额。   </w:t>
            </w:r>
            <w:r>
              <w:rPr>
                <w:rFonts w:hint="eastAsia" w:ascii="Calibri" w:hAnsi="Calibri" w:eastAsia="仿宋" w:cs="仿宋_GB2312"/>
                <w:color w:val="auto"/>
                <w:sz w:val="24"/>
                <w:highlight w:val="none"/>
                <w:lang w:val="en-US" w:eastAsia="zh-CN"/>
              </w:rPr>
              <w:br w:type="textWrapping"/>
            </w:r>
            <w:r>
              <w:rPr>
                <w:rFonts w:hint="eastAsia" w:ascii="Calibri" w:hAnsi="Calibri" w:eastAsia="仿宋" w:cs="仿宋_GB2312"/>
                <w:color w:val="auto"/>
                <w:sz w:val="24"/>
                <w:highlight w:val="none"/>
                <w:lang w:val="en-US" w:eastAsia="zh-CN"/>
              </w:rPr>
              <w:t xml:space="preserve"> 扩展支持：浙政钉</w:t>
            </w:r>
            <w:r>
              <w:rPr>
                <w:rFonts w:hint="eastAsia" w:ascii="Calibri" w:hAnsi="Calibri" w:eastAsia="仿宋" w:cs="仿宋_GB2312"/>
                <w:color w:val="auto"/>
                <w:sz w:val="24"/>
                <w:highlight w:val="none"/>
                <w:lang w:val="en-US" w:eastAsia="zh-CN"/>
              </w:rPr>
              <w:br w:type="textWrapping"/>
            </w:r>
            <w:r>
              <w:rPr>
                <w:rFonts w:hint="eastAsia" w:ascii="Calibri" w:hAnsi="Calibri" w:eastAsia="仿宋" w:cs="仿宋_GB2312"/>
                <w:color w:val="auto"/>
                <w:sz w:val="24"/>
                <w:highlight w:val="none"/>
                <w:lang w:val="en-US" w:eastAsia="zh-CN"/>
              </w:rPr>
              <w:t xml:space="preserve"> 人脸方式：（可选）外置、内置。</w:t>
            </w:r>
          </w:p>
        </w:tc>
        <w:tc>
          <w:tcPr>
            <w:tcW w:w="577" w:type="pct"/>
            <w:vAlign w:val="center"/>
          </w:tcPr>
          <w:p w14:paraId="4001A90F">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人脸终端</w:t>
            </w:r>
          </w:p>
        </w:tc>
        <w:tc>
          <w:tcPr>
            <w:tcW w:w="701" w:type="pct"/>
            <w:vAlign w:val="center"/>
          </w:tcPr>
          <w:p w14:paraId="62843544">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海康、蓝菱、大华</w:t>
            </w:r>
          </w:p>
        </w:tc>
        <w:tc>
          <w:tcPr>
            <w:tcW w:w="323" w:type="pct"/>
            <w:vAlign w:val="center"/>
          </w:tcPr>
          <w:p w14:paraId="054D13DD">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台</w:t>
            </w:r>
          </w:p>
        </w:tc>
        <w:tc>
          <w:tcPr>
            <w:tcW w:w="343" w:type="pct"/>
            <w:vAlign w:val="center"/>
          </w:tcPr>
          <w:p w14:paraId="73A3FD51">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1</w:t>
            </w:r>
          </w:p>
        </w:tc>
      </w:tr>
      <w:tr w14:paraId="4B66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3494FA97">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7</w:t>
            </w:r>
          </w:p>
        </w:tc>
        <w:tc>
          <w:tcPr>
            <w:tcW w:w="429" w:type="pct"/>
            <w:vAlign w:val="center"/>
          </w:tcPr>
          <w:p w14:paraId="5F64599B">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安全系统</w:t>
            </w:r>
          </w:p>
        </w:tc>
        <w:tc>
          <w:tcPr>
            <w:tcW w:w="430" w:type="pct"/>
            <w:vAlign w:val="center"/>
          </w:tcPr>
          <w:p w14:paraId="61B7DA47">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日志收集与分析系统</w:t>
            </w:r>
          </w:p>
        </w:tc>
        <w:tc>
          <w:tcPr>
            <w:tcW w:w="1765" w:type="pct"/>
            <w:vAlign w:val="center"/>
          </w:tcPr>
          <w:p w14:paraId="3D5C638A">
            <w:pPr>
              <w:keepNext w:val="0"/>
              <w:keepLines w:val="0"/>
              <w:pageBreakBefore w:val="0"/>
              <w:kinsoku/>
              <w:wordWrap/>
              <w:overflowPunct/>
              <w:topLinePunct w:val="0"/>
              <w:autoSpaceDE/>
              <w:autoSpaceDN/>
              <w:bidi w:val="0"/>
              <w:adjustRightInd/>
              <w:snapToGrid/>
              <w:spacing w:line="240" w:lineRule="exact"/>
              <w:jc w:val="left"/>
              <w:rPr>
                <w:rFonts w:hint="default"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见附件1</w:t>
            </w:r>
          </w:p>
        </w:tc>
        <w:tc>
          <w:tcPr>
            <w:tcW w:w="577" w:type="pct"/>
            <w:vAlign w:val="center"/>
          </w:tcPr>
          <w:p w14:paraId="33C60D07">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日志审计</w:t>
            </w:r>
          </w:p>
        </w:tc>
        <w:tc>
          <w:tcPr>
            <w:tcW w:w="701" w:type="pct"/>
            <w:vAlign w:val="center"/>
          </w:tcPr>
          <w:p w14:paraId="2050E9C0">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天融信、深信服、安恒</w:t>
            </w:r>
          </w:p>
        </w:tc>
        <w:tc>
          <w:tcPr>
            <w:tcW w:w="323" w:type="pct"/>
            <w:vAlign w:val="center"/>
          </w:tcPr>
          <w:p w14:paraId="243479CE">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台</w:t>
            </w:r>
          </w:p>
        </w:tc>
        <w:tc>
          <w:tcPr>
            <w:tcW w:w="343" w:type="pct"/>
            <w:vAlign w:val="center"/>
          </w:tcPr>
          <w:p w14:paraId="32FCF359">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1</w:t>
            </w:r>
          </w:p>
        </w:tc>
      </w:tr>
      <w:tr w14:paraId="38C4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1A17648E">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8</w:t>
            </w:r>
          </w:p>
        </w:tc>
        <w:tc>
          <w:tcPr>
            <w:tcW w:w="429" w:type="pct"/>
            <w:vAlign w:val="center"/>
          </w:tcPr>
          <w:p w14:paraId="03C6FC6B">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安全系统</w:t>
            </w:r>
          </w:p>
        </w:tc>
        <w:tc>
          <w:tcPr>
            <w:tcW w:w="430" w:type="pct"/>
            <w:vAlign w:val="center"/>
          </w:tcPr>
          <w:p w14:paraId="52E59B08">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运维安全管理系统</w:t>
            </w:r>
          </w:p>
          <w:p w14:paraId="0D8C2D33">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p>
        </w:tc>
        <w:tc>
          <w:tcPr>
            <w:tcW w:w="1765" w:type="pct"/>
            <w:vAlign w:val="center"/>
          </w:tcPr>
          <w:p w14:paraId="6ADEA7C0">
            <w:pPr>
              <w:keepNext w:val="0"/>
              <w:keepLines w:val="0"/>
              <w:pageBreakBefore w:val="0"/>
              <w:kinsoku/>
              <w:wordWrap/>
              <w:overflowPunct/>
              <w:topLinePunct w:val="0"/>
              <w:autoSpaceDE/>
              <w:autoSpaceDN/>
              <w:bidi w:val="0"/>
              <w:adjustRightInd/>
              <w:snapToGrid/>
              <w:spacing w:line="240" w:lineRule="exact"/>
              <w:jc w:val="left"/>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见附件2</w:t>
            </w:r>
          </w:p>
        </w:tc>
        <w:tc>
          <w:tcPr>
            <w:tcW w:w="577" w:type="pct"/>
            <w:vAlign w:val="center"/>
          </w:tcPr>
          <w:p w14:paraId="01E84262">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堡垒机</w:t>
            </w:r>
          </w:p>
        </w:tc>
        <w:tc>
          <w:tcPr>
            <w:tcW w:w="701" w:type="pct"/>
            <w:vAlign w:val="center"/>
          </w:tcPr>
          <w:p w14:paraId="695CEBC7">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天融信、深信服、安恒</w:t>
            </w:r>
          </w:p>
        </w:tc>
        <w:tc>
          <w:tcPr>
            <w:tcW w:w="323" w:type="pct"/>
            <w:vAlign w:val="center"/>
          </w:tcPr>
          <w:p w14:paraId="6AB6EC54">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台</w:t>
            </w:r>
          </w:p>
        </w:tc>
        <w:tc>
          <w:tcPr>
            <w:tcW w:w="343" w:type="pct"/>
            <w:vAlign w:val="center"/>
          </w:tcPr>
          <w:p w14:paraId="5A74268C">
            <w:pPr>
              <w:keepNext w:val="0"/>
              <w:keepLines w:val="0"/>
              <w:pageBreakBefore w:val="0"/>
              <w:kinsoku/>
              <w:wordWrap/>
              <w:overflowPunct/>
              <w:topLinePunct w:val="0"/>
              <w:autoSpaceDE/>
              <w:autoSpaceDN/>
              <w:bidi w:val="0"/>
              <w:adjustRightInd/>
              <w:snapToGrid/>
              <w:spacing w:line="240" w:lineRule="exact"/>
              <w:jc w:val="center"/>
              <w:rPr>
                <w:rFonts w:hint="eastAsia"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1</w:t>
            </w:r>
          </w:p>
        </w:tc>
      </w:tr>
    </w:tbl>
    <w:p w14:paraId="5FF3575C">
      <w:pPr>
        <w:adjustRightInd/>
        <w:spacing w:line="360" w:lineRule="auto"/>
        <w:jc w:val="left"/>
        <w:outlineLvl w:val="1"/>
        <w:rPr>
          <w:rFonts w:hint="default" w:ascii="Calibri" w:hAnsi="Calibri" w:eastAsia="仿宋" w:cs="宋体"/>
          <w:b/>
          <w:color w:val="auto"/>
          <w:sz w:val="24"/>
          <w:highlight w:val="none"/>
          <w:lang w:val="en-US" w:eastAsia="zh-CN"/>
        </w:rPr>
      </w:pPr>
      <w:r>
        <w:rPr>
          <w:rFonts w:hint="eastAsia" w:ascii="Calibri" w:hAnsi="Calibri" w:eastAsia="仿宋" w:cs="宋体"/>
          <w:b/>
          <w:color w:val="auto"/>
          <w:sz w:val="24"/>
          <w:highlight w:val="none"/>
          <w:lang w:val="en-US" w:eastAsia="zh-CN"/>
        </w:rPr>
        <w:t>附件1：日志收集与分析系统</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6971"/>
      </w:tblGrid>
      <w:tr w14:paraId="0FD9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1" w:type="dxa"/>
            <w:vAlign w:val="center"/>
          </w:tcPr>
          <w:p w14:paraId="1B6D1602">
            <w:pPr>
              <w:widowControl/>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功能指标</w:t>
            </w:r>
          </w:p>
        </w:tc>
        <w:tc>
          <w:tcPr>
            <w:tcW w:w="6971" w:type="dxa"/>
            <w:vAlign w:val="center"/>
          </w:tcPr>
          <w:p w14:paraId="05E295D5">
            <w:pPr>
              <w:widowControl/>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参数要求</w:t>
            </w:r>
          </w:p>
        </w:tc>
      </w:tr>
      <w:tr w14:paraId="6EA4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14:paraId="433F896B">
            <w:pPr>
              <w:widowControl/>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性能参数</w:t>
            </w:r>
          </w:p>
        </w:tc>
        <w:tc>
          <w:tcPr>
            <w:tcW w:w="6971" w:type="dxa"/>
            <w:vAlign w:val="center"/>
          </w:tcPr>
          <w:p w14:paraId="01F03F15">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信创产品，CPU：配置不低于飞腾腾锐D2000，或者配置不低于兆芯KX-U6780A， CPU核数：不少于8核。操作系统：银河麒麟V10；性能参数：包含主机审计许可证书数量≥100，最大可扩展审计主机许可数≥500，可用存储量≥4TB，平均每秒处理日志数（eps）最大性能≥2500。硬件参数：规格：≤2U，内存大小≥16G，硬盘容量≥128G minisata，≥4T SATA，电源：冗余电源，接口≥6千兆电口，≥2万兆光口SFP+。提供产品功能使用培训。含5年软件升级许可。</w:t>
            </w:r>
          </w:p>
        </w:tc>
      </w:tr>
      <w:tr w14:paraId="53B6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restart"/>
            <w:vAlign w:val="center"/>
          </w:tcPr>
          <w:p w14:paraId="2251E8F7">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日志采集</w:t>
            </w:r>
          </w:p>
        </w:tc>
        <w:tc>
          <w:tcPr>
            <w:tcW w:w="6971" w:type="dxa"/>
            <w:vAlign w:val="center"/>
          </w:tcPr>
          <w:p w14:paraId="0FEC7C5E">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支持主动、被动相结合的数据采集方式，支持通过Agent采集日志数据，支持通过syslog、SNMP Trap、JDBC、WMI、webservice、FTP、文件\文件夹读取、Kafka等多种方式完成日志收集；</w:t>
            </w:r>
          </w:p>
        </w:tc>
      </w:tr>
      <w:tr w14:paraId="676D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vAlign w:val="center"/>
          </w:tcPr>
          <w:p w14:paraId="5754BE8D">
            <w:pPr>
              <w:widowControl/>
              <w:jc w:val="both"/>
              <w:rPr>
                <w:rFonts w:hint="eastAsia" w:ascii="仿宋" w:hAnsi="仿宋" w:eastAsia="仿宋" w:cs="仿宋"/>
                <w:color w:val="auto"/>
                <w:sz w:val="24"/>
                <w:szCs w:val="24"/>
                <w:highlight w:val="none"/>
                <w:vertAlign w:val="baseline"/>
                <w:lang w:val="en-US" w:eastAsia="zh-CN"/>
              </w:rPr>
            </w:pPr>
          </w:p>
        </w:tc>
        <w:tc>
          <w:tcPr>
            <w:tcW w:w="6971" w:type="dxa"/>
            <w:vAlign w:val="center"/>
          </w:tcPr>
          <w:p w14:paraId="4FF8B941">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支持接入TLS加密方式的日志，支持对日志传输状态、最近同步时间进行监控，可统计每个日志源的今日传输量和传输总量。</w:t>
            </w:r>
          </w:p>
        </w:tc>
      </w:tr>
      <w:tr w14:paraId="3904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14:paraId="31E3D595">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日志标准化</w:t>
            </w:r>
          </w:p>
        </w:tc>
        <w:tc>
          <w:tcPr>
            <w:tcW w:w="6971" w:type="dxa"/>
            <w:vAlign w:val="center"/>
          </w:tcPr>
          <w:p w14:paraId="6F913CE1">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支持通过正则、分隔符、json、xml的可视方式进行自定义规则解析，支持对解析结果字段的新增、合并、映射，以满足除内置解析规则之外未被覆盖的日志类型的解析。</w:t>
            </w:r>
          </w:p>
        </w:tc>
      </w:tr>
      <w:tr w14:paraId="6538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14:paraId="5C2FE0ED">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日志过滤</w:t>
            </w:r>
          </w:p>
        </w:tc>
        <w:tc>
          <w:tcPr>
            <w:tcW w:w="6971" w:type="dxa"/>
            <w:vAlign w:val="center"/>
          </w:tcPr>
          <w:p w14:paraId="28BF4D1B">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支持对每个日志源设置过滤条件规则，自动过滤无用日志，满足根据实际业务需求减少采集对象发送到核心服务器的安全事件数，减少对网络带宽和数据库存储空间的占用。</w:t>
            </w:r>
          </w:p>
        </w:tc>
      </w:tr>
      <w:tr w14:paraId="7264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14:paraId="63A144E1">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日志转发</w:t>
            </w:r>
          </w:p>
        </w:tc>
        <w:tc>
          <w:tcPr>
            <w:tcW w:w="6971" w:type="dxa"/>
            <w:vAlign w:val="center"/>
          </w:tcPr>
          <w:p w14:paraId="5B1580DB">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支持SM3国密算法，保障日志完整性，可以有效防止日志篡改等攻击行为。</w:t>
            </w:r>
          </w:p>
        </w:tc>
      </w:tr>
      <w:tr w14:paraId="22AC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14:paraId="18DDF207">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日志存储</w:t>
            </w:r>
          </w:p>
        </w:tc>
        <w:tc>
          <w:tcPr>
            <w:tcW w:w="6971" w:type="dxa"/>
            <w:vAlign w:val="center"/>
          </w:tcPr>
          <w:p w14:paraId="0EFC205B">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支持日志文件备份到外置存储节点，支持ISCSI存储方式，并可查看外置存储容量、状态等信息。支持以FTP方式将日志数据备份至外部存储空间，支持备份数据的恢复和查询。</w:t>
            </w:r>
          </w:p>
        </w:tc>
      </w:tr>
      <w:tr w14:paraId="5E7F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restart"/>
            <w:vAlign w:val="center"/>
          </w:tcPr>
          <w:p w14:paraId="0E6C1DD5">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全文检索</w:t>
            </w:r>
          </w:p>
        </w:tc>
        <w:tc>
          <w:tcPr>
            <w:tcW w:w="6971" w:type="dxa"/>
            <w:vAlign w:val="center"/>
          </w:tcPr>
          <w:p w14:paraId="3D16D1DF">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通配符、范围搜索、字段等多种输入方式、搜索框模糊搜索、指定语段进行语法搜索；可根据时间、严重等级等进行组合查询；可根据具体设备、来源/目的所属（可具体到外网、内网资产等）、IP地址、特征ID、URL进行具体条件搜索；支持可设置定时刷新频率，根据刷新时间显示实时接入日志事件。</w:t>
            </w:r>
          </w:p>
        </w:tc>
      </w:tr>
      <w:tr w14:paraId="4F97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Pr>
          <w:p w14:paraId="030AE33E">
            <w:pPr>
              <w:widowControl/>
              <w:jc w:val="both"/>
              <w:rPr>
                <w:rFonts w:hint="eastAsia" w:ascii="仿宋" w:hAnsi="仿宋" w:eastAsia="仿宋" w:cs="仿宋"/>
                <w:color w:val="auto"/>
                <w:sz w:val="24"/>
                <w:szCs w:val="24"/>
                <w:highlight w:val="none"/>
                <w:vertAlign w:val="baseline"/>
                <w:lang w:val="en-US" w:eastAsia="zh-CN"/>
              </w:rPr>
            </w:pPr>
          </w:p>
        </w:tc>
        <w:tc>
          <w:tcPr>
            <w:tcW w:w="6971" w:type="dxa"/>
            <w:vAlign w:val="center"/>
          </w:tcPr>
          <w:p w14:paraId="13DF5408">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支持解码小工具，按照不同的解码方式解码成不同的目标内容，编码格式包括base64、Unicode、GBK、HEX、UTF-8等。</w:t>
            </w:r>
          </w:p>
        </w:tc>
      </w:tr>
      <w:tr w14:paraId="099D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Pr>
          <w:p w14:paraId="7337D003">
            <w:pPr>
              <w:widowControl/>
              <w:jc w:val="both"/>
              <w:rPr>
                <w:rFonts w:hint="eastAsia" w:ascii="仿宋" w:hAnsi="仿宋" w:eastAsia="仿宋" w:cs="仿宋"/>
                <w:color w:val="auto"/>
                <w:sz w:val="24"/>
                <w:szCs w:val="24"/>
                <w:highlight w:val="none"/>
                <w:vertAlign w:val="baseline"/>
                <w:lang w:val="en-US" w:eastAsia="zh-CN"/>
              </w:rPr>
            </w:pPr>
          </w:p>
        </w:tc>
        <w:tc>
          <w:tcPr>
            <w:tcW w:w="6971" w:type="dxa"/>
            <w:vAlign w:val="center"/>
          </w:tcPr>
          <w:p w14:paraId="31270782">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支持单条事件进行展开，显示事件详细信息和事件原始信息，支持事件详情中任意字段作为查询条件无限制进行二次检索分析。</w:t>
            </w:r>
          </w:p>
        </w:tc>
      </w:tr>
      <w:tr w14:paraId="0FAC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14:paraId="113B9360">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日志分析</w:t>
            </w:r>
          </w:p>
        </w:tc>
        <w:tc>
          <w:tcPr>
            <w:tcW w:w="6971" w:type="dxa"/>
            <w:vAlign w:val="center"/>
          </w:tcPr>
          <w:p w14:paraId="19A281E5">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自定义审计规则与关联规则，支持网站攻击、漏洞利用、C&amp;C通信、暴力破解、拒绝服务、主机脆弱性、主机异常、恶意软件、账号异常、权限异常、侦查探测等内置关联分析规则，内置关联分析规则数量达到350条以上。</w:t>
            </w:r>
          </w:p>
        </w:tc>
      </w:tr>
      <w:tr w14:paraId="51D9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14:paraId="5F6CF385">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资产管理</w:t>
            </w:r>
          </w:p>
        </w:tc>
        <w:tc>
          <w:tcPr>
            <w:tcW w:w="6971" w:type="dxa"/>
            <w:vAlign w:val="center"/>
          </w:tcPr>
          <w:p w14:paraId="4728A3AA">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支持对IPv4/ipv6对象的自动发现功能，对自动发现的设备可以修改、删除或转为资产。</w:t>
            </w:r>
          </w:p>
        </w:tc>
      </w:tr>
      <w:tr w14:paraId="2130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restart"/>
            <w:vAlign w:val="center"/>
          </w:tcPr>
          <w:p w14:paraId="12DED7A9">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日志告警</w:t>
            </w:r>
          </w:p>
        </w:tc>
        <w:tc>
          <w:tcPr>
            <w:tcW w:w="6971" w:type="dxa"/>
            <w:vAlign w:val="center"/>
          </w:tcPr>
          <w:p w14:paraId="727A1086">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支持告警事件归并、告警确认和告警归档，支持基于频率、频次、时间的设定条件。</w:t>
            </w:r>
          </w:p>
        </w:tc>
      </w:tr>
      <w:tr w14:paraId="5B85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Pr>
          <w:p w14:paraId="55436BF2">
            <w:pPr>
              <w:widowControl/>
              <w:jc w:val="both"/>
              <w:rPr>
                <w:rFonts w:hint="eastAsia" w:ascii="仿宋" w:hAnsi="仿宋" w:eastAsia="仿宋" w:cs="仿宋"/>
                <w:color w:val="auto"/>
                <w:sz w:val="24"/>
                <w:szCs w:val="24"/>
                <w:highlight w:val="none"/>
                <w:vertAlign w:val="baseline"/>
                <w:lang w:val="en-US" w:eastAsia="zh-CN"/>
              </w:rPr>
            </w:pPr>
          </w:p>
        </w:tc>
        <w:tc>
          <w:tcPr>
            <w:tcW w:w="6971" w:type="dxa"/>
            <w:vAlign w:val="center"/>
          </w:tcPr>
          <w:p w14:paraId="576E9703">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日志进行归一化操作后，对日志等级进行映射，根据不同日志源统计不同等级下的日志数量。</w:t>
            </w:r>
          </w:p>
        </w:tc>
      </w:tr>
    </w:tbl>
    <w:p w14:paraId="187B36ED">
      <w:pPr>
        <w:adjustRightInd/>
        <w:spacing w:line="360" w:lineRule="auto"/>
        <w:jc w:val="left"/>
        <w:outlineLvl w:val="1"/>
        <w:rPr>
          <w:rFonts w:hint="default" w:ascii="Calibri" w:hAnsi="Calibri" w:eastAsia="仿宋" w:cs="宋体"/>
          <w:b/>
          <w:color w:val="auto"/>
          <w:sz w:val="24"/>
          <w:highlight w:val="none"/>
          <w:lang w:val="en-US" w:eastAsia="zh-CN"/>
        </w:rPr>
      </w:pPr>
      <w:r>
        <w:rPr>
          <w:rFonts w:hint="eastAsia" w:ascii="Calibri" w:hAnsi="Calibri" w:eastAsia="仿宋" w:cs="宋体"/>
          <w:b/>
          <w:color w:val="auto"/>
          <w:sz w:val="24"/>
          <w:highlight w:val="none"/>
          <w:lang w:val="en-US" w:eastAsia="zh-CN"/>
        </w:rPr>
        <w:t>附件2：运维安全管理系统</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791"/>
      </w:tblGrid>
      <w:tr w14:paraId="6888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right w:val="single" w:color="auto" w:sz="4" w:space="0"/>
            </w:tcBorders>
            <w:shd w:val="clear" w:color="auto" w:fill="auto"/>
            <w:noWrap w:val="0"/>
            <w:vAlign w:val="center"/>
          </w:tcPr>
          <w:p w14:paraId="4601B701">
            <w:pPr>
              <w:widowControl/>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功能指标</w:t>
            </w:r>
          </w:p>
        </w:tc>
        <w:tc>
          <w:tcPr>
            <w:tcW w:w="39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A9114C">
            <w:pPr>
              <w:widowControl/>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指标要求</w:t>
            </w:r>
          </w:p>
        </w:tc>
      </w:tr>
      <w:tr w14:paraId="25D6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right w:val="single" w:color="auto" w:sz="4" w:space="0"/>
            </w:tcBorders>
            <w:noWrap w:val="0"/>
            <w:vAlign w:val="center"/>
          </w:tcPr>
          <w:p w14:paraId="0E9C6DDE">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配置要求</w:t>
            </w:r>
          </w:p>
        </w:tc>
        <w:tc>
          <w:tcPr>
            <w:tcW w:w="3997" w:type="pct"/>
            <w:tcBorders>
              <w:top w:val="single" w:color="auto" w:sz="4" w:space="0"/>
              <w:left w:val="single" w:color="auto" w:sz="4" w:space="0"/>
              <w:bottom w:val="single" w:color="auto" w:sz="4" w:space="0"/>
              <w:right w:val="single" w:color="auto" w:sz="4" w:space="0"/>
            </w:tcBorders>
            <w:noWrap w:val="0"/>
            <w:vAlign w:val="center"/>
          </w:tcPr>
          <w:p w14:paraId="22DD591A">
            <w:pPr>
              <w:widowControl/>
              <w:jc w:val="both"/>
              <w:rPr>
                <w:rFonts w:hint="eastAsia" w:ascii="仿宋" w:hAnsi="仿宋" w:eastAsia="仿宋" w:cs="仿宋"/>
                <w:color w:val="auto"/>
                <w:sz w:val="24"/>
                <w:szCs w:val="24"/>
                <w:highlight w:val="none"/>
                <w:vertAlign w:val="baseline"/>
                <w:lang w:val="en-US" w:eastAsia="zh-CN"/>
              </w:rPr>
            </w:pPr>
            <w:r>
              <w:rPr>
                <w:rFonts w:hint="eastAsia" w:ascii="仿宋_GB2312" w:hAnsi="等线" w:cs="仿宋_GB2312"/>
                <w:i w:val="0"/>
                <w:color w:val="auto"/>
                <w:kern w:val="0"/>
                <w:sz w:val="24"/>
                <w:szCs w:val="24"/>
                <w:highlight w:val="none"/>
                <w:u w:val="none"/>
                <w:lang w:val="en-US" w:eastAsia="zh-CN" w:bidi="ar"/>
              </w:rPr>
              <w:t>信创产品，</w:t>
            </w:r>
            <w:r>
              <w:rPr>
                <w:rFonts w:hint="eastAsia" w:ascii="仿宋_GB2312" w:hAnsi="等线" w:eastAsia="仿宋_GB2312" w:cs="仿宋_GB2312"/>
                <w:i w:val="0"/>
                <w:color w:val="auto"/>
                <w:kern w:val="0"/>
                <w:sz w:val="24"/>
                <w:szCs w:val="24"/>
                <w:highlight w:val="none"/>
                <w:u w:val="none"/>
                <w:lang w:val="en-US" w:eastAsia="zh-CN" w:bidi="ar"/>
              </w:rPr>
              <w:t>CPU：</w:t>
            </w:r>
            <w:r>
              <w:rPr>
                <w:rFonts w:hint="eastAsia" w:ascii="仿宋_GB2312" w:hAnsi="等线" w:cs="仿宋_GB2312"/>
                <w:i w:val="0"/>
                <w:color w:val="auto"/>
                <w:kern w:val="0"/>
                <w:sz w:val="24"/>
                <w:szCs w:val="24"/>
                <w:highlight w:val="none"/>
                <w:u w:val="none"/>
                <w:lang w:val="en-US" w:eastAsia="zh-CN" w:bidi="ar"/>
              </w:rPr>
              <w:t>配置不低于</w:t>
            </w:r>
            <w:r>
              <w:rPr>
                <w:rFonts w:hint="eastAsia" w:ascii="仿宋_GB2312" w:hAnsi="等线" w:eastAsia="仿宋_GB2312" w:cs="仿宋_GB2312"/>
                <w:i w:val="0"/>
                <w:color w:val="auto"/>
                <w:kern w:val="0"/>
                <w:sz w:val="24"/>
                <w:szCs w:val="24"/>
                <w:highlight w:val="none"/>
                <w:u w:val="none"/>
                <w:lang w:val="en-US" w:eastAsia="zh-CN" w:bidi="ar"/>
              </w:rPr>
              <w:t>飞腾腾锐D2000</w:t>
            </w:r>
            <w:r>
              <w:rPr>
                <w:rFonts w:hint="eastAsia" w:ascii="仿宋_GB2312" w:hAnsi="等线" w:cs="仿宋_GB2312"/>
                <w:i w:val="0"/>
                <w:color w:val="auto"/>
                <w:kern w:val="0"/>
                <w:sz w:val="24"/>
                <w:szCs w:val="24"/>
                <w:highlight w:val="none"/>
                <w:u w:val="none"/>
                <w:lang w:val="en-US" w:eastAsia="zh-CN" w:bidi="ar"/>
              </w:rPr>
              <w:t>，或者配置</w:t>
            </w:r>
            <w:r>
              <w:rPr>
                <w:rFonts w:hint="eastAsia" w:ascii="仿宋_GB2312" w:hAnsi="等线" w:eastAsia="仿宋_GB2312" w:cs="仿宋_GB2312"/>
                <w:i w:val="0"/>
                <w:color w:val="auto"/>
                <w:kern w:val="0"/>
                <w:sz w:val="24"/>
                <w:szCs w:val="24"/>
                <w:highlight w:val="none"/>
                <w:u w:val="none"/>
                <w:lang w:val="en-US" w:eastAsia="zh-CN" w:bidi="ar"/>
              </w:rPr>
              <w:t>不低于海光3250</w:t>
            </w:r>
            <w:r>
              <w:rPr>
                <w:rFonts w:hint="eastAsia" w:ascii="仿宋" w:hAnsi="仿宋" w:eastAsia="仿宋" w:cs="仿宋"/>
                <w:color w:val="auto"/>
                <w:kern w:val="2"/>
                <w:sz w:val="24"/>
                <w:szCs w:val="24"/>
                <w:highlight w:val="none"/>
                <w:vertAlign w:val="baseline"/>
                <w:lang w:val="en-US" w:eastAsia="zh-CN" w:bidi="ar-SA"/>
              </w:rPr>
              <w:t>，</w:t>
            </w:r>
            <w:r>
              <w:rPr>
                <w:rFonts w:hint="eastAsia" w:ascii="仿宋_GB2312" w:hAnsi="等线" w:eastAsia="仿宋_GB2312" w:cs="仿宋_GB2312"/>
                <w:i w:val="0"/>
                <w:color w:val="auto"/>
                <w:kern w:val="0"/>
                <w:sz w:val="24"/>
                <w:szCs w:val="24"/>
                <w:highlight w:val="none"/>
                <w:u w:val="none"/>
                <w:lang w:val="en-US" w:eastAsia="zh-CN" w:bidi="ar"/>
              </w:rPr>
              <w:t xml:space="preserve"> CPU核数：</w:t>
            </w:r>
            <w:r>
              <w:rPr>
                <w:rFonts w:hint="eastAsia" w:ascii="仿宋_GB2312" w:hAnsi="等线" w:cs="仿宋_GB2312"/>
                <w:i w:val="0"/>
                <w:color w:val="auto"/>
                <w:kern w:val="0"/>
                <w:sz w:val="24"/>
                <w:szCs w:val="24"/>
                <w:highlight w:val="none"/>
                <w:u w:val="none"/>
                <w:lang w:val="en-US" w:eastAsia="zh-CN" w:bidi="ar"/>
              </w:rPr>
              <w:t>不少于</w:t>
            </w:r>
            <w:r>
              <w:rPr>
                <w:rFonts w:hint="eastAsia" w:ascii="仿宋_GB2312" w:hAnsi="等线" w:eastAsia="仿宋_GB2312" w:cs="仿宋_GB2312"/>
                <w:i w:val="0"/>
                <w:color w:val="auto"/>
                <w:kern w:val="0"/>
                <w:sz w:val="24"/>
                <w:szCs w:val="24"/>
                <w:highlight w:val="none"/>
                <w:u w:val="none"/>
                <w:lang w:val="en-US" w:eastAsia="zh-CN" w:bidi="ar"/>
              </w:rPr>
              <w:t>8核。</w:t>
            </w:r>
            <w:r>
              <w:rPr>
                <w:rFonts w:hint="eastAsia" w:ascii="仿宋" w:hAnsi="仿宋" w:eastAsia="仿宋" w:cs="仿宋"/>
                <w:color w:val="auto"/>
                <w:kern w:val="2"/>
                <w:sz w:val="24"/>
                <w:szCs w:val="24"/>
                <w:highlight w:val="none"/>
                <w:vertAlign w:val="baseline"/>
                <w:lang w:val="en-US" w:eastAsia="zh-CN" w:bidi="ar-SA"/>
              </w:rPr>
              <w:t>操作系统：银河麒麟V10；</w:t>
            </w:r>
            <w:r>
              <w:rPr>
                <w:rFonts w:hint="eastAsia" w:ascii="仿宋" w:hAnsi="仿宋" w:eastAsia="仿宋" w:cs="仿宋"/>
                <w:color w:val="auto"/>
                <w:sz w:val="24"/>
                <w:szCs w:val="24"/>
                <w:highlight w:val="none"/>
                <w:vertAlign w:val="baseline"/>
                <w:lang w:val="en-US" w:eastAsia="zh-CN"/>
              </w:rPr>
              <w:t>性能参数：默认包含运维授权数≥100，最大可扩展资产数≥150，</w:t>
            </w:r>
            <w:r>
              <w:rPr>
                <w:rFonts w:hint="eastAsia" w:ascii="仿宋" w:hAnsi="仿宋" w:eastAsia="仿宋" w:cs="仿宋"/>
                <w:i w:val="0"/>
                <w:color w:val="auto"/>
                <w:kern w:val="0"/>
                <w:sz w:val="24"/>
                <w:szCs w:val="24"/>
                <w:highlight w:val="none"/>
                <w:u w:val="none"/>
                <w:lang w:val="en-US" w:eastAsia="zh-CN" w:bidi="ar"/>
              </w:rPr>
              <w:t>用户数不限制，</w:t>
            </w:r>
            <w:r>
              <w:rPr>
                <w:rFonts w:hint="eastAsia" w:ascii="仿宋" w:hAnsi="仿宋" w:eastAsia="仿宋" w:cs="仿宋"/>
                <w:color w:val="auto"/>
                <w:sz w:val="24"/>
                <w:szCs w:val="24"/>
                <w:highlight w:val="none"/>
                <w:vertAlign w:val="baseline"/>
                <w:lang w:val="en-US" w:eastAsia="zh-CN"/>
              </w:rPr>
              <w:t>图形运维最大并发数≥100，字符运维最大并发数≥200。硬件参数：内存大小≥32G，硬盘容量≥480G SSD，</w:t>
            </w:r>
            <w:r>
              <w:rPr>
                <w:rFonts w:hint="eastAsia" w:ascii="仿宋" w:hAnsi="仿宋" w:eastAsia="仿宋" w:cs="仿宋"/>
                <w:i w:val="0"/>
                <w:color w:val="auto"/>
                <w:kern w:val="0"/>
                <w:sz w:val="24"/>
                <w:szCs w:val="24"/>
                <w:highlight w:val="none"/>
                <w:u w:val="none"/>
                <w:lang w:val="en-US" w:eastAsia="zh-CN" w:bidi="ar"/>
              </w:rPr>
              <w:t>不少于4T机械硬盘</w:t>
            </w:r>
            <w:r>
              <w:rPr>
                <w:rFonts w:hint="eastAsia" w:ascii="仿宋" w:hAnsi="仿宋" w:eastAsia="仿宋" w:cs="仿宋"/>
                <w:color w:val="auto"/>
                <w:sz w:val="24"/>
                <w:szCs w:val="24"/>
                <w:highlight w:val="none"/>
                <w:vertAlign w:val="baseline"/>
                <w:lang w:val="en-US" w:eastAsia="zh-CN"/>
              </w:rPr>
              <w:t>，接口≥6千兆电口,≥4千兆光口,≥</w:t>
            </w:r>
            <w:r>
              <w:rPr>
                <w:rFonts w:hint="eastAsia" w:ascii="仿宋" w:hAnsi="仿宋" w:eastAsia="仿宋" w:cs="仿宋"/>
                <w:i w:val="0"/>
                <w:color w:val="auto"/>
                <w:kern w:val="0"/>
                <w:sz w:val="24"/>
                <w:szCs w:val="24"/>
                <w:highlight w:val="none"/>
                <w:u w:val="none"/>
                <w:lang w:val="en-US" w:eastAsia="zh-CN" w:bidi="ar"/>
              </w:rPr>
              <w:t>2个万兆光口（已含万兆多模光模块）</w:t>
            </w:r>
            <w:r>
              <w:rPr>
                <w:rFonts w:hint="eastAsia" w:ascii="仿宋" w:hAnsi="仿宋" w:eastAsia="仿宋" w:cs="仿宋"/>
                <w:color w:val="auto"/>
                <w:sz w:val="24"/>
                <w:szCs w:val="24"/>
                <w:highlight w:val="none"/>
                <w:vertAlign w:val="baseline"/>
                <w:lang w:val="en-US" w:eastAsia="zh-CN"/>
              </w:rPr>
              <w:t>。</w:t>
            </w:r>
            <w:r>
              <w:rPr>
                <w:rFonts w:hint="eastAsia" w:ascii="仿宋_GB2312" w:hAnsi="等线" w:eastAsia="仿宋_GB2312" w:cs="仿宋_GB2312"/>
                <w:i w:val="0"/>
                <w:color w:val="auto"/>
                <w:kern w:val="0"/>
                <w:sz w:val="24"/>
                <w:szCs w:val="24"/>
                <w:highlight w:val="none"/>
                <w:u w:val="none"/>
                <w:lang w:val="en-US" w:eastAsia="zh-CN" w:bidi="ar"/>
              </w:rPr>
              <w:t>提供产品功能使用培训</w:t>
            </w:r>
            <w:r>
              <w:rPr>
                <w:rFonts w:hint="eastAsia" w:ascii="仿宋_GB2312" w:hAnsi="等线" w:cs="仿宋_GB2312"/>
                <w:i w:val="0"/>
                <w:color w:val="auto"/>
                <w:kern w:val="0"/>
                <w:sz w:val="24"/>
                <w:szCs w:val="24"/>
                <w:highlight w:val="none"/>
                <w:u w:val="none"/>
                <w:lang w:val="en-US" w:eastAsia="zh-CN" w:bidi="ar"/>
              </w:rPr>
              <w:t>。</w:t>
            </w:r>
            <w:r>
              <w:rPr>
                <w:rFonts w:hint="eastAsia" w:ascii="仿宋_GB2312" w:hAnsi="等线" w:eastAsia="仿宋_GB2312" w:cs="仿宋_GB2312"/>
                <w:i w:val="0"/>
                <w:color w:val="auto"/>
                <w:kern w:val="0"/>
                <w:sz w:val="24"/>
                <w:szCs w:val="24"/>
                <w:highlight w:val="none"/>
                <w:u w:val="none"/>
                <w:lang w:val="en-US" w:eastAsia="zh-CN" w:bidi="ar"/>
              </w:rPr>
              <w:t>含</w:t>
            </w:r>
            <w:r>
              <w:rPr>
                <w:rFonts w:hint="eastAsia" w:ascii="仿宋_GB2312" w:hAnsi="等线" w:cs="仿宋_GB2312"/>
                <w:i w:val="0"/>
                <w:color w:val="auto"/>
                <w:kern w:val="0"/>
                <w:sz w:val="24"/>
                <w:szCs w:val="24"/>
                <w:highlight w:val="none"/>
                <w:u w:val="none"/>
                <w:lang w:val="en-US" w:eastAsia="zh-CN" w:bidi="ar"/>
              </w:rPr>
              <w:t>5</w:t>
            </w:r>
            <w:r>
              <w:rPr>
                <w:rFonts w:hint="eastAsia" w:ascii="仿宋_GB2312" w:hAnsi="等线" w:eastAsia="仿宋_GB2312" w:cs="仿宋_GB2312"/>
                <w:i w:val="0"/>
                <w:color w:val="auto"/>
                <w:kern w:val="0"/>
                <w:sz w:val="24"/>
                <w:szCs w:val="24"/>
                <w:highlight w:val="none"/>
                <w:u w:val="none"/>
                <w:lang w:val="en-US" w:eastAsia="zh-CN" w:bidi="ar"/>
              </w:rPr>
              <w:t>年软件升级许可</w:t>
            </w:r>
            <w:r>
              <w:rPr>
                <w:rFonts w:hint="eastAsia" w:ascii="仿宋_GB2312" w:hAnsi="等线" w:cs="仿宋_GB2312"/>
                <w:i w:val="0"/>
                <w:color w:val="auto"/>
                <w:kern w:val="0"/>
                <w:sz w:val="24"/>
                <w:szCs w:val="24"/>
                <w:highlight w:val="none"/>
                <w:u w:val="none"/>
                <w:lang w:val="en-US" w:eastAsia="zh-CN" w:bidi="ar"/>
              </w:rPr>
              <w:t>。</w:t>
            </w:r>
          </w:p>
        </w:tc>
      </w:tr>
      <w:tr w14:paraId="4ACA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left w:val="single" w:color="auto" w:sz="4" w:space="0"/>
              <w:right w:val="single" w:color="auto" w:sz="4" w:space="0"/>
            </w:tcBorders>
            <w:noWrap w:val="0"/>
            <w:vAlign w:val="center"/>
          </w:tcPr>
          <w:p w14:paraId="73F8B2F2">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支持协议</w:t>
            </w:r>
          </w:p>
        </w:tc>
        <w:tc>
          <w:tcPr>
            <w:tcW w:w="3997" w:type="pct"/>
            <w:tcBorders>
              <w:top w:val="single" w:color="auto" w:sz="4" w:space="0"/>
              <w:left w:val="single" w:color="auto" w:sz="4" w:space="0"/>
              <w:bottom w:val="single" w:color="auto" w:sz="4" w:space="0"/>
              <w:right w:val="single" w:color="auto" w:sz="4" w:space="0"/>
            </w:tcBorders>
            <w:noWrap w:val="0"/>
            <w:vAlign w:val="center"/>
          </w:tcPr>
          <w:p w14:paraId="1D291F4C">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字符协议：SSHv1、SSHv2、TELNET；图形协议：RDP、VNC；文件传输协议：FTP、SFTP、RDP磁盘映射、RDP剪切板；支持通过协议前置机进行协议扩展，至少支持扩展KVM、Vmware、数据库、http/https、CS应用等。</w:t>
            </w:r>
          </w:p>
        </w:tc>
      </w:tr>
      <w:tr w14:paraId="784F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left w:val="single" w:color="auto" w:sz="4" w:space="0"/>
              <w:right w:val="single" w:color="auto" w:sz="4" w:space="0"/>
            </w:tcBorders>
            <w:noWrap w:val="0"/>
            <w:vAlign w:val="center"/>
          </w:tcPr>
          <w:p w14:paraId="7429F710">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动作流</w:t>
            </w:r>
          </w:p>
        </w:tc>
        <w:tc>
          <w:tcPr>
            <w:tcW w:w="3997" w:type="pct"/>
            <w:tcBorders>
              <w:top w:val="single" w:color="auto" w:sz="4" w:space="0"/>
              <w:left w:val="single" w:color="auto" w:sz="4" w:space="0"/>
              <w:bottom w:val="single" w:color="auto" w:sz="4" w:space="0"/>
              <w:right w:val="single" w:color="auto" w:sz="4" w:space="0"/>
            </w:tcBorders>
            <w:noWrap w:val="0"/>
            <w:vAlign w:val="center"/>
          </w:tcPr>
          <w:p w14:paraId="3C0D325D">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支持通过动作流配置提供广泛的应用接入支持，无论被接入的资源如何设计登录动作，通过动作流配置都可以实现单点登录和审计接入。</w:t>
            </w:r>
          </w:p>
        </w:tc>
      </w:tr>
      <w:tr w14:paraId="19D3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Merge w:val="restart"/>
            <w:tcBorders>
              <w:top w:val="single" w:color="auto" w:sz="4" w:space="0"/>
              <w:left w:val="single" w:color="auto" w:sz="4" w:space="0"/>
              <w:right w:val="single" w:color="auto" w:sz="4" w:space="0"/>
            </w:tcBorders>
            <w:noWrap w:val="0"/>
            <w:vAlign w:val="center"/>
          </w:tcPr>
          <w:p w14:paraId="704D35D2">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用户管理</w:t>
            </w:r>
          </w:p>
        </w:tc>
        <w:tc>
          <w:tcPr>
            <w:tcW w:w="3997" w:type="pct"/>
            <w:tcBorders>
              <w:top w:val="single" w:color="auto" w:sz="4" w:space="0"/>
              <w:left w:val="single" w:color="auto" w:sz="4" w:space="0"/>
              <w:bottom w:val="single" w:color="auto" w:sz="4" w:space="0"/>
              <w:right w:val="single" w:color="auto" w:sz="4" w:space="0"/>
            </w:tcBorders>
            <w:noWrap w:val="0"/>
            <w:vAlign w:val="center"/>
          </w:tcPr>
          <w:p w14:paraId="6CDDCCA0">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支持批量导入、导出用户信息；支持用户手动添加、删除、编辑、设定角色、单独指定登陆认证方式、设定用户有效期</w:t>
            </w:r>
          </w:p>
        </w:tc>
      </w:tr>
      <w:tr w14:paraId="7929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0"/>
            <w:vAlign w:val="center"/>
          </w:tcPr>
          <w:p w14:paraId="23A1CFF8">
            <w:pPr>
              <w:widowControl/>
              <w:jc w:val="both"/>
              <w:rPr>
                <w:rFonts w:hint="eastAsia" w:ascii="仿宋" w:hAnsi="仿宋" w:eastAsia="仿宋" w:cs="仿宋"/>
                <w:color w:val="auto"/>
                <w:sz w:val="24"/>
                <w:szCs w:val="24"/>
                <w:highlight w:val="none"/>
                <w:vertAlign w:val="baseline"/>
                <w:lang w:val="en-US" w:eastAsia="zh-CN"/>
              </w:rPr>
            </w:pPr>
          </w:p>
        </w:tc>
        <w:tc>
          <w:tcPr>
            <w:tcW w:w="3997" w:type="pct"/>
            <w:tcBorders>
              <w:top w:val="single" w:color="auto" w:sz="4" w:space="0"/>
              <w:left w:val="single" w:color="auto" w:sz="4" w:space="0"/>
              <w:bottom w:val="single" w:color="auto" w:sz="4" w:space="0"/>
              <w:right w:val="single" w:color="auto" w:sz="4" w:space="0"/>
            </w:tcBorders>
            <w:noWrap w:val="0"/>
            <w:vAlign w:val="center"/>
          </w:tcPr>
          <w:p w14:paraId="60228B1C">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用户登陆认证方式支持静态口令认证、手机动态口令认证、Usbkey（数字证书）认证、AD域认证、Radius认证等认证方式；并支持各种认证方式和静态口令组合认证。</w:t>
            </w:r>
          </w:p>
        </w:tc>
      </w:tr>
      <w:tr w14:paraId="68B5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0"/>
            <w:vAlign w:val="center"/>
          </w:tcPr>
          <w:p w14:paraId="50DD1931">
            <w:pPr>
              <w:widowControl/>
              <w:jc w:val="both"/>
              <w:rPr>
                <w:rFonts w:hint="eastAsia" w:ascii="仿宋" w:hAnsi="仿宋" w:eastAsia="仿宋" w:cs="仿宋"/>
                <w:color w:val="auto"/>
                <w:sz w:val="24"/>
                <w:szCs w:val="24"/>
                <w:highlight w:val="none"/>
                <w:vertAlign w:val="baseline"/>
                <w:lang w:val="en-US" w:eastAsia="zh-CN"/>
              </w:rPr>
            </w:pPr>
          </w:p>
        </w:tc>
        <w:tc>
          <w:tcPr>
            <w:tcW w:w="3997" w:type="pct"/>
            <w:tcBorders>
              <w:top w:val="single" w:color="auto" w:sz="4" w:space="0"/>
              <w:left w:val="single" w:color="auto" w:sz="4" w:space="0"/>
              <w:bottom w:val="single" w:color="auto" w:sz="4" w:space="0"/>
              <w:right w:val="single" w:color="auto" w:sz="4" w:space="0"/>
            </w:tcBorders>
            <w:noWrap w:val="0"/>
            <w:vAlign w:val="center"/>
          </w:tcPr>
          <w:p w14:paraId="38D10BB9">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支持从windows AD域抽取用户账号作为主账号，支持一次性抽取和周期性抽取两种方式。</w:t>
            </w:r>
          </w:p>
        </w:tc>
      </w:tr>
      <w:tr w14:paraId="4544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0"/>
            <w:vAlign w:val="center"/>
          </w:tcPr>
          <w:p w14:paraId="17EA767D">
            <w:pPr>
              <w:widowControl/>
              <w:jc w:val="both"/>
              <w:rPr>
                <w:rFonts w:hint="eastAsia" w:ascii="仿宋" w:hAnsi="仿宋" w:eastAsia="仿宋" w:cs="仿宋"/>
                <w:color w:val="auto"/>
                <w:sz w:val="24"/>
                <w:szCs w:val="24"/>
                <w:highlight w:val="none"/>
                <w:vertAlign w:val="baseline"/>
                <w:lang w:val="en-US" w:eastAsia="zh-CN"/>
              </w:rPr>
            </w:pPr>
          </w:p>
        </w:tc>
        <w:tc>
          <w:tcPr>
            <w:tcW w:w="3997" w:type="pct"/>
            <w:tcBorders>
              <w:top w:val="single" w:color="auto" w:sz="4" w:space="0"/>
              <w:left w:val="single" w:color="auto" w:sz="4" w:space="0"/>
              <w:bottom w:val="single" w:color="auto" w:sz="4" w:space="0"/>
              <w:right w:val="single" w:color="auto" w:sz="4" w:space="0"/>
            </w:tcBorders>
            <w:noWrap w:val="0"/>
            <w:vAlign w:val="center"/>
          </w:tcPr>
          <w:p w14:paraId="1ECA2C19">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内置三员角色的同时支持角色灵活自定义，可根据用户实际的管理特性或特殊的安全管理组织架构，划分管理角色的管理范畴。</w:t>
            </w:r>
          </w:p>
        </w:tc>
      </w:tr>
      <w:tr w14:paraId="462D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Merge w:val="restart"/>
            <w:tcBorders>
              <w:top w:val="single" w:color="auto" w:sz="4" w:space="0"/>
              <w:left w:val="single" w:color="auto" w:sz="4" w:space="0"/>
              <w:right w:val="single" w:color="auto" w:sz="4" w:space="0"/>
            </w:tcBorders>
            <w:noWrap w:val="0"/>
            <w:vAlign w:val="center"/>
          </w:tcPr>
          <w:p w14:paraId="2D575B38">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资源管理</w:t>
            </w:r>
          </w:p>
        </w:tc>
        <w:tc>
          <w:tcPr>
            <w:tcW w:w="3997" w:type="pct"/>
            <w:tcBorders>
              <w:top w:val="single" w:color="auto" w:sz="4" w:space="0"/>
              <w:left w:val="single" w:color="auto" w:sz="4" w:space="0"/>
              <w:bottom w:val="single" w:color="auto" w:sz="4" w:space="0"/>
              <w:right w:val="single" w:color="auto" w:sz="4" w:space="0"/>
            </w:tcBorders>
            <w:noWrap w:val="0"/>
            <w:vAlign w:val="center"/>
          </w:tcPr>
          <w:p w14:paraId="7F89546B">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支持unix资源、windows资源、网络设备资源、数据库资源、C/S资源、B/S资源；支持批量导入、导出资源信息；支持手动添加、删除、编辑、查询资源，支持变更默认运维端口。</w:t>
            </w:r>
          </w:p>
        </w:tc>
      </w:tr>
      <w:tr w14:paraId="7F5D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0"/>
            <w:vAlign w:val="center"/>
          </w:tcPr>
          <w:p w14:paraId="01B44CE6">
            <w:pPr>
              <w:widowControl/>
              <w:jc w:val="both"/>
              <w:rPr>
                <w:rFonts w:hint="eastAsia" w:ascii="仿宋" w:hAnsi="仿宋" w:eastAsia="仿宋" w:cs="仿宋"/>
                <w:color w:val="auto"/>
                <w:sz w:val="24"/>
                <w:szCs w:val="24"/>
                <w:highlight w:val="none"/>
                <w:vertAlign w:val="baseline"/>
                <w:lang w:val="en-US" w:eastAsia="zh-CN"/>
              </w:rPr>
            </w:pPr>
          </w:p>
        </w:tc>
        <w:tc>
          <w:tcPr>
            <w:tcW w:w="3997" w:type="pct"/>
            <w:tcBorders>
              <w:top w:val="single" w:color="auto" w:sz="4" w:space="0"/>
              <w:left w:val="single" w:color="auto" w:sz="4" w:space="0"/>
              <w:bottom w:val="single" w:color="auto" w:sz="4" w:space="0"/>
              <w:right w:val="single" w:color="auto" w:sz="4" w:space="0"/>
            </w:tcBorders>
            <w:noWrap w:val="0"/>
            <w:vAlign w:val="center"/>
          </w:tcPr>
          <w:p w14:paraId="7B081FEA">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支持web页面直接发起运维，无须安装任何控件，并同时支持调用SecureCRT、Xshell、Putty、WinSCP、FileZilla、RDP等客户端工具实现单点登录，不改变运维人员操作习惯。</w:t>
            </w:r>
          </w:p>
        </w:tc>
      </w:tr>
      <w:tr w14:paraId="1086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Merge w:val="restart"/>
            <w:tcBorders>
              <w:top w:val="single" w:color="auto" w:sz="4" w:space="0"/>
              <w:left w:val="single" w:color="auto" w:sz="4" w:space="0"/>
              <w:right w:val="single" w:color="auto" w:sz="4" w:space="0"/>
            </w:tcBorders>
            <w:noWrap w:val="0"/>
            <w:vAlign w:val="center"/>
          </w:tcPr>
          <w:p w14:paraId="47D1E81A">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运维授权</w:t>
            </w:r>
          </w:p>
        </w:tc>
        <w:tc>
          <w:tcPr>
            <w:tcW w:w="3997" w:type="pct"/>
            <w:tcBorders>
              <w:top w:val="single" w:color="auto" w:sz="4" w:space="0"/>
              <w:left w:val="single" w:color="auto" w:sz="4" w:space="0"/>
              <w:bottom w:val="single" w:color="auto" w:sz="4" w:space="0"/>
              <w:right w:val="single" w:color="auto" w:sz="4" w:space="0"/>
            </w:tcBorders>
            <w:noWrap w:val="0"/>
            <w:vAlign w:val="center"/>
          </w:tcPr>
          <w:p w14:paraId="0A18522C">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支持一对一、一对多、多对多授权，如将单个资产授权多个用户，一个用户授予多个资产，用户组向资产组授权。</w:t>
            </w:r>
          </w:p>
        </w:tc>
      </w:tr>
      <w:tr w14:paraId="0F06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0"/>
            <w:vAlign w:val="center"/>
          </w:tcPr>
          <w:p w14:paraId="5FF9A493">
            <w:pPr>
              <w:widowControl/>
              <w:jc w:val="both"/>
              <w:rPr>
                <w:rFonts w:hint="eastAsia" w:ascii="仿宋" w:hAnsi="仿宋" w:eastAsia="仿宋" w:cs="仿宋"/>
                <w:color w:val="auto"/>
                <w:sz w:val="24"/>
                <w:szCs w:val="24"/>
                <w:highlight w:val="none"/>
                <w:vertAlign w:val="baseline"/>
                <w:lang w:val="en-US" w:eastAsia="zh-CN"/>
              </w:rPr>
            </w:pPr>
          </w:p>
        </w:tc>
        <w:tc>
          <w:tcPr>
            <w:tcW w:w="3997" w:type="pct"/>
            <w:tcBorders>
              <w:top w:val="single" w:color="auto" w:sz="4" w:space="0"/>
              <w:left w:val="single" w:color="auto" w:sz="4" w:space="0"/>
              <w:bottom w:val="single" w:color="auto" w:sz="4" w:space="0"/>
              <w:right w:val="single" w:color="auto" w:sz="4" w:space="0"/>
            </w:tcBorders>
            <w:noWrap w:val="0"/>
            <w:vAlign w:val="center"/>
          </w:tcPr>
          <w:p w14:paraId="663F0B1E">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支持在授权基础上自定义访问审批流程，可设置一级或多级审批人，每级审批可指定通过投票数，需逐级审批通过才可最终发起运维操作。</w:t>
            </w:r>
          </w:p>
        </w:tc>
      </w:tr>
      <w:tr w14:paraId="07D5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Merge w:val="restart"/>
            <w:tcBorders>
              <w:top w:val="single" w:color="auto" w:sz="4" w:space="0"/>
              <w:left w:val="single" w:color="auto" w:sz="4" w:space="0"/>
              <w:right w:val="single" w:color="auto" w:sz="4" w:space="0"/>
            </w:tcBorders>
            <w:noWrap w:val="0"/>
            <w:vAlign w:val="center"/>
          </w:tcPr>
          <w:p w14:paraId="55DBF7F0">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访问控制</w:t>
            </w:r>
          </w:p>
        </w:tc>
        <w:tc>
          <w:tcPr>
            <w:tcW w:w="3997" w:type="pct"/>
            <w:tcBorders>
              <w:top w:val="single" w:color="auto" w:sz="4" w:space="0"/>
              <w:left w:val="single" w:color="auto" w:sz="4" w:space="0"/>
              <w:bottom w:val="single" w:color="auto" w:sz="4" w:space="0"/>
              <w:right w:val="single" w:color="auto" w:sz="4" w:space="0"/>
            </w:tcBorders>
            <w:noWrap w:val="0"/>
            <w:vAlign w:val="center"/>
          </w:tcPr>
          <w:p w14:paraId="5AB4554C">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支持命令审批规则，用户执行高危命令时需要管理员审批后才允许执行；命令审批规则可以指定运维人员、访问设备、设备账号及命令审批人。</w:t>
            </w:r>
          </w:p>
        </w:tc>
      </w:tr>
      <w:tr w14:paraId="2344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0"/>
            <w:vAlign w:val="center"/>
          </w:tcPr>
          <w:p w14:paraId="6E73CCB1">
            <w:pPr>
              <w:widowControl/>
              <w:jc w:val="both"/>
              <w:rPr>
                <w:rFonts w:hint="eastAsia" w:ascii="仿宋" w:hAnsi="仿宋" w:eastAsia="仿宋" w:cs="仿宋"/>
                <w:color w:val="auto"/>
                <w:sz w:val="24"/>
                <w:szCs w:val="24"/>
                <w:highlight w:val="none"/>
                <w:vertAlign w:val="baseline"/>
                <w:lang w:val="en-US" w:eastAsia="zh-CN"/>
              </w:rPr>
            </w:pPr>
          </w:p>
        </w:tc>
        <w:tc>
          <w:tcPr>
            <w:tcW w:w="3997" w:type="pct"/>
            <w:tcBorders>
              <w:top w:val="single" w:color="auto" w:sz="4" w:space="0"/>
              <w:left w:val="single" w:color="auto" w:sz="4" w:space="0"/>
              <w:bottom w:val="single" w:color="auto" w:sz="4" w:space="0"/>
              <w:right w:val="single" w:color="auto" w:sz="4" w:space="0"/>
            </w:tcBorders>
            <w:noWrap w:val="0"/>
            <w:vAlign w:val="center"/>
          </w:tcPr>
          <w:p w14:paraId="31788948">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支持对文件传输类协议进行传输控制，如RDP剪切板、mstsc磁盘映射、FTP/SFTP等的上行、下行控制，支持RDP协议的控制台登录控制。</w:t>
            </w:r>
          </w:p>
        </w:tc>
      </w:tr>
      <w:tr w14:paraId="65C5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Merge w:val="restart"/>
            <w:tcBorders>
              <w:top w:val="single" w:color="auto" w:sz="4" w:space="0"/>
              <w:left w:val="single" w:color="auto" w:sz="4" w:space="0"/>
              <w:right w:val="single" w:color="auto" w:sz="4" w:space="0"/>
            </w:tcBorders>
            <w:noWrap w:val="0"/>
            <w:vAlign w:val="center"/>
          </w:tcPr>
          <w:p w14:paraId="4D5F6BCD">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审计日志</w:t>
            </w:r>
          </w:p>
        </w:tc>
        <w:tc>
          <w:tcPr>
            <w:tcW w:w="3997" w:type="pct"/>
            <w:tcBorders>
              <w:top w:val="single" w:color="auto" w:sz="4" w:space="0"/>
              <w:left w:val="single" w:color="auto" w:sz="4" w:space="0"/>
              <w:bottom w:val="single" w:color="auto" w:sz="4" w:space="0"/>
              <w:right w:val="single" w:color="auto" w:sz="4" w:space="0"/>
            </w:tcBorders>
            <w:noWrap w:val="0"/>
            <w:vAlign w:val="center"/>
          </w:tcPr>
          <w:p w14:paraId="45AFD35C">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图形资源访问时，支持键盘、剪切板、窗口标题、文件传输记录，并且对图形资源的审计回放时，可以从某个键盘、剪切板、窗口标题、文件传输记录的指定位置开始回放。</w:t>
            </w:r>
          </w:p>
        </w:tc>
      </w:tr>
      <w:tr w14:paraId="3174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0"/>
            <w:vAlign w:val="center"/>
          </w:tcPr>
          <w:p w14:paraId="02DA6CE9">
            <w:pPr>
              <w:widowControl/>
              <w:jc w:val="both"/>
              <w:rPr>
                <w:rFonts w:hint="eastAsia" w:ascii="仿宋" w:hAnsi="仿宋" w:eastAsia="仿宋" w:cs="仿宋"/>
                <w:color w:val="auto"/>
                <w:sz w:val="24"/>
                <w:szCs w:val="24"/>
                <w:highlight w:val="none"/>
                <w:vertAlign w:val="baseline"/>
                <w:lang w:val="en-US" w:eastAsia="zh-CN"/>
              </w:rPr>
            </w:pPr>
          </w:p>
        </w:tc>
        <w:tc>
          <w:tcPr>
            <w:tcW w:w="3997" w:type="pct"/>
            <w:tcBorders>
              <w:top w:val="single" w:color="auto" w:sz="4" w:space="0"/>
              <w:left w:val="single" w:color="auto" w:sz="4" w:space="0"/>
              <w:bottom w:val="single" w:color="auto" w:sz="4" w:space="0"/>
              <w:right w:val="single" w:color="auto" w:sz="4" w:space="0"/>
            </w:tcBorders>
            <w:noWrap w:val="0"/>
            <w:vAlign w:val="center"/>
          </w:tcPr>
          <w:p w14:paraId="4FC52C2C">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支持提供系统内部操作审计，包括管理员和运维用户的登录、登出、对系统的配置操作、账号属性修改等系统管理操作。</w:t>
            </w:r>
          </w:p>
        </w:tc>
      </w:tr>
      <w:tr w14:paraId="43FD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noWrap w:val="0"/>
            <w:vAlign w:val="center"/>
          </w:tcPr>
          <w:p w14:paraId="3A395176">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备份与维护</w:t>
            </w:r>
          </w:p>
        </w:tc>
        <w:tc>
          <w:tcPr>
            <w:tcW w:w="3997" w:type="pct"/>
            <w:tcBorders>
              <w:top w:val="single" w:color="auto" w:sz="4" w:space="0"/>
              <w:left w:val="single" w:color="auto" w:sz="4" w:space="0"/>
              <w:bottom w:val="single" w:color="auto" w:sz="4" w:space="0"/>
              <w:right w:val="single" w:color="auto" w:sz="4" w:space="0"/>
            </w:tcBorders>
            <w:noWrap w:val="0"/>
            <w:vAlign w:val="center"/>
          </w:tcPr>
          <w:p w14:paraId="25430FBA">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支持手动和自动定期备份配置信息，支持配置信息本地备份及异地FTP备份，具有日志防溢出功能，当磁盘空间达到阈值时，可设置停止记录审计日志或日志回滚</w:t>
            </w:r>
          </w:p>
        </w:tc>
      </w:tr>
      <w:tr w14:paraId="32A8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2" w:type="pct"/>
            <w:tcBorders>
              <w:top w:val="single" w:color="auto" w:sz="4" w:space="0"/>
              <w:left w:val="single" w:color="auto" w:sz="4" w:space="0"/>
              <w:bottom w:val="single" w:color="auto" w:sz="4" w:space="0"/>
              <w:right w:val="single" w:color="auto" w:sz="4" w:space="0"/>
            </w:tcBorders>
            <w:noWrap w:val="0"/>
            <w:vAlign w:val="center"/>
          </w:tcPr>
          <w:p w14:paraId="00B66E00">
            <w:pPr>
              <w:widowControl/>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IPV6</w:t>
            </w:r>
          </w:p>
        </w:tc>
        <w:tc>
          <w:tcPr>
            <w:tcW w:w="3997" w:type="pct"/>
            <w:tcBorders>
              <w:top w:val="single" w:color="auto" w:sz="4" w:space="0"/>
              <w:left w:val="single" w:color="auto" w:sz="4" w:space="0"/>
              <w:bottom w:val="single" w:color="auto" w:sz="4" w:space="0"/>
              <w:right w:val="single" w:color="auto" w:sz="4" w:space="0"/>
            </w:tcBorders>
            <w:noWrap w:val="0"/>
            <w:vAlign w:val="center"/>
          </w:tcPr>
          <w:p w14:paraId="21E2E970">
            <w:pPr>
              <w:pStyle w:val="37"/>
              <w:adjustRightInd w:val="0"/>
              <w:snapToGrid w:val="0"/>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bidi="ar-SA"/>
              </w:rPr>
              <w:t>全面支持IPV6，设备自身可以配置IPV6地址供客户端访问，并且支持目标设备配置IPV6地址实现单点登陆和审计。</w:t>
            </w:r>
          </w:p>
        </w:tc>
      </w:tr>
    </w:tbl>
    <w:p w14:paraId="2B8E56CD">
      <w:pPr>
        <w:adjustRightInd/>
        <w:spacing w:line="360" w:lineRule="auto"/>
        <w:jc w:val="left"/>
        <w:outlineLvl w:val="1"/>
        <w:rPr>
          <w:rFonts w:hint="default" w:ascii="Calibri" w:hAnsi="Calibri" w:eastAsia="仿宋" w:cs="宋体"/>
          <w:b/>
          <w:color w:val="auto"/>
          <w:sz w:val="24"/>
          <w:highlight w:val="none"/>
          <w:lang w:val="en-US" w:eastAsia="zh-CN"/>
        </w:rPr>
      </w:pPr>
      <w:r>
        <w:rPr>
          <w:rFonts w:hint="eastAsia" w:ascii="Calibri" w:hAnsi="Calibri" w:eastAsia="仿宋" w:cs="宋体"/>
          <w:b/>
          <w:color w:val="auto"/>
          <w:sz w:val="24"/>
          <w:highlight w:val="none"/>
          <w:lang w:val="en-US" w:eastAsia="zh-CN"/>
        </w:rPr>
        <w:t>（2）项目软件开发清单  最高限价（71.82万元）</w:t>
      </w:r>
    </w:p>
    <w:tbl>
      <w:tblPr>
        <w:tblStyle w:val="18"/>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23"/>
        <w:gridCol w:w="1589"/>
        <w:gridCol w:w="2838"/>
        <w:gridCol w:w="1300"/>
        <w:gridCol w:w="804"/>
        <w:gridCol w:w="13"/>
        <w:gridCol w:w="840"/>
      </w:tblGrid>
      <w:tr w14:paraId="7A2A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0" w:hRule="atLeast"/>
          <w:jc w:val="center"/>
        </w:trPr>
        <w:tc>
          <w:tcPr>
            <w:tcW w:w="555" w:type="pct"/>
            <w:vMerge w:val="restart"/>
            <w:shd w:val="clear" w:color="auto" w:fill="auto"/>
            <w:tcMar>
              <w:top w:w="10" w:type="dxa"/>
              <w:left w:w="10" w:type="dxa"/>
              <w:right w:w="10" w:type="dxa"/>
            </w:tcMar>
            <w:vAlign w:val="center"/>
          </w:tcPr>
          <w:p w14:paraId="353D5A9C">
            <w:pPr>
              <w:bidi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序号</w:t>
            </w:r>
          </w:p>
        </w:tc>
        <w:tc>
          <w:tcPr>
            <w:tcW w:w="956" w:type="pct"/>
            <w:vMerge w:val="restart"/>
            <w:shd w:val="clear" w:color="auto" w:fill="auto"/>
            <w:tcMar>
              <w:top w:w="10" w:type="dxa"/>
              <w:left w:w="10" w:type="dxa"/>
              <w:right w:w="10" w:type="dxa"/>
            </w:tcMar>
            <w:vAlign w:val="center"/>
          </w:tcPr>
          <w:p w14:paraId="7850C9C3">
            <w:pPr>
              <w:bidi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模块</w:t>
            </w:r>
          </w:p>
        </w:tc>
        <w:tc>
          <w:tcPr>
            <w:tcW w:w="1708" w:type="pct"/>
            <w:vMerge w:val="restart"/>
            <w:shd w:val="clear" w:color="auto" w:fill="auto"/>
            <w:tcMar>
              <w:top w:w="10" w:type="dxa"/>
              <w:left w:w="10" w:type="dxa"/>
              <w:right w:w="10" w:type="dxa"/>
            </w:tcMar>
            <w:vAlign w:val="center"/>
          </w:tcPr>
          <w:p w14:paraId="40FBC1F9">
            <w:pPr>
              <w:bidi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子模块</w:t>
            </w:r>
          </w:p>
        </w:tc>
        <w:tc>
          <w:tcPr>
            <w:tcW w:w="782" w:type="pct"/>
            <w:vMerge w:val="restart"/>
            <w:shd w:val="clear" w:color="auto" w:fill="auto"/>
            <w:tcMar>
              <w:top w:w="10" w:type="dxa"/>
              <w:left w:w="10" w:type="dxa"/>
              <w:right w:w="10" w:type="dxa"/>
            </w:tcMar>
            <w:vAlign w:val="center"/>
          </w:tcPr>
          <w:p w14:paraId="081673BF">
            <w:pPr>
              <w:bidi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说  明</w:t>
            </w:r>
          </w:p>
        </w:tc>
        <w:tc>
          <w:tcPr>
            <w:tcW w:w="483" w:type="pct"/>
            <w:vMerge w:val="restart"/>
            <w:shd w:val="clear" w:color="auto" w:fill="auto"/>
            <w:tcMar>
              <w:top w:w="10" w:type="dxa"/>
              <w:left w:w="10" w:type="dxa"/>
              <w:right w:w="10" w:type="dxa"/>
            </w:tcMar>
            <w:vAlign w:val="center"/>
          </w:tcPr>
          <w:p w14:paraId="73F319EF">
            <w:pPr>
              <w:bidi w:val="0"/>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单位</w:t>
            </w:r>
          </w:p>
        </w:tc>
        <w:tc>
          <w:tcPr>
            <w:tcW w:w="513" w:type="pct"/>
            <w:gridSpan w:val="2"/>
            <w:vMerge w:val="restart"/>
            <w:shd w:val="clear" w:color="auto" w:fill="auto"/>
            <w:tcMar>
              <w:top w:w="10" w:type="dxa"/>
              <w:left w:w="10" w:type="dxa"/>
              <w:right w:w="10" w:type="dxa"/>
            </w:tcMar>
            <w:vAlign w:val="center"/>
          </w:tcPr>
          <w:p w14:paraId="30F99828">
            <w:pPr>
              <w:bidi w:val="0"/>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数量</w:t>
            </w:r>
          </w:p>
        </w:tc>
      </w:tr>
      <w:tr w14:paraId="5234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jc w:val="center"/>
        </w:trPr>
        <w:tc>
          <w:tcPr>
            <w:tcW w:w="555" w:type="pct"/>
            <w:vMerge w:val="continue"/>
            <w:shd w:val="clear" w:color="auto" w:fill="auto"/>
            <w:tcMar>
              <w:top w:w="10" w:type="dxa"/>
              <w:left w:w="10" w:type="dxa"/>
              <w:right w:w="10" w:type="dxa"/>
            </w:tcMar>
            <w:vAlign w:val="center"/>
          </w:tcPr>
          <w:p w14:paraId="5903CFB7">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3209652">
            <w:pPr>
              <w:bidi w:val="0"/>
              <w:rPr>
                <w:rFonts w:hint="eastAsia" w:ascii="仿宋_GB2312" w:hAnsi="仿宋_GB2312" w:eastAsia="仿宋_GB2312" w:cs="仿宋_GB2312"/>
                <w:color w:val="auto"/>
                <w:sz w:val="24"/>
                <w:szCs w:val="24"/>
                <w:highlight w:val="none"/>
              </w:rPr>
            </w:pPr>
          </w:p>
        </w:tc>
        <w:tc>
          <w:tcPr>
            <w:tcW w:w="1708" w:type="pct"/>
            <w:vMerge w:val="continue"/>
            <w:shd w:val="clear" w:color="auto" w:fill="auto"/>
            <w:tcMar>
              <w:top w:w="10" w:type="dxa"/>
              <w:left w:w="10" w:type="dxa"/>
              <w:right w:w="10" w:type="dxa"/>
            </w:tcMar>
            <w:vAlign w:val="center"/>
          </w:tcPr>
          <w:p w14:paraId="62A76043">
            <w:pPr>
              <w:bidi w:val="0"/>
              <w:rPr>
                <w:rFonts w:hint="eastAsia" w:ascii="仿宋_GB2312" w:hAnsi="仿宋_GB2312" w:eastAsia="仿宋_GB2312" w:cs="仿宋_GB2312"/>
                <w:color w:val="auto"/>
                <w:sz w:val="24"/>
                <w:szCs w:val="24"/>
                <w:highlight w:val="none"/>
              </w:rPr>
            </w:pPr>
          </w:p>
        </w:tc>
        <w:tc>
          <w:tcPr>
            <w:tcW w:w="782" w:type="pct"/>
            <w:vMerge w:val="continue"/>
            <w:shd w:val="clear" w:color="auto" w:fill="auto"/>
            <w:tcMar>
              <w:top w:w="10" w:type="dxa"/>
              <w:left w:w="10" w:type="dxa"/>
              <w:right w:w="10" w:type="dxa"/>
            </w:tcMar>
            <w:vAlign w:val="center"/>
          </w:tcPr>
          <w:p w14:paraId="794D291A">
            <w:pPr>
              <w:bidi w:val="0"/>
              <w:rPr>
                <w:rFonts w:hint="eastAsia" w:ascii="仿宋_GB2312" w:hAnsi="仿宋_GB2312" w:eastAsia="仿宋_GB2312" w:cs="仿宋_GB2312"/>
                <w:color w:val="auto"/>
                <w:sz w:val="24"/>
                <w:szCs w:val="24"/>
                <w:highlight w:val="none"/>
              </w:rPr>
            </w:pPr>
          </w:p>
        </w:tc>
        <w:tc>
          <w:tcPr>
            <w:tcW w:w="483" w:type="pct"/>
            <w:vMerge w:val="continue"/>
            <w:shd w:val="clear" w:color="auto" w:fill="auto"/>
            <w:tcMar>
              <w:top w:w="10" w:type="dxa"/>
              <w:left w:w="10" w:type="dxa"/>
              <w:right w:w="10" w:type="dxa"/>
            </w:tcMar>
            <w:vAlign w:val="center"/>
          </w:tcPr>
          <w:p w14:paraId="5EA41CF8">
            <w:pPr>
              <w:bidi w:val="0"/>
              <w:rPr>
                <w:rFonts w:hint="eastAsia" w:ascii="仿宋_GB2312" w:hAnsi="仿宋_GB2312" w:eastAsia="仿宋_GB2312" w:cs="仿宋_GB2312"/>
                <w:color w:val="auto"/>
                <w:sz w:val="24"/>
                <w:szCs w:val="24"/>
                <w:highlight w:val="none"/>
              </w:rPr>
            </w:pPr>
          </w:p>
        </w:tc>
        <w:tc>
          <w:tcPr>
            <w:tcW w:w="513" w:type="pct"/>
            <w:gridSpan w:val="2"/>
            <w:vMerge w:val="continue"/>
            <w:shd w:val="clear" w:color="auto" w:fill="auto"/>
            <w:tcMar>
              <w:top w:w="10" w:type="dxa"/>
              <w:left w:w="10" w:type="dxa"/>
              <w:right w:w="10" w:type="dxa"/>
            </w:tcMar>
            <w:vAlign w:val="center"/>
          </w:tcPr>
          <w:p w14:paraId="4D9E836F">
            <w:pPr>
              <w:bidi w:val="0"/>
              <w:rPr>
                <w:rFonts w:hint="eastAsia" w:ascii="仿宋_GB2312" w:hAnsi="仿宋_GB2312" w:eastAsia="仿宋_GB2312" w:cs="仿宋_GB2312"/>
                <w:color w:val="auto"/>
                <w:sz w:val="24"/>
                <w:szCs w:val="24"/>
                <w:highlight w:val="none"/>
              </w:rPr>
            </w:pPr>
          </w:p>
        </w:tc>
      </w:tr>
      <w:tr w14:paraId="380E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55" w:type="pct"/>
            <w:vMerge w:val="restart"/>
            <w:shd w:val="clear" w:color="auto" w:fill="auto"/>
            <w:tcMar>
              <w:top w:w="10" w:type="dxa"/>
              <w:left w:w="10" w:type="dxa"/>
              <w:right w:w="10" w:type="dxa"/>
            </w:tcMar>
            <w:vAlign w:val="center"/>
          </w:tcPr>
          <w:p w14:paraId="22214A0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p>
        </w:tc>
        <w:tc>
          <w:tcPr>
            <w:tcW w:w="956" w:type="pct"/>
            <w:vMerge w:val="restart"/>
            <w:shd w:val="clear" w:color="auto" w:fill="auto"/>
            <w:tcMar>
              <w:top w:w="10" w:type="dxa"/>
              <w:left w:w="10" w:type="dxa"/>
              <w:right w:w="10" w:type="dxa"/>
            </w:tcMar>
            <w:vAlign w:val="center"/>
          </w:tcPr>
          <w:p w14:paraId="54592E9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办案室预约管理软件</w:t>
            </w:r>
          </w:p>
        </w:tc>
        <w:tc>
          <w:tcPr>
            <w:tcW w:w="1708" w:type="pct"/>
            <w:shd w:val="clear" w:color="auto" w:fill="auto"/>
            <w:tcMar>
              <w:top w:w="10" w:type="dxa"/>
              <w:left w:w="10" w:type="dxa"/>
              <w:right w:w="10" w:type="dxa"/>
            </w:tcMar>
            <w:vAlign w:val="center"/>
          </w:tcPr>
          <w:p w14:paraId="7604298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办案室申请</w:t>
            </w:r>
          </w:p>
        </w:tc>
        <w:tc>
          <w:tcPr>
            <w:tcW w:w="782" w:type="pct"/>
            <w:shd w:val="clear" w:color="auto" w:fill="auto"/>
            <w:tcMar>
              <w:top w:w="10" w:type="dxa"/>
              <w:left w:w="10" w:type="dxa"/>
              <w:right w:w="10" w:type="dxa"/>
            </w:tcMar>
            <w:vAlign w:val="center"/>
          </w:tcPr>
          <w:p w14:paraId="10FDDE6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60B5692F">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AB5CE38">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FD2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555" w:type="pct"/>
            <w:vMerge w:val="continue"/>
            <w:shd w:val="clear" w:color="auto" w:fill="auto"/>
            <w:tcMar>
              <w:top w:w="10" w:type="dxa"/>
              <w:left w:w="10" w:type="dxa"/>
              <w:right w:w="10" w:type="dxa"/>
            </w:tcMar>
            <w:vAlign w:val="center"/>
          </w:tcPr>
          <w:p w14:paraId="36191BB9">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062169F1">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270E09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申请修改</w:t>
            </w:r>
          </w:p>
        </w:tc>
        <w:tc>
          <w:tcPr>
            <w:tcW w:w="782" w:type="pct"/>
            <w:shd w:val="clear" w:color="auto" w:fill="auto"/>
            <w:tcMar>
              <w:top w:w="10" w:type="dxa"/>
              <w:left w:w="10" w:type="dxa"/>
              <w:right w:w="10" w:type="dxa"/>
            </w:tcMar>
            <w:vAlign w:val="center"/>
          </w:tcPr>
          <w:p w14:paraId="11A7965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0458F36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18C6D4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0CA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55" w:type="pct"/>
            <w:vMerge w:val="continue"/>
            <w:shd w:val="clear" w:color="auto" w:fill="auto"/>
            <w:tcMar>
              <w:top w:w="10" w:type="dxa"/>
              <w:left w:w="10" w:type="dxa"/>
              <w:right w:w="10" w:type="dxa"/>
            </w:tcMar>
            <w:vAlign w:val="center"/>
          </w:tcPr>
          <w:p w14:paraId="6F21431D">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7B38678">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BC4BD4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申请审批</w:t>
            </w:r>
          </w:p>
        </w:tc>
        <w:tc>
          <w:tcPr>
            <w:tcW w:w="782" w:type="pct"/>
            <w:shd w:val="clear" w:color="auto" w:fill="auto"/>
            <w:tcMar>
              <w:top w:w="10" w:type="dxa"/>
              <w:left w:w="10" w:type="dxa"/>
              <w:right w:w="10" w:type="dxa"/>
            </w:tcMar>
            <w:vAlign w:val="center"/>
          </w:tcPr>
          <w:p w14:paraId="43CEF35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46DE044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1B6B19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849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555" w:type="pct"/>
            <w:vMerge w:val="continue"/>
            <w:shd w:val="clear" w:color="auto" w:fill="auto"/>
            <w:tcMar>
              <w:top w:w="10" w:type="dxa"/>
              <w:left w:w="10" w:type="dxa"/>
              <w:right w:w="10" w:type="dxa"/>
            </w:tcMar>
            <w:vAlign w:val="center"/>
          </w:tcPr>
          <w:p w14:paraId="45D0A009">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08598F5E">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5B42FE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申请查询</w:t>
            </w:r>
          </w:p>
        </w:tc>
        <w:tc>
          <w:tcPr>
            <w:tcW w:w="782" w:type="pct"/>
            <w:shd w:val="clear" w:color="auto" w:fill="auto"/>
            <w:tcMar>
              <w:top w:w="10" w:type="dxa"/>
              <w:left w:w="10" w:type="dxa"/>
              <w:right w:w="10" w:type="dxa"/>
            </w:tcMar>
            <w:vAlign w:val="center"/>
          </w:tcPr>
          <w:p w14:paraId="36765B4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0DA12BC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2C870A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9B1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555" w:type="pct"/>
            <w:vMerge w:val="continue"/>
            <w:shd w:val="clear" w:color="auto" w:fill="auto"/>
            <w:tcMar>
              <w:top w:w="10" w:type="dxa"/>
              <w:left w:w="10" w:type="dxa"/>
              <w:right w:w="10" w:type="dxa"/>
            </w:tcMar>
            <w:vAlign w:val="center"/>
          </w:tcPr>
          <w:p w14:paraId="393FBB74">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AF015B3">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5BB13F5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派警功能</w:t>
            </w:r>
          </w:p>
        </w:tc>
        <w:tc>
          <w:tcPr>
            <w:tcW w:w="782" w:type="pct"/>
            <w:shd w:val="clear" w:color="auto" w:fill="auto"/>
            <w:tcMar>
              <w:top w:w="10" w:type="dxa"/>
              <w:left w:w="10" w:type="dxa"/>
              <w:right w:w="10" w:type="dxa"/>
            </w:tcMar>
            <w:vAlign w:val="center"/>
          </w:tcPr>
          <w:p w14:paraId="3A0C88B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7BE1652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DB08D6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3132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555" w:type="pct"/>
            <w:vMerge w:val="continue"/>
            <w:shd w:val="clear" w:color="auto" w:fill="auto"/>
            <w:tcMar>
              <w:top w:w="10" w:type="dxa"/>
              <w:left w:w="10" w:type="dxa"/>
              <w:right w:w="10" w:type="dxa"/>
            </w:tcMar>
            <w:vAlign w:val="center"/>
          </w:tcPr>
          <w:p w14:paraId="0795F50F">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BDA3C82">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9DCC07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办案室维护</w:t>
            </w:r>
          </w:p>
        </w:tc>
        <w:tc>
          <w:tcPr>
            <w:tcW w:w="782" w:type="pct"/>
            <w:shd w:val="clear" w:color="auto" w:fill="auto"/>
            <w:tcMar>
              <w:top w:w="10" w:type="dxa"/>
              <w:left w:w="10" w:type="dxa"/>
              <w:right w:w="10" w:type="dxa"/>
            </w:tcMar>
            <w:vAlign w:val="center"/>
          </w:tcPr>
          <w:p w14:paraId="42A60D6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57133C0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493DC2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201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555" w:type="pct"/>
            <w:vMerge w:val="continue"/>
            <w:shd w:val="clear" w:color="auto" w:fill="auto"/>
            <w:tcMar>
              <w:top w:w="10" w:type="dxa"/>
              <w:left w:w="10" w:type="dxa"/>
              <w:right w:w="10" w:type="dxa"/>
            </w:tcMar>
            <w:vAlign w:val="center"/>
          </w:tcPr>
          <w:p w14:paraId="4B995D6A">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6A57FEEA">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F3D79E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流程设置</w:t>
            </w:r>
          </w:p>
        </w:tc>
        <w:tc>
          <w:tcPr>
            <w:tcW w:w="782" w:type="pct"/>
            <w:shd w:val="clear" w:color="auto" w:fill="auto"/>
            <w:tcMar>
              <w:top w:w="10" w:type="dxa"/>
              <w:left w:w="10" w:type="dxa"/>
              <w:right w:w="10" w:type="dxa"/>
            </w:tcMar>
            <w:vAlign w:val="center"/>
          </w:tcPr>
          <w:p w14:paraId="142CF81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0F78369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598D32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16C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5" w:type="pct"/>
            <w:vMerge w:val="continue"/>
            <w:shd w:val="clear" w:color="auto" w:fill="auto"/>
            <w:tcMar>
              <w:top w:w="10" w:type="dxa"/>
              <w:left w:w="10" w:type="dxa"/>
              <w:right w:w="10" w:type="dxa"/>
            </w:tcMar>
            <w:vAlign w:val="center"/>
          </w:tcPr>
          <w:p w14:paraId="10DAA44D">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DCAF71E">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8202DC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统计分析</w:t>
            </w:r>
          </w:p>
        </w:tc>
        <w:tc>
          <w:tcPr>
            <w:tcW w:w="782" w:type="pct"/>
            <w:shd w:val="clear" w:color="auto" w:fill="auto"/>
            <w:tcMar>
              <w:top w:w="10" w:type="dxa"/>
              <w:left w:w="10" w:type="dxa"/>
              <w:right w:w="10" w:type="dxa"/>
            </w:tcMar>
            <w:vAlign w:val="center"/>
          </w:tcPr>
          <w:p w14:paraId="6519BE8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60846EE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73772C6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69A0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555" w:type="pct"/>
            <w:vMerge w:val="continue"/>
            <w:shd w:val="clear" w:color="auto" w:fill="auto"/>
            <w:tcMar>
              <w:top w:w="10" w:type="dxa"/>
              <w:left w:w="10" w:type="dxa"/>
              <w:right w:w="10" w:type="dxa"/>
            </w:tcMar>
            <w:vAlign w:val="center"/>
          </w:tcPr>
          <w:p w14:paraId="39DF8B2B">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D62CD4C">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DAA22A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782" w:type="pct"/>
            <w:shd w:val="clear" w:color="auto" w:fill="auto"/>
            <w:tcMar>
              <w:top w:w="10" w:type="dxa"/>
              <w:left w:w="10" w:type="dxa"/>
              <w:right w:w="10" w:type="dxa"/>
            </w:tcMar>
            <w:vAlign w:val="center"/>
          </w:tcPr>
          <w:p w14:paraId="27E6F7D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6B8BF0C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2D8C0C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9BA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555" w:type="pct"/>
            <w:vMerge w:val="continue"/>
            <w:shd w:val="clear" w:color="auto" w:fill="auto"/>
            <w:tcMar>
              <w:top w:w="10" w:type="dxa"/>
              <w:left w:w="10" w:type="dxa"/>
              <w:right w:w="10" w:type="dxa"/>
            </w:tcMar>
            <w:vAlign w:val="center"/>
          </w:tcPr>
          <w:p w14:paraId="1CDC83FA">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4042FD2">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3F5EB1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办案室使用一览表</w:t>
            </w:r>
          </w:p>
        </w:tc>
        <w:tc>
          <w:tcPr>
            <w:tcW w:w="782" w:type="pct"/>
            <w:shd w:val="clear" w:color="auto" w:fill="auto"/>
            <w:tcMar>
              <w:top w:w="10" w:type="dxa"/>
              <w:left w:w="10" w:type="dxa"/>
              <w:right w:w="10" w:type="dxa"/>
            </w:tcMar>
            <w:vAlign w:val="center"/>
          </w:tcPr>
          <w:p w14:paraId="679403C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6B5BE3F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416A7AA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612C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555" w:type="pct"/>
            <w:vMerge w:val="continue"/>
            <w:shd w:val="clear" w:color="auto" w:fill="auto"/>
            <w:tcMar>
              <w:top w:w="10" w:type="dxa"/>
              <w:left w:w="10" w:type="dxa"/>
              <w:right w:w="10" w:type="dxa"/>
            </w:tcMar>
            <w:vAlign w:val="center"/>
          </w:tcPr>
          <w:p w14:paraId="27ECD757">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77AD4F9">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BA837A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来访检控联动</w:t>
            </w:r>
          </w:p>
        </w:tc>
        <w:tc>
          <w:tcPr>
            <w:tcW w:w="782" w:type="pct"/>
            <w:shd w:val="clear" w:color="auto" w:fill="auto"/>
            <w:tcMar>
              <w:top w:w="10" w:type="dxa"/>
              <w:left w:w="10" w:type="dxa"/>
              <w:right w:w="10" w:type="dxa"/>
            </w:tcMar>
            <w:vAlign w:val="center"/>
          </w:tcPr>
          <w:p w14:paraId="279831E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接口协同</w:t>
            </w:r>
          </w:p>
        </w:tc>
        <w:tc>
          <w:tcPr>
            <w:tcW w:w="483" w:type="pct"/>
            <w:shd w:val="clear" w:color="auto" w:fill="auto"/>
            <w:tcMar>
              <w:top w:w="10" w:type="dxa"/>
              <w:left w:w="10" w:type="dxa"/>
              <w:right w:w="10" w:type="dxa"/>
            </w:tcMar>
            <w:vAlign w:val="center"/>
          </w:tcPr>
          <w:p w14:paraId="4E6F545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8CCD93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A96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55" w:type="pct"/>
            <w:vMerge w:val="continue"/>
            <w:shd w:val="clear" w:color="auto" w:fill="auto"/>
            <w:tcMar>
              <w:top w:w="10" w:type="dxa"/>
              <w:left w:w="10" w:type="dxa"/>
              <w:right w:w="10" w:type="dxa"/>
            </w:tcMar>
            <w:vAlign w:val="center"/>
          </w:tcPr>
          <w:p w14:paraId="200BB1CF">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04057840">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6EAF86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嫌疑人联动</w:t>
            </w:r>
          </w:p>
        </w:tc>
        <w:tc>
          <w:tcPr>
            <w:tcW w:w="782" w:type="pct"/>
            <w:shd w:val="clear" w:color="auto" w:fill="auto"/>
            <w:tcMar>
              <w:top w:w="10" w:type="dxa"/>
              <w:left w:w="10" w:type="dxa"/>
              <w:right w:w="10" w:type="dxa"/>
            </w:tcMar>
            <w:vAlign w:val="center"/>
          </w:tcPr>
          <w:p w14:paraId="4CFECB4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接口协同</w:t>
            </w:r>
          </w:p>
        </w:tc>
        <w:tc>
          <w:tcPr>
            <w:tcW w:w="483" w:type="pct"/>
            <w:shd w:val="clear" w:color="auto" w:fill="auto"/>
            <w:tcMar>
              <w:top w:w="10" w:type="dxa"/>
              <w:left w:w="10" w:type="dxa"/>
              <w:right w:w="10" w:type="dxa"/>
            </w:tcMar>
            <w:vAlign w:val="center"/>
          </w:tcPr>
          <w:p w14:paraId="32AA406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C1DA33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3AF0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555" w:type="pct"/>
            <w:vMerge w:val="continue"/>
            <w:shd w:val="clear" w:color="auto" w:fill="auto"/>
            <w:tcMar>
              <w:top w:w="10" w:type="dxa"/>
              <w:left w:w="10" w:type="dxa"/>
              <w:right w:w="10" w:type="dxa"/>
            </w:tcMar>
            <w:vAlign w:val="center"/>
          </w:tcPr>
          <w:p w14:paraId="652A342D">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8BAF548">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023BBD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技术联动支持</w:t>
            </w:r>
          </w:p>
        </w:tc>
        <w:tc>
          <w:tcPr>
            <w:tcW w:w="782" w:type="pct"/>
            <w:shd w:val="clear" w:color="auto" w:fill="auto"/>
            <w:tcMar>
              <w:top w:w="10" w:type="dxa"/>
              <w:left w:w="10" w:type="dxa"/>
              <w:right w:w="10" w:type="dxa"/>
            </w:tcMar>
            <w:vAlign w:val="center"/>
          </w:tcPr>
          <w:p w14:paraId="258D63C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接口协同</w:t>
            </w:r>
          </w:p>
        </w:tc>
        <w:tc>
          <w:tcPr>
            <w:tcW w:w="483" w:type="pct"/>
            <w:shd w:val="clear" w:color="auto" w:fill="auto"/>
            <w:tcMar>
              <w:top w:w="10" w:type="dxa"/>
              <w:left w:w="10" w:type="dxa"/>
              <w:right w:w="10" w:type="dxa"/>
            </w:tcMar>
            <w:vAlign w:val="center"/>
          </w:tcPr>
          <w:p w14:paraId="340D755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1CAF575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F1D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555" w:type="pct"/>
            <w:vMerge w:val="restart"/>
            <w:shd w:val="clear" w:color="auto" w:fill="auto"/>
            <w:tcMar>
              <w:top w:w="10" w:type="dxa"/>
              <w:left w:w="10" w:type="dxa"/>
              <w:right w:w="10" w:type="dxa"/>
            </w:tcMar>
            <w:vAlign w:val="center"/>
          </w:tcPr>
          <w:p w14:paraId="182F3F9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p>
        </w:tc>
        <w:tc>
          <w:tcPr>
            <w:tcW w:w="956" w:type="pct"/>
            <w:vMerge w:val="restart"/>
            <w:shd w:val="clear" w:color="auto" w:fill="auto"/>
            <w:tcMar>
              <w:top w:w="10" w:type="dxa"/>
              <w:left w:w="10" w:type="dxa"/>
              <w:right w:w="10" w:type="dxa"/>
            </w:tcMar>
            <w:vAlign w:val="center"/>
          </w:tcPr>
          <w:p w14:paraId="1DFCF7D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办案嫌疑人管理软件</w:t>
            </w:r>
          </w:p>
        </w:tc>
        <w:tc>
          <w:tcPr>
            <w:tcW w:w="1708" w:type="pct"/>
            <w:shd w:val="clear" w:color="auto" w:fill="auto"/>
            <w:tcMar>
              <w:top w:w="10" w:type="dxa"/>
              <w:left w:w="10" w:type="dxa"/>
              <w:right w:w="10" w:type="dxa"/>
            </w:tcMar>
            <w:vAlign w:val="center"/>
          </w:tcPr>
          <w:p w14:paraId="3EF6971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嫌疑人新增</w:t>
            </w:r>
          </w:p>
        </w:tc>
        <w:tc>
          <w:tcPr>
            <w:tcW w:w="782" w:type="pct"/>
            <w:shd w:val="clear" w:color="auto" w:fill="auto"/>
            <w:tcMar>
              <w:top w:w="10" w:type="dxa"/>
              <w:left w:w="10" w:type="dxa"/>
              <w:right w:w="10" w:type="dxa"/>
            </w:tcMar>
            <w:vAlign w:val="center"/>
          </w:tcPr>
          <w:p w14:paraId="1E29D97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61207F0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1C22A5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7E3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555" w:type="pct"/>
            <w:vMerge w:val="continue"/>
            <w:shd w:val="clear" w:color="auto" w:fill="auto"/>
            <w:tcMar>
              <w:top w:w="10" w:type="dxa"/>
              <w:left w:w="10" w:type="dxa"/>
              <w:right w:w="10" w:type="dxa"/>
            </w:tcMar>
            <w:vAlign w:val="center"/>
          </w:tcPr>
          <w:p w14:paraId="5CB9B5F1">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308A6F7">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D7F276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修改</w:t>
            </w:r>
          </w:p>
        </w:tc>
        <w:tc>
          <w:tcPr>
            <w:tcW w:w="782" w:type="pct"/>
            <w:shd w:val="clear" w:color="auto" w:fill="auto"/>
            <w:tcMar>
              <w:top w:w="10" w:type="dxa"/>
              <w:left w:w="10" w:type="dxa"/>
              <w:right w:w="10" w:type="dxa"/>
            </w:tcMar>
            <w:vAlign w:val="center"/>
          </w:tcPr>
          <w:p w14:paraId="6E2E037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4B38731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7608BCA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6C6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555" w:type="pct"/>
            <w:vMerge w:val="continue"/>
            <w:shd w:val="clear" w:color="auto" w:fill="auto"/>
            <w:tcMar>
              <w:top w:w="10" w:type="dxa"/>
              <w:left w:w="10" w:type="dxa"/>
              <w:right w:w="10" w:type="dxa"/>
            </w:tcMar>
            <w:vAlign w:val="center"/>
          </w:tcPr>
          <w:p w14:paraId="2187E1E0">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05AB7C4D">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1AF32A8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查询</w:t>
            </w:r>
          </w:p>
        </w:tc>
        <w:tc>
          <w:tcPr>
            <w:tcW w:w="782" w:type="pct"/>
            <w:shd w:val="clear" w:color="auto" w:fill="auto"/>
            <w:tcMar>
              <w:top w:w="10" w:type="dxa"/>
              <w:left w:w="10" w:type="dxa"/>
              <w:right w:w="10" w:type="dxa"/>
            </w:tcMar>
            <w:vAlign w:val="center"/>
          </w:tcPr>
          <w:p w14:paraId="389E41E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4B739FB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43AB28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8E4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7" w:hRule="atLeast"/>
          <w:jc w:val="center"/>
        </w:trPr>
        <w:tc>
          <w:tcPr>
            <w:tcW w:w="555" w:type="pct"/>
            <w:vMerge w:val="continue"/>
            <w:shd w:val="clear" w:color="auto" w:fill="auto"/>
            <w:tcMar>
              <w:top w:w="10" w:type="dxa"/>
              <w:left w:w="10" w:type="dxa"/>
              <w:right w:w="10" w:type="dxa"/>
            </w:tcMar>
            <w:vAlign w:val="center"/>
          </w:tcPr>
          <w:p w14:paraId="02285C3A">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5435BBB">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2308EF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人员类别维护</w:t>
            </w:r>
          </w:p>
        </w:tc>
        <w:tc>
          <w:tcPr>
            <w:tcW w:w="782" w:type="pct"/>
            <w:shd w:val="clear" w:color="auto" w:fill="auto"/>
            <w:tcMar>
              <w:top w:w="10" w:type="dxa"/>
              <w:left w:w="10" w:type="dxa"/>
              <w:right w:w="10" w:type="dxa"/>
            </w:tcMar>
            <w:vAlign w:val="center"/>
          </w:tcPr>
          <w:p w14:paraId="3839785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7F91891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15E9329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FCA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555" w:type="pct"/>
            <w:vMerge w:val="continue"/>
            <w:shd w:val="clear" w:color="auto" w:fill="auto"/>
            <w:tcMar>
              <w:top w:w="10" w:type="dxa"/>
              <w:left w:w="10" w:type="dxa"/>
              <w:right w:w="10" w:type="dxa"/>
            </w:tcMar>
            <w:vAlign w:val="center"/>
          </w:tcPr>
          <w:p w14:paraId="630B03D7">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6BC76FCA">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897C12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嫌疑人签名管理</w:t>
            </w:r>
          </w:p>
        </w:tc>
        <w:tc>
          <w:tcPr>
            <w:tcW w:w="782" w:type="pct"/>
            <w:shd w:val="clear" w:color="auto" w:fill="auto"/>
            <w:tcMar>
              <w:top w:w="10" w:type="dxa"/>
              <w:left w:w="10" w:type="dxa"/>
              <w:right w:w="10" w:type="dxa"/>
            </w:tcMar>
            <w:vAlign w:val="center"/>
          </w:tcPr>
          <w:p w14:paraId="27ACF40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1B7018D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07D3F9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47A1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55" w:type="pct"/>
            <w:vMerge w:val="continue"/>
            <w:shd w:val="clear" w:color="auto" w:fill="auto"/>
            <w:tcMar>
              <w:top w:w="10" w:type="dxa"/>
              <w:left w:w="10" w:type="dxa"/>
              <w:right w:w="10" w:type="dxa"/>
            </w:tcMar>
            <w:vAlign w:val="center"/>
          </w:tcPr>
          <w:p w14:paraId="0F8EECB8">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627EF80B">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1AC985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统计</w:t>
            </w:r>
          </w:p>
        </w:tc>
        <w:tc>
          <w:tcPr>
            <w:tcW w:w="782" w:type="pct"/>
            <w:shd w:val="clear" w:color="auto" w:fill="auto"/>
            <w:tcMar>
              <w:top w:w="10" w:type="dxa"/>
              <w:left w:w="10" w:type="dxa"/>
              <w:right w:w="10" w:type="dxa"/>
            </w:tcMar>
            <w:vAlign w:val="center"/>
          </w:tcPr>
          <w:p w14:paraId="6DA9B68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3DC1CB0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14F2B6C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6DA8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55" w:type="pct"/>
            <w:vMerge w:val="restart"/>
            <w:shd w:val="clear" w:color="auto" w:fill="auto"/>
            <w:tcMar>
              <w:top w:w="10" w:type="dxa"/>
              <w:left w:w="10" w:type="dxa"/>
              <w:right w:w="10" w:type="dxa"/>
            </w:tcMar>
            <w:vAlign w:val="center"/>
          </w:tcPr>
          <w:p w14:paraId="1C93836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p>
        </w:tc>
        <w:tc>
          <w:tcPr>
            <w:tcW w:w="956" w:type="pct"/>
            <w:vMerge w:val="restart"/>
            <w:shd w:val="clear" w:color="auto" w:fill="auto"/>
            <w:tcMar>
              <w:top w:w="10" w:type="dxa"/>
              <w:left w:w="10" w:type="dxa"/>
              <w:right w:w="10" w:type="dxa"/>
            </w:tcMar>
            <w:vAlign w:val="center"/>
          </w:tcPr>
          <w:p w14:paraId="7C52EC7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来访检控管理软件</w:t>
            </w:r>
          </w:p>
        </w:tc>
        <w:tc>
          <w:tcPr>
            <w:tcW w:w="1708" w:type="pct"/>
            <w:shd w:val="clear" w:color="auto" w:fill="auto"/>
            <w:tcMar>
              <w:top w:w="10" w:type="dxa"/>
              <w:left w:w="10" w:type="dxa"/>
              <w:right w:w="10" w:type="dxa"/>
            </w:tcMar>
            <w:vAlign w:val="center"/>
          </w:tcPr>
          <w:p w14:paraId="39569B6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来访预约新增</w:t>
            </w:r>
          </w:p>
        </w:tc>
        <w:tc>
          <w:tcPr>
            <w:tcW w:w="782" w:type="pct"/>
            <w:shd w:val="clear" w:color="auto" w:fill="auto"/>
            <w:tcMar>
              <w:top w:w="10" w:type="dxa"/>
              <w:left w:w="10" w:type="dxa"/>
              <w:right w:w="10" w:type="dxa"/>
            </w:tcMar>
            <w:vAlign w:val="center"/>
          </w:tcPr>
          <w:p w14:paraId="29D37D6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483" w:type="pct"/>
            <w:shd w:val="clear" w:color="auto" w:fill="auto"/>
            <w:tcMar>
              <w:top w:w="10" w:type="dxa"/>
              <w:left w:w="10" w:type="dxa"/>
              <w:right w:w="10" w:type="dxa"/>
            </w:tcMar>
            <w:vAlign w:val="center"/>
          </w:tcPr>
          <w:p w14:paraId="1C68444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C69E99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FF0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7218127B">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EF4DC01">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56ACA0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特殊检控登记</w:t>
            </w:r>
          </w:p>
        </w:tc>
        <w:tc>
          <w:tcPr>
            <w:tcW w:w="782" w:type="pct"/>
            <w:shd w:val="clear" w:color="auto" w:fill="auto"/>
            <w:tcMar>
              <w:top w:w="10" w:type="dxa"/>
              <w:left w:w="10" w:type="dxa"/>
              <w:right w:w="10" w:type="dxa"/>
            </w:tcMar>
            <w:vAlign w:val="center"/>
          </w:tcPr>
          <w:p w14:paraId="4E6A9DC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5406CFB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EF6DCA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65D4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7AE61542">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927377C">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702C8C5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来访检控登记</w:t>
            </w:r>
          </w:p>
        </w:tc>
        <w:tc>
          <w:tcPr>
            <w:tcW w:w="782" w:type="pct"/>
            <w:shd w:val="clear" w:color="auto" w:fill="auto"/>
            <w:tcMar>
              <w:top w:w="10" w:type="dxa"/>
              <w:left w:w="10" w:type="dxa"/>
              <w:right w:w="10" w:type="dxa"/>
            </w:tcMar>
            <w:vAlign w:val="center"/>
          </w:tcPr>
          <w:p w14:paraId="6A48272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6F7FD00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887305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4FFC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72D4CDA1">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58EC64E">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1C96772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来访人查阅</w:t>
            </w:r>
          </w:p>
        </w:tc>
        <w:tc>
          <w:tcPr>
            <w:tcW w:w="782" w:type="pct"/>
            <w:shd w:val="clear" w:color="auto" w:fill="auto"/>
            <w:tcMar>
              <w:top w:w="10" w:type="dxa"/>
              <w:left w:w="10" w:type="dxa"/>
              <w:right w:w="10" w:type="dxa"/>
            </w:tcMar>
            <w:vAlign w:val="center"/>
          </w:tcPr>
          <w:p w14:paraId="0AF7F6C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46A338B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98688E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625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00003F5B">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058AF2ED">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99CCAF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身份证认证</w:t>
            </w:r>
          </w:p>
        </w:tc>
        <w:tc>
          <w:tcPr>
            <w:tcW w:w="782" w:type="pct"/>
            <w:shd w:val="clear" w:color="auto" w:fill="auto"/>
            <w:tcMar>
              <w:top w:w="10" w:type="dxa"/>
              <w:left w:w="10" w:type="dxa"/>
              <w:right w:w="10" w:type="dxa"/>
            </w:tcMar>
            <w:vAlign w:val="center"/>
          </w:tcPr>
          <w:p w14:paraId="6E473CA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483" w:type="pct"/>
            <w:shd w:val="clear" w:color="auto" w:fill="auto"/>
            <w:tcMar>
              <w:top w:w="10" w:type="dxa"/>
              <w:left w:w="10" w:type="dxa"/>
              <w:right w:w="10" w:type="dxa"/>
            </w:tcMar>
            <w:vAlign w:val="center"/>
          </w:tcPr>
          <w:p w14:paraId="235D38D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D80F2C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371E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1D94F2EF">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AA19889">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6C0ED7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人脸认证</w:t>
            </w:r>
          </w:p>
        </w:tc>
        <w:tc>
          <w:tcPr>
            <w:tcW w:w="782" w:type="pct"/>
            <w:shd w:val="clear" w:color="auto" w:fill="auto"/>
            <w:tcMar>
              <w:top w:w="10" w:type="dxa"/>
              <w:left w:w="10" w:type="dxa"/>
              <w:right w:w="10" w:type="dxa"/>
            </w:tcMar>
            <w:vAlign w:val="center"/>
          </w:tcPr>
          <w:p w14:paraId="18099BD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483" w:type="pct"/>
            <w:shd w:val="clear" w:color="auto" w:fill="auto"/>
            <w:tcMar>
              <w:top w:w="10" w:type="dxa"/>
              <w:left w:w="10" w:type="dxa"/>
              <w:right w:w="10" w:type="dxa"/>
            </w:tcMar>
            <w:vAlign w:val="center"/>
          </w:tcPr>
          <w:p w14:paraId="3781620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403AB85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646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746F26E8">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A7F017C">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9DF86E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进入和离开认证</w:t>
            </w:r>
          </w:p>
        </w:tc>
        <w:tc>
          <w:tcPr>
            <w:tcW w:w="782" w:type="pct"/>
            <w:shd w:val="clear" w:color="auto" w:fill="auto"/>
            <w:tcMar>
              <w:top w:w="10" w:type="dxa"/>
              <w:left w:w="10" w:type="dxa"/>
              <w:right w:w="10" w:type="dxa"/>
            </w:tcMar>
            <w:vAlign w:val="center"/>
          </w:tcPr>
          <w:p w14:paraId="37E0B23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483" w:type="pct"/>
            <w:shd w:val="clear" w:color="auto" w:fill="auto"/>
            <w:tcMar>
              <w:top w:w="10" w:type="dxa"/>
              <w:left w:w="10" w:type="dxa"/>
              <w:right w:w="10" w:type="dxa"/>
            </w:tcMar>
            <w:vAlign w:val="center"/>
          </w:tcPr>
          <w:p w14:paraId="2B8BA65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13D6DB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94F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169753D1">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48211051">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9D40DB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人员管理</w:t>
            </w:r>
          </w:p>
        </w:tc>
        <w:tc>
          <w:tcPr>
            <w:tcW w:w="782" w:type="pct"/>
            <w:shd w:val="clear" w:color="auto" w:fill="auto"/>
            <w:tcMar>
              <w:top w:w="10" w:type="dxa"/>
              <w:left w:w="10" w:type="dxa"/>
              <w:right w:w="10" w:type="dxa"/>
            </w:tcMar>
            <w:vAlign w:val="center"/>
          </w:tcPr>
          <w:p w14:paraId="0BCEEE2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483" w:type="pct"/>
            <w:shd w:val="clear" w:color="auto" w:fill="auto"/>
            <w:tcMar>
              <w:top w:w="10" w:type="dxa"/>
              <w:left w:w="10" w:type="dxa"/>
              <w:right w:w="10" w:type="dxa"/>
            </w:tcMar>
            <w:vAlign w:val="center"/>
          </w:tcPr>
          <w:p w14:paraId="0875536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4501A27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570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74D1FE7B">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C7971D0">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19F460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部门管理</w:t>
            </w:r>
          </w:p>
        </w:tc>
        <w:tc>
          <w:tcPr>
            <w:tcW w:w="782" w:type="pct"/>
            <w:shd w:val="clear" w:color="auto" w:fill="auto"/>
            <w:tcMar>
              <w:top w:w="10" w:type="dxa"/>
              <w:left w:w="10" w:type="dxa"/>
              <w:right w:w="10" w:type="dxa"/>
            </w:tcMar>
            <w:vAlign w:val="center"/>
          </w:tcPr>
          <w:p w14:paraId="4C298FC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483" w:type="pct"/>
            <w:shd w:val="clear" w:color="auto" w:fill="auto"/>
            <w:tcMar>
              <w:top w:w="10" w:type="dxa"/>
              <w:left w:w="10" w:type="dxa"/>
              <w:right w:w="10" w:type="dxa"/>
            </w:tcMar>
            <w:vAlign w:val="center"/>
          </w:tcPr>
          <w:p w14:paraId="3CC0235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99080C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549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1" w:hRule="atLeast"/>
          <w:jc w:val="center"/>
        </w:trPr>
        <w:tc>
          <w:tcPr>
            <w:tcW w:w="555" w:type="pct"/>
            <w:vMerge w:val="continue"/>
            <w:shd w:val="clear" w:color="auto" w:fill="auto"/>
            <w:tcMar>
              <w:top w:w="10" w:type="dxa"/>
              <w:left w:w="10" w:type="dxa"/>
              <w:right w:w="10" w:type="dxa"/>
            </w:tcMar>
            <w:vAlign w:val="center"/>
          </w:tcPr>
          <w:p w14:paraId="1E49CB03">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82359D6">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8D1BD1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来访事由维护管理</w:t>
            </w:r>
          </w:p>
        </w:tc>
        <w:tc>
          <w:tcPr>
            <w:tcW w:w="782" w:type="pct"/>
            <w:shd w:val="clear" w:color="auto" w:fill="auto"/>
            <w:tcMar>
              <w:top w:w="10" w:type="dxa"/>
              <w:left w:w="10" w:type="dxa"/>
              <w:right w:w="10" w:type="dxa"/>
            </w:tcMar>
            <w:vAlign w:val="center"/>
          </w:tcPr>
          <w:p w14:paraId="0392696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0E5264F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3E2D98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291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137C63E2">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0058A4C0">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56FE110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历史来访管理</w:t>
            </w:r>
          </w:p>
        </w:tc>
        <w:tc>
          <w:tcPr>
            <w:tcW w:w="782" w:type="pct"/>
            <w:shd w:val="clear" w:color="auto" w:fill="auto"/>
            <w:tcMar>
              <w:top w:w="10" w:type="dxa"/>
              <w:left w:w="10" w:type="dxa"/>
              <w:right w:w="10" w:type="dxa"/>
            </w:tcMar>
            <w:vAlign w:val="center"/>
          </w:tcPr>
          <w:p w14:paraId="4B5FED4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21B097F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76BA698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6176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5D551F73">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D86A5F6">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25509E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查询导出</w:t>
            </w:r>
          </w:p>
        </w:tc>
        <w:tc>
          <w:tcPr>
            <w:tcW w:w="782" w:type="pct"/>
            <w:shd w:val="clear" w:color="auto" w:fill="auto"/>
            <w:tcMar>
              <w:top w:w="10" w:type="dxa"/>
              <w:left w:w="10" w:type="dxa"/>
              <w:right w:w="10" w:type="dxa"/>
            </w:tcMar>
            <w:vAlign w:val="center"/>
          </w:tcPr>
          <w:p w14:paraId="54E8569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7BCF5E9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1E061C7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AD5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F626492">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B9FD354">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CC79CB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数据分析统计</w:t>
            </w:r>
          </w:p>
        </w:tc>
        <w:tc>
          <w:tcPr>
            <w:tcW w:w="782" w:type="pct"/>
            <w:shd w:val="clear" w:color="auto" w:fill="auto"/>
            <w:tcMar>
              <w:top w:w="10" w:type="dxa"/>
              <w:left w:w="10" w:type="dxa"/>
              <w:right w:w="10" w:type="dxa"/>
            </w:tcMar>
            <w:vAlign w:val="center"/>
          </w:tcPr>
          <w:p w14:paraId="593B76D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3BDC2A6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86B213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417C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restart"/>
            <w:shd w:val="clear" w:color="auto" w:fill="auto"/>
            <w:tcMar>
              <w:top w:w="10" w:type="dxa"/>
              <w:left w:w="10" w:type="dxa"/>
              <w:right w:w="10" w:type="dxa"/>
            </w:tcMar>
            <w:vAlign w:val="center"/>
          </w:tcPr>
          <w:p w14:paraId="64FE4E6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p>
        </w:tc>
        <w:tc>
          <w:tcPr>
            <w:tcW w:w="956" w:type="pct"/>
            <w:vMerge w:val="restart"/>
            <w:shd w:val="clear" w:color="auto" w:fill="auto"/>
            <w:tcMar>
              <w:top w:w="10" w:type="dxa"/>
              <w:left w:w="10" w:type="dxa"/>
              <w:right w:w="10" w:type="dxa"/>
            </w:tcMar>
            <w:vAlign w:val="center"/>
          </w:tcPr>
          <w:p w14:paraId="08EB960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嫌疑人逗留预警管理软件</w:t>
            </w:r>
          </w:p>
        </w:tc>
        <w:tc>
          <w:tcPr>
            <w:tcW w:w="1708" w:type="pct"/>
            <w:shd w:val="clear" w:color="auto" w:fill="auto"/>
            <w:tcMar>
              <w:top w:w="10" w:type="dxa"/>
              <w:left w:w="10" w:type="dxa"/>
              <w:right w:w="10" w:type="dxa"/>
            </w:tcMar>
            <w:vAlign w:val="center"/>
          </w:tcPr>
          <w:p w14:paraId="51BBA06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人员逗留管理</w:t>
            </w:r>
          </w:p>
        </w:tc>
        <w:tc>
          <w:tcPr>
            <w:tcW w:w="782" w:type="pct"/>
            <w:shd w:val="clear" w:color="auto" w:fill="auto"/>
            <w:tcMar>
              <w:top w:w="10" w:type="dxa"/>
              <w:left w:w="10" w:type="dxa"/>
              <w:right w:w="10" w:type="dxa"/>
            </w:tcMar>
            <w:vAlign w:val="center"/>
          </w:tcPr>
          <w:p w14:paraId="30A927E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22BC411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956847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B78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7E08805D">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DFD8821">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5519A1C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人员事由查阅</w:t>
            </w:r>
          </w:p>
        </w:tc>
        <w:tc>
          <w:tcPr>
            <w:tcW w:w="782" w:type="pct"/>
            <w:shd w:val="clear" w:color="auto" w:fill="auto"/>
            <w:tcMar>
              <w:top w:w="10" w:type="dxa"/>
              <w:left w:w="10" w:type="dxa"/>
              <w:right w:w="10" w:type="dxa"/>
            </w:tcMar>
            <w:vAlign w:val="center"/>
          </w:tcPr>
          <w:p w14:paraId="0DFB898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721BF9B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6967A1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4DB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0B9465CA">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FAE4D1B">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502A9F7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逗留时效区间查询</w:t>
            </w:r>
          </w:p>
        </w:tc>
        <w:tc>
          <w:tcPr>
            <w:tcW w:w="782" w:type="pct"/>
            <w:shd w:val="clear" w:color="auto" w:fill="auto"/>
            <w:tcMar>
              <w:top w:w="10" w:type="dxa"/>
              <w:left w:w="10" w:type="dxa"/>
              <w:right w:w="10" w:type="dxa"/>
            </w:tcMar>
            <w:vAlign w:val="center"/>
          </w:tcPr>
          <w:p w14:paraId="51E3549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7504C73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BBF5FC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D41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AABBFA1">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79FA515">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C60D5F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预警提醒</w:t>
            </w:r>
          </w:p>
        </w:tc>
        <w:tc>
          <w:tcPr>
            <w:tcW w:w="782" w:type="pct"/>
            <w:shd w:val="clear" w:color="auto" w:fill="auto"/>
            <w:tcMar>
              <w:top w:w="10" w:type="dxa"/>
              <w:left w:w="10" w:type="dxa"/>
              <w:right w:w="10" w:type="dxa"/>
            </w:tcMar>
            <w:vAlign w:val="center"/>
          </w:tcPr>
          <w:p w14:paraId="15752CC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接口协同</w:t>
            </w:r>
          </w:p>
        </w:tc>
        <w:tc>
          <w:tcPr>
            <w:tcW w:w="483" w:type="pct"/>
            <w:shd w:val="clear" w:color="auto" w:fill="auto"/>
            <w:tcMar>
              <w:top w:w="10" w:type="dxa"/>
              <w:left w:w="10" w:type="dxa"/>
              <w:right w:w="10" w:type="dxa"/>
            </w:tcMar>
            <w:vAlign w:val="center"/>
          </w:tcPr>
          <w:p w14:paraId="2DC48F7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58F1AA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624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0D413AB1">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A9AE02A">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6DE43D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数据统计</w:t>
            </w:r>
          </w:p>
        </w:tc>
        <w:tc>
          <w:tcPr>
            <w:tcW w:w="782" w:type="pct"/>
            <w:shd w:val="clear" w:color="auto" w:fill="auto"/>
            <w:tcMar>
              <w:top w:w="10" w:type="dxa"/>
              <w:left w:w="10" w:type="dxa"/>
              <w:right w:w="10" w:type="dxa"/>
            </w:tcMar>
            <w:vAlign w:val="center"/>
          </w:tcPr>
          <w:p w14:paraId="1A57DF3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3AD284B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15AB5E2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F13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007C3DC">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3D98481">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90C86C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782" w:type="pct"/>
            <w:shd w:val="clear" w:color="auto" w:fill="auto"/>
            <w:tcMar>
              <w:top w:w="10" w:type="dxa"/>
              <w:left w:w="10" w:type="dxa"/>
              <w:right w:w="10" w:type="dxa"/>
            </w:tcMar>
            <w:vAlign w:val="center"/>
          </w:tcPr>
          <w:p w14:paraId="68423E9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73A214E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E1FEB8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0A1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0" w:hRule="atLeast"/>
          <w:jc w:val="center"/>
        </w:trPr>
        <w:tc>
          <w:tcPr>
            <w:tcW w:w="555" w:type="pct"/>
            <w:vMerge w:val="restart"/>
            <w:shd w:val="clear" w:color="auto" w:fill="auto"/>
            <w:tcMar>
              <w:top w:w="10" w:type="dxa"/>
              <w:left w:w="10" w:type="dxa"/>
              <w:right w:w="10" w:type="dxa"/>
            </w:tcMar>
            <w:vAlign w:val="center"/>
          </w:tcPr>
          <w:p w14:paraId="29B8BBD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956" w:type="pct"/>
            <w:vMerge w:val="restart"/>
            <w:shd w:val="clear" w:color="auto" w:fill="auto"/>
            <w:tcMar>
              <w:top w:w="10" w:type="dxa"/>
              <w:left w:w="10" w:type="dxa"/>
              <w:right w:w="10" w:type="dxa"/>
            </w:tcMar>
            <w:vAlign w:val="center"/>
          </w:tcPr>
          <w:p w14:paraId="38189B3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承办人办案认证管理软件</w:t>
            </w:r>
          </w:p>
        </w:tc>
        <w:tc>
          <w:tcPr>
            <w:tcW w:w="1708" w:type="pct"/>
            <w:shd w:val="clear" w:color="auto" w:fill="auto"/>
            <w:tcMar>
              <w:top w:w="10" w:type="dxa"/>
              <w:left w:w="10" w:type="dxa"/>
              <w:right w:w="10" w:type="dxa"/>
            </w:tcMar>
            <w:vAlign w:val="center"/>
          </w:tcPr>
          <w:p w14:paraId="0D0D869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办案室使用情况</w:t>
            </w:r>
          </w:p>
        </w:tc>
        <w:tc>
          <w:tcPr>
            <w:tcW w:w="782" w:type="pct"/>
            <w:shd w:val="clear" w:color="auto" w:fill="auto"/>
            <w:tcMar>
              <w:top w:w="10" w:type="dxa"/>
              <w:left w:w="10" w:type="dxa"/>
              <w:right w:w="10" w:type="dxa"/>
            </w:tcMar>
            <w:vAlign w:val="center"/>
          </w:tcPr>
          <w:p w14:paraId="7C485EB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5BF5700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274F4C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F31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275DEF66">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8C59160">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78DCC43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办案待认证人</w:t>
            </w:r>
          </w:p>
        </w:tc>
        <w:tc>
          <w:tcPr>
            <w:tcW w:w="782" w:type="pct"/>
            <w:shd w:val="clear" w:color="auto" w:fill="auto"/>
            <w:tcMar>
              <w:top w:w="10" w:type="dxa"/>
              <w:left w:w="10" w:type="dxa"/>
              <w:right w:w="10" w:type="dxa"/>
            </w:tcMar>
            <w:vAlign w:val="center"/>
          </w:tcPr>
          <w:p w14:paraId="2F28BB8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56993C9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7CB861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303E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0" w:hRule="atLeast"/>
          <w:jc w:val="center"/>
        </w:trPr>
        <w:tc>
          <w:tcPr>
            <w:tcW w:w="555" w:type="pct"/>
            <w:vMerge w:val="continue"/>
            <w:shd w:val="clear" w:color="auto" w:fill="auto"/>
            <w:tcMar>
              <w:top w:w="10" w:type="dxa"/>
              <w:left w:w="10" w:type="dxa"/>
              <w:right w:w="10" w:type="dxa"/>
            </w:tcMar>
            <w:vAlign w:val="center"/>
          </w:tcPr>
          <w:p w14:paraId="5352BEF7">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02BEA7E">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E285E7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承办人已认证列表</w:t>
            </w:r>
          </w:p>
        </w:tc>
        <w:tc>
          <w:tcPr>
            <w:tcW w:w="782" w:type="pct"/>
            <w:shd w:val="clear" w:color="auto" w:fill="auto"/>
            <w:tcMar>
              <w:top w:w="10" w:type="dxa"/>
              <w:left w:w="10" w:type="dxa"/>
              <w:right w:w="10" w:type="dxa"/>
            </w:tcMar>
            <w:vAlign w:val="center"/>
          </w:tcPr>
          <w:p w14:paraId="500BC74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3ADC441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4E60EEE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48E1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2BDFC324">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46F8B7CA">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5D8E66C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开始人脸认证</w:t>
            </w:r>
          </w:p>
        </w:tc>
        <w:tc>
          <w:tcPr>
            <w:tcW w:w="782" w:type="pct"/>
            <w:shd w:val="clear" w:color="auto" w:fill="auto"/>
            <w:tcMar>
              <w:top w:w="10" w:type="dxa"/>
              <w:left w:w="10" w:type="dxa"/>
              <w:right w:w="10" w:type="dxa"/>
            </w:tcMar>
            <w:vAlign w:val="center"/>
          </w:tcPr>
          <w:p w14:paraId="73A1548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人脸设备</w:t>
            </w:r>
          </w:p>
        </w:tc>
        <w:tc>
          <w:tcPr>
            <w:tcW w:w="483" w:type="pct"/>
            <w:shd w:val="clear" w:color="auto" w:fill="auto"/>
            <w:tcMar>
              <w:top w:w="10" w:type="dxa"/>
              <w:left w:w="10" w:type="dxa"/>
              <w:right w:w="10" w:type="dxa"/>
            </w:tcMar>
            <w:vAlign w:val="center"/>
          </w:tcPr>
          <w:p w14:paraId="2F7B8A0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8C6E97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4E6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0" w:hRule="atLeast"/>
          <w:jc w:val="center"/>
        </w:trPr>
        <w:tc>
          <w:tcPr>
            <w:tcW w:w="555" w:type="pct"/>
            <w:vMerge w:val="continue"/>
            <w:shd w:val="clear" w:color="auto" w:fill="auto"/>
            <w:tcMar>
              <w:top w:w="10" w:type="dxa"/>
              <w:left w:w="10" w:type="dxa"/>
              <w:right w:w="10" w:type="dxa"/>
            </w:tcMar>
            <w:vAlign w:val="center"/>
          </w:tcPr>
          <w:p w14:paraId="13ACB106">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6493C909">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55D617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推送办案室显示终端</w:t>
            </w:r>
          </w:p>
        </w:tc>
        <w:tc>
          <w:tcPr>
            <w:tcW w:w="782" w:type="pct"/>
            <w:shd w:val="clear" w:color="auto" w:fill="auto"/>
            <w:tcMar>
              <w:top w:w="10" w:type="dxa"/>
              <w:left w:w="10" w:type="dxa"/>
              <w:right w:w="10" w:type="dxa"/>
            </w:tcMar>
            <w:vAlign w:val="center"/>
          </w:tcPr>
          <w:p w14:paraId="7E6D8BE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w:t>
            </w:r>
          </w:p>
        </w:tc>
        <w:tc>
          <w:tcPr>
            <w:tcW w:w="483" w:type="pct"/>
            <w:shd w:val="clear" w:color="auto" w:fill="auto"/>
            <w:tcMar>
              <w:top w:w="10" w:type="dxa"/>
              <w:left w:w="10" w:type="dxa"/>
              <w:right w:w="10" w:type="dxa"/>
            </w:tcMar>
            <w:vAlign w:val="center"/>
          </w:tcPr>
          <w:p w14:paraId="19C2967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48A6752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30CE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7EF520D1">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1555DA4">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1CC193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查询、统计</w:t>
            </w:r>
          </w:p>
        </w:tc>
        <w:tc>
          <w:tcPr>
            <w:tcW w:w="782" w:type="pct"/>
            <w:shd w:val="clear" w:color="auto" w:fill="auto"/>
            <w:tcMar>
              <w:top w:w="10" w:type="dxa"/>
              <w:left w:w="10" w:type="dxa"/>
              <w:right w:w="10" w:type="dxa"/>
            </w:tcMar>
            <w:vAlign w:val="center"/>
          </w:tcPr>
          <w:p w14:paraId="6B68BDA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7E4E726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302956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67AF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555" w:type="pct"/>
            <w:vMerge w:val="continue"/>
            <w:shd w:val="clear" w:color="auto" w:fill="auto"/>
            <w:tcMar>
              <w:top w:w="10" w:type="dxa"/>
              <w:left w:w="10" w:type="dxa"/>
              <w:right w:w="10" w:type="dxa"/>
            </w:tcMar>
            <w:vAlign w:val="center"/>
          </w:tcPr>
          <w:p w14:paraId="5FE7E705">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6B66FA7C">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6B1A7F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782" w:type="pct"/>
            <w:shd w:val="clear" w:color="auto" w:fill="auto"/>
            <w:tcMar>
              <w:top w:w="10" w:type="dxa"/>
              <w:left w:w="10" w:type="dxa"/>
              <w:right w:w="10" w:type="dxa"/>
            </w:tcMar>
            <w:vAlign w:val="center"/>
          </w:tcPr>
          <w:p w14:paraId="5C9E4F5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2B83F47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DD84F0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136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 w:hRule="atLeast"/>
          <w:jc w:val="center"/>
        </w:trPr>
        <w:tc>
          <w:tcPr>
            <w:tcW w:w="555" w:type="pct"/>
            <w:vMerge w:val="continue"/>
            <w:shd w:val="clear" w:color="auto" w:fill="auto"/>
            <w:tcMar>
              <w:top w:w="10" w:type="dxa"/>
              <w:left w:w="10" w:type="dxa"/>
              <w:right w:w="10" w:type="dxa"/>
            </w:tcMar>
            <w:vAlign w:val="center"/>
          </w:tcPr>
          <w:p w14:paraId="6FFA4985">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3E00189">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7C219F19">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嫌疑人离开签字软件</w:t>
            </w:r>
          </w:p>
        </w:tc>
        <w:tc>
          <w:tcPr>
            <w:tcW w:w="782" w:type="pct"/>
            <w:shd w:val="clear" w:color="auto" w:fill="auto"/>
            <w:tcMar>
              <w:top w:w="10" w:type="dxa"/>
              <w:left w:w="10" w:type="dxa"/>
              <w:right w:w="10" w:type="dxa"/>
            </w:tcMar>
            <w:vAlign w:val="center"/>
          </w:tcPr>
          <w:p w14:paraId="2D4F8A0D">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PAD端</w:t>
            </w:r>
          </w:p>
        </w:tc>
        <w:tc>
          <w:tcPr>
            <w:tcW w:w="483" w:type="pct"/>
            <w:shd w:val="clear" w:color="auto" w:fill="auto"/>
            <w:tcMar>
              <w:top w:w="10" w:type="dxa"/>
              <w:left w:w="10" w:type="dxa"/>
              <w:right w:w="10" w:type="dxa"/>
            </w:tcMar>
            <w:vAlign w:val="center"/>
          </w:tcPr>
          <w:p w14:paraId="74AF9B94">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7038C8F">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3E6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jc w:val="center"/>
        </w:trPr>
        <w:tc>
          <w:tcPr>
            <w:tcW w:w="555" w:type="pct"/>
            <w:vMerge w:val="restart"/>
            <w:shd w:val="clear" w:color="auto" w:fill="auto"/>
            <w:tcMar>
              <w:top w:w="10" w:type="dxa"/>
              <w:left w:w="10" w:type="dxa"/>
              <w:right w:w="10" w:type="dxa"/>
            </w:tcMar>
            <w:vAlign w:val="center"/>
          </w:tcPr>
          <w:p w14:paraId="080E7F2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956" w:type="pct"/>
            <w:vMerge w:val="restart"/>
            <w:shd w:val="clear" w:color="auto" w:fill="auto"/>
            <w:tcMar>
              <w:top w:w="10" w:type="dxa"/>
              <w:left w:w="10" w:type="dxa"/>
              <w:right w:w="10" w:type="dxa"/>
            </w:tcMar>
            <w:vAlign w:val="center"/>
          </w:tcPr>
          <w:p w14:paraId="707C249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法警室办案预警管理软件</w:t>
            </w:r>
          </w:p>
        </w:tc>
        <w:tc>
          <w:tcPr>
            <w:tcW w:w="1708" w:type="pct"/>
            <w:shd w:val="clear" w:color="auto" w:fill="auto"/>
            <w:tcMar>
              <w:top w:w="10" w:type="dxa"/>
              <w:left w:w="10" w:type="dxa"/>
              <w:right w:w="10" w:type="dxa"/>
            </w:tcMar>
            <w:vAlign w:val="center"/>
          </w:tcPr>
          <w:p w14:paraId="1854CCD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软硬件接合开发</w:t>
            </w:r>
          </w:p>
        </w:tc>
        <w:tc>
          <w:tcPr>
            <w:tcW w:w="782" w:type="pct"/>
            <w:shd w:val="clear" w:color="auto" w:fill="auto"/>
            <w:tcMar>
              <w:top w:w="10" w:type="dxa"/>
              <w:left w:w="10" w:type="dxa"/>
              <w:right w:w="10" w:type="dxa"/>
            </w:tcMar>
            <w:vAlign w:val="center"/>
          </w:tcPr>
          <w:p w14:paraId="4E15BC8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2CFCEBE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79ADA6B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10C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719F2DC8">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723F690">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14697EF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预警控制中心</w:t>
            </w:r>
          </w:p>
        </w:tc>
        <w:tc>
          <w:tcPr>
            <w:tcW w:w="782" w:type="pct"/>
            <w:shd w:val="clear" w:color="auto" w:fill="auto"/>
            <w:tcMar>
              <w:top w:w="10" w:type="dxa"/>
              <w:left w:w="10" w:type="dxa"/>
              <w:right w:w="10" w:type="dxa"/>
            </w:tcMar>
            <w:vAlign w:val="center"/>
          </w:tcPr>
          <w:p w14:paraId="54A58D4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6D4FF77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4541ADF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2E2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restart"/>
            <w:shd w:val="clear" w:color="auto" w:fill="auto"/>
            <w:tcMar>
              <w:top w:w="10" w:type="dxa"/>
              <w:left w:w="10" w:type="dxa"/>
              <w:right w:w="10" w:type="dxa"/>
            </w:tcMar>
            <w:vAlign w:val="center"/>
          </w:tcPr>
          <w:p w14:paraId="596CFA6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956" w:type="pct"/>
            <w:vMerge w:val="restart"/>
            <w:shd w:val="clear" w:color="auto" w:fill="auto"/>
            <w:tcMar>
              <w:top w:w="10" w:type="dxa"/>
              <w:left w:w="10" w:type="dxa"/>
              <w:right w:w="10" w:type="dxa"/>
            </w:tcMar>
            <w:vAlign w:val="center"/>
          </w:tcPr>
          <w:p w14:paraId="74DC043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办案室应急管理软件</w:t>
            </w:r>
          </w:p>
        </w:tc>
        <w:tc>
          <w:tcPr>
            <w:tcW w:w="1708" w:type="pct"/>
            <w:shd w:val="clear" w:color="auto" w:fill="auto"/>
            <w:tcMar>
              <w:top w:w="10" w:type="dxa"/>
              <w:left w:w="10" w:type="dxa"/>
              <w:right w:w="10" w:type="dxa"/>
            </w:tcMar>
            <w:vAlign w:val="center"/>
          </w:tcPr>
          <w:p w14:paraId="71C74E3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APP软件</w:t>
            </w:r>
          </w:p>
        </w:tc>
        <w:tc>
          <w:tcPr>
            <w:tcW w:w="782" w:type="pct"/>
            <w:shd w:val="clear" w:color="auto" w:fill="auto"/>
            <w:tcMar>
              <w:top w:w="10" w:type="dxa"/>
              <w:left w:w="10" w:type="dxa"/>
              <w:right w:w="10" w:type="dxa"/>
            </w:tcMar>
            <w:vAlign w:val="center"/>
          </w:tcPr>
          <w:p w14:paraId="46D1651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专项专用</w:t>
            </w:r>
          </w:p>
        </w:tc>
        <w:tc>
          <w:tcPr>
            <w:tcW w:w="483" w:type="pct"/>
            <w:shd w:val="clear" w:color="auto" w:fill="auto"/>
            <w:tcMar>
              <w:top w:w="10" w:type="dxa"/>
              <w:left w:w="10" w:type="dxa"/>
              <w:right w:w="10" w:type="dxa"/>
            </w:tcMar>
            <w:vAlign w:val="center"/>
          </w:tcPr>
          <w:p w14:paraId="01BC2A6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F6C776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3644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7017EC5E">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E1DD59D">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603568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后端软件</w:t>
            </w:r>
          </w:p>
        </w:tc>
        <w:tc>
          <w:tcPr>
            <w:tcW w:w="782" w:type="pct"/>
            <w:shd w:val="clear" w:color="auto" w:fill="auto"/>
            <w:tcMar>
              <w:top w:w="10" w:type="dxa"/>
              <w:left w:w="10" w:type="dxa"/>
              <w:right w:w="10" w:type="dxa"/>
            </w:tcMar>
            <w:vAlign w:val="center"/>
          </w:tcPr>
          <w:p w14:paraId="67C842D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0ECB86D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9218A8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9D0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469EF327">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6B68D0F7">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5FE07F8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应用集成</w:t>
            </w:r>
          </w:p>
        </w:tc>
        <w:tc>
          <w:tcPr>
            <w:tcW w:w="782" w:type="pct"/>
            <w:shd w:val="clear" w:color="auto" w:fill="auto"/>
            <w:tcMar>
              <w:top w:w="10" w:type="dxa"/>
              <w:left w:w="10" w:type="dxa"/>
              <w:right w:w="10" w:type="dxa"/>
            </w:tcMar>
            <w:vAlign w:val="center"/>
          </w:tcPr>
          <w:p w14:paraId="407ED83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集成</w:t>
            </w:r>
          </w:p>
        </w:tc>
        <w:tc>
          <w:tcPr>
            <w:tcW w:w="483" w:type="pct"/>
            <w:shd w:val="clear" w:color="auto" w:fill="auto"/>
            <w:tcMar>
              <w:top w:w="10" w:type="dxa"/>
              <w:left w:w="10" w:type="dxa"/>
              <w:right w:w="10" w:type="dxa"/>
            </w:tcMar>
            <w:vAlign w:val="center"/>
          </w:tcPr>
          <w:p w14:paraId="2336444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429F69E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4BEA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restart"/>
            <w:shd w:val="clear" w:color="auto" w:fill="auto"/>
            <w:tcMar>
              <w:top w:w="10" w:type="dxa"/>
              <w:left w:w="10" w:type="dxa"/>
              <w:right w:w="10" w:type="dxa"/>
            </w:tcMar>
            <w:vAlign w:val="center"/>
          </w:tcPr>
          <w:p w14:paraId="6E2F594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956" w:type="pct"/>
            <w:vMerge w:val="restart"/>
            <w:shd w:val="clear" w:color="auto" w:fill="auto"/>
            <w:tcMar>
              <w:top w:w="10" w:type="dxa"/>
              <w:left w:w="10" w:type="dxa"/>
              <w:right w:w="10" w:type="dxa"/>
            </w:tcMar>
            <w:vAlign w:val="center"/>
          </w:tcPr>
          <w:p w14:paraId="3A2925D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办案室门口显示屏管理软件</w:t>
            </w:r>
          </w:p>
        </w:tc>
        <w:tc>
          <w:tcPr>
            <w:tcW w:w="1708" w:type="pct"/>
            <w:shd w:val="clear" w:color="auto" w:fill="auto"/>
            <w:tcMar>
              <w:top w:w="10" w:type="dxa"/>
              <w:left w:w="10" w:type="dxa"/>
              <w:right w:w="10" w:type="dxa"/>
            </w:tcMar>
            <w:vAlign w:val="center"/>
          </w:tcPr>
          <w:p w14:paraId="748CF7D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APP软件</w:t>
            </w:r>
          </w:p>
        </w:tc>
        <w:tc>
          <w:tcPr>
            <w:tcW w:w="782" w:type="pct"/>
            <w:shd w:val="clear" w:color="auto" w:fill="auto"/>
            <w:tcMar>
              <w:top w:w="10" w:type="dxa"/>
              <w:left w:w="10" w:type="dxa"/>
              <w:right w:w="10" w:type="dxa"/>
            </w:tcMar>
            <w:vAlign w:val="center"/>
          </w:tcPr>
          <w:p w14:paraId="3BB14B9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专项专用</w:t>
            </w:r>
          </w:p>
        </w:tc>
        <w:tc>
          <w:tcPr>
            <w:tcW w:w="483" w:type="pct"/>
            <w:shd w:val="clear" w:color="auto" w:fill="auto"/>
            <w:tcMar>
              <w:top w:w="10" w:type="dxa"/>
              <w:left w:w="10" w:type="dxa"/>
              <w:right w:w="10" w:type="dxa"/>
            </w:tcMar>
            <w:vAlign w:val="center"/>
          </w:tcPr>
          <w:p w14:paraId="7489412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1388406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95A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A838A29">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CC635B8">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BB0677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后端软件</w:t>
            </w:r>
          </w:p>
        </w:tc>
        <w:tc>
          <w:tcPr>
            <w:tcW w:w="782" w:type="pct"/>
            <w:shd w:val="clear" w:color="auto" w:fill="auto"/>
            <w:tcMar>
              <w:top w:w="10" w:type="dxa"/>
              <w:left w:w="10" w:type="dxa"/>
              <w:right w:w="10" w:type="dxa"/>
            </w:tcMar>
            <w:vAlign w:val="center"/>
          </w:tcPr>
          <w:p w14:paraId="39D4604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7CB37A2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4787B68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8CD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18634956">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43F31A24">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8FEAA2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应用集成</w:t>
            </w:r>
          </w:p>
        </w:tc>
        <w:tc>
          <w:tcPr>
            <w:tcW w:w="782" w:type="pct"/>
            <w:shd w:val="clear" w:color="auto" w:fill="auto"/>
            <w:tcMar>
              <w:top w:w="10" w:type="dxa"/>
              <w:left w:w="10" w:type="dxa"/>
              <w:right w:w="10" w:type="dxa"/>
            </w:tcMar>
            <w:vAlign w:val="center"/>
          </w:tcPr>
          <w:p w14:paraId="0E6686D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集成</w:t>
            </w:r>
          </w:p>
        </w:tc>
        <w:tc>
          <w:tcPr>
            <w:tcW w:w="483" w:type="pct"/>
            <w:shd w:val="clear" w:color="auto" w:fill="auto"/>
            <w:tcMar>
              <w:top w:w="10" w:type="dxa"/>
              <w:left w:w="10" w:type="dxa"/>
              <w:right w:w="10" w:type="dxa"/>
            </w:tcMar>
            <w:vAlign w:val="center"/>
          </w:tcPr>
          <w:p w14:paraId="7B7F776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B21BB3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AA7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restart"/>
            <w:shd w:val="clear" w:color="auto" w:fill="auto"/>
            <w:tcMar>
              <w:top w:w="10" w:type="dxa"/>
              <w:left w:w="10" w:type="dxa"/>
              <w:right w:w="10" w:type="dxa"/>
            </w:tcMar>
            <w:vAlign w:val="center"/>
          </w:tcPr>
          <w:p w14:paraId="53AFD3B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956" w:type="pct"/>
            <w:vMerge w:val="restart"/>
            <w:shd w:val="clear" w:color="auto" w:fill="auto"/>
            <w:tcMar>
              <w:top w:w="10" w:type="dxa"/>
              <w:left w:w="10" w:type="dxa"/>
              <w:right w:w="10" w:type="dxa"/>
            </w:tcMar>
            <w:vAlign w:val="center"/>
          </w:tcPr>
          <w:p w14:paraId="2097D71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警车管理软件</w:t>
            </w:r>
          </w:p>
        </w:tc>
        <w:tc>
          <w:tcPr>
            <w:tcW w:w="1708" w:type="pct"/>
            <w:shd w:val="clear" w:color="auto" w:fill="auto"/>
            <w:tcMar>
              <w:top w:w="10" w:type="dxa"/>
              <w:left w:w="10" w:type="dxa"/>
              <w:right w:w="10" w:type="dxa"/>
            </w:tcMar>
            <w:vAlign w:val="center"/>
          </w:tcPr>
          <w:p w14:paraId="2520A48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用车申请</w:t>
            </w:r>
          </w:p>
        </w:tc>
        <w:tc>
          <w:tcPr>
            <w:tcW w:w="782" w:type="pct"/>
            <w:shd w:val="clear" w:color="auto" w:fill="auto"/>
            <w:tcMar>
              <w:top w:w="10" w:type="dxa"/>
              <w:left w:w="10" w:type="dxa"/>
              <w:right w:w="10" w:type="dxa"/>
            </w:tcMar>
            <w:vAlign w:val="center"/>
          </w:tcPr>
          <w:p w14:paraId="55CB21E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6BCC202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47B925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0C1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08145B30">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FF7ECCF">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52421F3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用车审批</w:t>
            </w:r>
          </w:p>
        </w:tc>
        <w:tc>
          <w:tcPr>
            <w:tcW w:w="782" w:type="pct"/>
            <w:shd w:val="clear" w:color="auto" w:fill="auto"/>
            <w:tcMar>
              <w:top w:w="10" w:type="dxa"/>
              <w:left w:w="10" w:type="dxa"/>
              <w:right w:w="10" w:type="dxa"/>
            </w:tcMar>
            <w:vAlign w:val="center"/>
          </w:tcPr>
          <w:p w14:paraId="0708475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3406E4A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E82022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073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1A19E142">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19A2357">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6AE63F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简易用车申请</w:t>
            </w:r>
          </w:p>
        </w:tc>
        <w:tc>
          <w:tcPr>
            <w:tcW w:w="782" w:type="pct"/>
            <w:shd w:val="clear" w:color="auto" w:fill="auto"/>
            <w:tcMar>
              <w:top w:w="10" w:type="dxa"/>
              <w:left w:w="10" w:type="dxa"/>
              <w:right w:w="10" w:type="dxa"/>
            </w:tcMar>
            <w:vAlign w:val="center"/>
          </w:tcPr>
          <w:p w14:paraId="74BDEC5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463826D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80503E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6FAA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336382A2">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3F0CE50">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79234A1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合拼派车</w:t>
            </w:r>
          </w:p>
        </w:tc>
        <w:tc>
          <w:tcPr>
            <w:tcW w:w="782" w:type="pct"/>
            <w:shd w:val="clear" w:color="auto" w:fill="auto"/>
            <w:tcMar>
              <w:top w:w="10" w:type="dxa"/>
              <w:left w:w="10" w:type="dxa"/>
              <w:right w:w="10" w:type="dxa"/>
            </w:tcMar>
            <w:vAlign w:val="center"/>
          </w:tcPr>
          <w:p w14:paraId="5A87D9C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001A29F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756DCB0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EEE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54D095BC">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6C363AC0">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90FFAE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车辆维护</w:t>
            </w:r>
          </w:p>
        </w:tc>
        <w:tc>
          <w:tcPr>
            <w:tcW w:w="782" w:type="pct"/>
            <w:shd w:val="clear" w:color="auto" w:fill="auto"/>
            <w:tcMar>
              <w:top w:w="10" w:type="dxa"/>
              <w:left w:w="10" w:type="dxa"/>
              <w:right w:w="10" w:type="dxa"/>
            </w:tcMar>
            <w:vAlign w:val="center"/>
          </w:tcPr>
          <w:p w14:paraId="75508CC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1778062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F12BEC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16F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43CF7761">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62FD7C79">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CA7DDA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驾驶员维护</w:t>
            </w:r>
          </w:p>
        </w:tc>
        <w:tc>
          <w:tcPr>
            <w:tcW w:w="782" w:type="pct"/>
            <w:shd w:val="clear" w:color="auto" w:fill="auto"/>
            <w:tcMar>
              <w:top w:w="10" w:type="dxa"/>
              <w:left w:w="10" w:type="dxa"/>
              <w:right w:w="10" w:type="dxa"/>
            </w:tcMar>
            <w:vAlign w:val="center"/>
          </w:tcPr>
          <w:p w14:paraId="57EA2AD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3224C05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5AE427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A3D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53900277">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2498454">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39248E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车辆驾驶员绑定</w:t>
            </w:r>
          </w:p>
        </w:tc>
        <w:tc>
          <w:tcPr>
            <w:tcW w:w="782" w:type="pct"/>
            <w:shd w:val="clear" w:color="auto" w:fill="auto"/>
            <w:tcMar>
              <w:top w:w="10" w:type="dxa"/>
              <w:left w:w="10" w:type="dxa"/>
              <w:right w:w="10" w:type="dxa"/>
            </w:tcMar>
            <w:vAlign w:val="center"/>
          </w:tcPr>
          <w:p w14:paraId="3532B8B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601704A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82C2A8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D66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24D2385A">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AA46696">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1E78DF2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公里数登记</w:t>
            </w:r>
          </w:p>
        </w:tc>
        <w:tc>
          <w:tcPr>
            <w:tcW w:w="782" w:type="pct"/>
            <w:shd w:val="clear" w:color="auto" w:fill="auto"/>
            <w:tcMar>
              <w:top w:w="10" w:type="dxa"/>
              <w:left w:w="10" w:type="dxa"/>
              <w:right w:w="10" w:type="dxa"/>
            </w:tcMar>
            <w:vAlign w:val="center"/>
          </w:tcPr>
          <w:p w14:paraId="3B125D6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7DDBB78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A7915F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6C43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21667E33">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6058DE5">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7AD618B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流程管理</w:t>
            </w:r>
          </w:p>
        </w:tc>
        <w:tc>
          <w:tcPr>
            <w:tcW w:w="782" w:type="pct"/>
            <w:shd w:val="clear" w:color="auto" w:fill="auto"/>
            <w:tcMar>
              <w:top w:w="10" w:type="dxa"/>
              <w:left w:w="10" w:type="dxa"/>
              <w:right w:w="10" w:type="dxa"/>
            </w:tcMar>
            <w:vAlign w:val="center"/>
          </w:tcPr>
          <w:p w14:paraId="65C127D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5AA9C39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34F6FC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674E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21EC45CB">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013C0D0C">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D2AE0A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流程监控</w:t>
            </w:r>
          </w:p>
        </w:tc>
        <w:tc>
          <w:tcPr>
            <w:tcW w:w="782" w:type="pct"/>
            <w:shd w:val="clear" w:color="auto" w:fill="auto"/>
            <w:tcMar>
              <w:top w:w="10" w:type="dxa"/>
              <w:left w:w="10" w:type="dxa"/>
              <w:right w:w="10" w:type="dxa"/>
            </w:tcMar>
            <w:vAlign w:val="center"/>
          </w:tcPr>
          <w:p w14:paraId="6E5B749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2EF9BF8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D2BE0E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6314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486605CF">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A082943">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2B04C8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用车查询</w:t>
            </w:r>
          </w:p>
        </w:tc>
        <w:tc>
          <w:tcPr>
            <w:tcW w:w="782" w:type="pct"/>
            <w:shd w:val="clear" w:color="auto" w:fill="auto"/>
            <w:tcMar>
              <w:top w:w="10" w:type="dxa"/>
              <w:left w:w="10" w:type="dxa"/>
              <w:right w:w="10" w:type="dxa"/>
            </w:tcMar>
            <w:vAlign w:val="center"/>
          </w:tcPr>
          <w:p w14:paraId="7F4B23D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7AC4D2B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8B1E85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519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F891D45">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5383E4E">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412FA9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报表台账、导出</w:t>
            </w:r>
          </w:p>
        </w:tc>
        <w:tc>
          <w:tcPr>
            <w:tcW w:w="782" w:type="pct"/>
            <w:shd w:val="clear" w:color="auto" w:fill="auto"/>
            <w:tcMar>
              <w:top w:w="10" w:type="dxa"/>
              <w:left w:w="10" w:type="dxa"/>
              <w:right w:w="10" w:type="dxa"/>
            </w:tcMar>
            <w:vAlign w:val="center"/>
          </w:tcPr>
          <w:p w14:paraId="35B39AB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7562BCC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71DB85C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4D6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A5DB166">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098B6F7">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A1F701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数据看板</w:t>
            </w:r>
          </w:p>
        </w:tc>
        <w:tc>
          <w:tcPr>
            <w:tcW w:w="782" w:type="pct"/>
            <w:shd w:val="clear" w:color="auto" w:fill="auto"/>
            <w:tcMar>
              <w:top w:w="10" w:type="dxa"/>
              <w:left w:w="10" w:type="dxa"/>
              <w:right w:w="10" w:type="dxa"/>
            </w:tcMar>
            <w:vAlign w:val="center"/>
          </w:tcPr>
          <w:p w14:paraId="58CCB61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20481E7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A89CCA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4B84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78B3AE65">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46E9575">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7454C16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车辆道闸数据</w:t>
            </w:r>
          </w:p>
        </w:tc>
        <w:tc>
          <w:tcPr>
            <w:tcW w:w="782" w:type="pct"/>
            <w:shd w:val="clear" w:color="auto" w:fill="auto"/>
            <w:tcMar>
              <w:top w:w="10" w:type="dxa"/>
              <w:left w:w="10" w:type="dxa"/>
              <w:right w:w="10" w:type="dxa"/>
            </w:tcMar>
            <w:vAlign w:val="center"/>
          </w:tcPr>
          <w:p w14:paraId="6CAE91E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数据接收接口</w:t>
            </w:r>
          </w:p>
        </w:tc>
        <w:tc>
          <w:tcPr>
            <w:tcW w:w="491" w:type="pct"/>
            <w:gridSpan w:val="2"/>
            <w:shd w:val="clear" w:color="auto" w:fill="auto"/>
            <w:tcMar>
              <w:top w:w="10" w:type="dxa"/>
              <w:left w:w="10" w:type="dxa"/>
              <w:right w:w="10" w:type="dxa"/>
            </w:tcMar>
            <w:vAlign w:val="center"/>
          </w:tcPr>
          <w:p w14:paraId="2AE2D43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4945084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21B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restart"/>
            <w:shd w:val="clear" w:color="auto" w:fill="auto"/>
            <w:tcMar>
              <w:top w:w="10" w:type="dxa"/>
              <w:left w:w="10" w:type="dxa"/>
              <w:right w:w="10" w:type="dxa"/>
            </w:tcMar>
            <w:vAlign w:val="center"/>
          </w:tcPr>
          <w:p w14:paraId="20A6895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956" w:type="pct"/>
            <w:vMerge w:val="restart"/>
            <w:shd w:val="clear" w:color="auto" w:fill="auto"/>
            <w:tcMar>
              <w:top w:w="10" w:type="dxa"/>
              <w:left w:w="10" w:type="dxa"/>
              <w:right w:w="10" w:type="dxa"/>
            </w:tcMar>
            <w:vAlign w:val="center"/>
          </w:tcPr>
          <w:p w14:paraId="6B85493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技术服务保障软件</w:t>
            </w:r>
          </w:p>
        </w:tc>
        <w:tc>
          <w:tcPr>
            <w:tcW w:w="1708" w:type="pct"/>
            <w:shd w:val="clear" w:color="auto" w:fill="auto"/>
            <w:tcMar>
              <w:top w:w="10" w:type="dxa"/>
              <w:left w:w="10" w:type="dxa"/>
              <w:right w:w="10" w:type="dxa"/>
            </w:tcMar>
            <w:vAlign w:val="center"/>
          </w:tcPr>
          <w:p w14:paraId="4E62B55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服务申请</w:t>
            </w:r>
          </w:p>
        </w:tc>
        <w:tc>
          <w:tcPr>
            <w:tcW w:w="782" w:type="pct"/>
            <w:shd w:val="clear" w:color="auto" w:fill="auto"/>
            <w:tcMar>
              <w:top w:w="10" w:type="dxa"/>
              <w:left w:w="10" w:type="dxa"/>
              <w:right w:w="10" w:type="dxa"/>
            </w:tcMar>
            <w:vAlign w:val="center"/>
          </w:tcPr>
          <w:p w14:paraId="1276A26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91" w:type="pct"/>
            <w:gridSpan w:val="2"/>
            <w:shd w:val="clear" w:color="auto" w:fill="auto"/>
            <w:tcMar>
              <w:top w:w="10" w:type="dxa"/>
              <w:left w:w="10" w:type="dxa"/>
              <w:right w:w="10" w:type="dxa"/>
            </w:tcMar>
            <w:vAlign w:val="center"/>
          </w:tcPr>
          <w:p w14:paraId="1B0AEC5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39F4F36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401D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B9DC746">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E2F79EF">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54F14E3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服务审批</w:t>
            </w:r>
          </w:p>
        </w:tc>
        <w:tc>
          <w:tcPr>
            <w:tcW w:w="782" w:type="pct"/>
            <w:shd w:val="clear" w:color="auto" w:fill="auto"/>
            <w:tcMar>
              <w:top w:w="10" w:type="dxa"/>
              <w:left w:w="10" w:type="dxa"/>
              <w:right w:w="10" w:type="dxa"/>
            </w:tcMar>
            <w:vAlign w:val="center"/>
          </w:tcPr>
          <w:p w14:paraId="2DFA704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91" w:type="pct"/>
            <w:gridSpan w:val="2"/>
            <w:shd w:val="clear" w:color="auto" w:fill="auto"/>
            <w:tcMar>
              <w:top w:w="10" w:type="dxa"/>
              <w:left w:w="10" w:type="dxa"/>
              <w:right w:w="10" w:type="dxa"/>
            </w:tcMar>
            <w:vAlign w:val="center"/>
          </w:tcPr>
          <w:p w14:paraId="62A6C54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2D93D1B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6215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31DC63DF">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CBB0CB3">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CF61BD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任务分配</w:t>
            </w:r>
          </w:p>
        </w:tc>
        <w:tc>
          <w:tcPr>
            <w:tcW w:w="782" w:type="pct"/>
            <w:shd w:val="clear" w:color="auto" w:fill="auto"/>
            <w:tcMar>
              <w:top w:w="10" w:type="dxa"/>
              <w:left w:w="10" w:type="dxa"/>
              <w:right w:w="10" w:type="dxa"/>
            </w:tcMar>
            <w:vAlign w:val="center"/>
          </w:tcPr>
          <w:p w14:paraId="2064794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91" w:type="pct"/>
            <w:gridSpan w:val="2"/>
            <w:shd w:val="clear" w:color="auto" w:fill="auto"/>
            <w:tcMar>
              <w:top w:w="10" w:type="dxa"/>
              <w:left w:w="10" w:type="dxa"/>
              <w:right w:w="10" w:type="dxa"/>
            </w:tcMar>
            <w:vAlign w:val="center"/>
          </w:tcPr>
          <w:p w14:paraId="3E4E236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7E4D22F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C22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5CE7DAFF">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4B065FF4">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6B1B16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任务跟踪</w:t>
            </w:r>
          </w:p>
        </w:tc>
        <w:tc>
          <w:tcPr>
            <w:tcW w:w="782" w:type="pct"/>
            <w:shd w:val="clear" w:color="auto" w:fill="auto"/>
            <w:tcMar>
              <w:top w:w="10" w:type="dxa"/>
              <w:left w:w="10" w:type="dxa"/>
              <w:right w:w="10" w:type="dxa"/>
            </w:tcMar>
            <w:vAlign w:val="center"/>
          </w:tcPr>
          <w:p w14:paraId="58B9F1F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91" w:type="pct"/>
            <w:gridSpan w:val="2"/>
            <w:shd w:val="clear" w:color="auto" w:fill="auto"/>
            <w:tcMar>
              <w:top w:w="10" w:type="dxa"/>
              <w:left w:w="10" w:type="dxa"/>
              <w:right w:w="10" w:type="dxa"/>
            </w:tcMar>
            <w:vAlign w:val="center"/>
          </w:tcPr>
          <w:p w14:paraId="3B0A03B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65E78AB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C8B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3CA781D3">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B64AAC5">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1604143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任务回复</w:t>
            </w:r>
          </w:p>
        </w:tc>
        <w:tc>
          <w:tcPr>
            <w:tcW w:w="782" w:type="pct"/>
            <w:shd w:val="clear" w:color="auto" w:fill="auto"/>
            <w:tcMar>
              <w:top w:w="10" w:type="dxa"/>
              <w:left w:w="10" w:type="dxa"/>
              <w:right w:w="10" w:type="dxa"/>
            </w:tcMar>
            <w:vAlign w:val="center"/>
          </w:tcPr>
          <w:p w14:paraId="0DC9D81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91" w:type="pct"/>
            <w:gridSpan w:val="2"/>
            <w:shd w:val="clear" w:color="auto" w:fill="auto"/>
            <w:tcMar>
              <w:top w:w="10" w:type="dxa"/>
              <w:left w:w="10" w:type="dxa"/>
              <w:right w:w="10" w:type="dxa"/>
            </w:tcMar>
            <w:vAlign w:val="center"/>
          </w:tcPr>
          <w:p w14:paraId="15D1EE9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215592F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B1B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372D6E71">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3BA6F3A">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662EA0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服务统计</w:t>
            </w:r>
          </w:p>
        </w:tc>
        <w:tc>
          <w:tcPr>
            <w:tcW w:w="782" w:type="pct"/>
            <w:shd w:val="clear" w:color="auto" w:fill="auto"/>
            <w:tcMar>
              <w:top w:w="10" w:type="dxa"/>
              <w:left w:w="10" w:type="dxa"/>
              <w:right w:w="10" w:type="dxa"/>
            </w:tcMar>
            <w:vAlign w:val="center"/>
          </w:tcPr>
          <w:p w14:paraId="7F380EA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91" w:type="pct"/>
            <w:gridSpan w:val="2"/>
            <w:shd w:val="clear" w:color="auto" w:fill="auto"/>
            <w:tcMar>
              <w:top w:w="10" w:type="dxa"/>
              <w:left w:w="10" w:type="dxa"/>
              <w:right w:w="10" w:type="dxa"/>
            </w:tcMar>
            <w:vAlign w:val="center"/>
          </w:tcPr>
          <w:p w14:paraId="4710504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4849F15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806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E6D41D5">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234E257">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7999EA7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服务类型维护</w:t>
            </w:r>
          </w:p>
        </w:tc>
        <w:tc>
          <w:tcPr>
            <w:tcW w:w="782" w:type="pct"/>
            <w:shd w:val="clear" w:color="auto" w:fill="auto"/>
            <w:tcMar>
              <w:top w:w="10" w:type="dxa"/>
              <w:left w:w="10" w:type="dxa"/>
              <w:right w:w="10" w:type="dxa"/>
            </w:tcMar>
            <w:vAlign w:val="center"/>
          </w:tcPr>
          <w:p w14:paraId="61C39C2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91" w:type="pct"/>
            <w:gridSpan w:val="2"/>
            <w:shd w:val="clear" w:color="auto" w:fill="auto"/>
            <w:tcMar>
              <w:top w:w="10" w:type="dxa"/>
              <w:left w:w="10" w:type="dxa"/>
              <w:right w:w="10" w:type="dxa"/>
            </w:tcMar>
            <w:vAlign w:val="center"/>
          </w:tcPr>
          <w:p w14:paraId="3847390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658A288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10F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5C1880BB">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6F87A80">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4F92D3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流程设置</w:t>
            </w:r>
          </w:p>
        </w:tc>
        <w:tc>
          <w:tcPr>
            <w:tcW w:w="782" w:type="pct"/>
            <w:shd w:val="clear" w:color="auto" w:fill="auto"/>
            <w:tcMar>
              <w:top w:w="10" w:type="dxa"/>
              <w:left w:w="10" w:type="dxa"/>
              <w:right w:w="10" w:type="dxa"/>
            </w:tcMar>
            <w:vAlign w:val="center"/>
          </w:tcPr>
          <w:p w14:paraId="46F5AC7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91" w:type="pct"/>
            <w:gridSpan w:val="2"/>
            <w:shd w:val="clear" w:color="auto" w:fill="auto"/>
            <w:tcMar>
              <w:top w:w="10" w:type="dxa"/>
              <w:left w:w="10" w:type="dxa"/>
              <w:right w:w="10" w:type="dxa"/>
            </w:tcMar>
            <w:vAlign w:val="center"/>
          </w:tcPr>
          <w:p w14:paraId="3BA0691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5E3C8E6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477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4EAE80C7">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C4113D6">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BE65C4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782" w:type="pct"/>
            <w:shd w:val="clear" w:color="auto" w:fill="auto"/>
            <w:tcMar>
              <w:top w:w="10" w:type="dxa"/>
              <w:left w:w="10" w:type="dxa"/>
              <w:right w:w="10" w:type="dxa"/>
            </w:tcMar>
            <w:vAlign w:val="center"/>
          </w:tcPr>
          <w:p w14:paraId="058BCA2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91" w:type="pct"/>
            <w:gridSpan w:val="2"/>
            <w:shd w:val="clear" w:color="auto" w:fill="auto"/>
            <w:tcMar>
              <w:top w:w="10" w:type="dxa"/>
              <w:left w:w="10" w:type="dxa"/>
              <w:right w:w="10" w:type="dxa"/>
            </w:tcMar>
            <w:vAlign w:val="center"/>
          </w:tcPr>
          <w:p w14:paraId="76315C6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296AA82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54C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DF09FD5">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29DC452">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1112E3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统计台账、导出</w:t>
            </w:r>
          </w:p>
        </w:tc>
        <w:tc>
          <w:tcPr>
            <w:tcW w:w="782" w:type="pct"/>
            <w:shd w:val="clear" w:color="auto" w:fill="auto"/>
            <w:tcMar>
              <w:top w:w="10" w:type="dxa"/>
              <w:left w:w="10" w:type="dxa"/>
              <w:right w:w="10" w:type="dxa"/>
            </w:tcMar>
            <w:vAlign w:val="center"/>
          </w:tcPr>
          <w:p w14:paraId="47E3686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91" w:type="pct"/>
            <w:gridSpan w:val="2"/>
            <w:shd w:val="clear" w:color="auto" w:fill="auto"/>
            <w:tcMar>
              <w:top w:w="10" w:type="dxa"/>
              <w:left w:w="10" w:type="dxa"/>
              <w:right w:w="10" w:type="dxa"/>
            </w:tcMar>
            <w:vAlign w:val="center"/>
          </w:tcPr>
          <w:p w14:paraId="6A76370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7AC3353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235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restart"/>
            <w:shd w:val="clear" w:color="auto" w:fill="auto"/>
            <w:tcMar>
              <w:top w:w="10" w:type="dxa"/>
              <w:left w:w="10" w:type="dxa"/>
              <w:right w:w="10" w:type="dxa"/>
            </w:tcMar>
            <w:vAlign w:val="center"/>
          </w:tcPr>
          <w:p w14:paraId="7F980B0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956" w:type="pct"/>
            <w:vMerge w:val="restart"/>
            <w:shd w:val="clear" w:color="auto" w:fill="auto"/>
            <w:tcMar>
              <w:top w:w="10" w:type="dxa"/>
              <w:left w:w="10" w:type="dxa"/>
              <w:right w:w="10" w:type="dxa"/>
            </w:tcMar>
            <w:vAlign w:val="center"/>
          </w:tcPr>
          <w:p w14:paraId="7F11394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办案资产管理软件（RFID）</w:t>
            </w:r>
          </w:p>
        </w:tc>
        <w:tc>
          <w:tcPr>
            <w:tcW w:w="1708" w:type="pct"/>
            <w:shd w:val="clear" w:color="auto" w:fill="auto"/>
            <w:tcMar>
              <w:top w:w="10" w:type="dxa"/>
              <w:left w:w="10" w:type="dxa"/>
              <w:right w:w="10" w:type="dxa"/>
            </w:tcMar>
            <w:vAlign w:val="center"/>
          </w:tcPr>
          <w:p w14:paraId="01A5A6D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采购申请</w:t>
            </w:r>
          </w:p>
        </w:tc>
        <w:tc>
          <w:tcPr>
            <w:tcW w:w="782" w:type="pct"/>
            <w:shd w:val="clear" w:color="auto" w:fill="auto"/>
            <w:tcMar>
              <w:top w:w="10" w:type="dxa"/>
              <w:left w:w="10" w:type="dxa"/>
              <w:right w:w="10" w:type="dxa"/>
            </w:tcMar>
            <w:vAlign w:val="center"/>
          </w:tcPr>
          <w:p w14:paraId="059EE5B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91" w:type="pct"/>
            <w:gridSpan w:val="2"/>
            <w:shd w:val="clear" w:color="auto" w:fill="auto"/>
            <w:tcMar>
              <w:top w:w="10" w:type="dxa"/>
              <w:left w:w="10" w:type="dxa"/>
              <w:right w:w="10" w:type="dxa"/>
            </w:tcMar>
            <w:vAlign w:val="center"/>
          </w:tcPr>
          <w:p w14:paraId="7CC5768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62DF361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3B3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3C475CED">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3FA8D5D">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E58D58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资产入库</w:t>
            </w:r>
          </w:p>
        </w:tc>
        <w:tc>
          <w:tcPr>
            <w:tcW w:w="782" w:type="pct"/>
            <w:shd w:val="clear" w:color="auto" w:fill="auto"/>
            <w:tcMar>
              <w:top w:w="10" w:type="dxa"/>
              <w:left w:w="10" w:type="dxa"/>
              <w:right w:w="10" w:type="dxa"/>
            </w:tcMar>
            <w:vAlign w:val="center"/>
          </w:tcPr>
          <w:p w14:paraId="0C55FF1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91" w:type="pct"/>
            <w:gridSpan w:val="2"/>
            <w:shd w:val="clear" w:color="auto" w:fill="auto"/>
            <w:tcMar>
              <w:top w:w="10" w:type="dxa"/>
              <w:left w:w="10" w:type="dxa"/>
              <w:right w:w="10" w:type="dxa"/>
            </w:tcMar>
            <w:vAlign w:val="center"/>
          </w:tcPr>
          <w:p w14:paraId="6157136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4ECFF5F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3F3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1F5181F7">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6BF357EF">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4D1710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资产领用</w:t>
            </w:r>
          </w:p>
        </w:tc>
        <w:tc>
          <w:tcPr>
            <w:tcW w:w="782" w:type="pct"/>
            <w:shd w:val="clear" w:color="auto" w:fill="auto"/>
            <w:tcMar>
              <w:top w:w="10" w:type="dxa"/>
              <w:left w:w="10" w:type="dxa"/>
              <w:right w:w="10" w:type="dxa"/>
            </w:tcMar>
            <w:vAlign w:val="center"/>
          </w:tcPr>
          <w:p w14:paraId="0EF5107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91" w:type="pct"/>
            <w:gridSpan w:val="2"/>
            <w:shd w:val="clear" w:color="auto" w:fill="auto"/>
            <w:tcMar>
              <w:top w:w="10" w:type="dxa"/>
              <w:left w:w="10" w:type="dxa"/>
              <w:right w:w="10" w:type="dxa"/>
            </w:tcMar>
            <w:vAlign w:val="center"/>
          </w:tcPr>
          <w:p w14:paraId="2AD970A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3A9CCAF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FDD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00B53E0A">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07CEAC7B">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92935B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资产归还</w:t>
            </w:r>
          </w:p>
        </w:tc>
        <w:tc>
          <w:tcPr>
            <w:tcW w:w="782" w:type="pct"/>
            <w:shd w:val="clear" w:color="auto" w:fill="auto"/>
            <w:tcMar>
              <w:top w:w="10" w:type="dxa"/>
              <w:left w:w="10" w:type="dxa"/>
              <w:right w:w="10" w:type="dxa"/>
            </w:tcMar>
            <w:vAlign w:val="center"/>
          </w:tcPr>
          <w:p w14:paraId="62790B4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91" w:type="pct"/>
            <w:gridSpan w:val="2"/>
            <w:shd w:val="clear" w:color="auto" w:fill="auto"/>
            <w:tcMar>
              <w:top w:w="10" w:type="dxa"/>
              <w:left w:w="10" w:type="dxa"/>
              <w:right w:w="10" w:type="dxa"/>
            </w:tcMar>
            <w:vAlign w:val="center"/>
          </w:tcPr>
          <w:p w14:paraId="0CA6E37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2871A75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8CC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0F7CD2D6">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42BC0482">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FAD690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资产调拨</w:t>
            </w:r>
          </w:p>
        </w:tc>
        <w:tc>
          <w:tcPr>
            <w:tcW w:w="782" w:type="pct"/>
            <w:shd w:val="clear" w:color="auto" w:fill="auto"/>
            <w:tcMar>
              <w:top w:w="10" w:type="dxa"/>
              <w:left w:w="10" w:type="dxa"/>
              <w:right w:w="10" w:type="dxa"/>
            </w:tcMar>
            <w:vAlign w:val="center"/>
          </w:tcPr>
          <w:p w14:paraId="573A672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91" w:type="pct"/>
            <w:gridSpan w:val="2"/>
            <w:shd w:val="clear" w:color="auto" w:fill="auto"/>
            <w:tcMar>
              <w:top w:w="10" w:type="dxa"/>
              <w:left w:w="10" w:type="dxa"/>
              <w:right w:w="10" w:type="dxa"/>
            </w:tcMar>
            <w:vAlign w:val="center"/>
          </w:tcPr>
          <w:p w14:paraId="08C1A03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664B99B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E2B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22B76D71">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CA66B8B">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414A00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资产维修</w:t>
            </w:r>
          </w:p>
        </w:tc>
        <w:tc>
          <w:tcPr>
            <w:tcW w:w="782" w:type="pct"/>
            <w:shd w:val="clear" w:color="auto" w:fill="auto"/>
            <w:tcMar>
              <w:top w:w="10" w:type="dxa"/>
              <w:left w:w="10" w:type="dxa"/>
              <w:right w:w="10" w:type="dxa"/>
            </w:tcMar>
            <w:vAlign w:val="center"/>
          </w:tcPr>
          <w:p w14:paraId="57D9266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91" w:type="pct"/>
            <w:gridSpan w:val="2"/>
            <w:shd w:val="clear" w:color="auto" w:fill="auto"/>
            <w:tcMar>
              <w:top w:w="10" w:type="dxa"/>
              <w:left w:w="10" w:type="dxa"/>
              <w:right w:w="10" w:type="dxa"/>
            </w:tcMar>
            <w:vAlign w:val="center"/>
          </w:tcPr>
          <w:p w14:paraId="55644DA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2859902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836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0A5583AC">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48EC528A">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77AC09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资产变更</w:t>
            </w:r>
          </w:p>
        </w:tc>
        <w:tc>
          <w:tcPr>
            <w:tcW w:w="782" w:type="pct"/>
            <w:shd w:val="clear" w:color="auto" w:fill="auto"/>
            <w:tcMar>
              <w:top w:w="10" w:type="dxa"/>
              <w:left w:w="10" w:type="dxa"/>
              <w:right w:w="10" w:type="dxa"/>
            </w:tcMar>
            <w:vAlign w:val="center"/>
          </w:tcPr>
          <w:p w14:paraId="233578E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91" w:type="pct"/>
            <w:gridSpan w:val="2"/>
            <w:shd w:val="clear" w:color="auto" w:fill="auto"/>
            <w:tcMar>
              <w:top w:w="10" w:type="dxa"/>
              <w:left w:w="10" w:type="dxa"/>
              <w:right w:w="10" w:type="dxa"/>
            </w:tcMar>
            <w:vAlign w:val="center"/>
          </w:tcPr>
          <w:p w14:paraId="697817F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7D37DCC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BA6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3CCF03FC">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073ADA6">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199C0C1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资产报废</w:t>
            </w:r>
          </w:p>
        </w:tc>
        <w:tc>
          <w:tcPr>
            <w:tcW w:w="782" w:type="pct"/>
            <w:shd w:val="clear" w:color="auto" w:fill="auto"/>
            <w:tcMar>
              <w:top w:w="10" w:type="dxa"/>
              <w:left w:w="10" w:type="dxa"/>
              <w:right w:w="10" w:type="dxa"/>
            </w:tcMar>
            <w:vAlign w:val="center"/>
          </w:tcPr>
          <w:p w14:paraId="0DCEA02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91" w:type="pct"/>
            <w:gridSpan w:val="2"/>
            <w:shd w:val="clear" w:color="auto" w:fill="auto"/>
            <w:tcMar>
              <w:top w:w="10" w:type="dxa"/>
              <w:left w:w="10" w:type="dxa"/>
              <w:right w:w="10" w:type="dxa"/>
            </w:tcMar>
            <w:vAlign w:val="center"/>
          </w:tcPr>
          <w:p w14:paraId="4421498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75B35A4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EC0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059C3C23">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4752F26">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545541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资产类型管理</w:t>
            </w:r>
          </w:p>
        </w:tc>
        <w:tc>
          <w:tcPr>
            <w:tcW w:w="782" w:type="pct"/>
            <w:shd w:val="clear" w:color="auto" w:fill="auto"/>
            <w:tcMar>
              <w:top w:w="10" w:type="dxa"/>
              <w:left w:w="10" w:type="dxa"/>
              <w:right w:w="10" w:type="dxa"/>
            </w:tcMar>
            <w:vAlign w:val="center"/>
          </w:tcPr>
          <w:p w14:paraId="34D0BBA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91" w:type="pct"/>
            <w:gridSpan w:val="2"/>
            <w:shd w:val="clear" w:color="auto" w:fill="auto"/>
            <w:tcMar>
              <w:top w:w="10" w:type="dxa"/>
              <w:left w:w="10" w:type="dxa"/>
              <w:right w:w="10" w:type="dxa"/>
            </w:tcMar>
            <w:vAlign w:val="center"/>
          </w:tcPr>
          <w:p w14:paraId="1AAC1AE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0DF1855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AE1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756B8394">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9527697">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72D2E2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资产库管理</w:t>
            </w:r>
          </w:p>
        </w:tc>
        <w:tc>
          <w:tcPr>
            <w:tcW w:w="782" w:type="pct"/>
            <w:shd w:val="clear" w:color="auto" w:fill="auto"/>
            <w:tcMar>
              <w:top w:w="10" w:type="dxa"/>
              <w:left w:w="10" w:type="dxa"/>
              <w:right w:w="10" w:type="dxa"/>
            </w:tcMar>
            <w:vAlign w:val="center"/>
          </w:tcPr>
          <w:p w14:paraId="15441EB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91" w:type="pct"/>
            <w:gridSpan w:val="2"/>
            <w:shd w:val="clear" w:color="auto" w:fill="auto"/>
            <w:tcMar>
              <w:top w:w="10" w:type="dxa"/>
              <w:left w:w="10" w:type="dxa"/>
              <w:right w:w="10" w:type="dxa"/>
            </w:tcMar>
            <w:vAlign w:val="center"/>
          </w:tcPr>
          <w:p w14:paraId="6B6A983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05" w:type="pct"/>
            <w:shd w:val="clear" w:color="auto" w:fill="auto"/>
            <w:tcMar>
              <w:top w:w="10" w:type="dxa"/>
              <w:left w:w="10" w:type="dxa"/>
              <w:right w:w="10" w:type="dxa"/>
            </w:tcMar>
            <w:vAlign w:val="center"/>
          </w:tcPr>
          <w:p w14:paraId="231AB33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31B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2014B0DA">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567A2BF">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5EE954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流程设置</w:t>
            </w:r>
          </w:p>
        </w:tc>
        <w:tc>
          <w:tcPr>
            <w:tcW w:w="782" w:type="pct"/>
            <w:shd w:val="clear" w:color="auto" w:fill="auto"/>
            <w:tcMar>
              <w:top w:w="10" w:type="dxa"/>
              <w:left w:w="10" w:type="dxa"/>
              <w:right w:w="10" w:type="dxa"/>
            </w:tcMar>
            <w:vAlign w:val="center"/>
          </w:tcPr>
          <w:p w14:paraId="5C9C1BD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5F442FD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7FD3ECD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441D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15CB24A0">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64DA2A70">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54D377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个人资产台账</w:t>
            </w:r>
          </w:p>
        </w:tc>
        <w:tc>
          <w:tcPr>
            <w:tcW w:w="782" w:type="pct"/>
            <w:shd w:val="clear" w:color="auto" w:fill="auto"/>
            <w:tcMar>
              <w:top w:w="10" w:type="dxa"/>
              <w:left w:w="10" w:type="dxa"/>
              <w:right w:w="10" w:type="dxa"/>
            </w:tcMar>
            <w:vAlign w:val="center"/>
          </w:tcPr>
          <w:p w14:paraId="377D67D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00A3DE3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4F52052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B65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CCC9BDD">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93109BA">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439353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部门资产台账</w:t>
            </w:r>
          </w:p>
        </w:tc>
        <w:tc>
          <w:tcPr>
            <w:tcW w:w="782" w:type="pct"/>
            <w:shd w:val="clear" w:color="auto" w:fill="auto"/>
            <w:tcMar>
              <w:top w:w="10" w:type="dxa"/>
              <w:left w:w="10" w:type="dxa"/>
              <w:right w:w="10" w:type="dxa"/>
            </w:tcMar>
            <w:vAlign w:val="center"/>
          </w:tcPr>
          <w:p w14:paraId="23E806A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3A4B26F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754C369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A16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3A6894E0">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B889E17">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1D5FDF1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全院综合台账</w:t>
            </w:r>
          </w:p>
        </w:tc>
        <w:tc>
          <w:tcPr>
            <w:tcW w:w="782" w:type="pct"/>
            <w:shd w:val="clear" w:color="auto" w:fill="auto"/>
            <w:tcMar>
              <w:top w:w="10" w:type="dxa"/>
              <w:left w:w="10" w:type="dxa"/>
              <w:right w:w="10" w:type="dxa"/>
            </w:tcMar>
            <w:vAlign w:val="center"/>
          </w:tcPr>
          <w:p w14:paraId="2718660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4B149A7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D4D220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46A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55A11E05">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C263551">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4C24D6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782" w:type="pct"/>
            <w:shd w:val="clear" w:color="auto" w:fill="auto"/>
            <w:tcMar>
              <w:top w:w="10" w:type="dxa"/>
              <w:left w:w="10" w:type="dxa"/>
              <w:right w:w="10" w:type="dxa"/>
            </w:tcMar>
            <w:vAlign w:val="center"/>
          </w:tcPr>
          <w:p w14:paraId="596D0D9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09E025A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5DC334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BE7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2E746D23">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7D88880">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72C56B1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资产数据看板</w:t>
            </w:r>
          </w:p>
        </w:tc>
        <w:tc>
          <w:tcPr>
            <w:tcW w:w="782" w:type="pct"/>
            <w:shd w:val="clear" w:color="auto" w:fill="auto"/>
            <w:tcMar>
              <w:top w:w="10" w:type="dxa"/>
              <w:left w:w="10" w:type="dxa"/>
              <w:right w:w="10" w:type="dxa"/>
            </w:tcMar>
            <w:vAlign w:val="center"/>
          </w:tcPr>
          <w:p w14:paraId="1A0DEE8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244D402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57D84F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4310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01D8E135">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623740DD">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F522B5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PDA盘点软件</w:t>
            </w:r>
          </w:p>
        </w:tc>
        <w:tc>
          <w:tcPr>
            <w:tcW w:w="782" w:type="pct"/>
            <w:shd w:val="clear" w:color="auto" w:fill="auto"/>
            <w:tcMar>
              <w:top w:w="10" w:type="dxa"/>
              <w:left w:w="10" w:type="dxa"/>
              <w:right w:w="10" w:type="dxa"/>
            </w:tcMar>
            <w:vAlign w:val="center"/>
          </w:tcPr>
          <w:p w14:paraId="48FB4AE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PDA  APP</w:t>
            </w:r>
          </w:p>
        </w:tc>
        <w:tc>
          <w:tcPr>
            <w:tcW w:w="483" w:type="pct"/>
            <w:shd w:val="clear" w:color="auto" w:fill="auto"/>
            <w:tcMar>
              <w:top w:w="10" w:type="dxa"/>
              <w:left w:w="10" w:type="dxa"/>
              <w:right w:w="10" w:type="dxa"/>
            </w:tcMar>
            <w:vAlign w:val="center"/>
          </w:tcPr>
          <w:p w14:paraId="4C4620E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881EF1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4AC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restart"/>
            <w:shd w:val="clear" w:color="auto" w:fill="auto"/>
            <w:tcMar>
              <w:top w:w="10" w:type="dxa"/>
              <w:left w:w="10" w:type="dxa"/>
              <w:right w:w="10" w:type="dxa"/>
            </w:tcMar>
            <w:vAlign w:val="center"/>
          </w:tcPr>
          <w:p w14:paraId="4C61448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956" w:type="pct"/>
            <w:vMerge w:val="restart"/>
            <w:shd w:val="clear" w:color="auto" w:fill="auto"/>
            <w:tcMar>
              <w:top w:w="10" w:type="dxa"/>
              <w:left w:w="10" w:type="dxa"/>
              <w:right w:w="10" w:type="dxa"/>
            </w:tcMar>
            <w:vAlign w:val="center"/>
          </w:tcPr>
          <w:p w14:paraId="2011CC1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会议会务保障软件</w:t>
            </w:r>
          </w:p>
        </w:tc>
        <w:tc>
          <w:tcPr>
            <w:tcW w:w="1708" w:type="pct"/>
            <w:shd w:val="clear" w:color="auto" w:fill="auto"/>
            <w:tcMar>
              <w:top w:w="10" w:type="dxa"/>
              <w:left w:w="10" w:type="dxa"/>
              <w:right w:w="10" w:type="dxa"/>
            </w:tcMar>
            <w:vAlign w:val="center"/>
          </w:tcPr>
          <w:p w14:paraId="2771158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会议室申请</w:t>
            </w:r>
          </w:p>
        </w:tc>
        <w:tc>
          <w:tcPr>
            <w:tcW w:w="782" w:type="pct"/>
            <w:shd w:val="clear" w:color="auto" w:fill="auto"/>
            <w:tcMar>
              <w:top w:w="10" w:type="dxa"/>
              <w:left w:w="10" w:type="dxa"/>
              <w:right w:w="10" w:type="dxa"/>
            </w:tcMar>
            <w:vAlign w:val="center"/>
          </w:tcPr>
          <w:p w14:paraId="5410CC3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10A4427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792055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A9C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281F9BB">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41C812FF">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97499F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申请审批</w:t>
            </w:r>
          </w:p>
        </w:tc>
        <w:tc>
          <w:tcPr>
            <w:tcW w:w="782" w:type="pct"/>
            <w:shd w:val="clear" w:color="auto" w:fill="auto"/>
            <w:tcMar>
              <w:top w:w="10" w:type="dxa"/>
              <w:left w:w="10" w:type="dxa"/>
              <w:right w:w="10" w:type="dxa"/>
            </w:tcMar>
            <w:vAlign w:val="center"/>
          </w:tcPr>
          <w:p w14:paraId="574DD5E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336DC61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4C8FDB6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342A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09AF1B38">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0F9F170A">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B981E0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会议查询列表</w:t>
            </w:r>
          </w:p>
        </w:tc>
        <w:tc>
          <w:tcPr>
            <w:tcW w:w="782" w:type="pct"/>
            <w:shd w:val="clear" w:color="auto" w:fill="auto"/>
            <w:tcMar>
              <w:top w:w="10" w:type="dxa"/>
              <w:left w:w="10" w:type="dxa"/>
              <w:right w:w="10" w:type="dxa"/>
            </w:tcMar>
            <w:vAlign w:val="center"/>
          </w:tcPr>
          <w:p w14:paraId="40555E5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3363742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B7D379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697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0F335D62">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F328473">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71B28A2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大会辅助排座</w:t>
            </w:r>
          </w:p>
        </w:tc>
        <w:tc>
          <w:tcPr>
            <w:tcW w:w="782" w:type="pct"/>
            <w:shd w:val="clear" w:color="auto" w:fill="auto"/>
            <w:tcMar>
              <w:top w:w="10" w:type="dxa"/>
              <w:left w:w="10" w:type="dxa"/>
              <w:right w:w="10" w:type="dxa"/>
            </w:tcMar>
            <w:vAlign w:val="center"/>
          </w:tcPr>
          <w:p w14:paraId="4786F17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4BE4D93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A4B9FA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EFA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29272941">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F024D4D">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072EEC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电子座签</w:t>
            </w:r>
          </w:p>
        </w:tc>
        <w:tc>
          <w:tcPr>
            <w:tcW w:w="782" w:type="pct"/>
            <w:shd w:val="clear" w:color="auto" w:fill="auto"/>
            <w:tcMar>
              <w:top w:w="10" w:type="dxa"/>
              <w:left w:w="10" w:type="dxa"/>
              <w:right w:w="10" w:type="dxa"/>
            </w:tcMar>
            <w:vAlign w:val="center"/>
          </w:tcPr>
          <w:p w14:paraId="297070F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227A76A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64C308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F8C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3D87A2BB">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3DCA7DA">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A593F3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会议室使用动态</w:t>
            </w:r>
          </w:p>
        </w:tc>
        <w:tc>
          <w:tcPr>
            <w:tcW w:w="782" w:type="pct"/>
            <w:shd w:val="clear" w:color="auto" w:fill="auto"/>
            <w:tcMar>
              <w:top w:w="10" w:type="dxa"/>
              <w:left w:w="10" w:type="dxa"/>
              <w:right w:w="10" w:type="dxa"/>
            </w:tcMar>
            <w:vAlign w:val="center"/>
          </w:tcPr>
          <w:p w14:paraId="07BF936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0EA056C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6F652A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F6C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79F38077">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403CF07D">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1FB5F2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会议室维护</w:t>
            </w:r>
          </w:p>
        </w:tc>
        <w:tc>
          <w:tcPr>
            <w:tcW w:w="782" w:type="pct"/>
            <w:shd w:val="clear" w:color="auto" w:fill="auto"/>
            <w:tcMar>
              <w:top w:w="10" w:type="dxa"/>
              <w:left w:w="10" w:type="dxa"/>
              <w:right w:w="10" w:type="dxa"/>
            </w:tcMar>
            <w:vAlign w:val="center"/>
          </w:tcPr>
          <w:p w14:paraId="5B7C9C6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423CCFB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75C0362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23B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1F8C0F87">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1DFD64D">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032781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会议签到</w:t>
            </w:r>
          </w:p>
        </w:tc>
        <w:tc>
          <w:tcPr>
            <w:tcW w:w="782" w:type="pct"/>
            <w:shd w:val="clear" w:color="auto" w:fill="auto"/>
            <w:tcMar>
              <w:top w:w="10" w:type="dxa"/>
              <w:left w:w="10" w:type="dxa"/>
              <w:right w:w="10" w:type="dxa"/>
            </w:tcMar>
            <w:vAlign w:val="center"/>
          </w:tcPr>
          <w:p w14:paraId="49DA54F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62CC8FA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F055E9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B34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66ACF68">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4BABBD5">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492A8A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流程设置</w:t>
            </w:r>
          </w:p>
        </w:tc>
        <w:tc>
          <w:tcPr>
            <w:tcW w:w="782" w:type="pct"/>
            <w:shd w:val="clear" w:color="auto" w:fill="auto"/>
            <w:tcMar>
              <w:top w:w="10" w:type="dxa"/>
              <w:left w:w="10" w:type="dxa"/>
              <w:right w:w="10" w:type="dxa"/>
            </w:tcMar>
            <w:vAlign w:val="center"/>
          </w:tcPr>
          <w:p w14:paraId="49049C2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2214388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F55765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C67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106E59B">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9C5513B">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A4236C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会议台账</w:t>
            </w:r>
          </w:p>
        </w:tc>
        <w:tc>
          <w:tcPr>
            <w:tcW w:w="782" w:type="pct"/>
            <w:shd w:val="clear" w:color="auto" w:fill="auto"/>
            <w:tcMar>
              <w:top w:w="10" w:type="dxa"/>
              <w:left w:w="10" w:type="dxa"/>
              <w:right w:w="10" w:type="dxa"/>
            </w:tcMar>
            <w:vAlign w:val="center"/>
          </w:tcPr>
          <w:p w14:paraId="3350E6A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420A176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7A81C6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218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425D618D">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186114F">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1C505D1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会议数据看板</w:t>
            </w:r>
          </w:p>
        </w:tc>
        <w:tc>
          <w:tcPr>
            <w:tcW w:w="782" w:type="pct"/>
            <w:shd w:val="clear" w:color="auto" w:fill="auto"/>
            <w:tcMar>
              <w:top w:w="10" w:type="dxa"/>
              <w:left w:w="10" w:type="dxa"/>
              <w:right w:w="10" w:type="dxa"/>
            </w:tcMar>
            <w:vAlign w:val="center"/>
          </w:tcPr>
          <w:p w14:paraId="486D2D4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748D663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46DF6CA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D00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4" w:hRule="atLeast"/>
          <w:jc w:val="center"/>
        </w:trPr>
        <w:tc>
          <w:tcPr>
            <w:tcW w:w="555" w:type="pct"/>
            <w:vMerge w:val="restart"/>
            <w:shd w:val="clear" w:color="auto" w:fill="auto"/>
            <w:tcMar>
              <w:top w:w="10" w:type="dxa"/>
              <w:left w:w="10" w:type="dxa"/>
              <w:right w:w="10" w:type="dxa"/>
            </w:tcMar>
            <w:vAlign w:val="center"/>
          </w:tcPr>
          <w:p w14:paraId="1FCEDD4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956" w:type="pct"/>
            <w:vMerge w:val="restart"/>
            <w:shd w:val="clear" w:color="auto" w:fill="auto"/>
            <w:tcMar>
              <w:top w:w="10" w:type="dxa"/>
              <w:left w:w="10" w:type="dxa"/>
              <w:right w:w="10" w:type="dxa"/>
            </w:tcMar>
            <w:vAlign w:val="center"/>
          </w:tcPr>
          <w:p w14:paraId="3BF36A7C">
            <w:pPr>
              <w:bidi w:val="0"/>
              <w:jc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通知公告管理软件</w:t>
            </w:r>
          </w:p>
        </w:tc>
        <w:tc>
          <w:tcPr>
            <w:tcW w:w="1708" w:type="pct"/>
            <w:shd w:val="clear" w:color="auto" w:fill="auto"/>
            <w:tcMar>
              <w:top w:w="10" w:type="dxa"/>
              <w:left w:w="10" w:type="dxa"/>
              <w:right w:w="10" w:type="dxa"/>
            </w:tcMar>
            <w:vAlign w:val="center"/>
          </w:tcPr>
          <w:p w14:paraId="5A0CAB9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公告发布</w:t>
            </w:r>
          </w:p>
        </w:tc>
        <w:tc>
          <w:tcPr>
            <w:tcW w:w="782" w:type="pct"/>
            <w:shd w:val="clear" w:color="auto" w:fill="auto"/>
            <w:tcMar>
              <w:top w:w="10" w:type="dxa"/>
              <w:left w:w="10" w:type="dxa"/>
              <w:right w:w="10" w:type="dxa"/>
            </w:tcMar>
            <w:vAlign w:val="center"/>
          </w:tcPr>
          <w:p w14:paraId="6B48C05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523F4C7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9D12DB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68C1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 w:hRule="atLeast"/>
          <w:jc w:val="center"/>
        </w:trPr>
        <w:tc>
          <w:tcPr>
            <w:tcW w:w="555" w:type="pct"/>
            <w:vMerge w:val="continue"/>
            <w:shd w:val="clear" w:color="auto" w:fill="auto"/>
            <w:tcMar>
              <w:top w:w="10" w:type="dxa"/>
              <w:left w:w="10" w:type="dxa"/>
              <w:right w:w="10" w:type="dxa"/>
            </w:tcMar>
            <w:vAlign w:val="center"/>
          </w:tcPr>
          <w:p w14:paraId="2AB75373">
            <w:pPr>
              <w:bidi w:val="0"/>
              <w:jc w:val="center"/>
              <w:rPr>
                <w:rFonts w:hint="eastAsia" w:ascii="仿宋_GB2312" w:hAnsi="仿宋_GB2312" w:eastAsia="仿宋_GB2312" w:cs="仿宋_GB2312"/>
                <w:color w:val="auto"/>
                <w:sz w:val="24"/>
                <w:szCs w:val="24"/>
                <w:highlight w:val="none"/>
                <w:lang w:val="en-US" w:eastAsia="zh-CN"/>
              </w:rPr>
            </w:pPr>
          </w:p>
        </w:tc>
        <w:tc>
          <w:tcPr>
            <w:tcW w:w="956" w:type="pct"/>
            <w:vMerge w:val="continue"/>
            <w:shd w:val="clear" w:color="auto" w:fill="auto"/>
            <w:tcMar>
              <w:top w:w="10" w:type="dxa"/>
              <w:left w:w="10" w:type="dxa"/>
              <w:right w:w="10" w:type="dxa"/>
            </w:tcMar>
            <w:vAlign w:val="center"/>
          </w:tcPr>
          <w:p w14:paraId="5B493C9C">
            <w:pPr>
              <w:bidi w:val="0"/>
              <w:jc w:val="center"/>
              <w:rPr>
                <w:rFonts w:hint="eastAsia" w:ascii="仿宋_GB2312" w:hAnsi="仿宋_GB2312" w:eastAsia="仿宋_GB2312" w:cs="仿宋_GB2312"/>
                <w:color w:val="auto"/>
                <w:sz w:val="24"/>
                <w:szCs w:val="24"/>
                <w:highlight w:val="none"/>
                <w:lang w:val="en-US" w:eastAsia="zh-CN"/>
              </w:rPr>
            </w:pPr>
          </w:p>
        </w:tc>
        <w:tc>
          <w:tcPr>
            <w:tcW w:w="1708" w:type="pct"/>
            <w:shd w:val="clear" w:color="auto" w:fill="auto"/>
            <w:tcMar>
              <w:top w:w="10" w:type="dxa"/>
              <w:left w:w="10" w:type="dxa"/>
              <w:right w:w="10" w:type="dxa"/>
            </w:tcMar>
            <w:vAlign w:val="center"/>
          </w:tcPr>
          <w:p w14:paraId="26F0056D">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值班表发布</w:t>
            </w:r>
          </w:p>
        </w:tc>
        <w:tc>
          <w:tcPr>
            <w:tcW w:w="782" w:type="pct"/>
            <w:shd w:val="clear" w:color="auto" w:fill="auto"/>
            <w:tcMar>
              <w:top w:w="10" w:type="dxa"/>
              <w:left w:w="10" w:type="dxa"/>
              <w:right w:w="10" w:type="dxa"/>
            </w:tcMar>
            <w:vAlign w:val="center"/>
          </w:tcPr>
          <w:p w14:paraId="6AA77964">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6A3D4CB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F6BCC2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F98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5957FB95">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3DB7BF8">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962C1D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查询公告列表</w:t>
            </w:r>
          </w:p>
        </w:tc>
        <w:tc>
          <w:tcPr>
            <w:tcW w:w="782" w:type="pct"/>
            <w:shd w:val="clear" w:color="auto" w:fill="auto"/>
            <w:tcMar>
              <w:top w:w="10" w:type="dxa"/>
              <w:left w:w="10" w:type="dxa"/>
              <w:right w:w="10" w:type="dxa"/>
            </w:tcMar>
            <w:vAlign w:val="center"/>
          </w:tcPr>
          <w:p w14:paraId="648D5C4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665D298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D14E6F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31CE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8BC3984">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CD6443D">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8FB99A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授权管理</w:t>
            </w:r>
          </w:p>
        </w:tc>
        <w:tc>
          <w:tcPr>
            <w:tcW w:w="782" w:type="pct"/>
            <w:shd w:val="clear" w:color="auto" w:fill="auto"/>
            <w:tcMar>
              <w:top w:w="10" w:type="dxa"/>
              <w:left w:w="10" w:type="dxa"/>
              <w:right w:w="10" w:type="dxa"/>
            </w:tcMar>
            <w:vAlign w:val="center"/>
          </w:tcPr>
          <w:p w14:paraId="0BB0460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4D743A3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C9F7A3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3D7E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5C0AF9C7">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F75DA89">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CB6280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已阅未阅管理</w:t>
            </w:r>
          </w:p>
        </w:tc>
        <w:tc>
          <w:tcPr>
            <w:tcW w:w="782" w:type="pct"/>
            <w:shd w:val="clear" w:color="auto" w:fill="auto"/>
            <w:tcMar>
              <w:top w:w="10" w:type="dxa"/>
              <w:left w:w="10" w:type="dxa"/>
              <w:right w:w="10" w:type="dxa"/>
            </w:tcMar>
            <w:vAlign w:val="center"/>
          </w:tcPr>
          <w:p w14:paraId="7AB82E7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36FE978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7FCF7A6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8D6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restart"/>
            <w:shd w:val="clear" w:color="auto" w:fill="auto"/>
            <w:tcMar>
              <w:top w:w="10" w:type="dxa"/>
              <w:left w:w="10" w:type="dxa"/>
              <w:right w:w="10" w:type="dxa"/>
            </w:tcMar>
            <w:vAlign w:val="center"/>
          </w:tcPr>
          <w:p w14:paraId="25DD403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956" w:type="pct"/>
            <w:vMerge w:val="restart"/>
            <w:shd w:val="clear" w:color="auto" w:fill="auto"/>
            <w:tcMar>
              <w:top w:w="10" w:type="dxa"/>
              <w:left w:w="10" w:type="dxa"/>
              <w:right w:w="10" w:type="dxa"/>
            </w:tcMar>
            <w:vAlign w:val="center"/>
          </w:tcPr>
          <w:p w14:paraId="4019FAE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电子门牌互联终端管理软件</w:t>
            </w:r>
          </w:p>
        </w:tc>
        <w:tc>
          <w:tcPr>
            <w:tcW w:w="1708" w:type="pct"/>
            <w:shd w:val="clear" w:color="auto" w:fill="auto"/>
            <w:tcMar>
              <w:top w:w="10" w:type="dxa"/>
              <w:left w:w="10" w:type="dxa"/>
              <w:right w:w="10" w:type="dxa"/>
            </w:tcMar>
            <w:vAlign w:val="center"/>
          </w:tcPr>
          <w:p w14:paraId="2DD51A3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电子门牌软件</w:t>
            </w:r>
          </w:p>
        </w:tc>
        <w:tc>
          <w:tcPr>
            <w:tcW w:w="782" w:type="pct"/>
            <w:shd w:val="clear" w:color="auto" w:fill="auto"/>
            <w:tcMar>
              <w:top w:w="10" w:type="dxa"/>
              <w:left w:w="10" w:type="dxa"/>
              <w:right w:w="10" w:type="dxa"/>
            </w:tcMar>
            <w:vAlign w:val="center"/>
          </w:tcPr>
          <w:p w14:paraId="5745003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终端APP</w:t>
            </w:r>
          </w:p>
        </w:tc>
        <w:tc>
          <w:tcPr>
            <w:tcW w:w="483" w:type="pct"/>
            <w:shd w:val="clear" w:color="auto" w:fill="auto"/>
            <w:tcMar>
              <w:top w:w="10" w:type="dxa"/>
              <w:left w:w="10" w:type="dxa"/>
              <w:right w:w="10" w:type="dxa"/>
            </w:tcMar>
            <w:vAlign w:val="center"/>
          </w:tcPr>
          <w:p w14:paraId="0965BBF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C9ACC8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767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0683B728">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6C01EA0">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71167E3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个人格言管理</w:t>
            </w:r>
          </w:p>
        </w:tc>
        <w:tc>
          <w:tcPr>
            <w:tcW w:w="782" w:type="pct"/>
            <w:shd w:val="clear" w:color="auto" w:fill="auto"/>
            <w:tcMar>
              <w:top w:w="10" w:type="dxa"/>
              <w:left w:w="10" w:type="dxa"/>
              <w:right w:w="10" w:type="dxa"/>
            </w:tcMar>
            <w:vAlign w:val="center"/>
          </w:tcPr>
          <w:p w14:paraId="70233C5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0262600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CB2DC3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4515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27494A52">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5B06ED7">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1DDA80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岗位状态管理</w:t>
            </w:r>
          </w:p>
        </w:tc>
        <w:tc>
          <w:tcPr>
            <w:tcW w:w="782" w:type="pct"/>
            <w:shd w:val="clear" w:color="auto" w:fill="auto"/>
            <w:tcMar>
              <w:top w:w="10" w:type="dxa"/>
              <w:left w:w="10" w:type="dxa"/>
              <w:right w:w="10" w:type="dxa"/>
            </w:tcMar>
            <w:vAlign w:val="center"/>
          </w:tcPr>
          <w:p w14:paraId="538B73B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185D1DE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6019FA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085B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restart"/>
            <w:shd w:val="clear" w:color="auto" w:fill="auto"/>
            <w:tcMar>
              <w:top w:w="10" w:type="dxa"/>
              <w:left w:w="10" w:type="dxa"/>
              <w:right w:w="10" w:type="dxa"/>
            </w:tcMar>
            <w:vAlign w:val="center"/>
          </w:tcPr>
          <w:p w14:paraId="67FC30A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956" w:type="pct"/>
            <w:vMerge w:val="restart"/>
            <w:shd w:val="clear" w:color="auto" w:fill="auto"/>
            <w:tcMar>
              <w:top w:w="10" w:type="dxa"/>
              <w:left w:w="10" w:type="dxa"/>
              <w:right w:w="10" w:type="dxa"/>
            </w:tcMar>
            <w:vAlign w:val="center"/>
          </w:tcPr>
          <w:p w14:paraId="1477647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电子门牌互联服务端管理软件</w:t>
            </w:r>
          </w:p>
        </w:tc>
        <w:tc>
          <w:tcPr>
            <w:tcW w:w="1708" w:type="pct"/>
            <w:shd w:val="clear" w:color="auto" w:fill="auto"/>
            <w:tcMar>
              <w:top w:w="10" w:type="dxa"/>
              <w:left w:w="10" w:type="dxa"/>
              <w:right w:w="10" w:type="dxa"/>
            </w:tcMar>
            <w:vAlign w:val="center"/>
          </w:tcPr>
          <w:p w14:paraId="2F08AAB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电子门牌设计</w:t>
            </w:r>
          </w:p>
        </w:tc>
        <w:tc>
          <w:tcPr>
            <w:tcW w:w="782" w:type="pct"/>
            <w:shd w:val="clear" w:color="auto" w:fill="auto"/>
            <w:tcMar>
              <w:top w:w="10" w:type="dxa"/>
              <w:left w:w="10" w:type="dxa"/>
              <w:right w:w="10" w:type="dxa"/>
            </w:tcMar>
            <w:vAlign w:val="center"/>
          </w:tcPr>
          <w:p w14:paraId="6C99FDF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18824F7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4893E9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4B05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10A7881B">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037460C">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B4C4F4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办公室IP管理</w:t>
            </w:r>
          </w:p>
        </w:tc>
        <w:tc>
          <w:tcPr>
            <w:tcW w:w="782" w:type="pct"/>
            <w:shd w:val="clear" w:color="auto" w:fill="auto"/>
            <w:tcMar>
              <w:top w:w="10" w:type="dxa"/>
              <w:left w:w="10" w:type="dxa"/>
              <w:right w:w="10" w:type="dxa"/>
            </w:tcMar>
            <w:vAlign w:val="center"/>
          </w:tcPr>
          <w:p w14:paraId="44A0AF0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0117976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58A7A6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835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1C29F6E7">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F972494">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76FFDF7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部门人员管理</w:t>
            </w:r>
          </w:p>
        </w:tc>
        <w:tc>
          <w:tcPr>
            <w:tcW w:w="782" w:type="pct"/>
            <w:shd w:val="clear" w:color="auto" w:fill="auto"/>
            <w:tcMar>
              <w:top w:w="10" w:type="dxa"/>
              <w:left w:w="10" w:type="dxa"/>
              <w:right w:w="10" w:type="dxa"/>
            </w:tcMar>
            <w:vAlign w:val="center"/>
          </w:tcPr>
          <w:p w14:paraId="070C903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3776C22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918492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4DFE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FAB4A85">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4EC89D5A">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FED72E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个人格言管理</w:t>
            </w:r>
          </w:p>
        </w:tc>
        <w:tc>
          <w:tcPr>
            <w:tcW w:w="782" w:type="pct"/>
            <w:shd w:val="clear" w:color="auto" w:fill="auto"/>
            <w:tcMar>
              <w:top w:w="10" w:type="dxa"/>
              <w:left w:w="10" w:type="dxa"/>
              <w:right w:w="10" w:type="dxa"/>
            </w:tcMar>
            <w:vAlign w:val="center"/>
          </w:tcPr>
          <w:p w14:paraId="3974668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69BA177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0B0DAB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3434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70E5851F">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FF122DB">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5F7E7FE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岗位状态管理</w:t>
            </w:r>
          </w:p>
        </w:tc>
        <w:tc>
          <w:tcPr>
            <w:tcW w:w="782" w:type="pct"/>
            <w:shd w:val="clear" w:color="auto" w:fill="auto"/>
            <w:tcMar>
              <w:top w:w="10" w:type="dxa"/>
              <w:left w:w="10" w:type="dxa"/>
              <w:right w:w="10" w:type="dxa"/>
            </w:tcMar>
            <w:vAlign w:val="center"/>
          </w:tcPr>
          <w:p w14:paraId="5DE2F89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2012C68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3CBDDB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94B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555" w:type="pct"/>
            <w:vMerge w:val="continue"/>
            <w:shd w:val="clear" w:color="auto" w:fill="auto"/>
            <w:tcMar>
              <w:top w:w="10" w:type="dxa"/>
              <w:left w:w="10" w:type="dxa"/>
              <w:right w:w="10" w:type="dxa"/>
            </w:tcMar>
            <w:vAlign w:val="center"/>
          </w:tcPr>
          <w:p w14:paraId="5FD116D8">
            <w:pPr>
              <w:bidi w:val="0"/>
              <w:jc w:val="center"/>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48E1B516">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5F49A9D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应用业务集成</w:t>
            </w:r>
          </w:p>
        </w:tc>
        <w:tc>
          <w:tcPr>
            <w:tcW w:w="782" w:type="pct"/>
            <w:shd w:val="clear" w:color="auto" w:fill="auto"/>
            <w:tcMar>
              <w:top w:w="10" w:type="dxa"/>
              <w:left w:w="10" w:type="dxa"/>
              <w:right w:w="10" w:type="dxa"/>
            </w:tcMar>
            <w:vAlign w:val="center"/>
          </w:tcPr>
          <w:p w14:paraId="297846E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01FD9C6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7217365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36DD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55" w:type="pct"/>
            <w:vMerge w:val="restart"/>
            <w:shd w:val="clear" w:color="auto" w:fill="auto"/>
            <w:tcMar>
              <w:top w:w="10" w:type="dxa"/>
              <w:left w:w="10" w:type="dxa"/>
              <w:right w:w="10" w:type="dxa"/>
            </w:tcMar>
            <w:vAlign w:val="center"/>
          </w:tcPr>
          <w:p w14:paraId="52FC779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w:t>
            </w:r>
          </w:p>
        </w:tc>
        <w:tc>
          <w:tcPr>
            <w:tcW w:w="956" w:type="pct"/>
            <w:vMerge w:val="restart"/>
            <w:shd w:val="clear" w:color="auto" w:fill="auto"/>
            <w:tcMar>
              <w:top w:w="10" w:type="dxa"/>
              <w:left w:w="10" w:type="dxa"/>
              <w:right w:w="10" w:type="dxa"/>
            </w:tcMar>
            <w:vAlign w:val="center"/>
          </w:tcPr>
          <w:p w14:paraId="716C176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智慧餐盘管理软件</w:t>
            </w:r>
          </w:p>
        </w:tc>
        <w:tc>
          <w:tcPr>
            <w:tcW w:w="1708" w:type="pct"/>
            <w:shd w:val="clear" w:color="auto" w:fill="auto"/>
            <w:tcMar>
              <w:top w:w="10" w:type="dxa"/>
              <w:left w:w="10" w:type="dxa"/>
              <w:right w:w="10" w:type="dxa"/>
            </w:tcMar>
            <w:vAlign w:val="center"/>
          </w:tcPr>
          <w:p w14:paraId="1EEC554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智慧消费管理软件</w:t>
            </w:r>
          </w:p>
        </w:tc>
        <w:tc>
          <w:tcPr>
            <w:tcW w:w="782" w:type="pct"/>
            <w:shd w:val="clear" w:color="auto" w:fill="auto"/>
            <w:tcMar>
              <w:top w:w="10" w:type="dxa"/>
              <w:left w:w="10" w:type="dxa"/>
              <w:right w:w="10" w:type="dxa"/>
            </w:tcMar>
            <w:vAlign w:val="center"/>
          </w:tcPr>
          <w:p w14:paraId="14D1A50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7D8AF8A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571E3F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D07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555" w:type="pct"/>
            <w:vMerge w:val="continue"/>
            <w:shd w:val="clear" w:color="auto" w:fill="auto"/>
            <w:tcMar>
              <w:top w:w="10" w:type="dxa"/>
              <w:left w:w="10" w:type="dxa"/>
              <w:right w:w="10" w:type="dxa"/>
            </w:tcMar>
            <w:vAlign w:val="center"/>
          </w:tcPr>
          <w:p w14:paraId="2DC335A7">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70BA23F">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3191C3C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餐碗读写管理软件</w:t>
            </w:r>
          </w:p>
        </w:tc>
        <w:tc>
          <w:tcPr>
            <w:tcW w:w="782" w:type="pct"/>
            <w:shd w:val="clear" w:color="auto" w:fill="auto"/>
            <w:tcMar>
              <w:top w:w="10" w:type="dxa"/>
              <w:left w:w="10" w:type="dxa"/>
              <w:right w:w="10" w:type="dxa"/>
            </w:tcMar>
            <w:vAlign w:val="center"/>
          </w:tcPr>
          <w:p w14:paraId="1C74A17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46460A7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0A07345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0C0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555" w:type="pct"/>
            <w:vMerge w:val="continue"/>
            <w:shd w:val="clear" w:color="auto" w:fill="auto"/>
            <w:tcMar>
              <w:top w:w="10" w:type="dxa"/>
              <w:left w:w="10" w:type="dxa"/>
              <w:right w:w="10" w:type="dxa"/>
            </w:tcMar>
            <w:vAlign w:val="center"/>
          </w:tcPr>
          <w:p w14:paraId="04046854">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680455CC">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1E71679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晚餐预约</w:t>
            </w:r>
          </w:p>
        </w:tc>
        <w:tc>
          <w:tcPr>
            <w:tcW w:w="782" w:type="pct"/>
            <w:shd w:val="clear" w:color="auto" w:fill="auto"/>
            <w:tcMar>
              <w:top w:w="10" w:type="dxa"/>
              <w:left w:w="10" w:type="dxa"/>
              <w:right w:w="10" w:type="dxa"/>
            </w:tcMar>
            <w:vAlign w:val="center"/>
          </w:tcPr>
          <w:p w14:paraId="1A03726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移动端</w:t>
            </w:r>
          </w:p>
        </w:tc>
        <w:tc>
          <w:tcPr>
            <w:tcW w:w="483" w:type="pct"/>
            <w:shd w:val="clear" w:color="auto" w:fill="auto"/>
            <w:tcMar>
              <w:top w:w="10" w:type="dxa"/>
              <w:left w:w="10" w:type="dxa"/>
              <w:right w:w="10" w:type="dxa"/>
            </w:tcMar>
            <w:vAlign w:val="center"/>
          </w:tcPr>
          <w:p w14:paraId="015DEE6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81E901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023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555" w:type="pct"/>
            <w:vMerge w:val="continue"/>
            <w:shd w:val="clear" w:color="auto" w:fill="auto"/>
            <w:tcMar>
              <w:top w:w="10" w:type="dxa"/>
              <w:left w:w="10" w:type="dxa"/>
              <w:right w:w="10" w:type="dxa"/>
            </w:tcMar>
            <w:vAlign w:val="center"/>
          </w:tcPr>
          <w:p w14:paraId="331CC92A">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77893A01">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AA45A1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特殊农副产品服务</w:t>
            </w:r>
          </w:p>
        </w:tc>
        <w:tc>
          <w:tcPr>
            <w:tcW w:w="782" w:type="pct"/>
            <w:shd w:val="clear" w:color="auto" w:fill="auto"/>
            <w:tcMar>
              <w:top w:w="10" w:type="dxa"/>
              <w:left w:w="10" w:type="dxa"/>
              <w:right w:w="10" w:type="dxa"/>
            </w:tcMar>
            <w:vAlign w:val="center"/>
          </w:tcPr>
          <w:p w14:paraId="460BB4E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移动端</w:t>
            </w:r>
          </w:p>
        </w:tc>
        <w:tc>
          <w:tcPr>
            <w:tcW w:w="483" w:type="pct"/>
            <w:shd w:val="clear" w:color="auto" w:fill="auto"/>
            <w:tcMar>
              <w:top w:w="10" w:type="dxa"/>
              <w:left w:w="10" w:type="dxa"/>
              <w:right w:w="10" w:type="dxa"/>
            </w:tcMar>
            <w:vAlign w:val="center"/>
          </w:tcPr>
          <w:p w14:paraId="78CD681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97AC1E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2B10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555" w:type="pct"/>
            <w:vMerge w:val="continue"/>
            <w:shd w:val="clear" w:color="auto" w:fill="auto"/>
            <w:tcMar>
              <w:top w:w="10" w:type="dxa"/>
              <w:left w:w="10" w:type="dxa"/>
              <w:right w:w="10" w:type="dxa"/>
            </w:tcMar>
            <w:vAlign w:val="center"/>
          </w:tcPr>
          <w:p w14:paraId="12AE4874">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4356381">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666DE95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净菜订购</w:t>
            </w:r>
          </w:p>
        </w:tc>
        <w:tc>
          <w:tcPr>
            <w:tcW w:w="782" w:type="pct"/>
            <w:shd w:val="clear" w:color="auto" w:fill="auto"/>
            <w:tcMar>
              <w:top w:w="10" w:type="dxa"/>
              <w:left w:w="10" w:type="dxa"/>
              <w:right w:w="10" w:type="dxa"/>
            </w:tcMar>
            <w:vAlign w:val="center"/>
          </w:tcPr>
          <w:p w14:paraId="15A30E3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移动端</w:t>
            </w:r>
          </w:p>
        </w:tc>
        <w:tc>
          <w:tcPr>
            <w:tcW w:w="483" w:type="pct"/>
            <w:shd w:val="clear" w:color="auto" w:fill="auto"/>
            <w:tcMar>
              <w:top w:w="10" w:type="dxa"/>
              <w:left w:w="10" w:type="dxa"/>
              <w:right w:w="10" w:type="dxa"/>
            </w:tcMar>
            <w:vAlign w:val="center"/>
          </w:tcPr>
          <w:p w14:paraId="1EC1086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D9602B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46F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3" w:hRule="atLeast"/>
          <w:jc w:val="center"/>
        </w:trPr>
        <w:tc>
          <w:tcPr>
            <w:tcW w:w="555" w:type="pct"/>
            <w:vMerge w:val="continue"/>
            <w:shd w:val="clear" w:color="auto" w:fill="auto"/>
            <w:tcMar>
              <w:top w:w="10" w:type="dxa"/>
              <w:left w:w="10" w:type="dxa"/>
              <w:right w:w="10" w:type="dxa"/>
            </w:tcMar>
            <w:vAlign w:val="center"/>
          </w:tcPr>
          <w:p w14:paraId="4307551A">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5588CA44">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2E9A21B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人脸库管理端软件</w:t>
            </w:r>
          </w:p>
        </w:tc>
        <w:tc>
          <w:tcPr>
            <w:tcW w:w="782" w:type="pct"/>
            <w:shd w:val="clear" w:color="auto" w:fill="auto"/>
            <w:tcMar>
              <w:top w:w="10" w:type="dxa"/>
              <w:left w:w="10" w:type="dxa"/>
              <w:right w:w="10" w:type="dxa"/>
            </w:tcMar>
            <w:vAlign w:val="center"/>
          </w:tcPr>
          <w:p w14:paraId="2EC41FF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61207F7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C4FAE9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4C9E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restart"/>
            <w:shd w:val="clear" w:color="auto" w:fill="auto"/>
            <w:tcMar>
              <w:top w:w="10" w:type="dxa"/>
              <w:left w:w="10" w:type="dxa"/>
              <w:right w:w="10" w:type="dxa"/>
            </w:tcMar>
            <w:vAlign w:val="center"/>
          </w:tcPr>
          <w:p w14:paraId="475F998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w:t>
            </w:r>
          </w:p>
        </w:tc>
        <w:tc>
          <w:tcPr>
            <w:tcW w:w="956" w:type="pct"/>
            <w:vMerge w:val="restart"/>
            <w:shd w:val="clear" w:color="auto" w:fill="auto"/>
            <w:tcMar>
              <w:top w:w="10" w:type="dxa"/>
              <w:left w:w="10" w:type="dxa"/>
              <w:right w:w="10" w:type="dxa"/>
            </w:tcMar>
            <w:vAlign w:val="center"/>
          </w:tcPr>
          <w:p w14:paraId="7E3605F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客饭审批管理软件</w:t>
            </w:r>
          </w:p>
        </w:tc>
        <w:tc>
          <w:tcPr>
            <w:tcW w:w="1708" w:type="pct"/>
            <w:shd w:val="clear" w:color="auto" w:fill="auto"/>
            <w:tcMar>
              <w:top w:w="10" w:type="dxa"/>
              <w:left w:w="10" w:type="dxa"/>
              <w:right w:w="10" w:type="dxa"/>
            </w:tcMar>
            <w:vAlign w:val="center"/>
          </w:tcPr>
          <w:p w14:paraId="7635B12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客饭申请</w:t>
            </w:r>
          </w:p>
        </w:tc>
        <w:tc>
          <w:tcPr>
            <w:tcW w:w="782" w:type="pct"/>
            <w:shd w:val="clear" w:color="auto" w:fill="auto"/>
            <w:tcMar>
              <w:top w:w="10" w:type="dxa"/>
              <w:left w:w="10" w:type="dxa"/>
              <w:right w:w="10" w:type="dxa"/>
            </w:tcMar>
            <w:vAlign w:val="center"/>
          </w:tcPr>
          <w:p w14:paraId="5655C3E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4DC241A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17AE41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7513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29122FC5">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276DB277">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CD27A9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客饭审批</w:t>
            </w:r>
          </w:p>
        </w:tc>
        <w:tc>
          <w:tcPr>
            <w:tcW w:w="782" w:type="pct"/>
            <w:shd w:val="clear" w:color="auto" w:fill="auto"/>
            <w:tcMar>
              <w:top w:w="10" w:type="dxa"/>
              <w:left w:w="10" w:type="dxa"/>
              <w:right w:w="10" w:type="dxa"/>
            </w:tcMar>
            <w:vAlign w:val="center"/>
          </w:tcPr>
          <w:p w14:paraId="1EADCA1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30120FA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63E12EF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008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6592FA5D">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6C453F3">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446F3F2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消费码生成</w:t>
            </w:r>
          </w:p>
        </w:tc>
        <w:tc>
          <w:tcPr>
            <w:tcW w:w="782" w:type="pct"/>
            <w:shd w:val="clear" w:color="auto" w:fill="auto"/>
            <w:tcMar>
              <w:top w:w="10" w:type="dxa"/>
              <w:left w:w="10" w:type="dxa"/>
              <w:right w:w="10" w:type="dxa"/>
            </w:tcMar>
            <w:vAlign w:val="center"/>
          </w:tcPr>
          <w:p w14:paraId="0E32A07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455A11C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2FBEF0F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6E2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503E2B09">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39E5627E">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441EF5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二维码消费</w:t>
            </w:r>
          </w:p>
        </w:tc>
        <w:tc>
          <w:tcPr>
            <w:tcW w:w="782" w:type="pct"/>
            <w:shd w:val="clear" w:color="auto" w:fill="auto"/>
            <w:tcMar>
              <w:top w:w="10" w:type="dxa"/>
              <w:left w:w="10" w:type="dxa"/>
              <w:right w:w="10" w:type="dxa"/>
            </w:tcMar>
            <w:vAlign w:val="center"/>
          </w:tcPr>
          <w:p w14:paraId="2B1062B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移动端</w:t>
            </w:r>
          </w:p>
        </w:tc>
        <w:tc>
          <w:tcPr>
            <w:tcW w:w="483" w:type="pct"/>
            <w:shd w:val="clear" w:color="auto" w:fill="auto"/>
            <w:tcMar>
              <w:top w:w="10" w:type="dxa"/>
              <w:left w:w="10" w:type="dxa"/>
              <w:right w:w="10" w:type="dxa"/>
            </w:tcMar>
            <w:vAlign w:val="center"/>
          </w:tcPr>
          <w:p w14:paraId="06C5D91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CD14DF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3431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0F93730A">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6C511CA0">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0A6AF7D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独立财务管理</w:t>
            </w:r>
          </w:p>
        </w:tc>
        <w:tc>
          <w:tcPr>
            <w:tcW w:w="782" w:type="pct"/>
            <w:shd w:val="clear" w:color="auto" w:fill="auto"/>
            <w:tcMar>
              <w:top w:w="10" w:type="dxa"/>
              <w:left w:w="10" w:type="dxa"/>
              <w:right w:w="10" w:type="dxa"/>
            </w:tcMar>
            <w:vAlign w:val="center"/>
          </w:tcPr>
          <w:p w14:paraId="496A916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483" w:type="pct"/>
            <w:shd w:val="clear" w:color="auto" w:fill="auto"/>
            <w:tcMar>
              <w:top w:w="10" w:type="dxa"/>
              <w:left w:w="10" w:type="dxa"/>
              <w:right w:w="10" w:type="dxa"/>
            </w:tcMar>
            <w:vAlign w:val="center"/>
          </w:tcPr>
          <w:p w14:paraId="18D2D25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36490A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732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555" w:type="pct"/>
            <w:vMerge w:val="continue"/>
            <w:shd w:val="clear" w:color="auto" w:fill="auto"/>
            <w:tcMar>
              <w:top w:w="10" w:type="dxa"/>
              <w:left w:w="10" w:type="dxa"/>
              <w:right w:w="10" w:type="dxa"/>
            </w:tcMar>
            <w:vAlign w:val="center"/>
          </w:tcPr>
          <w:p w14:paraId="4C3DD279">
            <w:pPr>
              <w:bidi w:val="0"/>
              <w:rPr>
                <w:rFonts w:hint="eastAsia" w:ascii="仿宋_GB2312" w:hAnsi="仿宋_GB2312" w:eastAsia="仿宋_GB2312" w:cs="仿宋_GB2312"/>
                <w:color w:val="auto"/>
                <w:sz w:val="24"/>
                <w:szCs w:val="24"/>
                <w:highlight w:val="none"/>
              </w:rPr>
            </w:pPr>
          </w:p>
        </w:tc>
        <w:tc>
          <w:tcPr>
            <w:tcW w:w="956" w:type="pct"/>
            <w:vMerge w:val="continue"/>
            <w:shd w:val="clear" w:color="auto" w:fill="auto"/>
            <w:tcMar>
              <w:top w:w="10" w:type="dxa"/>
              <w:left w:w="10" w:type="dxa"/>
              <w:right w:w="10" w:type="dxa"/>
            </w:tcMar>
            <w:vAlign w:val="center"/>
          </w:tcPr>
          <w:p w14:paraId="171322B2">
            <w:pPr>
              <w:bidi w:val="0"/>
              <w:jc w:val="center"/>
              <w:rPr>
                <w:rFonts w:hint="eastAsia" w:ascii="仿宋_GB2312" w:hAnsi="仿宋_GB2312" w:eastAsia="仿宋_GB2312" w:cs="仿宋_GB2312"/>
                <w:color w:val="auto"/>
                <w:sz w:val="24"/>
                <w:szCs w:val="24"/>
                <w:highlight w:val="none"/>
              </w:rPr>
            </w:pPr>
          </w:p>
        </w:tc>
        <w:tc>
          <w:tcPr>
            <w:tcW w:w="1708" w:type="pct"/>
            <w:shd w:val="clear" w:color="auto" w:fill="auto"/>
            <w:tcMar>
              <w:top w:w="10" w:type="dxa"/>
              <w:left w:w="10" w:type="dxa"/>
              <w:right w:w="10" w:type="dxa"/>
            </w:tcMar>
            <w:vAlign w:val="center"/>
          </w:tcPr>
          <w:p w14:paraId="7881C25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流程管理</w:t>
            </w:r>
          </w:p>
        </w:tc>
        <w:tc>
          <w:tcPr>
            <w:tcW w:w="782" w:type="pct"/>
            <w:shd w:val="clear" w:color="auto" w:fill="auto"/>
            <w:tcMar>
              <w:top w:w="10" w:type="dxa"/>
              <w:left w:w="10" w:type="dxa"/>
              <w:right w:w="10" w:type="dxa"/>
            </w:tcMar>
            <w:vAlign w:val="center"/>
          </w:tcPr>
          <w:p w14:paraId="75A35D8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323C1E8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32D009A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F16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555" w:type="pct"/>
            <w:shd w:val="clear" w:color="auto" w:fill="auto"/>
            <w:tcMar>
              <w:top w:w="10" w:type="dxa"/>
              <w:left w:w="10" w:type="dxa"/>
              <w:right w:w="10" w:type="dxa"/>
            </w:tcMar>
            <w:vAlign w:val="center"/>
          </w:tcPr>
          <w:p w14:paraId="54CB5FE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w:t>
            </w:r>
          </w:p>
        </w:tc>
        <w:tc>
          <w:tcPr>
            <w:tcW w:w="956" w:type="pct"/>
            <w:shd w:val="clear" w:color="auto" w:fill="auto"/>
            <w:tcMar>
              <w:top w:w="10" w:type="dxa"/>
              <w:left w:w="10" w:type="dxa"/>
              <w:right w:w="10" w:type="dxa"/>
            </w:tcMar>
            <w:vAlign w:val="center"/>
          </w:tcPr>
          <w:p w14:paraId="085F77E5">
            <w:pPr>
              <w:bidi w:val="0"/>
              <w:jc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数据决策应用管理软件</w:t>
            </w:r>
          </w:p>
        </w:tc>
        <w:tc>
          <w:tcPr>
            <w:tcW w:w="1708" w:type="pct"/>
            <w:shd w:val="clear" w:color="auto" w:fill="auto"/>
            <w:tcMar>
              <w:top w:w="10" w:type="dxa"/>
              <w:left w:w="10" w:type="dxa"/>
              <w:right w:w="10" w:type="dxa"/>
            </w:tcMar>
            <w:vAlign w:val="center"/>
          </w:tcPr>
          <w:p w14:paraId="2B11636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所有应用模块数据决策大屏开发设计(办案区情况、警车使用情况、来访检控、会议管理看板;各类数据明细查看)</w:t>
            </w:r>
          </w:p>
        </w:tc>
        <w:tc>
          <w:tcPr>
            <w:tcW w:w="782" w:type="pct"/>
            <w:shd w:val="clear" w:color="auto" w:fill="auto"/>
            <w:tcMar>
              <w:top w:w="10" w:type="dxa"/>
              <w:left w:w="10" w:type="dxa"/>
              <w:right w:w="10" w:type="dxa"/>
            </w:tcMar>
            <w:vAlign w:val="center"/>
          </w:tcPr>
          <w:p w14:paraId="5BD60FC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5D27BCF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10FCFBE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80E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5" w:hRule="atLeast"/>
          <w:jc w:val="center"/>
        </w:trPr>
        <w:tc>
          <w:tcPr>
            <w:tcW w:w="555" w:type="pct"/>
            <w:shd w:val="clear" w:color="auto" w:fill="auto"/>
            <w:tcMar>
              <w:top w:w="10" w:type="dxa"/>
              <w:left w:w="10" w:type="dxa"/>
              <w:right w:w="10" w:type="dxa"/>
            </w:tcMar>
            <w:vAlign w:val="center"/>
          </w:tcPr>
          <w:p w14:paraId="292E377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w:t>
            </w:r>
          </w:p>
        </w:tc>
        <w:tc>
          <w:tcPr>
            <w:tcW w:w="956" w:type="pct"/>
            <w:shd w:val="clear" w:color="auto" w:fill="auto"/>
            <w:tcMar>
              <w:top w:w="10" w:type="dxa"/>
              <w:left w:w="10" w:type="dxa"/>
              <w:right w:w="10" w:type="dxa"/>
            </w:tcMar>
            <w:vAlign w:val="center"/>
          </w:tcPr>
          <w:p w14:paraId="518C46C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智慧能耗电量管理软件</w:t>
            </w:r>
          </w:p>
        </w:tc>
        <w:tc>
          <w:tcPr>
            <w:tcW w:w="1708" w:type="pct"/>
            <w:shd w:val="clear" w:color="auto" w:fill="auto"/>
            <w:tcMar>
              <w:top w:w="10" w:type="dxa"/>
              <w:left w:w="10" w:type="dxa"/>
              <w:right w:w="10" w:type="dxa"/>
            </w:tcMar>
            <w:vAlign w:val="center"/>
          </w:tcPr>
          <w:p w14:paraId="00FDFF5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对接集成</w:t>
            </w:r>
          </w:p>
        </w:tc>
        <w:tc>
          <w:tcPr>
            <w:tcW w:w="782" w:type="pct"/>
            <w:shd w:val="clear" w:color="auto" w:fill="auto"/>
            <w:tcMar>
              <w:top w:w="10" w:type="dxa"/>
              <w:left w:w="10" w:type="dxa"/>
              <w:right w:w="10" w:type="dxa"/>
            </w:tcMar>
            <w:vAlign w:val="center"/>
          </w:tcPr>
          <w:p w14:paraId="3E34437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32EEA05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7340276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5A7F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2" w:hRule="atLeast"/>
          <w:jc w:val="center"/>
        </w:trPr>
        <w:tc>
          <w:tcPr>
            <w:tcW w:w="555" w:type="pct"/>
            <w:shd w:val="clear" w:color="auto" w:fill="auto"/>
            <w:tcMar>
              <w:top w:w="10" w:type="dxa"/>
              <w:left w:w="10" w:type="dxa"/>
              <w:right w:w="10" w:type="dxa"/>
            </w:tcMar>
            <w:vAlign w:val="center"/>
          </w:tcPr>
          <w:p w14:paraId="6E8941C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956" w:type="pct"/>
            <w:shd w:val="clear" w:color="auto" w:fill="auto"/>
            <w:tcMar>
              <w:top w:w="10" w:type="dxa"/>
              <w:left w:w="10" w:type="dxa"/>
              <w:right w:w="10" w:type="dxa"/>
            </w:tcMar>
            <w:vAlign w:val="center"/>
          </w:tcPr>
          <w:p w14:paraId="7503DA6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智慧能耗水量管理软件</w:t>
            </w:r>
          </w:p>
        </w:tc>
        <w:tc>
          <w:tcPr>
            <w:tcW w:w="1708" w:type="pct"/>
            <w:shd w:val="clear" w:color="auto" w:fill="auto"/>
            <w:tcMar>
              <w:top w:w="10" w:type="dxa"/>
              <w:left w:w="10" w:type="dxa"/>
              <w:right w:w="10" w:type="dxa"/>
            </w:tcMar>
            <w:vAlign w:val="center"/>
          </w:tcPr>
          <w:p w14:paraId="69BEC24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对接集成</w:t>
            </w:r>
          </w:p>
        </w:tc>
        <w:tc>
          <w:tcPr>
            <w:tcW w:w="782" w:type="pct"/>
            <w:shd w:val="clear" w:color="auto" w:fill="auto"/>
            <w:tcMar>
              <w:top w:w="10" w:type="dxa"/>
              <w:left w:w="10" w:type="dxa"/>
              <w:right w:w="10" w:type="dxa"/>
            </w:tcMar>
            <w:vAlign w:val="center"/>
          </w:tcPr>
          <w:p w14:paraId="4E787CE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3C42993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4338C9D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1078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8" w:hRule="atLeast"/>
          <w:jc w:val="center"/>
        </w:trPr>
        <w:tc>
          <w:tcPr>
            <w:tcW w:w="555" w:type="pct"/>
            <w:shd w:val="clear" w:color="auto" w:fill="auto"/>
            <w:tcMar>
              <w:top w:w="10" w:type="dxa"/>
              <w:left w:w="10" w:type="dxa"/>
              <w:right w:w="10" w:type="dxa"/>
            </w:tcMar>
            <w:vAlign w:val="center"/>
          </w:tcPr>
          <w:p w14:paraId="288E935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21</w:t>
            </w:r>
          </w:p>
        </w:tc>
        <w:tc>
          <w:tcPr>
            <w:tcW w:w="956" w:type="pct"/>
            <w:shd w:val="clear" w:color="auto" w:fill="auto"/>
            <w:tcMar>
              <w:top w:w="10" w:type="dxa"/>
              <w:left w:w="10" w:type="dxa"/>
              <w:right w:w="10" w:type="dxa"/>
            </w:tcMar>
            <w:vAlign w:val="center"/>
          </w:tcPr>
          <w:p w14:paraId="12FDB34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智慧能耗燃气管理软件</w:t>
            </w:r>
          </w:p>
        </w:tc>
        <w:tc>
          <w:tcPr>
            <w:tcW w:w="1708" w:type="pct"/>
            <w:shd w:val="clear" w:color="auto" w:fill="auto"/>
            <w:tcMar>
              <w:top w:w="10" w:type="dxa"/>
              <w:left w:w="10" w:type="dxa"/>
              <w:right w:w="10" w:type="dxa"/>
            </w:tcMar>
            <w:vAlign w:val="center"/>
          </w:tcPr>
          <w:p w14:paraId="6439CBA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对接集成</w:t>
            </w:r>
          </w:p>
        </w:tc>
        <w:tc>
          <w:tcPr>
            <w:tcW w:w="782" w:type="pct"/>
            <w:shd w:val="clear" w:color="auto" w:fill="auto"/>
            <w:tcMar>
              <w:top w:w="10" w:type="dxa"/>
              <w:left w:w="10" w:type="dxa"/>
              <w:right w:w="10" w:type="dxa"/>
            </w:tcMar>
            <w:vAlign w:val="center"/>
          </w:tcPr>
          <w:p w14:paraId="53BE038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电脑端</w:t>
            </w:r>
          </w:p>
        </w:tc>
        <w:tc>
          <w:tcPr>
            <w:tcW w:w="483" w:type="pct"/>
            <w:shd w:val="clear" w:color="auto" w:fill="auto"/>
            <w:tcMar>
              <w:top w:w="10" w:type="dxa"/>
              <w:left w:w="10" w:type="dxa"/>
              <w:right w:w="10" w:type="dxa"/>
            </w:tcMar>
            <w:vAlign w:val="center"/>
          </w:tcPr>
          <w:p w14:paraId="2CA9068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1AEC4EE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r w14:paraId="6F69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0" w:hRule="atLeast"/>
          <w:jc w:val="center"/>
        </w:trPr>
        <w:tc>
          <w:tcPr>
            <w:tcW w:w="555" w:type="pct"/>
            <w:shd w:val="clear" w:color="auto" w:fill="auto"/>
            <w:tcMar>
              <w:top w:w="10" w:type="dxa"/>
              <w:left w:w="10" w:type="dxa"/>
              <w:right w:w="10" w:type="dxa"/>
            </w:tcMar>
            <w:vAlign w:val="center"/>
          </w:tcPr>
          <w:p w14:paraId="19810FD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w:t>
            </w:r>
          </w:p>
        </w:tc>
        <w:tc>
          <w:tcPr>
            <w:tcW w:w="956" w:type="pct"/>
            <w:shd w:val="clear" w:color="auto" w:fill="auto"/>
            <w:tcMar>
              <w:top w:w="10" w:type="dxa"/>
              <w:left w:w="10" w:type="dxa"/>
              <w:right w:w="10" w:type="dxa"/>
            </w:tcMar>
            <w:vAlign w:val="center"/>
          </w:tcPr>
          <w:p w14:paraId="3BC0B71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系统集成</w:t>
            </w:r>
          </w:p>
        </w:tc>
        <w:tc>
          <w:tcPr>
            <w:tcW w:w="1708" w:type="pct"/>
            <w:shd w:val="clear" w:color="auto" w:fill="auto"/>
            <w:tcMar>
              <w:top w:w="10" w:type="dxa"/>
              <w:left w:w="10" w:type="dxa"/>
              <w:right w:w="10" w:type="dxa"/>
            </w:tcMar>
            <w:vAlign w:val="center"/>
          </w:tcPr>
          <w:p w14:paraId="095EBC8C">
            <w:pPr>
              <w:bidi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应用集成对接，集成所有功能软件、组织、人员、权限统一管理，双因认证集成等。</w:t>
            </w:r>
          </w:p>
        </w:tc>
        <w:tc>
          <w:tcPr>
            <w:tcW w:w="782" w:type="pct"/>
            <w:shd w:val="clear" w:color="auto" w:fill="auto"/>
            <w:tcMar>
              <w:top w:w="10" w:type="dxa"/>
              <w:left w:w="10" w:type="dxa"/>
              <w:right w:w="10" w:type="dxa"/>
            </w:tcMar>
            <w:vAlign w:val="center"/>
          </w:tcPr>
          <w:p w14:paraId="74C2AAD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移动端</w:t>
            </w:r>
          </w:p>
        </w:tc>
        <w:tc>
          <w:tcPr>
            <w:tcW w:w="483" w:type="pct"/>
            <w:shd w:val="clear" w:color="auto" w:fill="auto"/>
            <w:tcMar>
              <w:top w:w="10" w:type="dxa"/>
              <w:left w:w="10" w:type="dxa"/>
              <w:right w:w="10" w:type="dxa"/>
            </w:tcMar>
            <w:vAlign w:val="center"/>
          </w:tcPr>
          <w:p w14:paraId="349B3C5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513" w:type="pct"/>
            <w:gridSpan w:val="2"/>
            <w:shd w:val="clear" w:color="auto" w:fill="auto"/>
            <w:tcMar>
              <w:top w:w="10" w:type="dxa"/>
              <w:left w:w="10" w:type="dxa"/>
              <w:right w:w="10" w:type="dxa"/>
            </w:tcMar>
            <w:vAlign w:val="center"/>
          </w:tcPr>
          <w:p w14:paraId="5623E8D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r>
    </w:tbl>
    <w:p w14:paraId="217C1F91">
      <w:pPr>
        <w:bidi w:val="0"/>
        <w:ind w:firstLine="482" w:firstLineChars="20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备注：</w:t>
      </w:r>
      <w:r>
        <w:rPr>
          <w:rFonts w:hint="eastAsia" w:ascii="仿宋_GB2312" w:hAnsi="仿宋_GB2312" w:eastAsia="仿宋_GB2312" w:cs="仿宋_GB2312"/>
          <w:color w:val="auto"/>
          <w:sz w:val="24"/>
          <w:szCs w:val="24"/>
          <w:highlight w:val="none"/>
          <w:lang w:val="en-US" w:eastAsia="zh-CN"/>
        </w:rPr>
        <w:t>投标人所投产品的技术参数不应低于本项目的技术要求和档次。上述技术要求如出现某类品牌型号特有的技术指标或性能，仅供投标人参考，不作为实质性响应条款。</w:t>
      </w:r>
    </w:p>
    <w:p w14:paraId="68D63E02">
      <w:pPr>
        <w:adjustRightInd/>
        <w:spacing w:line="360" w:lineRule="auto"/>
        <w:jc w:val="left"/>
        <w:outlineLvl w:val="1"/>
        <w:rPr>
          <w:rFonts w:hint="eastAsia" w:ascii="Calibri" w:hAnsi="Calibri" w:eastAsia="仿宋" w:cs="宋体"/>
          <w:b/>
          <w:color w:val="auto"/>
          <w:sz w:val="24"/>
          <w:highlight w:val="none"/>
          <w:lang w:val="en-US" w:eastAsia="zh-CN"/>
        </w:rPr>
      </w:pPr>
      <w:r>
        <w:rPr>
          <w:rFonts w:hint="eastAsia" w:ascii="Calibri" w:hAnsi="Calibri" w:eastAsia="仿宋" w:cs="宋体"/>
          <w:b/>
          <w:color w:val="auto"/>
          <w:sz w:val="24"/>
          <w:highlight w:val="none"/>
          <w:lang w:val="en-US" w:eastAsia="zh-CN"/>
        </w:rPr>
        <w:t>（3）软件参数要求</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212"/>
        <w:gridCol w:w="4458"/>
      </w:tblGrid>
      <w:tr w14:paraId="65A3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blHeader/>
          <w:jc w:val="center"/>
        </w:trPr>
        <w:tc>
          <w:tcPr>
            <w:tcW w:w="484" w:type="pct"/>
            <w:vAlign w:val="center"/>
          </w:tcPr>
          <w:p w14:paraId="172D95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序号</w:t>
            </w:r>
          </w:p>
        </w:tc>
        <w:tc>
          <w:tcPr>
            <w:tcW w:w="1891" w:type="pct"/>
            <w:vAlign w:val="center"/>
          </w:tcPr>
          <w:p w14:paraId="690EEE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建设内容</w:t>
            </w:r>
          </w:p>
        </w:tc>
        <w:tc>
          <w:tcPr>
            <w:tcW w:w="2624" w:type="pct"/>
            <w:vAlign w:val="center"/>
          </w:tcPr>
          <w:p w14:paraId="137DE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满足的需求或解决的问题</w:t>
            </w:r>
          </w:p>
        </w:tc>
      </w:tr>
      <w:tr w14:paraId="0327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4" w:type="pct"/>
            <w:vAlign w:val="center"/>
          </w:tcPr>
          <w:p w14:paraId="54B8C2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w:t>
            </w:r>
          </w:p>
        </w:tc>
        <w:tc>
          <w:tcPr>
            <w:tcW w:w="1891" w:type="pct"/>
            <w:vAlign w:val="center"/>
          </w:tcPr>
          <w:p w14:paraId="74D796DC">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工作区办案室预约管理软件（手机端、电脑端）</w:t>
            </w:r>
          </w:p>
        </w:tc>
        <w:tc>
          <w:tcPr>
            <w:tcW w:w="2624" w:type="pct"/>
            <w:vAlign w:val="center"/>
          </w:tcPr>
          <w:p w14:paraId="3BD4DD65">
            <w:pPr>
              <w:keepNext w:val="0"/>
              <w:keepLines w:val="0"/>
              <w:pageBreakBefore w:val="0"/>
              <w:kinsoku/>
              <w:wordWrap/>
              <w:overflowPunct/>
              <w:topLinePunct w:val="0"/>
              <w:autoSpaceDE/>
              <w:autoSpaceDN/>
              <w:bidi w:val="0"/>
              <w:snapToGrid/>
              <w:spacing w:line="240" w:lineRule="auto"/>
              <w:ind w:left="0" w:leftChars="0" w:firstLine="0" w:firstLineChars="0"/>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案件承办人需用工作区办案室时申请预约，申请时，工作区显示空闲和已预约情况，点击有空闲时段的房间直接进入申请。检察官可在浙政钉或者电脑端中提出申请，选择任务类型询问、讯问、公开（不公开）宣告、远程提审、接待等事项，填写开始时间、结束时间提交申请，进入流程审批，需要用警的进入用警审批及派警环节。审批流程自定义流程调整，根据工作调整可以自由设置审批流程，满足后期的业务流程。</w:t>
            </w:r>
          </w:p>
        </w:tc>
      </w:tr>
      <w:tr w14:paraId="44E9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84" w:type="pct"/>
            <w:vAlign w:val="center"/>
          </w:tcPr>
          <w:p w14:paraId="0B7344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w:t>
            </w:r>
          </w:p>
        </w:tc>
        <w:tc>
          <w:tcPr>
            <w:tcW w:w="1891" w:type="pct"/>
            <w:vAlign w:val="center"/>
          </w:tcPr>
          <w:p w14:paraId="17F3E102">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办案嫌疑人管理软件</w:t>
            </w:r>
          </w:p>
        </w:tc>
        <w:tc>
          <w:tcPr>
            <w:tcW w:w="2624" w:type="pct"/>
            <w:vAlign w:val="center"/>
          </w:tcPr>
          <w:p w14:paraId="3725A3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预约的讯问、询问人的基本信息登记，嫌疑人的信息联动来访检控软件，</w:t>
            </w:r>
            <w:r>
              <w:rPr>
                <w:rFonts w:hint="eastAsia" w:ascii="仿宋_GB2312" w:hAnsi="仿宋_GB2312" w:eastAsia="仿宋_GB2312" w:cs="仿宋_GB2312"/>
                <w:color w:val="auto"/>
                <w:sz w:val="24"/>
                <w:szCs w:val="24"/>
                <w:highlight w:val="none"/>
                <w:lang w:val="en-US" w:eastAsia="zh-CN"/>
              </w:rPr>
              <w:t>手工录入嫌疑人基本信息，逐步完善嫌疑人基本信息库</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vertAlign w:val="baseline"/>
                <w:lang w:val="en-US" w:eastAsia="zh-CN"/>
              </w:rPr>
              <w:t>支持多嫌疑人登记。</w:t>
            </w:r>
            <w:r>
              <w:rPr>
                <w:rFonts w:hint="eastAsia" w:ascii="仿宋_GB2312" w:hAnsi="仿宋_GB2312" w:eastAsia="仿宋_GB2312" w:cs="仿宋_GB2312"/>
                <w:b w:val="0"/>
                <w:bCs w:val="0"/>
                <w:color w:val="auto"/>
                <w:sz w:val="24"/>
                <w:szCs w:val="24"/>
                <w:highlight w:val="none"/>
                <w:lang w:val="en-US" w:eastAsia="zh-CN"/>
              </w:rPr>
              <w:t>其中敏感数据进行脱敏处理</w:t>
            </w:r>
            <w:r>
              <w:rPr>
                <w:rFonts w:hint="eastAsia" w:ascii="仿宋_GB2312" w:hAnsi="仿宋_GB2312" w:eastAsia="仿宋_GB2312" w:cs="仿宋_GB2312"/>
                <w:color w:val="auto"/>
                <w:sz w:val="24"/>
                <w:szCs w:val="24"/>
                <w:highlight w:val="none"/>
                <w:lang w:val="en-US" w:eastAsia="zh-CN"/>
              </w:rPr>
              <w:t>。</w:t>
            </w:r>
          </w:p>
        </w:tc>
      </w:tr>
      <w:tr w14:paraId="66EB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84" w:type="pct"/>
            <w:vAlign w:val="center"/>
          </w:tcPr>
          <w:p w14:paraId="22DD06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w:t>
            </w:r>
          </w:p>
        </w:tc>
        <w:tc>
          <w:tcPr>
            <w:tcW w:w="1891" w:type="pct"/>
            <w:vAlign w:val="center"/>
          </w:tcPr>
          <w:p w14:paraId="789CF66E">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来访检控管理软件</w:t>
            </w:r>
          </w:p>
        </w:tc>
        <w:tc>
          <w:tcPr>
            <w:tcW w:w="2624" w:type="pct"/>
            <w:vAlign w:val="center"/>
          </w:tcPr>
          <w:p w14:paraId="6D6C7AC5">
            <w:pPr>
              <w:keepNext w:val="0"/>
              <w:keepLines w:val="0"/>
              <w:pageBreakBefore w:val="0"/>
              <w:kinsoku/>
              <w:wordWrap/>
              <w:overflowPunct/>
              <w:topLinePunct w:val="0"/>
              <w:autoSpaceDE/>
              <w:autoSpaceDN/>
              <w:bidi w:val="0"/>
              <w:snapToGrid/>
              <w:spacing w:line="240" w:lineRule="auto"/>
              <w:ind w:left="0" w:leftChars="0" w:firstLine="0" w:firstLineChars="0"/>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联动办案区、信息推送承保安及法警，嫌疑人人证合一认证，日常来访登记。</w:t>
            </w:r>
            <w:r>
              <w:rPr>
                <w:rFonts w:hint="eastAsia" w:ascii="仿宋_GB2312" w:hAnsi="仿宋_GB2312" w:eastAsia="仿宋_GB2312" w:cs="仿宋_GB2312"/>
                <w:color w:val="auto"/>
                <w:sz w:val="24"/>
                <w:szCs w:val="24"/>
                <w:highlight w:val="none"/>
                <w:lang w:val="en-US" w:eastAsia="zh-CN"/>
              </w:rPr>
              <w:t>可分为案件人员（询问、讯问、认罪认罚等）、考察接访事务类型，个人预约事务人员、未预来访等，来访人员利用身份证或人脸通过可信身份认证确认来访人员信息，再通过本地软件历史来访库确认是否黑名单提醒特保。来访人的数据推送给法警。</w:t>
            </w:r>
          </w:p>
        </w:tc>
      </w:tr>
      <w:tr w14:paraId="2216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84" w:type="pct"/>
            <w:vAlign w:val="center"/>
          </w:tcPr>
          <w:p w14:paraId="12F33C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w:t>
            </w:r>
          </w:p>
        </w:tc>
        <w:tc>
          <w:tcPr>
            <w:tcW w:w="1891" w:type="pct"/>
            <w:vAlign w:val="center"/>
          </w:tcPr>
          <w:p w14:paraId="4575CB6E">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嫌疑人逗留预警管理软件</w:t>
            </w:r>
          </w:p>
        </w:tc>
        <w:tc>
          <w:tcPr>
            <w:tcW w:w="2624" w:type="pct"/>
            <w:vAlign w:val="center"/>
          </w:tcPr>
          <w:p w14:paraId="736F1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讯询结束后是否有取物品、离开扫脸状态，在20分钟后是否正常离开，否则自动预警发送消息给法警。</w:t>
            </w:r>
            <w:r>
              <w:rPr>
                <w:rFonts w:hint="eastAsia" w:ascii="仿宋_GB2312" w:hAnsi="仿宋_GB2312" w:eastAsia="仿宋_GB2312" w:cs="仿宋_GB2312"/>
                <w:color w:val="auto"/>
                <w:sz w:val="24"/>
                <w:szCs w:val="24"/>
                <w:highlight w:val="none"/>
                <w:lang w:val="en-US" w:eastAsia="zh-CN"/>
              </w:rPr>
              <w:t>其中敏感数据进行脱敏处理。</w:t>
            </w:r>
          </w:p>
        </w:tc>
      </w:tr>
      <w:tr w14:paraId="4694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484" w:type="pct"/>
            <w:vAlign w:val="center"/>
          </w:tcPr>
          <w:p w14:paraId="717F3F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w:t>
            </w:r>
          </w:p>
        </w:tc>
        <w:tc>
          <w:tcPr>
            <w:tcW w:w="1891" w:type="pct"/>
            <w:vAlign w:val="center"/>
          </w:tcPr>
          <w:p w14:paraId="21293059">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承办人办案认证管理软件</w:t>
            </w:r>
          </w:p>
        </w:tc>
        <w:tc>
          <w:tcPr>
            <w:tcW w:w="2624" w:type="pct"/>
            <w:vAlign w:val="center"/>
          </w:tcPr>
          <w:p w14:paraId="0B2A9147">
            <w:pPr>
              <w:keepNext w:val="0"/>
              <w:keepLines w:val="0"/>
              <w:pageBreakBefore w:val="0"/>
              <w:kinsoku/>
              <w:wordWrap/>
              <w:overflowPunct/>
              <w:topLinePunct w:val="0"/>
              <w:autoSpaceDE/>
              <w:autoSpaceDN/>
              <w:bidi w:val="0"/>
              <w:snapToGrid/>
              <w:spacing w:line="240" w:lineRule="auto"/>
              <w:ind w:left="0" w:leftChars="0" w:firstLine="0" w:firstLineChars="0"/>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进入办案区前需要进行办案人员身份认证确认，确认分提前预约身份确认、机动办案室使用承办人登记确认（同时补等预约信息）。承办人认证确认通过刷脸认证，通过认证后手动调度办案室使用，同时将分配的房间号推送到指定显示屏。</w:t>
            </w:r>
          </w:p>
        </w:tc>
      </w:tr>
      <w:tr w14:paraId="7EC9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84" w:type="pct"/>
            <w:vAlign w:val="center"/>
          </w:tcPr>
          <w:p w14:paraId="33C3DA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6</w:t>
            </w:r>
          </w:p>
        </w:tc>
        <w:tc>
          <w:tcPr>
            <w:tcW w:w="1891" w:type="pct"/>
            <w:vAlign w:val="center"/>
          </w:tcPr>
          <w:p w14:paraId="14B4F1E8">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法警室办案预警管理软件</w:t>
            </w:r>
          </w:p>
        </w:tc>
        <w:tc>
          <w:tcPr>
            <w:tcW w:w="2624" w:type="pct"/>
            <w:vAlign w:val="center"/>
          </w:tcPr>
          <w:p w14:paraId="36657B5E">
            <w:pPr>
              <w:keepNext w:val="0"/>
              <w:keepLines w:val="0"/>
              <w:pageBreakBefore w:val="0"/>
              <w:kinsoku/>
              <w:wordWrap/>
              <w:overflowPunct/>
              <w:topLinePunct w:val="0"/>
              <w:autoSpaceDE/>
              <w:autoSpaceDN/>
              <w:bidi w:val="0"/>
              <w:snapToGrid/>
              <w:spacing w:line="240" w:lineRule="auto"/>
              <w:ind w:left="0" w:leftChars="0" w:firstLine="0" w:firstLineChars="0"/>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kern w:val="2"/>
                <w:sz w:val="24"/>
                <w:szCs w:val="24"/>
                <w:highlight w:val="none"/>
                <w:lang w:val="en-US" w:eastAsia="zh-CN" w:bidi="ar-SA"/>
              </w:rPr>
              <w:t>法警室预警实现整个办案区的硬件设施管理，通过预警控制中心实现办案区空调状态、温湿度、</w:t>
            </w:r>
            <w:r>
              <w:rPr>
                <w:rFonts w:hint="eastAsia" w:ascii="仿宋_GB2312" w:hAnsi="仿宋_GB2312" w:eastAsia="仿宋_GB2312" w:cs="仿宋_GB2312"/>
                <w:color w:val="auto"/>
                <w:sz w:val="24"/>
                <w:szCs w:val="24"/>
                <w:highlight w:val="none"/>
                <w:lang w:val="en-US" w:eastAsia="zh-CN"/>
              </w:rPr>
              <w:t>办案室应急事件响应可视化管理。</w:t>
            </w:r>
          </w:p>
        </w:tc>
      </w:tr>
      <w:tr w14:paraId="11D2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84" w:type="pct"/>
            <w:vAlign w:val="center"/>
          </w:tcPr>
          <w:p w14:paraId="125B40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7</w:t>
            </w:r>
          </w:p>
        </w:tc>
        <w:tc>
          <w:tcPr>
            <w:tcW w:w="1891" w:type="pct"/>
            <w:vAlign w:val="center"/>
          </w:tcPr>
          <w:p w14:paraId="6EF73223">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办案室应急管理软件</w:t>
            </w:r>
          </w:p>
        </w:tc>
        <w:tc>
          <w:tcPr>
            <w:tcW w:w="2624" w:type="pct"/>
            <w:vAlign w:val="center"/>
          </w:tcPr>
          <w:p w14:paraId="070D0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办案室固定按钮或软按钮数据采集，数据发送转换后台专用软件，联动预警软件。</w:t>
            </w:r>
          </w:p>
        </w:tc>
      </w:tr>
      <w:tr w14:paraId="03DC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10FB9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8</w:t>
            </w:r>
          </w:p>
        </w:tc>
        <w:tc>
          <w:tcPr>
            <w:tcW w:w="1891" w:type="pct"/>
            <w:vAlign w:val="center"/>
          </w:tcPr>
          <w:p w14:paraId="34C2247C">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办案室门口显示屏管理软件</w:t>
            </w:r>
          </w:p>
        </w:tc>
        <w:tc>
          <w:tcPr>
            <w:tcW w:w="2624" w:type="pct"/>
            <w:vAlign w:val="center"/>
          </w:tcPr>
          <w:p w14:paraId="6819D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定制办案区状态显示软件，法警安排调度房间后，显示具体房间号及显示讯问、询问等具体信息状态。</w:t>
            </w:r>
          </w:p>
        </w:tc>
      </w:tr>
      <w:tr w14:paraId="7FAF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6C073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9</w:t>
            </w:r>
          </w:p>
        </w:tc>
        <w:tc>
          <w:tcPr>
            <w:tcW w:w="1891" w:type="pct"/>
            <w:vAlign w:val="center"/>
          </w:tcPr>
          <w:p w14:paraId="0420AE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警车管理软件（手机端、电脑端）</w:t>
            </w:r>
          </w:p>
        </w:tc>
        <w:tc>
          <w:tcPr>
            <w:tcW w:w="2624" w:type="pct"/>
            <w:vAlign w:val="center"/>
          </w:tcPr>
          <w:p w14:paraId="13614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满足线上警车用车申请、审批、派车、车辆维修、驾驶员、油耗、公里数、关联驾驶室动态显示屏、语音提醒、浙政钉消息等功能。</w:t>
            </w:r>
            <w:r>
              <w:rPr>
                <w:rFonts w:hint="eastAsia" w:ascii="仿宋_GB2312" w:hAnsi="仿宋_GB2312" w:eastAsia="仿宋_GB2312" w:cs="仿宋_GB2312"/>
                <w:color w:val="auto"/>
                <w:sz w:val="24"/>
                <w:szCs w:val="24"/>
                <w:highlight w:val="none"/>
                <w:lang w:val="en-US" w:eastAsia="zh-CN"/>
              </w:rPr>
              <w:t>车辆通过道闸，自动回传出车与回程状态及时间。</w:t>
            </w:r>
          </w:p>
        </w:tc>
      </w:tr>
      <w:tr w14:paraId="15C6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0B4C9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10</w:t>
            </w:r>
          </w:p>
        </w:tc>
        <w:tc>
          <w:tcPr>
            <w:tcW w:w="1891" w:type="pct"/>
            <w:vAlign w:val="center"/>
          </w:tcPr>
          <w:p w14:paraId="142F66B9">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技术服务保障软件（手机端、电脑端）</w:t>
            </w:r>
          </w:p>
        </w:tc>
        <w:tc>
          <w:tcPr>
            <w:tcW w:w="2624" w:type="pct"/>
            <w:vAlign w:val="center"/>
          </w:tcPr>
          <w:p w14:paraId="3C2100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联动技术、保障、物业，流转、派单服务，评价闭环服务。</w:t>
            </w:r>
          </w:p>
        </w:tc>
      </w:tr>
      <w:tr w14:paraId="5494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79019D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11</w:t>
            </w:r>
          </w:p>
        </w:tc>
        <w:tc>
          <w:tcPr>
            <w:tcW w:w="1891" w:type="pct"/>
            <w:vAlign w:val="center"/>
          </w:tcPr>
          <w:p w14:paraId="00573932">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办案资产管理RFID软件（手机端、电脑端）</w:t>
            </w:r>
          </w:p>
        </w:tc>
        <w:tc>
          <w:tcPr>
            <w:tcW w:w="2624" w:type="pct"/>
            <w:vAlign w:val="center"/>
          </w:tcPr>
          <w:p w14:paraId="4193B5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动态管理办案资产，采用RFID芯片标签、从资产申请、维修、移交、报废等资产闭环管理。</w:t>
            </w:r>
          </w:p>
        </w:tc>
      </w:tr>
      <w:tr w14:paraId="13C0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62586F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12</w:t>
            </w:r>
          </w:p>
        </w:tc>
        <w:tc>
          <w:tcPr>
            <w:tcW w:w="1891" w:type="pct"/>
            <w:vAlign w:val="center"/>
          </w:tcPr>
          <w:p w14:paraId="4195F6D3">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会议会务保障软件（手机端、电脑端）</w:t>
            </w:r>
          </w:p>
        </w:tc>
        <w:tc>
          <w:tcPr>
            <w:tcW w:w="2624" w:type="pct"/>
            <w:vAlign w:val="center"/>
          </w:tcPr>
          <w:p w14:paraId="04DB4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一般性会议室申请、大会议会务管理支持申请、审批流程、会议排座、二维码签到、互联对接请假、出差自动识别。</w:t>
            </w:r>
          </w:p>
        </w:tc>
      </w:tr>
      <w:tr w14:paraId="08B8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771FC2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13</w:t>
            </w:r>
          </w:p>
        </w:tc>
        <w:tc>
          <w:tcPr>
            <w:tcW w:w="1891" w:type="pct"/>
            <w:vAlign w:val="center"/>
          </w:tcPr>
          <w:p w14:paraId="11959DFC">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通知公告管理软件（手机端、电脑端）</w:t>
            </w:r>
          </w:p>
        </w:tc>
        <w:tc>
          <w:tcPr>
            <w:tcW w:w="2624" w:type="pct"/>
            <w:vAlign w:val="center"/>
          </w:tcPr>
          <w:p w14:paraId="32864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全院非涉密通知公告。</w:t>
            </w:r>
          </w:p>
        </w:tc>
      </w:tr>
      <w:tr w14:paraId="751B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45F6DD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14</w:t>
            </w:r>
          </w:p>
        </w:tc>
        <w:tc>
          <w:tcPr>
            <w:tcW w:w="1891" w:type="pct"/>
            <w:vAlign w:val="center"/>
          </w:tcPr>
          <w:p w14:paraId="7A85E042">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电子门牌互联终端管理软件</w:t>
            </w:r>
          </w:p>
        </w:tc>
        <w:tc>
          <w:tcPr>
            <w:tcW w:w="2624" w:type="pct"/>
            <w:vAlign w:val="center"/>
          </w:tcPr>
          <w:p w14:paraId="4FC16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在统一组织架构下，办公室门牌互联终端电子门牌定制APP软件。</w:t>
            </w:r>
          </w:p>
        </w:tc>
      </w:tr>
      <w:tr w14:paraId="4AF9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270085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15</w:t>
            </w:r>
          </w:p>
        </w:tc>
        <w:tc>
          <w:tcPr>
            <w:tcW w:w="1891" w:type="pct"/>
            <w:vAlign w:val="center"/>
          </w:tcPr>
          <w:p w14:paraId="213AD9C6">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电子门牌互联服务端管理软件</w:t>
            </w:r>
          </w:p>
        </w:tc>
        <w:tc>
          <w:tcPr>
            <w:tcW w:w="2624" w:type="pct"/>
            <w:vAlign w:val="center"/>
          </w:tcPr>
          <w:p w14:paraId="2F911A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电子门牌服务端及电子门牌设计软件。</w:t>
            </w:r>
          </w:p>
        </w:tc>
      </w:tr>
      <w:tr w14:paraId="2919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302BA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16</w:t>
            </w:r>
          </w:p>
        </w:tc>
        <w:tc>
          <w:tcPr>
            <w:tcW w:w="1891" w:type="pct"/>
            <w:vAlign w:val="center"/>
          </w:tcPr>
          <w:p w14:paraId="301EE317">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智慧餐盘管理软件（手机端、电脑端）</w:t>
            </w:r>
          </w:p>
        </w:tc>
        <w:tc>
          <w:tcPr>
            <w:tcW w:w="2624" w:type="pct"/>
            <w:vAlign w:val="center"/>
          </w:tcPr>
          <w:p w14:paraId="5BD30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智慧餐盘系统全套管理软件，扩展保障管控：联动特殊农副产品管理软件、净菜管理软件、菜品智能显示多媒体软件。</w:t>
            </w:r>
          </w:p>
        </w:tc>
      </w:tr>
      <w:tr w14:paraId="41E3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484" w:type="pct"/>
            <w:vAlign w:val="center"/>
          </w:tcPr>
          <w:p w14:paraId="446588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17</w:t>
            </w:r>
          </w:p>
        </w:tc>
        <w:tc>
          <w:tcPr>
            <w:tcW w:w="1891" w:type="pct"/>
            <w:vAlign w:val="center"/>
          </w:tcPr>
          <w:p w14:paraId="42218FEA">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客饭审批管理软件（手机端、电脑端）</w:t>
            </w:r>
          </w:p>
        </w:tc>
        <w:tc>
          <w:tcPr>
            <w:tcW w:w="2624" w:type="pct"/>
            <w:vAlign w:val="center"/>
          </w:tcPr>
          <w:p w14:paraId="7B769C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增强移动端二维码消费、用餐预约管理软件对客饭使用的管控。</w:t>
            </w:r>
          </w:p>
        </w:tc>
      </w:tr>
      <w:tr w14:paraId="035A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84" w:type="pct"/>
            <w:vAlign w:val="center"/>
          </w:tcPr>
          <w:p w14:paraId="1DA453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18</w:t>
            </w:r>
          </w:p>
        </w:tc>
        <w:tc>
          <w:tcPr>
            <w:tcW w:w="1891" w:type="pct"/>
            <w:vAlign w:val="center"/>
          </w:tcPr>
          <w:p w14:paraId="4C9A0F3C">
            <w:pPr>
              <w:pStyle w:val="17"/>
              <w:keepNext w:val="0"/>
              <w:keepLines w:val="0"/>
              <w:pageBreakBefore w:val="0"/>
              <w:suppressLineNumbers w:val="0"/>
              <w:kinsoku/>
              <w:wordWrap/>
              <w:overflowPunct/>
              <w:topLinePunct w:val="0"/>
              <w:autoSpaceDE/>
              <w:autoSpaceDN/>
              <w:bidi w:val="0"/>
              <w:snapToGrid/>
              <w:spacing w:before="0" w:beforeAutospacing="0" w:afterAutospacing="0" w:line="240" w:lineRule="auto"/>
              <w:ind w:left="0" w:leftChars="0" w:right="0" w:firstLine="0" w:firstLineChars="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智慧能耗管理软件</w:t>
            </w:r>
          </w:p>
        </w:tc>
        <w:tc>
          <w:tcPr>
            <w:tcW w:w="2624" w:type="pct"/>
            <w:vAlign w:val="center"/>
          </w:tcPr>
          <w:p w14:paraId="3A9444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对水、电、气的远程智能化监控和管理应用。</w:t>
            </w:r>
          </w:p>
        </w:tc>
      </w:tr>
      <w:tr w14:paraId="5EA6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258772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20</w:t>
            </w:r>
          </w:p>
        </w:tc>
        <w:tc>
          <w:tcPr>
            <w:tcW w:w="1891" w:type="pct"/>
            <w:vAlign w:val="center"/>
          </w:tcPr>
          <w:p w14:paraId="5EAA1C4C">
            <w:pPr>
              <w:pStyle w:val="17"/>
              <w:keepNext w:val="0"/>
              <w:keepLines w:val="0"/>
              <w:pageBreakBefore w:val="0"/>
              <w:suppressLineNumbers w:val="0"/>
              <w:kinsoku/>
              <w:wordWrap/>
              <w:overflowPunct/>
              <w:topLinePunct w:val="0"/>
              <w:autoSpaceDE/>
              <w:autoSpaceDN/>
              <w:bidi w:val="0"/>
              <w:snapToGrid/>
              <w:spacing w:before="0" w:beforeAutospacing="0" w:afterAutospacing="0" w:line="240" w:lineRule="auto"/>
              <w:ind w:left="0" w:leftChars="0" w:right="0" w:firstLine="0" w:firstLineChars="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数据决策应用管理软件</w:t>
            </w:r>
          </w:p>
        </w:tc>
        <w:tc>
          <w:tcPr>
            <w:tcW w:w="2624" w:type="pct"/>
            <w:vAlign w:val="center"/>
          </w:tcPr>
          <w:p w14:paraId="621562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集成所有功能数据实现可视化数据展示应用。</w:t>
            </w:r>
          </w:p>
        </w:tc>
      </w:tr>
      <w:tr w14:paraId="0DD7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484" w:type="pct"/>
            <w:vAlign w:val="center"/>
          </w:tcPr>
          <w:p w14:paraId="4EE7AB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21</w:t>
            </w:r>
          </w:p>
        </w:tc>
        <w:tc>
          <w:tcPr>
            <w:tcW w:w="1891" w:type="pct"/>
            <w:vAlign w:val="center"/>
          </w:tcPr>
          <w:p w14:paraId="5995DCC4">
            <w:pPr>
              <w:pStyle w:val="17"/>
              <w:keepNext w:val="0"/>
              <w:keepLines w:val="0"/>
              <w:pageBreakBefore w:val="0"/>
              <w:suppressLineNumbers w:val="0"/>
              <w:kinsoku/>
              <w:wordWrap/>
              <w:overflowPunct/>
              <w:topLinePunct w:val="0"/>
              <w:autoSpaceDE/>
              <w:autoSpaceDN/>
              <w:bidi w:val="0"/>
              <w:snapToGrid/>
              <w:spacing w:before="0" w:beforeAutospacing="0" w:afterAutospacing="0" w:line="240" w:lineRule="auto"/>
              <w:ind w:left="0" w:leftChars="0" w:right="0" w:firstLine="0" w:firstLineChars="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应用集成对接</w:t>
            </w:r>
          </w:p>
        </w:tc>
        <w:tc>
          <w:tcPr>
            <w:tcW w:w="2624" w:type="pct"/>
            <w:vAlign w:val="center"/>
          </w:tcPr>
          <w:p w14:paraId="1D63E0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预约关联来访系统接口</w:t>
            </w:r>
          </w:p>
          <w:p w14:paraId="389212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办案室API接口</w:t>
            </w:r>
          </w:p>
          <w:p w14:paraId="5BA4A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办案区空调控制接口</w:t>
            </w:r>
          </w:p>
          <w:p w14:paraId="2E765A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办案区温湿度接口</w:t>
            </w:r>
          </w:p>
          <w:p w14:paraId="4B015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物联网设备对接接口</w:t>
            </w:r>
          </w:p>
        </w:tc>
      </w:tr>
      <w:tr w14:paraId="4A63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7FD12C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22</w:t>
            </w:r>
          </w:p>
        </w:tc>
        <w:tc>
          <w:tcPr>
            <w:tcW w:w="1891" w:type="pct"/>
            <w:vAlign w:val="center"/>
          </w:tcPr>
          <w:p w14:paraId="1D358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基础管理</w:t>
            </w:r>
          </w:p>
        </w:tc>
        <w:tc>
          <w:tcPr>
            <w:tcW w:w="2624" w:type="pct"/>
            <w:vAlign w:val="center"/>
          </w:tcPr>
          <w:p w14:paraId="3E851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集成所有功能软件、组织、人员、权限统一管理。</w:t>
            </w:r>
          </w:p>
        </w:tc>
      </w:tr>
      <w:tr w14:paraId="3C98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79DC6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23</w:t>
            </w:r>
          </w:p>
        </w:tc>
        <w:tc>
          <w:tcPr>
            <w:tcW w:w="1891" w:type="pct"/>
            <w:vAlign w:val="center"/>
          </w:tcPr>
          <w:p w14:paraId="6280B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浙政钉接入</w:t>
            </w:r>
          </w:p>
        </w:tc>
        <w:tc>
          <w:tcPr>
            <w:tcW w:w="2624" w:type="pct"/>
            <w:vAlign w:val="center"/>
          </w:tcPr>
          <w:p w14:paraId="51E7B3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按照浙政钉规范接入组织、消息、扫一扫等组件应用</w:t>
            </w:r>
          </w:p>
        </w:tc>
      </w:tr>
      <w:tr w14:paraId="3FB7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000" w:type="pct"/>
            <w:gridSpan w:val="3"/>
            <w:vAlign w:val="center"/>
          </w:tcPr>
          <w:p w14:paraId="1C5DD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 xml:space="preserve">  软件符合“一单位一平台”建设规范，项目所有功能需在一套平台完成。</w:t>
            </w:r>
          </w:p>
        </w:tc>
      </w:tr>
    </w:tbl>
    <w:p w14:paraId="541F354A">
      <w:pPr>
        <w:numPr>
          <w:ilvl w:val="0"/>
          <w:numId w:val="1"/>
        </w:numPr>
        <w:adjustRightInd/>
        <w:spacing w:line="360" w:lineRule="auto"/>
        <w:jc w:val="left"/>
        <w:rPr>
          <w:rFonts w:hint="eastAsia" w:ascii="Calibri" w:hAnsi="Calibri" w:eastAsia="仿宋" w:cs="宋体"/>
          <w:b/>
          <w:color w:val="auto"/>
          <w:sz w:val="24"/>
          <w:highlight w:val="none"/>
          <w:lang w:val="en-US" w:eastAsia="zh-CN"/>
        </w:rPr>
      </w:pPr>
      <w:r>
        <w:rPr>
          <w:rFonts w:hint="eastAsia" w:ascii="Calibri" w:hAnsi="Calibri" w:eastAsia="仿宋" w:cs="宋体"/>
          <w:b/>
          <w:color w:val="auto"/>
          <w:sz w:val="24"/>
          <w:highlight w:val="none"/>
          <w:lang w:val="en-US" w:eastAsia="zh-CN"/>
        </w:rPr>
        <w:t>网络数据安全与其它</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212"/>
        <w:gridCol w:w="4458"/>
      </w:tblGrid>
      <w:tr w14:paraId="7FAF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54985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A</w:t>
            </w:r>
          </w:p>
        </w:tc>
        <w:tc>
          <w:tcPr>
            <w:tcW w:w="1891" w:type="pct"/>
            <w:vAlign w:val="center"/>
          </w:tcPr>
          <w:p w14:paraId="05AF2620">
            <w:pPr>
              <w:pStyle w:val="17"/>
              <w:keepNext w:val="0"/>
              <w:keepLines w:val="0"/>
              <w:pageBreakBefore w:val="0"/>
              <w:suppressLineNumbers w:val="0"/>
              <w:kinsoku/>
              <w:wordWrap/>
              <w:overflowPunct/>
              <w:topLinePunct w:val="0"/>
              <w:autoSpaceDE/>
              <w:autoSpaceDN/>
              <w:bidi w:val="0"/>
              <w:snapToGrid/>
              <w:spacing w:before="0" w:beforeAutospacing="0" w:afterAutospacing="0" w:line="240" w:lineRule="auto"/>
              <w:ind w:left="0" w:leftChars="0" w:right="0" w:firstLine="0" w:firstLineChars="0"/>
              <w:jc w:val="left"/>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等保二级测评1次</w:t>
            </w:r>
          </w:p>
        </w:tc>
        <w:tc>
          <w:tcPr>
            <w:tcW w:w="2624" w:type="pct"/>
            <w:vAlign w:val="center"/>
          </w:tcPr>
          <w:p w14:paraId="1B437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最高限价3万</w:t>
            </w:r>
          </w:p>
        </w:tc>
      </w:tr>
      <w:tr w14:paraId="58CE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84" w:type="pct"/>
            <w:vAlign w:val="center"/>
          </w:tcPr>
          <w:p w14:paraId="5F505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B</w:t>
            </w:r>
          </w:p>
        </w:tc>
        <w:tc>
          <w:tcPr>
            <w:tcW w:w="1891" w:type="pct"/>
            <w:vAlign w:val="center"/>
          </w:tcPr>
          <w:p w14:paraId="44E24429">
            <w:pPr>
              <w:pStyle w:val="17"/>
              <w:keepNext w:val="0"/>
              <w:keepLines w:val="0"/>
              <w:pageBreakBefore w:val="0"/>
              <w:suppressLineNumbers w:val="0"/>
              <w:kinsoku/>
              <w:wordWrap/>
              <w:overflowPunct/>
              <w:topLinePunct w:val="0"/>
              <w:autoSpaceDE/>
              <w:autoSpaceDN/>
              <w:bidi w:val="0"/>
              <w:snapToGrid/>
              <w:spacing w:before="0" w:beforeAutospacing="0" w:afterAutospacing="0" w:line="240" w:lineRule="auto"/>
              <w:ind w:left="0" w:leftChars="0" w:right="0" w:firstLine="0" w:firstLineChars="0"/>
              <w:jc w:val="left"/>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渗透测试1次</w:t>
            </w:r>
          </w:p>
        </w:tc>
        <w:tc>
          <w:tcPr>
            <w:tcW w:w="2624" w:type="pct"/>
            <w:vAlign w:val="center"/>
          </w:tcPr>
          <w:p w14:paraId="411AC0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最高限价1.8万</w:t>
            </w:r>
          </w:p>
        </w:tc>
      </w:tr>
      <w:tr w14:paraId="42F3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4" w:type="pct"/>
            <w:vAlign w:val="center"/>
          </w:tcPr>
          <w:p w14:paraId="4DD406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C</w:t>
            </w:r>
          </w:p>
        </w:tc>
        <w:tc>
          <w:tcPr>
            <w:tcW w:w="1891" w:type="pct"/>
            <w:vAlign w:val="center"/>
          </w:tcPr>
          <w:p w14:paraId="1522A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信创测评1次</w:t>
            </w:r>
          </w:p>
        </w:tc>
        <w:tc>
          <w:tcPr>
            <w:tcW w:w="2624" w:type="pct"/>
            <w:vAlign w:val="center"/>
          </w:tcPr>
          <w:p w14:paraId="297E5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最高限价0.6万</w:t>
            </w:r>
          </w:p>
        </w:tc>
      </w:tr>
      <w:tr w14:paraId="7B89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4" w:type="pct"/>
            <w:vAlign w:val="center"/>
          </w:tcPr>
          <w:p w14:paraId="7D792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D</w:t>
            </w:r>
          </w:p>
        </w:tc>
        <w:tc>
          <w:tcPr>
            <w:tcW w:w="1891" w:type="pct"/>
            <w:vAlign w:val="center"/>
          </w:tcPr>
          <w:p w14:paraId="25AF70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第三方软件测评</w:t>
            </w:r>
          </w:p>
        </w:tc>
        <w:tc>
          <w:tcPr>
            <w:tcW w:w="2624" w:type="pct"/>
            <w:vAlign w:val="center"/>
          </w:tcPr>
          <w:p w14:paraId="7151B0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最高限价3万</w:t>
            </w:r>
          </w:p>
        </w:tc>
      </w:tr>
    </w:tbl>
    <w:p w14:paraId="21B06303">
      <w:pPr>
        <w:adjustRightInd/>
        <w:spacing w:line="360" w:lineRule="auto"/>
        <w:ind w:firstLine="482" w:firstLineChars="200"/>
        <w:jc w:val="left"/>
        <w:rPr>
          <w:rFonts w:hint="eastAsia" w:ascii="Calibri" w:hAnsi="Calibri" w:eastAsia="仿宋" w:cs="宋体"/>
          <w:b w:val="0"/>
          <w:bCs/>
          <w:color w:val="auto"/>
          <w:sz w:val="24"/>
          <w:highlight w:val="none"/>
          <w:lang w:val="en-US" w:eastAsia="zh-CN"/>
        </w:rPr>
      </w:pPr>
      <w:r>
        <w:rPr>
          <w:rFonts w:hint="eastAsia" w:ascii="Calibri" w:hAnsi="Calibri" w:eastAsia="仿宋" w:cs="宋体"/>
          <w:b/>
          <w:color w:val="auto"/>
          <w:sz w:val="24"/>
          <w:highlight w:val="none"/>
          <w:lang w:val="en-US" w:eastAsia="zh-CN"/>
        </w:rPr>
        <w:t>注：</w:t>
      </w:r>
      <w:r>
        <w:rPr>
          <w:rFonts w:hint="eastAsia" w:ascii="Calibri" w:hAnsi="Calibri" w:eastAsia="仿宋" w:cs="宋体"/>
          <w:b w:val="0"/>
          <w:bCs/>
          <w:color w:val="auto"/>
          <w:sz w:val="24"/>
          <w:highlight w:val="none"/>
          <w:lang w:val="en-US" w:eastAsia="zh-CN"/>
        </w:rPr>
        <w:t xml:space="preserve">1.项目开标后，招标人有权要求中标单位逐一对服务及功能模块进行相关功能验证，如存在虚假应标行为，将依法上报相关部门，追究相关法律责任。 </w:t>
      </w:r>
    </w:p>
    <w:p w14:paraId="3E5D2B1D">
      <w:pPr>
        <w:adjustRightInd/>
        <w:spacing w:line="360" w:lineRule="auto"/>
        <w:ind w:firstLine="480" w:firstLineChars="200"/>
        <w:jc w:val="left"/>
        <w:rPr>
          <w:rFonts w:hint="eastAsia" w:ascii="Calibri" w:hAnsi="Calibri" w:eastAsia="仿宋" w:cs="宋体"/>
          <w:b w:val="0"/>
          <w:bCs/>
          <w:color w:val="auto"/>
          <w:sz w:val="24"/>
          <w:highlight w:val="none"/>
          <w:lang w:val="en-US" w:eastAsia="zh-CN"/>
        </w:rPr>
      </w:pPr>
      <w:r>
        <w:rPr>
          <w:rFonts w:hint="eastAsia" w:ascii="Calibri" w:hAnsi="Calibri" w:eastAsia="仿宋" w:cs="宋体"/>
          <w:b w:val="0"/>
          <w:bCs/>
          <w:color w:val="auto"/>
          <w:sz w:val="24"/>
          <w:highlight w:val="none"/>
          <w:lang w:val="en-US" w:eastAsia="zh-CN"/>
        </w:rPr>
        <w:t xml:space="preserve">  2.供应商须在投标截止日5日前自行前往项目现场，了解需求情况和用户环境，否则引起的投标误差由供应商自行承担。</w:t>
      </w:r>
    </w:p>
    <w:p w14:paraId="5082A8DA">
      <w:pPr>
        <w:adjustRightInd/>
        <w:spacing w:line="360" w:lineRule="auto"/>
        <w:jc w:val="left"/>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（六）拟采购标的的商务要求</w:t>
      </w:r>
    </w:p>
    <w:p w14:paraId="0AC130DA">
      <w:pPr>
        <w:adjustRightInd/>
        <w:spacing w:line="360" w:lineRule="auto"/>
        <w:ind w:firstLine="482" w:firstLineChars="200"/>
        <w:jc w:val="left"/>
        <w:rPr>
          <w:rFonts w:ascii="Calibri" w:hAnsi="Calibri" w:eastAsia="仿宋" w:cs="宋体"/>
          <w:color w:val="auto"/>
          <w:sz w:val="24"/>
          <w:highlight w:val="none"/>
          <w:u w:val="single"/>
        </w:rPr>
      </w:pPr>
      <w:r>
        <w:rPr>
          <w:rFonts w:hint="eastAsia" w:ascii="Calibri" w:hAnsi="Calibri" w:eastAsia="仿宋" w:cs="宋体"/>
          <w:b/>
          <w:color w:val="auto"/>
          <w:sz w:val="24"/>
          <w:highlight w:val="none"/>
        </w:rPr>
        <w:t>1.交付（实施）的时间（期限）：</w:t>
      </w:r>
      <w:r>
        <w:rPr>
          <w:rFonts w:hint="eastAsia" w:ascii="Calibri" w:hAnsi="Calibri" w:eastAsia="仿宋" w:cs="宋体"/>
          <w:color w:val="auto"/>
          <w:sz w:val="24"/>
          <w:highlight w:val="none"/>
          <w:u w:val="single"/>
          <w:lang w:val="en-US" w:eastAsia="zh-CN"/>
        </w:rPr>
        <w:t>9个月内完成项目初验，试运行根据工程进展实施</w:t>
      </w:r>
      <w:r>
        <w:rPr>
          <w:rFonts w:hint="eastAsia" w:ascii="Calibri" w:hAnsi="Calibri" w:eastAsia="仿宋" w:cs="宋体"/>
          <w:color w:val="auto"/>
          <w:sz w:val="24"/>
          <w:highlight w:val="none"/>
          <w:u w:val="none"/>
          <w:lang w:eastAsia="zh-Hans"/>
        </w:rPr>
        <w:t>。</w:t>
      </w:r>
    </w:p>
    <w:p w14:paraId="4F9D9AC0">
      <w:pPr>
        <w:adjustRightInd/>
        <w:snapToGrid w:val="0"/>
        <w:spacing w:line="360" w:lineRule="auto"/>
        <w:ind w:firstLine="482" w:firstLineChars="200"/>
        <w:jc w:val="left"/>
        <w:rPr>
          <w:rFonts w:ascii="Calibri" w:hAnsi="Calibri" w:eastAsia="仿宋" w:cs="宋体"/>
          <w:color w:val="auto"/>
          <w:sz w:val="24"/>
          <w:highlight w:val="none"/>
          <w:u w:val="single"/>
        </w:rPr>
      </w:pPr>
      <w:r>
        <w:rPr>
          <w:rFonts w:hint="eastAsia" w:ascii="Calibri" w:hAnsi="Calibri" w:eastAsia="仿宋" w:cs="宋体"/>
          <w:b/>
          <w:color w:val="auto"/>
          <w:sz w:val="24"/>
          <w:highlight w:val="none"/>
        </w:rPr>
        <w:t>2.交付（实施）的地点（范围）：</w:t>
      </w:r>
      <w:r>
        <w:rPr>
          <w:rFonts w:hint="eastAsia" w:ascii="Calibri" w:hAnsi="Calibri" w:eastAsia="仿宋" w:cs="宋体"/>
          <w:color w:val="auto"/>
          <w:sz w:val="24"/>
          <w:highlight w:val="none"/>
          <w:u w:val="single"/>
          <w:lang w:eastAsia="zh-CN"/>
        </w:rPr>
        <w:t>杭州市上城区机关事务中心</w:t>
      </w:r>
      <w:r>
        <w:rPr>
          <w:rFonts w:hint="eastAsia" w:ascii="Calibri" w:hAnsi="Calibri" w:eastAsia="仿宋" w:cs="宋体"/>
          <w:color w:val="auto"/>
          <w:sz w:val="24"/>
          <w:highlight w:val="none"/>
          <w:u w:val="single"/>
        </w:rPr>
        <w:t>及指定地点。</w:t>
      </w:r>
    </w:p>
    <w:p w14:paraId="614E9F8A">
      <w:pPr>
        <w:bidi w:val="0"/>
        <w:ind w:firstLine="482" w:firstLineChars="200"/>
        <w:jc w:val="both"/>
        <w:rPr>
          <w:rFonts w:hint="eastAsia" w:ascii="仿宋_GB2312" w:hAnsi="仿宋_GB2312" w:eastAsia="仿宋_GB2312" w:cs="仿宋_GB2312"/>
          <w:color w:val="auto"/>
          <w:sz w:val="24"/>
          <w:szCs w:val="24"/>
          <w:highlight w:val="none"/>
          <w:lang w:val="en-US" w:eastAsia="zh-CN"/>
        </w:rPr>
      </w:pPr>
      <w:r>
        <w:rPr>
          <w:rFonts w:hint="eastAsia" w:ascii="Calibri" w:hAnsi="Calibri" w:eastAsia="仿宋" w:cs="宋体"/>
          <w:b/>
          <w:color w:val="auto"/>
          <w:sz w:val="24"/>
          <w:highlight w:val="none"/>
          <w:lang w:val="en-US" w:eastAsia="zh-CN"/>
        </w:rPr>
        <w:t>3.质保期：</w:t>
      </w:r>
      <w:r>
        <w:rPr>
          <w:rFonts w:hint="eastAsia" w:ascii="仿宋_GB2312" w:hAnsi="仿宋_GB2312" w:eastAsia="仿宋_GB2312" w:cs="仿宋_GB2312"/>
          <w:color w:val="auto"/>
          <w:sz w:val="24"/>
          <w:szCs w:val="24"/>
          <w:highlight w:val="none"/>
          <w:lang w:val="en-US" w:eastAsia="zh-CN"/>
        </w:rPr>
        <w:t>项目整体要求3年质保，其中硬件配置表中1-6项售后为原厂3年质保，7-8项售后为原厂5年质保。</w:t>
      </w:r>
    </w:p>
    <w:p w14:paraId="22DD8EFF">
      <w:pPr>
        <w:adjustRightInd/>
        <w:snapToGrid w:val="0"/>
        <w:spacing w:line="360" w:lineRule="auto"/>
        <w:ind w:firstLine="482" w:firstLineChars="200"/>
        <w:jc w:val="left"/>
        <w:rPr>
          <w:rFonts w:ascii="Calibri" w:hAnsi="Calibri" w:eastAsia="仿宋" w:cs="宋体"/>
          <w:b/>
          <w:color w:val="auto"/>
          <w:sz w:val="24"/>
          <w:highlight w:val="none"/>
        </w:rPr>
      </w:pPr>
      <w:r>
        <w:rPr>
          <w:rFonts w:hint="eastAsia" w:ascii="Calibri" w:hAnsi="Calibri" w:eastAsia="仿宋" w:cs="宋体"/>
          <w:b/>
          <w:color w:val="auto"/>
          <w:sz w:val="24"/>
          <w:highlight w:val="none"/>
          <w:lang w:val="en-US" w:eastAsia="zh-CN"/>
        </w:rPr>
        <w:t>4</w:t>
      </w:r>
      <w:r>
        <w:rPr>
          <w:rFonts w:hint="eastAsia" w:ascii="Calibri" w:hAnsi="Calibri" w:eastAsia="仿宋" w:cs="宋体"/>
          <w:b/>
          <w:color w:val="auto"/>
          <w:sz w:val="24"/>
          <w:highlight w:val="none"/>
        </w:rPr>
        <w:t>.付款条件（进度和方式）</w:t>
      </w:r>
    </w:p>
    <w:tbl>
      <w:tblPr>
        <w:tblStyle w:val="18"/>
        <w:tblW w:w="9351"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9"/>
        <w:gridCol w:w="7107"/>
        <w:gridCol w:w="1535"/>
      </w:tblGrid>
      <w:tr w14:paraId="0F8DB5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4A0F38B7">
            <w:pPr>
              <w:adjustRightInd/>
              <w:spacing w:line="360" w:lineRule="auto"/>
              <w:jc w:val="center"/>
              <w:rPr>
                <w:rFonts w:ascii="Calibri" w:hAnsi="Calibri" w:eastAsia="仿宋" w:cs="宋体"/>
                <w:b/>
                <w:color w:val="auto"/>
                <w:sz w:val="24"/>
                <w:highlight w:val="none"/>
              </w:rPr>
            </w:pPr>
            <w:bookmarkStart w:id="24" w:name="_Hlk142526530"/>
            <w:r>
              <w:rPr>
                <w:rFonts w:hint="eastAsia" w:ascii="Calibri" w:hAnsi="Calibri" w:eastAsia="仿宋" w:cs="宋体"/>
                <w:b/>
                <w:color w:val="auto"/>
                <w:sz w:val="24"/>
                <w:highlight w:val="none"/>
              </w:rPr>
              <w:t>序号</w:t>
            </w:r>
          </w:p>
        </w:tc>
        <w:tc>
          <w:tcPr>
            <w:tcW w:w="7107" w:type="dxa"/>
            <w:tcBorders>
              <w:top w:val="single" w:color="808080" w:sz="4" w:space="0"/>
              <w:left w:val="single" w:color="808080" w:sz="4" w:space="0"/>
              <w:bottom w:val="single" w:color="808080" w:sz="4" w:space="0"/>
              <w:right w:val="single" w:color="808080" w:sz="4" w:space="0"/>
            </w:tcBorders>
            <w:noWrap/>
            <w:vAlign w:val="center"/>
          </w:tcPr>
          <w:p w14:paraId="54AB553F">
            <w:pPr>
              <w:adjustRightInd/>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付款比例（%）</w:t>
            </w:r>
          </w:p>
        </w:tc>
        <w:tc>
          <w:tcPr>
            <w:tcW w:w="1535" w:type="dxa"/>
            <w:tcBorders>
              <w:top w:val="single" w:color="808080" w:sz="4" w:space="0"/>
              <w:left w:val="single" w:color="808080" w:sz="4" w:space="0"/>
              <w:bottom w:val="single" w:color="808080" w:sz="4" w:space="0"/>
              <w:right w:val="single" w:color="808080" w:sz="4" w:space="0"/>
            </w:tcBorders>
            <w:noWrap/>
            <w:vAlign w:val="center"/>
          </w:tcPr>
          <w:p w14:paraId="3975ED35">
            <w:pPr>
              <w:adjustRightInd/>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付款方式</w:t>
            </w:r>
          </w:p>
        </w:tc>
      </w:tr>
      <w:tr w14:paraId="471EC1F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34A7FBD8">
            <w:pPr>
              <w:adjustRightInd/>
              <w:spacing w:line="360" w:lineRule="auto"/>
              <w:ind w:left="210" w:leftChars="100"/>
              <w:jc w:val="left"/>
              <w:rPr>
                <w:rFonts w:ascii="Calibri" w:hAnsi="Calibri" w:eastAsia="仿宋" w:cs="宋体"/>
                <w:color w:val="auto"/>
                <w:sz w:val="24"/>
                <w:highlight w:val="none"/>
              </w:rPr>
            </w:pPr>
            <w:r>
              <w:rPr>
                <w:rFonts w:hint="eastAsia" w:ascii="Calibri" w:hAnsi="Calibri" w:eastAsia="仿宋" w:cs="宋体"/>
                <w:color w:val="auto"/>
                <w:sz w:val="24"/>
                <w:highlight w:val="none"/>
              </w:rPr>
              <w:t>1</w:t>
            </w:r>
          </w:p>
        </w:tc>
        <w:tc>
          <w:tcPr>
            <w:tcW w:w="7107" w:type="dxa"/>
            <w:tcBorders>
              <w:top w:val="single" w:color="808080" w:sz="4" w:space="0"/>
              <w:left w:val="single" w:color="808080" w:sz="4" w:space="0"/>
              <w:bottom w:val="single" w:color="808080" w:sz="4" w:space="0"/>
              <w:right w:val="single" w:color="808080" w:sz="4" w:space="0"/>
            </w:tcBorders>
            <w:noWrap/>
            <w:vAlign w:val="center"/>
          </w:tcPr>
          <w:p w14:paraId="720AD407">
            <w:pPr>
              <w:pStyle w:val="7"/>
              <w:keepNext w:val="0"/>
              <w:keepLines w:val="0"/>
              <w:pageBreakBefore w:val="0"/>
              <w:widowControl w:val="0"/>
              <w:kinsoku/>
              <w:wordWrap/>
              <w:overflowPunct/>
              <w:topLinePunct w:val="0"/>
              <w:autoSpaceDE/>
              <w:autoSpaceDN/>
              <w:bidi w:val="0"/>
              <w:adjustRightInd w:val="0"/>
              <w:snapToGrid/>
              <w:spacing w:line="360" w:lineRule="auto"/>
              <w:textAlignment w:val="auto"/>
              <w:rPr>
                <w:rFonts w:ascii="Calibri" w:hAnsi="Calibri" w:eastAsia="仿宋" w:cs="宋体"/>
                <w:bCs/>
                <w:color w:val="auto"/>
                <w:sz w:val="24"/>
                <w:highlight w:val="none"/>
              </w:rPr>
            </w:pPr>
            <w:r>
              <w:rPr>
                <w:rFonts w:hint="eastAsia" w:ascii="Calibri" w:hAnsi="Calibri" w:eastAsia="仿宋" w:cs="宋体"/>
                <w:b/>
                <w:color w:val="auto"/>
                <w:sz w:val="24"/>
                <w:highlight w:val="none"/>
              </w:rPr>
              <w:t>第一期付款：</w:t>
            </w:r>
            <w:bookmarkStart w:id="25" w:name="_Hlk178584236"/>
            <w:r>
              <w:rPr>
                <w:rFonts w:hint="eastAsia" w:ascii="Calibri" w:hAnsi="Calibri" w:eastAsia="仿宋" w:cs="宋体"/>
                <w:bCs/>
                <w:color w:val="auto"/>
                <w:kern w:val="2"/>
                <w:sz w:val="24"/>
                <w:szCs w:val="24"/>
                <w:highlight w:val="none"/>
                <w:lang w:val="en-US" w:eastAsia="zh-CN" w:bidi="ar-SA"/>
              </w:rPr>
              <w:t>合同签订生效后，中标人提交合同总价1%的履约保证金，项目具备实施条件后，采购人凭中标人开具的正规发票，待财政预算下达，支付合同总价的50%。</w:t>
            </w:r>
            <w:bookmarkEnd w:id="25"/>
          </w:p>
        </w:tc>
        <w:tc>
          <w:tcPr>
            <w:tcW w:w="1535" w:type="dxa"/>
            <w:tcBorders>
              <w:top w:val="single" w:color="808080" w:sz="4" w:space="0"/>
              <w:left w:val="single" w:color="808080" w:sz="4" w:space="0"/>
              <w:bottom w:val="single" w:color="808080" w:sz="4" w:space="0"/>
              <w:right w:val="single" w:color="808080" w:sz="4" w:space="0"/>
            </w:tcBorders>
            <w:noWrap/>
            <w:vAlign w:val="center"/>
          </w:tcPr>
          <w:p w14:paraId="2B789FD6">
            <w:pPr>
              <w:adjustRightInd/>
              <w:spacing w:line="360" w:lineRule="auto"/>
              <w:jc w:val="center"/>
              <w:rPr>
                <w:rFonts w:ascii="Calibri" w:hAnsi="Calibri" w:eastAsia="仿宋" w:cs="宋体"/>
                <w:color w:val="auto"/>
                <w:sz w:val="24"/>
                <w:highlight w:val="none"/>
              </w:rPr>
            </w:pPr>
            <w:r>
              <w:rPr>
                <w:rFonts w:hint="eastAsia" w:ascii="Calibri" w:hAnsi="Calibri" w:eastAsia="仿宋" w:cs="宋体"/>
                <w:color w:val="auto"/>
                <w:sz w:val="24"/>
                <w:highlight w:val="none"/>
              </w:rPr>
              <w:t>转账支付</w:t>
            </w:r>
          </w:p>
        </w:tc>
      </w:tr>
      <w:tr w14:paraId="0867A9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1311784">
            <w:pPr>
              <w:adjustRightInd/>
              <w:spacing w:line="360" w:lineRule="auto"/>
              <w:ind w:left="210" w:leftChars="100"/>
              <w:jc w:val="left"/>
              <w:rPr>
                <w:rFonts w:ascii="Calibri" w:hAnsi="Calibri" w:eastAsia="仿宋" w:cs="宋体"/>
                <w:color w:val="auto"/>
                <w:sz w:val="24"/>
                <w:highlight w:val="none"/>
              </w:rPr>
            </w:pPr>
            <w:r>
              <w:rPr>
                <w:rFonts w:hint="eastAsia" w:ascii="Calibri" w:hAnsi="Calibri" w:eastAsia="仿宋" w:cs="宋体"/>
                <w:color w:val="auto"/>
                <w:sz w:val="24"/>
                <w:highlight w:val="none"/>
              </w:rPr>
              <w:t>2</w:t>
            </w:r>
          </w:p>
        </w:tc>
        <w:tc>
          <w:tcPr>
            <w:tcW w:w="710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F5E24C4">
            <w:pPr>
              <w:adjustRightInd/>
              <w:spacing w:line="360" w:lineRule="auto"/>
              <w:rPr>
                <w:color w:val="auto"/>
                <w:highlight w:val="none"/>
              </w:rPr>
            </w:pPr>
            <w:r>
              <w:rPr>
                <w:rFonts w:hint="eastAsia" w:ascii="Calibri" w:hAnsi="Calibri" w:eastAsia="仿宋" w:cs="宋体"/>
                <w:b/>
                <w:color w:val="auto"/>
                <w:sz w:val="24"/>
                <w:highlight w:val="none"/>
              </w:rPr>
              <w:t>第二期付款：</w:t>
            </w:r>
            <w:r>
              <w:rPr>
                <w:rFonts w:hint="eastAsia" w:ascii="Calibri" w:hAnsi="Calibri" w:eastAsia="仿宋" w:cs="宋体"/>
                <w:bCs/>
                <w:color w:val="auto"/>
                <w:sz w:val="24"/>
                <w:highlight w:val="none"/>
              </w:rPr>
              <w:t>完成</w:t>
            </w:r>
            <w:r>
              <w:rPr>
                <w:rFonts w:hint="eastAsia" w:ascii="Calibri" w:hAnsi="Calibri" w:eastAsia="仿宋" w:cs="宋体"/>
                <w:bCs/>
                <w:color w:val="auto"/>
                <w:sz w:val="24"/>
                <w:highlight w:val="none"/>
                <w:lang w:val="en-US" w:eastAsia="zh-CN"/>
              </w:rPr>
              <w:t>设备购买、</w:t>
            </w:r>
            <w:r>
              <w:rPr>
                <w:rFonts w:hint="eastAsia" w:ascii="Calibri" w:hAnsi="Calibri" w:eastAsia="仿宋" w:cs="宋体"/>
                <w:bCs/>
                <w:color w:val="auto"/>
                <w:sz w:val="24"/>
                <w:highlight w:val="none"/>
              </w:rPr>
              <w:t>系统开发、安装部署、对接联调，实现系统全部功能，完成调试、集成等，提交全部报告材料及初验申请。通过初步验收，进入试运行，凭双方签字盖章的初步验收报告、验收小组签字的验收意见、验收资料等相关材料，采购人向中标人支付合同总价的</w:t>
            </w:r>
            <w:r>
              <w:rPr>
                <w:rFonts w:hint="eastAsia" w:ascii="Calibri" w:hAnsi="Calibri" w:eastAsia="仿宋" w:cs="宋体"/>
                <w:bCs/>
                <w:color w:val="auto"/>
                <w:sz w:val="24"/>
                <w:highlight w:val="none"/>
                <w:lang w:val="en-US" w:eastAsia="zh-CN"/>
              </w:rPr>
              <w:t>3</w:t>
            </w:r>
            <w:r>
              <w:rPr>
                <w:rFonts w:hint="eastAsia" w:ascii="Calibri" w:hAnsi="Calibri" w:eastAsia="仿宋" w:cs="宋体"/>
                <w:bCs/>
                <w:color w:val="auto"/>
                <w:sz w:val="24"/>
                <w:highlight w:val="none"/>
              </w:rPr>
              <w:t>0%款项。</w:t>
            </w:r>
          </w:p>
        </w:tc>
        <w:tc>
          <w:tcPr>
            <w:tcW w:w="1535"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2F6C2E0">
            <w:pPr>
              <w:adjustRightInd/>
              <w:spacing w:line="360" w:lineRule="auto"/>
              <w:jc w:val="center"/>
              <w:rPr>
                <w:rFonts w:ascii="Calibri" w:hAnsi="Calibri" w:eastAsia="仿宋" w:cs="宋体"/>
                <w:color w:val="auto"/>
                <w:sz w:val="24"/>
                <w:highlight w:val="none"/>
              </w:rPr>
            </w:pPr>
            <w:r>
              <w:rPr>
                <w:rFonts w:hint="eastAsia" w:ascii="Calibri" w:hAnsi="Calibri" w:eastAsia="仿宋" w:cs="宋体"/>
                <w:color w:val="auto"/>
                <w:sz w:val="24"/>
                <w:highlight w:val="none"/>
              </w:rPr>
              <w:t>转账支付</w:t>
            </w:r>
          </w:p>
        </w:tc>
      </w:tr>
      <w:tr w14:paraId="40CA562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15EA6D5">
            <w:pPr>
              <w:adjustRightInd/>
              <w:spacing w:line="360" w:lineRule="auto"/>
              <w:ind w:left="210" w:leftChars="100"/>
              <w:jc w:val="left"/>
              <w:rPr>
                <w:rFonts w:ascii="Calibri" w:hAnsi="Calibri" w:eastAsia="仿宋" w:cs="宋体"/>
                <w:color w:val="auto"/>
                <w:sz w:val="24"/>
                <w:highlight w:val="none"/>
              </w:rPr>
            </w:pPr>
            <w:r>
              <w:rPr>
                <w:rFonts w:hint="eastAsia" w:ascii="Calibri" w:hAnsi="Calibri" w:eastAsia="仿宋" w:cs="宋体"/>
                <w:color w:val="auto"/>
                <w:sz w:val="24"/>
                <w:highlight w:val="none"/>
              </w:rPr>
              <w:t>3</w:t>
            </w:r>
          </w:p>
        </w:tc>
        <w:tc>
          <w:tcPr>
            <w:tcW w:w="710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2298930">
            <w:pPr>
              <w:spacing w:line="360" w:lineRule="auto"/>
              <w:rPr>
                <w:color w:val="auto"/>
                <w:highlight w:val="none"/>
              </w:rPr>
            </w:pPr>
            <w:r>
              <w:rPr>
                <w:rFonts w:hint="eastAsia" w:ascii="Calibri" w:hAnsi="Calibri" w:eastAsia="仿宋" w:cs="宋体"/>
                <w:b/>
                <w:color w:val="auto"/>
                <w:sz w:val="24"/>
                <w:highlight w:val="none"/>
              </w:rPr>
              <w:t>第三期付款：</w:t>
            </w:r>
            <w:r>
              <w:rPr>
                <w:rFonts w:hint="eastAsia" w:ascii="Calibri" w:hAnsi="Calibri" w:eastAsia="仿宋" w:cs="宋体"/>
                <w:bCs/>
                <w:color w:val="auto"/>
                <w:sz w:val="24"/>
                <w:highlight w:val="none"/>
                <w:lang w:val="en-US" w:eastAsia="zh-CN"/>
              </w:rPr>
              <w:t>中标人</w:t>
            </w:r>
            <w:r>
              <w:rPr>
                <w:rFonts w:hint="eastAsia" w:ascii="Calibri" w:hAnsi="Calibri" w:eastAsia="仿宋" w:cs="宋体"/>
                <w:bCs/>
                <w:color w:val="auto"/>
                <w:sz w:val="24"/>
                <w:highlight w:val="none"/>
              </w:rPr>
              <w:t>完成用户培训，项目巡检并提交相关记录，经监理方和采购人审核通过后，向采购人提交验收申请报告和验收材料，经采购人组织项目验收通过，10个工作日内，中标人凭合同复印件、验收报告及等额的正规增值税电子发票向</w:t>
            </w:r>
            <w:r>
              <w:rPr>
                <w:rFonts w:hint="eastAsia" w:ascii="Calibri" w:hAnsi="Calibri" w:eastAsia="仿宋" w:cs="宋体"/>
                <w:bCs/>
                <w:color w:val="auto"/>
                <w:sz w:val="24"/>
                <w:highlight w:val="none"/>
                <w:lang w:val="en-US" w:eastAsia="zh-CN"/>
              </w:rPr>
              <w:t>采购人</w:t>
            </w:r>
            <w:r>
              <w:rPr>
                <w:rFonts w:hint="eastAsia" w:ascii="Calibri" w:hAnsi="Calibri" w:eastAsia="仿宋" w:cs="宋体"/>
                <w:bCs/>
                <w:color w:val="auto"/>
                <w:sz w:val="24"/>
                <w:highlight w:val="none"/>
              </w:rPr>
              <w:t>申请支付合同总额的20%。</w:t>
            </w:r>
          </w:p>
        </w:tc>
        <w:tc>
          <w:tcPr>
            <w:tcW w:w="1535" w:type="dxa"/>
            <w:tcBorders>
              <w:top w:val="single" w:color="808080" w:sz="4" w:space="0"/>
              <w:left w:val="single" w:color="808080" w:sz="4" w:space="0"/>
              <w:bottom w:val="single" w:color="808080" w:sz="4" w:space="0"/>
              <w:right w:val="single" w:color="808080" w:sz="4" w:space="0"/>
            </w:tcBorders>
            <w:noWrap/>
            <w:vAlign w:val="center"/>
          </w:tcPr>
          <w:p w14:paraId="0C471E04">
            <w:pPr>
              <w:adjustRightInd/>
              <w:spacing w:line="360" w:lineRule="auto"/>
              <w:jc w:val="center"/>
              <w:rPr>
                <w:rFonts w:ascii="Calibri" w:hAnsi="Calibri" w:eastAsia="仿宋" w:cs="宋体"/>
                <w:color w:val="auto"/>
                <w:sz w:val="24"/>
                <w:highlight w:val="none"/>
              </w:rPr>
            </w:pPr>
            <w:r>
              <w:rPr>
                <w:rFonts w:hint="eastAsia" w:ascii="Calibri" w:hAnsi="Calibri" w:eastAsia="仿宋" w:cs="宋体"/>
                <w:color w:val="auto"/>
                <w:sz w:val="24"/>
                <w:highlight w:val="none"/>
              </w:rPr>
              <w:t>转账支付</w:t>
            </w:r>
          </w:p>
        </w:tc>
      </w:tr>
      <w:tr w14:paraId="2B3A35A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9351" w:type="dxa"/>
            <w:gridSpan w:val="3"/>
            <w:tcBorders>
              <w:top w:val="single" w:color="808080" w:sz="4" w:space="0"/>
              <w:left w:val="single" w:color="808080" w:sz="4" w:space="0"/>
              <w:bottom w:val="single" w:color="808080" w:sz="4" w:space="0"/>
              <w:right w:val="single" w:color="808080" w:sz="4" w:space="0"/>
            </w:tcBorders>
            <w:noWrap/>
            <w:vAlign w:val="center"/>
          </w:tcPr>
          <w:p w14:paraId="5B4CCEC6">
            <w:pPr>
              <w:adjustRightInd/>
              <w:spacing w:line="360" w:lineRule="auto"/>
              <w:ind w:firstLine="480" w:firstLineChars="200"/>
              <w:jc w:val="left"/>
              <w:rPr>
                <w:rFonts w:ascii="Calibri" w:hAnsi="Calibri" w:eastAsia="仿宋" w:cs="宋体"/>
                <w:color w:val="auto"/>
                <w:sz w:val="24"/>
                <w:highlight w:val="none"/>
                <w:lang w:val="zh-CN"/>
              </w:rPr>
            </w:pPr>
            <w:r>
              <w:rPr>
                <w:rFonts w:hint="eastAsia" w:ascii="Calibri" w:hAnsi="Calibri" w:eastAsia="仿宋" w:cs="宋体"/>
                <w:color w:val="auto"/>
                <w:sz w:val="24"/>
                <w:highlight w:val="none"/>
                <w:lang w:val="zh-CN"/>
              </w:rPr>
              <w:t>双方确认，采购人按前三款结算并向中标人支付的款项总额不超过合同总价。</w:t>
            </w:r>
          </w:p>
          <w:p w14:paraId="117B3FA4">
            <w:pPr>
              <w:adjustRightInd/>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lang w:val="zh-CN"/>
              </w:rPr>
              <w:t>前述采购人按实际履约情况与中标人进行结算付款的方式不影响中标人承担其因未全面履行本项目义务而产生的相应违约金。</w:t>
            </w:r>
          </w:p>
        </w:tc>
      </w:tr>
      <w:bookmarkEnd w:id="24"/>
    </w:tbl>
    <w:p w14:paraId="24C3E94A">
      <w:pPr>
        <w:adjustRightInd/>
        <w:spacing w:line="360" w:lineRule="auto"/>
        <w:ind w:left="210" w:leftChars="100"/>
        <w:jc w:val="left"/>
        <w:rPr>
          <w:rFonts w:ascii="Calibri" w:hAnsi="Calibri" w:eastAsia="仿宋" w:cs="宋体"/>
          <w:b/>
          <w:color w:val="auto"/>
          <w:sz w:val="24"/>
          <w:highlight w:val="none"/>
        </w:rPr>
      </w:pPr>
      <w:r>
        <w:rPr>
          <w:rFonts w:hint="eastAsia" w:ascii="Calibri" w:hAnsi="Calibri" w:eastAsia="仿宋" w:cs="宋体"/>
          <w:b/>
          <w:color w:val="auto"/>
          <w:sz w:val="24"/>
          <w:highlight w:val="none"/>
          <w:lang w:val="en-US" w:eastAsia="zh-CN"/>
        </w:rPr>
        <w:t>5</w:t>
      </w:r>
      <w:r>
        <w:rPr>
          <w:rFonts w:hint="eastAsia" w:ascii="Calibri" w:hAnsi="Calibri" w:eastAsia="仿宋" w:cs="宋体"/>
          <w:b/>
          <w:color w:val="auto"/>
          <w:sz w:val="24"/>
          <w:highlight w:val="none"/>
        </w:rPr>
        <w:t>.售后服务要求</w:t>
      </w:r>
    </w:p>
    <w:p w14:paraId="541D7FC2">
      <w:pPr>
        <w:adjustRightInd/>
        <w:spacing w:line="360" w:lineRule="auto"/>
        <w:ind w:firstLine="420"/>
        <w:jc w:val="left"/>
        <w:rPr>
          <w:rFonts w:ascii="Calibri" w:hAnsi="Calibri" w:eastAsia="仿宋" w:cs="宋体"/>
          <w:color w:val="auto"/>
          <w:sz w:val="24"/>
          <w:highlight w:val="none"/>
          <w:u w:val="single"/>
        </w:rPr>
      </w:pPr>
      <w:r>
        <w:rPr>
          <w:rFonts w:hint="eastAsia" w:ascii="Calibri" w:hAnsi="Calibri" w:eastAsia="仿宋" w:cs="宋体"/>
          <w:color w:val="auto"/>
          <w:sz w:val="24"/>
          <w:highlight w:val="none"/>
          <w:u w:val="single"/>
        </w:rPr>
        <w:t>提供不少于</w:t>
      </w:r>
      <w:r>
        <w:rPr>
          <w:rFonts w:hint="eastAsia" w:ascii="Calibri" w:hAnsi="Calibri" w:eastAsia="仿宋" w:cs="宋体"/>
          <w:color w:val="auto"/>
          <w:sz w:val="24"/>
          <w:highlight w:val="none"/>
          <w:u w:val="single"/>
          <w:lang w:val="en-US" w:eastAsia="zh-CN"/>
        </w:rPr>
        <w:t>3</w:t>
      </w:r>
      <w:r>
        <w:rPr>
          <w:rFonts w:hint="eastAsia" w:ascii="Calibri" w:hAnsi="Calibri" w:eastAsia="仿宋" w:cs="宋体"/>
          <w:color w:val="auto"/>
          <w:sz w:val="24"/>
          <w:highlight w:val="none"/>
          <w:u w:val="single"/>
        </w:rPr>
        <w:t>年的系统维护技术支持，提供</w:t>
      </w:r>
      <w:r>
        <w:rPr>
          <w:rFonts w:hint="eastAsia" w:ascii="Calibri" w:hAnsi="Calibri" w:eastAsia="仿宋" w:cs="宋体"/>
          <w:color w:val="auto"/>
          <w:sz w:val="24"/>
          <w:highlight w:val="none"/>
          <w:u w:val="single"/>
          <w:lang w:val="en-US" w:eastAsia="zh-CN"/>
        </w:rPr>
        <w:t>5</w:t>
      </w:r>
      <w:r>
        <w:rPr>
          <w:rFonts w:hint="eastAsia" w:ascii="Calibri" w:hAnsi="Calibri" w:eastAsia="仿宋" w:cs="宋体"/>
          <w:color w:val="auto"/>
          <w:sz w:val="24"/>
          <w:highlight w:val="none"/>
          <w:u w:val="single"/>
        </w:rPr>
        <w:t>*</w:t>
      </w:r>
      <w:r>
        <w:rPr>
          <w:rFonts w:hint="eastAsia" w:ascii="Calibri" w:hAnsi="Calibri" w:eastAsia="仿宋" w:cs="宋体"/>
          <w:color w:val="auto"/>
          <w:sz w:val="24"/>
          <w:highlight w:val="none"/>
          <w:u w:val="single"/>
          <w:lang w:val="en-US" w:eastAsia="zh-CN"/>
        </w:rPr>
        <w:t>8</w:t>
      </w:r>
      <w:r>
        <w:rPr>
          <w:rFonts w:hint="eastAsia" w:ascii="Calibri" w:hAnsi="Calibri" w:eastAsia="仿宋" w:cs="宋体"/>
          <w:color w:val="auto"/>
          <w:sz w:val="24"/>
          <w:highlight w:val="none"/>
          <w:u w:val="single"/>
        </w:rPr>
        <w:t>小时服务，接采购人服务需求后，1小时内做出明确响应和安排，现场响应时间要求是接到采购人需求电话后4小时内到达，24小时内予以解决。包括故障排除、性能调优、技术咨询等，并负责系统的开发、集成，处理、协调与各系统软件等供应商的关系等。</w:t>
      </w:r>
    </w:p>
    <w:p w14:paraId="19A5B95B">
      <w:pPr>
        <w:adjustRightInd/>
        <w:spacing w:line="360" w:lineRule="auto"/>
        <w:ind w:left="210" w:leftChars="100"/>
        <w:jc w:val="left"/>
        <w:rPr>
          <w:rFonts w:ascii="Calibri" w:hAnsi="Calibri" w:eastAsia="仿宋" w:cs="宋体"/>
          <w:b/>
          <w:color w:val="auto"/>
          <w:sz w:val="24"/>
          <w:highlight w:val="none"/>
        </w:rPr>
      </w:pPr>
      <w:r>
        <w:rPr>
          <w:rFonts w:hint="eastAsia" w:ascii="Calibri" w:hAnsi="Calibri" w:eastAsia="仿宋" w:cs="宋体"/>
          <w:b/>
          <w:color w:val="auto"/>
          <w:sz w:val="24"/>
          <w:highlight w:val="none"/>
          <w:lang w:val="en-US" w:eastAsia="zh-CN"/>
        </w:rPr>
        <w:t>6</w:t>
      </w:r>
      <w:r>
        <w:rPr>
          <w:rFonts w:hint="eastAsia" w:ascii="Calibri" w:hAnsi="Calibri" w:eastAsia="仿宋" w:cs="宋体"/>
          <w:b/>
          <w:color w:val="auto"/>
          <w:sz w:val="24"/>
          <w:highlight w:val="none"/>
        </w:rPr>
        <w:t>.其他商务要求（包装和运输、保险等）</w:t>
      </w:r>
    </w:p>
    <w:p w14:paraId="4A4FEAE8">
      <w:pPr>
        <w:adjustRightInd/>
        <w:spacing w:line="360" w:lineRule="auto"/>
        <w:ind w:firstLine="240" w:firstLineChars="100"/>
        <w:jc w:val="left"/>
        <w:rPr>
          <w:rFonts w:ascii="Calibri" w:hAnsi="Calibri" w:eastAsia="仿宋" w:cs="宋体"/>
          <w:color w:val="auto"/>
          <w:sz w:val="24"/>
          <w:highlight w:val="none"/>
          <w:u w:val="single"/>
        </w:rPr>
      </w:pPr>
      <w:r>
        <w:rPr>
          <w:rFonts w:hint="eastAsia" w:ascii="Calibri" w:hAnsi="Calibri" w:eastAsia="仿宋" w:cs="宋体"/>
          <w:color w:val="auto"/>
          <w:sz w:val="24"/>
          <w:highlight w:val="none"/>
          <w:u w:val="single"/>
          <w:lang w:val="en-US" w:eastAsia="zh-CN"/>
        </w:rPr>
        <w:t>6</w:t>
      </w:r>
      <w:r>
        <w:rPr>
          <w:rFonts w:hint="eastAsia" w:ascii="Calibri" w:hAnsi="Calibri" w:eastAsia="仿宋" w:cs="宋体"/>
          <w:color w:val="auto"/>
          <w:sz w:val="24"/>
          <w:highlight w:val="none"/>
          <w:u w:val="single"/>
        </w:rPr>
        <w:t>.1履约保证金：采购人收取履约保证金为合同金额1%。投标人应在合同签订后</w:t>
      </w:r>
      <w:r>
        <w:rPr>
          <w:rFonts w:hint="eastAsia" w:ascii="Calibri" w:hAnsi="Calibri" w:eastAsia="仿宋" w:cs="宋体"/>
          <w:color w:val="auto"/>
          <w:sz w:val="24"/>
          <w:highlight w:val="none"/>
          <w:u w:val="single"/>
          <w:lang w:val="en-US" w:eastAsia="zh-CN"/>
        </w:rPr>
        <w:t>10</w:t>
      </w:r>
      <w:r>
        <w:rPr>
          <w:rFonts w:hint="eastAsia" w:ascii="Calibri" w:hAnsi="Calibri" w:eastAsia="仿宋" w:cs="宋体"/>
          <w:color w:val="auto"/>
          <w:sz w:val="24"/>
          <w:highlight w:val="none"/>
          <w:u w:val="single"/>
        </w:rPr>
        <w:t>个工作日内，以支票、汇票、本票或者金融机构、担保机构出具的保函等非现金形式提交履约保证金。鼓励和支持中标人以银行、保险公司出具的保函形式提供履约保证金。</w:t>
      </w:r>
    </w:p>
    <w:p w14:paraId="776AA77D">
      <w:pPr>
        <w:pStyle w:val="8"/>
        <w:ind w:firstLine="240" w:firstLineChars="100"/>
        <w:rPr>
          <w:rFonts w:ascii="Calibri" w:hAnsi="Calibri" w:eastAsia="仿宋" w:cs="宋体"/>
          <w:snapToGrid/>
          <w:color w:val="auto"/>
          <w:szCs w:val="24"/>
          <w:highlight w:val="none"/>
          <w:u w:val="single"/>
          <w:lang w:val="en-US"/>
        </w:rPr>
      </w:pPr>
      <w:r>
        <w:rPr>
          <w:rFonts w:hint="eastAsia" w:ascii="Calibri" w:hAnsi="Calibri" w:eastAsia="仿宋" w:cs="宋体"/>
          <w:snapToGrid/>
          <w:color w:val="auto"/>
          <w:szCs w:val="24"/>
          <w:highlight w:val="none"/>
          <w:u w:val="single"/>
          <w:lang w:val="en-US" w:eastAsia="zh-CN"/>
        </w:rPr>
        <w:t>6</w:t>
      </w:r>
      <w:r>
        <w:rPr>
          <w:rFonts w:hint="eastAsia" w:ascii="Calibri" w:hAnsi="Calibri" w:eastAsia="仿宋" w:cs="宋体"/>
          <w:snapToGrid/>
          <w:color w:val="auto"/>
          <w:szCs w:val="24"/>
          <w:highlight w:val="none"/>
          <w:u w:val="single"/>
          <w:lang w:val="en-US"/>
        </w:rPr>
        <w:t>.2履约保证金退还：服务期满，通过验收，采购人于收到投标人退还履约保证金申请之日起</w:t>
      </w:r>
      <w:r>
        <w:rPr>
          <w:rFonts w:hint="eastAsia" w:ascii="Calibri" w:hAnsi="Calibri" w:eastAsia="仿宋" w:cs="宋体"/>
          <w:snapToGrid/>
          <w:color w:val="auto"/>
          <w:szCs w:val="24"/>
          <w:highlight w:val="none"/>
          <w:u w:val="single"/>
          <w:lang w:val="en-US" w:eastAsia="zh-CN"/>
        </w:rPr>
        <w:t>10</w:t>
      </w:r>
      <w:r>
        <w:rPr>
          <w:rFonts w:hint="eastAsia" w:ascii="Calibri" w:hAnsi="Calibri" w:eastAsia="仿宋" w:cs="宋体"/>
          <w:snapToGrid/>
          <w:color w:val="auto"/>
          <w:szCs w:val="24"/>
          <w:highlight w:val="none"/>
          <w:u w:val="single"/>
          <w:lang w:val="en-US"/>
        </w:rPr>
        <w:t>个工作日内凭双方签字盖章的验收意见，无息退还投标人履约保证金。</w:t>
      </w:r>
    </w:p>
    <w:p w14:paraId="7650DEED">
      <w:pPr>
        <w:adjustRightInd/>
        <w:spacing w:line="360" w:lineRule="auto"/>
        <w:jc w:val="left"/>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（七）采购项目的其他要求</w:t>
      </w:r>
    </w:p>
    <w:p w14:paraId="7536E9D9">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1.此项目具有监理，监理的工作职责内容如下：投标人实施项目全过程必须接受采购人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14:paraId="1547D606">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2.投标人需根据验收进度同步配合完成第三方测评（软件测评）、信创符合性测评、</w:t>
      </w:r>
      <w:r>
        <w:rPr>
          <w:rFonts w:hint="eastAsia" w:ascii="Calibri" w:hAnsi="Calibri" w:eastAsia="仿宋"/>
          <w:color w:val="auto"/>
          <w:sz w:val="24"/>
          <w:highlight w:val="none"/>
          <w:lang w:val="en-US" w:eastAsia="zh-CN"/>
        </w:rPr>
        <w:t>渗透测试</w:t>
      </w:r>
      <w:r>
        <w:rPr>
          <w:rFonts w:hint="eastAsia" w:ascii="Calibri" w:hAnsi="Calibri" w:eastAsia="仿宋"/>
          <w:color w:val="auto"/>
          <w:sz w:val="24"/>
          <w:highlight w:val="none"/>
        </w:rPr>
        <w:t>、信息安全技术及网络安全</w:t>
      </w:r>
      <w:r>
        <w:rPr>
          <w:rFonts w:hint="eastAsia" w:ascii="Calibri" w:hAnsi="Calibri" w:eastAsia="仿宋"/>
          <w:color w:val="auto"/>
          <w:sz w:val="24"/>
          <w:highlight w:val="none"/>
          <w:lang w:val="en-US" w:eastAsia="zh-CN"/>
        </w:rPr>
        <w:t>二</w:t>
      </w:r>
      <w:r>
        <w:rPr>
          <w:rFonts w:hint="eastAsia" w:ascii="Calibri" w:hAnsi="Calibri" w:eastAsia="仿宋"/>
          <w:color w:val="auto"/>
          <w:sz w:val="24"/>
          <w:highlight w:val="none"/>
        </w:rPr>
        <w:t>级等保测评等工作。</w:t>
      </w:r>
    </w:p>
    <w:p w14:paraId="0E079647">
      <w:pPr>
        <w:adjustRightInd/>
        <w:spacing w:line="360" w:lineRule="auto"/>
        <w:ind w:firstLine="482" w:firstLineChars="200"/>
        <w:jc w:val="left"/>
        <w:rPr>
          <w:rFonts w:ascii="Calibri" w:hAnsi="Calibri" w:eastAsia="仿宋"/>
          <w:b/>
          <w:bCs/>
          <w:color w:val="auto"/>
          <w:sz w:val="24"/>
          <w:highlight w:val="none"/>
        </w:rPr>
      </w:pPr>
      <w:r>
        <w:rPr>
          <w:rFonts w:hint="eastAsia" w:ascii="Calibri" w:hAnsi="Calibri" w:eastAsia="仿宋"/>
          <w:b/>
          <w:bCs/>
          <w:color w:val="auto"/>
          <w:sz w:val="24"/>
          <w:highlight w:val="none"/>
        </w:rPr>
        <w:t>4.</w:t>
      </w:r>
      <w:r>
        <w:rPr>
          <w:rFonts w:ascii="Calibri" w:hAnsi="Calibri" w:eastAsia="仿宋"/>
          <w:b/>
          <w:bCs/>
          <w:color w:val="auto"/>
          <w:sz w:val="24"/>
          <w:highlight w:val="none"/>
        </w:rPr>
        <w:t>人员要求</w:t>
      </w:r>
    </w:p>
    <w:p w14:paraId="670059AB">
      <w:pPr>
        <w:adjustRightInd/>
        <w:spacing w:line="360" w:lineRule="auto"/>
        <w:ind w:firstLine="482" w:firstLineChars="200"/>
        <w:jc w:val="left"/>
        <w:rPr>
          <w:rFonts w:ascii="Calibri" w:hAnsi="Calibri" w:eastAsia="仿宋" w:cs="宋体"/>
          <w:color w:val="auto"/>
          <w:sz w:val="24"/>
          <w:highlight w:val="none"/>
        </w:rPr>
      </w:pPr>
      <w:r>
        <w:rPr>
          <w:rFonts w:hint="eastAsia" w:ascii="Calibri" w:hAnsi="Calibri" w:eastAsia="仿宋" w:cs="宋体"/>
          <w:b/>
          <w:bCs/>
          <w:color w:val="auto"/>
          <w:sz w:val="24"/>
          <w:highlight w:val="none"/>
        </w:rPr>
        <w:t>（1）配备数量：</w:t>
      </w:r>
      <w:r>
        <w:rPr>
          <w:rFonts w:hint="eastAsia" w:ascii="Calibri" w:hAnsi="Calibri" w:eastAsia="仿宋" w:cs="宋体"/>
          <w:color w:val="auto"/>
          <w:sz w:val="24"/>
          <w:highlight w:val="none"/>
        </w:rPr>
        <w:t>项目负责人1</w:t>
      </w:r>
      <w:r>
        <w:rPr>
          <w:rFonts w:ascii="Calibri" w:hAnsi="Calibri" w:eastAsia="仿宋" w:cs="宋体"/>
          <w:color w:val="auto"/>
          <w:sz w:val="24"/>
          <w:highlight w:val="none"/>
        </w:rPr>
        <w:t>名</w:t>
      </w:r>
      <w:r>
        <w:rPr>
          <w:rFonts w:hint="eastAsia" w:ascii="Calibri" w:hAnsi="Calibri" w:eastAsia="仿宋" w:cs="宋体"/>
          <w:color w:val="auto"/>
          <w:sz w:val="24"/>
          <w:highlight w:val="none"/>
        </w:rPr>
        <w:t>、项目团队人员（不含项目负责人）不少于6人。</w:t>
      </w:r>
    </w:p>
    <w:p w14:paraId="4FBE6705">
      <w:pPr>
        <w:adjustRightInd/>
        <w:spacing w:line="360" w:lineRule="auto"/>
        <w:ind w:firstLine="482" w:firstLineChars="200"/>
        <w:jc w:val="left"/>
        <w:rPr>
          <w:rFonts w:ascii="Calibri" w:hAnsi="Calibri" w:eastAsia="仿宋" w:cs="宋体"/>
          <w:b/>
          <w:bCs/>
          <w:color w:val="auto"/>
          <w:sz w:val="24"/>
          <w:highlight w:val="none"/>
        </w:rPr>
      </w:pPr>
      <w:r>
        <w:rPr>
          <w:rFonts w:hint="eastAsia" w:ascii="Calibri" w:hAnsi="Calibri" w:eastAsia="仿宋" w:cs="宋体"/>
          <w:b/>
          <w:bCs/>
          <w:color w:val="auto"/>
          <w:sz w:val="24"/>
          <w:highlight w:val="none"/>
        </w:rPr>
        <w:t>（2）人员配备标准：</w:t>
      </w:r>
    </w:p>
    <w:p w14:paraId="01C69EED">
      <w:pPr>
        <w:adjustRightInd/>
        <w:spacing w:line="360" w:lineRule="auto"/>
        <w:ind w:firstLine="480" w:firstLineChars="200"/>
        <w:jc w:val="left"/>
        <w:rPr>
          <w:rFonts w:hint="eastAsia" w:ascii="Calibri" w:hAnsi="Calibri" w:eastAsia="仿宋" w:cs="宋体"/>
          <w:color w:val="auto"/>
          <w:sz w:val="24"/>
          <w:highlight w:val="none"/>
        </w:rPr>
      </w:pPr>
      <w:r>
        <w:rPr>
          <w:rFonts w:hint="eastAsia" w:ascii="Calibri" w:hAnsi="Calibri" w:eastAsia="仿宋" w:cs="宋体"/>
          <w:color w:val="auto"/>
          <w:sz w:val="24"/>
          <w:highlight w:val="none"/>
        </w:rPr>
        <w:t>1）项目负责人配备标准：</w:t>
      </w:r>
      <w:r>
        <w:rPr>
          <w:rFonts w:hint="eastAsia" w:ascii="Calibri" w:hAnsi="Calibri" w:eastAsia="仿宋" w:cs="宋体"/>
          <w:color w:val="auto"/>
          <w:sz w:val="24"/>
          <w:highlight w:val="none"/>
          <w:lang w:val="en-US" w:eastAsia="zh-CN"/>
        </w:rPr>
        <w:t>具有信息技术类专业高级工程师资质证书（提供社保缴纳证明、人员证书等相关证明）</w:t>
      </w:r>
      <w:r>
        <w:rPr>
          <w:rFonts w:hint="eastAsia" w:ascii="Calibri" w:hAnsi="Calibri" w:eastAsia="仿宋" w:cs="宋体"/>
          <w:color w:val="auto"/>
          <w:sz w:val="24"/>
          <w:highlight w:val="none"/>
        </w:rPr>
        <w:t>；</w:t>
      </w:r>
    </w:p>
    <w:p w14:paraId="3ADD61C6">
      <w:pPr>
        <w:adjustRightInd/>
        <w:spacing w:line="360" w:lineRule="auto"/>
        <w:ind w:firstLine="480" w:firstLineChars="200"/>
        <w:jc w:val="left"/>
        <w:rPr>
          <w:rFonts w:hint="eastAsia" w:ascii="Calibri" w:hAnsi="Calibri" w:eastAsia="仿宋" w:cs="宋体"/>
          <w:color w:val="auto"/>
          <w:sz w:val="24"/>
          <w:highlight w:val="none"/>
          <w:lang w:eastAsia="zh-CN"/>
        </w:rPr>
      </w:pPr>
      <w:r>
        <w:rPr>
          <w:rFonts w:hint="eastAsia" w:ascii="Calibri" w:hAnsi="Calibri" w:eastAsia="仿宋" w:cs="宋体"/>
          <w:color w:val="auto"/>
          <w:sz w:val="24"/>
          <w:highlight w:val="none"/>
        </w:rPr>
        <w:t>2）项目团队成员（项目负责人除外）：投入本项目技术人员（不含项目经理）至少一人具有信息技术类专业高级工程师证书，上述人员需提供证书以及相关社保证明复印件</w:t>
      </w:r>
      <w:r>
        <w:rPr>
          <w:rFonts w:hint="eastAsia" w:ascii="Calibri" w:hAnsi="Calibri" w:eastAsia="仿宋" w:cs="宋体"/>
          <w:color w:val="auto"/>
          <w:sz w:val="24"/>
          <w:highlight w:val="none"/>
          <w:lang w:eastAsia="zh-CN"/>
        </w:rPr>
        <w:t>。</w:t>
      </w:r>
    </w:p>
    <w:p w14:paraId="7B365A08">
      <w:pPr>
        <w:adjustRightInd/>
        <w:spacing w:line="360" w:lineRule="auto"/>
        <w:ind w:firstLine="482" w:firstLineChars="200"/>
        <w:jc w:val="left"/>
        <w:rPr>
          <w:rFonts w:ascii="Calibri" w:hAnsi="Calibri" w:eastAsia="仿宋"/>
          <w:b/>
          <w:bCs/>
          <w:color w:val="auto"/>
          <w:sz w:val="24"/>
          <w:highlight w:val="none"/>
        </w:rPr>
      </w:pPr>
      <w:bookmarkStart w:id="26" w:name="OLE_LINK1"/>
      <w:r>
        <w:rPr>
          <w:rFonts w:hint="eastAsia" w:ascii="Calibri" w:hAnsi="Calibri" w:eastAsia="仿宋"/>
          <w:b/>
          <w:bCs/>
          <w:color w:val="auto"/>
          <w:sz w:val="24"/>
          <w:highlight w:val="none"/>
        </w:rPr>
        <w:t>5.培训服务</w:t>
      </w:r>
    </w:p>
    <w:p w14:paraId="249C6650">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（1）培训方式为工程培训，通过技术培训班结合现场操作对实际操作人员培训，使其对系统及技术有较深的理解，能熟练地进行系统操作，且能进行日常的系统维保工作。</w:t>
      </w:r>
    </w:p>
    <w:p w14:paraId="33C8EC6C">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（2）培训次数：不少于2次。</w:t>
      </w:r>
    </w:p>
    <w:p w14:paraId="65FFEF85">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（3）培训人数：具体以采购人通知为准。</w:t>
      </w:r>
    </w:p>
    <w:p w14:paraId="07D49138">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（4）培训方法：</w:t>
      </w:r>
    </w:p>
    <w:p w14:paraId="79A43BFD">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①培训班：进行理论及系统操作、维护的培训</w:t>
      </w:r>
    </w:p>
    <w:p w14:paraId="6F05923A">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②现场培训：在整个系统安装、调试进程中进行现场培训。</w:t>
      </w:r>
    </w:p>
    <w:p w14:paraId="21574412">
      <w:pPr>
        <w:adjustRightInd/>
        <w:spacing w:line="360" w:lineRule="auto"/>
        <w:ind w:firstLine="482" w:firstLineChars="200"/>
        <w:jc w:val="left"/>
        <w:rPr>
          <w:rFonts w:ascii="Calibri" w:hAnsi="Calibri" w:eastAsia="仿宋"/>
          <w:b/>
          <w:bCs/>
          <w:color w:val="auto"/>
          <w:highlight w:val="none"/>
          <w:u w:val="single"/>
        </w:rPr>
      </w:pPr>
      <w:r>
        <w:rPr>
          <w:rFonts w:hint="eastAsia" w:ascii="Calibri" w:hAnsi="Calibri" w:eastAsia="仿宋"/>
          <w:b/>
          <w:bCs/>
          <w:color w:val="auto"/>
          <w:sz w:val="24"/>
          <w:highlight w:val="none"/>
        </w:rPr>
        <w:t>6.保密要求</w:t>
      </w:r>
    </w:p>
    <w:bookmarkEnd w:id="26"/>
    <w:p w14:paraId="1B924E62">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1）采购人对投标人及工作人员开展常态化安全保密教育，组织签订安全保密承诺书，明确具体安全管理内容、安全保密义务和责任；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54C1F27E">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（2）严格按照采购人规定使用、存储、处理文档资料和数据。合同终止时，应当交还全部资料和数据。</w:t>
      </w:r>
    </w:p>
    <w:p w14:paraId="4C8EEDB5">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3）投标人需与采购人签署保密协议，投标人对在项目实施期间所获得的采购人的情报和资料有保密义务（包括但不限于合同履行期内），泄漏秘密应承担责任。如有违反，按合同的违约条款向采购人支付违约金，造成采购人损失的应予赔偿，涉嫌犯罪的依法追究刑事责任。</w:t>
      </w:r>
    </w:p>
    <w:p w14:paraId="71D157A5">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lang w:eastAsia="zh-CN"/>
        </w:rPr>
        <w:t>（</w:t>
      </w:r>
      <w:r>
        <w:rPr>
          <w:rFonts w:hint="eastAsia" w:ascii="Calibri" w:hAnsi="Calibri" w:eastAsia="仿宋"/>
          <w:color w:val="auto"/>
          <w:sz w:val="24"/>
          <w:highlight w:val="none"/>
          <w:lang w:val="en-US" w:eastAsia="zh-CN"/>
        </w:rPr>
        <w:t>4）</w:t>
      </w:r>
      <w:r>
        <w:rPr>
          <w:rFonts w:hint="eastAsia" w:ascii="Calibri" w:hAnsi="Calibri" w:eastAsia="仿宋"/>
          <w:color w:val="auto"/>
          <w:sz w:val="24"/>
          <w:highlight w:val="none"/>
        </w:rPr>
        <w:t>若项目涉及分包的，投标人须按照以上保密要求，与分包供应商签订单位保密协议、个人保密承诺书、开展日常保密教育等措施，确保分包供应商严格落实各项保密规定。</w:t>
      </w:r>
    </w:p>
    <w:p w14:paraId="7C8BFFC4">
      <w:pPr>
        <w:adjustRightInd/>
        <w:spacing w:line="360" w:lineRule="auto"/>
        <w:ind w:firstLine="482" w:firstLineChars="200"/>
        <w:jc w:val="left"/>
        <w:rPr>
          <w:rFonts w:ascii="Calibri" w:hAnsi="Calibri" w:eastAsia="仿宋"/>
          <w:b/>
          <w:bCs/>
          <w:color w:val="auto"/>
          <w:sz w:val="24"/>
          <w:highlight w:val="none"/>
        </w:rPr>
      </w:pPr>
      <w:r>
        <w:rPr>
          <w:rFonts w:hint="eastAsia" w:ascii="Calibri" w:hAnsi="Calibri" w:eastAsia="仿宋"/>
          <w:b/>
          <w:bCs/>
          <w:color w:val="auto"/>
          <w:sz w:val="24"/>
          <w:highlight w:val="none"/>
        </w:rPr>
        <w:t>7.</w:t>
      </w:r>
      <w:r>
        <w:rPr>
          <w:rFonts w:hint="eastAsia" w:ascii="Calibri" w:hAnsi="Calibri" w:eastAsia="仿宋"/>
          <w:b/>
          <w:bCs/>
          <w:color w:val="auto"/>
          <w:highlight w:val="none"/>
        </w:rPr>
        <w:t xml:space="preserve"> </w:t>
      </w:r>
      <w:r>
        <w:rPr>
          <w:rFonts w:hint="eastAsia" w:ascii="Calibri" w:hAnsi="Calibri" w:eastAsia="仿宋"/>
          <w:b/>
          <w:bCs/>
          <w:color w:val="auto"/>
          <w:sz w:val="24"/>
          <w:highlight w:val="none"/>
        </w:rPr>
        <w:t>网络安全责任和义务</w:t>
      </w:r>
    </w:p>
    <w:p w14:paraId="012010F9">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（1）明确投标人法定代表人为合作事项网络安全第一责任人，具体承担合作事项的部门主要负责人为直接责任人。</w:t>
      </w:r>
    </w:p>
    <w:p w14:paraId="786D4956">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（2）不得转包合同任务。</w:t>
      </w:r>
    </w:p>
    <w:p w14:paraId="4F3B22AD">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（3）投标人应制订与合作事项相关的网络安全保障方案和网络安全事件应急预案。</w:t>
      </w:r>
    </w:p>
    <w:p w14:paraId="1C13E419">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（4）投标人发现网络安全漏洞、缺陷或者其他严重网络安全风险，应及时向采购人报告。</w:t>
      </w:r>
    </w:p>
    <w:p w14:paraId="127524B5">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（5）处理合作事项的信息平台应当优先采用安全可信的硬件和软件产品。</w:t>
      </w:r>
    </w:p>
    <w:p w14:paraId="7E105A0F">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（6）发生可能影响合作事项的网络安全重大事项，包括负责人及重要工作人员变更、业务转型、合并重组和投资并购等，投标人应提前向采购人报告。</w:t>
      </w:r>
    </w:p>
    <w:p w14:paraId="435CC866">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（7）采用社会公共网络平台实施合作事项时，严禁涉及国家秘密。</w:t>
      </w:r>
    </w:p>
    <w:p w14:paraId="098BF466">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（8）投标人应每年向采购人提交网络安全报告。</w:t>
      </w:r>
    </w:p>
    <w:p w14:paraId="3BFF87D5">
      <w:pPr>
        <w:adjustRightInd/>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（9）其他应当落实的网络安全责任和义务。</w:t>
      </w:r>
    </w:p>
    <w:p w14:paraId="3DBE2191">
      <w:pPr>
        <w:adjustRightInd/>
        <w:spacing w:line="360" w:lineRule="auto"/>
        <w:jc w:val="left"/>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（八）履约验收方案</w:t>
      </w:r>
    </w:p>
    <w:p w14:paraId="3B3A2ABF">
      <w:pPr>
        <w:spacing w:line="360" w:lineRule="auto"/>
        <w:ind w:firstLine="482" w:firstLineChars="200"/>
        <w:jc w:val="left"/>
        <w:rPr>
          <w:rFonts w:ascii="Calibri" w:hAnsi="Calibri" w:eastAsia="仿宋" w:cs="宋体"/>
          <w:color w:val="auto"/>
          <w:sz w:val="24"/>
          <w:highlight w:val="none"/>
          <w:u w:val="single"/>
        </w:rPr>
      </w:pPr>
      <w:r>
        <w:rPr>
          <w:rFonts w:hint="eastAsia" w:ascii="Calibri" w:hAnsi="Calibri" w:eastAsia="仿宋" w:cs="宋体"/>
          <w:b/>
          <w:color w:val="auto"/>
          <w:sz w:val="24"/>
          <w:highlight w:val="none"/>
        </w:rPr>
        <w:t>1、履约验收时间：</w:t>
      </w:r>
      <w:r>
        <w:rPr>
          <w:rFonts w:hint="eastAsia" w:ascii="Calibri" w:hAnsi="Calibri" w:eastAsia="仿宋"/>
          <w:color w:val="auto"/>
          <w:sz w:val="24"/>
          <w:highlight w:val="none"/>
          <w:u w:val="single"/>
        </w:rPr>
        <w:t>第一阶段：合同签订完成后</w:t>
      </w:r>
      <w:r>
        <w:rPr>
          <w:rFonts w:hint="eastAsia" w:ascii="Calibri" w:hAnsi="Calibri" w:eastAsia="仿宋"/>
          <w:color w:val="auto"/>
          <w:sz w:val="24"/>
          <w:highlight w:val="none"/>
          <w:u w:val="single"/>
          <w:lang w:val="en-US" w:eastAsia="zh-CN"/>
        </w:rPr>
        <w:t>9</w:t>
      </w:r>
      <w:r>
        <w:rPr>
          <w:rFonts w:hint="eastAsia" w:ascii="Calibri" w:hAnsi="Calibri" w:eastAsia="仿宋"/>
          <w:color w:val="auto"/>
          <w:sz w:val="24"/>
          <w:highlight w:val="none"/>
          <w:u w:val="single"/>
        </w:rPr>
        <w:t>个月完成</w:t>
      </w:r>
      <w:r>
        <w:rPr>
          <w:rFonts w:hint="eastAsia" w:ascii="Calibri" w:hAnsi="Calibri" w:eastAsia="仿宋" w:cs="Times New Roman"/>
          <w:color w:val="auto"/>
          <w:sz w:val="24"/>
          <w:highlight w:val="none"/>
          <w:u w:val="single"/>
          <w:lang w:val="en-US" w:eastAsia="zh-CN"/>
        </w:rPr>
        <w:t>全部系统建设任务通过</w:t>
      </w:r>
      <w:r>
        <w:rPr>
          <w:rFonts w:hint="eastAsia" w:ascii="Calibri" w:hAnsi="Calibri" w:eastAsia="仿宋" w:cs="Times New Roman"/>
          <w:color w:val="auto"/>
          <w:sz w:val="24"/>
          <w:highlight w:val="none"/>
          <w:u w:val="single"/>
        </w:rPr>
        <w:t>初验</w:t>
      </w:r>
      <w:r>
        <w:rPr>
          <w:rFonts w:hint="eastAsia" w:ascii="Calibri" w:hAnsi="Calibri" w:eastAsia="仿宋"/>
          <w:color w:val="auto"/>
          <w:sz w:val="24"/>
          <w:highlight w:val="none"/>
          <w:u w:val="single"/>
        </w:rPr>
        <w:t>；第二阶段：系统上线试运行</w:t>
      </w:r>
      <w:r>
        <w:rPr>
          <w:rFonts w:hint="eastAsia" w:ascii="Calibri" w:hAnsi="Calibri" w:eastAsia="仿宋"/>
          <w:color w:val="auto"/>
          <w:sz w:val="24"/>
          <w:highlight w:val="none"/>
          <w:u w:val="single"/>
          <w:lang w:val="en-US" w:eastAsia="zh-CN"/>
        </w:rPr>
        <w:t>2</w:t>
      </w:r>
      <w:r>
        <w:rPr>
          <w:rFonts w:hint="eastAsia" w:ascii="Calibri" w:hAnsi="Calibri" w:eastAsia="仿宋"/>
          <w:color w:val="auto"/>
          <w:sz w:val="24"/>
          <w:highlight w:val="none"/>
          <w:u w:val="single"/>
        </w:rPr>
        <w:t>个月后完成终验。</w:t>
      </w:r>
    </w:p>
    <w:p w14:paraId="18D0F8E3">
      <w:pPr>
        <w:spacing w:line="360" w:lineRule="auto"/>
        <w:ind w:firstLine="482" w:firstLineChars="200"/>
        <w:jc w:val="left"/>
        <w:rPr>
          <w:rFonts w:ascii="Calibri" w:hAnsi="Calibri" w:eastAsia="仿宋" w:cs="宋体"/>
          <w:b/>
          <w:color w:val="auto"/>
          <w:sz w:val="24"/>
          <w:highlight w:val="none"/>
        </w:rPr>
      </w:pPr>
      <w:r>
        <w:rPr>
          <w:rFonts w:hint="eastAsia" w:ascii="Calibri" w:hAnsi="Calibri" w:eastAsia="仿宋" w:cs="宋体"/>
          <w:b/>
          <w:color w:val="auto"/>
          <w:sz w:val="24"/>
          <w:highlight w:val="none"/>
        </w:rPr>
        <w:t>2、履约验收内容</w:t>
      </w:r>
    </w:p>
    <w:p w14:paraId="5C4E940C">
      <w:pPr>
        <w:adjustRightInd/>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17A16441">
      <w:pPr>
        <w:adjustRightInd/>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2）严格按照采购合同开展履约验收。按照采购合同的约定对供应商履约情况进行验收。验收时，按照采购合同的约定对每一项技术、服务、安全标准的履约情况进行确认。验收小组现场对系统运行情况进行现场演示。出具验收报告并经验收小组全体成员签字。验收结果分为通过和不通过。验收结果为通过的，如存在待改进完善的问题，投标人应及时整改到位；验收结果为不通过的，投标人应及时整改并重新提出验收申请。若因投标人原因验收不通过，并造成项目未能在合同约定时限内完成终验，按合同条款执行。采购人根据验收报告形成验收意见并经采购人与投标人签字盖章。验收结果与采购合同约定的资金支付及履约保证金返还条件挂钩。履约验收的各项资料应当存档备查。</w:t>
      </w:r>
    </w:p>
    <w:p w14:paraId="3797E7ED">
      <w:pPr>
        <w:adjustRightInd/>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（3）验收产生的费用首次验收费用由采购人承担，如首次验收不合格，后续验收费用由投标人支付。</w:t>
      </w:r>
    </w:p>
    <w:p w14:paraId="0A7FC8DF">
      <w:pPr>
        <w:autoSpaceDN w:val="0"/>
        <w:adjustRightInd/>
        <w:spacing w:line="360" w:lineRule="auto"/>
        <w:ind w:firstLine="482" w:firstLineChars="200"/>
        <w:rPr>
          <w:rFonts w:ascii="Calibri" w:hAnsi="Calibri" w:eastAsia="仿宋" w:cs="宋体"/>
          <w:color w:val="auto"/>
          <w:sz w:val="24"/>
          <w:highlight w:val="none"/>
          <w:u w:val="single"/>
        </w:rPr>
      </w:pPr>
      <w:r>
        <w:rPr>
          <w:rFonts w:hint="eastAsia" w:ascii="Calibri" w:hAnsi="Calibri" w:eastAsia="仿宋" w:cs="宋体"/>
          <w:b/>
          <w:color w:val="auto"/>
          <w:sz w:val="24"/>
          <w:highlight w:val="none"/>
        </w:rPr>
        <w:t>3、履约验收标准：</w:t>
      </w:r>
      <w:r>
        <w:rPr>
          <w:rFonts w:hint="eastAsia" w:ascii="Calibri" w:hAnsi="Calibri" w:eastAsia="仿宋"/>
          <w:color w:val="auto"/>
          <w:sz w:val="24"/>
          <w:highlight w:val="none"/>
          <w:u w:val="single"/>
        </w:rPr>
        <w:t>根据采购文件确定的技术指标或者服务要求确定验收指标和标准。未进行相应约定的，应当符合国家强制性规定、政策要求、安全标准、行业或企业有关标准等。</w:t>
      </w:r>
    </w:p>
    <w:p w14:paraId="0B88C9FF">
      <w:pPr>
        <w:autoSpaceDN w:val="0"/>
        <w:adjustRightInd/>
        <w:spacing w:line="360" w:lineRule="auto"/>
        <w:ind w:firstLine="482" w:firstLineChars="200"/>
        <w:rPr>
          <w:rFonts w:ascii="Calibri" w:hAnsi="Calibri" w:eastAsia="仿宋" w:cs="宋体"/>
          <w:color w:val="auto"/>
          <w:sz w:val="24"/>
          <w:highlight w:val="none"/>
          <w:u w:val="single"/>
        </w:rPr>
      </w:pPr>
      <w:r>
        <w:rPr>
          <w:rFonts w:hint="eastAsia" w:ascii="Calibri" w:hAnsi="Calibri" w:eastAsia="仿宋" w:cs="宋体"/>
          <w:b/>
          <w:color w:val="auto"/>
          <w:sz w:val="24"/>
          <w:highlight w:val="none"/>
        </w:rPr>
        <w:t>4、履约验收其他事项：</w:t>
      </w:r>
      <w:r>
        <w:rPr>
          <w:rFonts w:hint="eastAsia" w:ascii="Calibri" w:hAnsi="Calibri" w:eastAsia="仿宋" w:cs="宋体"/>
          <w:color w:val="auto"/>
          <w:sz w:val="24"/>
          <w:highlight w:val="none"/>
          <w:u w:val="single"/>
        </w:rPr>
        <w:t>验收合格的项目，采购人将根据采购合同的约定及时向中标人支付采购资金、退还履约保证金。验收不合格的项目，采购人将依法及时处理。采购合同的履行、违约责任和解决争议的方式等适用《中华人民共和国民法典》。</w:t>
      </w:r>
    </w:p>
    <w:p w14:paraId="2F2712CC">
      <w:pPr>
        <w:pStyle w:val="8"/>
        <w:rPr>
          <w:rFonts w:hint="eastAsia"/>
          <w:color w:val="auto"/>
          <w:highlight w:val="none"/>
        </w:rPr>
      </w:pPr>
    </w:p>
    <w:p w14:paraId="23052C60">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第四部</w:t>
      </w:r>
      <w:r>
        <w:rPr>
          <w:rFonts w:hint="eastAsia" w:ascii="仿宋" w:hAnsi="仿宋" w:eastAsia="仿宋" w:cs="仿宋"/>
          <w:b/>
          <w:color w:val="auto"/>
          <w:spacing w:val="362"/>
          <w:kern w:val="0"/>
          <w:sz w:val="36"/>
          <w:szCs w:val="36"/>
          <w:highlight w:val="none"/>
          <w:fitText w:val="1444" w:id="495727572"/>
        </w:rPr>
        <w:t>分</w:t>
      </w:r>
      <w:bookmarkStart w:id="27" w:name="_Toc184312097"/>
      <w:bookmarkEnd w:id="27"/>
      <w:bookmarkStart w:id="28" w:name="_Toc184314419"/>
      <w:bookmarkEnd w:id="28"/>
      <w:bookmarkStart w:id="29" w:name="_Toc184313261"/>
      <w:bookmarkEnd w:id="29"/>
      <w:bookmarkStart w:id="30" w:name="_Toc184308087"/>
      <w:bookmarkEnd w:id="30"/>
      <w:bookmarkStart w:id="31" w:name="_Toc184308056"/>
      <w:bookmarkEnd w:id="31"/>
      <w:bookmarkStart w:id="32" w:name="_Toc184310325"/>
      <w:bookmarkEnd w:id="32"/>
      <w:bookmarkStart w:id="33" w:name="_Toc184308094"/>
      <w:bookmarkEnd w:id="33"/>
      <w:bookmarkStart w:id="34" w:name="_Toc184314415"/>
      <w:bookmarkEnd w:id="34"/>
      <w:bookmarkStart w:id="35" w:name="_Toc184314455"/>
      <w:bookmarkEnd w:id="35"/>
      <w:bookmarkStart w:id="36" w:name="_Toc184314458"/>
      <w:bookmarkEnd w:id="36"/>
      <w:bookmarkStart w:id="37" w:name="_Toc184310322"/>
      <w:bookmarkEnd w:id="37"/>
      <w:bookmarkStart w:id="38" w:name="_Toc184313292"/>
      <w:bookmarkEnd w:id="38"/>
      <w:bookmarkStart w:id="39" w:name="_Toc184313282"/>
      <w:bookmarkEnd w:id="39"/>
      <w:bookmarkStart w:id="40" w:name="_Toc184310302"/>
      <w:bookmarkEnd w:id="40"/>
      <w:bookmarkStart w:id="41" w:name="_Toc184312104"/>
      <w:bookmarkEnd w:id="41"/>
      <w:bookmarkStart w:id="42" w:name="_Toc184308097"/>
      <w:bookmarkEnd w:id="42"/>
      <w:bookmarkStart w:id="43" w:name="_Toc184314433"/>
      <w:bookmarkEnd w:id="43"/>
      <w:bookmarkStart w:id="44" w:name="_Toc184310295"/>
      <w:bookmarkEnd w:id="44"/>
      <w:bookmarkStart w:id="45" w:name="_Toc184308052"/>
      <w:bookmarkEnd w:id="45"/>
      <w:bookmarkStart w:id="46" w:name="_Toc184314436"/>
      <w:bookmarkEnd w:id="46"/>
      <w:bookmarkStart w:id="47" w:name="_Toc184310333"/>
      <w:bookmarkEnd w:id="47"/>
      <w:bookmarkStart w:id="48" w:name="_Toc184312096"/>
      <w:bookmarkEnd w:id="48"/>
      <w:bookmarkStart w:id="49" w:name="_Toc184313273"/>
      <w:bookmarkEnd w:id="49"/>
      <w:bookmarkStart w:id="50" w:name="_Toc184312105"/>
      <w:bookmarkEnd w:id="50"/>
      <w:bookmarkStart w:id="51" w:name="_Toc184312127"/>
      <w:bookmarkEnd w:id="51"/>
      <w:bookmarkStart w:id="52" w:name="_Toc184310301"/>
      <w:bookmarkEnd w:id="52"/>
      <w:bookmarkStart w:id="53" w:name="_Toc184313301"/>
      <w:bookmarkEnd w:id="53"/>
      <w:bookmarkStart w:id="54" w:name="_Toc184308041"/>
      <w:bookmarkEnd w:id="54"/>
      <w:bookmarkStart w:id="55" w:name="_Toc184313283"/>
      <w:bookmarkEnd w:id="55"/>
      <w:bookmarkStart w:id="56" w:name="_Toc184312116"/>
      <w:bookmarkEnd w:id="56"/>
      <w:bookmarkStart w:id="57" w:name="_Toc184308101"/>
      <w:bookmarkEnd w:id="57"/>
      <w:bookmarkStart w:id="58" w:name="_Toc184313295"/>
      <w:bookmarkEnd w:id="58"/>
      <w:bookmarkStart w:id="59" w:name="_Toc184310334"/>
      <w:bookmarkEnd w:id="59"/>
      <w:bookmarkStart w:id="60" w:name="_Toc184313293"/>
      <w:bookmarkEnd w:id="60"/>
      <w:bookmarkStart w:id="61" w:name="_Toc184310343"/>
      <w:bookmarkEnd w:id="61"/>
      <w:bookmarkStart w:id="62" w:name="_Toc184312113"/>
      <w:bookmarkEnd w:id="62"/>
      <w:bookmarkStart w:id="63" w:name="_Toc184313289"/>
      <w:bookmarkEnd w:id="63"/>
      <w:bookmarkStart w:id="64" w:name="_Toc184310292"/>
      <w:bookmarkEnd w:id="64"/>
      <w:bookmarkStart w:id="65" w:name="_Toc184313254"/>
      <w:bookmarkEnd w:id="65"/>
      <w:bookmarkStart w:id="66" w:name="_Toc184314466"/>
      <w:bookmarkEnd w:id="66"/>
      <w:bookmarkStart w:id="67" w:name="_Toc184314457"/>
      <w:bookmarkEnd w:id="67"/>
      <w:bookmarkStart w:id="68" w:name="_Toc184308058"/>
      <w:bookmarkEnd w:id="68"/>
      <w:bookmarkStart w:id="69" w:name="_Toc184312119"/>
      <w:bookmarkEnd w:id="69"/>
      <w:bookmarkStart w:id="70" w:name="_Toc184312135"/>
      <w:bookmarkEnd w:id="70"/>
      <w:bookmarkStart w:id="71" w:name="_Toc184308064"/>
      <w:bookmarkEnd w:id="71"/>
      <w:bookmarkStart w:id="72" w:name="_Toc184308061"/>
      <w:bookmarkEnd w:id="72"/>
      <w:bookmarkStart w:id="73" w:name="_Toc184308089"/>
      <w:bookmarkEnd w:id="73"/>
      <w:bookmarkStart w:id="74" w:name="_Toc184310283"/>
      <w:bookmarkEnd w:id="74"/>
      <w:bookmarkStart w:id="75" w:name="_Toc184312122"/>
      <w:bookmarkEnd w:id="75"/>
      <w:bookmarkStart w:id="76" w:name="_Toc184310300"/>
      <w:bookmarkEnd w:id="76"/>
      <w:bookmarkStart w:id="77" w:name="_Toc184308074"/>
      <w:bookmarkEnd w:id="77"/>
      <w:bookmarkStart w:id="78" w:name="_Toc184314473"/>
      <w:bookmarkEnd w:id="78"/>
      <w:bookmarkStart w:id="79" w:name="_Toc184308088"/>
      <w:bookmarkEnd w:id="79"/>
      <w:bookmarkStart w:id="80" w:name="_Toc184312114"/>
      <w:bookmarkEnd w:id="80"/>
      <w:bookmarkStart w:id="81" w:name="_Toc184310279"/>
      <w:bookmarkEnd w:id="81"/>
      <w:bookmarkStart w:id="82" w:name="_Toc184314470"/>
      <w:bookmarkEnd w:id="82"/>
      <w:bookmarkStart w:id="83" w:name="_Toc184310318"/>
      <w:bookmarkEnd w:id="83"/>
      <w:bookmarkStart w:id="84" w:name="_Toc184308073"/>
      <w:bookmarkEnd w:id="84"/>
      <w:bookmarkStart w:id="85" w:name="_Toc184313296"/>
      <w:bookmarkEnd w:id="85"/>
      <w:bookmarkStart w:id="86" w:name="_Toc184313308"/>
      <w:bookmarkEnd w:id="86"/>
      <w:bookmarkStart w:id="87" w:name="_Toc184310342"/>
      <w:bookmarkEnd w:id="87"/>
      <w:bookmarkStart w:id="88" w:name="_Toc184312111"/>
      <w:bookmarkEnd w:id="88"/>
      <w:bookmarkStart w:id="89" w:name="_Toc184312101"/>
      <w:bookmarkEnd w:id="89"/>
      <w:bookmarkStart w:id="90" w:name="_Toc184314445"/>
      <w:bookmarkEnd w:id="90"/>
      <w:bookmarkStart w:id="91" w:name="_Toc184314453"/>
      <w:bookmarkEnd w:id="91"/>
      <w:bookmarkStart w:id="92" w:name="_Toc184310320"/>
      <w:bookmarkEnd w:id="92"/>
      <w:bookmarkStart w:id="93" w:name="_Toc184313290"/>
      <w:bookmarkEnd w:id="93"/>
      <w:bookmarkStart w:id="94" w:name="_Toc184308038"/>
      <w:bookmarkEnd w:id="94"/>
      <w:bookmarkStart w:id="95" w:name="_Toc184313240"/>
      <w:bookmarkEnd w:id="95"/>
      <w:bookmarkStart w:id="96" w:name="_Toc184308104"/>
      <w:bookmarkEnd w:id="96"/>
      <w:bookmarkStart w:id="97" w:name="_Toc184313300"/>
      <w:bookmarkEnd w:id="97"/>
      <w:bookmarkStart w:id="98" w:name="_Toc184308053"/>
      <w:bookmarkEnd w:id="98"/>
      <w:bookmarkStart w:id="99" w:name="_Toc184310294"/>
      <w:bookmarkEnd w:id="99"/>
      <w:bookmarkStart w:id="100" w:name="_Toc184314441"/>
      <w:bookmarkEnd w:id="100"/>
      <w:bookmarkStart w:id="101" w:name="_Toc184313284"/>
      <w:bookmarkEnd w:id="101"/>
      <w:bookmarkStart w:id="102" w:name="_Toc184314427"/>
      <w:bookmarkEnd w:id="102"/>
      <w:bookmarkStart w:id="103" w:name="_Toc184314450"/>
      <w:bookmarkEnd w:id="103"/>
      <w:bookmarkStart w:id="104" w:name="_Toc184308092"/>
      <w:bookmarkEnd w:id="104"/>
      <w:bookmarkStart w:id="105" w:name="_Toc184314414"/>
      <w:bookmarkEnd w:id="105"/>
      <w:bookmarkStart w:id="106" w:name="_Toc184312130"/>
      <w:bookmarkEnd w:id="106"/>
      <w:bookmarkStart w:id="107" w:name="_Toc184308106"/>
      <w:bookmarkEnd w:id="107"/>
      <w:bookmarkStart w:id="108" w:name="_Toc184308102"/>
      <w:bookmarkEnd w:id="108"/>
      <w:bookmarkStart w:id="109" w:name="_Toc184313241"/>
      <w:bookmarkEnd w:id="109"/>
      <w:bookmarkStart w:id="110" w:name="_Toc184313279"/>
      <w:bookmarkEnd w:id="110"/>
      <w:bookmarkStart w:id="111" w:name="_Toc184308072"/>
      <w:bookmarkEnd w:id="111"/>
      <w:bookmarkStart w:id="112" w:name="_Toc184313265"/>
      <w:bookmarkEnd w:id="112"/>
      <w:bookmarkStart w:id="113" w:name="_Toc184310340"/>
      <w:bookmarkEnd w:id="113"/>
      <w:bookmarkStart w:id="114" w:name="_Toc184308079"/>
      <w:bookmarkEnd w:id="114"/>
      <w:bookmarkStart w:id="115" w:name="_Toc184313309"/>
      <w:bookmarkEnd w:id="115"/>
      <w:bookmarkStart w:id="116" w:name="_Toc184312102"/>
      <w:bookmarkEnd w:id="116"/>
      <w:bookmarkStart w:id="117" w:name="_Toc184308045"/>
      <w:bookmarkEnd w:id="117"/>
      <w:bookmarkStart w:id="118" w:name="_Toc184312133"/>
      <w:bookmarkEnd w:id="118"/>
      <w:bookmarkStart w:id="119" w:name="_Toc184310331"/>
      <w:bookmarkEnd w:id="119"/>
      <w:bookmarkStart w:id="120" w:name="_Toc184310287"/>
      <w:bookmarkEnd w:id="120"/>
      <w:bookmarkStart w:id="121" w:name="_Toc184314482"/>
      <w:bookmarkEnd w:id="121"/>
      <w:bookmarkStart w:id="122" w:name="_Toc184310328"/>
      <w:bookmarkEnd w:id="122"/>
      <w:bookmarkStart w:id="123" w:name="_Toc184308085"/>
      <w:bookmarkEnd w:id="123"/>
      <w:bookmarkStart w:id="124" w:name="_Toc184310329"/>
      <w:bookmarkEnd w:id="124"/>
      <w:bookmarkStart w:id="125" w:name="_Toc184313264"/>
      <w:bookmarkEnd w:id="125"/>
      <w:bookmarkStart w:id="126" w:name="_Toc184310321"/>
      <w:bookmarkEnd w:id="126"/>
      <w:bookmarkStart w:id="127" w:name="_Toc184312067"/>
      <w:bookmarkEnd w:id="127"/>
      <w:bookmarkStart w:id="128" w:name="_Toc184312087"/>
      <w:bookmarkEnd w:id="128"/>
      <w:bookmarkStart w:id="129" w:name="_Toc184308049"/>
      <w:bookmarkEnd w:id="129"/>
      <w:bookmarkStart w:id="130" w:name="_Toc184314439"/>
      <w:bookmarkEnd w:id="130"/>
      <w:bookmarkStart w:id="131" w:name="_Toc184312082"/>
      <w:bookmarkEnd w:id="131"/>
      <w:bookmarkStart w:id="132" w:name="_Toc184308047"/>
      <w:bookmarkEnd w:id="132"/>
      <w:bookmarkStart w:id="133" w:name="_Toc184310291"/>
      <w:bookmarkEnd w:id="133"/>
      <w:bookmarkStart w:id="134" w:name="_Toc184310281"/>
      <w:bookmarkEnd w:id="134"/>
      <w:bookmarkStart w:id="135" w:name="_Toc184310277"/>
      <w:bookmarkEnd w:id="135"/>
      <w:bookmarkStart w:id="136" w:name="_Toc184312134"/>
      <w:bookmarkEnd w:id="136"/>
      <w:bookmarkStart w:id="137" w:name="_Toc184313277"/>
      <w:bookmarkEnd w:id="137"/>
      <w:bookmarkStart w:id="138" w:name="_Toc184308076"/>
      <w:bookmarkEnd w:id="138"/>
      <w:bookmarkStart w:id="139" w:name="_Toc184314479"/>
      <w:bookmarkEnd w:id="139"/>
      <w:bookmarkStart w:id="140" w:name="_Toc184313303"/>
      <w:bookmarkEnd w:id="140"/>
      <w:bookmarkStart w:id="141" w:name="_Toc184308063"/>
      <w:bookmarkEnd w:id="141"/>
      <w:bookmarkStart w:id="142" w:name="_Toc184310315"/>
      <w:bookmarkEnd w:id="142"/>
      <w:bookmarkStart w:id="143" w:name="_Toc184310272"/>
      <w:bookmarkEnd w:id="143"/>
      <w:bookmarkStart w:id="144" w:name="_Toc184312103"/>
      <w:bookmarkEnd w:id="144"/>
      <w:bookmarkStart w:id="145" w:name="_Toc184308070"/>
      <w:bookmarkEnd w:id="145"/>
      <w:bookmarkStart w:id="146" w:name="_Toc184314431"/>
      <w:bookmarkEnd w:id="146"/>
      <w:bookmarkStart w:id="147" w:name="_Toc184308084"/>
      <w:bookmarkEnd w:id="147"/>
      <w:bookmarkStart w:id="148" w:name="_Toc184313242"/>
      <w:bookmarkEnd w:id="148"/>
      <w:bookmarkStart w:id="149" w:name="_Toc184310312"/>
      <w:bookmarkEnd w:id="149"/>
      <w:bookmarkStart w:id="150" w:name="_Toc184312099"/>
      <w:bookmarkEnd w:id="150"/>
      <w:bookmarkStart w:id="151" w:name="_Toc184314413"/>
      <w:bookmarkEnd w:id="151"/>
      <w:bookmarkStart w:id="152" w:name="_Toc184314430"/>
      <w:bookmarkEnd w:id="152"/>
      <w:bookmarkStart w:id="153" w:name="_Toc184308066"/>
      <w:bookmarkEnd w:id="153"/>
      <w:bookmarkStart w:id="154" w:name="_Toc184314412"/>
      <w:bookmarkEnd w:id="154"/>
      <w:bookmarkStart w:id="155" w:name="_Toc184312071"/>
      <w:bookmarkEnd w:id="155"/>
      <w:bookmarkStart w:id="156" w:name="_Toc184314476"/>
      <w:bookmarkEnd w:id="156"/>
      <w:bookmarkStart w:id="157" w:name="_Toc184312137"/>
      <w:bookmarkEnd w:id="157"/>
      <w:bookmarkStart w:id="158" w:name="_Toc184312085"/>
      <w:bookmarkEnd w:id="158"/>
      <w:bookmarkStart w:id="159" w:name="_Toc184313267"/>
      <w:bookmarkEnd w:id="159"/>
      <w:bookmarkStart w:id="160" w:name="_Toc184313246"/>
      <w:bookmarkEnd w:id="160"/>
      <w:bookmarkStart w:id="161" w:name="_Toc184313287"/>
      <w:bookmarkEnd w:id="161"/>
      <w:bookmarkStart w:id="162" w:name="_Toc184314442"/>
      <w:bookmarkEnd w:id="162"/>
      <w:bookmarkStart w:id="163" w:name="_Toc184308071"/>
      <w:bookmarkEnd w:id="163"/>
      <w:bookmarkStart w:id="164" w:name="_Toc184314467"/>
      <w:bookmarkEnd w:id="164"/>
      <w:bookmarkStart w:id="165" w:name="_Toc184313288"/>
      <w:bookmarkEnd w:id="165"/>
      <w:bookmarkStart w:id="166" w:name="_Toc184313255"/>
      <w:bookmarkEnd w:id="166"/>
      <w:bookmarkStart w:id="167" w:name="_Toc184308057"/>
      <w:bookmarkEnd w:id="167"/>
      <w:bookmarkStart w:id="168" w:name="_Toc184313297"/>
      <w:bookmarkEnd w:id="168"/>
      <w:bookmarkStart w:id="169" w:name="_Toc184314477"/>
      <w:bookmarkEnd w:id="169"/>
      <w:bookmarkStart w:id="170" w:name="_Toc184308068"/>
      <w:bookmarkEnd w:id="170"/>
      <w:bookmarkStart w:id="171" w:name="_Toc184314434"/>
      <w:bookmarkEnd w:id="171"/>
      <w:bookmarkStart w:id="172" w:name="_Toc184312138"/>
      <w:bookmarkEnd w:id="172"/>
      <w:bookmarkStart w:id="173" w:name="_Toc184308051"/>
      <w:bookmarkEnd w:id="173"/>
      <w:bookmarkStart w:id="174" w:name="_Toc184313260"/>
      <w:bookmarkEnd w:id="174"/>
      <w:bookmarkStart w:id="175" w:name="_Toc184310290"/>
      <w:bookmarkEnd w:id="175"/>
      <w:bookmarkStart w:id="176" w:name="_Toc184310311"/>
      <w:bookmarkEnd w:id="176"/>
      <w:bookmarkStart w:id="177" w:name="_Toc184308044"/>
      <w:bookmarkEnd w:id="177"/>
      <w:bookmarkStart w:id="178" w:name="_Toc184313247"/>
      <w:bookmarkEnd w:id="178"/>
      <w:bookmarkStart w:id="179" w:name="_Toc184313304"/>
      <w:bookmarkEnd w:id="179"/>
      <w:bookmarkStart w:id="180" w:name="_Toc184313250"/>
      <w:bookmarkEnd w:id="180"/>
      <w:bookmarkStart w:id="181" w:name="_Toc184313252"/>
      <w:bookmarkEnd w:id="181"/>
      <w:bookmarkStart w:id="182" w:name="_Toc184312098"/>
      <w:bookmarkEnd w:id="182"/>
      <w:bookmarkStart w:id="183" w:name="_Toc184312070"/>
      <w:bookmarkEnd w:id="183"/>
      <w:bookmarkStart w:id="184" w:name="_Toc184312108"/>
      <w:bookmarkEnd w:id="184"/>
      <w:bookmarkStart w:id="185" w:name="_Toc184314440"/>
      <w:bookmarkEnd w:id="185"/>
      <w:bookmarkStart w:id="186" w:name="_Toc184312139"/>
      <w:bookmarkEnd w:id="186"/>
      <w:bookmarkStart w:id="187" w:name="_Toc184312081"/>
      <w:bookmarkEnd w:id="187"/>
      <w:bookmarkStart w:id="188" w:name="_Toc184314462"/>
      <w:bookmarkEnd w:id="188"/>
      <w:bookmarkStart w:id="189" w:name="_Toc184314417"/>
      <w:bookmarkEnd w:id="189"/>
      <w:bookmarkStart w:id="190" w:name="_Toc184312115"/>
      <w:bookmarkEnd w:id="190"/>
      <w:bookmarkStart w:id="191" w:name="_Toc184312090"/>
      <w:bookmarkEnd w:id="191"/>
      <w:bookmarkStart w:id="192" w:name="_Toc184313298"/>
      <w:bookmarkEnd w:id="192"/>
      <w:bookmarkStart w:id="193" w:name="_Toc184310319"/>
      <w:bookmarkEnd w:id="193"/>
      <w:bookmarkStart w:id="194" w:name="_Toc184314438"/>
      <w:bookmarkEnd w:id="194"/>
      <w:bookmarkStart w:id="195" w:name="_Toc184308105"/>
      <w:bookmarkEnd w:id="195"/>
      <w:bookmarkStart w:id="196" w:name="_Toc184312124"/>
      <w:bookmarkEnd w:id="196"/>
      <w:bookmarkStart w:id="197" w:name="_Toc184314451"/>
      <w:bookmarkEnd w:id="197"/>
      <w:bookmarkStart w:id="198" w:name="_Toc184314410"/>
      <w:bookmarkEnd w:id="198"/>
      <w:bookmarkStart w:id="199" w:name="_Toc184314425"/>
      <w:bookmarkEnd w:id="199"/>
      <w:bookmarkStart w:id="200" w:name="_Toc184310324"/>
      <w:bookmarkEnd w:id="200"/>
      <w:bookmarkStart w:id="201" w:name="_Toc184310327"/>
      <w:bookmarkEnd w:id="201"/>
      <w:bookmarkStart w:id="202" w:name="_Toc184312131"/>
      <w:bookmarkEnd w:id="202"/>
      <w:bookmarkStart w:id="203" w:name="_Toc184314447"/>
      <w:bookmarkEnd w:id="203"/>
      <w:bookmarkStart w:id="204" w:name="_Toc184313253"/>
      <w:bookmarkEnd w:id="204"/>
      <w:bookmarkStart w:id="205" w:name="_Toc184314424"/>
      <w:bookmarkEnd w:id="205"/>
      <w:bookmarkStart w:id="206" w:name="_Toc184312123"/>
      <w:bookmarkEnd w:id="206"/>
      <w:bookmarkStart w:id="207" w:name="_Toc184312084"/>
      <w:bookmarkEnd w:id="207"/>
      <w:bookmarkStart w:id="208" w:name="_Toc184312136"/>
      <w:bookmarkEnd w:id="208"/>
      <w:bookmarkStart w:id="209" w:name="_Toc184314471"/>
      <w:bookmarkEnd w:id="209"/>
      <w:bookmarkStart w:id="210" w:name="_Toc184308046"/>
      <w:bookmarkEnd w:id="210"/>
      <w:bookmarkStart w:id="211" w:name="_Toc184308050"/>
      <w:bookmarkEnd w:id="211"/>
      <w:bookmarkStart w:id="212" w:name="_Toc184310276"/>
      <w:bookmarkEnd w:id="212"/>
      <w:bookmarkStart w:id="213" w:name="_Toc184312074"/>
      <w:bookmarkEnd w:id="213"/>
      <w:bookmarkStart w:id="214" w:name="_Toc184314429"/>
      <w:bookmarkEnd w:id="214"/>
      <w:bookmarkStart w:id="215" w:name="_Toc184312110"/>
      <w:bookmarkEnd w:id="215"/>
      <w:bookmarkStart w:id="216" w:name="_Toc184313278"/>
      <w:bookmarkEnd w:id="216"/>
      <w:bookmarkStart w:id="217" w:name="_Toc184312073"/>
      <w:bookmarkEnd w:id="217"/>
      <w:bookmarkStart w:id="218" w:name="_Toc184310309"/>
      <w:bookmarkEnd w:id="218"/>
      <w:bookmarkStart w:id="219" w:name="_Toc184310293"/>
      <w:bookmarkEnd w:id="219"/>
      <w:bookmarkStart w:id="220" w:name="_Toc184314411"/>
      <w:bookmarkEnd w:id="220"/>
      <w:bookmarkStart w:id="221" w:name="_Toc184313274"/>
      <w:bookmarkEnd w:id="221"/>
      <w:bookmarkStart w:id="222" w:name="_Toc184308090"/>
      <w:bookmarkEnd w:id="222"/>
      <w:bookmarkStart w:id="223" w:name="_Toc184310278"/>
      <w:bookmarkEnd w:id="223"/>
      <w:bookmarkStart w:id="224" w:name="_Toc184313302"/>
      <w:bookmarkEnd w:id="224"/>
      <w:bookmarkStart w:id="225" w:name="_Toc184312080"/>
      <w:bookmarkEnd w:id="225"/>
      <w:bookmarkStart w:id="226" w:name="_Toc184310299"/>
      <w:bookmarkEnd w:id="226"/>
      <w:bookmarkStart w:id="227" w:name="_Toc184308107"/>
      <w:bookmarkEnd w:id="227"/>
      <w:bookmarkStart w:id="228" w:name="_Toc184312125"/>
      <w:bookmarkEnd w:id="228"/>
      <w:bookmarkStart w:id="229" w:name="_Toc184313257"/>
      <w:bookmarkEnd w:id="229"/>
      <w:bookmarkStart w:id="230" w:name="_Toc184308093"/>
      <w:bookmarkEnd w:id="230"/>
      <w:bookmarkStart w:id="231" w:name="_Toc184310341"/>
      <w:bookmarkEnd w:id="231"/>
      <w:bookmarkStart w:id="232" w:name="_Toc184308055"/>
      <w:bookmarkEnd w:id="232"/>
      <w:bookmarkStart w:id="233" w:name="_Toc184314421"/>
      <w:bookmarkEnd w:id="233"/>
      <w:bookmarkStart w:id="234" w:name="_Toc184308067"/>
      <w:bookmarkEnd w:id="234"/>
      <w:bookmarkStart w:id="235" w:name="_Toc184312091"/>
      <w:bookmarkEnd w:id="235"/>
      <w:bookmarkStart w:id="236" w:name="_Toc184310313"/>
      <w:bookmarkEnd w:id="236"/>
      <w:bookmarkStart w:id="237" w:name="_Toc184310336"/>
      <w:bookmarkEnd w:id="237"/>
      <w:bookmarkStart w:id="238" w:name="_Toc184314454"/>
      <w:bookmarkEnd w:id="238"/>
      <w:bookmarkStart w:id="239" w:name="_Toc184308062"/>
      <w:bookmarkEnd w:id="239"/>
      <w:bookmarkStart w:id="240" w:name="_Toc184314418"/>
      <w:bookmarkEnd w:id="240"/>
      <w:bookmarkStart w:id="241" w:name="_Toc184308081"/>
      <w:bookmarkEnd w:id="241"/>
      <w:bookmarkStart w:id="242" w:name="_Toc184314481"/>
      <w:bookmarkEnd w:id="242"/>
      <w:bookmarkStart w:id="243" w:name="_Toc184308040"/>
      <w:bookmarkEnd w:id="243"/>
      <w:bookmarkStart w:id="244" w:name="_Toc184314468"/>
      <w:bookmarkEnd w:id="244"/>
      <w:bookmarkStart w:id="245" w:name="_Toc184310344"/>
      <w:bookmarkEnd w:id="245"/>
      <w:bookmarkStart w:id="246" w:name="_Toc184308083"/>
      <w:bookmarkEnd w:id="246"/>
      <w:bookmarkStart w:id="247" w:name="_Toc184308054"/>
      <w:bookmarkEnd w:id="247"/>
      <w:bookmarkStart w:id="248" w:name="_Toc184312121"/>
      <w:bookmarkEnd w:id="248"/>
      <w:bookmarkStart w:id="249" w:name="_Toc184313268"/>
      <w:bookmarkEnd w:id="249"/>
      <w:bookmarkStart w:id="250" w:name="_Toc184310316"/>
      <w:bookmarkEnd w:id="250"/>
      <w:bookmarkStart w:id="251" w:name="_Toc184313266"/>
      <w:bookmarkEnd w:id="251"/>
      <w:bookmarkStart w:id="252" w:name="_Toc184310304"/>
      <w:bookmarkEnd w:id="252"/>
      <w:bookmarkStart w:id="253" w:name="_Toc184308060"/>
      <w:bookmarkEnd w:id="253"/>
      <w:bookmarkStart w:id="254" w:name="_Toc184310297"/>
      <w:bookmarkEnd w:id="254"/>
      <w:bookmarkStart w:id="255" w:name="_Toc184310338"/>
      <w:bookmarkEnd w:id="255"/>
      <w:bookmarkStart w:id="256" w:name="_Toc184312077"/>
      <w:bookmarkEnd w:id="256"/>
      <w:bookmarkStart w:id="257" w:name="_Toc184310308"/>
      <w:bookmarkEnd w:id="257"/>
      <w:bookmarkStart w:id="258" w:name="_Toc184314428"/>
      <w:bookmarkEnd w:id="258"/>
      <w:bookmarkStart w:id="259" w:name="_Toc184312069"/>
      <w:bookmarkEnd w:id="259"/>
      <w:bookmarkStart w:id="260" w:name="_Toc184310326"/>
      <w:bookmarkEnd w:id="260"/>
      <w:bookmarkStart w:id="261" w:name="_Toc184308037"/>
      <w:bookmarkEnd w:id="261"/>
      <w:bookmarkStart w:id="262" w:name="_Toc184314437"/>
      <w:bookmarkEnd w:id="262"/>
      <w:bookmarkStart w:id="263" w:name="_Toc184314465"/>
      <w:bookmarkEnd w:id="263"/>
      <w:bookmarkStart w:id="264" w:name="_Toc184310273"/>
      <w:bookmarkEnd w:id="264"/>
      <w:bookmarkStart w:id="265" w:name="_Toc184313259"/>
      <w:bookmarkEnd w:id="265"/>
      <w:bookmarkStart w:id="266" w:name="_Toc184310330"/>
      <w:bookmarkEnd w:id="266"/>
      <w:bookmarkStart w:id="267" w:name="_Toc184314416"/>
      <w:bookmarkEnd w:id="267"/>
      <w:bookmarkStart w:id="268" w:name="_Toc184313294"/>
      <w:bookmarkEnd w:id="268"/>
      <w:bookmarkStart w:id="269" w:name="_Toc184312079"/>
      <w:bookmarkEnd w:id="269"/>
      <w:bookmarkStart w:id="270" w:name="_Toc184313270"/>
      <w:bookmarkEnd w:id="270"/>
      <w:bookmarkStart w:id="271" w:name="_Toc184308091"/>
      <w:bookmarkEnd w:id="271"/>
      <w:bookmarkStart w:id="272" w:name="_Toc184314463"/>
      <w:bookmarkEnd w:id="272"/>
      <w:bookmarkStart w:id="273" w:name="_Toc184312095"/>
      <w:bookmarkEnd w:id="273"/>
      <w:bookmarkStart w:id="274" w:name="_Toc184314461"/>
      <w:bookmarkEnd w:id="274"/>
      <w:bookmarkStart w:id="275" w:name="_Toc184314426"/>
      <w:bookmarkEnd w:id="275"/>
      <w:bookmarkStart w:id="276" w:name="_Toc184308039"/>
      <w:bookmarkEnd w:id="276"/>
      <w:bookmarkStart w:id="277" w:name="_Toc184308042"/>
      <w:bookmarkEnd w:id="277"/>
      <w:bookmarkStart w:id="278" w:name="_Toc184314432"/>
      <w:bookmarkEnd w:id="278"/>
      <w:bookmarkStart w:id="279" w:name="_Toc184312132"/>
      <w:bookmarkEnd w:id="279"/>
      <w:bookmarkStart w:id="280" w:name="_Toc184313275"/>
      <w:bookmarkEnd w:id="280"/>
      <w:bookmarkStart w:id="281" w:name="_Toc184308099"/>
      <w:bookmarkEnd w:id="281"/>
      <w:bookmarkStart w:id="282" w:name="_Toc184310275"/>
      <w:bookmarkEnd w:id="282"/>
      <w:bookmarkStart w:id="283" w:name="_Toc184313272"/>
      <w:bookmarkEnd w:id="283"/>
      <w:bookmarkStart w:id="284" w:name="_Toc184313299"/>
      <w:bookmarkEnd w:id="284"/>
      <w:bookmarkStart w:id="285" w:name="_Toc184314459"/>
      <w:bookmarkEnd w:id="285"/>
      <w:bookmarkStart w:id="286" w:name="_Toc184314480"/>
      <w:bookmarkEnd w:id="286"/>
      <w:bookmarkStart w:id="287" w:name="_Toc184310305"/>
      <w:bookmarkEnd w:id="287"/>
      <w:bookmarkStart w:id="288" w:name="_Toc184308098"/>
      <w:bookmarkEnd w:id="288"/>
      <w:bookmarkStart w:id="289" w:name="_Toc184312106"/>
      <w:bookmarkEnd w:id="289"/>
      <w:bookmarkStart w:id="290" w:name="_Toc184310282"/>
      <w:bookmarkEnd w:id="290"/>
      <w:bookmarkStart w:id="291" w:name="_Toc184313245"/>
      <w:bookmarkEnd w:id="291"/>
      <w:bookmarkStart w:id="292" w:name="_Toc184310307"/>
      <w:bookmarkEnd w:id="292"/>
      <w:bookmarkStart w:id="293" w:name="_Toc184312120"/>
      <w:bookmarkEnd w:id="293"/>
      <w:bookmarkStart w:id="294" w:name="_Toc184308100"/>
      <w:bookmarkEnd w:id="294"/>
      <w:bookmarkStart w:id="295" w:name="_Toc184310335"/>
      <w:bookmarkEnd w:id="295"/>
      <w:bookmarkStart w:id="296" w:name="_Toc184310288"/>
      <w:bookmarkEnd w:id="296"/>
      <w:bookmarkStart w:id="297" w:name="_Toc184313243"/>
      <w:bookmarkEnd w:id="297"/>
      <w:bookmarkStart w:id="298" w:name="_Toc184310317"/>
      <w:bookmarkEnd w:id="298"/>
      <w:bookmarkStart w:id="299" w:name="_Toc184312129"/>
      <w:bookmarkEnd w:id="299"/>
      <w:bookmarkStart w:id="300" w:name="_Toc184313262"/>
      <w:bookmarkEnd w:id="300"/>
      <w:bookmarkStart w:id="301" w:name="_Toc184313307"/>
      <w:bookmarkEnd w:id="301"/>
      <w:bookmarkStart w:id="302" w:name="_Toc184312107"/>
      <w:bookmarkEnd w:id="302"/>
      <w:bookmarkStart w:id="303" w:name="_Toc184312117"/>
      <w:bookmarkEnd w:id="303"/>
      <w:bookmarkStart w:id="304" w:name="_Toc184308059"/>
      <w:bookmarkEnd w:id="304"/>
      <w:bookmarkStart w:id="305" w:name="_Toc184313258"/>
      <w:bookmarkEnd w:id="305"/>
      <w:bookmarkStart w:id="306" w:name="_Toc184308096"/>
      <w:bookmarkEnd w:id="306"/>
      <w:bookmarkStart w:id="307" w:name="_Toc184308108"/>
      <w:bookmarkEnd w:id="307"/>
      <w:bookmarkStart w:id="308" w:name="_Toc184314469"/>
      <w:bookmarkEnd w:id="308"/>
      <w:bookmarkStart w:id="309" w:name="_Toc184310337"/>
      <w:bookmarkEnd w:id="309"/>
      <w:bookmarkStart w:id="310" w:name="_Toc184313276"/>
      <w:bookmarkEnd w:id="310"/>
      <w:bookmarkStart w:id="311" w:name="_Toc184313305"/>
      <w:bookmarkEnd w:id="311"/>
      <w:bookmarkStart w:id="312" w:name="_Toc184313306"/>
      <w:bookmarkEnd w:id="312"/>
      <w:bookmarkStart w:id="313" w:name="_Toc184313263"/>
      <w:bookmarkEnd w:id="313"/>
      <w:bookmarkStart w:id="314" w:name="_Toc184310310"/>
      <w:bookmarkEnd w:id="314"/>
      <w:bookmarkStart w:id="315" w:name="_Toc184310286"/>
      <w:bookmarkEnd w:id="315"/>
      <w:bookmarkStart w:id="316" w:name="_Toc184308095"/>
      <w:bookmarkEnd w:id="316"/>
      <w:bookmarkStart w:id="317" w:name="_Toc184312088"/>
      <w:bookmarkEnd w:id="317"/>
      <w:bookmarkStart w:id="318" w:name="_Toc184314452"/>
      <w:bookmarkEnd w:id="318"/>
      <w:bookmarkStart w:id="319" w:name="_Toc184310303"/>
      <w:bookmarkEnd w:id="319"/>
      <w:bookmarkStart w:id="320" w:name="_Toc184310339"/>
      <w:bookmarkEnd w:id="320"/>
      <w:bookmarkStart w:id="321" w:name="_Toc184314456"/>
      <w:bookmarkEnd w:id="321"/>
      <w:bookmarkStart w:id="322" w:name="_Toc184312112"/>
      <w:bookmarkEnd w:id="322"/>
      <w:bookmarkStart w:id="323" w:name="_Toc184310280"/>
      <w:bookmarkEnd w:id="323"/>
      <w:bookmarkStart w:id="324" w:name="_Toc184313271"/>
      <w:bookmarkEnd w:id="324"/>
      <w:bookmarkStart w:id="325" w:name="_Toc184310306"/>
      <w:bookmarkEnd w:id="325"/>
      <w:bookmarkStart w:id="326" w:name="_Toc184313244"/>
      <w:bookmarkEnd w:id="326"/>
      <w:bookmarkStart w:id="327" w:name="_Toc184314474"/>
      <w:bookmarkEnd w:id="327"/>
      <w:bookmarkStart w:id="328" w:name="_Toc184313280"/>
      <w:bookmarkEnd w:id="328"/>
      <w:bookmarkStart w:id="329" w:name="_Toc184312075"/>
      <w:bookmarkEnd w:id="329"/>
      <w:bookmarkStart w:id="330" w:name="_Toc184312118"/>
      <w:bookmarkEnd w:id="330"/>
      <w:bookmarkStart w:id="331" w:name="_Toc184312092"/>
      <w:bookmarkEnd w:id="331"/>
      <w:bookmarkStart w:id="332" w:name="_Toc184312109"/>
      <w:bookmarkEnd w:id="332"/>
      <w:bookmarkStart w:id="333" w:name="_Toc184313281"/>
      <w:bookmarkEnd w:id="333"/>
      <w:bookmarkStart w:id="334" w:name="_Toc184310289"/>
      <w:bookmarkEnd w:id="334"/>
      <w:bookmarkStart w:id="335" w:name="_Toc184308077"/>
      <w:bookmarkEnd w:id="335"/>
      <w:bookmarkStart w:id="336" w:name="_Toc184314464"/>
      <w:bookmarkEnd w:id="336"/>
      <w:bookmarkStart w:id="337" w:name="_Toc184313248"/>
      <w:bookmarkEnd w:id="337"/>
      <w:bookmarkStart w:id="338" w:name="_Toc184314475"/>
      <w:bookmarkEnd w:id="338"/>
      <w:bookmarkStart w:id="339" w:name="_Toc184308065"/>
      <w:bookmarkEnd w:id="339"/>
      <w:bookmarkStart w:id="340" w:name="_Toc184312094"/>
      <w:bookmarkEnd w:id="340"/>
      <w:bookmarkStart w:id="341" w:name="_Toc184312072"/>
      <w:bookmarkEnd w:id="341"/>
      <w:bookmarkStart w:id="342" w:name="_Toc184314448"/>
      <w:bookmarkEnd w:id="342"/>
      <w:bookmarkStart w:id="343" w:name="_Toc184310332"/>
      <w:bookmarkEnd w:id="343"/>
      <w:bookmarkStart w:id="344" w:name="_Toc184313310"/>
      <w:bookmarkEnd w:id="344"/>
      <w:bookmarkStart w:id="345" w:name="_Toc184314444"/>
      <w:bookmarkEnd w:id="345"/>
      <w:bookmarkStart w:id="346" w:name="_Toc184314472"/>
      <w:bookmarkEnd w:id="346"/>
      <w:bookmarkStart w:id="347" w:name="_Toc184313256"/>
      <w:bookmarkEnd w:id="347"/>
      <w:bookmarkStart w:id="348" w:name="_Toc184308103"/>
      <w:bookmarkEnd w:id="348"/>
      <w:bookmarkStart w:id="349" w:name="_Toc184308048"/>
      <w:bookmarkEnd w:id="349"/>
      <w:bookmarkStart w:id="350" w:name="_Toc184313285"/>
      <w:bookmarkEnd w:id="350"/>
      <w:bookmarkStart w:id="351" w:name="_Toc184314478"/>
      <w:bookmarkEnd w:id="351"/>
      <w:bookmarkStart w:id="352" w:name="_Toc184313238"/>
      <w:bookmarkEnd w:id="352"/>
      <w:bookmarkStart w:id="353" w:name="_Toc184308080"/>
      <w:bookmarkEnd w:id="353"/>
      <w:bookmarkStart w:id="354" w:name="_Toc184312128"/>
      <w:bookmarkEnd w:id="354"/>
      <w:bookmarkStart w:id="355" w:name="_Toc184308086"/>
      <w:bookmarkEnd w:id="355"/>
      <w:bookmarkStart w:id="356" w:name="_Toc184308075"/>
      <w:bookmarkEnd w:id="356"/>
      <w:bookmarkStart w:id="357" w:name="_Toc184312126"/>
      <w:bookmarkEnd w:id="357"/>
      <w:bookmarkStart w:id="358" w:name="_Toc184308036"/>
      <w:bookmarkEnd w:id="358"/>
      <w:bookmarkStart w:id="359" w:name="_Toc184310284"/>
      <w:bookmarkEnd w:id="359"/>
      <w:bookmarkStart w:id="360" w:name="_Toc184314422"/>
      <w:bookmarkEnd w:id="360"/>
      <w:bookmarkStart w:id="361" w:name="_Toc184314460"/>
      <w:bookmarkEnd w:id="361"/>
      <w:bookmarkStart w:id="362" w:name="_Toc184310298"/>
      <w:bookmarkEnd w:id="362"/>
      <w:bookmarkStart w:id="363" w:name="_Toc184314446"/>
      <w:bookmarkEnd w:id="363"/>
      <w:bookmarkStart w:id="364" w:name="_Toc184312093"/>
      <w:bookmarkEnd w:id="364"/>
      <w:bookmarkStart w:id="365" w:name="_Toc184314423"/>
      <w:bookmarkEnd w:id="365"/>
      <w:bookmarkStart w:id="366" w:name="_Toc184308043"/>
      <w:bookmarkEnd w:id="366"/>
      <w:bookmarkStart w:id="367" w:name="_Toc184313249"/>
      <w:bookmarkEnd w:id="367"/>
      <w:bookmarkStart w:id="368" w:name="_Toc184313239"/>
      <w:bookmarkEnd w:id="368"/>
      <w:bookmarkStart w:id="369" w:name="_Toc184310296"/>
      <w:bookmarkEnd w:id="369"/>
      <w:bookmarkStart w:id="370" w:name="_Toc184313269"/>
      <w:bookmarkEnd w:id="370"/>
      <w:bookmarkStart w:id="371" w:name="_Toc184314443"/>
      <w:bookmarkEnd w:id="371"/>
      <w:bookmarkStart w:id="372" w:name="_Toc184312068"/>
      <w:bookmarkEnd w:id="372"/>
      <w:bookmarkStart w:id="373" w:name="_Toc184313286"/>
      <w:bookmarkEnd w:id="373"/>
      <w:bookmarkStart w:id="374" w:name="_Toc184314420"/>
      <w:bookmarkEnd w:id="374"/>
      <w:bookmarkStart w:id="375" w:name="_Toc184308082"/>
      <w:bookmarkEnd w:id="375"/>
      <w:bookmarkStart w:id="376" w:name="_Toc184312100"/>
      <w:bookmarkEnd w:id="376"/>
      <w:bookmarkStart w:id="377" w:name="_Toc184313251"/>
      <w:bookmarkEnd w:id="377"/>
      <w:bookmarkStart w:id="378" w:name="_Toc184312078"/>
      <w:bookmarkEnd w:id="378"/>
      <w:bookmarkStart w:id="379" w:name="_Toc184312076"/>
      <w:bookmarkEnd w:id="379"/>
      <w:bookmarkStart w:id="380" w:name="_Toc184312089"/>
      <w:bookmarkEnd w:id="380"/>
      <w:bookmarkStart w:id="381" w:name="_Toc184310274"/>
      <w:bookmarkEnd w:id="381"/>
      <w:bookmarkStart w:id="382" w:name="_Toc184308078"/>
      <w:bookmarkEnd w:id="382"/>
      <w:bookmarkStart w:id="383" w:name="_Toc184310314"/>
      <w:bookmarkEnd w:id="383"/>
      <w:bookmarkStart w:id="384" w:name="_Toc184313291"/>
      <w:bookmarkEnd w:id="384"/>
      <w:bookmarkStart w:id="385" w:name="_Toc184308069"/>
      <w:bookmarkEnd w:id="385"/>
      <w:bookmarkStart w:id="386" w:name="_Toc184312083"/>
      <w:bookmarkEnd w:id="386"/>
      <w:bookmarkStart w:id="387" w:name="_Toc184314435"/>
      <w:bookmarkEnd w:id="387"/>
      <w:bookmarkStart w:id="388" w:name="_Toc184310285"/>
      <w:bookmarkEnd w:id="388"/>
      <w:bookmarkStart w:id="389" w:name="_Toc184310323"/>
      <w:bookmarkEnd w:id="389"/>
      <w:bookmarkStart w:id="390" w:name="_Toc184312086"/>
      <w:bookmarkEnd w:id="390"/>
      <w:bookmarkStart w:id="391" w:name="_Toc184314449"/>
      <w:bookmarkEnd w:id="391"/>
      <w:r>
        <w:rPr>
          <w:rFonts w:hint="eastAsia" w:ascii="仿宋" w:hAnsi="仿宋" w:eastAsia="仿宋" w:cs="仿宋"/>
          <w:b/>
          <w:color w:val="auto"/>
          <w:spacing w:val="0"/>
          <w:kern w:val="0"/>
          <w:sz w:val="36"/>
          <w:szCs w:val="36"/>
          <w:highlight w:val="none"/>
          <w:fitText w:val="1444" w:id="495727572"/>
        </w:rPr>
        <w:t>评</w:t>
      </w:r>
      <w:r>
        <w:rPr>
          <w:rFonts w:hint="eastAsia" w:ascii="仿宋" w:hAnsi="仿宋" w:eastAsia="仿宋" w:cs="仿宋"/>
          <w:b/>
          <w:color w:val="auto"/>
          <w:sz w:val="36"/>
          <w:szCs w:val="36"/>
          <w:highlight w:val="none"/>
        </w:rPr>
        <w:t>标办法</w:t>
      </w:r>
    </w:p>
    <w:p w14:paraId="56BEE906">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8"/>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6320"/>
        <w:gridCol w:w="708"/>
        <w:gridCol w:w="828"/>
        <w:gridCol w:w="1324"/>
      </w:tblGrid>
      <w:tr w14:paraId="4A04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733A4545">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b/>
                <w:bCs/>
                <w:color w:val="auto"/>
                <w:sz w:val="24"/>
                <w:highlight w:val="none"/>
              </w:rPr>
            </w:pPr>
            <w:bookmarkStart w:id="392" w:name="_Hlk171365693"/>
            <w:r>
              <w:rPr>
                <w:rFonts w:hint="eastAsia" w:ascii="Calibri" w:hAnsi="Calibri" w:eastAsia="仿宋" w:cs="宋体"/>
                <w:b/>
                <w:color w:val="auto"/>
                <w:sz w:val="28"/>
                <w:szCs w:val="28"/>
                <w:highlight w:val="none"/>
              </w:rPr>
              <w:br w:type="page"/>
            </w:r>
            <w:r>
              <w:rPr>
                <w:rFonts w:hint="eastAsia" w:ascii="Calibri" w:hAnsi="Calibri" w:eastAsia="仿宋" w:cs="宋体"/>
                <w:b/>
                <w:bCs/>
                <w:color w:val="auto"/>
                <w:sz w:val="24"/>
                <w:highlight w:val="none"/>
              </w:rPr>
              <w:t>序号</w:t>
            </w:r>
          </w:p>
        </w:tc>
        <w:tc>
          <w:tcPr>
            <w:tcW w:w="6320" w:type="dxa"/>
            <w:vAlign w:val="center"/>
          </w:tcPr>
          <w:p w14:paraId="0EC360E7">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rPr>
              <w:t>评标标准</w:t>
            </w:r>
          </w:p>
        </w:tc>
        <w:tc>
          <w:tcPr>
            <w:tcW w:w="708" w:type="dxa"/>
            <w:vAlign w:val="center"/>
          </w:tcPr>
          <w:p w14:paraId="0F192457">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rPr>
              <w:t>权重</w:t>
            </w:r>
          </w:p>
        </w:tc>
        <w:tc>
          <w:tcPr>
            <w:tcW w:w="828" w:type="dxa"/>
            <w:vAlign w:val="center"/>
          </w:tcPr>
          <w:p w14:paraId="1ED2404C">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rPr>
              <w:t>主观分/客观分属性</w:t>
            </w:r>
          </w:p>
        </w:tc>
        <w:tc>
          <w:tcPr>
            <w:tcW w:w="1324" w:type="dxa"/>
          </w:tcPr>
          <w:p w14:paraId="4C3E0CEE">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rPr>
              <w:t>投标文件中评标标准相应的商务技术资料目录*</w:t>
            </w:r>
          </w:p>
        </w:tc>
      </w:tr>
      <w:tr w14:paraId="27FB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6" w:type="dxa"/>
            <w:gridSpan w:val="5"/>
            <w:vAlign w:val="center"/>
          </w:tcPr>
          <w:p w14:paraId="21F4A15B">
            <w:pPr>
              <w:keepNext w:val="0"/>
              <w:keepLines w:val="0"/>
              <w:pageBreakBefore w:val="0"/>
              <w:kinsoku/>
              <w:wordWrap/>
              <w:overflowPunct/>
              <w:topLinePunct w:val="0"/>
              <w:autoSpaceDE/>
              <w:autoSpaceDN/>
              <w:bidi w:val="0"/>
              <w:snapToGrid w:val="0"/>
              <w:spacing w:line="360" w:lineRule="exact"/>
              <w:jc w:val="left"/>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lang w:eastAsia="zh-CN"/>
              </w:rPr>
              <w:t>一、</w:t>
            </w:r>
            <w:r>
              <w:rPr>
                <w:rFonts w:hint="eastAsia" w:ascii="Calibri" w:hAnsi="Calibri" w:eastAsia="仿宋" w:cs="宋体"/>
                <w:b/>
                <w:bCs/>
                <w:color w:val="auto"/>
                <w:sz w:val="24"/>
                <w:highlight w:val="none"/>
              </w:rPr>
              <w:t>商务分（</w:t>
            </w:r>
            <w:r>
              <w:rPr>
                <w:rFonts w:hint="eastAsia" w:ascii="Calibri" w:hAnsi="Calibri" w:eastAsia="仿宋" w:cs="宋体"/>
                <w:b/>
                <w:bCs/>
                <w:color w:val="auto"/>
                <w:sz w:val="24"/>
                <w:highlight w:val="none"/>
                <w:lang w:val="en-US" w:eastAsia="zh-CN"/>
              </w:rPr>
              <w:t>2</w:t>
            </w:r>
            <w:r>
              <w:rPr>
                <w:rFonts w:hint="eastAsia" w:ascii="Calibri" w:hAnsi="Calibri" w:eastAsia="仿宋" w:cs="宋体"/>
                <w:b/>
                <w:bCs/>
                <w:color w:val="auto"/>
                <w:sz w:val="24"/>
                <w:highlight w:val="none"/>
              </w:rPr>
              <w:t>分）</w:t>
            </w:r>
          </w:p>
        </w:tc>
      </w:tr>
      <w:tr w14:paraId="4718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348E9C8A">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center"/>
              <w:textAlignment w:val="auto"/>
              <w:rPr>
                <w:rFonts w:hint="eastAsia"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1</w:t>
            </w:r>
          </w:p>
        </w:tc>
        <w:tc>
          <w:tcPr>
            <w:tcW w:w="6320" w:type="dxa"/>
            <w:vAlign w:val="center"/>
          </w:tcPr>
          <w:p w14:paraId="5FCB9A00">
            <w:pPr>
              <w:keepNext w:val="0"/>
              <w:keepLines w:val="0"/>
              <w:pageBreakBefore w:val="0"/>
              <w:kinsoku/>
              <w:wordWrap/>
              <w:overflowPunct/>
              <w:topLinePunct w:val="0"/>
              <w:autoSpaceDE/>
              <w:autoSpaceDN/>
              <w:bidi w:val="0"/>
              <w:snapToGrid w:val="0"/>
              <w:spacing w:line="360" w:lineRule="exact"/>
              <w:jc w:val="left"/>
              <w:textAlignment w:val="auto"/>
              <w:rPr>
                <w:rFonts w:ascii="Calibri" w:hAnsi="Calibri" w:eastAsia="仿宋" w:cs="宋体"/>
                <w:color w:val="auto"/>
                <w:sz w:val="24"/>
                <w:highlight w:val="none"/>
              </w:rPr>
            </w:pPr>
            <w:r>
              <w:rPr>
                <w:rFonts w:hint="eastAsia" w:ascii="Calibri" w:hAnsi="Calibri" w:eastAsia="仿宋" w:cs="宋体"/>
                <w:b/>
                <w:bCs/>
                <w:color w:val="auto"/>
                <w:sz w:val="24"/>
                <w:highlight w:val="none"/>
                <w:lang w:val="en-US" w:eastAsia="zh-CN"/>
              </w:rPr>
              <w:t>业绩：</w:t>
            </w:r>
            <w:r>
              <w:rPr>
                <w:rFonts w:hint="eastAsia" w:ascii="Calibri" w:hAnsi="Calibri" w:eastAsia="仿宋" w:cs="宋体"/>
                <w:color w:val="auto"/>
                <w:sz w:val="24"/>
                <w:highlight w:val="none"/>
              </w:rPr>
              <w:t>截止投标时间近三年（以合同签订时间为准），投标人</w:t>
            </w:r>
            <w:r>
              <w:rPr>
                <w:rFonts w:hint="eastAsia" w:ascii="Calibri" w:hAnsi="Calibri" w:eastAsia="仿宋" w:cs="宋体"/>
                <w:color w:val="auto"/>
                <w:sz w:val="24"/>
                <w:highlight w:val="none"/>
                <w:lang w:eastAsia="zh-CN"/>
              </w:rPr>
              <w:t>有</w:t>
            </w:r>
            <w:r>
              <w:rPr>
                <w:rFonts w:hint="eastAsia" w:ascii="Calibri" w:hAnsi="Calibri" w:eastAsia="仿宋" w:cs="宋体"/>
                <w:color w:val="auto"/>
                <w:sz w:val="24"/>
                <w:highlight w:val="none"/>
              </w:rPr>
              <w:t>过类似软件开发项目的，每个得0.5分，最高得1分。</w:t>
            </w:r>
          </w:p>
          <w:p w14:paraId="6A3DE0A7">
            <w:pPr>
              <w:keepNext w:val="0"/>
              <w:keepLines w:val="0"/>
              <w:pageBreakBefore w:val="0"/>
              <w:kinsoku/>
              <w:wordWrap/>
              <w:overflowPunct/>
              <w:topLinePunct w:val="0"/>
              <w:autoSpaceDE/>
              <w:autoSpaceDN/>
              <w:bidi w:val="0"/>
              <w:snapToGrid w:val="0"/>
              <w:spacing w:line="360" w:lineRule="exact"/>
              <w:textAlignment w:val="auto"/>
              <w:rPr>
                <w:rFonts w:ascii="Calibri" w:hAnsi="Calibri" w:eastAsia="仿宋"/>
                <w:color w:val="auto"/>
                <w:highlight w:val="none"/>
              </w:rPr>
            </w:pPr>
            <w:r>
              <w:rPr>
                <w:rFonts w:hint="eastAsia" w:ascii="Calibri" w:hAnsi="Calibri" w:eastAsia="仿宋" w:cs="宋体"/>
                <w:b/>
                <w:bCs/>
                <w:color w:val="auto"/>
                <w:sz w:val="24"/>
                <w:highlight w:val="none"/>
              </w:rPr>
              <w:t>【证明材料：须提供项目合同</w:t>
            </w:r>
            <w:r>
              <w:rPr>
                <w:rFonts w:hint="eastAsia" w:ascii="Calibri" w:hAnsi="Calibri" w:eastAsia="仿宋" w:cs="宋体"/>
                <w:b/>
                <w:bCs/>
                <w:color w:val="auto"/>
                <w:sz w:val="24"/>
                <w:highlight w:val="none"/>
                <w:lang w:val="en-US" w:eastAsia="zh-CN"/>
              </w:rPr>
              <w:t>复印件加盖公章，否则不得分。</w:t>
            </w:r>
            <w:r>
              <w:rPr>
                <w:rFonts w:hint="eastAsia" w:ascii="Calibri" w:hAnsi="Calibri" w:eastAsia="仿宋" w:cs="宋体"/>
                <w:b/>
                <w:bCs/>
                <w:color w:val="auto"/>
                <w:sz w:val="24"/>
                <w:highlight w:val="none"/>
              </w:rPr>
              <w:t>】</w:t>
            </w:r>
          </w:p>
        </w:tc>
        <w:tc>
          <w:tcPr>
            <w:tcW w:w="708" w:type="dxa"/>
            <w:vAlign w:val="center"/>
          </w:tcPr>
          <w:p w14:paraId="2B34BD49">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color w:val="auto"/>
                <w:sz w:val="24"/>
                <w:highlight w:val="none"/>
              </w:rPr>
            </w:pPr>
            <w:r>
              <w:rPr>
                <w:rFonts w:hint="eastAsia" w:ascii="Calibri" w:hAnsi="Calibri" w:eastAsia="仿宋" w:cs="宋体"/>
                <w:color w:val="auto"/>
                <w:sz w:val="24"/>
                <w:highlight w:val="none"/>
              </w:rPr>
              <w:t>1</w:t>
            </w:r>
          </w:p>
        </w:tc>
        <w:tc>
          <w:tcPr>
            <w:tcW w:w="828" w:type="dxa"/>
            <w:vAlign w:val="center"/>
          </w:tcPr>
          <w:p w14:paraId="0A5B05EC">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rPr>
              <w:t>客观</w:t>
            </w:r>
          </w:p>
        </w:tc>
        <w:tc>
          <w:tcPr>
            <w:tcW w:w="1324" w:type="dxa"/>
            <w:vAlign w:val="center"/>
          </w:tcPr>
          <w:p w14:paraId="423CD3D6">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rPr>
              <w:t>类似业绩</w:t>
            </w:r>
          </w:p>
        </w:tc>
      </w:tr>
      <w:tr w14:paraId="0899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0F746FA4">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2</w:t>
            </w:r>
          </w:p>
        </w:tc>
        <w:tc>
          <w:tcPr>
            <w:tcW w:w="6320" w:type="dxa"/>
            <w:shd w:val="clear" w:color="auto" w:fill="auto"/>
            <w:vAlign w:val="center"/>
          </w:tcPr>
          <w:p w14:paraId="6638A520">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color w:val="auto"/>
                <w:sz w:val="24"/>
                <w:highlight w:val="none"/>
                <w:lang w:val="en-US" w:eastAsia="zh-CN"/>
              </w:rPr>
            </w:pPr>
            <w:r>
              <w:rPr>
                <w:rFonts w:hint="eastAsia" w:ascii="Calibri" w:hAnsi="Calibri" w:eastAsia="仿宋" w:cs="宋体"/>
                <w:b/>
                <w:bCs/>
                <w:color w:val="auto"/>
                <w:sz w:val="24"/>
                <w:highlight w:val="none"/>
                <w:lang w:val="en-US" w:eastAsia="zh-CN"/>
              </w:rPr>
              <w:t>体系认证：</w:t>
            </w:r>
            <w:r>
              <w:rPr>
                <w:rFonts w:hint="eastAsia" w:ascii="Calibri" w:hAnsi="Calibri" w:eastAsia="仿宋" w:cs="宋体"/>
                <w:color w:val="auto"/>
                <w:sz w:val="24"/>
                <w:highlight w:val="none"/>
                <w:lang w:val="en-US" w:eastAsia="zh-CN"/>
              </w:rPr>
              <w:t>投标人具有 ISO9001 系列质量管理体系认证证书（认证范围须包括计算机应用软件开发的设计开发内容）得1分。</w:t>
            </w:r>
          </w:p>
          <w:p w14:paraId="6913FE4B">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color w:val="auto"/>
                <w:sz w:val="24"/>
                <w:highlight w:val="none"/>
                <w:lang w:val="en-US" w:eastAsia="zh-CN"/>
              </w:rPr>
            </w:pPr>
            <w:r>
              <w:rPr>
                <w:rFonts w:hint="eastAsia" w:ascii="Calibri" w:hAnsi="Calibri" w:eastAsia="仿宋" w:cs="宋体"/>
                <w:b/>
                <w:bCs/>
                <w:color w:val="auto"/>
                <w:sz w:val="24"/>
                <w:highlight w:val="none"/>
              </w:rPr>
              <w:t>【</w:t>
            </w:r>
            <w:r>
              <w:rPr>
                <w:rFonts w:hint="eastAsia" w:ascii="Calibri" w:hAnsi="Calibri" w:eastAsia="仿宋" w:cs="宋体"/>
                <w:b/>
                <w:bCs/>
                <w:color w:val="auto"/>
                <w:sz w:val="24"/>
                <w:highlight w:val="none"/>
                <w:lang w:val="en-US" w:eastAsia="zh-CN"/>
              </w:rPr>
              <w:t>证明材料：提供有效的证书复印件加盖公章，否则不得分。</w:t>
            </w:r>
            <w:r>
              <w:rPr>
                <w:rFonts w:hint="eastAsia" w:ascii="Calibri" w:hAnsi="Calibri" w:eastAsia="仿宋" w:cs="宋体"/>
                <w:b/>
                <w:bCs/>
                <w:color w:val="auto"/>
                <w:sz w:val="24"/>
                <w:highlight w:val="none"/>
              </w:rPr>
              <w:t>】</w:t>
            </w:r>
          </w:p>
        </w:tc>
        <w:tc>
          <w:tcPr>
            <w:tcW w:w="708" w:type="dxa"/>
            <w:shd w:val="clear" w:color="auto" w:fill="auto"/>
            <w:vAlign w:val="center"/>
          </w:tcPr>
          <w:p w14:paraId="6EC254DE">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color w:val="auto"/>
                <w:sz w:val="24"/>
                <w:highlight w:val="none"/>
                <w:lang w:val="en-US" w:eastAsia="zh-CN"/>
              </w:rPr>
            </w:pPr>
            <w:r>
              <w:rPr>
                <w:rFonts w:hint="eastAsia" w:ascii="Calibri" w:hAnsi="Calibri" w:eastAsia="仿宋" w:cs="宋体"/>
                <w:color w:val="auto"/>
                <w:sz w:val="24"/>
                <w:highlight w:val="none"/>
                <w:lang w:val="en-US" w:eastAsia="zh-CN"/>
              </w:rPr>
              <w:t>1</w:t>
            </w:r>
          </w:p>
        </w:tc>
        <w:tc>
          <w:tcPr>
            <w:tcW w:w="828" w:type="dxa"/>
            <w:shd w:val="clear" w:color="auto" w:fill="auto"/>
            <w:vAlign w:val="center"/>
          </w:tcPr>
          <w:p w14:paraId="19AB2BCC">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客观分</w:t>
            </w:r>
          </w:p>
        </w:tc>
        <w:tc>
          <w:tcPr>
            <w:tcW w:w="1324" w:type="dxa"/>
            <w:vAlign w:val="center"/>
          </w:tcPr>
          <w:p w14:paraId="3E66F192">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体系认证</w:t>
            </w:r>
          </w:p>
        </w:tc>
      </w:tr>
      <w:tr w14:paraId="1DD0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6" w:type="dxa"/>
            <w:gridSpan w:val="5"/>
            <w:vAlign w:val="center"/>
          </w:tcPr>
          <w:p w14:paraId="27C6F203">
            <w:pPr>
              <w:keepNext w:val="0"/>
              <w:keepLines w:val="0"/>
              <w:pageBreakBefore w:val="0"/>
              <w:kinsoku/>
              <w:wordWrap/>
              <w:overflowPunct/>
              <w:topLinePunct w:val="0"/>
              <w:autoSpaceDE/>
              <w:autoSpaceDN/>
              <w:bidi w:val="0"/>
              <w:snapToGrid w:val="0"/>
              <w:spacing w:line="360" w:lineRule="exact"/>
              <w:jc w:val="left"/>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lang w:eastAsia="zh-CN"/>
              </w:rPr>
              <w:t>二、</w:t>
            </w:r>
            <w:r>
              <w:rPr>
                <w:rFonts w:hint="eastAsia" w:ascii="Calibri" w:hAnsi="Calibri" w:eastAsia="仿宋" w:cs="宋体"/>
                <w:b/>
                <w:bCs/>
                <w:color w:val="auto"/>
                <w:sz w:val="24"/>
                <w:highlight w:val="none"/>
              </w:rPr>
              <w:t>技术分（8</w:t>
            </w:r>
            <w:r>
              <w:rPr>
                <w:rFonts w:hint="eastAsia" w:ascii="Calibri" w:hAnsi="Calibri" w:eastAsia="仿宋" w:cs="宋体"/>
                <w:b/>
                <w:bCs/>
                <w:color w:val="auto"/>
                <w:sz w:val="24"/>
                <w:highlight w:val="none"/>
                <w:lang w:val="en-US" w:eastAsia="zh-CN"/>
              </w:rPr>
              <w:t>8</w:t>
            </w:r>
            <w:r>
              <w:rPr>
                <w:rFonts w:hint="eastAsia" w:ascii="Calibri" w:hAnsi="Calibri" w:eastAsia="仿宋" w:cs="宋体"/>
                <w:b/>
                <w:bCs/>
                <w:color w:val="auto"/>
                <w:sz w:val="24"/>
                <w:highlight w:val="none"/>
              </w:rPr>
              <w:t>分）</w:t>
            </w:r>
          </w:p>
        </w:tc>
      </w:tr>
      <w:tr w14:paraId="4B10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3A9A8D63">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center"/>
              <w:textAlignment w:val="auto"/>
              <w:rPr>
                <w:rFonts w:hint="eastAsia"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1</w:t>
            </w:r>
          </w:p>
        </w:tc>
        <w:tc>
          <w:tcPr>
            <w:tcW w:w="6320" w:type="dxa"/>
            <w:vAlign w:val="center"/>
          </w:tcPr>
          <w:p w14:paraId="3475ADDE">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项目技术设计总体方案：</w:t>
            </w:r>
            <w:r>
              <w:rPr>
                <w:rFonts w:hint="eastAsia" w:ascii="Calibri" w:hAnsi="Calibri" w:eastAsia="仿宋" w:cs="宋体"/>
                <w:b w:val="0"/>
                <w:bCs w:val="0"/>
                <w:color w:val="auto"/>
                <w:sz w:val="24"/>
                <w:highlight w:val="none"/>
                <w:lang w:val="en-US" w:eastAsia="zh-CN"/>
              </w:rPr>
              <w:t>根据技术方案与需求的契合性、整体方案的全面性、方案设计的合理性等几个维度及具有详细技术方案内容应包含但不限于（1）整体技术架构、（2）业务功能描述、（3）功能合理性、（4）运行环境说明等方面进行评分；</w:t>
            </w:r>
          </w:p>
          <w:p w14:paraId="1E7EE4DB">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color w:val="auto"/>
                <w:sz w:val="24"/>
                <w:highlight w:val="none"/>
                <w:lang w:val="en-US" w:eastAsia="zh-CN" w:bidi="zh-CN"/>
              </w:rPr>
              <w:t>以上4项，经评审，每项评分如下，最多得12分：</w:t>
            </w:r>
          </w:p>
          <w:p w14:paraId="734FE3E0">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①方案整体性强，架构清晰合理，完全满足本项目内容及要求的得3分；</w:t>
            </w:r>
          </w:p>
          <w:p w14:paraId="6D1B154B">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②方案整体性、架构清晰合理一般、基本满足本项目内容及要求的得2分；</w:t>
            </w:r>
          </w:p>
          <w:p w14:paraId="0255936E">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③方案整体性、架构清晰合理较差的，对项目采购内容及要求有偏差的得1分。</w:t>
            </w:r>
          </w:p>
          <w:p w14:paraId="1E8147FE">
            <w:pPr>
              <w:keepNext w:val="0"/>
              <w:keepLines w:val="0"/>
              <w:pageBreakBefore w:val="0"/>
              <w:kinsoku/>
              <w:wordWrap/>
              <w:overflowPunct/>
              <w:topLinePunct w:val="0"/>
              <w:autoSpaceDE/>
              <w:autoSpaceDN/>
              <w:bidi w:val="0"/>
              <w:snapToGrid w:val="0"/>
              <w:spacing w:line="360" w:lineRule="exact"/>
              <w:jc w:val="left"/>
              <w:textAlignment w:val="auto"/>
              <w:rPr>
                <w:color w:val="auto"/>
                <w:highlight w:val="none"/>
              </w:rPr>
            </w:pPr>
            <w:r>
              <w:rPr>
                <w:rFonts w:hint="eastAsia" w:ascii="Calibri" w:hAnsi="Calibri" w:eastAsia="仿宋" w:cs="宋体"/>
                <w:b w:val="0"/>
                <w:bCs w:val="0"/>
                <w:color w:val="auto"/>
                <w:sz w:val="24"/>
                <w:highlight w:val="none"/>
                <w:lang w:val="en-US" w:eastAsia="zh-CN"/>
              </w:rPr>
              <w:t>④未提供的得0分。</w:t>
            </w:r>
          </w:p>
        </w:tc>
        <w:tc>
          <w:tcPr>
            <w:tcW w:w="708" w:type="dxa"/>
            <w:vAlign w:val="center"/>
          </w:tcPr>
          <w:p w14:paraId="2F2D305A">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color w:val="auto"/>
                <w:sz w:val="24"/>
                <w:highlight w:val="none"/>
                <w:lang w:val="en-US" w:eastAsia="zh-CN"/>
              </w:rPr>
            </w:pPr>
            <w:r>
              <w:rPr>
                <w:rFonts w:hint="eastAsia" w:ascii="Calibri" w:hAnsi="Calibri" w:eastAsia="仿宋" w:cs="宋体"/>
                <w:color w:val="auto"/>
                <w:sz w:val="24"/>
                <w:highlight w:val="none"/>
                <w:lang w:val="en-US" w:eastAsia="zh-CN"/>
              </w:rPr>
              <w:t>12</w:t>
            </w:r>
          </w:p>
        </w:tc>
        <w:tc>
          <w:tcPr>
            <w:tcW w:w="828" w:type="dxa"/>
            <w:vAlign w:val="center"/>
          </w:tcPr>
          <w:p w14:paraId="5EAD3E58">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rPr>
              <w:t>主观</w:t>
            </w:r>
          </w:p>
        </w:tc>
        <w:tc>
          <w:tcPr>
            <w:tcW w:w="1324" w:type="dxa"/>
            <w:vAlign w:val="center"/>
          </w:tcPr>
          <w:p w14:paraId="3943B329">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lang w:val="en-US" w:eastAsia="zh-CN"/>
              </w:rPr>
              <w:t>设计总体方案</w:t>
            </w:r>
          </w:p>
        </w:tc>
      </w:tr>
      <w:tr w14:paraId="6CB9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0D2ECDEB">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2</w:t>
            </w:r>
          </w:p>
        </w:tc>
        <w:tc>
          <w:tcPr>
            <w:tcW w:w="6320" w:type="dxa"/>
            <w:vAlign w:val="center"/>
          </w:tcPr>
          <w:p w14:paraId="6509BB74">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项目需求理解及现状分析：</w:t>
            </w:r>
            <w:r>
              <w:rPr>
                <w:rFonts w:hint="eastAsia" w:ascii="Calibri" w:hAnsi="Calibri" w:eastAsia="仿宋" w:cs="宋体"/>
                <w:b w:val="0"/>
                <w:bCs w:val="0"/>
                <w:color w:val="auto"/>
                <w:sz w:val="24"/>
                <w:highlight w:val="none"/>
                <w:lang w:val="en-US" w:eastAsia="zh-CN"/>
              </w:rPr>
              <w:t>根据供应商对项目建设需求的理解程度，对项目系统功能、业务逻辑以及业务数据等情况熟悉程度进行评分:</w:t>
            </w:r>
          </w:p>
          <w:p w14:paraId="2F10BA6C">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①对本项目需求理解程度、吻合度高及现状分析到位的得4分；</w:t>
            </w:r>
          </w:p>
          <w:p w14:paraId="0D5AE892">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②对本项目需求理解程度、吻合度较高及现状分析基本到位的得3分；</w:t>
            </w:r>
          </w:p>
          <w:p w14:paraId="4FCA6625">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③对本项目需求理解程度、吻合度较高及现状分析基本到位的得2分；</w:t>
            </w:r>
          </w:p>
          <w:p w14:paraId="0EEFA94E">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④对本项目需求不够理解、不够吻合及现状分析不够到位的得1分。</w:t>
            </w:r>
          </w:p>
          <w:p w14:paraId="40DF42E3">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⑤未提供的得0分。</w:t>
            </w:r>
          </w:p>
        </w:tc>
        <w:tc>
          <w:tcPr>
            <w:tcW w:w="708" w:type="dxa"/>
            <w:vAlign w:val="center"/>
          </w:tcPr>
          <w:p w14:paraId="2CCAE099">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color w:val="auto"/>
                <w:sz w:val="24"/>
                <w:highlight w:val="none"/>
                <w:lang w:val="en-US" w:eastAsia="zh-CN"/>
              </w:rPr>
            </w:pPr>
            <w:r>
              <w:rPr>
                <w:rFonts w:hint="eastAsia" w:ascii="Calibri" w:hAnsi="Calibri" w:eastAsia="仿宋" w:cs="宋体"/>
                <w:color w:val="auto"/>
                <w:sz w:val="24"/>
                <w:highlight w:val="none"/>
                <w:lang w:val="en-US" w:eastAsia="zh-CN"/>
              </w:rPr>
              <w:t>4</w:t>
            </w:r>
          </w:p>
        </w:tc>
        <w:tc>
          <w:tcPr>
            <w:tcW w:w="828" w:type="dxa"/>
            <w:vAlign w:val="center"/>
          </w:tcPr>
          <w:p w14:paraId="0D60AA3C">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主观</w:t>
            </w:r>
          </w:p>
        </w:tc>
        <w:tc>
          <w:tcPr>
            <w:tcW w:w="1324" w:type="dxa"/>
            <w:vAlign w:val="center"/>
          </w:tcPr>
          <w:p w14:paraId="304C2937">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需求理解及现状分析</w:t>
            </w:r>
          </w:p>
        </w:tc>
      </w:tr>
      <w:tr w14:paraId="3F26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7EF223A9">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3</w:t>
            </w:r>
          </w:p>
        </w:tc>
        <w:tc>
          <w:tcPr>
            <w:tcW w:w="6320" w:type="dxa"/>
            <w:vAlign w:val="center"/>
          </w:tcPr>
          <w:p w14:paraId="685DB154">
            <w:pPr>
              <w:keepNext w:val="0"/>
              <w:keepLines w:val="0"/>
              <w:pageBreakBefore w:val="0"/>
              <w:kinsoku/>
              <w:wordWrap/>
              <w:overflowPunct/>
              <w:topLinePunct w:val="0"/>
              <w:autoSpaceDE/>
              <w:autoSpaceDN/>
              <w:bidi w:val="0"/>
              <w:snapToGrid w:val="0"/>
              <w:spacing w:line="360" w:lineRule="exact"/>
              <w:jc w:val="left"/>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采购需求的响应性：</w:t>
            </w:r>
            <w:r>
              <w:rPr>
                <w:rFonts w:hint="eastAsia" w:ascii="Calibri" w:hAnsi="Calibri" w:eastAsia="仿宋" w:cs="宋体"/>
                <w:b w:val="0"/>
                <w:bCs w:val="0"/>
                <w:color w:val="auto"/>
                <w:sz w:val="24"/>
                <w:highlight w:val="none"/>
                <w:lang w:val="en-US" w:eastAsia="zh-CN"/>
              </w:rPr>
              <w:t>供应商对第三部分“采购内容及要求”中的功能模块/性能指标等所有要求均满足的，得15分，每负偏离一项的扣0.5分，扣完为止。</w:t>
            </w:r>
            <w:r>
              <w:rPr>
                <w:rFonts w:hint="eastAsia" w:ascii="Calibri" w:hAnsi="Calibri" w:eastAsia="仿宋" w:cs="宋体"/>
                <w:b w:val="0"/>
                <w:bCs w:val="0"/>
                <w:color w:val="auto"/>
                <w:sz w:val="24"/>
                <w:highlight w:val="none"/>
                <w:lang w:val="en-US" w:eastAsia="zh-CN"/>
              </w:rPr>
              <w:t>以商务技术偏离表为准。</w:t>
            </w:r>
          </w:p>
        </w:tc>
        <w:tc>
          <w:tcPr>
            <w:tcW w:w="708" w:type="dxa"/>
            <w:vAlign w:val="center"/>
          </w:tcPr>
          <w:p w14:paraId="16230359">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15</w:t>
            </w:r>
          </w:p>
        </w:tc>
        <w:tc>
          <w:tcPr>
            <w:tcW w:w="828" w:type="dxa"/>
            <w:vAlign w:val="center"/>
          </w:tcPr>
          <w:p w14:paraId="193EC9B2">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客观</w:t>
            </w:r>
          </w:p>
        </w:tc>
        <w:tc>
          <w:tcPr>
            <w:tcW w:w="1324" w:type="dxa"/>
            <w:vAlign w:val="center"/>
          </w:tcPr>
          <w:p w14:paraId="222A01D1">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采购需求的响应性</w:t>
            </w:r>
          </w:p>
        </w:tc>
      </w:tr>
      <w:tr w14:paraId="6B49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4BED0056">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4</w:t>
            </w:r>
          </w:p>
        </w:tc>
        <w:tc>
          <w:tcPr>
            <w:tcW w:w="6320" w:type="dxa"/>
            <w:vAlign w:val="center"/>
          </w:tcPr>
          <w:p w14:paraId="3F1625A4">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项目组织实施方案：</w:t>
            </w:r>
            <w:r>
              <w:rPr>
                <w:rFonts w:hint="eastAsia" w:ascii="Calibri" w:hAnsi="Calibri" w:eastAsia="仿宋" w:cs="宋体"/>
                <w:b w:val="0"/>
                <w:bCs w:val="0"/>
                <w:color w:val="auto"/>
                <w:sz w:val="24"/>
                <w:highlight w:val="none"/>
                <w:lang w:val="en-US" w:eastAsia="zh-CN"/>
              </w:rPr>
              <w:t>根据供应商拟投的本项目提出具体组织实施方案的完整性、合理性、科学性以及对项目组织实施方案的组织机构、工作时间进度表、实施程序和步骤、管理和协调方法、关键步骤的思路和要点阐述进行评分：</w:t>
            </w:r>
          </w:p>
          <w:p w14:paraId="79C00053">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①</w:t>
            </w:r>
            <w:r>
              <w:rPr>
                <w:rFonts w:hint="eastAsia" w:ascii="Calibri" w:hAnsi="Calibri" w:eastAsia="仿宋" w:cs="宋体"/>
                <w:b w:val="0"/>
                <w:bCs w:val="0"/>
                <w:color w:val="auto"/>
                <w:sz w:val="24"/>
                <w:highlight w:val="none"/>
                <w:lang w:val="en-US" w:eastAsia="zh-CN"/>
              </w:rPr>
              <w:t>实施方案</w:t>
            </w:r>
            <w:r>
              <w:rPr>
                <w:rFonts w:hint="eastAsia" w:ascii="Calibri" w:hAnsi="Calibri" w:eastAsia="仿宋" w:cs="宋体"/>
                <w:color w:val="auto"/>
                <w:sz w:val="24"/>
                <w:highlight w:val="none"/>
                <w:lang w:val="en-US" w:eastAsia="zh-CN" w:bidi="zh-CN"/>
              </w:rPr>
              <w:t>完整、合理、科学且可操作性强，与采购需求完全相适应的得4分；</w:t>
            </w:r>
          </w:p>
          <w:p w14:paraId="53F4E604">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②</w:t>
            </w:r>
            <w:r>
              <w:rPr>
                <w:rFonts w:hint="eastAsia" w:ascii="Calibri" w:hAnsi="Calibri" w:eastAsia="仿宋" w:cs="宋体"/>
                <w:b w:val="0"/>
                <w:bCs w:val="0"/>
                <w:color w:val="auto"/>
                <w:sz w:val="24"/>
                <w:highlight w:val="none"/>
                <w:lang w:val="en-US" w:eastAsia="zh-CN"/>
              </w:rPr>
              <w:t>实施方案</w:t>
            </w:r>
            <w:r>
              <w:rPr>
                <w:rFonts w:hint="eastAsia" w:ascii="Calibri" w:hAnsi="Calibri" w:eastAsia="仿宋" w:cs="宋体"/>
                <w:color w:val="auto"/>
                <w:sz w:val="24"/>
                <w:highlight w:val="none"/>
                <w:lang w:val="en-US" w:eastAsia="zh-CN" w:bidi="zh-CN"/>
              </w:rPr>
              <w:t>详细且与采购需求相适应，但存在不足的得3分；</w:t>
            </w:r>
          </w:p>
          <w:p w14:paraId="5C12E113">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③</w:t>
            </w:r>
            <w:r>
              <w:rPr>
                <w:rFonts w:hint="eastAsia" w:ascii="Calibri" w:hAnsi="Calibri" w:eastAsia="仿宋" w:cs="宋体"/>
                <w:b w:val="0"/>
                <w:bCs w:val="0"/>
                <w:color w:val="auto"/>
                <w:sz w:val="24"/>
                <w:highlight w:val="none"/>
                <w:lang w:val="en-US" w:eastAsia="zh-CN"/>
              </w:rPr>
              <w:t>实施方案</w:t>
            </w:r>
            <w:r>
              <w:rPr>
                <w:rFonts w:hint="eastAsia" w:ascii="Calibri" w:hAnsi="Calibri" w:eastAsia="仿宋" w:cs="宋体"/>
                <w:color w:val="auto"/>
                <w:sz w:val="24"/>
                <w:highlight w:val="none"/>
                <w:lang w:val="en-US" w:eastAsia="zh-CN" w:bidi="zh-CN"/>
              </w:rPr>
              <w:t>基本与采购需求相适应，但存在欠缺的得2分；</w:t>
            </w:r>
          </w:p>
          <w:p w14:paraId="365416B0">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④</w:t>
            </w:r>
            <w:r>
              <w:rPr>
                <w:rFonts w:hint="eastAsia" w:ascii="Calibri" w:hAnsi="Calibri" w:eastAsia="仿宋" w:cs="宋体"/>
                <w:b w:val="0"/>
                <w:bCs w:val="0"/>
                <w:color w:val="auto"/>
                <w:sz w:val="24"/>
                <w:highlight w:val="none"/>
                <w:lang w:val="en-US" w:eastAsia="zh-CN"/>
              </w:rPr>
              <w:t>实施方案</w:t>
            </w:r>
            <w:r>
              <w:rPr>
                <w:rFonts w:hint="eastAsia" w:ascii="Calibri" w:hAnsi="Calibri" w:eastAsia="仿宋" w:cs="宋体"/>
                <w:color w:val="auto"/>
                <w:sz w:val="24"/>
                <w:highlight w:val="none"/>
                <w:lang w:val="en-US" w:eastAsia="zh-CN" w:bidi="zh-CN"/>
              </w:rPr>
              <w:t>存在缺项的得1分；</w:t>
            </w:r>
          </w:p>
          <w:p w14:paraId="2F444CA6">
            <w:pPr>
              <w:keepNext w:val="0"/>
              <w:keepLines w:val="0"/>
              <w:pageBreakBefore w:val="0"/>
              <w:kinsoku/>
              <w:wordWrap/>
              <w:overflowPunct/>
              <w:topLinePunct w:val="0"/>
              <w:autoSpaceDE/>
              <w:autoSpaceDN/>
              <w:bidi w:val="0"/>
              <w:spacing w:line="360" w:lineRule="exact"/>
              <w:textAlignment w:val="auto"/>
              <w:rPr>
                <w:rFonts w:hint="eastAsia"/>
                <w:color w:val="auto"/>
                <w:highlight w:val="none"/>
                <w:lang w:val="en-US" w:eastAsia="zh-CN"/>
              </w:rPr>
            </w:pPr>
            <w:r>
              <w:rPr>
                <w:rFonts w:hint="eastAsia" w:ascii="Calibri" w:hAnsi="Calibri" w:eastAsia="仿宋" w:cs="宋体"/>
                <w:color w:val="auto"/>
                <w:sz w:val="24"/>
                <w:highlight w:val="none"/>
                <w:lang w:val="en-US" w:eastAsia="zh-CN" w:bidi="zh-CN"/>
              </w:rPr>
              <w:t>⑤未提供的得0分。</w:t>
            </w:r>
          </w:p>
        </w:tc>
        <w:tc>
          <w:tcPr>
            <w:tcW w:w="708" w:type="dxa"/>
            <w:shd w:val="clear" w:color="auto" w:fill="auto"/>
            <w:vAlign w:val="center"/>
          </w:tcPr>
          <w:p w14:paraId="76D92D22">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color w:val="auto"/>
                <w:kern w:val="2"/>
                <w:sz w:val="24"/>
                <w:szCs w:val="24"/>
                <w:highlight w:val="none"/>
                <w:lang w:val="en-US" w:eastAsia="zh-CN" w:bidi="ar-SA"/>
              </w:rPr>
            </w:pPr>
            <w:r>
              <w:rPr>
                <w:rFonts w:hint="eastAsia" w:ascii="Calibri" w:hAnsi="Calibri" w:eastAsia="仿宋" w:cs="宋体"/>
                <w:color w:val="auto"/>
                <w:sz w:val="24"/>
                <w:highlight w:val="none"/>
                <w:lang w:val="en-US" w:eastAsia="zh-CN"/>
              </w:rPr>
              <w:t>4</w:t>
            </w:r>
          </w:p>
        </w:tc>
        <w:tc>
          <w:tcPr>
            <w:tcW w:w="828" w:type="dxa"/>
            <w:shd w:val="clear" w:color="auto" w:fill="auto"/>
            <w:vAlign w:val="center"/>
          </w:tcPr>
          <w:p w14:paraId="6783C3DE">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bCs/>
                <w:color w:val="auto"/>
                <w:kern w:val="2"/>
                <w:sz w:val="24"/>
                <w:szCs w:val="24"/>
                <w:highlight w:val="none"/>
                <w:lang w:val="en-US" w:eastAsia="zh-CN" w:bidi="ar-SA"/>
              </w:rPr>
            </w:pPr>
            <w:r>
              <w:rPr>
                <w:rFonts w:hint="eastAsia" w:ascii="Calibri" w:hAnsi="Calibri" w:eastAsia="仿宋" w:cs="宋体"/>
                <w:b/>
                <w:bCs/>
                <w:color w:val="auto"/>
                <w:sz w:val="24"/>
                <w:highlight w:val="none"/>
                <w:lang w:val="en-US" w:eastAsia="zh-CN"/>
              </w:rPr>
              <w:t>主观</w:t>
            </w:r>
          </w:p>
        </w:tc>
        <w:tc>
          <w:tcPr>
            <w:tcW w:w="1324" w:type="dxa"/>
            <w:vAlign w:val="center"/>
          </w:tcPr>
          <w:p w14:paraId="4F2349A5">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组织实施方案</w:t>
            </w:r>
          </w:p>
        </w:tc>
      </w:tr>
      <w:tr w14:paraId="3C75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0892FFF4">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5</w:t>
            </w:r>
          </w:p>
        </w:tc>
        <w:tc>
          <w:tcPr>
            <w:tcW w:w="6320" w:type="dxa"/>
            <w:vAlign w:val="center"/>
          </w:tcPr>
          <w:p w14:paraId="383B6C56">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质量保障措施：</w:t>
            </w:r>
            <w:r>
              <w:rPr>
                <w:rFonts w:hint="eastAsia" w:ascii="Calibri" w:hAnsi="Calibri" w:eastAsia="仿宋" w:cs="宋体"/>
                <w:b w:val="0"/>
                <w:bCs w:val="0"/>
                <w:color w:val="auto"/>
                <w:sz w:val="24"/>
                <w:highlight w:val="none"/>
                <w:lang w:val="en-US" w:eastAsia="zh-CN"/>
              </w:rPr>
              <w:t>根据供应商针对本项目成果质量保障方案的完善程度，质量目标明确性，质量保障体系和质量保证措施具体、方法得当、可操作性等情况进行评分。</w:t>
            </w:r>
          </w:p>
          <w:p w14:paraId="6AEC749A">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①</w:t>
            </w:r>
            <w:r>
              <w:rPr>
                <w:rFonts w:hint="eastAsia" w:ascii="Calibri" w:hAnsi="Calibri" w:eastAsia="仿宋" w:cs="宋体"/>
                <w:b w:val="0"/>
                <w:bCs w:val="0"/>
                <w:color w:val="auto"/>
                <w:sz w:val="24"/>
                <w:highlight w:val="none"/>
                <w:lang w:val="en-US" w:eastAsia="zh-CN"/>
              </w:rPr>
              <w:t>措施</w:t>
            </w:r>
            <w:r>
              <w:rPr>
                <w:rFonts w:hint="eastAsia" w:ascii="Calibri" w:hAnsi="Calibri" w:eastAsia="仿宋" w:cs="宋体"/>
                <w:color w:val="auto"/>
                <w:sz w:val="24"/>
                <w:highlight w:val="none"/>
                <w:lang w:val="en-US" w:eastAsia="zh-CN" w:bidi="zh-CN"/>
              </w:rPr>
              <w:t>完整、合理、科学且可操作性强，与采购需求完全相适应的得4分；</w:t>
            </w:r>
          </w:p>
          <w:p w14:paraId="70323F96">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②</w:t>
            </w:r>
            <w:r>
              <w:rPr>
                <w:rFonts w:hint="eastAsia" w:ascii="Calibri" w:hAnsi="Calibri" w:eastAsia="仿宋" w:cs="宋体"/>
                <w:b w:val="0"/>
                <w:bCs w:val="0"/>
                <w:color w:val="auto"/>
                <w:sz w:val="24"/>
                <w:highlight w:val="none"/>
                <w:lang w:val="en-US" w:eastAsia="zh-CN"/>
              </w:rPr>
              <w:t>措施</w:t>
            </w:r>
            <w:r>
              <w:rPr>
                <w:rFonts w:hint="eastAsia" w:ascii="Calibri" w:hAnsi="Calibri" w:eastAsia="仿宋" w:cs="宋体"/>
                <w:color w:val="auto"/>
                <w:sz w:val="24"/>
                <w:highlight w:val="none"/>
                <w:lang w:val="en-US" w:eastAsia="zh-CN" w:bidi="zh-CN"/>
              </w:rPr>
              <w:t>详细且与采购需求相适应，但存在不足的得3分；</w:t>
            </w:r>
          </w:p>
          <w:p w14:paraId="500700C4">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③</w:t>
            </w:r>
            <w:r>
              <w:rPr>
                <w:rFonts w:hint="eastAsia" w:ascii="Calibri" w:hAnsi="Calibri" w:eastAsia="仿宋" w:cs="宋体"/>
                <w:b w:val="0"/>
                <w:bCs w:val="0"/>
                <w:color w:val="auto"/>
                <w:sz w:val="24"/>
                <w:highlight w:val="none"/>
                <w:lang w:val="en-US" w:eastAsia="zh-CN"/>
              </w:rPr>
              <w:t>措施</w:t>
            </w:r>
            <w:r>
              <w:rPr>
                <w:rFonts w:hint="eastAsia" w:ascii="Calibri" w:hAnsi="Calibri" w:eastAsia="仿宋" w:cs="宋体"/>
                <w:color w:val="auto"/>
                <w:sz w:val="24"/>
                <w:highlight w:val="none"/>
                <w:lang w:val="en-US" w:eastAsia="zh-CN" w:bidi="zh-CN"/>
              </w:rPr>
              <w:t>基本与采购需求相适应，但存在欠缺的得2分；</w:t>
            </w:r>
          </w:p>
          <w:p w14:paraId="682E9889">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④</w:t>
            </w:r>
            <w:r>
              <w:rPr>
                <w:rFonts w:hint="eastAsia" w:ascii="Calibri" w:hAnsi="Calibri" w:eastAsia="仿宋" w:cs="宋体"/>
                <w:b w:val="0"/>
                <w:bCs w:val="0"/>
                <w:color w:val="auto"/>
                <w:sz w:val="24"/>
                <w:highlight w:val="none"/>
                <w:lang w:val="en-US" w:eastAsia="zh-CN"/>
              </w:rPr>
              <w:t>措施</w:t>
            </w:r>
            <w:r>
              <w:rPr>
                <w:rFonts w:hint="eastAsia" w:ascii="Calibri" w:hAnsi="Calibri" w:eastAsia="仿宋" w:cs="宋体"/>
                <w:color w:val="auto"/>
                <w:sz w:val="24"/>
                <w:highlight w:val="none"/>
                <w:lang w:val="en-US" w:eastAsia="zh-CN" w:bidi="zh-CN"/>
              </w:rPr>
              <w:t>存在缺项的得1分；</w:t>
            </w:r>
          </w:p>
          <w:p w14:paraId="37FF3402">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⑤未提供的得0分。</w:t>
            </w:r>
          </w:p>
        </w:tc>
        <w:tc>
          <w:tcPr>
            <w:tcW w:w="708" w:type="dxa"/>
            <w:shd w:val="clear" w:color="auto" w:fill="auto"/>
            <w:vAlign w:val="center"/>
          </w:tcPr>
          <w:p w14:paraId="2D3E74C0">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color w:val="auto"/>
                <w:sz w:val="24"/>
                <w:highlight w:val="none"/>
                <w:lang w:val="en-US" w:eastAsia="zh-CN"/>
              </w:rPr>
            </w:pPr>
            <w:r>
              <w:rPr>
                <w:rFonts w:hint="eastAsia" w:ascii="Calibri" w:hAnsi="Calibri" w:eastAsia="仿宋" w:cs="宋体"/>
                <w:color w:val="auto"/>
                <w:sz w:val="24"/>
                <w:highlight w:val="none"/>
                <w:lang w:val="en-US" w:eastAsia="zh-CN"/>
              </w:rPr>
              <w:t>4</w:t>
            </w:r>
          </w:p>
        </w:tc>
        <w:tc>
          <w:tcPr>
            <w:tcW w:w="828" w:type="dxa"/>
            <w:shd w:val="clear" w:color="auto" w:fill="auto"/>
            <w:vAlign w:val="center"/>
          </w:tcPr>
          <w:p w14:paraId="571C07EB">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主观</w:t>
            </w:r>
          </w:p>
        </w:tc>
        <w:tc>
          <w:tcPr>
            <w:tcW w:w="1324" w:type="dxa"/>
            <w:vAlign w:val="center"/>
          </w:tcPr>
          <w:p w14:paraId="32E3E533">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质量保障措施</w:t>
            </w:r>
          </w:p>
        </w:tc>
      </w:tr>
      <w:tr w14:paraId="19BC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23DDB671">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val="0"/>
                <w:bCs w:val="0"/>
                <w:color w:val="auto"/>
                <w:sz w:val="24"/>
                <w:highlight w:val="none"/>
                <w:lang w:val="en-US" w:eastAsia="zh-CN"/>
              </w:rPr>
            </w:pPr>
          </w:p>
          <w:p w14:paraId="00D3D2FF">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6</w:t>
            </w:r>
          </w:p>
        </w:tc>
        <w:tc>
          <w:tcPr>
            <w:tcW w:w="6320" w:type="dxa"/>
            <w:vAlign w:val="center"/>
          </w:tcPr>
          <w:p w14:paraId="44EB63F6">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测试、验收方案：</w:t>
            </w:r>
            <w:r>
              <w:rPr>
                <w:rFonts w:hint="eastAsia" w:ascii="Calibri" w:hAnsi="Calibri" w:eastAsia="仿宋" w:cs="宋体"/>
                <w:b w:val="0"/>
                <w:bCs w:val="0"/>
                <w:color w:val="auto"/>
                <w:sz w:val="24"/>
                <w:highlight w:val="none"/>
                <w:lang w:val="en-US" w:eastAsia="zh-CN"/>
              </w:rPr>
              <w:t>根据供应商提供测试、验收方案：投标人提供的测试方案、项目验收方案的合理性、完整性、科学性等情况进行评分。</w:t>
            </w:r>
          </w:p>
          <w:p w14:paraId="20F967E7">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①</w:t>
            </w:r>
            <w:r>
              <w:rPr>
                <w:rFonts w:hint="eastAsia" w:ascii="Calibri" w:hAnsi="Calibri" w:eastAsia="仿宋" w:cs="宋体"/>
                <w:b w:val="0"/>
                <w:bCs w:val="0"/>
                <w:color w:val="auto"/>
                <w:sz w:val="24"/>
                <w:highlight w:val="none"/>
                <w:lang w:val="en-US" w:eastAsia="zh-CN"/>
              </w:rPr>
              <w:t>实施方案</w:t>
            </w:r>
            <w:r>
              <w:rPr>
                <w:rFonts w:hint="eastAsia" w:ascii="Calibri" w:hAnsi="Calibri" w:eastAsia="仿宋" w:cs="宋体"/>
                <w:color w:val="auto"/>
                <w:sz w:val="24"/>
                <w:highlight w:val="none"/>
                <w:lang w:val="en-US" w:eastAsia="zh-CN" w:bidi="zh-CN"/>
              </w:rPr>
              <w:t>完整、合理、科学且可操作性强，与采购需求完全相适应的得4分；</w:t>
            </w:r>
          </w:p>
          <w:p w14:paraId="09CDF530">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②</w:t>
            </w:r>
            <w:r>
              <w:rPr>
                <w:rFonts w:hint="eastAsia" w:ascii="Calibri" w:hAnsi="Calibri" w:eastAsia="仿宋" w:cs="宋体"/>
                <w:b w:val="0"/>
                <w:bCs w:val="0"/>
                <w:color w:val="auto"/>
                <w:sz w:val="24"/>
                <w:highlight w:val="none"/>
                <w:lang w:val="en-US" w:eastAsia="zh-CN"/>
              </w:rPr>
              <w:t>实施方案</w:t>
            </w:r>
            <w:r>
              <w:rPr>
                <w:rFonts w:hint="eastAsia" w:ascii="Calibri" w:hAnsi="Calibri" w:eastAsia="仿宋" w:cs="宋体"/>
                <w:color w:val="auto"/>
                <w:sz w:val="24"/>
                <w:highlight w:val="none"/>
                <w:lang w:val="en-US" w:eastAsia="zh-CN" w:bidi="zh-CN"/>
              </w:rPr>
              <w:t>详细且与采购需求相适应，但存在不足的得3分；</w:t>
            </w:r>
          </w:p>
          <w:p w14:paraId="71F1E065">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③</w:t>
            </w:r>
            <w:r>
              <w:rPr>
                <w:rFonts w:hint="eastAsia" w:ascii="Calibri" w:hAnsi="Calibri" w:eastAsia="仿宋" w:cs="宋体"/>
                <w:b w:val="0"/>
                <w:bCs w:val="0"/>
                <w:color w:val="auto"/>
                <w:sz w:val="24"/>
                <w:highlight w:val="none"/>
                <w:lang w:val="en-US" w:eastAsia="zh-CN"/>
              </w:rPr>
              <w:t>实施方案</w:t>
            </w:r>
            <w:r>
              <w:rPr>
                <w:rFonts w:hint="eastAsia" w:ascii="Calibri" w:hAnsi="Calibri" w:eastAsia="仿宋" w:cs="宋体"/>
                <w:color w:val="auto"/>
                <w:sz w:val="24"/>
                <w:highlight w:val="none"/>
                <w:lang w:val="en-US" w:eastAsia="zh-CN" w:bidi="zh-CN"/>
              </w:rPr>
              <w:t>基本与采购需求相适应，但存在欠缺的得2分；</w:t>
            </w:r>
          </w:p>
          <w:p w14:paraId="23B11278">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④</w:t>
            </w:r>
            <w:r>
              <w:rPr>
                <w:rFonts w:hint="eastAsia" w:ascii="Calibri" w:hAnsi="Calibri" w:eastAsia="仿宋" w:cs="宋体"/>
                <w:b w:val="0"/>
                <w:bCs w:val="0"/>
                <w:color w:val="auto"/>
                <w:sz w:val="24"/>
                <w:highlight w:val="none"/>
                <w:lang w:val="en-US" w:eastAsia="zh-CN"/>
              </w:rPr>
              <w:t>实施方案</w:t>
            </w:r>
            <w:r>
              <w:rPr>
                <w:rFonts w:hint="eastAsia" w:ascii="Calibri" w:hAnsi="Calibri" w:eastAsia="仿宋" w:cs="宋体"/>
                <w:color w:val="auto"/>
                <w:sz w:val="24"/>
                <w:highlight w:val="none"/>
                <w:lang w:val="en-US" w:eastAsia="zh-CN" w:bidi="zh-CN"/>
              </w:rPr>
              <w:t>存在缺项的得1分；</w:t>
            </w:r>
          </w:p>
          <w:p w14:paraId="3AEB17BC">
            <w:pPr>
              <w:keepNext w:val="0"/>
              <w:keepLines w:val="0"/>
              <w:pageBreakBefore w:val="0"/>
              <w:kinsoku/>
              <w:wordWrap/>
              <w:overflowPunct/>
              <w:topLinePunct w:val="0"/>
              <w:autoSpaceDE/>
              <w:autoSpaceDN/>
              <w:bidi w:val="0"/>
              <w:snapToGrid w:val="0"/>
              <w:spacing w:line="360" w:lineRule="exact"/>
              <w:jc w:val="left"/>
              <w:textAlignment w:val="auto"/>
              <w:rPr>
                <w:rFonts w:hint="eastAsia" w:ascii="Calibri" w:hAnsi="Calibri" w:eastAsia="仿宋" w:cs="宋体"/>
                <w:b/>
                <w:bCs/>
                <w:color w:val="auto"/>
                <w:sz w:val="24"/>
                <w:highlight w:val="none"/>
                <w:lang w:val="en-US" w:eastAsia="zh-CN"/>
              </w:rPr>
            </w:pPr>
            <w:r>
              <w:rPr>
                <w:rFonts w:hint="eastAsia" w:ascii="Calibri" w:hAnsi="Calibri" w:eastAsia="仿宋" w:cs="宋体"/>
                <w:color w:val="auto"/>
                <w:sz w:val="24"/>
                <w:highlight w:val="none"/>
                <w:lang w:val="en-US" w:eastAsia="zh-CN" w:bidi="zh-CN"/>
              </w:rPr>
              <w:t>⑤未提供的得0分。</w:t>
            </w:r>
          </w:p>
        </w:tc>
        <w:tc>
          <w:tcPr>
            <w:tcW w:w="708" w:type="dxa"/>
            <w:shd w:val="clear" w:color="auto" w:fill="auto"/>
            <w:vAlign w:val="center"/>
          </w:tcPr>
          <w:p w14:paraId="0B555438">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color w:val="auto"/>
                <w:sz w:val="24"/>
                <w:highlight w:val="none"/>
                <w:lang w:val="en-US" w:eastAsia="zh-CN"/>
              </w:rPr>
            </w:pPr>
            <w:r>
              <w:rPr>
                <w:rFonts w:hint="eastAsia" w:ascii="Calibri" w:hAnsi="Calibri" w:eastAsia="仿宋" w:cs="宋体"/>
                <w:color w:val="auto"/>
                <w:sz w:val="24"/>
                <w:highlight w:val="none"/>
                <w:lang w:val="en-US" w:eastAsia="zh-CN"/>
              </w:rPr>
              <w:t>4</w:t>
            </w:r>
          </w:p>
        </w:tc>
        <w:tc>
          <w:tcPr>
            <w:tcW w:w="828" w:type="dxa"/>
            <w:shd w:val="clear" w:color="auto" w:fill="auto"/>
            <w:vAlign w:val="center"/>
          </w:tcPr>
          <w:p w14:paraId="2CD9884E">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主观</w:t>
            </w:r>
          </w:p>
        </w:tc>
        <w:tc>
          <w:tcPr>
            <w:tcW w:w="1324" w:type="dxa"/>
            <w:vAlign w:val="center"/>
          </w:tcPr>
          <w:p w14:paraId="26B14227">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测试、验收方案</w:t>
            </w:r>
          </w:p>
        </w:tc>
      </w:tr>
      <w:tr w14:paraId="35AE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73D55D21">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7</w:t>
            </w:r>
          </w:p>
        </w:tc>
        <w:tc>
          <w:tcPr>
            <w:tcW w:w="6320" w:type="dxa"/>
            <w:vAlign w:val="center"/>
          </w:tcPr>
          <w:p w14:paraId="4C3CB18F">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维护服务信息安全：</w:t>
            </w:r>
            <w:r>
              <w:rPr>
                <w:rFonts w:hint="eastAsia" w:ascii="Calibri" w:hAnsi="Calibri" w:eastAsia="仿宋" w:cs="宋体"/>
                <w:b w:val="0"/>
                <w:bCs w:val="0"/>
                <w:color w:val="auto"/>
                <w:sz w:val="24"/>
                <w:highlight w:val="none"/>
                <w:lang w:val="en-US" w:eastAsia="zh-CN"/>
              </w:rPr>
              <w:t>根据供应商提供维保服务信息安全体系设计方案的合理性，包括基础设施建设、安全技术防护手段、安全管理体系建设等进行评分：</w:t>
            </w:r>
          </w:p>
          <w:p w14:paraId="0F1BB0FB">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①</w:t>
            </w:r>
            <w:r>
              <w:rPr>
                <w:rFonts w:hint="eastAsia" w:ascii="Calibri" w:hAnsi="Calibri" w:eastAsia="仿宋" w:cs="宋体"/>
                <w:b w:val="0"/>
                <w:bCs w:val="0"/>
                <w:color w:val="auto"/>
                <w:sz w:val="24"/>
                <w:highlight w:val="none"/>
                <w:lang w:val="en-US" w:eastAsia="zh-CN"/>
              </w:rPr>
              <w:t>实施方案</w:t>
            </w:r>
            <w:r>
              <w:rPr>
                <w:rFonts w:hint="eastAsia" w:ascii="Calibri" w:hAnsi="Calibri" w:eastAsia="仿宋" w:cs="宋体"/>
                <w:color w:val="auto"/>
                <w:sz w:val="24"/>
                <w:highlight w:val="none"/>
                <w:lang w:val="en-US" w:eastAsia="zh-CN" w:bidi="zh-CN"/>
              </w:rPr>
              <w:t>完整、合理、科学且可操作性强，与采购需求完全相适应的得4分；</w:t>
            </w:r>
          </w:p>
          <w:p w14:paraId="6BE8468D">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②</w:t>
            </w:r>
            <w:r>
              <w:rPr>
                <w:rFonts w:hint="eastAsia" w:ascii="Calibri" w:hAnsi="Calibri" w:eastAsia="仿宋" w:cs="宋体"/>
                <w:b w:val="0"/>
                <w:bCs w:val="0"/>
                <w:color w:val="auto"/>
                <w:sz w:val="24"/>
                <w:highlight w:val="none"/>
                <w:lang w:val="en-US" w:eastAsia="zh-CN"/>
              </w:rPr>
              <w:t>实施方案</w:t>
            </w:r>
            <w:r>
              <w:rPr>
                <w:rFonts w:hint="eastAsia" w:ascii="Calibri" w:hAnsi="Calibri" w:eastAsia="仿宋" w:cs="宋体"/>
                <w:color w:val="auto"/>
                <w:sz w:val="24"/>
                <w:highlight w:val="none"/>
                <w:lang w:val="en-US" w:eastAsia="zh-CN" w:bidi="zh-CN"/>
              </w:rPr>
              <w:t>详细且与采购需求相适应，但存在不足的得3分；</w:t>
            </w:r>
          </w:p>
          <w:p w14:paraId="318304B4">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③</w:t>
            </w:r>
            <w:r>
              <w:rPr>
                <w:rFonts w:hint="eastAsia" w:ascii="Calibri" w:hAnsi="Calibri" w:eastAsia="仿宋" w:cs="宋体"/>
                <w:b w:val="0"/>
                <w:bCs w:val="0"/>
                <w:color w:val="auto"/>
                <w:sz w:val="24"/>
                <w:highlight w:val="none"/>
                <w:lang w:val="en-US" w:eastAsia="zh-CN"/>
              </w:rPr>
              <w:t>实施方案</w:t>
            </w:r>
            <w:r>
              <w:rPr>
                <w:rFonts w:hint="eastAsia" w:ascii="Calibri" w:hAnsi="Calibri" w:eastAsia="仿宋" w:cs="宋体"/>
                <w:color w:val="auto"/>
                <w:sz w:val="24"/>
                <w:highlight w:val="none"/>
                <w:lang w:val="en-US" w:eastAsia="zh-CN" w:bidi="zh-CN"/>
              </w:rPr>
              <w:t>基本与采购需求相适应，但存在欠缺的得2分；</w:t>
            </w:r>
          </w:p>
          <w:p w14:paraId="0AFDE5FF">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④</w:t>
            </w:r>
            <w:r>
              <w:rPr>
                <w:rFonts w:hint="eastAsia" w:ascii="Calibri" w:hAnsi="Calibri" w:eastAsia="仿宋" w:cs="宋体"/>
                <w:b w:val="0"/>
                <w:bCs w:val="0"/>
                <w:color w:val="auto"/>
                <w:sz w:val="24"/>
                <w:highlight w:val="none"/>
                <w:lang w:val="en-US" w:eastAsia="zh-CN"/>
              </w:rPr>
              <w:t>实施方案</w:t>
            </w:r>
            <w:r>
              <w:rPr>
                <w:rFonts w:hint="eastAsia" w:ascii="Calibri" w:hAnsi="Calibri" w:eastAsia="仿宋" w:cs="宋体"/>
                <w:color w:val="auto"/>
                <w:sz w:val="24"/>
                <w:highlight w:val="none"/>
                <w:lang w:val="en-US" w:eastAsia="zh-CN" w:bidi="zh-CN"/>
              </w:rPr>
              <w:t>存在缺项的得1分；</w:t>
            </w:r>
          </w:p>
          <w:p w14:paraId="1C9347B1">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color w:val="auto"/>
                <w:sz w:val="24"/>
                <w:highlight w:val="none"/>
                <w:lang w:val="en-US" w:eastAsia="zh-CN" w:bidi="zh-CN"/>
              </w:rPr>
              <w:t>⑤未提供的得0分。</w:t>
            </w:r>
          </w:p>
        </w:tc>
        <w:tc>
          <w:tcPr>
            <w:tcW w:w="708" w:type="dxa"/>
            <w:shd w:val="clear" w:color="auto" w:fill="auto"/>
            <w:vAlign w:val="center"/>
          </w:tcPr>
          <w:p w14:paraId="30FC0EEA">
            <w:pPr>
              <w:keepNext w:val="0"/>
              <w:keepLines w:val="0"/>
              <w:pageBreakBefore w:val="0"/>
              <w:kinsoku/>
              <w:wordWrap/>
              <w:overflowPunct/>
              <w:topLinePunct w:val="0"/>
              <w:autoSpaceDE/>
              <w:autoSpaceDN/>
              <w:bidi w:val="0"/>
              <w:spacing w:line="360" w:lineRule="exact"/>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4</w:t>
            </w:r>
          </w:p>
        </w:tc>
        <w:tc>
          <w:tcPr>
            <w:tcW w:w="828" w:type="dxa"/>
            <w:shd w:val="clear" w:color="auto" w:fill="auto"/>
            <w:vAlign w:val="center"/>
          </w:tcPr>
          <w:p w14:paraId="6020480E">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主观</w:t>
            </w:r>
          </w:p>
        </w:tc>
        <w:tc>
          <w:tcPr>
            <w:tcW w:w="1324" w:type="dxa"/>
            <w:vAlign w:val="center"/>
          </w:tcPr>
          <w:p w14:paraId="12152A97">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维护服务信息安全</w:t>
            </w:r>
          </w:p>
        </w:tc>
      </w:tr>
      <w:tr w14:paraId="1B2E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07B9EC6B">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8</w:t>
            </w:r>
          </w:p>
        </w:tc>
        <w:tc>
          <w:tcPr>
            <w:tcW w:w="6320" w:type="dxa"/>
            <w:vAlign w:val="center"/>
          </w:tcPr>
          <w:p w14:paraId="379C2A19">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应急预案：</w:t>
            </w:r>
            <w:r>
              <w:rPr>
                <w:rFonts w:hint="eastAsia" w:ascii="Calibri" w:hAnsi="Calibri" w:eastAsia="仿宋" w:cs="宋体"/>
                <w:b w:val="0"/>
                <w:bCs w:val="0"/>
                <w:color w:val="auto"/>
                <w:sz w:val="24"/>
                <w:highlight w:val="none"/>
                <w:lang w:val="en-US" w:eastAsia="zh-CN"/>
              </w:rPr>
              <w:t>根据供应商是否建立运行服务保障应急预案，方案针对采购人现有系统运行实际情况可能遇到的问题及其应对措施的考虑情况，根据应急预案的针对性、合理性、可行性、详细程度等进行评分：</w:t>
            </w:r>
          </w:p>
          <w:p w14:paraId="7D920967">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①具备针对性强，科学合理、可行、详细程度高的得3分；②一般的得2分；</w:t>
            </w:r>
          </w:p>
          <w:p w14:paraId="6EBC713D">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③较差的1分；</w:t>
            </w:r>
          </w:p>
          <w:p w14:paraId="08CED204">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④不提供不得分。</w:t>
            </w:r>
          </w:p>
        </w:tc>
        <w:tc>
          <w:tcPr>
            <w:tcW w:w="708" w:type="dxa"/>
            <w:shd w:val="clear" w:color="auto" w:fill="auto"/>
            <w:vAlign w:val="center"/>
          </w:tcPr>
          <w:p w14:paraId="771F7EAB">
            <w:pPr>
              <w:keepNext w:val="0"/>
              <w:keepLines w:val="0"/>
              <w:pageBreakBefore w:val="0"/>
              <w:kinsoku/>
              <w:wordWrap/>
              <w:overflowPunct/>
              <w:topLinePunct w:val="0"/>
              <w:autoSpaceDE/>
              <w:autoSpaceDN/>
              <w:bidi w:val="0"/>
              <w:spacing w:line="360" w:lineRule="exact"/>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3</w:t>
            </w:r>
          </w:p>
        </w:tc>
        <w:tc>
          <w:tcPr>
            <w:tcW w:w="828" w:type="dxa"/>
            <w:shd w:val="clear" w:color="auto" w:fill="auto"/>
            <w:vAlign w:val="center"/>
          </w:tcPr>
          <w:p w14:paraId="38ACE763">
            <w:pPr>
              <w:keepNext w:val="0"/>
              <w:keepLines w:val="0"/>
              <w:pageBreakBefore w:val="0"/>
              <w:kinsoku/>
              <w:wordWrap/>
              <w:overflowPunct/>
              <w:topLinePunct w:val="0"/>
              <w:autoSpaceDE/>
              <w:autoSpaceDN/>
              <w:bidi w:val="0"/>
              <w:spacing w:line="360" w:lineRule="exact"/>
              <w:jc w:val="center"/>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主观</w:t>
            </w:r>
          </w:p>
        </w:tc>
        <w:tc>
          <w:tcPr>
            <w:tcW w:w="1324" w:type="dxa"/>
            <w:vAlign w:val="center"/>
          </w:tcPr>
          <w:p w14:paraId="6272BD2B">
            <w:pPr>
              <w:keepNext w:val="0"/>
              <w:keepLines w:val="0"/>
              <w:pageBreakBefore w:val="0"/>
              <w:kinsoku/>
              <w:wordWrap/>
              <w:overflowPunct/>
              <w:topLinePunct w:val="0"/>
              <w:autoSpaceDE/>
              <w:autoSpaceDN/>
              <w:bidi w:val="0"/>
              <w:spacing w:line="360" w:lineRule="exact"/>
              <w:jc w:val="center"/>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应急预案</w:t>
            </w:r>
          </w:p>
        </w:tc>
      </w:tr>
      <w:tr w14:paraId="4603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5D43E32A">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9</w:t>
            </w:r>
          </w:p>
        </w:tc>
        <w:tc>
          <w:tcPr>
            <w:tcW w:w="6320" w:type="dxa"/>
            <w:vAlign w:val="center"/>
          </w:tcPr>
          <w:p w14:paraId="4C761A04">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维保服务质量保障方案：</w:t>
            </w:r>
            <w:r>
              <w:rPr>
                <w:rFonts w:hint="eastAsia" w:ascii="Calibri" w:hAnsi="Calibri" w:eastAsia="仿宋" w:cs="宋体"/>
                <w:b w:val="0"/>
                <w:bCs w:val="0"/>
                <w:color w:val="auto"/>
                <w:sz w:val="24"/>
                <w:highlight w:val="none"/>
                <w:lang w:val="en-US" w:eastAsia="zh-CN"/>
              </w:rPr>
              <w:t>根据供应商提供维保服务质量保障方案内容完整详实；服务岗位职责明确，根据相关内容进行评分：</w:t>
            </w:r>
          </w:p>
          <w:p w14:paraId="3EF3F29A">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①具备内容完整、详实、明确的得3分；</w:t>
            </w:r>
          </w:p>
          <w:p w14:paraId="206F6DEF">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②一般的得2分；</w:t>
            </w:r>
          </w:p>
          <w:p w14:paraId="3205829F">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③较差的1分；</w:t>
            </w:r>
          </w:p>
          <w:p w14:paraId="762C5423">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④不提供不得分。</w:t>
            </w:r>
          </w:p>
        </w:tc>
        <w:tc>
          <w:tcPr>
            <w:tcW w:w="708" w:type="dxa"/>
            <w:shd w:val="clear" w:color="auto" w:fill="auto"/>
            <w:vAlign w:val="center"/>
          </w:tcPr>
          <w:p w14:paraId="22D11746">
            <w:pPr>
              <w:keepNext w:val="0"/>
              <w:keepLines w:val="0"/>
              <w:pageBreakBefore w:val="0"/>
              <w:kinsoku/>
              <w:wordWrap/>
              <w:overflowPunct/>
              <w:topLinePunct w:val="0"/>
              <w:autoSpaceDE/>
              <w:autoSpaceDN/>
              <w:bidi w:val="0"/>
              <w:spacing w:line="360" w:lineRule="exact"/>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3</w:t>
            </w:r>
          </w:p>
        </w:tc>
        <w:tc>
          <w:tcPr>
            <w:tcW w:w="828" w:type="dxa"/>
            <w:shd w:val="clear" w:color="auto" w:fill="auto"/>
            <w:vAlign w:val="center"/>
          </w:tcPr>
          <w:p w14:paraId="58D2E71C">
            <w:pPr>
              <w:keepNext w:val="0"/>
              <w:keepLines w:val="0"/>
              <w:pageBreakBefore w:val="0"/>
              <w:kinsoku/>
              <w:wordWrap/>
              <w:overflowPunct/>
              <w:topLinePunct w:val="0"/>
              <w:autoSpaceDE/>
              <w:autoSpaceDN/>
              <w:bidi w:val="0"/>
              <w:spacing w:line="360" w:lineRule="exact"/>
              <w:jc w:val="center"/>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主观</w:t>
            </w:r>
          </w:p>
        </w:tc>
        <w:tc>
          <w:tcPr>
            <w:tcW w:w="1324" w:type="dxa"/>
            <w:vAlign w:val="center"/>
          </w:tcPr>
          <w:p w14:paraId="4A436978">
            <w:pPr>
              <w:keepNext w:val="0"/>
              <w:keepLines w:val="0"/>
              <w:pageBreakBefore w:val="0"/>
              <w:kinsoku/>
              <w:wordWrap/>
              <w:overflowPunct/>
              <w:topLinePunct w:val="0"/>
              <w:autoSpaceDE/>
              <w:autoSpaceDN/>
              <w:bidi w:val="0"/>
              <w:spacing w:line="360" w:lineRule="exact"/>
              <w:jc w:val="center"/>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bCs/>
                <w:color w:val="auto"/>
                <w:sz w:val="24"/>
                <w:highlight w:val="none"/>
                <w:lang w:val="en-US" w:eastAsia="zh-CN"/>
              </w:rPr>
              <w:t>维保服务质量保障方案</w:t>
            </w:r>
          </w:p>
        </w:tc>
      </w:tr>
      <w:tr w14:paraId="1E42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04ACEF2B">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10</w:t>
            </w:r>
          </w:p>
        </w:tc>
        <w:tc>
          <w:tcPr>
            <w:tcW w:w="6320" w:type="dxa"/>
            <w:vAlign w:val="center"/>
          </w:tcPr>
          <w:p w14:paraId="0FA89637">
            <w:pPr>
              <w:keepNext w:val="0"/>
              <w:keepLines w:val="0"/>
              <w:pageBreakBefore w:val="0"/>
              <w:kinsoku/>
              <w:wordWrap/>
              <w:overflowPunct/>
              <w:topLinePunct w:val="0"/>
              <w:autoSpaceDE/>
              <w:autoSpaceDN/>
              <w:bidi w:val="0"/>
              <w:spacing w:line="360" w:lineRule="exact"/>
              <w:textAlignment w:val="auto"/>
              <w:rPr>
                <w:rFonts w:ascii="Calibri" w:hAnsi="Calibri" w:eastAsia="仿宋" w:cs="宋体"/>
                <w:color w:val="auto"/>
                <w:sz w:val="24"/>
                <w:highlight w:val="none"/>
                <w:lang w:bidi="zh-CN"/>
              </w:rPr>
            </w:pPr>
            <w:r>
              <w:rPr>
                <w:rFonts w:hint="eastAsia" w:ascii="Calibri" w:hAnsi="Calibri" w:eastAsia="仿宋" w:cs="宋体"/>
                <w:color w:val="auto"/>
                <w:sz w:val="24"/>
                <w:highlight w:val="none"/>
                <w:lang w:bidi="zh-CN"/>
              </w:rPr>
              <w:t>投标人承诺根据验收进度同步配合完成</w:t>
            </w:r>
            <w:r>
              <w:rPr>
                <w:rFonts w:hint="eastAsia" w:ascii="Calibri" w:hAnsi="Calibri" w:eastAsia="仿宋"/>
                <w:color w:val="auto"/>
                <w:sz w:val="24"/>
                <w:highlight w:val="none"/>
              </w:rPr>
              <w:t>第三方测评（软件测评）、信创符合性测评、</w:t>
            </w:r>
            <w:r>
              <w:rPr>
                <w:rFonts w:hint="eastAsia" w:ascii="Calibri" w:hAnsi="Calibri" w:eastAsia="仿宋"/>
                <w:color w:val="auto"/>
                <w:sz w:val="24"/>
                <w:highlight w:val="none"/>
                <w:lang w:eastAsia="zh-CN"/>
              </w:rPr>
              <w:t>渗透测试、</w:t>
            </w:r>
            <w:r>
              <w:rPr>
                <w:rFonts w:hint="eastAsia" w:ascii="Calibri" w:hAnsi="Calibri" w:eastAsia="仿宋"/>
                <w:color w:val="auto"/>
                <w:sz w:val="24"/>
                <w:highlight w:val="none"/>
              </w:rPr>
              <w:t>信息安全</w:t>
            </w:r>
            <w:r>
              <w:rPr>
                <w:rFonts w:hint="eastAsia" w:ascii="Calibri" w:hAnsi="Calibri" w:eastAsia="仿宋"/>
                <w:color w:val="auto"/>
                <w:sz w:val="24"/>
                <w:highlight w:val="none"/>
                <w:lang w:eastAsia="zh-CN"/>
              </w:rPr>
              <w:t>等级保护（二级）</w:t>
            </w:r>
            <w:r>
              <w:rPr>
                <w:rFonts w:hint="eastAsia" w:ascii="Calibri" w:hAnsi="Calibri" w:eastAsia="仿宋"/>
                <w:color w:val="auto"/>
                <w:sz w:val="24"/>
                <w:highlight w:val="none"/>
              </w:rPr>
              <w:t>测评</w:t>
            </w:r>
            <w:r>
              <w:rPr>
                <w:rFonts w:hint="eastAsia" w:ascii="Calibri" w:hAnsi="Calibri" w:eastAsia="仿宋" w:cs="宋体"/>
                <w:color w:val="auto"/>
                <w:sz w:val="24"/>
                <w:highlight w:val="none"/>
                <w:lang w:bidi="zh-CN"/>
              </w:rPr>
              <w:t>等工作。</w:t>
            </w:r>
            <w:r>
              <w:rPr>
                <w:rFonts w:hint="eastAsia" w:ascii="Calibri" w:hAnsi="Calibri" w:eastAsia="仿宋" w:cs="宋体"/>
                <w:b/>
                <w:color w:val="auto"/>
                <w:sz w:val="24"/>
                <w:highlight w:val="none"/>
                <w:lang w:bidi="ar"/>
              </w:rPr>
              <w:t>承诺满足的得</w:t>
            </w:r>
            <w:r>
              <w:rPr>
                <w:rFonts w:ascii="Calibri" w:hAnsi="Calibri" w:eastAsia="仿宋" w:cs="宋体"/>
                <w:b/>
                <w:color w:val="auto"/>
                <w:sz w:val="24"/>
                <w:highlight w:val="none"/>
                <w:lang w:bidi="ar"/>
              </w:rPr>
              <w:t>4</w:t>
            </w:r>
            <w:r>
              <w:rPr>
                <w:rFonts w:hint="eastAsia" w:ascii="Calibri" w:hAnsi="Calibri" w:eastAsia="仿宋" w:cs="宋体"/>
                <w:b/>
                <w:color w:val="auto"/>
                <w:sz w:val="24"/>
                <w:highlight w:val="none"/>
                <w:lang w:bidi="ar"/>
              </w:rPr>
              <w:t>分，不满足的不得分。</w:t>
            </w:r>
            <w:r>
              <w:rPr>
                <w:rFonts w:hint="eastAsia" w:ascii="Calibri" w:hAnsi="Calibri" w:eastAsia="仿宋" w:cs="宋体"/>
                <w:b/>
                <w:bCs/>
                <w:color w:val="auto"/>
                <w:sz w:val="24"/>
                <w:highlight w:val="none"/>
                <w:lang w:bidi="ar"/>
              </w:rPr>
              <w:t>【证明材料：须提供承诺函（格式自拟）。】</w:t>
            </w:r>
          </w:p>
        </w:tc>
        <w:tc>
          <w:tcPr>
            <w:tcW w:w="708" w:type="dxa"/>
            <w:vAlign w:val="center"/>
          </w:tcPr>
          <w:p w14:paraId="3ED1D0AD">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color w:val="auto"/>
                <w:sz w:val="24"/>
                <w:highlight w:val="none"/>
              </w:rPr>
            </w:pPr>
            <w:r>
              <w:rPr>
                <w:rFonts w:hint="eastAsia" w:ascii="Calibri" w:hAnsi="Calibri" w:eastAsia="仿宋" w:cs="宋体"/>
                <w:color w:val="auto"/>
                <w:sz w:val="24"/>
                <w:highlight w:val="none"/>
              </w:rPr>
              <w:t>4</w:t>
            </w:r>
          </w:p>
        </w:tc>
        <w:tc>
          <w:tcPr>
            <w:tcW w:w="828" w:type="dxa"/>
            <w:vAlign w:val="center"/>
          </w:tcPr>
          <w:p w14:paraId="0AF9D528">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rPr>
              <w:t>客观</w:t>
            </w:r>
          </w:p>
        </w:tc>
        <w:tc>
          <w:tcPr>
            <w:tcW w:w="1324" w:type="dxa"/>
            <w:vAlign w:val="center"/>
          </w:tcPr>
          <w:p w14:paraId="46A56DA0">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承诺书</w:t>
            </w:r>
          </w:p>
        </w:tc>
      </w:tr>
      <w:tr w14:paraId="6934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Align w:val="center"/>
          </w:tcPr>
          <w:p w14:paraId="07792BAC">
            <w:pPr>
              <w:keepNext w:val="0"/>
              <w:keepLines w:val="0"/>
              <w:pageBreakBefore w:val="0"/>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11</w:t>
            </w:r>
          </w:p>
        </w:tc>
        <w:tc>
          <w:tcPr>
            <w:tcW w:w="6320" w:type="dxa"/>
            <w:vAlign w:val="center"/>
          </w:tcPr>
          <w:p w14:paraId="6B92A143">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根据项目负责人及项目团队的资质、个人业绩、社保参保证明等情况进行评分。</w:t>
            </w:r>
          </w:p>
          <w:p w14:paraId="51535741">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b/>
                <w:bCs/>
                <w:color w:val="auto"/>
                <w:sz w:val="24"/>
                <w:highlight w:val="none"/>
                <w:lang w:val="en-US" w:eastAsia="zh-CN" w:bidi="zh-CN"/>
              </w:rPr>
              <w:t>11.1、本项目负责人：</w:t>
            </w:r>
            <w:r>
              <w:rPr>
                <w:rFonts w:hint="eastAsia" w:ascii="Calibri" w:hAnsi="Calibri" w:eastAsia="仿宋" w:cs="宋体"/>
                <w:color w:val="auto"/>
                <w:sz w:val="24"/>
                <w:highlight w:val="none"/>
                <w:lang w:val="en-US" w:eastAsia="zh-CN" w:bidi="zh-CN"/>
              </w:rPr>
              <w:t>拟担任本项目项目经理须具有信息技术类专业高级工程师证书的，得2分。</w:t>
            </w:r>
            <w:r>
              <w:rPr>
                <w:rFonts w:hint="eastAsia" w:ascii="Calibri" w:hAnsi="Calibri" w:eastAsia="仿宋" w:cs="宋体"/>
                <w:b/>
                <w:bCs/>
                <w:color w:val="auto"/>
                <w:sz w:val="24"/>
                <w:highlight w:val="none"/>
              </w:rPr>
              <w:t>【证明材料：须提供</w:t>
            </w:r>
            <w:r>
              <w:rPr>
                <w:rFonts w:hint="eastAsia" w:ascii="Calibri" w:hAnsi="Calibri" w:eastAsia="仿宋" w:cs="宋体"/>
                <w:b/>
                <w:bCs/>
                <w:color w:val="auto"/>
                <w:sz w:val="24"/>
                <w:highlight w:val="none"/>
                <w:lang w:val="en-US" w:eastAsia="zh-CN"/>
              </w:rPr>
              <w:t>在职社保证明及证书复印件加盖公章，否则不得分。</w:t>
            </w:r>
            <w:r>
              <w:rPr>
                <w:rFonts w:hint="eastAsia" w:ascii="Calibri" w:hAnsi="Calibri" w:eastAsia="仿宋" w:cs="宋体"/>
                <w:b/>
                <w:bCs/>
                <w:color w:val="auto"/>
                <w:sz w:val="24"/>
                <w:highlight w:val="none"/>
              </w:rPr>
              <w:t>】</w:t>
            </w:r>
          </w:p>
          <w:p w14:paraId="417D459F">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bidi="zh-CN"/>
              </w:rPr>
            </w:pPr>
            <w:r>
              <w:rPr>
                <w:rFonts w:hint="eastAsia" w:ascii="Calibri" w:hAnsi="Calibri" w:eastAsia="仿宋" w:cs="宋体"/>
                <w:b/>
                <w:bCs/>
                <w:color w:val="auto"/>
                <w:sz w:val="24"/>
                <w:highlight w:val="none"/>
                <w:lang w:val="en-US" w:eastAsia="zh-CN" w:bidi="zh-CN"/>
              </w:rPr>
              <w:t>11.2、</w:t>
            </w:r>
            <w:r>
              <w:rPr>
                <w:rFonts w:hint="eastAsia" w:ascii="Calibri" w:hAnsi="Calibri" w:eastAsia="仿宋" w:cs="宋体"/>
                <w:color w:val="auto"/>
                <w:sz w:val="24"/>
                <w:highlight w:val="none"/>
              </w:rPr>
              <w:t>项目团队成员（项目负责人除外）：投入本项目技术人员（不含项目经理）至少一人具有信息技术类专业高级工程师证书，上述人员需提供证书以及相关社保证明复印件</w:t>
            </w:r>
            <w:r>
              <w:rPr>
                <w:rFonts w:hint="eastAsia" w:ascii="Calibri" w:hAnsi="Calibri" w:eastAsia="仿宋" w:cs="宋体"/>
                <w:b/>
                <w:bCs/>
                <w:color w:val="auto"/>
                <w:sz w:val="24"/>
                <w:highlight w:val="none"/>
                <w:lang w:val="en-US" w:eastAsia="zh-CN"/>
              </w:rPr>
              <w:t>，否则不得分。</w:t>
            </w:r>
            <w:r>
              <w:rPr>
                <w:rFonts w:hint="eastAsia" w:ascii="Calibri" w:hAnsi="Calibri" w:eastAsia="仿宋" w:cs="宋体"/>
                <w:b/>
                <w:bCs/>
                <w:color w:val="auto"/>
                <w:sz w:val="24"/>
                <w:highlight w:val="none"/>
              </w:rPr>
              <w:t>】</w:t>
            </w:r>
          </w:p>
        </w:tc>
        <w:tc>
          <w:tcPr>
            <w:tcW w:w="708" w:type="dxa"/>
            <w:shd w:val="clear" w:color="auto" w:fill="auto"/>
            <w:vAlign w:val="center"/>
          </w:tcPr>
          <w:p w14:paraId="6C5B7478">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color w:val="auto"/>
                <w:kern w:val="2"/>
                <w:sz w:val="24"/>
                <w:szCs w:val="24"/>
                <w:highlight w:val="none"/>
                <w:lang w:val="en-US" w:eastAsia="zh-CN" w:bidi="ar-SA"/>
              </w:rPr>
            </w:pPr>
            <w:r>
              <w:rPr>
                <w:rFonts w:hint="eastAsia" w:ascii="Calibri" w:hAnsi="Calibri" w:eastAsia="仿宋" w:cs="宋体"/>
                <w:color w:val="auto"/>
                <w:sz w:val="24"/>
                <w:highlight w:val="none"/>
              </w:rPr>
              <w:t>4</w:t>
            </w:r>
          </w:p>
        </w:tc>
        <w:tc>
          <w:tcPr>
            <w:tcW w:w="828" w:type="dxa"/>
            <w:shd w:val="clear" w:color="auto" w:fill="auto"/>
            <w:vAlign w:val="center"/>
          </w:tcPr>
          <w:p w14:paraId="0016D2E0">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bCs/>
                <w:color w:val="auto"/>
                <w:kern w:val="2"/>
                <w:sz w:val="24"/>
                <w:szCs w:val="24"/>
                <w:highlight w:val="none"/>
                <w:lang w:val="en-US" w:eastAsia="zh-CN" w:bidi="ar-SA"/>
              </w:rPr>
            </w:pPr>
            <w:r>
              <w:rPr>
                <w:rFonts w:hint="eastAsia" w:ascii="Calibri" w:hAnsi="Calibri" w:eastAsia="仿宋" w:cs="宋体"/>
                <w:b/>
                <w:bCs/>
                <w:color w:val="auto"/>
                <w:sz w:val="24"/>
                <w:highlight w:val="none"/>
              </w:rPr>
              <w:t>客观</w:t>
            </w:r>
          </w:p>
        </w:tc>
        <w:tc>
          <w:tcPr>
            <w:tcW w:w="1324" w:type="dxa"/>
            <w:vAlign w:val="center"/>
          </w:tcPr>
          <w:p w14:paraId="7C1CB7FD">
            <w:pPr>
              <w:keepNext w:val="0"/>
              <w:keepLines w:val="0"/>
              <w:pageBreakBefore w:val="0"/>
              <w:kinsoku/>
              <w:wordWrap/>
              <w:overflowPunct/>
              <w:topLinePunct w:val="0"/>
              <w:autoSpaceDE/>
              <w:autoSpaceDN/>
              <w:bidi w:val="0"/>
              <w:snapToGrid w:val="0"/>
              <w:spacing w:line="360" w:lineRule="exact"/>
              <w:jc w:val="center"/>
              <w:textAlignment w:val="auto"/>
              <w:rPr>
                <w:rFonts w:hint="default" w:ascii="Calibri" w:hAnsi="Calibri" w:eastAsia="仿宋" w:cs="宋体"/>
                <w:b/>
                <w:bCs/>
                <w:color w:val="auto"/>
                <w:sz w:val="24"/>
                <w:highlight w:val="none"/>
                <w:lang w:val="en-US" w:eastAsia="zh-CN"/>
              </w:rPr>
            </w:pPr>
            <w:r>
              <w:rPr>
                <w:rFonts w:hint="eastAsia" w:ascii="Calibri" w:hAnsi="Calibri" w:eastAsia="仿宋" w:cs="宋体"/>
                <w:b/>
                <w:bCs/>
                <w:color w:val="auto"/>
                <w:sz w:val="24"/>
                <w:highlight w:val="none"/>
                <w:lang w:val="en-US" w:eastAsia="zh-CN"/>
              </w:rPr>
              <w:t>拟派人员方案</w:t>
            </w:r>
          </w:p>
        </w:tc>
      </w:tr>
      <w:tr w14:paraId="63DB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5C5AE48A">
            <w:pPr>
              <w:keepNext w:val="0"/>
              <w:keepLines w:val="0"/>
              <w:pageBreakBefore w:val="0"/>
              <w:numPr>
                <w:ilvl w:val="0"/>
                <w:numId w:val="0"/>
              </w:numPr>
              <w:kinsoku/>
              <w:wordWrap/>
              <w:overflowPunct/>
              <w:topLinePunct w:val="0"/>
              <w:autoSpaceDE/>
              <w:autoSpaceDN/>
              <w:bidi w:val="0"/>
              <w:adjustRightInd/>
              <w:snapToGrid w:val="0"/>
              <w:spacing w:line="360" w:lineRule="exact"/>
              <w:ind w:left="210" w:leftChars="0"/>
              <w:jc w:val="both"/>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12</w:t>
            </w:r>
          </w:p>
        </w:tc>
        <w:tc>
          <w:tcPr>
            <w:tcW w:w="6320" w:type="dxa"/>
            <w:vAlign w:val="center"/>
          </w:tcPr>
          <w:p w14:paraId="79395DB4">
            <w:pPr>
              <w:keepNext w:val="0"/>
              <w:keepLines w:val="0"/>
              <w:pageBreakBefore w:val="0"/>
              <w:kinsoku/>
              <w:wordWrap/>
              <w:overflowPunct/>
              <w:topLinePunct w:val="0"/>
              <w:autoSpaceDE/>
              <w:autoSpaceDN/>
              <w:bidi w:val="0"/>
              <w:spacing w:line="360" w:lineRule="exact"/>
              <w:textAlignment w:val="auto"/>
              <w:rPr>
                <w:rFonts w:ascii="Calibri" w:hAnsi="Calibri" w:eastAsia="仿宋" w:cs="宋体"/>
                <w:b/>
                <w:color w:val="auto"/>
                <w:sz w:val="24"/>
                <w:highlight w:val="none"/>
              </w:rPr>
            </w:pPr>
            <w:r>
              <w:rPr>
                <w:rFonts w:hint="eastAsia" w:ascii="Calibri" w:hAnsi="Calibri" w:eastAsia="仿宋" w:cs="宋体"/>
                <w:b/>
                <w:bCs w:val="0"/>
                <w:color w:val="auto"/>
                <w:sz w:val="24"/>
                <w:highlight w:val="none"/>
                <w:lang w:bidi="ar"/>
              </w:rPr>
              <w:t>投标人针对本项目的保密情况</w:t>
            </w:r>
            <w:r>
              <w:rPr>
                <w:rFonts w:hint="eastAsia" w:ascii="Calibri" w:hAnsi="Calibri" w:eastAsia="仿宋" w:cs="宋体"/>
                <w:b/>
                <w:bCs w:val="0"/>
                <w:color w:val="auto"/>
                <w:sz w:val="24"/>
                <w:highlight w:val="none"/>
                <w:lang w:eastAsia="zh-CN" w:bidi="ar"/>
              </w:rPr>
              <w:t>：</w:t>
            </w:r>
            <w:r>
              <w:rPr>
                <w:rFonts w:hint="eastAsia" w:ascii="Calibri" w:hAnsi="Calibri" w:eastAsia="仿宋" w:cs="宋体"/>
                <w:bCs/>
                <w:color w:val="auto"/>
                <w:sz w:val="24"/>
                <w:highlight w:val="none"/>
                <w:lang w:bidi="ar"/>
              </w:rPr>
              <w:t>承诺保密按照采购需求实施，对工作人员开展常态化安全保密教育，组织签订保密协议、安全保密承诺书，履行具体保密管理内容、安全保密义务和责任等。</w:t>
            </w:r>
            <w:r>
              <w:rPr>
                <w:rFonts w:hint="eastAsia" w:ascii="Calibri" w:hAnsi="Calibri" w:eastAsia="仿宋" w:cs="宋体"/>
                <w:b/>
                <w:color w:val="auto"/>
                <w:sz w:val="24"/>
                <w:highlight w:val="none"/>
                <w:lang w:bidi="ar"/>
              </w:rPr>
              <w:t>承诺满足的得2分，不满足的不得分。</w:t>
            </w:r>
          </w:p>
          <w:p w14:paraId="770DEDA1">
            <w:pPr>
              <w:keepNext w:val="0"/>
              <w:keepLines w:val="0"/>
              <w:pageBreakBefore w:val="0"/>
              <w:widowControl/>
              <w:kinsoku/>
              <w:wordWrap/>
              <w:overflowPunct/>
              <w:topLinePunct w:val="0"/>
              <w:autoSpaceDE/>
              <w:autoSpaceDN/>
              <w:bidi w:val="0"/>
              <w:spacing w:line="360" w:lineRule="exact"/>
              <w:jc w:val="left"/>
              <w:textAlignment w:val="auto"/>
              <w:rPr>
                <w:rFonts w:ascii="Calibri" w:hAnsi="Calibri" w:eastAsia="仿宋" w:cs="宋体"/>
                <w:color w:val="auto"/>
                <w:sz w:val="24"/>
                <w:highlight w:val="none"/>
                <w:lang w:bidi="zh-CN"/>
              </w:rPr>
            </w:pPr>
            <w:r>
              <w:rPr>
                <w:rFonts w:hint="eastAsia" w:ascii="Calibri" w:hAnsi="Calibri" w:eastAsia="仿宋" w:cs="宋体"/>
                <w:b/>
                <w:bCs/>
                <w:color w:val="auto"/>
                <w:sz w:val="24"/>
                <w:highlight w:val="none"/>
                <w:lang w:bidi="ar"/>
              </w:rPr>
              <w:t>【证明材料：须提供承诺函（格式自拟）。】</w:t>
            </w:r>
          </w:p>
        </w:tc>
        <w:tc>
          <w:tcPr>
            <w:tcW w:w="708" w:type="dxa"/>
            <w:vAlign w:val="center"/>
          </w:tcPr>
          <w:p w14:paraId="6B6D149D">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color w:val="auto"/>
                <w:sz w:val="24"/>
                <w:highlight w:val="none"/>
              </w:rPr>
            </w:pPr>
            <w:r>
              <w:rPr>
                <w:rFonts w:hint="eastAsia" w:ascii="Calibri" w:hAnsi="Calibri" w:eastAsia="仿宋" w:cs="宋体"/>
                <w:color w:val="auto"/>
                <w:sz w:val="24"/>
                <w:highlight w:val="none"/>
              </w:rPr>
              <w:t>2</w:t>
            </w:r>
          </w:p>
        </w:tc>
        <w:tc>
          <w:tcPr>
            <w:tcW w:w="828" w:type="dxa"/>
            <w:vAlign w:val="center"/>
          </w:tcPr>
          <w:p w14:paraId="4BF43939">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rPr>
              <w:t>客观</w:t>
            </w:r>
          </w:p>
        </w:tc>
        <w:tc>
          <w:tcPr>
            <w:tcW w:w="1324" w:type="dxa"/>
            <w:vAlign w:val="center"/>
          </w:tcPr>
          <w:p w14:paraId="22F85372">
            <w:pPr>
              <w:keepNext w:val="0"/>
              <w:keepLines w:val="0"/>
              <w:pageBreakBefore w:val="0"/>
              <w:kinsoku/>
              <w:wordWrap/>
              <w:overflowPunct/>
              <w:topLinePunct w:val="0"/>
              <w:autoSpaceDE/>
              <w:autoSpaceDN/>
              <w:bidi w:val="0"/>
              <w:snapToGrid w:val="0"/>
              <w:spacing w:line="360" w:lineRule="exact"/>
              <w:jc w:val="center"/>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rPr>
              <w:t>保密承诺</w:t>
            </w:r>
          </w:p>
        </w:tc>
      </w:tr>
      <w:tr w14:paraId="51DD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377F4060">
            <w:pPr>
              <w:keepNext w:val="0"/>
              <w:keepLines w:val="0"/>
              <w:pageBreakBefore w:val="0"/>
              <w:numPr>
                <w:ilvl w:val="0"/>
                <w:numId w:val="0"/>
              </w:numPr>
              <w:kinsoku/>
              <w:wordWrap/>
              <w:overflowPunct/>
              <w:topLinePunct w:val="0"/>
              <w:autoSpaceDE/>
              <w:autoSpaceDN/>
              <w:bidi w:val="0"/>
              <w:adjustRightInd/>
              <w:snapToGrid w:val="0"/>
              <w:spacing w:line="360" w:lineRule="exact"/>
              <w:ind w:left="210" w:leftChars="0"/>
              <w:jc w:val="both"/>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13</w:t>
            </w:r>
          </w:p>
        </w:tc>
        <w:tc>
          <w:tcPr>
            <w:tcW w:w="6320" w:type="dxa"/>
            <w:vAlign w:val="center"/>
          </w:tcPr>
          <w:p w14:paraId="62849A47">
            <w:pPr>
              <w:rPr>
                <w:rFonts w:ascii="仿宋" w:hAnsi="仿宋" w:eastAsia="仿宋"/>
                <w:color w:val="auto"/>
                <w:sz w:val="24"/>
                <w:highlight w:val="none"/>
              </w:rPr>
            </w:pPr>
            <w:r>
              <w:rPr>
                <w:rFonts w:hint="eastAsia" w:ascii="仿宋" w:hAnsi="仿宋" w:eastAsia="仿宋"/>
                <w:b/>
                <w:bCs/>
                <w:color w:val="auto"/>
                <w:sz w:val="24"/>
                <w:highlight w:val="none"/>
              </w:rPr>
              <w:t>培训方案：</w:t>
            </w:r>
            <w:r>
              <w:rPr>
                <w:rFonts w:hint="eastAsia" w:ascii="仿宋" w:hAnsi="仿宋" w:eastAsia="仿宋"/>
                <w:color w:val="auto"/>
                <w:sz w:val="24"/>
                <w:highlight w:val="none"/>
              </w:rPr>
              <w:t>根据投标</w:t>
            </w:r>
            <w:r>
              <w:rPr>
                <w:rFonts w:hint="eastAsia" w:ascii="仿宋" w:hAnsi="仿宋" w:eastAsia="仿宋"/>
                <w:color w:val="auto"/>
                <w:sz w:val="24"/>
                <w:highlight w:val="none"/>
                <w:lang w:val="en-US" w:eastAsia="zh-CN"/>
              </w:rPr>
              <w:t>人</w:t>
            </w:r>
            <w:r>
              <w:rPr>
                <w:rFonts w:hint="eastAsia" w:ascii="仿宋" w:hAnsi="仿宋" w:eastAsia="仿宋"/>
                <w:color w:val="auto"/>
                <w:sz w:val="24"/>
                <w:highlight w:val="none"/>
              </w:rPr>
              <w:t>针对本项目提供的培训方案、计划的可行性及合理性等情况打分。最高得2分。</w:t>
            </w:r>
          </w:p>
          <w:p w14:paraId="5FCE4F26">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①方案全面、合理且周密，与采购需求完全相适应的得4分；</w:t>
            </w:r>
          </w:p>
          <w:p w14:paraId="04E5BEAD">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②方案详细且与采购需求相适应，但存在不足的得3分；</w:t>
            </w:r>
          </w:p>
          <w:p w14:paraId="4D7B12A6">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③方案基本与采购需求相适应，但存在欠缺的得2分；</w:t>
            </w:r>
          </w:p>
          <w:p w14:paraId="582883E2">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color w:val="auto"/>
                <w:sz w:val="24"/>
                <w:highlight w:val="none"/>
                <w:lang w:val="en-US" w:eastAsia="zh-CN" w:bidi="zh-CN"/>
              </w:rPr>
            </w:pPr>
            <w:r>
              <w:rPr>
                <w:rFonts w:hint="eastAsia" w:ascii="Calibri" w:hAnsi="Calibri" w:eastAsia="仿宋" w:cs="宋体"/>
                <w:color w:val="auto"/>
                <w:sz w:val="24"/>
                <w:highlight w:val="none"/>
                <w:lang w:val="en-US" w:eastAsia="zh-CN" w:bidi="zh-CN"/>
              </w:rPr>
              <w:t>④方案与采购需求不适应的得1分；</w:t>
            </w:r>
          </w:p>
          <w:p w14:paraId="08F2CC6B">
            <w:pPr>
              <w:keepNext w:val="0"/>
              <w:keepLines w:val="0"/>
              <w:pageBreakBefore w:val="0"/>
              <w:kinsoku/>
              <w:wordWrap/>
              <w:overflowPunct/>
              <w:topLinePunct w:val="0"/>
              <w:autoSpaceDE/>
              <w:autoSpaceDN/>
              <w:bidi w:val="0"/>
              <w:spacing w:line="360" w:lineRule="exact"/>
              <w:textAlignment w:val="auto"/>
              <w:rPr>
                <w:rFonts w:hint="eastAsia" w:ascii="Calibri" w:hAnsi="Calibri" w:eastAsia="仿宋" w:cs="宋体"/>
                <w:b/>
                <w:bCs/>
                <w:color w:val="auto"/>
                <w:sz w:val="24"/>
                <w:highlight w:val="none"/>
                <w:lang w:bidi="zh-CN"/>
              </w:rPr>
            </w:pPr>
            <w:r>
              <w:rPr>
                <w:rFonts w:hint="eastAsia" w:ascii="Calibri" w:hAnsi="Calibri" w:eastAsia="仿宋" w:cs="宋体"/>
                <w:color w:val="auto"/>
                <w:sz w:val="24"/>
                <w:highlight w:val="none"/>
                <w:lang w:val="en-US" w:eastAsia="zh-CN" w:bidi="zh-CN"/>
              </w:rPr>
              <w:t>⑤未提供的得0分。</w:t>
            </w:r>
          </w:p>
        </w:tc>
        <w:tc>
          <w:tcPr>
            <w:tcW w:w="708" w:type="dxa"/>
            <w:vAlign w:val="center"/>
          </w:tcPr>
          <w:p w14:paraId="53480899">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color w:val="auto"/>
                <w:sz w:val="24"/>
                <w:highlight w:val="none"/>
                <w:lang w:val="en-US" w:eastAsia="zh-CN"/>
              </w:rPr>
            </w:pPr>
            <w:r>
              <w:rPr>
                <w:rFonts w:hint="eastAsia" w:ascii="Calibri" w:hAnsi="Calibri" w:eastAsia="仿宋" w:cs="宋体"/>
                <w:color w:val="auto"/>
                <w:sz w:val="24"/>
                <w:highlight w:val="none"/>
                <w:lang w:val="en-US" w:eastAsia="zh-CN"/>
              </w:rPr>
              <w:t>4</w:t>
            </w:r>
          </w:p>
        </w:tc>
        <w:tc>
          <w:tcPr>
            <w:tcW w:w="828" w:type="dxa"/>
            <w:vAlign w:val="center"/>
          </w:tcPr>
          <w:p w14:paraId="09155028">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bCs/>
                <w:color w:val="auto"/>
                <w:sz w:val="24"/>
                <w:highlight w:val="none"/>
              </w:rPr>
            </w:pPr>
            <w:r>
              <w:rPr>
                <w:rFonts w:hint="eastAsia" w:ascii="Calibri" w:hAnsi="Calibri" w:eastAsia="仿宋" w:cs="宋体"/>
                <w:b/>
                <w:bCs/>
                <w:color w:val="auto"/>
                <w:sz w:val="24"/>
                <w:szCs w:val="20"/>
                <w:highlight w:val="none"/>
                <w:lang w:bidi="ar"/>
              </w:rPr>
              <w:t>主观</w:t>
            </w:r>
          </w:p>
        </w:tc>
        <w:tc>
          <w:tcPr>
            <w:tcW w:w="1324" w:type="dxa"/>
            <w:vAlign w:val="center"/>
          </w:tcPr>
          <w:p w14:paraId="674A027B">
            <w:pPr>
              <w:keepNext w:val="0"/>
              <w:keepLines w:val="0"/>
              <w:pageBreakBefore w:val="0"/>
              <w:kinsoku/>
              <w:wordWrap/>
              <w:overflowPunct/>
              <w:topLinePunct w:val="0"/>
              <w:autoSpaceDE/>
              <w:autoSpaceDN/>
              <w:bidi w:val="0"/>
              <w:snapToGrid w:val="0"/>
              <w:spacing w:line="360" w:lineRule="exact"/>
              <w:jc w:val="center"/>
              <w:textAlignment w:val="auto"/>
              <w:rPr>
                <w:rFonts w:hint="eastAsia"/>
                <w:color w:val="auto"/>
                <w:highlight w:val="none"/>
              </w:rPr>
            </w:pPr>
            <w:r>
              <w:rPr>
                <w:rFonts w:hint="eastAsia" w:ascii="仿宋" w:hAnsi="仿宋" w:eastAsia="仿宋"/>
                <w:b/>
                <w:bCs/>
                <w:color w:val="auto"/>
                <w:sz w:val="24"/>
                <w:highlight w:val="none"/>
              </w:rPr>
              <w:t>培训方案</w:t>
            </w:r>
          </w:p>
        </w:tc>
      </w:tr>
      <w:tr w14:paraId="1B5A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35E35AC2">
            <w:pPr>
              <w:keepNext w:val="0"/>
              <w:keepLines w:val="0"/>
              <w:pageBreakBefore w:val="0"/>
              <w:numPr>
                <w:ilvl w:val="0"/>
                <w:numId w:val="0"/>
              </w:numPr>
              <w:kinsoku/>
              <w:wordWrap/>
              <w:overflowPunct/>
              <w:topLinePunct w:val="0"/>
              <w:autoSpaceDE/>
              <w:autoSpaceDN/>
              <w:bidi w:val="0"/>
              <w:adjustRightInd/>
              <w:snapToGrid w:val="0"/>
              <w:spacing w:line="360" w:lineRule="exact"/>
              <w:ind w:left="210" w:leftChars="0"/>
              <w:jc w:val="both"/>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14</w:t>
            </w:r>
          </w:p>
        </w:tc>
        <w:tc>
          <w:tcPr>
            <w:tcW w:w="6320" w:type="dxa"/>
            <w:shd w:val="clear" w:color="auto" w:fill="auto"/>
            <w:vAlign w:val="center"/>
          </w:tcPr>
          <w:p w14:paraId="54A7AB68">
            <w:pPr>
              <w:rPr>
                <w:rFonts w:ascii="仿宋" w:hAnsi="仿宋" w:eastAsia="仿宋"/>
                <w:color w:val="auto"/>
                <w:sz w:val="24"/>
                <w:highlight w:val="none"/>
              </w:rPr>
            </w:pPr>
            <w:r>
              <w:rPr>
                <w:rFonts w:hint="eastAsia" w:ascii="仿宋" w:hAnsi="仿宋" w:eastAsia="仿宋"/>
                <w:b/>
                <w:bCs/>
                <w:color w:val="auto"/>
                <w:sz w:val="24"/>
                <w:highlight w:val="none"/>
              </w:rPr>
              <w:t>售后服务方案：</w:t>
            </w:r>
            <w:r>
              <w:rPr>
                <w:rFonts w:hint="eastAsia" w:ascii="仿宋" w:hAnsi="仿宋" w:eastAsia="仿宋"/>
                <w:color w:val="auto"/>
                <w:sz w:val="24"/>
                <w:highlight w:val="none"/>
              </w:rPr>
              <w:t>从以下5方面：（1）服务标准；（2）服务内容；（3）服务人员安排；（4）服务响应时间；（5）技术人员力量，最高得3分。</w:t>
            </w:r>
          </w:p>
          <w:p w14:paraId="795F1738">
            <w:pPr>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①方案全面合理且可操作性明确，与采购需求完全相适应的得3分；</w:t>
            </w:r>
          </w:p>
          <w:p w14:paraId="49BD96CB">
            <w:pPr>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②方案基本与采购需求相适应，但存在欠缺的得2分；</w:t>
            </w:r>
          </w:p>
          <w:p w14:paraId="0778E9C1">
            <w:pPr>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④方案与采购需求不适应的得1分；</w:t>
            </w:r>
          </w:p>
          <w:p w14:paraId="0B41AB3A">
            <w:pPr>
              <w:rPr>
                <w:rFonts w:hint="default" w:ascii="仿宋" w:hAnsi="仿宋" w:eastAsia="仿宋" w:cs="Arial"/>
                <w:b/>
                <w:color w:val="auto"/>
                <w:kern w:val="2"/>
                <w:sz w:val="24"/>
                <w:szCs w:val="24"/>
                <w:highlight w:val="none"/>
                <w:lang w:val="en-US" w:eastAsia="zh-CN" w:bidi="ar-SA"/>
              </w:rPr>
            </w:pPr>
            <w:r>
              <w:rPr>
                <w:rFonts w:hint="eastAsia" w:ascii="仿宋" w:hAnsi="仿宋" w:eastAsia="仿宋" w:cs="宋体"/>
                <w:bCs/>
                <w:color w:val="auto"/>
                <w:kern w:val="0"/>
                <w:sz w:val="24"/>
                <w:highlight w:val="none"/>
              </w:rPr>
              <w:t>⑤未提供的得0分。</w:t>
            </w:r>
          </w:p>
        </w:tc>
        <w:tc>
          <w:tcPr>
            <w:tcW w:w="708" w:type="dxa"/>
            <w:shd w:val="clear" w:color="auto" w:fill="auto"/>
            <w:vAlign w:val="center"/>
          </w:tcPr>
          <w:p w14:paraId="1966F7EA">
            <w:pPr>
              <w:spacing w:line="360" w:lineRule="auto"/>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3</w:t>
            </w:r>
          </w:p>
        </w:tc>
        <w:tc>
          <w:tcPr>
            <w:tcW w:w="828" w:type="dxa"/>
            <w:vAlign w:val="center"/>
          </w:tcPr>
          <w:p w14:paraId="607C514B">
            <w:pPr>
              <w:keepNext w:val="0"/>
              <w:keepLines w:val="0"/>
              <w:pageBreakBefore w:val="0"/>
              <w:kinsoku/>
              <w:wordWrap/>
              <w:overflowPunct/>
              <w:topLinePunct w:val="0"/>
              <w:autoSpaceDE/>
              <w:autoSpaceDN/>
              <w:bidi w:val="0"/>
              <w:snapToGrid w:val="0"/>
              <w:spacing w:line="360" w:lineRule="exact"/>
              <w:jc w:val="center"/>
              <w:textAlignment w:val="auto"/>
              <w:rPr>
                <w:rFonts w:hint="eastAsia" w:ascii="Calibri" w:hAnsi="Calibri" w:eastAsia="仿宋" w:cs="宋体"/>
                <w:b/>
                <w:bCs/>
                <w:color w:val="auto"/>
                <w:sz w:val="24"/>
                <w:szCs w:val="20"/>
                <w:highlight w:val="none"/>
                <w:lang w:val="en-US" w:eastAsia="zh-CN" w:bidi="ar"/>
              </w:rPr>
            </w:pPr>
            <w:r>
              <w:rPr>
                <w:rFonts w:hint="eastAsia" w:ascii="Calibri" w:hAnsi="Calibri" w:eastAsia="仿宋" w:cs="宋体"/>
                <w:b/>
                <w:bCs/>
                <w:color w:val="auto"/>
                <w:sz w:val="24"/>
                <w:szCs w:val="20"/>
                <w:highlight w:val="none"/>
                <w:lang w:val="en-US" w:eastAsia="zh-CN" w:bidi="ar"/>
              </w:rPr>
              <w:t>主观</w:t>
            </w:r>
          </w:p>
        </w:tc>
        <w:tc>
          <w:tcPr>
            <w:tcW w:w="1324" w:type="dxa"/>
            <w:vAlign w:val="center"/>
          </w:tcPr>
          <w:p w14:paraId="30E3649F">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 w:hAnsi="仿宋" w:eastAsia="仿宋"/>
                <w:b/>
                <w:bCs/>
                <w:color w:val="auto"/>
                <w:sz w:val="24"/>
                <w:highlight w:val="none"/>
              </w:rPr>
            </w:pPr>
            <w:r>
              <w:rPr>
                <w:rFonts w:hint="eastAsia" w:ascii="仿宋" w:hAnsi="仿宋" w:eastAsia="仿宋"/>
                <w:b/>
                <w:bCs/>
                <w:color w:val="auto"/>
                <w:sz w:val="24"/>
                <w:highlight w:val="none"/>
              </w:rPr>
              <w:t>售后服务方案</w:t>
            </w:r>
          </w:p>
        </w:tc>
      </w:tr>
      <w:tr w14:paraId="040D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3B00479C">
            <w:pPr>
              <w:keepNext w:val="0"/>
              <w:keepLines w:val="0"/>
              <w:pageBreakBefore w:val="0"/>
              <w:numPr>
                <w:ilvl w:val="0"/>
                <w:numId w:val="0"/>
              </w:numPr>
              <w:kinsoku/>
              <w:wordWrap/>
              <w:overflowPunct/>
              <w:topLinePunct w:val="0"/>
              <w:autoSpaceDE/>
              <w:autoSpaceDN/>
              <w:bidi w:val="0"/>
              <w:adjustRightInd/>
              <w:snapToGrid w:val="0"/>
              <w:spacing w:line="360" w:lineRule="exact"/>
              <w:ind w:left="210" w:leftChars="0"/>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15</w:t>
            </w:r>
          </w:p>
        </w:tc>
        <w:tc>
          <w:tcPr>
            <w:tcW w:w="9180" w:type="dxa"/>
            <w:gridSpan w:val="4"/>
            <w:vAlign w:val="center"/>
          </w:tcPr>
          <w:p w14:paraId="7633C5CC">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bCs/>
                <w:color w:val="auto"/>
                <w:sz w:val="24"/>
                <w:highlight w:val="none"/>
                <w:lang w:val="en-US" w:eastAsia="zh-CN"/>
              </w:rPr>
              <w:t>功能演示：</w:t>
            </w:r>
            <w:r>
              <w:rPr>
                <w:rFonts w:hint="eastAsia" w:ascii="仿宋" w:hAnsi="仿宋" w:eastAsia="仿宋" w:cs="Times New Roman"/>
                <w:b w:val="0"/>
                <w:bCs w:val="0"/>
                <w:color w:val="auto"/>
                <w:sz w:val="24"/>
                <w:highlight w:val="none"/>
                <w:lang w:val="en-US" w:eastAsia="zh-CN"/>
              </w:rPr>
              <w:t>本系统演示采用现场视频演示，视频演示电子文件采用mp4格式，视频演示时间控制在15分钟以内。演示过程按照评分点顺序依次演示，无演示不得分，演示包含但不限于：</w:t>
            </w:r>
          </w:p>
        </w:tc>
      </w:tr>
      <w:tr w14:paraId="646C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033FAEB6">
            <w:pPr>
              <w:keepNext w:val="0"/>
              <w:keepLines w:val="0"/>
              <w:pageBreakBefore w:val="0"/>
              <w:numPr>
                <w:ilvl w:val="0"/>
                <w:numId w:val="0"/>
              </w:numPr>
              <w:kinsoku/>
              <w:wordWrap/>
              <w:overflowPunct/>
              <w:topLinePunct w:val="0"/>
              <w:autoSpaceDE/>
              <w:autoSpaceDN/>
              <w:bidi w:val="0"/>
              <w:adjustRightInd/>
              <w:snapToGrid w:val="0"/>
              <w:spacing w:line="360" w:lineRule="exact"/>
              <w:jc w:val="center"/>
              <w:textAlignment w:val="auto"/>
              <w:rPr>
                <w:rFonts w:hint="default"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15.1</w:t>
            </w:r>
          </w:p>
        </w:tc>
        <w:tc>
          <w:tcPr>
            <w:tcW w:w="6320" w:type="dxa"/>
            <w:shd w:val="clear" w:color="auto" w:fill="auto"/>
            <w:vAlign w:val="center"/>
          </w:tcPr>
          <w:p w14:paraId="289D712D">
            <w:pPr>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1.投标人提供软件满足“一单位一平台”建设规范，在国产浏览器登录系统预览资产管理、智慧餐盘管理、警车管理功能，以此开展其它功能演示。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根据功能</w:t>
            </w:r>
            <w:r>
              <w:rPr>
                <w:rFonts w:hint="eastAsia" w:ascii="仿宋" w:hAnsi="仿宋" w:eastAsia="仿宋" w:cs="仿宋"/>
                <w:color w:val="auto"/>
                <w:sz w:val="24"/>
                <w:szCs w:val="24"/>
                <w:highlight w:val="none"/>
              </w:rPr>
              <w:t>完整、科学周密、匹配性</w:t>
            </w:r>
            <w:r>
              <w:rPr>
                <w:rFonts w:hint="eastAsia" w:ascii="仿宋" w:hAnsi="仿宋" w:eastAsia="仿宋" w:cs="仿宋"/>
                <w:color w:val="auto"/>
                <w:sz w:val="24"/>
                <w:szCs w:val="24"/>
                <w:highlight w:val="none"/>
                <w:lang w:val="en-US" w:eastAsia="zh-CN"/>
              </w:rPr>
              <w:t>进行打分，分值范围：3，2，1，0）</w:t>
            </w:r>
          </w:p>
        </w:tc>
        <w:tc>
          <w:tcPr>
            <w:tcW w:w="708" w:type="dxa"/>
            <w:vAlign w:val="center"/>
          </w:tcPr>
          <w:p w14:paraId="3708225E">
            <w:pPr>
              <w:jc w:val="center"/>
              <w:rPr>
                <w:rFonts w:hint="default"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3</w:t>
            </w:r>
          </w:p>
        </w:tc>
        <w:tc>
          <w:tcPr>
            <w:tcW w:w="828" w:type="dxa"/>
            <w:vAlign w:val="center"/>
          </w:tcPr>
          <w:p w14:paraId="5CCD4229">
            <w:pPr>
              <w:rPr>
                <w:rFonts w:hint="eastAsia" w:ascii="仿宋" w:hAnsi="仿宋" w:eastAsia="仿宋" w:cs="Times New Roman"/>
                <w:b w:val="0"/>
                <w:bCs w:val="0"/>
                <w:color w:val="auto"/>
                <w:sz w:val="24"/>
                <w:highlight w:val="none"/>
              </w:rPr>
            </w:pPr>
            <w:r>
              <w:rPr>
                <w:rFonts w:hint="eastAsia" w:ascii="Calibri" w:hAnsi="Calibri" w:eastAsia="仿宋" w:cs="宋体"/>
                <w:b/>
                <w:bCs/>
                <w:color w:val="auto"/>
                <w:sz w:val="24"/>
                <w:szCs w:val="20"/>
                <w:highlight w:val="none"/>
                <w:lang w:val="en-US" w:eastAsia="zh-CN" w:bidi="ar"/>
              </w:rPr>
              <w:t>主观</w:t>
            </w:r>
          </w:p>
        </w:tc>
        <w:tc>
          <w:tcPr>
            <w:tcW w:w="1324" w:type="dxa"/>
            <w:vAlign w:val="center"/>
          </w:tcPr>
          <w:p w14:paraId="2B7706DC">
            <w:pPr>
              <w:rPr>
                <w:rFonts w:hint="eastAsia" w:ascii="仿宋" w:hAnsi="仿宋" w:eastAsia="仿宋" w:cs="Times New Roman"/>
                <w:b w:val="0"/>
                <w:bCs w:val="0"/>
                <w:color w:val="auto"/>
                <w:sz w:val="24"/>
                <w:highlight w:val="none"/>
              </w:rPr>
            </w:pPr>
            <w:r>
              <w:rPr>
                <w:rFonts w:hint="eastAsia" w:ascii="仿宋" w:hAnsi="仿宋" w:eastAsia="仿宋" w:cs="Times New Roman"/>
                <w:b/>
                <w:bCs/>
                <w:color w:val="auto"/>
                <w:sz w:val="24"/>
                <w:highlight w:val="none"/>
                <w:lang w:val="en-US" w:eastAsia="zh-CN"/>
              </w:rPr>
              <w:t>功能演示</w:t>
            </w:r>
          </w:p>
        </w:tc>
      </w:tr>
      <w:tr w14:paraId="1F46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72089CC0">
            <w:pPr>
              <w:keepNext w:val="0"/>
              <w:keepLines w:val="0"/>
              <w:pageBreakBefore w:val="0"/>
              <w:numPr>
                <w:ilvl w:val="0"/>
                <w:numId w:val="0"/>
              </w:numPr>
              <w:kinsoku/>
              <w:wordWrap/>
              <w:overflowPunct/>
              <w:topLinePunct w:val="0"/>
              <w:autoSpaceDE/>
              <w:autoSpaceDN/>
              <w:bidi w:val="0"/>
              <w:adjustRightInd/>
              <w:snapToGrid w:val="0"/>
              <w:spacing w:line="360" w:lineRule="exact"/>
              <w:jc w:val="center"/>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15.2</w:t>
            </w:r>
          </w:p>
        </w:tc>
        <w:tc>
          <w:tcPr>
            <w:tcW w:w="6320" w:type="dxa"/>
            <w:shd w:val="clear" w:color="auto" w:fill="auto"/>
            <w:vAlign w:val="center"/>
          </w:tcPr>
          <w:p w14:paraId="7A9DF40D">
            <w:pPr>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2.投标人须提供工作区办案室预约管理功能演示，实现办案室申请、审批、查询、派警功能操作演示。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根据功能</w:t>
            </w:r>
            <w:r>
              <w:rPr>
                <w:rFonts w:hint="eastAsia" w:ascii="仿宋" w:hAnsi="仿宋" w:eastAsia="仿宋" w:cs="仿宋"/>
                <w:color w:val="auto"/>
                <w:sz w:val="24"/>
                <w:szCs w:val="24"/>
                <w:highlight w:val="none"/>
              </w:rPr>
              <w:t>完整、科学周密、匹配性</w:t>
            </w:r>
            <w:r>
              <w:rPr>
                <w:rFonts w:hint="eastAsia" w:ascii="仿宋" w:hAnsi="仿宋" w:eastAsia="仿宋" w:cs="仿宋"/>
                <w:color w:val="auto"/>
                <w:sz w:val="24"/>
                <w:szCs w:val="24"/>
                <w:highlight w:val="none"/>
                <w:lang w:val="en-US" w:eastAsia="zh-CN"/>
              </w:rPr>
              <w:t>进行打分，分值范围：3，2，1，0）</w:t>
            </w:r>
          </w:p>
        </w:tc>
        <w:tc>
          <w:tcPr>
            <w:tcW w:w="708" w:type="dxa"/>
            <w:vAlign w:val="center"/>
          </w:tcPr>
          <w:p w14:paraId="0B4FA49A">
            <w:pPr>
              <w:jc w:val="center"/>
              <w:rPr>
                <w:rFonts w:hint="default"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3</w:t>
            </w:r>
          </w:p>
        </w:tc>
        <w:tc>
          <w:tcPr>
            <w:tcW w:w="828" w:type="dxa"/>
            <w:vAlign w:val="center"/>
          </w:tcPr>
          <w:p w14:paraId="15D7F1C4">
            <w:pPr>
              <w:rPr>
                <w:rFonts w:hint="eastAsia" w:ascii="仿宋" w:hAnsi="仿宋" w:eastAsia="仿宋" w:cs="Times New Roman"/>
                <w:b w:val="0"/>
                <w:bCs w:val="0"/>
                <w:color w:val="auto"/>
                <w:sz w:val="24"/>
                <w:highlight w:val="none"/>
              </w:rPr>
            </w:pPr>
            <w:r>
              <w:rPr>
                <w:rFonts w:hint="eastAsia" w:ascii="Calibri" w:hAnsi="Calibri" w:eastAsia="仿宋" w:cs="宋体"/>
                <w:b/>
                <w:bCs/>
                <w:color w:val="auto"/>
                <w:sz w:val="24"/>
                <w:szCs w:val="20"/>
                <w:highlight w:val="none"/>
                <w:lang w:val="en-US" w:eastAsia="zh-CN" w:bidi="ar"/>
              </w:rPr>
              <w:t>主观</w:t>
            </w:r>
          </w:p>
        </w:tc>
        <w:tc>
          <w:tcPr>
            <w:tcW w:w="1324" w:type="dxa"/>
            <w:vAlign w:val="center"/>
          </w:tcPr>
          <w:p w14:paraId="2303CCBB">
            <w:pPr>
              <w:rPr>
                <w:rFonts w:hint="eastAsia" w:ascii="仿宋" w:hAnsi="仿宋" w:eastAsia="仿宋" w:cs="Times New Roman"/>
                <w:b w:val="0"/>
                <w:bCs w:val="0"/>
                <w:color w:val="auto"/>
                <w:sz w:val="24"/>
                <w:highlight w:val="none"/>
              </w:rPr>
            </w:pPr>
            <w:r>
              <w:rPr>
                <w:rFonts w:hint="eastAsia" w:ascii="仿宋" w:hAnsi="仿宋" w:eastAsia="仿宋" w:cs="Times New Roman"/>
                <w:b/>
                <w:bCs/>
                <w:color w:val="auto"/>
                <w:sz w:val="24"/>
                <w:highlight w:val="none"/>
                <w:lang w:val="en-US" w:eastAsia="zh-CN"/>
              </w:rPr>
              <w:t>功能演示</w:t>
            </w:r>
          </w:p>
        </w:tc>
      </w:tr>
      <w:tr w14:paraId="2055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7AFDB6F1">
            <w:pPr>
              <w:keepNext w:val="0"/>
              <w:keepLines w:val="0"/>
              <w:pageBreakBefore w:val="0"/>
              <w:numPr>
                <w:ilvl w:val="0"/>
                <w:numId w:val="0"/>
              </w:numPr>
              <w:kinsoku/>
              <w:wordWrap/>
              <w:overflowPunct/>
              <w:topLinePunct w:val="0"/>
              <w:autoSpaceDE/>
              <w:autoSpaceDN/>
              <w:bidi w:val="0"/>
              <w:adjustRightInd/>
              <w:snapToGrid w:val="0"/>
              <w:spacing w:line="360" w:lineRule="exact"/>
              <w:jc w:val="center"/>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15.3</w:t>
            </w:r>
          </w:p>
        </w:tc>
        <w:tc>
          <w:tcPr>
            <w:tcW w:w="6320" w:type="dxa"/>
            <w:shd w:val="clear" w:color="auto" w:fill="auto"/>
            <w:vAlign w:val="center"/>
          </w:tcPr>
          <w:p w14:paraId="5F5B96DB">
            <w:pPr>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3.投标人须提供警车管理功能演示，实现通过警车申请、派车、合拼派车、简易派车、公里数登记功能操作。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根据功能</w:t>
            </w:r>
            <w:r>
              <w:rPr>
                <w:rFonts w:hint="eastAsia" w:ascii="仿宋" w:hAnsi="仿宋" w:eastAsia="仿宋" w:cs="仿宋"/>
                <w:color w:val="auto"/>
                <w:sz w:val="24"/>
                <w:szCs w:val="24"/>
                <w:highlight w:val="none"/>
              </w:rPr>
              <w:t>完整、科学周密、匹配性</w:t>
            </w:r>
            <w:r>
              <w:rPr>
                <w:rFonts w:hint="eastAsia" w:ascii="仿宋" w:hAnsi="仿宋" w:eastAsia="仿宋" w:cs="仿宋"/>
                <w:color w:val="auto"/>
                <w:sz w:val="24"/>
                <w:szCs w:val="24"/>
                <w:highlight w:val="none"/>
                <w:lang w:val="en-US" w:eastAsia="zh-CN"/>
              </w:rPr>
              <w:t>进行打分，分值范围：3，2，1，0）</w:t>
            </w:r>
          </w:p>
        </w:tc>
        <w:tc>
          <w:tcPr>
            <w:tcW w:w="708" w:type="dxa"/>
            <w:vAlign w:val="center"/>
          </w:tcPr>
          <w:p w14:paraId="46E9DCFC">
            <w:pPr>
              <w:jc w:val="center"/>
              <w:rPr>
                <w:rFonts w:hint="default"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3</w:t>
            </w:r>
          </w:p>
        </w:tc>
        <w:tc>
          <w:tcPr>
            <w:tcW w:w="828" w:type="dxa"/>
            <w:vAlign w:val="center"/>
          </w:tcPr>
          <w:p w14:paraId="37848EE3">
            <w:pPr>
              <w:rPr>
                <w:rFonts w:hint="eastAsia" w:ascii="仿宋" w:hAnsi="仿宋" w:eastAsia="仿宋" w:cs="Times New Roman"/>
                <w:b w:val="0"/>
                <w:bCs w:val="0"/>
                <w:color w:val="auto"/>
                <w:sz w:val="24"/>
                <w:highlight w:val="none"/>
              </w:rPr>
            </w:pPr>
            <w:r>
              <w:rPr>
                <w:rFonts w:hint="eastAsia" w:ascii="Calibri" w:hAnsi="Calibri" w:eastAsia="仿宋" w:cs="宋体"/>
                <w:b/>
                <w:bCs/>
                <w:color w:val="auto"/>
                <w:sz w:val="24"/>
                <w:szCs w:val="20"/>
                <w:highlight w:val="none"/>
                <w:lang w:val="en-US" w:eastAsia="zh-CN" w:bidi="ar"/>
              </w:rPr>
              <w:t>主观</w:t>
            </w:r>
          </w:p>
        </w:tc>
        <w:tc>
          <w:tcPr>
            <w:tcW w:w="1324" w:type="dxa"/>
            <w:vAlign w:val="center"/>
          </w:tcPr>
          <w:p w14:paraId="5605DD0C">
            <w:pPr>
              <w:rPr>
                <w:rFonts w:hint="eastAsia" w:ascii="仿宋" w:hAnsi="仿宋" w:eastAsia="仿宋" w:cs="Times New Roman"/>
                <w:b w:val="0"/>
                <w:bCs w:val="0"/>
                <w:color w:val="auto"/>
                <w:sz w:val="24"/>
                <w:highlight w:val="none"/>
              </w:rPr>
            </w:pPr>
            <w:r>
              <w:rPr>
                <w:rFonts w:hint="eastAsia" w:ascii="仿宋" w:hAnsi="仿宋" w:eastAsia="仿宋" w:cs="Times New Roman"/>
                <w:b/>
                <w:bCs/>
                <w:color w:val="auto"/>
                <w:sz w:val="24"/>
                <w:highlight w:val="none"/>
                <w:lang w:val="en-US" w:eastAsia="zh-CN"/>
              </w:rPr>
              <w:t>功能演示</w:t>
            </w:r>
          </w:p>
        </w:tc>
      </w:tr>
      <w:tr w14:paraId="540F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13873C67">
            <w:pPr>
              <w:keepNext w:val="0"/>
              <w:keepLines w:val="0"/>
              <w:pageBreakBefore w:val="0"/>
              <w:numPr>
                <w:ilvl w:val="0"/>
                <w:numId w:val="0"/>
              </w:numPr>
              <w:kinsoku/>
              <w:wordWrap/>
              <w:overflowPunct/>
              <w:topLinePunct w:val="0"/>
              <w:autoSpaceDE/>
              <w:autoSpaceDN/>
              <w:bidi w:val="0"/>
              <w:adjustRightInd/>
              <w:snapToGrid w:val="0"/>
              <w:spacing w:line="360" w:lineRule="exact"/>
              <w:jc w:val="center"/>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15.4</w:t>
            </w:r>
          </w:p>
        </w:tc>
        <w:tc>
          <w:tcPr>
            <w:tcW w:w="6320" w:type="dxa"/>
            <w:shd w:val="clear" w:color="auto" w:fill="auto"/>
            <w:vAlign w:val="center"/>
          </w:tcPr>
          <w:p w14:paraId="14F6B499">
            <w:pPr>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4.投标人系统须提供办案资产管理功能演示；资产入库、领用、归还、调拨、变更、报废功能操作演示。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根据功能</w:t>
            </w:r>
            <w:r>
              <w:rPr>
                <w:rFonts w:hint="eastAsia" w:ascii="仿宋" w:hAnsi="仿宋" w:eastAsia="仿宋" w:cs="仿宋"/>
                <w:color w:val="auto"/>
                <w:sz w:val="24"/>
                <w:szCs w:val="24"/>
                <w:highlight w:val="none"/>
              </w:rPr>
              <w:t>完整、科学周密、匹配性</w:t>
            </w:r>
            <w:r>
              <w:rPr>
                <w:rFonts w:hint="eastAsia" w:ascii="仿宋" w:hAnsi="仿宋" w:eastAsia="仿宋" w:cs="仿宋"/>
                <w:color w:val="auto"/>
                <w:sz w:val="24"/>
                <w:szCs w:val="24"/>
                <w:highlight w:val="none"/>
                <w:lang w:val="en-US" w:eastAsia="zh-CN"/>
              </w:rPr>
              <w:t>进行打分，分值范围：3，2，1，0）</w:t>
            </w:r>
          </w:p>
        </w:tc>
        <w:tc>
          <w:tcPr>
            <w:tcW w:w="708" w:type="dxa"/>
            <w:vAlign w:val="center"/>
          </w:tcPr>
          <w:p w14:paraId="79742842">
            <w:pPr>
              <w:jc w:val="center"/>
              <w:rPr>
                <w:rFonts w:hint="default"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3</w:t>
            </w:r>
          </w:p>
        </w:tc>
        <w:tc>
          <w:tcPr>
            <w:tcW w:w="828" w:type="dxa"/>
            <w:vAlign w:val="center"/>
          </w:tcPr>
          <w:p w14:paraId="73DD57C5">
            <w:pPr>
              <w:rPr>
                <w:rFonts w:hint="eastAsia" w:ascii="仿宋" w:hAnsi="仿宋" w:eastAsia="仿宋" w:cs="Times New Roman"/>
                <w:b w:val="0"/>
                <w:bCs w:val="0"/>
                <w:color w:val="auto"/>
                <w:sz w:val="24"/>
                <w:highlight w:val="none"/>
              </w:rPr>
            </w:pPr>
            <w:r>
              <w:rPr>
                <w:rFonts w:hint="eastAsia" w:ascii="Calibri" w:hAnsi="Calibri" w:eastAsia="仿宋" w:cs="宋体"/>
                <w:b/>
                <w:bCs/>
                <w:color w:val="auto"/>
                <w:sz w:val="24"/>
                <w:szCs w:val="20"/>
                <w:highlight w:val="none"/>
                <w:lang w:val="en-US" w:eastAsia="zh-CN" w:bidi="ar"/>
              </w:rPr>
              <w:t>主观</w:t>
            </w:r>
          </w:p>
        </w:tc>
        <w:tc>
          <w:tcPr>
            <w:tcW w:w="1324" w:type="dxa"/>
            <w:vAlign w:val="center"/>
          </w:tcPr>
          <w:p w14:paraId="1CD359AB">
            <w:pPr>
              <w:rPr>
                <w:rFonts w:hint="eastAsia" w:ascii="仿宋" w:hAnsi="仿宋" w:eastAsia="仿宋" w:cs="Times New Roman"/>
                <w:b w:val="0"/>
                <w:bCs w:val="0"/>
                <w:color w:val="auto"/>
                <w:sz w:val="24"/>
                <w:highlight w:val="none"/>
              </w:rPr>
            </w:pPr>
            <w:r>
              <w:rPr>
                <w:rFonts w:hint="eastAsia" w:ascii="仿宋" w:hAnsi="仿宋" w:eastAsia="仿宋" w:cs="Times New Roman"/>
                <w:b/>
                <w:bCs/>
                <w:color w:val="auto"/>
                <w:sz w:val="24"/>
                <w:highlight w:val="none"/>
                <w:lang w:val="en-US" w:eastAsia="zh-CN"/>
              </w:rPr>
              <w:t>功能演示</w:t>
            </w:r>
          </w:p>
        </w:tc>
      </w:tr>
      <w:tr w14:paraId="1B74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11C65EA1">
            <w:pPr>
              <w:keepNext w:val="0"/>
              <w:keepLines w:val="0"/>
              <w:pageBreakBefore w:val="0"/>
              <w:numPr>
                <w:ilvl w:val="0"/>
                <w:numId w:val="0"/>
              </w:numPr>
              <w:kinsoku/>
              <w:wordWrap/>
              <w:overflowPunct/>
              <w:topLinePunct w:val="0"/>
              <w:autoSpaceDE/>
              <w:autoSpaceDN/>
              <w:bidi w:val="0"/>
              <w:adjustRightInd/>
              <w:snapToGrid w:val="0"/>
              <w:spacing w:line="360" w:lineRule="exact"/>
              <w:jc w:val="center"/>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15.5</w:t>
            </w:r>
          </w:p>
        </w:tc>
        <w:tc>
          <w:tcPr>
            <w:tcW w:w="6320" w:type="dxa"/>
            <w:shd w:val="clear" w:color="auto" w:fill="auto"/>
            <w:vAlign w:val="center"/>
          </w:tcPr>
          <w:p w14:paraId="425FFB76">
            <w:pPr>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5.投标人须提供智慧餐盘管理软件功能演示，实现消费管理晚餐预约、特殊农副产品服务、净菜订购、客饭审批功能操作演示。（</w:t>
            </w:r>
            <w:r>
              <w:rPr>
                <w:rFonts w:hint="eastAsia" w:ascii="仿宋" w:hAnsi="仿宋" w:eastAsia="仿宋" w:cs="仿宋"/>
                <w:color w:val="auto"/>
                <w:sz w:val="24"/>
                <w:szCs w:val="24"/>
                <w:highlight w:val="none"/>
                <w:lang w:val="en-US" w:eastAsia="zh-CN"/>
              </w:rPr>
              <w:t>据功能</w:t>
            </w:r>
            <w:r>
              <w:rPr>
                <w:rFonts w:hint="eastAsia" w:ascii="仿宋" w:hAnsi="仿宋" w:eastAsia="仿宋" w:cs="仿宋"/>
                <w:color w:val="auto"/>
                <w:sz w:val="24"/>
                <w:szCs w:val="24"/>
                <w:highlight w:val="none"/>
              </w:rPr>
              <w:t>完整、科学周密、匹配性</w:t>
            </w:r>
            <w:r>
              <w:rPr>
                <w:rFonts w:hint="eastAsia" w:ascii="仿宋" w:hAnsi="仿宋" w:eastAsia="仿宋" w:cs="仿宋"/>
                <w:color w:val="auto"/>
                <w:sz w:val="24"/>
                <w:szCs w:val="24"/>
                <w:highlight w:val="none"/>
                <w:lang w:val="en-US" w:eastAsia="zh-CN"/>
              </w:rPr>
              <w:t>进行打分，分值范围：3，2，1，0</w:t>
            </w:r>
            <w:r>
              <w:rPr>
                <w:rFonts w:hint="eastAsia" w:ascii="仿宋" w:hAnsi="仿宋" w:eastAsia="仿宋" w:cs="Times New Roman"/>
                <w:b w:val="0"/>
                <w:bCs w:val="0"/>
                <w:color w:val="auto"/>
                <w:sz w:val="24"/>
                <w:highlight w:val="none"/>
                <w:lang w:val="en-US" w:eastAsia="zh-CN"/>
              </w:rPr>
              <w:t>）</w:t>
            </w:r>
          </w:p>
        </w:tc>
        <w:tc>
          <w:tcPr>
            <w:tcW w:w="708" w:type="dxa"/>
            <w:vAlign w:val="center"/>
          </w:tcPr>
          <w:p w14:paraId="15273BE5">
            <w:pPr>
              <w:jc w:val="center"/>
              <w:rPr>
                <w:rFonts w:hint="default"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3</w:t>
            </w:r>
          </w:p>
        </w:tc>
        <w:tc>
          <w:tcPr>
            <w:tcW w:w="828" w:type="dxa"/>
            <w:vAlign w:val="center"/>
          </w:tcPr>
          <w:p w14:paraId="54D8E140">
            <w:pPr>
              <w:rPr>
                <w:rFonts w:hint="eastAsia" w:ascii="仿宋" w:hAnsi="仿宋" w:eastAsia="仿宋" w:cs="Times New Roman"/>
                <w:b w:val="0"/>
                <w:bCs w:val="0"/>
                <w:color w:val="auto"/>
                <w:sz w:val="24"/>
                <w:highlight w:val="none"/>
              </w:rPr>
            </w:pPr>
            <w:r>
              <w:rPr>
                <w:rFonts w:hint="eastAsia" w:ascii="Calibri" w:hAnsi="Calibri" w:eastAsia="仿宋" w:cs="宋体"/>
                <w:b/>
                <w:bCs/>
                <w:color w:val="auto"/>
                <w:sz w:val="24"/>
                <w:szCs w:val="20"/>
                <w:highlight w:val="none"/>
                <w:lang w:val="en-US" w:eastAsia="zh-CN" w:bidi="ar"/>
              </w:rPr>
              <w:t>主观</w:t>
            </w:r>
          </w:p>
        </w:tc>
        <w:tc>
          <w:tcPr>
            <w:tcW w:w="1324" w:type="dxa"/>
            <w:shd w:val="clear" w:color="auto" w:fill="auto"/>
            <w:vAlign w:val="center"/>
          </w:tcPr>
          <w:p w14:paraId="681E6EBA">
            <w:pPr>
              <w:rPr>
                <w:rFonts w:hint="eastAsia"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bCs/>
                <w:color w:val="auto"/>
                <w:sz w:val="24"/>
                <w:highlight w:val="none"/>
                <w:lang w:val="en-US" w:eastAsia="zh-CN"/>
              </w:rPr>
              <w:t>功能演示</w:t>
            </w:r>
          </w:p>
        </w:tc>
      </w:tr>
      <w:tr w14:paraId="5B65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0C796177">
            <w:pPr>
              <w:keepNext w:val="0"/>
              <w:keepLines w:val="0"/>
              <w:pageBreakBefore w:val="0"/>
              <w:numPr>
                <w:ilvl w:val="0"/>
                <w:numId w:val="0"/>
              </w:numPr>
              <w:kinsoku/>
              <w:wordWrap/>
              <w:overflowPunct/>
              <w:topLinePunct w:val="0"/>
              <w:autoSpaceDE/>
              <w:autoSpaceDN/>
              <w:bidi w:val="0"/>
              <w:adjustRightInd/>
              <w:snapToGrid w:val="0"/>
              <w:spacing w:line="360" w:lineRule="exact"/>
              <w:jc w:val="center"/>
              <w:textAlignment w:val="auto"/>
              <w:rPr>
                <w:rFonts w:hint="eastAsia" w:ascii="Calibri" w:hAnsi="Calibri" w:eastAsia="仿宋" w:cs="宋体"/>
                <w:b w:val="0"/>
                <w:bCs w:val="0"/>
                <w:color w:val="auto"/>
                <w:sz w:val="24"/>
                <w:highlight w:val="none"/>
                <w:lang w:val="en-US" w:eastAsia="zh-CN"/>
              </w:rPr>
            </w:pPr>
            <w:r>
              <w:rPr>
                <w:rFonts w:hint="eastAsia" w:ascii="Calibri" w:hAnsi="Calibri" w:eastAsia="仿宋" w:cs="宋体"/>
                <w:b w:val="0"/>
                <w:bCs w:val="0"/>
                <w:color w:val="auto"/>
                <w:sz w:val="24"/>
                <w:highlight w:val="none"/>
                <w:lang w:val="en-US" w:eastAsia="zh-CN"/>
              </w:rPr>
              <w:t>15.6</w:t>
            </w:r>
          </w:p>
        </w:tc>
        <w:tc>
          <w:tcPr>
            <w:tcW w:w="6320" w:type="dxa"/>
            <w:shd w:val="clear" w:color="auto" w:fill="auto"/>
            <w:vAlign w:val="center"/>
          </w:tcPr>
          <w:p w14:paraId="65907067">
            <w:pPr>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6.投标人所有软件同时在浙政钉或专有钉钉提供工作区室预约、警车管理、办案资产管理完整演示。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根据功能</w:t>
            </w:r>
            <w:r>
              <w:rPr>
                <w:rFonts w:hint="eastAsia" w:ascii="仿宋" w:hAnsi="仿宋" w:eastAsia="仿宋" w:cs="仿宋"/>
                <w:color w:val="auto"/>
                <w:sz w:val="24"/>
                <w:szCs w:val="24"/>
                <w:highlight w:val="none"/>
              </w:rPr>
              <w:t>完整、科学周密、匹配性</w:t>
            </w:r>
            <w:r>
              <w:rPr>
                <w:rFonts w:hint="eastAsia" w:ascii="仿宋" w:hAnsi="仿宋" w:eastAsia="仿宋" w:cs="仿宋"/>
                <w:color w:val="auto"/>
                <w:sz w:val="24"/>
                <w:szCs w:val="24"/>
                <w:highlight w:val="none"/>
                <w:lang w:val="en-US" w:eastAsia="zh-CN"/>
              </w:rPr>
              <w:t>进行打分，分值范围：3，2，1，0）</w:t>
            </w:r>
          </w:p>
        </w:tc>
        <w:tc>
          <w:tcPr>
            <w:tcW w:w="708" w:type="dxa"/>
            <w:vAlign w:val="center"/>
          </w:tcPr>
          <w:p w14:paraId="368D2F10">
            <w:pPr>
              <w:jc w:val="center"/>
              <w:rPr>
                <w:rFonts w:hint="default"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3</w:t>
            </w:r>
          </w:p>
        </w:tc>
        <w:tc>
          <w:tcPr>
            <w:tcW w:w="828" w:type="dxa"/>
            <w:vAlign w:val="center"/>
          </w:tcPr>
          <w:p w14:paraId="1E9E7BF8">
            <w:pPr>
              <w:rPr>
                <w:rFonts w:hint="eastAsia" w:ascii="仿宋" w:hAnsi="仿宋" w:eastAsia="仿宋" w:cs="Times New Roman"/>
                <w:b w:val="0"/>
                <w:bCs w:val="0"/>
                <w:color w:val="auto"/>
                <w:sz w:val="24"/>
                <w:highlight w:val="none"/>
              </w:rPr>
            </w:pPr>
            <w:r>
              <w:rPr>
                <w:rFonts w:hint="eastAsia" w:ascii="Calibri" w:hAnsi="Calibri" w:eastAsia="仿宋" w:cs="宋体"/>
                <w:b/>
                <w:bCs/>
                <w:color w:val="auto"/>
                <w:sz w:val="24"/>
                <w:szCs w:val="20"/>
                <w:highlight w:val="none"/>
                <w:lang w:val="en-US" w:eastAsia="zh-CN" w:bidi="ar"/>
              </w:rPr>
              <w:t>主观</w:t>
            </w:r>
          </w:p>
        </w:tc>
        <w:tc>
          <w:tcPr>
            <w:tcW w:w="1324" w:type="dxa"/>
            <w:shd w:val="clear" w:color="auto" w:fill="auto"/>
            <w:vAlign w:val="center"/>
          </w:tcPr>
          <w:p w14:paraId="2EAC0AB9">
            <w:pPr>
              <w:rPr>
                <w:rFonts w:hint="eastAsia"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bCs/>
                <w:color w:val="auto"/>
                <w:sz w:val="24"/>
                <w:highlight w:val="none"/>
                <w:lang w:val="en-US" w:eastAsia="zh-CN"/>
              </w:rPr>
              <w:t>功能演示</w:t>
            </w:r>
          </w:p>
        </w:tc>
      </w:tr>
      <w:tr w14:paraId="6A97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6" w:type="dxa"/>
            <w:gridSpan w:val="5"/>
            <w:vAlign w:val="center"/>
          </w:tcPr>
          <w:p w14:paraId="1856F677">
            <w:pPr>
              <w:keepNext w:val="0"/>
              <w:keepLines w:val="0"/>
              <w:pageBreakBefore w:val="0"/>
              <w:kinsoku/>
              <w:wordWrap/>
              <w:overflowPunct/>
              <w:topLinePunct w:val="0"/>
              <w:autoSpaceDE/>
              <w:autoSpaceDN/>
              <w:bidi w:val="0"/>
              <w:snapToGrid w:val="0"/>
              <w:spacing w:line="360" w:lineRule="exact"/>
              <w:jc w:val="both"/>
              <w:textAlignment w:val="auto"/>
              <w:rPr>
                <w:rFonts w:ascii="Calibri" w:hAnsi="Calibri" w:eastAsia="仿宋" w:cs="宋体"/>
                <w:b/>
                <w:bCs/>
                <w:color w:val="auto"/>
                <w:sz w:val="24"/>
                <w:highlight w:val="none"/>
              </w:rPr>
            </w:pPr>
            <w:r>
              <w:rPr>
                <w:rFonts w:hint="eastAsia" w:ascii="Calibri" w:hAnsi="Calibri" w:eastAsia="仿宋" w:cs="宋体"/>
                <w:b/>
                <w:bCs/>
                <w:color w:val="auto"/>
                <w:sz w:val="24"/>
                <w:highlight w:val="none"/>
                <w:lang w:val="en-US" w:eastAsia="zh-CN"/>
              </w:rPr>
              <w:t>三、</w:t>
            </w:r>
            <w:r>
              <w:rPr>
                <w:rFonts w:hint="eastAsia" w:ascii="Calibri" w:hAnsi="Calibri" w:eastAsia="仿宋" w:cs="宋体"/>
                <w:b/>
                <w:bCs/>
                <w:color w:val="auto"/>
                <w:sz w:val="24"/>
                <w:highlight w:val="none"/>
              </w:rPr>
              <w:t>报价部分（10分）</w:t>
            </w:r>
          </w:p>
        </w:tc>
      </w:tr>
      <w:tr w14:paraId="3FB7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14:paraId="2FA948DD">
            <w:pPr>
              <w:keepNext w:val="0"/>
              <w:keepLines w:val="0"/>
              <w:pageBreakBefore w:val="0"/>
              <w:numPr>
                <w:ilvl w:val="0"/>
                <w:numId w:val="2"/>
              </w:numPr>
              <w:kinsoku/>
              <w:wordWrap/>
              <w:overflowPunct/>
              <w:topLinePunct w:val="0"/>
              <w:autoSpaceDE/>
              <w:autoSpaceDN/>
              <w:bidi w:val="0"/>
              <w:adjustRightInd/>
              <w:snapToGrid w:val="0"/>
              <w:spacing w:line="360" w:lineRule="exact"/>
              <w:ind w:left="630" w:leftChars="0" w:firstLineChars="0"/>
              <w:jc w:val="center"/>
              <w:textAlignment w:val="auto"/>
              <w:rPr>
                <w:rFonts w:ascii="Calibri" w:hAnsi="Calibri" w:eastAsia="仿宋" w:cs="宋体"/>
                <w:b/>
                <w:bCs/>
                <w:color w:val="auto"/>
                <w:sz w:val="24"/>
                <w:highlight w:val="none"/>
              </w:rPr>
            </w:pPr>
          </w:p>
        </w:tc>
        <w:tc>
          <w:tcPr>
            <w:tcW w:w="6320" w:type="dxa"/>
          </w:tcPr>
          <w:p w14:paraId="5A6908B2">
            <w:pPr>
              <w:keepNext w:val="0"/>
              <w:keepLines w:val="0"/>
              <w:pageBreakBefore w:val="0"/>
              <w:widowControl/>
              <w:shd w:val="clear" w:color="auto" w:fill="FFFFFF"/>
              <w:kinsoku/>
              <w:wordWrap/>
              <w:overflowPunct/>
              <w:topLinePunct w:val="0"/>
              <w:autoSpaceDE/>
              <w:autoSpaceDN/>
              <w:bidi w:val="0"/>
              <w:adjustRightInd/>
              <w:spacing w:line="360" w:lineRule="exact"/>
              <w:ind w:firstLine="420"/>
              <w:jc w:val="left"/>
              <w:textAlignment w:val="auto"/>
              <w:rPr>
                <w:rFonts w:ascii="Calibri" w:hAnsi="Calibri" w:eastAsia="仿宋" w:cs="宋体"/>
                <w:color w:val="auto"/>
                <w:sz w:val="24"/>
                <w:highlight w:val="none"/>
              </w:rPr>
            </w:pPr>
            <w:r>
              <w:rPr>
                <w:rFonts w:hint="eastAsia" w:ascii="Calibri" w:hAnsi="Calibri" w:eastAsia="仿宋" w:cs="宋体"/>
                <w:color w:val="auto"/>
                <w:sz w:val="24"/>
                <w:highlight w:val="none"/>
              </w:rPr>
              <w:t>有效投标报价的最低价作为评标基准价，其最低报价为满分；按［投标报价得分=（评标基准价/投标报价）*10］的计算公式计算。</w:t>
            </w:r>
          </w:p>
          <w:p w14:paraId="08320842">
            <w:pPr>
              <w:keepNext w:val="0"/>
              <w:keepLines w:val="0"/>
              <w:pageBreakBefore w:val="0"/>
              <w:kinsoku/>
              <w:wordWrap/>
              <w:overflowPunct/>
              <w:topLinePunct w:val="0"/>
              <w:autoSpaceDE/>
              <w:autoSpaceDN/>
              <w:bidi w:val="0"/>
              <w:adjustRightInd/>
              <w:spacing w:line="360" w:lineRule="exact"/>
              <w:textAlignment w:val="auto"/>
              <w:rPr>
                <w:rFonts w:ascii="Calibri" w:hAnsi="Calibri" w:eastAsia="仿宋" w:cs="宋体"/>
                <w:color w:val="auto"/>
                <w:sz w:val="24"/>
                <w:highlight w:val="none"/>
              </w:rPr>
            </w:pPr>
            <w:r>
              <w:rPr>
                <w:rFonts w:hint="eastAsia" w:ascii="Calibri" w:hAnsi="Calibri" w:eastAsia="仿宋" w:cs="宋体"/>
                <w:color w:val="auto"/>
                <w:sz w:val="24"/>
                <w:highlight w:val="none"/>
              </w:rPr>
              <w:t>评标过程中，不得去掉报价中的最高报价和最低报价。</w:t>
            </w:r>
          </w:p>
        </w:tc>
        <w:tc>
          <w:tcPr>
            <w:tcW w:w="708" w:type="dxa"/>
            <w:vAlign w:val="center"/>
          </w:tcPr>
          <w:p w14:paraId="25EEFD13">
            <w:pPr>
              <w:keepNext w:val="0"/>
              <w:keepLines w:val="0"/>
              <w:pageBreakBefore w:val="0"/>
              <w:kinsoku/>
              <w:wordWrap/>
              <w:overflowPunct/>
              <w:topLinePunct w:val="0"/>
              <w:autoSpaceDE/>
              <w:autoSpaceDN/>
              <w:bidi w:val="0"/>
              <w:spacing w:line="360" w:lineRule="exact"/>
              <w:jc w:val="center"/>
              <w:textAlignment w:val="auto"/>
              <w:outlineLvl w:val="0"/>
              <w:rPr>
                <w:rFonts w:ascii="Calibri" w:hAnsi="Calibri" w:eastAsia="仿宋" w:cs="宋体"/>
                <w:color w:val="auto"/>
                <w:sz w:val="24"/>
                <w:highlight w:val="none"/>
              </w:rPr>
            </w:pPr>
            <w:r>
              <w:rPr>
                <w:rFonts w:hint="eastAsia" w:ascii="Calibri" w:hAnsi="Calibri" w:eastAsia="仿宋" w:cs="宋体"/>
                <w:color w:val="auto"/>
                <w:sz w:val="24"/>
                <w:highlight w:val="none"/>
              </w:rPr>
              <w:t>10</w:t>
            </w:r>
          </w:p>
        </w:tc>
        <w:tc>
          <w:tcPr>
            <w:tcW w:w="828" w:type="dxa"/>
            <w:vAlign w:val="center"/>
          </w:tcPr>
          <w:p w14:paraId="52933D9B">
            <w:pPr>
              <w:keepNext w:val="0"/>
              <w:keepLines w:val="0"/>
              <w:pageBreakBefore w:val="0"/>
              <w:kinsoku/>
              <w:wordWrap/>
              <w:overflowPunct/>
              <w:topLinePunct w:val="0"/>
              <w:autoSpaceDE/>
              <w:autoSpaceDN/>
              <w:bidi w:val="0"/>
              <w:spacing w:line="360" w:lineRule="exact"/>
              <w:jc w:val="center"/>
              <w:textAlignment w:val="auto"/>
              <w:outlineLvl w:val="0"/>
              <w:rPr>
                <w:rFonts w:ascii="Calibri" w:hAnsi="Calibri" w:eastAsia="仿宋" w:cs="宋体"/>
                <w:b/>
                <w:bCs/>
                <w:color w:val="auto"/>
                <w:sz w:val="24"/>
                <w:highlight w:val="none"/>
              </w:rPr>
            </w:pPr>
            <w:r>
              <w:rPr>
                <w:rFonts w:hint="eastAsia" w:ascii="Calibri" w:hAnsi="Calibri" w:eastAsia="仿宋" w:cs="宋体"/>
                <w:b/>
                <w:bCs/>
                <w:color w:val="auto"/>
                <w:sz w:val="24"/>
                <w:highlight w:val="none"/>
              </w:rPr>
              <w:t>客观</w:t>
            </w:r>
          </w:p>
        </w:tc>
        <w:tc>
          <w:tcPr>
            <w:tcW w:w="1324" w:type="dxa"/>
            <w:vAlign w:val="center"/>
          </w:tcPr>
          <w:p w14:paraId="54CE8B4E">
            <w:pPr>
              <w:keepNext w:val="0"/>
              <w:keepLines w:val="0"/>
              <w:pageBreakBefore w:val="0"/>
              <w:kinsoku/>
              <w:wordWrap/>
              <w:overflowPunct/>
              <w:topLinePunct w:val="0"/>
              <w:autoSpaceDE/>
              <w:autoSpaceDN/>
              <w:bidi w:val="0"/>
              <w:spacing w:line="360" w:lineRule="exact"/>
              <w:jc w:val="center"/>
              <w:textAlignment w:val="auto"/>
              <w:outlineLvl w:val="0"/>
              <w:rPr>
                <w:rFonts w:ascii="Calibri" w:hAnsi="Calibri" w:eastAsia="仿宋" w:cs="宋体"/>
                <w:b/>
                <w:bCs/>
                <w:color w:val="auto"/>
                <w:sz w:val="24"/>
                <w:highlight w:val="none"/>
              </w:rPr>
            </w:pPr>
            <w:r>
              <w:rPr>
                <w:rFonts w:hint="eastAsia" w:ascii="Calibri" w:hAnsi="Calibri" w:eastAsia="仿宋" w:cs="宋体"/>
                <w:b/>
                <w:bCs/>
                <w:color w:val="auto"/>
                <w:sz w:val="24"/>
                <w:highlight w:val="none"/>
              </w:rPr>
              <w:t>/</w:t>
            </w:r>
          </w:p>
        </w:tc>
      </w:tr>
      <w:bookmarkEnd w:id="392"/>
    </w:tbl>
    <w:p w14:paraId="2D4C3C2C">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265DF0CA">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86593A0">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25C89970">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4101E84">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5DC9C4F1">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04C1F701">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61A8E82">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D091B70">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339EB98">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556A69B">
      <w:pPr>
        <w:pStyle w:val="23"/>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A3E0EB2">
      <w:pPr>
        <w:pStyle w:val="2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7490DC1">
      <w:pPr>
        <w:pStyle w:val="2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F4D22A0">
      <w:pPr>
        <w:pStyle w:val="2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25AD4FC2">
      <w:pPr>
        <w:pStyle w:val="2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06E419F">
      <w:pPr>
        <w:pStyle w:val="2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06FF609D">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944D934">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F0F0009">
      <w:pPr>
        <w:pStyle w:val="2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AFE1F80">
      <w:pPr>
        <w:pStyle w:val="2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F2D4C9C">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D94CBA">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76AA6A">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F58340">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E1C37F9">
      <w:pPr>
        <w:pStyle w:val="23"/>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8BCA7D">
      <w:pPr>
        <w:pStyle w:val="10"/>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1B37FE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96DEFE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192B23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3CE1DB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F58799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08DA7A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18B05FC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14039E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787DFE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A42721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1BC1E1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6C93978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E959446">
      <w:pPr>
        <w:spacing w:line="360" w:lineRule="auto"/>
        <w:ind w:firstLine="480" w:firstLineChars="200"/>
        <w:rPr>
          <w:rFonts w:ascii="仿宋" w:hAnsi="仿宋" w:eastAsia="仿宋" w:cs="仿宋"/>
          <w:color w:val="auto"/>
          <w:kern w:val="0"/>
          <w:sz w:val="24"/>
          <w:highlight w:val="none"/>
        </w:rPr>
      </w:pPr>
      <w:r>
        <w:rPr>
          <w:rFonts w:hint="eastAsia" w:ascii="仿宋" w:eastAsia="仿宋" w:cs="仿宋"/>
          <w:color w:val="auto"/>
          <w:kern w:val="0"/>
          <w:sz w:val="24"/>
          <w:highlight w:val="none"/>
        </w:rPr>
        <w:t>4.2.13投标文件不满足招标文件的其它实质性要求的；</w:t>
      </w:r>
    </w:p>
    <w:p w14:paraId="1EA8570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2D9FF603">
      <w:pPr>
        <w:pStyle w:val="10"/>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B14EF5D">
      <w:pPr>
        <w:pStyle w:val="1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5404261">
      <w:pPr>
        <w:pStyle w:val="1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FB68697">
      <w:pPr>
        <w:pStyle w:val="1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7F28752">
      <w:pPr>
        <w:pStyle w:val="1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75439AA">
      <w:pPr>
        <w:pStyle w:val="1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799341EB">
      <w:pPr>
        <w:pStyle w:val="10"/>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F9431B">
      <w:pPr>
        <w:pStyle w:val="10"/>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9413A63">
      <w:pPr>
        <w:pStyle w:val="1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3D65CB0">
      <w:pPr>
        <w:pStyle w:val="1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6C2B170">
      <w:pPr>
        <w:pStyle w:val="1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59377E9">
      <w:pPr>
        <w:pStyle w:val="1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94C561D">
      <w:pPr>
        <w:pStyle w:val="1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393" w:name="_Toc86217003"/>
    </w:p>
    <w:p w14:paraId="5F12AF28">
      <w:pPr>
        <w:spacing w:line="360" w:lineRule="auto"/>
        <w:ind w:left="720" w:leftChars="343" w:firstLine="1084" w:firstLineChars="300"/>
        <w:outlineLvl w:val="0"/>
        <w:rPr>
          <w:rFonts w:ascii="仿宋" w:hAnsi="仿宋" w:eastAsia="仿宋" w:cs="仿宋"/>
          <w:b/>
          <w:color w:val="auto"/>
          <w:sz w:val="36"/>
          <w:szCs w:val="36"/>
          <w:highlight w:val="none"/>
        </w:rPr>
        <w:sectPr>
          <w:pgSz w:w="11907" w:h="16840"/>
          <w:pgMar w:top="1474" w:right="1814" w:bottom="1474" w:left="1814" w:header="851" w:footer="851" w:gutter="0"/>
          <w:cols w:space="720" w:num="1"/>
        </w:sectPr>
      </w:pPr>
    </w:p>
    <w:p w14:paraId="2FCD1BA3">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w:t>
      </w:r>
      <w:r>
        <w:rPr>
          <w:rFonts w:hint="eastAsia" w:ascii="仿宋" w:hAnsi="仿宋" w:eastAsia="仿宋" w:cs="仿宋"/>
          <w:b/>
          <w:color w:val="auto"/>
          <w:spacing w:val="362"/>
          <w:kern w:val="0"/>
          <w:sz w:val="36"/>
          <w:szCs w:val="36"/>
          <w:highlight w:val="none"/>
          <w:fitText w:val="1444" w:id="2123106608"/>
        </w:rPr>
        <w:t>分</w:t>
      </w:r>
      <w:r>
        <w:rPr>
          <w:rFonts w:hint="eastAsia" w:ascii="仿宋" w:hAnsi="仿宋" w:eastAsia="仿宋" w:cs="仿宋"/>
          <w:b/>
          <w:color w:val="auto"/>
          <w:spacing w:val="0"/>
          <w:kern w:val="0"/>
          <w:sz w:val="36"/>
          <w:szCs w:val="36"/>
          <w:highlight w:val="none"/>
          <w:fitText w:val="1444" w:id="2123106608"/>
        </w:rPr>
        <w:t>拟</w:t>
      </w:r>
      <w:r>
        <w:rPr>
          <w:rFonts w:hint="eastAsia" w:ascii="仿宋" w:hAnsi="仿宋" w:eastAsia="仿宋" w:cs="仿宋"/>
          <w:b/>
          <w:color w:val="auto"/>
          <w:sz w:val="36"/>
          <w:szCs w:val="36"/>
          <w:highlight w:val="none"/>
        </w:rPr>
        <w:t>签订的合同文本</w:t>
      </w:r>
    </w:p>
    <w:p w14:paraId="6CF9C4A2">
      <w:pPr>
        <w:rPr>
          <w:rFonts w:ascii="Calibri" w:hAnsi="Calibri" w:eastAsia="仿宋"/>
          <w:color w:val="auto"/>
          <w:sz w:val="24"/>
          <w:highlight w:val="none"/>
          <w:u w:val="single"/>
        </w:rPr>
      </w:pPr>
      <w:r>
        <w:rPr>
          <w:rFonts w:hint="eastAsia" w:ascii="Calibri" w:hAnsi="Calibri" w:eastAsia="仿宋"/>
          <w:color w:val="auto"/>
          <w:sz w:val="24"/>
          <w:highlight w:val="none"/>
        </w:rPr>
        <w:t>合同编号：</w:t>
      </w:r>
    </w:p>
    <w:p w14:paraId="5C924E49">
      <w:pPr>
        <w:spacing w:line="480" w:lineRule="auto"/>
        <w:jc w:val="center"/>
        <w:rPr>
          <w:rFonts w:ascii="Calibri" w:hAnsi="Calibri" w:eastAsia="仿宋" w:cs="宋体"/>
          <w:b/>
          <w:color w:val="auto"/>
          <w:sz w:val="28"/>
          <w:szCs w:val="28"/>
          <w:highlight w:val="none"/>
        </w:rPr>
      </w:pPr>
    </w:p>
    <w:p w14:paraId="5380573E">
      <w:pPr>
        <w:spacing w:line="480" w:lineRule="auto"/>
        <w:jc w:val="center"/>
        <w:rPr>
          <w:rFonts w:ascii="Calibri" w:hAnsi="Calibri" w:eastAsia="仿宋" w:cs="宋体"/>
          <w:b/>
          <w:color w:val="auto"/>
          <w:sz w:val="24"/>
          <w:highlight w:val="none"/>
        </w:rPr>
      </w:pPr>
    </w:p>
    <w:p w14:paraId="2FCADB9D">
      <w:pPr>
        <w:spacing w:line="480" w:lineRule="auto"/>
        <w:jc w:val="center"/>
        <w:rPr>
          <w:rFonts w:ascii="Calibri" w:hAnsi="Calibri" w:eastAsia="仿宋" w:cs="宋体"/>
          <w:b/>
          <w:color w:val="auto"/>
          <w:sz w:val="24"/>
          <w:highlight w:val="none"/>
        </w:rPr>
      </w:pPr>
    </w:p>
    <w:p w14:paraId="1BA653E7">
      <w:pPr>
        <w:pStyle w:val="25"/>
        <w:ind w:left="0" w:leftChars="0" w:firstLine="0" w:firstLineChars="0"/>
        <w:jc w:val="center"/>
        <w:outlineLvl w:val="1"/>
        <w:rPr>
          <w:rFonts w:ascii="Calibri" w:hAnsi="Calibri" w:eastAsia="仿宋" w:cs="宋体"/>
          <w:b/>
          <w:color w:val="auto"/>
          <w:sz w:val="28"/>
          <w:szCs w:val="28"/>
          <w:highlight w:val="none"/>
        </w:rPr>
      </w:pPr>
      <w:r>
        <w:rPr>
          <w:rFonts w:hint="eastAsia" w:ascii="Calibri" w:hAnsi="Calibri" w:eastAsia="仿宋" w:cs="宋体"/>
          <w:b/>
          <w:color w:val="auto"/>
          <w:sz w:val="28"/>
          <w:szCs w:val="28"/>
          <w:highlight w:val="none"/>
        </w:rPr>
        <w:t>第一部分 合同书</w:t>
      </w:r>
    </w:p>
    <w:p w14:paraId="5F4E4F4C">
      <w:pPr>
        <w:spacing w:before="120" w:line="22" w:lineRule="atLeast"/>
        <w:rPr>
          <w:rFonts w:ascii="Calibri" w:hAnsi="Calibri" w:eastAsia="仿宋" w:cs="宋体"/>
          <w:color w:val="auto"/>
          <w:sz w:val="28"/>
          <w:szCs w:val="28"/>
          <w:highlight w:val="none"/>
        </w:rPr>
      </w:pPr>
    </w:p>
    <w:p w14:paraId="728E2169">
      <w:pPr>
        <w:spacing w:before="120" w:line="22" w:lineRule="atLeast"/>
        <w:rPr>
          <w:rFonts w:ascii="Calibri" w:hAnsi="Calibri" w:eastAsia="仿宋" w:cs="宋体"/>
          <w:color w:val="auto"/>
          <w:sz w:val="28"/>
          <w:szCs w:val="28"/>
          <w:highlight w:val="none"/>
        </w:rPr>
      </w:pPr>
    </w:p>
    <w:p w14:paraId="1041BE9C">
      <w:pPr>
        <w:spacing w:before="120" w:line="22" w:lineRule="atLeast"/>
        <w:ind w:left="960"/>
        <w:rPr>
          <w:rFonts w:ascii="Calibri" w:hAnsi="Calibri" w:eastAsia="仿宋" w:cs="宋体"/>
          <w:b/>
          <w:bCs/>
          <w:color w:val="auto"/>
          <w:sz w:val="28"/>
          <w:szCs w:val="28"/>
          <w:highlight w:val="none"/>
          <w:u w:val="single"/>
        </w:rPr>
      </w:pPr>
      <w:r>
        <w:rPr>
          <w:rFonts w:hint="eastAsia" w:ascii="Calibri" w:hAnsi="Calibri" w:eastAsia="仿宋" w:cs="宋体"/>
          <w:color w:val="auto"/>
          <w:sz w:val="28"/>
          <w:szCs w:val="28"/>
          <w:highlight w:val="none"/>
        </w:rPr>
        <w:t>项目名称：</w:t>
      </w:r>
      <w:r>
        <w:rPr>
          <w:rFonts w:hint="eastAsia" w:ascii="Calibri" w:hAnsi="Calibri" w:eastAsia="仿宋" w:cs="宋体"/>
          <w:b/>
          <w:bCs/>
          <w:color w:val="auto"/>
          <w:sz w:val="28"/>
          <w:szCs w:val="28"/>
          <w:highlight w:val="none"/>
          <w:u w:val="single"/>
          <w:lang w:eastAsia="zh-CN"/>
        </w:rPr>
        <w:t>2024年上城检察院检务保障协同系统建设项目</w:t>
      </w:r>
      <w:r>
        <w:rPr>
          <w:rFonts w:hint="eastAsia" w:ascii="Calibri" w:hAnsi="Calibri" w:eastAsia="仿宋" w:cs="宋体"/>
          <w:b/>
          <w:bCs/>
          <w:color w:val="auto"/>
          <w:sz w:val="28"/>
          <w:szCs w:val="28"/>
          <w:highlight w:val="none"/>
          <w:u w:val="single"/>
        </w:rPr>
        <w:t xml:space="preserve"> </w:t>
      </w:r>
    </w:p>
    <w:p w14:paraId="43D3F344">
      <w:pPr>
        <w:pStyle w:val="36"/>
        <w:spacing w:before="120" w:line="22" w:lineRule="atLeast"/>
        <w:rPr>
          <w:rFonts w:ascii="Calibri" w:hAnsi="Calibri" w:eastAsia="仿宋" w:cs="宋体"/>
          <w:color w:val="auto"/>
          <w:sz w:val="28"/>
          <w:szCs w:val="28"/>
          <w:highlight w:val="none"/>
        </w:rPr>
      </w:pPr>
    </w:p>
    <w:p w14:paraId="50AEA81E">
      <w:pPr>
        <w:pStyle w:val="36"/>
        <w:spacing w:before="120" w:line="22" w:lineRule="atLeast"/>
        <w:rPr>
          <w:rFonts w:ascii="Calibri" w:hAnsi="Calibri" w:eastAsia="仿宋" w:cs="宋体"/>
          <w:color w:val="auto"/>
          <w:sz w:val="28"/>
          <w:szCs w:val="28"/>
          <w:highlight w:val="none"/>
        </w:rPr>
      </w:pPr>
    </w:p>
    <w:p w14:paraId="2487B1B7">
      <w:pPr>
        <w:rPr>
          <w:rFonts w:ascii="Calibri" w:hAnsi="Calibri" w:eastAsia="仿宋" w:cs="宋体"/>
          <w:color w:val="auto"/>
          <w:sz w:val="28"/>
          <w:szCs w:val="28"/>
          <w:highlight w:val="none"/>
        </w:rPr>
      </w:pPr>
    </w:p>
    <w:p w14:paraId="0807EBDC">
      <w:pPr>
        <w:spacing w:before="120" w:line="22" w:lineRule="atLeast"/>
        <w:ind w:left="960"/>
        <w:rPr>
          <w:rFonts w:ascii="Calibri" w:hAnsi="Calibri" w:eastAsia="仿宋" w:cs="宋体"/>
          <w:color w:val="auto"/>
          <w:sz w:val="28"/>
          <w:szCs w:val="28"/>
          <w:highlight w:val="none"/>
          <w:u w:val="single"/>
        </w:rPr>
      </w:pPr>
      <w:r>
        <w:rPr>
          <w:rFonts w:hint="eastAsia" w:ascii="Calibri" w:hAnsi="Calibri" w:eastAsia="仿宋" w:cs="宋体"/>
          <w:color w:val="auto"/>
          <w:sz w:val="28"/>
          <w:szCs w:val="28"/>
          <w:highlight w:val="none"/>
        </w:rPr>
        <w:t>甲</w:t>
      </w:r>
      <w:r>
        <w:rPr>
          <w:rFonts w:hint="eastAsia" w:ascii="Calibri" w:hAnsi="Calibri" w:eastAsia="仿宋" w:cs="宋体"/>
          <w:color w:val="auto"/>
          <w:sz w:val="28"/>
          <w:szCs w:val="28"/>
          <w:highlight w:val="none"/>
          <w:lang w:val="en-US" w:eastAsia="zh-CN"/>
        </w:rPr>
        <w:t xml:space="preserve">   </w:t>
      </w:r>
      <w:r>
        <w:rPr>
          <w:rFonts w:hint="eastAsia" w:ascii="Calibri" w:hAnsi="Calibri" w:eastAsia="仿宋" w:cs="宋体"/>
          <w:color w:val="auto"/>
          <w:sz w:val="28"/>
          <w:szCs w:val="28"/>
          <w:highlight w:val="none"/>
        </w:rPr>
        <w:t>方：</w:t>
      </w:r>
      <w:r>
        <w:rPr>
          <w:rFonts w:hint="eastAsia" w:ascii="Calibri" w:hAnsi="Calibri" w:eastAsia="仿宋" w:cs="宋体"/>
          <w:color w:val="auto"/>
          <w:sz w:val="28"/>
          <w:szCs w:val="28"/>
          <w:highlight w:val="none"/>
          <w:u w:val="single"/>
        </w:rPr>
        <w:t xml:space="preserve"> </w:t>
      </w:r>
      <w:r>
        <w:rPr>
          <w:rFonts w:hint="eastAsia" w:ascii="Calibri" w:hAnsi="Calibri" w:eastAsia="仿宋" w:cs="宋体"/>
          <w:color w:val="auto"/>
          <w:sz w:val="28"/>
          <w:szCs w:val="28"/>
          <w:highlight w:val="none"/>
          <w:u w:val="single"/>
          <w:lang w:val="en-US" w:eastAsia="zh-CN"/>
        </w:rPr>
        <w:t xml:space="preserve">   </w:t>
      </w:r>
      <w:r>
        <w:rPr>
          <w:rFonts w:hint="eastAsia" w:ascii="Calibri" w:hAnsi="Calibri" w:eastAsia="仿宋" w:cs="宋体"/>
          <w:b/>
          <w:bCs/>
          <w:color w:val="auto"/>
          <w:sz w:val="28"/>
          <w:szCs w:val="28"/>
          <w:highlight w:val="none"/>
          <w:u w:val="single"/>
          <w:lang w:eastAsia="zh-CN"/>
        </w:rPr>
        <w:t>杭州市上城区机关事务中心</w:t>
      </w:r>
      <w:r>
        <w:rPr>
          <w:rFonts w:hint="eastAsia" w:ascii="Calibri" w:hAnsi="Calibri" w:eastAsia="仿宋" w:cs="宋体"/>
          <w:b/>
          <w:bCs/>
          <w:color w:val="auto"/>
          <w:sz w:val="28"/>
          <w:szCs w:val="28"/>
          <w:highlight w:val="none"/>
          <w:u w:val="single"/>
          <w:lang w:val="en-US" w:eastAsia="zh-CN"/>
        </w:rPr>
        <w:t xml:space="preserve">   </w:t>
      </w:r>
      <w:r>
        <w:rPr>
          <w:rFonts w:hint="eastAsia" w:ascii="Calibri" w:hAnsi="Calibri" w:eastAsia="仿宋" w:cs="宋体"/>
          <w:b/>
          <w:bCs/>
          <w:color w:val="auto"/>
          <w:sz w:val="28"/>
          <w:szCs w:val="28"/>
          <w:highlight w:val="none"/>
          <w:u w:val="single"/>
        </w:rPr>
        <w:t xml:space="preserve"> </w:t>
      </w:r>
    </w:p>
    <w:p w14:paraId="012F7E3C">
      <w:pPr>
        <w:spacing w:before="120" w:line="22" w:lineRule="atLeast"/>
        <w:rPr>
          <w:rFonts w:ascii="Calibri" w:hAnsi="Calibri" w:eastAsia="仿宋" w:cs="宋体"/>
          <w:color w:val="auto"/>
          <w:sz w:val="28"/>
          <w:szCs w:val="28"/>
          <w:highlight w:val="none"/>
        </w:rPr>
      </w:pPr>
    </w:p>
    <w:p w14:paraId="5A871001">
      <w:pPr>
        <w:spacing w:before="120" w:line="22" w:lineRule="atLeast"/>
        <w:ind w:left="960"/>
        <w:rPr>
          <w:rFonts w:ascii="Calibri" w:hAnsi="Calibri" w:eastAsia="仿宋" w:cs="宋体"/>
          <w:color w:val="auto"/>
          <w:sz w:val="28"/>
          <w:szCs w:val="28"/>
          <w:highlight w:val="none"/>
          <w:u w:val="single"/>
        </w:rPr>
      </w:pPr>
      <w:r>
        <w:rPr>
          <w:rFonts w:hint="eastAsia" w:ascii="Calibri" w:hAnsi="Calibri" w:eastAsia="仿宋" w:cs="宋体"/>
          <w:color w:val="auto"/>
          <w:sz w:val="28"/>
          <w:szCs w:val="28"/>
          <w:highlight w:val="none"/>
        </w:rPr>
        <w:t>乙</w:t>
      </w:r>
      <w:r>
        <w:rPr>
          <w:rFonts w:hint="eastAsia" w:ascii="Calibri" w:hAnsi="Calibri" w:eastAsia="仿宋" w:cs="宋体"/>
          <w:color w:val="auto"/>
          <w:sz w:val="28"/>
          <w:szCs w:val="28"/>
          <w:highlight w:val="none"/>
          <w:lang w:val="en-US" w:eastAsia="zh-CN"/>
        </w:rPr>
        <w:t xml:space="preserve">   </w:t>
      </w:r>
      <w:r>
        <w:rPr>
          <w:rFonts w:hint="eastAsia" w:ascii="Calibri" w:hAnsi="Calibri" w:eastAsia="仿宋" w:cs="宋体"/>
          <w:color w:val="auto"/>
          <w:sz w:val="28"/>
          <w:szCs w:val="28"/>
          <w:highlight w:val="none"/>
        </w:rPr>
        <w:t>方：</w:t>
      </w:r>
      <w:r>
        <w:rPr>
          <w:rFonts w:hint="eastAsia" w:ascii="Calibri" w:hAnsi="Calibri" w:eastAsia="仿宋" w:cs="宋体"/>
          <w:b/>
          <w:bCs/>
          <w:color w:val="auto"/>
          <w:sz w:val="28"/>
          <w:szCs w:val="28"/>
          <w:highlight w:val="none"/>
          <w:u w:val="single"/>
        </w:rPr>
        <w:t xml:space="preserve">                              </w:t>
      </w:r>
    </w:p>
    <w:p w14:paraId="36397B8C">
      <w:pPr>
        <w:spacing w:before="120" w:line="22" w:lineRule="atLeast"/>
        <w:rPr>
          <w:rFonts w:ascii="Calibri" w:hAnsi="Calibri" w:eastAsia="仿宋" w:cs="宋体"/>
          <w:color w:val="auto"/>
          <w:sz w:val="28"/>
          <w:szCs w:val="28"/>
          <w:highlight w:val="none"/>
        </w:rPr>
      </w:pPr>
    </w:p>
    <w:p w14:paraId="388597D1">
      <w:pPr>
        <w:spacing w:before="120" w:line="22" w:lineRule="atLeast"/>
        <w:ind w:firstLine="1120" w:firstLineChars="400"/>
        <w:rPr>
          <w:rFonts w:ascii="Calibri" w:hAnsi="Calibri" w:eastAsia="仿宋" w:cs="宋体"/>
          <w:color w:val="auto"/>
          <w:sz w:val="28"/>
          <w:szCs w:val="28"/>
          <w:highlight w:val="none"/>
          <w:u w:val="single"/>
        </w:rPr>
      </w:pPr>
      <w:r>
        <w:rPr>
          <w:rFonts w:hint="eastAsia" w:ascii="Calibri" w:hAnsi="Calibri" w:eastAsia="仿宋" w:cs="宋体"/>
          <w:color w:val="auto"/>
          <w:sz w:val="28"/>
          <w:szCs w:val="28"/>
          <w:highlight w:val="none"/>
        </w:rPr>
        <w:t>签订地：</w:t>
      </w:r>
      <w:r>
        <w:rPr>
          <w:rFonts w:hint="eastAsia" w:ascii="Calibri" w:hAnsi="Calibri" w:eastAsia="仿宋" w:cs="宋体"/>
          <w:b/>
          <w:bCs/>
          <w:color w:val="auto"/>
          <w:sz w:val="28"/>
          <w:szCs w:val="28"/>
          <w:highlight w:val="none"/>
          <w:u w:val="single"/>
        </w:rPr>
        <w:t xml:space="preserve"> 杭州市</w:t>
      </w:r>
      <w:r>
        <w:rPr>
          <w:rFonts w:hint="eastAsia" w:ascii="Calibri" w:hAnsi="Calibri" w:eastAsia="仿宋" w:cs="宋体"/>
          <w:b/>
          <w:bCs/>
          <w:color w:val="auto"/>
          <w:sz w:val="28"/>
          <w:szCs w:val="28"/>
          <w:highlight w:val="none"/>
          <w:u w:val="single"/>
          <w:lang w:val="en-US" w:eastAsia="zh-CN"/>
        </w:rPr>
        <w:t>上城区</w:t>
      </w:r>
      <w:r>
        <w:rPr>
          <w:rFonts w:hint="eastAsia" w:ascii="Calibri" w:hAnsi="Calibri" w:eastAsia="仿宋" w:cs="宋体"/>
          <w:b/>
          <w:bCs/>
          <w:color w:val="auto"/>
          <w:sz w:val="28"/>
          <w:szCs w:val="28"/>
          <w:highlight w:val="none"/>
          <w:u w:val="single"/>
        </w:rPr>
        <w:t xml:space="preserve"> </w:t>
      </w:r>
    </w:p>
    <w:p w14:paraId="10815093">
      <w:pPr>
        <w:spacing w:before="120" w:line="22" w:lineRule="atLeast"/>
        <w:rPr>
          <w:rFonts w:ascii="Calibri" w:hAnsi="Calibri" w:eastAsia="仿宋" w:cs="宋体"/>
          <w:color w:val="auto"/>
          <w:sz w:val="28"/>
          <w:szCs w:val="28"/>
          <w:highlight w:val="none"/>
        </w:rPr>
      </w:pPr>
    </w:p>
    <w:p w14:paraId="54442D45">
      <w:pPr>
        <w:spacing w:before="120" w:line="22" w:lineRule="atLeast"/>
        <w:ind w:firstLine="1120" w:firstLineChars="400"/>
        <w:rPr>
          <w:rFonts w:ascii="Calibri" w:hAnsi="Calibri" w:eastAsia="仿宋" w:cs="宋体"/>
          <w:b/>
          <w:bCs/>
          <w:color w:val="auto"/>
          <w:sz w:val="28"/>
          <w:szCs w:val="28"/>
          <w:highlight w:val="none"/>
        </w:rPr>
      </w:pPr>
      <w:r>
        <w:rPr>
          <w:rFonts w:hint="eastAsia" w:ascii="Calibri" w:hAnsi="Calibri" w:eastAsia="仿宋" w:cs="宋体"/>
          <w:color w:val="auto"/>
          <w:sz w:val="28"/>
          <w:szCs w:val="28"/>
          <w:highlight w:val="none"/>
        </w:rPr>
        <w:t>签订日期</w:t>
      </w:r>
      <w:r>
        <w:rPr>
          <w:rFonts w:hint="eastAsia" w:ascii="Calibri" w:hAnsi="Calibri" w:eastAsia="仿宋" w:cs="宋体"/>
          <w:b/>
          <w:bCs/>
          <w:color w:val="auto"/>
          <w:sz w:val="28"/>
          <w:szCs w:val="28"/>
          <w:highlight w:val="none"/>
        </w:rPr>
        <w:t>：</w:t>
      </w:r>
      <w:r>
        <w:rPr>
          <w:rFonts w:hint="eastAsia" w:ascii="Calibri" w:hAnsi="Calibri" w:eastAsia="仿宋" w:cs="宋体"/>
          <w:b/>
          <w:bCs/>
          <w:color w:val="auto"/>
          <w:sz w:val="28"/>
          <w:szCs w:val="28"/>
          <w:highlight w:val="none"/>
          <w:u w:val="single"/>
        </w:rPr>
        <w:t xml:space="preserve">               </w:t>
      </w:r>
      <w:r>
        <w:rPr>
          <w:rFonts w:hint="eastAsia" w:ascii="Calibri" w:hAnsi="Calibri" w:eastAsia="仿宋" w:cs="宋体"/>
          <w:b/>
          <w:bCs/>
          <w:color w:val="auto"/>
          <w:sz w:val="28"/>
          <w:szCs w:val="28"/>
          <w:highlight w:val="none"/>
        </w:rPr>
        <w:t>年</w:t>
      </w:r>
      <w:r>
        <w:rPr>
          <w:rFonts w:hint="eastAsia" w:ascii="Calibri" w:hAnsi="Calibri" w:eastAsia="仿宋" w:cs="宋体"/>
          <w:b/>
          <w:bCs/>
          <w:color w:val="auto"/>
          <w:sz w:val="28"/>
          <w:szCs w:val="28"/>
          <w:highlight w:val="none"/>
          <w:u w:val="single"/>
        </w:rPr>
        <w:t xml:space="preserve">       </w:t>
      </w:r>
      <w:r>
        <w:rPr>
          <w:rFonts w:hint="eastAsia" w:ascii="Calibri" w:hAnsi="Calibri" w:eastAsia="仿宋" w:cs="宋体"/>
          <w:b/>
          <w:bCs/>
          <w:color w:val="auto"/>
          <w:sz w:val="28"/>
          <w:szCs w:val="28"/>
          <w:highlight w:val="none"/>
        </w:rPr>
        <w:t>月</w:t>
      </w:r>
      <w:r>
        <w:rPr>
          <w:rFonts w:hint="eastAsia" w:ascii="Calibri" w:hAnsi="Calibri" w:eastAsia="仿宋" w:cs="宋体"/>
          <w:b/>
          <w:bCs/>
          <w:color w:val="auto"/>
          <w:sz w:val="28"/>
          <w:szCs w:val="28"/>
          <w:highlight w:val="none"/>
          <w:u w:val="single"/>
        </w:rPr>
        <w:t xml:space="preserve">       </w:t>
      </w:r>
      <w:r>
        <w:rPr>
          <w:rFonts w:hint="eastAsia" w:ascii="Calibri" w:hAnsi="Calibri" w:eastAsia="仿宋" w:cs="宋体"/>
          <w:b/>
          <w:bCs/>
          <w:color w:val="auto"/>
          <w:sz w:val="28"/>
          <w:szCs w:val="28"/>
          <w:highlight w:val="none"/>
        </w:rPr>
        <w:t>日</w:t>
      </w:r>
    </w:p>
    <w:p w14:paraId="610D83A3">
      <w:pPr>
        <w:rPr>
          <w:rFonts w:ascii="Calibri" w:hAnsi="Calibri" w:eastAsia="仿宋"/>
          <w:color w:val="auto"/>
          <w:highlight w:val="none"/>
        </w:rPr>
      </w:pPr>
    </w:p>
    <w:p w14:paraId="4DEE8E3D">
      <w:pPr>
        <w:rPr>
          <w:rFonts w:ascii="Calibri" w:hAnsi="Calibri" w:eastAsia="仿宋"/>
          <w:color w:val="auto"/>
          <w:highlight w:val="none"/>
        </w:rPr>
      </w:pPr>
    </w:p>
    <w:p w14:paraId="02B93A0B">
      <w:pPr>
        <w:rPr>
          <w:rFonts w:ascii="Calibri" w:hAnsi="Calibri" w:eastAsia="仿宋"/>
          <w:color w:val="auto"/>
          <w:highlight w:val="none"/>
        </w:rPr>
      </w:pPr>
    </w:p>
    <w:p w14:paraId="55BA4DCB">
      <w:pPr>
        <w:widowControl/>
        <w:jc w:val="left"/>
        <w:rPr>
          <w:rFonts w:ascii="Calibri" w:hAnsi="Calibri" w:eastAsia="仿宋" w:cs="宋体"/>
          <w:color w:val="auto"/>
          <w:kern w:val="0"/>
          <w:sz w:val="24"/>
          <w:highlight w:val="none"/>
        </w:rPr>
        <w:sectPr>
          <w:footerReference r:id="rId10" w:type="first"/>
          <w:footerReference r:id="rId8" w:type="default"/>
          <w:footerReference r:id="rId9" w:type="even"/>
          <w:pgSz w:w="11907" w:h="16840"/>
          <w:pgMar w:top="1418" w:right="1418" w:bottom="1418" w:left="1418" w:header="851" w:footer="851" w:gutter="0"/>
          <w:cols w:space="720" w:num="1"/>
        </w:sectPr>
      </w:pPr>
    </w:p>
    <w:p w14:paraId="333B9327">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u w:val="single"/>
          <w:lang w:val="zh-CN"/>
        </w:rPr>
        <w:t xml:space="preserve"> 2024 </w:t>
      </w:r>
      <w:r>
        <w:rPr>
          <w:rFonts w:hint="eastAsia" w:ascii="Calibri" w:hAnsi="Calibri" w:eastAsia="仿宋"/>
          <w:color w:val="auto"/>
          <w:sz w:val="24"/>
          <w:highlight w:val="none"/>
          <w:lang w:val="zh-CN"/>
        </w:rPr>
        <w:t>年</w:t>
      </w:r>
      <w:r>
        <w:rPr>
          <w:rFonts w:ascii="Calibri" w:hAnsi="Calibri" w:eastAsia="仿宋"/>
          <w:color w:val="auto"/>
          <w:sz w:val="24"/>
          <w:highlight w:val="none"/>
          <w:u w:val="single"/>
          <w:lang w:val="zh-CN"/>
        </w:rPr>
        <w:t xml:space="preserve">    </w:t>
      </w:r>
      <w:r>
        <w:rPr>
          <w:rFonts w:hint="eastAsia" w:ascii="Calibri" w:hAnsi="Calibri" w:eastAsia="仿宋"/>
          <w:color w:val="auto"/>
          <w:sz w:val="24"/>
          <w:highlight w:val="none"/>
          <w:lang w:val="zh-CN"/>
        </w:rPr>
        <w:t>月</w:t>
      </w:r>
      <w:r>
        <w:rPr>
          <w:rFonts w:ascii="Calibri" w:hAnsi="Calibri" w:eastAsia="仿宋"/>
          <w:color w:val="auto"/>
          <w:sz w:val="24"/>
          <w:highlight w:val="none"/>
          <w:u w:val="single"/>
          <w:lang w:val="zh-CN"/>
        </w:rPr>
        <w:t xml:space="preserve">    </w:t>
      </w:r>
      <w:r>
        <w:rPr>
          <w:rFonts w:hint="eastAsia" w:ascii="Calibri" w:hAnsi="Calibri" w:eastAsia="仿宋"/>
          <w:color w:val="auto"/>
          <w:sz w:val="24"/>
          <w:highlight w:val="none"/>
          <w:lang w:val="zh-CN"/>
        </w:rPr>
        <w:t>日</w:t>
      </w:r>
      <w:r>
        <w:rPr>
          <w:rFonts w:hint="eastAsia" w:ascii="Calibri" w:hAnsi="Calibri" w:eastAsia="仿宋"/>
          <w:color w:val="auto"/>
          <w:sz w:val="24"/>
          <w:highlight w:val="none"/>
        </w:rPr>
        <w:t>，</w:t>
      </w:r>
      <w:r>
        <w:rPr>
          <w:rFonts w:ascii="Calibri" w:hAnsi="Calibri" w:eastAsia="仿宋"/>
          <w:color w:val="auto"/>
          <w:sz w:val="24"/>
          <w:highlight w:val="none"/>
          <w:u w:val="single"/>
        </w:rPr>
        <w:t xml:space="preserve"> </w:t>
      </w:r>
      <w:r>
        <w:rPr>
          <w:rFonts w:hint="eastAsia" w:ascii="Calibri" w:hAnsi="Calibri" w:eastAsia="仿宋"/>
          <w:b/>
          <w:bCs/>
          <w:color w:val="auto"/>
          <w:sz w:val="24"/>
          <w:highlight w:val="none"/>
          <w:u w:val="single"/>
          <w:lang w:eastAsia="zh-CN"/>
        </w:rPr>
        <w:t>杭州市上城区机关事务中心</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以</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u w:val="single"/>
        </w:rPr>
        <w:t>公开招标</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对</w:t>
      </w:r>
      <w:r>
        <w:rPr>
          <w:rFonts w:ascii="Calibri" w:hAnsi="Calibri" w:eastAsia="仿宋"/>
          <w:color w:val="auto"/>
          <w:sz w:val="24"/>
          <w:highlight w:val="none"/>
          <w:u w:val="single"/>
        </w:rPr>
        <w:t xml:space="preserve"> </w:t>
      </w:r>
      <w:r>
        <w:rPr>
          <w:rFonts w:hint="eastAsia" w:ascii="Calibri" w:hAnsi="Calibri" w:eastAsia="仿宋" w:cs="Times New Roman"/>
          <w:b/>
          <w:bCs/>
          <w:color w:val="auto"/>
          <w:sz w:val="24"/>
          <w:highlight w:val="none"/>
          <w:u w:val="single"/>
          <w:lang w:eastAsia="zh-CN"/>
        </w:rPr>
        <w:t xml:space="preserve">2024年上城检察院检务保障协同系统建设项目 </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项目进行了采购。经</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u w:val="single"/>
        </w:rPr>
        <w:t>评标委员会</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评定，</w:t>
      </w:r>
      <w:r>
        <w:rPr>
          <w:rFonts w:ascii="Calibri" w:hAnsi="Calibri" w:eastAsia="仿宋"/>
          <w:color w:val="auto"/>
          <w:sz w:val="24"/>
          <w:highlight w:val="none"/>
          <w:u w:val="single"/>
        </w:rPr>
        <w:t xml:space="preserve">   （中标供应商名称）</w:t>
      </w:r>
      <w:r>
        <w:rPr>
          <w:rFonts w:hint="eastAsia" w:ascii="Calibri" w:hAnsi="Calibri" w:eastAsia="仿宋"/>
          <w:color w:val="auto"/>
          <w:sz w:val="24"/>
          <w:highlight w:val="none"/>
          <w:u w:val="single"/>
        </w:rPr>
        <w:t xml:space="preserve"> </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为该项目中标供应商。现于中标通知书发出之日起10个工作日内，按照采购文件确定的事项签订本合同。</w:t>
      </w:r>
    </w:p>
    <w:p w14:paraId="30D3E410">
      <w:pPr>
        <w:spacing w:line="560" w:lineRule="exact"/>
        <w:ind w:firstLine="480" w:firstLineChars="200"/>
        <w:rPr>
          <w:rFonts w:ascii="Calibri" w:hAnsi="Calibri" w:eastAsia="仿宋"/>
          <w:color w:val="auto"/>
          <w:sz w:val="24"/>
          <w:highlight w:val="none"/>
        </w:rPr>
      </w:pPr>
      <w:r>
        <w:rPr>
          <w:rFonts w:hint="eastAsia" w:ascii="Calibri" w:hAnsi="Calibri" w:eastAsia="仿宋"/>
          <w:color w:val="auto"/>
          <w:sz w:val="24"/>
          <w:highlight w:val="none"/>
          <w:lang w:val="zh-CN"/>
        </w:rPr>
        <w:t>根据《中华人民共和国民法典》《中华人民共和国政府采购法》等相关法律法规之规定，按照平等、自愿、公平和诚实信用的原则，经</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u w:val="single"/>
          <w:lang w:eastAsia="zh-CN"/>
        </w:rPr>
        <w:t>杭州市上城区机关事务中心</w:t>
      </w:r>
      <w:r>
        <w:rPr>
          <w:rFonts w:ascii="Calibri" w:hAnsi="Calibri" w:eastAsia="仿宋"/>
          <w:color w:val="auto"/>
          <w:sz w:val="24"/>
          <w:highlight w:val="none"/>
          <w:u w:val="single"/>
        </w:rPr>
        <w:t xml:space="preserve"> </w:t>
      </w:r>
      <w:r>
        <w:rPr>
          <w:rFonts w:ascii="Calibri" w:hAnsi="Calibri" w:eastAsia="仿宋"/>
          <w:color w:val="auto"/>
          <w:sz w:val="24"/>
          <w:highlight w:val="none"/>
          <w:lang w:val="zh-CN"/>
        </w:rPr>
        <w:t>(以下简称：甲方)和</w:t>
      </w:r>
      <w:r>
        <w:rPr>
          <w:rFonts w:ascii="Calibri" w:hAnsi="Calibri" w:eastAsia="仿宋"/>
          <w:color w:val="auto"/>
          <w:sz w:val="24"/>
          <w:highlight w:val="none"/>
          <w:u w:val="single"/>
        </w:rPr>
        <w:t xml:space="preserve">   （中标供应商名称）   </w:t>
      </w:r>
      <w:r>
        <w:rPr>
          <w:rFonts w:ascii="Calibri" w:hAnsi="Calibri" w:eastAsia="仿宋"/>
          <w:color w:val="auto"/>
          <w:sz w:val="24"/>
          <w:highlight w:val="none"/>
          <w:lang w:val="zh-CN"/>
        </w:rPr>
        <w:t>(以下简称：乙方)协商一致，约定以下合同</w:t>
      </w:r>
      <w:r>
        <w:rPr>
          <w:rFonts w:hint="eastAsia" w:ascii="Calibri" w:hAnsi="Calibri" w:eastAsia="仿宋"/>
          <w:color w:val="auto"/>
          <w:sz w:val="24"/>
          <w:highlight w:val="none"/>
        </w:rPr>
        <w:t>条款，以兹共同遵守、全面履行。</w:t>
      </w:r>
    </w:p>
    <w:p w14:paraId="5D539705">
      <w:pPr>
        <w:spacing w:line="560" w:lineRule="exact"/>
        <w:ind w:firstLine="482" w:firstLineChars="200"/>
        <w:rPr>
          <w:rFonts w:ascii="Calibri" w:hAnsi="Calibri" w:eastAsia="仿宋"/>
          <w:color w:val="auto"/>
          <w:sz w:val="24"/>
          <w:highlight w:val="none"/>
        </w:rPr>
      </w:pPr>
      <w:bookmarkStart w:id="394" w:name="_Toc28855"/>
      <w:bookmarkStart w:id="395" w:name="_Toc20421"/>
      <w:bookmarkStart w:id="396" w:name="_Toc15367"/>
      <w:bookmarkStart w:id="397" w:name="_Toc22967"/>
      <w:bookmarkStart w:id="398" w:name="_Toc19273"/>
      <w:r>
        <w:rPr>
          <w:rFonts w:ascii="Calibri" w:hAnsi="Calibri" w:eastAsia="仿宋"/>
          <w:b/>
          <w:color w:val="auto"/>
          <w:sz w:val="24"/>
          <w:highlight w:val="none"/>
        </w:rPr>
        <w:t xml:space="preserve">1.1 </w:t>
      </w:r>
      <w:r>
        <w:rPr>
          <w:rFonts w:hint="eastAsia" w:ascii="Calibri" w:hAnsi="Calibri" w:eastAsia="仿宋"/>
          <w:b/>
          <w:color w:val="auto"/>
          <w:sz w:val="24"/>
          <w:highlight w:val="none"/>
        </w:rPr>
        <w:t>合同组成部分</w:t>
      </w:r>
      <w:bookmarkEnd w:id="394"/>
      <w:bookmarkEnd w:id="395"/>
      <w:bookmarkEnd w:id="396"/>
      <w:bookmarkEnd w:id="397"/>
      <w:bookmarkEnd w:id="398"/>
    </w:p>
    <w:p w14:paraId="70B8B67B">
      <w:pPr>
        <w:spacing w:line="560" w:lineRule="exact"/>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A39EE2">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1.1.1 </w:t>
      </w:r>
      <w:r>
        <w:rPr>
          <w:rFonts w:hint="eastAsia" w:ascii="Calibri" w:hAnsi="Calibri" w:eastAsia="仿宋"/>
          <w:color w:val="auto"/>
          <w:sz w:val="24"/>
          <w:highlight w:val="none"/>
        </w:rPr>
        <w:t>本合同及其补充合同、变更协议；</w:t>
      </w:r>
    </w:p>
    <w:p w14:paraId="14865674">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1.1.2 </w:t>
      </w:r>
      <w:r>
        <w:rPr>
          <w:rFonts w:hint="eastAsia" w:ascii="Calibri" w:hAnsi="Calibri" w:eastAsia="仿宋"/>
          <w:color w:val="auto"/>
          <w:sz w:val="24"/>
          <w:highlight w:val="none"/>
        </w:rPr>
        <w:t>中标通知书；</w:t>
      </w:r>
    </w:p>
    <w:p w14:paraId="5BD9BA89">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1.1.3 </w:t>
      </w:r>
      <w:r>
        <w:rPr>
          <w:rFonts w:hint="eastAsia" w:ascii="Calibri" w:hAnsi="Calibri" w:eastAsia="仿宋"/>
          <w:color w:val="auto"/>
          <w:sz w:val="24"/>
          <w:highlight w:val="none"/>
        </w:rPr>
        <w:t>投标文件（含澄清或者说明文件）；</w:t>
      </w:r>
    </w:p>
    <w:p w14:paraId="75A0FABC">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1.1.4 </w:t>
      </w:r>
      <w:r>
        <w:rPr>
          <w:rFonts w:hint="eastAsia" w:ascii="Calibri" w:hAnsi="Calibri" w:eastAsia="仿宋"/>
          <w:color w:val="auto"/>
          <w:sz w:val="24"/>
          <w:highlight w:val="none"/>
        </w:rPr>
        <w:t>采购文件（含澄清或者修改文件）；</w:t>
      </w:r>
    </w:p>
    <w:p w14:paraId="33A74AD9">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1.1.5 </w:t>
      </w:r>
      <w:r>
        <w:rPr>
          <w:rFonts w:hint="eastAsia" w:ascii="Calibri" w:hAnsi="Calibri" w:eastAsia="仿宋"/>
          <w:color w:val="auto"/>
          <w:sz w:val="24"/>
          <w:highlight w:val="none"/>
        </w:rPr>
        <w:t>其他相关</w:t>
      </w:r>
      <w:r>
        <w:rPr>
          <w:rFonts w:hint="eastAsia" w:ascii="Calibri" w:hAnsi="Calibri" w:eastAsia="仿宋" w:cs="宋体"/>
          <w:color w:val="auto"/>
          <w:kern w:val="0"/>
          <w:sz w:val="24"/>
          <w:highlight w:val="none"/>
        </w:rPr>
        <w:t>采购</w:t>
      </w:r>
      <w:r>
        <w:rPr>
          <w:rFonts w:hint="eastAsia" w:ascii="Calibri" w:hAnsi="Calibri" w:eastAsia="仿宋"/>
          <w:color w:val="auto"/>
          <w:sz w:val="24"/>
          <w:highlight w:val="none"/>
        </w:rPr>
        <w:t>文件。</w:t>
      </w:r>
    </w:p>
    <w:p w14:paraId="453A804E">
      <w:pPr>
        <w:spacing w:line="560" w:lineRule="exact"/>
        <w:ind w:firstLine="482" w:firstLineChars="200"/>
        <w:rPr>
          <w:rFonts w:ascii="Calibri" w:hAnsi="Calibri" w:eastAsia="仿宋"/>
          <w:b/>
          <w:color w:val="auto"/>
          <w:sz w:val="24"/>
          <w:highlight w:val="none"/>
        </w:rPr>
      </w:pPr>
      <w:bookmarkStart w:id="399" w:name="_Toc18585"/>
      <w:bookmarkStart w:id="400" w:name="_Toc6773"/>
      <w:bookmarkStart w:id="401" w:name="_Toc6311"/>
      <w:bookmarkStart w:id="402" w:name="_Toc2918"/>
      <w:bookmarkStart w:id="403" w:name="_Toc22185"/>
      <w:r>
        <w:rPr>
          <w:rFonts w:ascii="Calibri" w:hAnsi="Calibri" w:eastAsia="仿宋"/>
          <w:b/>
          <w:color w:val="auto"/>
          <w:sz w:val="24"/>
          <w:highlight w:val="none"/>
        </w:rPr>
        <w:t xml:space="preserve">1.2 </w:t>
      </w:r>
      <w:r>
        <w:rPr>
          <w:rFonts w:hint="eastAsia" w:ascii="Calibri" w:hAnsi="Calibri" w:eastAsia="仿宋"/>
          <w:b/>
          <w:color w:val="auto"/>
          <w:sz w:val="24"/>
          <w:highlight w:val="none"/>
        </w:rPr>
        <w:t>标的</w:t>
      </w:r>
      <w:bookmarkEnd w:id="399"/>
      <w:bookmarkEnd w:id="400"/>
      <w:bookmarkEnd w:id="401"/>
      <w:bookmarkEnd w:id="402"/>
      <w:bookmarkEnd w:id="403"/>
    </w:p>
    <w:p w14:paraId="2B93841C">
      <w:pPr>
        <w:spacing w:line="560" w:lineRule="exact"/>
        <w:ind w:firstLine="480" w:firstLineChars="200"/>
        <w:rPr>
          <w:rFonts w:ascii="Calibri" w:hAnsi="Calibri" w:eastAsia="仿宋"/>
          <w:color w:val="auto"/>
          <w:sz w:val="24"/>
          <w:highlight w:val="none"/>
          <w:u w:val="single"/>
        </w:rPr>
      </w:pPr>
      <w:r>
        <w:rPr>
          <w:rFonts w:ascii="Calibri" w:hAnsi="Calibri" w:eastAsia="仿宋"/>
          <w:color w:val="auto"/>
          <w:sz w:val="24"/>
          <w:highlight w:val="none"/>
        </w:rPr>
        <w:t xml:space="preserve">1.2.1 </w:t>
      </w:r>
      <w:r>
        <w:rPr>
          <w:rFonts w:hint="eastAsia" w:ascii="Calibri" w:hAnsi="Calibri" w:eastAsia="仿宋"/>
          <w:color w:val="auto"/>
          <w:sz w:val="24"/>
          <w:highlight w:val="none"/>
        </w:rPr>
        <w:t>服务内容</w:t>
      </w:r>
      <w:r>
        <w:rPr>
          <w:rFonts w:ascii="Calibri" w:hAnsi="Calibri" w:eastAsia="仿宋"/>
          <w:color w:val="auto"/>
          <w:sz w:val="24"/>
          <w:highlight w:val="none"/>
        </w:rPr>
        <w:t>：</w:t>
      </w:r>
      <w:r>
        <w:rPr>
          <w:rFonts w:hint="eastAsia" w:ascii="Calibri" w:hAnsi="Calibri" w:eastAsia="仿宋"/>
          <w:color w:val="auto"/>
          <w:sz w:val="24"/>
          <w:highlight w:val="none"/>
          <w:u w:val="single"/>
          <w:lang w:eastAsia="zh-CN"/>
        </w:rPr>
        <w:t>2024年上城检察院检务保障协同系统建设项目</w:t>
      </w:r>
      <w:r>
        <w:rPr>
          <w:rFonts w:hint="eastAsia" w:ascii="Calibri" w:hAnsi="Calibri" w:eastAsia="仿宋"/>
          <w:color w:val="auto"/>
          <w:sz w:val="24"/>
          <w:highlight w:val="none"/>
        </w:rPr>
        <w:t>；</w:t>
      </w:r>
    </w:p>
    <w:p w14:paraId="29C73CBD">
      <w:pPr>
        <w:spacing w:line="560" w:lineRule="exact"/>
        <w:ind w:firstLine="480" w:firstLineChars="200"/>
        <w:rPr>
          <w:rFonts w:ascii="Calibri" w:hAnsi="Calibri" w:eastAsia="仿宋"/>
          <w:color w:val="auto"/>
          <w:sz w:val="24"/>
          <w:highlight w:val="none"/>
          <w:u w:val="single"/>
        </w:rPr>
      </w:pPr>
      <w:r>
        <w:rPr>
          <w:rFonts w:ascii="Calibri" w:hAnsi="Calibri" w:eastAsia="仿宋"/>
          <w:color w:val="auto"/>
          <w:sz w:val="24"/>
          <w:highlight w:val="none"/>
        </w:rPr>
        <w:t>1.2.2</w:t>
      </w:r>
      <w:r>
        <w:rPr>
          <w:rFonts w:hint="eastAsia" w:ascii="Calibri" w:hAnsi="Calibri" w:eastAsia="仿宋"/>
          <w:color w:val="auto"/>
          <w:sz w:val="24"/>
          <w:highlight w:val="none"/>
        </w:rPr>
        <w:t>服务标准：</w:t>
      </w:r>
      <w:r>
        <w:rPr>
          <w:rFonts w:hint="eastAsia" w:ascii="Calibri" w:hAnsi="Calibri" w:eastAsia="仿宋"/>
          <w:color w:val="auto"/>
          <w:sz w:val="24"/>
          <w:highlight w:val="none"/>
          <w:u w:val="single"/>
        </w:rPr>
        <w:t>根据招标文件确定的技术指标或者服务要求确定验收指标和标准。未进行相应约定的，应当符合国家强制性规定、政策要求、安全标准、行业或企业有关标准等。</w:t>
      </w:r>
    </w:p>
    <w:p w14:paraId="2802D10C">
      <w:pPr>
        <w:spacing w:line="560" w:lineRule="exact"/>
        <w:ind w:firstLine="480" w:firstLineChars="200"/>
        <w:rPr>
          <w:rFonts w:ascii="Calibri" w:hAnsi="Calibri" w:eastAsia="仿宋"/>
          <w:color w:val="auto"/>
          <w:sz w:val="24"/>
          <w:highlight w:val="none"/>
          <w:u w:val="single"/>
        </w:rPr>
      </w:pPr>
      <w:r>
        <w:rPr>
          <w:rFonts w:ascii="Calibri" w:hAnsi="Calibri" w:eastAsia="仿宋"/>
          <w:color w:val="auto"/>
          <w:sz w:val="24"/>
          <w:highlight w:val="none"/>
        </w:rPr>
        <w:t xml:space="preserve">1.2.3 </w:t>
      </w:r>
      <w:r>
        <w:rPr>
          <w:rFonts w:hint="eastAsia" w:ascii="Calibri" w:hAnsi="Calibri" w:eastAsia="仿宋"/>
          <w:color w:val="auto"/>
          <w:sz w:val="24"/>
          <w:highlight w:val="none"/>
        </w:rPr>
        <w:t>技术保障：</w:t>
      </w:r>
      <w:r>
        <w:rPr>
          <w:rFonts w:ascii="Calibri" w:hAnsi="Calibri" w:eastAsia="仿宋"/>
          <w:color w:val="auto"/>
          <w:sz w:val="24"/>
          <w:highlight w:val="none"/>
          <w:u w:val="single"/>
        </w:rPr>
        <w:t xml:space="preserve">按乙方提供的服务方案及承诺保障本合同有效执行 </w:t>
      </w:r>
      <w:r>
        <w:rPr>
          <w:rFonts w:hint="eastAsia" w:ascii="Calibri" w:hAnsi="Calibri" w:eastAsia="仿宋"/>
          <w:color w:val="auto"/>
          <w:sz w:val="24"/>
          <w:highlight w:val="none"/>
          <w:u w:val="none"/>
        </w:rPr>
        <w:t>；</w:t>
      </w:r>
    </w:p>
    <w:p w14:paraId="72B85657">
      <w:pPr>
        <w:spacing w:line="560" w:lineRule="exact"/>
        <w:ind w:firstLine="480" w:firstLineChars="200"/>
        <w:rPr>
          <w:rFonts w:ascii="Calibri" w:hAnsi="Calibri" w:eastAsia="仿宋"/>
          <w:color w:val="auto"/>
          <w:sz w:val="24"/>
          <w:highlight w:val="none"/>
          <w:u w:val="none"/>
        </w:rPr>
      </w:pPr>
      <w:r>
        <w:rPr>
          <w:rFonts w:hint="eastAsia" w:ascii="Calibri" w:hAnsi="Calibri" w:eastAsia="仿宋"/>
          <w:color w:val="auto"/>
          <w:sz w:val="24"/>
          <w:highlight w:val="none"/>
        </w:rPr>
        <w:t>1.2.4 服务人员组成：</w:t>
      </w:r>
      <w:r>
        <w:rPr>
          <w:rFonts w:ascii="Calibri" w:hAnsi="Calibri" w:eastAsia="仿宋"/>
          <w:color w:val="auto"/>
          <w:sz w:val="24"/>
          <w:highlight w:val="none"/>
          <w:u w:val="single"/>
        </w:rPr>
        <w:t>详见附件二</w:t>
      </w:r>
      <w:r>
        <w:rPr>
          <w:rFonts w:hint="eastAsia" w:ascii="Calibri" w:hAnsi="Calibri" w:eastAsia="仿宋"/>
          <w:color w:val="auto"/>
          <w:sz w:val="24"/>
          <w:highlight w:val="none"/>
          <w:u w:val="none"/>
        </w:rPr>
        <w:t>；</w:t>
      </w:r>
    </w:p>
    <w:p w14:paraId="4D18D34E">
      <w:pPr>
        <w:spacing w:line="560" w:lineRule="exact"/>
        <w:ind w:firstLine="482" w:firstLineChars="200"/>
        <w:rPr>
          <w:rFonts w:ascii="Calibri" w:hAnsi="Calibri" w:eastAsia="仿宋"/>
          <w:b/>
          <w:color w:val="auto"/>
          <w:sz w:val="24"/>
          <w:highlight w:val="none"/>
        </w:rPr>
      </w:pPr>
      <w:bookmarkStart w:id="404" w:name="_Toc4929"/>
      <w:bookmarkStart w:id="405" w:name="_Toc5635"/>
      <w:bookmarkStart w:id="406" w:name="_Toc21124"/>
      <w:bookmarkStart w:id="407" w:name="_Toc1386"/>
      <w:bookmarkStart w:id="408" w:name="_Toc13918"/>
      <w:r>
        <w:rPr>
          <w:rFonts w:ascii="Calibri" w:hAnsi="Calibri" w:eastAsia="仿宋"/>
          <w:b/>
          <w:color w:val="auto"/>
          <w:sz w:val="24"/>
          <w:highlight w:val="none"/>
        </w:rPr>
        <w:t>1.3 价款</w:t>
      </w:r>
      <w:bookmarkEnd w:id="404"/>
      <w:bookmarkEnd w:id="405"/>
      <w:bookmarkEnd w:id="406"/>
      <w:bookmarkEnd w:id="407"/>
      <w:bookmarkEnd w:id="408"/>
    </w:p>
    <w:p w14:paraId="415F09FE">
      <w:pPr>
        <w:spacing w:line="560" w:lineRule="exact"/>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本项目采用以下第1.3.2条款规定的计价方式计价。</w:t>
      </w:r>
    </w:p>
    <w:p w14:paraId="5D357C2E">
      <w:pPr>
        <w:spacing w:line="560" w:lineRule="exact"/>
        <w:ind w:firstLine="480" w:firstLineChars="200"/>
        <w:rPr>
          <w:rFonts w:ascii="Calibri" w:hAnsi="Calibri" w:eastAsia="仿宋"/>
          <w:color w:val="auto"/>
          <w:sz w:val="24"/>
          <w:highlight w:val="none"/>
          <w:u w:val="single"/>
        </w:rPr>
      </w:pPr>
      <w:r>
        <w:rPr>
          <w:rFonts w:ascii="Calibri" w:hAnsi="Calibri" w:eastAsia="仿宋"/>
          <w:color w:val="auto"/>
          <w:sz w:val="24"/>
          <w:highlight w:val="none"/>
        </w:rPr>
        <w:t>1.3.1总价合同，本合同总价</w:t>
      </w:r>
      <w:r>
        <w:rPr>
          <w:rFonts w:hint="eastAsia" w:ascii="Calibri" w:hAnsi="Calibri" w:eastAsia="仿宋"/>
          <w:color w:val="auto"/>
          <w:sz w:val="24"/>
          <w:highlight w:val="none"/>
        </w:rPr>
        <w:t>（含税）</w:t>
      </w:r>
      <w:r>
        <w:rPr>
          <w:rFonts w:ascii="Calibri" w:hAnsi="Calibri" w:eastAsia="仿宋"/>
          <w:color w:val="auto"/>
          <w:sz w:val="24"/>
          <w:highlight w:val="none"/>
        </w:rPr>
        <w:t>为</w:t>
      </w:r>
      <w:r>
        <w:rPr>
          <w:rFonts w:hint="eastAsia" w:ascii="Calibri" w:hAnsi="Calibri" w:eastAsia="仿宋"/>
          <w:color w:val="auto"/>
          <w:sz w:val="24"/>
          <w:highlight w:val="none"/>
        </w:rPr>
        <w:t>：￥</w:t>
      </w:r>
      <w:r>
        <w:rPr>
          <w:rFonts w:ascii="Calibri" w:hAnsi="Calibri" w:eastAsia="仿宋"/>
          <w:color w:val="auto"/>
          <w:sz w:val="24"/>
          <w:highlight w:val="none"/>
          <w:u w:val="single"/>
        </w:rPr>
        <w:t xml:space="preserve"> / </w:t>
      </w:r>
      <w:r>
        <w:rPr>
          <w:rFonts w:ascii="Calibri" w:hAnsi="Calibri" w:eastAsia="仿宋"/>
          <w:color w:val="auto"/>
          <w:sz w:val="24"/>
          <w:highlight w:val="none"/>
        </w:rPr>
        <w:t>元</w:t>
      </w:r>
      <w:r>
        <w:rPr>
          <w:rFonts w:hint="eastAsia" w:ascii="Calibri" w:hAnsi="Calibri" w:eastAsia="仿宋"/>
          <w:color w:val="auto"/>
          <w:sz w:val="24"/>
          <w:highlight w:val="none"/>
        </w:rPr>
        <w:t>（大写：</w:t>
      </w:r>
      <w:r>
        <w:rPr>
          <w:rFonts w:hint="eastAsia" w:ascii="Calibri" w:hAnsi="Calibri" w:eastAsia="仿宋"/>
          <w:color w:val="auto"/>
          <w:sz w:val="24"/>
          <w:highlight w:val="none"/>
          <w:u w:val="single"/>
        </w:rPr>
        <w:t xml:space="preserve"> </w:t>
      </w:r>
      <w:r>
        <w:rPr>
          <w:rFonts w:ascii="Calibri" w:hAnsi="Calibri" w:eastAsia="仿宋"/>
          <w:color w:val="auto"/>
          <w:sz w:val="24"/>
          <w:highlight w:val="none"/>
          <w:u w:val="single"/>
        </w:rPr>
        <w:t>/</w:t>
      </w:r>
      <w:r>
        <w:rPr>
          <w:rFonts w:hint="eastAsia" w:ascii="Calibri" w:hAnsi="Calibri" w:eastAsia="仿宋"/>
          <w:color w:val="auto"/>
          <w:sz w:val="24"/>
          <w:highlight w:val="none"/>
          <w:u w:val="single"/>
        </w:rPr>
        <w:t xml:space="preserve"> </w:t>
      </w:r>
      <w:r>
        <w:rPr>
          <w:rFonts w:ascii="Calibri" w:hAnsi="Calibri" w:eastAsia="仿宋"/>
          <w:color w:val="auto"/>
          <w:sz w:val="24"/>
          <w:highlight w:val="none"/>
        </w:rPr>
        <w:t>元人民币）。</w:t>
      </w:r>
      <w:r>
        <w:rPr>
          <w:rFonts w:hint="eastAsia" w:ascii="Calibri" w:hAnsi="Calibri" w:eastAsia="仿宋"/>
          <w:color w:val="auto"/>
          <w:sz w:val="24"/>
          <w:highlight w:val="none"/>
        </w:rPr>
        <w:t>合同总价包含</w:t>
      </w:r>
      <w:r>
        <w:rPr>
          <w:rFonts w:hint="eastAsia" w:ascii="Calibri" w:hAnsi="Calibri" w:eastAsia="仿宋"/>
          <w:color w:val="auto"/>
          <w:sz w:val="24"/>
          <w:highlight w:val="none"/>
          <w:u w:val="single"/>
        </w:rPr>
        <w:t>有关本项目实施所需的人员费用（包含人员工资、加班工资、《中华人民共和国劳动合同法》规定的各种社会保险费、食宿与交通、办公费等）、培训费、投标人的利润和应交纳的税金等一切费用。</w:t>
      </w:r>
    </w:p>
    <w:p w14:paraId="7AF1660D">
      <w:pPr>
        <w:spacing w:line="560" w:lineRule="exact"/>
        <w:ind w:firstLine="480" w:firstLineChars="200"/>
        <w:rPr>
          <w:rFonts w:ascii="Calibri" w:hAnsi="Calibri" w:eastAsia="仿宋"/>
          <w:b/>
          <w:bCs/>
          <w:color w:val="auto"/>
          <w:sz w:val="24"/>
          <w:highlight w:val="none"/>
        </w:rPr>
      </w:pPr>
      <w:r>
        <w:rPr>
          <w:rFonts w:ascii="Calibri" w:hAnsi="Calibri" w:eastAsia="仿宋"/>
          <w:bCs/>
          <w:color w:val="auto"/>
          <w:sz w:val="24"/>
          <w:highlight w:val="none"/>
        </w:rPr>
        <w:t>1.3.2单价合同，</w:t>
      </w:r>
      <w:r>
        <w:rPr>
          <w:rFonts w:hint="eastAsia" w:ascii="Calibri" w:hAnsi="Calibri" w:eastAsia="仿宋"/>
          <w:bCs/>
          <w:color w:val="auto"/>
          <w:sz w:val="24"/>
          <w:highlight w:val="none"/>
        </w:rPr>
        <w:t>本合同单价（含税）标准为：</w:t>
      </w:r>
      <w:r>
        <w:rPr>
          <w:rFonts w:hint="eastAsia" w:ascii="Calibri" w:hAnsi="Calibri" w:eastAsia="仿宋"/>
          <w:b/>
          <w:color w:val="auto"/>
          <w:sz w:val="24"/>
          <w:highlight w:val="none"/>
          <w:u w:val="single"/>
        </w:rPr>
        <w:t>合同价格清单：详见附件一</w:t>
      </w:r>
      <w:r>
        <w:rPr>
          <w:rFonts w:hint="eastAsia" w:ascii="Calibri" w:hAnsi="Calibri" w:eastAsia="仿宋"/>
          <w:color w:val="auto"/>
          <w:sz w:val="24"/>
          <w:highlight w:val="none"/>
        </w:rPr>
        <w:t>。服务工作量的计量方式为：</w:t>
      </w:r>
      <w:r>
        <w:rPr>
          <w:rFonts w:hint="eastAsia" w:ascii="Calibri" w:hAnsi="Calibri" w:eastAsia="仿宋" w:cs="宋体"/>
          <w:b/>
          <w:i/>
          <w:color w:val="auto"/>
          <w:sz w:val="24"/>
          <w:highlight w:val="none"/>
          <w:u w:val="single"/>
        </w:rPr>
        <w:t>合同专用条款</w:t>
      </w:r>
      <w:r>
        <w:rPr>
          <w:rFonts w:ascii="Calibri" w:hAnsi="Calibri" w:eastAsia="仿宋"/>
          <w:color w:val="auto"/>
          <w:sz w:val="24"/>
          <w:highlight w:val="none"/>
        </w:rPr>
        <w:t>。</w:t>
      </w:r>
      <w:r>
        <w:rPr>
          <w:rFonts w:hint="eastAsia" w:ascii="Calibri" w:hAnsi="Calibri" w:eastAsia="仿宋"/>
          <w:color w:val="auto"/>
          <w:sz w:val="24"/>
          <w:highlight w:val="none"/>
        </w:rPr>
        <w:t>单价合同，在合同履行期间内，根据实际完成的工作量及合同单价据实结算，但结算总价上限不得超过合同总价</w:t>
      </w:r>
      <w:r>
        <w:rPr>
          <w:rFonts w:hint="eastAsia" w:ascii="Calibri" w:hAnsi="Calibri" w:eastAsia="仿宋"/>
          <w:color w:val="auto"/>
          <w:sz w:val="24"/>
          <w:highlight w:val="none"/>
          <w:u w:val="single"/>
        </w:rPr>
        <w:t xml:space="preserve">￥ </w:t>
      </w:r>
      <w:r>
        <w:rPr>
          <w:rFonts w:hint="eastAsia" w:ascii="Calibri" w:hAnsi="Calibri" w:eastAsia="仿宋"/>
          <w:color w:val="auto"/>
          <w:sz w:val="24"/>
          <w:highlight w:val="none"/>
          <w:u w:val="single"/>
          <w:lang w:val="en-US" w:eastAsia="zh-CN"/>
        </w:rPr>
        <w:t xml:space="preserve">  </w:t>
      </w:r>
      <w:r>
        <w:rPr>
          <w:rFonts w:ascii="Calibri" w:hAnsi="Calibri" w:eastAsia="仿宋"/>
          <w:color w:val="auto"/>
          <w:sz w:val="24"/>
          <w:highlight w:val="none"/>
          <w:u w:val="single"/>
        </w:rPr>
        <w:t xml:space="preserve"> </w:t>
      </w:r>
      <w:r>
        <w:rPr>
          <w:rFonts w:ascii="Calibri" w:hAnsi="Calibri" w:eastAsia="仿宋"/>
          <w:color w:val="auto"/>
          <w:sz w:val="24"/>
          <w:highlight w:val="none"/>
        </w:rPr>
        <w:t>元</w:t>
      </w:r>
      <w:r>
        <w:rPr>
          <w:rFonts w:hint="eastAsia" w:ascii="Calibri" w:hAnsi="Calibri" w:eastAsia="仿宋"/>
          <w:color w:val="auto"/>
          <w:sz w:val="24"/>
          <w:highlight w:val="none"/>
        </w:rPr>
        <w:t>（大写：</w:t>
      </w:r>
      <w:r>
        <w:rPr>
          <w:rFonts w:hint="eastAsia" w:ascii="Calibri" w:hAnsi="Calibri" w:eastAsia="仿宋"/>
          <w:color w:val="auto"/>
          <w:sz w:val="24"/>
          <w:highlight w:val="none"/>
          <w:u w:val="single"/>
        </w:rPr>
        <w:t xml:space="preserve"> </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u w:val="single"/>
        </w:rPr>
        <w:t xml:space="preserve"> </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u w:val="single"/>
        </w:rPr>
        <w:t>元人民币</w:t>
      </w:r>
      <w:r>
        <w:rPr>
          <w:rFonts w:hint="eastAsia" w:ascii="Calibri" w:hAnsi="Calibri" w:eastAsia="仿宋"/>
          <w:color w:val="auto"/>
          <w:sz w:val="24"/>
          <w:highlight w:val="none"/>
        </w:rPr>
        <w:t>）</w:t>
      </w:r>
      <w:r>
        <w:rPr>
          <w:rFonts w:hint="eastAsia" w:ascii="Calibri" w:hAnsi="Calibri" w:eastAsia="仿宋"/>
          <w:b/>
          <w:bCs/>
          <w:color w:val="auto"/>
          <w:sz w:val="24"/>
          <w:highlight w:val="none"/>
        </w:rPr>
        <w:t>；</w:t>
      </w:r>
    </w:p>
    <w:p w14:paraId="05724D9E">
      <w:pPr>
        <w:spacing w:line="560" w:lineRule="exact"/>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1.3.3</w:t>
      </w:r>
      <w:r>
        <w:rPr>
          <w:rFonts w:hint="eastAsia" w:ascii="Calibri" w:hAnsi="Calibri" w:eastAsia="仿宋"/>
          <w:bCs/>
          <w:color w:val="auto"/>
          <w:sz w:val="24"/>
          <w:highlight w:val="none"/>
        </w:rPr>
        <w:t>其他</w:t>
      </w:r>
      <w:r>
        <w:rPr>
          <w:rFonts w:hint="eastAsia" w:ascii="Calibri" w:hAnsi="Calibri" w:eastAsia="仿宋" w:cs="宋体"/>
          <w:color w:val="auto"/>
          <w:kern w:val="0"/>
          <w:sz w:val="24"/>
          <w:highlight w:val="none"/>
        </w:rPr>
        <w:t>计价方式：</w:t>
      </w:r>
      <w:r>
        <w:rPr>
          <w:rFonts w:hint="eastAsia" w:ascii="Calibri" w:hAnsi="Calibri" w:eastAsia="仿宋" w:cs="宋体"/>
          <w:color w:val="auto"/>
          <w:kern w:val="0"/>
          <w:sz w:val="24"/>
          <w:highlight w:val="none"/>
          <w:u w:val="single"/>
        </w:rPr>
        <w:t xml:space="preserve">  /  </w:t>
      </w:r>
      <w:r>
        <w:rPr>
          <w:rFonts w:hint="eastAsia" w:ascii="Calibri" w:hAnsi="Calibri" w:eastAsia="仿宋" w:cs="宋体"/>
          <w:color w:val="auto"/>
          <w:kern w:val="0"/>
          <w:sz w:val="24"/>
          <w:highlight w:val="none"/>
        </w:rPr>
        <w:t>。</w:t>
      </w:r>
    </w:p>
    <w:p w14:paraId="65D3B0CA">
      <w:pPr>
        <w:spacing w:line="560" w:lineRule="exact"/>
        <w:ind w:firstLine="482" w:firstLineChars="200"/>
        <w:rPr>
          <w:rFonts w:ascii="Calibri" w:hAnsi="Calibri" w:eastAsia="仿宋"/>
          <w:b/>
          <w:color w:val="auto"/>
          <w:sz w:val="24"/>
          <w:highlight w:val="none"/>
        </w:rPr>
      </w:pPr>
      <w:bookmarkStart w:id="409" w:name="_Toc30506"/>
      <w:bookmarkStart w:id="410" w:name="_Toc26916"/>
      <w:bookmarkStart w:id="411" w:name="_Toc30158"/>
      <w:bookmarkStart w:id="412" w:name="_Toc14993"/>
      <w:bookmarkStart w:id="413" w:name="_Toc3654"/>
      <w:r>
        <w:rPr>
          <w:rFonts w:ascii="Calibri" w:hAnsi="Calibri" w:eastAsia="仿宋"/>
          <w:b/>
          <w:color w:val="auto"/>
          <w:sz w:val="24"/>
          <w:highlight w:val="none"/>
        </w:rPr>
        <w:t>1.4履约保证金</w:t>
      </w:r>
    </w:p>
    <w:p w14:paraId="7C8C91C0">
      <w:pPr>
        <w:spacing w:line="560" w:lineRule="exact"/>
        <w:ind w:firstLine="480" w:firstLineChars="200"/>
        <w:rPr>
          <w:rFonts w:ascii="Calibri" w:hAnsi="Calibri" w:eastAsia="仿宋"/>
          <w:color w:val="auto"/>
          <w:szCs w:val="21"/>
          <w:highlight w:val="none"/>
        </w:rPr>
      </w:pPr>
      <w:r>
        <w:rPr>
          <w:rFonts w:hint="eastAsia" w:ascii="Calibri" w:hAnsi="Calibri" w:eastAsia="仿宋"/>
          <w:color w:val="auto"/>
          <w:sz w:val="24"/>
          <w:highlight w:val="none"/>
        </w:rPr>
        <w:t>乙方</w:t>
      </w:r>
      <w:r>
        <w:rPr>
          <w:rFonts w:hint="eastAsia" w:ascii="Calibri" w:hAnsi="Calibri" w:eastAsia="仿宋"/>
          <w:color w:val="auto"/>
          <w:sz w:val="24"/>
          <w:highlight w:val="none"/>
          <w:u w:val="single"/>
        </w:rPr>
        <w:t xml:space="preserve">  是 </w:t>
      </w:r>
      <w:r>
        <w:rPr>
          <w:rFonts w:hint="eastAsia" w:ascii="Calibri" w:hAnsi="Calibri" w:eastAsia="仿宋"/>
          <w:color w:val="auto"/>
          <w:sz w:val="24"/>
          <w:highlight w:val="none"/>
        </w:rPr>
        <w:t xml:space="preserve"> （是</w:t>
      </w:r>
      <w:r>
        <w:rPr>
          <w:rFonts w:hint="eastAsia" w:ascii="Calibri" w:hAnsi="Calibri" w:eastAsia="仿宋" w:cs="宋体"/>
          <w:color w:val="auto"/>
          <w:sz w:val="24"/>
          <w:highlight w:val="none"/>
        </w:rPr>
        <w:t>/</w:t>
      </w:r>
      <w:r>
        <w:rPr>
          <w:rFonts w:hint="eastAsia" w:ascii="Calibri" w:hAnsi="Calibri" w:eastAsia="仿宋"/>
          <w:color w:val="auto"/>
          <w:sz w:val="24"/>
          <w:highlight w:val="none"/>
        </w:rPr>
        <w:t>否）需要支付履约保证金。若需要支付履约保证金的，则：</w:t>
      </w:r>
    </w:p>
    <w:p w14:paraId="4CFD1A1C">
      <w:pPr>
        <w:spacing w:line="560" w:lineRule="exact"/>
        <w:ind w:firstLine="480" w:firstLineChars="200"/>
        <w:rPr>
          <w:rFonts w:ascii="Calibri" w:hAnsi="Calibri" w:eastAsia="仿宋" w:cs="宋体"/>
          <w:color w:val="auto"/>
          <w:kern w:val="0"/>
          <w:sz w:val="24"/>
          <w:highlight w:val="none"/>
        </w:rPr>
      </w:pPr>
      <w:r>
        <w:rPr>
          <w:rFonts w:ascii="Calibri" w:hAnsi="Calibri" w:eastAsia="仿宋" w:cs="宋体"/>
          <w:color w:val="auto"/>
          <w:kern w:val="0"/>
          <w:sz w:val="24"/>
          <w:highlight w:val="none"/>
        </w:rPr>
        <w:t>1.4.1履约保证金的比例为合同</w:t>
      </w:r>
      <w:r>
        <w:rPr>
          <w:rFonts w:hint="eastAsia" w:ascii="Calibri" w:hAnsi="Calibri" w:eastAsia="仿宋" w:cs="宋体"/>
          <w:color w:val="auto"/>
          <w:kern w:val="0"/>
          <w:sz w:val="24"/>
          <w:highlight w:val="none"/>
        </w:rPr>
        <w:t>总价</w:t>
      </w:r>
      <w:r>
        <w:rPr>
          <w:rFonts w:ascii="Calibri" w:hAnsi="Calibri" w:eastAsia="仿宋" w:cs="宋体"/>
          <w:color w:val="auto"/>
          <w:kern w:val="0"/>
          <w:sz w:val="24"/>
          <w:highlight w:val="none"/>
        </w:rPr>
        <w:t>的</w:t>
      </w:r>
      <w:r>
        <w:rPr>
          <w:rFonts w:ascii="Calibri" w:hAnsi="Calibri" w:eastAsia="仿宋" w:cs="宋体"/>
          <w:color w:val="auto"/>
          <w:kern w:val="0"/>
          <w:sz w:val="24"/>
          <w:highlight w:val="none"/>
          <w:u w:val="single"/>
        </w:rPr>
        <w:t xml:space="preserve"> 1%</w:t>
      </w:r>
      <w:r>
        <w:rPr>
          <w:rFonts w:hint="eastAsia" w:ascii="Calibri" w:hAnsi="Calibri" w:eastAsia="仿宋" w:cs="宋体"/>
          <w:color w:val="auto"/>
          <w:kern w:val="0"/>
          <w:sz w:val="24"/>
          <w:highlight w:val="none"/>
        </w:rPr>
        <w:t>；</w:t>
      </w:r>
    </w:p>
    <w:p w14:paraId="4155F3BB">
      <w:pPr>
        <w:spacing w:line="560" w:lineRule="exact"/>
        <w:ind w:firstLine="480" w:firstLineChars="200"/>
        <w:rPr>
          <w:rFonts w:ascii="Calibri" w:hAnsi="Calibri" w:eastAsia="仿宋" w:cs="宋体"/>
          <w:color w:val="auto"/>
          <w:kern w:val="0"/>
          <w:sz w:val="24"/>
          <w:highlight w:val="none"/>
        </w:rPr>
      </w:pPr>
      <w:r>
        <w:rPr>
          <w:rFonts w:ascii="Calibri" w:hAnsi="Calibri" w:eastAsia="仿宋" w:cs="宋体"/>
          <w:color w:val="auto"/>
          <w:kern w:val="0"/>
          <w:sz w:val="24"/>
          <w:highlight w:val="none"/>
        </w:rPr>
        <w:t>1.4.2履约保证金支付方式详见</w:t>
      </w:r>
      <w:r>
        <w:rPr>
          <w:rFonts w:hint="eastAsia" w:ascii="Calibri" w:hAnsi="Calibri" w:eastAsia="仿宋" w:cs="宋体"/>
          <w:b/>
          <w:bCs/>
          <w:i/>
          <w:iCs/>
          <w:color w:val="auto"/>
          <w:kern w:val="0"/>
          <w:sz w:val="24"/>
          <w:highlight w:val="none"/>
          <w:u w:val="single"/>
        </w:rPr>
        <w:t>合同专用条款</w:t>
      </w:r>
      <w:r>
        <w:rPr>
          <w:rFonts w:hint="eastAsia" w:ascii="Calibri" w:hAnsi="Calibri" w:eastAsia="仿宋" w:cs="宋体"/>
          <w:color w:val="auto"/>
          <w:kern w:val="0"/>
          <w:sz w:val="24"/>
          <w:highlight w:val="none"/>
        </w:rPr>
        <w:t>；</w:t>
      </w:r>
    </w:p>
    <w:p w14:paraId="77CB2C26">
      <w:pPr>
        <w:spacing w:line="560" w:lineRule="exact"/>
        <w:ind w:firstLine="480" w:firstLineChars="200"/>
        <w:rPr>
          <w:rFonts w:ascii="Calibri" w:hAnsi="Calibri" w:eastAsia="仿宋"/>
          <w:color w:val="auto"/>
          <w:highlight w:val="none"/>
        </w:rPr>
      </w:pPr>
      <w:r>
        <w:rPr>
          <w:rFonts w:ascii="Calibri" w:hAnsi="Calibri" w:eastAsia="仿宋" w:cs="宋体"/>
          <w:color w:val="auto"/>
          <w:kern w:val="0"/>
          <w:sz w:val="24"/>
          <w:highlight w:val="none"/>
        </w:rPr>
        <w:t xml:space="preserve">1.4.3 </w:t>
      </w:r>
      <w:r>
        <w:rPr>
          <w:rFonts w:hint="eastAsia" w:ascii="Calibri" w:hAnsi="Calibri" w:eastAsia="仿宋" w:cs="宋体"/>
          <w:color w:val="auto"/>
          <w:kern w:val="0"/>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143347">
      <w:pPr>
        <w:spacing w:line="560" w:lineRule="exact"/>
        <w:ind w:firstLine="480" w:firstLineChars="200"/>
        <w:rPr>
          <w:rFonts w:ascii="Calibri" w:hAnsi="Calibri" w:eastAsia="仿宋" w:cs="宋体"/>
          <w:color w:val="auto"/>
          <w:kern w:val="0"/>
          <w:sz w:val="24"/>
          <w:highlight w:val="none"/>
        </w:rPr>
      </w:pPr>
      <w:r>
        <w:rPr>
          <w:rFonts w:ascii="Calibri" w:hAnsi="Calibri" w:eastAsia="仿宋" w:cs="宋体"/>
          <w:color w:val="auto"/>
          <w:kern w:val="0"/>
          <w:sz w:val="24"/>
          <w:highlight w:val="none"/>
        </w:rPr>
        <w:t>1.4.4甲方在项目验收结束后及时退还履约保证金。甲方在项目通过验收</w:t>
      </w:r>
      <w:r>
        <w:rPr>
          <w:rFonts w:hint="eastAsia" w:ascii="Calibri" w:hAnsi="Calibri" w:eastAsia="仿宋" w:cs="宋体"/>
          <w:color w:val="auto"/>
          <w:kern w:val="0"/>
          <w:sz w:val="24"/>
          <w:highlight w:val="none"/>
        </w:rPr>
        <w:t>且乙方提交退还履约保证金申请</w:t>
      </w:r>
      <w:r>
        <w:rPr>
          <w:rFonts w:ascii="Calibri" w:hAnsi="Calibri" w:eastAsia="仿宋" w:cs="宋体"/>
          <w:color w:val="auto"/>
          <w:kern w:val="0"/>
          <w:sz w:val="24"/>
          <w:highlight w:val="none"/>
        </w:rPr>
        <w:t>之日起5个工作日内将履约保证金无息退还乙方，逾期退还的，乙方可要求甲方支付违约金，违约金按每迟延退还一日的应退还而未退还金额的</w:t>
      </w:r>
      <w:r>
        <w:rPr>
          <w:rFonts w:ascii="Calibri" w:hAnsi="Calibri" w:eastAsia="仿宋" w:cs="宋体"/>
          <w:color w:val="auto"/>
          <w:kern w:val="0"/>
          <w:sz w:val="24"/>
          <w:highlight w:val="none"/>
          <w:u w:val="single"/>
        </w:rPr>
        <w:t xml:space="preserve"> 0.05 </w:t>
      </w:r>
      <w:r>
        <w:rPr>
          <w:rFonts w:ascii="Calibri" w:hAnsi="Calibri" w:eastAsia="仿宋" w:cs="宋体"/>
          <w:color w:val="auto"/>
          <w:kern w:val="0"/>
          <w:sz w:val="24"/>
          <w:highlight w:val="none"/>
        </w:rPr>
        <w:t>%计算，最高限额为本合同履约保证金的</w:t>
      </w:r>
      <w:r>
        <w:rPr>
          <w:rFonts w:ascii="Calibri" w:hAnsi="Calibri" w:eastAsia="仿宋" w:cs="宋体"/>
          <w:color w:val="auto"/>
          <w:kern w:val="0"/>
          <w:sz w:val="24"/>
          <w:highlight w:val="none"/>
          <w:u w:val="single"/>
        </w:rPr>
        <w:t xml:space="preserve"> 20 </w:t>
      </w:r>
      <w:r>
        <w:rPr>
          <w:rFonts w:ascii="Calibri" w:hAnsi="Calibri" w:eastAsia="仿宋" w:cs="宋体"/>
          <w:color w:val="auto"/>
          <w:kern w:val="0"/>
          <w:sz w:val="24"/>
          <w:highlight w:val="none"/>
        </w:rPr>
        <w:t xml:space="preserve"> %。</w:t>
      </w:r>
    </w:p>
    <w:bookmarkEnd w:id="409"/>
    <w:bookmarkEnd w:id="410"/>
    <w:bookmarkEnd w:id="411"/>
    <w:bookmarkEnd w:id="412"/>
    <w:bookmarkEnd w:id="413"/>
    <w:p w14:paraId="7CAEDB8B">
      <w:pPr>
        <w:spacing w:line="560" w:lineRule="exact"/>
        <w:ind w:firstLine="482" w:firstLineChars="200"/>
        <w:rPr>
          <w:rFonts w:ascii="Calibri" w:hAnsi="Calibri" w:eastAsia="仿宋"/>
          <w:b/>
          <w:color w:val="auto"/>
          <w:sz w:val="24"/>
          <w:highlight w:val="none"/>
        </w:rPr>
      </w:pPr>
      <w:bookmarkStart w:id="414" w:name="_Toc11108"/>
      <w:bookmarkStart w:id="415" w:name="_Toc8772"/>
      <w:bookmarkStart w:id="416" w:name="_Toc31421"/>
      <w:bookmarkStart w:id="417" w:name="_Toc3625"/>
      <w:bookmarkStart w:id="418" w:name="_Toc4760"/>
      <w:r>
        <w:rPr>
          <w:rFonts w:ascii="Calibri" w:hAnsi="Calibri" w:eastAsia="仿宋"/>
          <w:b/>
          <w:color w:val="auto"/>
          <w:sz w:val="24"/>
          <w:highlight w:val="none"/>
        </w:rPr>
        <w:t>1.5</w:t>
      </w:r>
      <w:r>
        <w:rPr>
          <w:rFonts w:hint="eastAsia" w:ascii="Calibri" w:hAnsi="Calibri" w:eastAsia="仿宋"/>
          <w:b/>
          <w:color w:val="auto"/>
          <w:sz w:val="24"/>
          <w:highlight w:val="none"/>
        </w:rPr>
        <w:t>预付款</w:t>
      </w:r>
    </w:p>
    <w:p w14:paraId="7FACB3E8">
      <w:pPr>
        <w:spacing w:line="560" w:lineRule="exact"/>
        <w:ind w:firstLine="480" w:firstLineChars="200"/>
        <w:rPr>
          <w:rFonts w:ascii="Calibri" w:hAnsi="Calibri" w:eastAsia="仿宋" w:cs="宋体"/>
          <w:color w:val="auto"/>
          <w:kern w:val="0"/>
          <w:sz w:val="24"/>
          <w:highlight w:val="none"/>
        </w:rPr>
      </w:pPr>
      <w:r>
        <w:rPr>
          <w:rFonts w:ascii="Calibri" w:hAnsi="Calibri" w:eastAsia="仿宋" w:cs="宋体"/>
          <w:color w:val="auto"/>
          <w:kern w:val="0"/>
          <w:sz w:val="24"/>
          <w:highlight w:val="none"/>
        </w:rPr>
        <w:t>1.5.1预付款比例、支付方式、时间详见</w:t>
      </w:r>
      <w:r>
        <w:rPr>
          <w:rFonts w:hint="eastAsia" w:ascii="Calibri" w:hAnsi="Calibri" w:eastAsia="仿宋" w:cs="宋体"/>
          <w:b/>
          <w:bCs/>
          <w:i/>
          <w:iCs/>
          <w:color w:val="auto"/>
          <w:kern w:val="0"/>
          <w:sz w:val="24"/>
          <w:highlight w:val="none"/>
          <w:u w:val="single"/>
        </w:rPr>
        <w:t>合同专用条款</w:t>
      </w:r>
      <w:r>
        <w:rPr>
          <w:rFonts w:hint="eastAsia" w:ascii="Calibri" w:hAnsi="Calibri" w:eastAsia="仿宋" w:cs="宋体"/>
          <w:color w:val="auto"/>
          <w:kern w:val="0"/>
          <w:sz w:val="24"/>
          <w:highlight w:val="none"/>
        </w:rPr>
        <w:t>；</w:t>
      </w:r>
    </w:p>
    <w:p w14:paraId="431DEF1B">
      <w:pPr>
        <w:spacing w:line="560" w:lineRule="exact"/>
        <w:ind w:firstLine="480" w:firstLineChars="200"/>
        <w:rPr>
          <w:rFonts w:ascii="Calibri" w:hAnsi="Calibri" w:eastAsia="仿宋" w:cs="宋体"/>
          <w:color w:val="auto"/>
          <w:kern w:val="0"/>
          <w:sz w:val="24"/>
          <w:highlight w:val="none"/>
        </w:rPr>
      </w:pPr>
      <w:r>
        <w:rPr>
          <w:rFonts w:ascii="Calibri" w:hAnsi="Calibri" w:eastAsia="仿宋" w:cs="宋体"/>
          <w:color w:val="auto"/>
          <w:kern w:val="0"/>
          <w:sz w:val="24"/>
          <w:highlight w:val="none"/>
        </w:rPr>
        <w:t>1.5.2预付款的扣回方式详见</w:t>
      </w:r>
      <w:r>
        <w:rPr>
          <w:rFonts w:hint="eastAsia" w:ascii="Calibri" w:hAnsi="Calibri" w:eastAsia="仿宋" w:cs="宋体"/>
          <w:b/>
          <w:bCs/>
          <w:i/>
          <w:iCs/>
          <w:color w:val="auto"/>
          <w:kern w:val="0"/>
          <w:sz w:val="24"/>
          <w:highlight w:val="none"/>
          <w:u w:val="single"/>
        </w:rPr>
        <w:t>合同专用条款</w:t>
      </w:r>
      <w:r>
        <w:rPr>
          <w:rFonts w:hint="eastAsia" w:ascii="Calibri" w:hAnsi="Calibri" w:eastAsia="仿宋" w:cs="宋体"/>
          <w:color w:val="auto"/>
          <w:kern w:val="0"/>
          <w:sz w:val="24"/>
          <w:highlight w:val="none"/>
        </w:rPr>
        <w:t>；</w:t>
      </w:r>
    </w:p>
    <w:p w14:paraId="39F84B11">
      <w:pPr>
        <w:spacing w:line="560" w:lineRule="exact"/>
        <w:ind w:firstLine="480" w:firstLineChars="200"/>
        <w:rPr>
          <w:rFonts w:ascii="Calibri" w:hAnsi="Calibri" w:eastAsia="仿宋" w:cs="宋体"/>
          <w:color w:val="auto"/>
          <w:kern w:val="0"/>
          <w:sz w:val="24"/>
          <w:highlight w:val="none"/>
        </w:rPr>
      </w:pPr>
      <w:r>
        <w:rPr>
          <w:rFonts w:ascii="Calibri" w:hAnsi="Calibri" w:eastAsia="仿宋" w:cs="宋体"/>
          <w:color w:val="auto"/>
          <w:kern w:val="0"/>
          <w:sz w:val="24"/>
          <w:highlight w:val="none"/>
        </w:rPr>
        <w:t>1.5.3预付款的担保措施详见</w:t>
      </w:r>
      <w:r>
        <w:rPr>
          <w:rFonts w:hint="eastAsia" w:ascii="Calibri" w:hAnsi="Calibri" w:eastAsia="仿宋" w:cs="宋体"/>
          <w:b/>
          <w:bCs/>
          <w:i/>
          <w:iCs/>
          <w:color w:val="auto"/>
          <w:kern w:val="0"/>
          <w:sz w:val="24"/>
          <w:highlight w:val="none"/>
          <w:u w:val="single"/>
        </w:rPr>
        <w:t>合同专用条款</w:t>
      </w:r>
      <w:r>
        <w:rPr>
          <w:rFonts w:hint="eastAsia" w:ascii="Calibri" w:hAnsi="Calibri" w:eastAsia="仿宋" w:cs="宋体"/>
          <w:color w:val="auto"/>
          <w:kern w:val="0"/>
          <w:sz w:val="24"/>
          <w:highlight w:val="none"/>
        </w:rPr>
        <w:t>。</w:t>
      </w:r>
    </w:p>
    <w:p w14:paraId="45CCCE24">
      <w:pPr>
        <w:spacing w:line="560" w:lineRule="exact"/>
        <w:ind w:firstLine="482" w:firstLineChars="200"/>
        <w:rPr>
          <w:rFonts w:ascii="Calibri" w:hAnsi="Calibri" w:eastAsia="仿宋"/>
          <w:b/>
          <w:color w:val="auto"/>
          <w:sz w:val="24"/>
          <w:highlight w:val="none"/>
        </w:rPr>
      </w:pPr>
      <w:r>
        <w:rPr>
          <w:rFonts w:ascii="Calibri" w:hAnsi="Calibri" w:eastAsia="仿宋"/>
          <w:b/>
          <w:color w:val="auto"/>
          <w:sz w:val="24"/>
          <w:highlight w:val="none"/>
        </w:rPr>
        <w:t>1.6资金支付</w:t>
      </w:r>
    </w:p>
    <w:p w14:paraId="196C30BA">
      <w:pPr>
        <w:spacing w:line="560" w:lineRule="exact"/>
        <w:ind w:firstLine="480" w:firstLineChars="200"/>
        <w:rPr>
          <w:rFonts w:ascii="Calibri" w:hAnsi="Calibri" w:eastAsia="仿宋" w:cs="宋体"/>
          <w:color w:val="auto"/>
          <w:kern w:val="0"/>
          <w:sz w:val="24"/>
          <w:highlight w:val="none"/>
        </w:rPr>
      </w:pPr>
      <w:r>
        <w:rPr>
          <w:rFonts w:ascii="Calibri" w:hAnsi="Calibri" w:eastAsia="仿宋" w:cs="宋体"/>
          <w:color w:val="auto"/>
          <w:kern w:val="0"/>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444E8F">
      <w:pPr>
        <w:spacing w:line="560" w:lineRule="exact"/>
        <w:ind w:firstLine="480" w:firstLineChars="200"/>
        <w:rPr>
          <w:rFonts w:ascii="Calibri" w:hAnsi="Calibri" w:eastAsia="仿宋" w:cs="宋体"/>
          <w:color w:val="auto"/>
          <w:kern w:val="0"/>
          <w:sz w:val="24"/>
          <w:highlight w:val="none"/>
        </w:rPr>
      </w:pPr>
      <w:r>
        <w:rPr>
          <w:rFonts w:ascii="Calibri" w:hAnsi="Calibri" w:eastAsia="仿宋" w:cs="宋体"/>
          <w:color w:val="auto"/>
          <w:kern w:val="0"/>
          <w:sz w:val="24"/>
          <w:highlight w:val="none"/>
        </w:rPr>
        <w:t>1.6.2资金支付的方式、时间和条件详见</w:t>
      </w:r>
      <w:r>
        <w:rPr>
          <w:rFonts w:hint="eastAsia" w:ascii="Calibri" w:hAnsi="Calibri" w:eastAsia="仿宋" w:cs="宋体"/>
          <w:b/>
          <w:bCs/>
          <w:i/>
          <w:iCs/>
          <w:color w:val="auto"/>
          <w:kern w:val="0"/>
          <w:sz w:val="24"/>
          <w:highlight w:val="none"/>
          <w:u w:val="single"/>
        </w:rPr>
        <w:t>合同专用条款</w:t>
      </w:r>
      <w:r>
        <w:rPr>
          <w:rFonts w:hint="eastAsia" w:ascii="Calibri" w:hAnsi="Calibri" w:eastAsia="仿宋" w:cs="宋体"/>
          <w:color w:val="auto"/>
          <w:kern w:val="0"/>
          <w:sz w:val="24"/>
          <w:highlight w:val="none"/>
        </w:rPr>
        <w:t>。</w:t>
      </w:r>
    </w:p>
    <w:bookmarkEnd w:id="414"/>
    <w:bookmarkEnd w:id="415"/>
    <w:bookmarkEnd w:id="416"/>
    <w:bookmarkEnd w:id="417"/>
    <w:bookmarkEnd w:id="418"/>
    <w:p w14:paraId="76C6C355">
      <w:pPr>
        <w:spacing w:line="560" w:lineRule="exact"/>
        <w:ind w:firstLine="482" w:firstLineChars="200"/>
        <w:rPr>
          <w:rFonts w:ascii="Calibri" w:hAnsi="Calibri" w:eastAsia="仿宋"/>
          <w:b/>
          <w:color w:val="auto"/>
          <w:sz w:val="24"/>
          <w:highlight w:val="none"/>
        </w:rPr>
      </w:pPr>
      <w:bookmarkStart w:id="419" w:name="_Toc5698"/>
      <w:bookmarkStart w:id="420" w:name="_Toc3079"/>
      <w:bookmarkStart w:id="421" w:name="_Toc8586"/>
      <w:bookmarkStart w:id="422" w:name="_Toc2375"/>
      <w:bookmarkStart w:id="423" w:name="_Toc24662"/>
      <w:r>
        <w:rPr>
          <w:rFonts w:ascii="Calibri" w:hAnsi="Calibri" w:eastAsia="仿宋"/>
          <w:b/>
          <w:color w:val="auto"/>
          <w:sz w:val="24"/>
          <w:highlight w:val="none"/>
        </w:rPr>
        <w:t>1.7 履行期限</w:t>
      </w:r>
      <w:r>
        <w:rPr>
          <w:rFonts w:hint="eastAsia" w:ascii="Calibri" w:hAnsi="Calibri" w:eastAsia="仿宋"/>
          <w:b/>
          <w:color w:val="auto"/>
          <w:sz w:val="24"/>
          <w:highlight w:val="none"/>
        </w:rPr>
        <w:t>、地点和方式</w:t>
      </w:r>
    </w:p>
    <w:p w14:paraId="6631CE8C">
      <w:pPr>
        <w:spacing w:line="560" w:lineRule="exact"/>
        <w:ind w:firstLine="480" w:firstLineChars="200"/>
        <w:rPr>
          <w:rFonts w:ascii="Calibri" w:hAnsi="Calibri" w:eastAsia="仿宋"/>
          <w:color w:val="auto"/>
          <w:sz w:val="24"/>
          <w:highlight w:val="none"/>
          <w:u w:val="single"/>
        </w:rPr>
      </w:pPr>
      <w:r>
        <w:rPr>
          <w:rFonts w:ascii="Calibri" w:hAnsi="Calibri" w:eastAsia="仿宋"/>
          <w:color w:val="auto"/>
          <w:sz w:val="24"/>
          <w:highlight w:val="none"/>
        </w:rPr>
        <w:t xml:space="preserve">1.7.1 </w:t>
      </w:r>
      <w:r>
        <w:rPr>
          <w:rFonts w:hint="eastAsia" w:ascii="Calibri" w:hAnsi="Calibri" w:eastAsia="仿宋"/>
          <w:color w:val="auto"/>
          <w:sz w:val="24"/>
          <w:highlight w:val="none"/>
        </w:rPr>
        <w:t>服务交付（实施）的时间（期限）</w:t>
      </w:r>
      <w:r>
        <w:rPr>
          <w:rFonts w:ascii="Calibri" w:hAnsi="Calibri" w:eastAsia="仿宋"/>
          <w:color w:val="auto"/>
          <w:sz w:val="24"/>
          <w:highlight w:val="none"/>
        </w:rPr>
        <w:t>：</w:t>
      </w:r>
      <w:r>
        <w:rPr>
          <w:rFonts w:hint="eastAsia" w:ascii="Calibri" w:hAnsi="Calibri" w:eastAsia="仿宋"/>
          <w:b/>
          <w:i/>
          <w:color w:val="auto"/>
          <w:sz w:val="24"/>
          <w:highlight w:val="none"/>
          <w:u w:val="single"/>
        </w:rPr>
        <w:t>合同专用条款</w:t>
      </w:r>
      <w:r>
        <w:rPr>
          <w:rFonts w:hint="eastAsia" w:ascii="Calibri" w:hAnsi="Calibri" w:eastAsia="仿宋"/>
          <w:color w:val="auto"/>
          <w:sz w:val="24"/>
          <w:highlight w:val="none"/>
        </w:rPr>
        <w:t>；</w:t>
      </w:r>
    </w:p>
    <w:p w14:paraId="5E4AF12E">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1.7.2 </w:t>
      </w:r>
      <w:r>
        <w:rPr>
          <w:rFonts w:hint="eastAsia" w:ascii="Calibri" w:hAnsi="Calibri" w:eastAsia="仿宋"/>
          <w:color w:val="auto"/>
          <w:sz w:val="24"/>
          <w:highlight w:val="none"/>
        </w:rPr>
        <w:t>服</w:t>
      </w:r>
      <w:r>
        <w:rPr>
          <w:rFonts w:hint="eastAsia" w:ascii="Calibri" w:hAnsi="Calibri" w:eastAsia="仿宋" w:cs="宋体"/>
          <w:color w:val="auto"/>
          <w:sz w:val="24"/>
          <w:highlight w:val="none"/>
        </w:rPr>
        <w:t>务交付（实施）的地点（地域范围）：</w:t>
      </w:r>
      <w:r>
        <w:rPr>
          <w:rFonts w:hint="eastAsia" w:ascii="Calibri" w:hAnsi="Calibri" w:eastAsia="仿宋"/>
          <w:b/>
          <w:i/>
          <w:color w:val="auto"/>
          <w:sz w:val="24"/>
          <w:highlight w:val="none"/>
          <w:u w:val="single"/>
        </w:rPr>
        <w:t>合同专用条款</w:t>
      </w:r>
      <w:r>
        <w:rPr>
          <w:rFonts w:hint="eastAsia" w:ascii="Calibri" w:hAnsi="Calibri" w:eastAsia="仿宋"/>
          <w:color w:val="auto"/>
          <w:sz w:val="24"/>
          <w:highlight w:val="none"/>
        </w:rPr>
        <w:t>；</w:t>
      </w:r>
    </w:p>
    <w:p w14:paraId="057BDC20">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1.7.3 </w:t>
      </w:r>
      <w:r>
        <w:rPr>
          <w:rFonts w:hint="eastAsia" w:ascii="Calibri" w:hAnsi="Calibri" w:eastAsia="仿宋"/>
          <w:color w:val="auto"/>
          <w:sz w:val="24"/>
          <w:highlight w:val="none"/>
        </w:rPr>
        <w:t>服务交付（实施）的方式：</w:t>
      </w:r>
      <w:r>
        <w:rPr>
          <w:rFonts w:hint="eastAsia" w:ascii="Calibri" w:hAnsi="Calibri" w:eastAsia="仿宋"/>
          <w:b/>
          <w:i/>
          <w:color w:val="auto"/>
          <w:sz w:val="24"/>
          <w:highlight w:val="none"/>
          <w:u w:val="single"/>
        </w:rPr>
        <w:t>合同专用条款</w:t>
      </w:r>
      <w:r>
        <w:rPr>
          <w:rFonts w:hint="eastAsia" w:ascii="Calibri" w:hAnsi="Calibri" w:eastAsia="仿宋"/>
          <w:color w:val="auto"/>
          <w:sz w:val="24"/>
          <w:highlight w:val="none"/>
        </w:rPr>
        <w:t>。</w:t>
      </w:r>
    </w:p>
    <w:p w14:paraId="295FD8F7">
      <w:pPr>
        <w:spacing w:line="560" w:lineRule="exact"/>
        <w:ind w:firstLine="480" w:firstLineChars="200"/>
        <w:rPr>
          <w:rFonts w:ascii="Calibri" w:hAnsi="Calibri" w:eastAsia="仿宋"/>
          <w:bCs/>
          <w:color w:val="auto"/>
          <w:sz w:val="24"/>
          <w:highlight w:val="none"/>
        </w:rPr>
      </w:pPr>
      <w:r>
        <w:rPr>
          <w:rFonts w:ascii="Calibri" w:hAnsi="Calibri" w:eastAsia="仿宋"/>
          <w:bCs/>
          <w:color w:val="auto"/>
          <w:sz w:val="24"/>
          <w:highlight w:val="none"/>
        </w:rPr>
        <w:t xml:space="preserve">1.7.4若服务涉及货物的，则货物的 </w:t>
      </w:r>
      <w:r>
        <w:rPr>
          <w:rFonts w:ascii="Calibri" w:hAnsi="Calibri" w:eastAsia="仿宋"/>
          <w:bCs/>
          <w:color w:val="auto"/>
          <w:sz w:val="24"/>
          <w:highlight w:val="none"/>
          <w:u w:val="single"/>
        </w:rPr>
        <w:t xml:space="preserve">   /    </w:t>
      </w:r>
      <w:r>
        <w:rPr>
          <w:rFonts w:ascii="Calibri" w:hAnsi="Calibri" w:eastAsia="仿宋"/>
          <w:bCs/>
          <w:color w:val="auto"/>
          <w:sz w:val="24"/>
          <w:highlight w:val="none"/>
        </w:rPr>
        <w:t xml:space="preserve">  ：</w:t>
      </w:r>
    </w:p>
    <w:p w14:paraId="1EE2505B">
      <w:pPr>
        <w:spacing w:line="560" w:lineRule="exact"/>
        <w:ind w:firstLine="480" w:firstLineChars="200"/>
        <w:rPr>
          <w:rFonts w:ascii="Calibri" w:hAnsi="Calibri" w:eastAsia="仿宋" w:cs="宋体"/>
          <w:color w:val="auto"/>
          <w:sz w:val="24"/>
          <w:highlight w:val="none"/>
          <w:u w:val="single"/>
        </w:rPr>
      </w:pPr>
      <w:r>
        <w:rPr>
          <w:rFonts w:ascii="Calibri" w:hAnsi="Calibri" w:eastAsia="仿宋" w:cs="宋体"/>
          <w:color w:val="auto"/>
          <w:sz w:val="24"/>
          <w:highlight w:val="none"/>
        </w:rPr>
        <w:t xml:space="preserve">1.7.4.1 </w:t>
      </w:r>
      <w:r>
        <w:rPr>
          <w:rFonts w:hint="eastAsia" w:ascii="Calibri" w:hAnsi="Calibri" w:eastAsia="仿宋" w:cs="宋体"/>
          <w:color w:val="auto"/>
          <w:sz w:val="24"/>
          <w:highlight w:val="none"/>
        </w:rPr>
        <w:t>交付期限：</w:t>
      </w:r>
      <w:r>
        <w:rPr>
          <w:rFonts w:hint="eastAsia" w:ascii="Calibri" w:hAnsi="Calibri" w:eastAsia="仿宋" w:cs="宋体"/>
          <w:b/>
          <w:i/>
          <w:color w:val="auto"/>
          <w:sz w:val="24"/>
          <w:highlight w:val="none"/>
          <w:u w:val="single"/>
        </w:rPr>
        <w:t>合同专用条款</w:t>
      </w:r>
      <w:r>
        <w:rPr>
          <w:rFonts w:hint="eastAsia" w:ascii="Calibri" w:hAnsi="Calibri" w:eastAsia="仿宋" w:cs="宋体"/>
          <w:color w:val="auto"/>
          <w:sz w:val="24"/>
          <w:highlight w:val="none"/>
        </w:rPr>
        <w:t>；</w:t>
      </w:r>
    </w:p>
    <w:p w14:paraId="10285FF7">
      <w:pPr>
        <w:spacing w:line="560" w:lineRule="exact"/>
        <w:ind w:firstLine="480" w:firstLineChars="200"/>
        <w:rPr>
          <w:rFonts w:ascii="Calibri" w:hAnsi="Calibri" w:eastAsia="仿宋" w:cs="宋体"/>
          <w:color w:val="auto"/>
          <w:sz w:val="24"/>
          <w:highlight w:val="none"/>
        </w:rPr>
      </w:pPr>
      <w:r>
        <w:rPr>
          <w:rFonts w:ascii="Calibri" w:hAnsi="Calibri" w:eastAsia="仿宋" w:cs="宋体"/>
          <w:color w:val="auto"/>
          <w:sz w:val="24"/>
          <w:highlight w:val="none"/>
        </w:rPr>
        <w:t xml:space="preserve">1.7.4.2 </w:t>
      </w:r>
      <w:r>
        <w:rPr>
          <w:rFonts w:hint="eastAsia" w:ascii="Calibri" w:hAnsi="Calibri" w:eastAsia="仿宋" w:cs="宋体"/>
          <w:color w:val="auto"/>
          <w:sz w:val="24"/>
          <w:highlight w:val="none"/>
        </w:rPr>
        <w:t>交付地点：</w:t>
      </w:r>
      <w:r>
        <w:rPr>
          <w:rFonts w:hint="eastAsia" w:ascii="Calibri" w:hAnsi="Calibri" w:eastAsia="仿宋" w:cs="宋体"/>
          <w:b/>
          <w:i/>
          <w:color w:val="auto"/>
          <w:sz w:val="24"/>
          <w:highlight w:val="none"/>
          <w:u w:val="single"/>
        </w:rPr>
        <w:t>合同专用条款</w:t>
      </w:r>
      <w:r>
        <w:rPr>
          <w:rFonts w:hint="eastAsia" w:ascii="Calibri" w:hAnsi="Calibri" w:eastAsia="仿宋" w:cs="宋体"/>
          <w:color w:val="auto"/>
          <w:sz w:val="24"/>
          <w:highlight w:val="none"/>
        </w:rPr>
        <w:t>；</w:t>
      </w:r>
    </w:p>
    <w:p w14:paraId="53F63CB8">
      <w:pPr>
        <w:spacing w:line="560" w:lineRule="exact"/>
        <w:ind w:firstLine="480" w:firstLineChars="200"/>
        <w:rPr>
          <w:rFonts w:ascii="Calibri" w:hAnsi="Calibri" w:eastAsia="仿宋" w:cs="宋体"/>
          <w:color w:val="auto"/>
          <w:sz w:val="24"/>
          <w:highlight w:val="none"/>
        </w:rPr>
      </w:pPr>
      <w:r>
        <w:rPr>
          <w:rFonts w:ascii="Calibri" w:hAnsi="Calibri" w:eastAsia="仿宋" w:cs="宋体"/>
          <w:color w:val="auto"/>
          <w:sz w:val="24"/>
          <w:highlight w:val="none"/>
        </w:rPr>
        <w:t xml:space="preserve">1.7.4.3 </w:t>
      </w:r>
      <w:r>
        <w:rPr>
          <w:rFonts w:hint="eastAsia" w:ascii="Calibri" w:hAnsi="Calibri" w:eastAsia="仿宋" w:cs="宋体"/>
          <w:color w:val="auto"/>
          <w:sz w:val="24"/>
          <w:highlight w:val="none"/>
        </w:rPr>
        <w:t>交付方式：</w:t>
      </w:r>
      <w:r>
        <w:rPr>
          <w:rFonts w:hint="eastAsia" w:ascii="Calibri" w:hAnsi="Calibri" w:eastAsia="仿宋" w:cs="宋体"/>
          <w:b/>
          <w:i/>
          <w:color w:val="auto"/>
          <w:sz w:val="24"/>
          <w:highlight w:val="none"/>
          <w:u w:val="single"/>
        </w:rPr>
        <w:t>合同专用条款</w:t>
      </w:r>
      <w:r>
        <w:rPr>
          <w:rFonts w:hint="eastAsia" w:ascii="Calibri" w:hAnsi="Calibri" w:eastAsia="仿宋" w:cs="宋体"/>
          <w:color w:val="auto"/>
          <w:sz w:val="24"/>
          <w:highlight w:val="none"/>
        </w:rPr>
        <w:t>。</w:t>
      </w:r>
    </w:p>
    <w:bookmarkEnd w:id="419"/>
    <w:bookmarkEnd w:id="420"/>
    <w:bookmarkEnd w:id="421"/>
    <w:bookmarkEnd w:id="422"/>
    <w:bookmarkEnd w:id="423"/>
    <w:p w14:paraId="7993D1F1">
      <w:pPr>
        <w:spacing w:line="560" w:lineRule="exact"/>
        <w:ind w:firstLine="482" w:firstLineChars="200"/>
        <w:rPr>
          <w:rFonts w:ascii="Calibri" w:hAnsi="Calibri" w:eastAsia="仿宋"/>
          <w:b/>
          <w:color w:val="auto"/>
          <w:sz w:val="24"/>
          <w:highlight w:val="none"/>
        </w:rPr>
      </w:pPr>
      <w:r>
        <w:rPr>
          <w:rFonts w:ascii="Calibri" w:hAnsi="Calibri" w:eastAsia="仿宋"/>
          <w:b/>
          <w:color w:val="auto"/>
          <w:sz w:val="24"/>
          <w:highlight w:val="none"/>
        </w:rPr>
        <w:t>1.8违约责任</w:t>
      </w:r>
    </w:p>
    <w:p w14:paraId="76DA9A10">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1.8.1 除不可抗力外，如果乙方没有按照本合同约定的期限</w:t>
      </w:r>
      <w:r>
        <w:rPr>
          <w:rFonts w:hint="eastAsia" w:ascii="Calibri" w:hAnsi="Calibri" w:eastAsia="仿宋"/>
          <w:color w:val="auto"/>
          <w:sz w:val="24"/>
          <w:highlight w:val="none"/>
        </w:rPr>
        <w:t>、</w:t>
      </w:r>
      <w:r>
        <w:rPr>
          <w:rFonts w:ascii="Calibri" w:hAnsi="Calibri" w:eastAsia="仿宋"/>
          <w:color w:val="auto"/>
          <w:sz w:val="24"/>
          <w:highlight w:val="none"/>
        </w:rPr>
        <w:t>地点和方式</w:t>
      </w:r>
      <w:r>
        <w:rPr>
          <w:rFonts w:hint="eastAsia" w:ascii="Calibri" w:hAnsi="Calibri" w:eastAsia="仿宋"/>
          <w:color w:val="auto"/>
          <w:sz w:val="24"/>
          <w:highlight w:val="none"/>
        </w:rPr>
        <w:t>交付服务成果或者实施服务</w:t>
      </w:r>
      <w:r>
        <w:rPr>
          <w:rFonts w:ascii="Calibri" w:hAnsi="Calibri" w:eastAsia="仿宋"/>
          <w:color w:val="auto"/>
          <w:sz w:val="24"/>
          <w:highlight w:val="none"/>
        </w:rPr>
        <w:t>，那么甲方可要求乙方支付违约金</w:t>
      </w:r>
      <w:r>
        <w:rPr>
          <w:rFonts w:hint="eastAsia" w:ascii="Calibri" w:hAnsi="Calibri" w:eastAsia="仿宋"/>
          <w:color w:val="auto"/>
          <w:sz w:val="24"/>
          <w:highlight w:val="none"/>
        </w:rPr>
        <w:t>，迟延履行</w:t>
      </w:r>
      <w:r>
        <w:rPr>
          <w:rFonts w:ascii="Calibri" w:hAnsi="Calibri" w:eastAsia="仿宋"/>
          <w:color w:val="auto"/>
          <w:sz w:val="24"/>
          <w:highlight w:val="none"/>
        </w:rPr>
        <w:t>违约金按每迟延</w:t>
      </w:r>
      <w:r>
        <w:rPr>
          <w:rFonts w:hint="eastAsia" w:ascii="Calibri" w:hAnsi="Calibri" w:eastAsia="仿宋"/>
          <w:color w:val="auto"/>
          <w:sz w:val="24"/>
          <w:highlight w:val="none"/>
        </w:rPr>
        <w:t>履行</w:t>
      </w:r>
      <w:r>
        <w:rPr>
          <w:rFonts w:ascii="Calibri" w:hAnsi="Calibri" w:eastAsia="仿宋"/>
          <w:color w:val="auto"/>
          <w:sz w:val="24"/>
          <w:highlight w:val="none"/>
        </w:rPr>
        <w:t>一日的应提供而未</w:t>
      </w:r>
      <w:r>
        <w:rPr>
          <w:rFonts w:hint="eastAsia" w:ascii="Calibri" w:hAnsi="Calibri" w:eastAsia="仿宋"/>
          <w:color w:val="auto"/>
          <w:sz w:val="24"/>
          <w:highlight w:val="none"/>
        </w:rPr>
        <w:t>提供</w:t>
      </w:r>
      <w:r>
        <w:rPr>
          <w:rFonts w:ascii="Calibri" w:hAnsi="Calibri" w:eastAsia="仿宋"/>
          <w:color w:val="auto"/>
          <w:sz w:val="24"/>
          <w:highlight w:val="none"/>
        </w:rPr>
        <w:t>服务价格的</w:t>
      </w:r>
      <w:r>
        <w:rPr>
          <w:rFonts w:ascii="Calibri" w:hAnsi="Calibri" w:eastAsia="仿宋"/>
          <w:color w:val="auto"/>
          <w:sz w:val="24"/>
          <w:highlight w:val="none"/>
          <w:u w:val="single"/>
        </w:rPr>
        <w:t>0.05</w:t>
      </w:r>
      <w:r>
        <w:rPr>
          <w:rFonts w:ascii="Calibri" w:hAnsi="Calibri" w:eastAsia="仿宋"/>
          <w:color w:val="auto"/>
          <w:sz w:val="24"/>
          <w:highlight w:val="none"/>
        </w:rPr>
        <w:t>%计算</w:t>
      </w:r>
      <w:r>
        <w:rPr>
          <w:rFonts w:hint="eastAsia" w:ascii="Calibri" w:hAnsi="Calibri" w:eastAsia="仿宋"/>
          <w:color w:val="auto"/>
          <w:sz w:val="24"/>
          <w:highlight w:val="none"/>
        </w:rPr>
        <w:t>，</w:t>
      </w:r>
      <w:r>
        <w:rPr>
          <w:rFonts w:ascii="Calibri" w:hAnsi="Calibri" w:eastAsia="仿宋"/>
          <w:color w:val="auto"/>
          <w:sz w:val="24"/>
          <w:highlight w:val="none"/>
        </w:rPr>
        <w:t>最高限额为</w:t>
      </w:r>
      <w:r>
        <w:rPr>
          <w:rFonts w:hint="eastAsia" w:ascii="Calibri" w:hAnsi="Calibri" w:eastAsia="仿宋"/>
          <w:color w:val="auto"/>
          <w:sz w:val="24"/>
          <w:highlight w:val="none"/>
        </w:rPr>
        <w:t>本</w:t>
      </w:r>
      <w:r>
        <w:rPr>
          <w:rFonts w:ascii="Calibri" w:hAnsi="Calibri" w:eastAsia="仿宋"/>
          <w:color w:val="auto"/>
          <w:sz w:val="24"/>
          <w:highlight w:val="none"/>
        </w:rPr>
        <w:t>合同总价的</w:t>
      </w:r>
      <w:r>
        <w:rPr>
          <w:rFonts w:ascii="Calibri" w:hAnsi="Calibri" w:eastAsia="仿宋"/>
          <w:color w:val="auto"/>
          <w:sz w:val="24"/>
          <w:highlight w:val="none"/>
          <w:u w:val="single"/>
        </w:rPr>
        <w:t xml:space="preserve">  20   </w:t>
      </w:r>
      <w:r>
        <w:rPr>
          <w:rFonts w:ascii="Calibri" w:hAnsi="Calibri" w:eastAsia="仿宋"/>
          <w:color w:val="auto"/>
          <w:sz w:val="24"/>
          <w:highlight w:val="none"/>
        </w:rPr>
        <w:t>%</w:t>
      </w:r>
      <w:r>
        <w:rPr>
          <w:rFonts w:hint="eastAsia" w:ascii="Calibri" w:hAnsi="Calibri" w:eastAsia="仿宋"/>
          <w:color w:val="auto"/>
          <w:sz w:val="24"/>
          <w:highlight w:val="none"/>
        </w:rPr>
        <w:t>；</w:t>
      </w:r>
      <w:r>
        <w:rPr>
          <w:rFonts w:ascii="Calibri" w:hAnsi="Calibri" w:eastAsia="仿宋"/>
          <w:color w:val="auto"/>
          <w:sz w:val="24"/>
          <w:highlight w:val="none"/>
        </w:rPr>
        <w:t>迟延</w:t>
      </w:r>
      <w:r>
        <w:rPr>
          <w:rFonts w:hint="eastAsia" w:ascii="Calibri" w:hAnsi="Calibri" w:eastAsia="仿宋"/>
          <w:color w:val="auto"/>
          <w:sz w:val="24"/>
          <w:highlight w:val="none"/>
        </w:rPr>
        <w:t>履行</w:t>
      </w:r>
      <w:r>
        <w:rPr>
          <w:rFonts w:ascii="Calibri" w:hAnsi="Calibri" w:eastAsia="仿宋"/>
          <w:color w:val="auto"/>
          <w:sz w:val="24"/>
          <w:highlight w:val="none"/>
        </w:rPr>
        <w:t>的违约金计算数额达到前述最高限额之日起</w:t>
      </w:r>
      <w:r>
        <w:rPr>
          <w:rFonts w:hint="eastAsia" w:ascii="Calibri" w:hAnsi="Calibri" w:eastAsia="仿宋"/>
          <w:color w:val="auto"/>
          <w:sz w:val="24"/>
          <w:highlight w:val="none"/>
        </w:rPr>
        <w:t>，</w:t>
      </w:r>
      <w:r>
        <w:rPr>
          <w:rFonts w:ascii="Calibri" w:hAnsi="Calibri" w:eastAsia="仿宋"/>
          <w:color w:val="auto"/>
          <w:sz w:val="24"/>
          <w:highlight w:val="none"/>
        </w:rPr>
        <w:t>甲方有权在要求乙方支付违约金的同时</w:t>
      </w:r>
      <w:r>
        <w:rPr>
          <w:rFonts w:hint="eastAsia" w:ascii="Calibri" w:hAnsi="Calibri" w:eastAsia="仿宋"/>
          <w:color w:val="auto"/>
          <w:sz w:val="24"/>
          <w:highlight w:val="none"/>
        </w:rPr>
        <w:t>，书面通知乙方</w:t>
      </w:r>
      <w:r>
        <w:rPr>
          <w:rFonts w:ascii="Calibri" w:hAnsi="Calibri" w:eastAsia="仿宋"/>
          <w:color w:val="auto"/>
          <w:sz w:val="24"/>
          <w:highlight w:val="none"/>
        </w:rPr>
        <w:t>解除本合同</w:t>
      </w:r>
      <w:r>
        <w:rPr>
          <w:rFonts w:hint="eastAsia" w:ascii="Calibri" w:hAnsi="Calibri" w:eastAsia="仿宋"/>
          <w:color w:val="auto"/>
          <w:sz w:val="24"/>
          <w:highlight w:val="none"/>
        </w:rPr>
        <w:t>；</w:t>
      </w:r>
    </w:p>
    <w:p w14:paraId="4E61B1FC">
      <w:pPr>
        <w:spacing w:line="560" w:lineRule="exact"/>
        <w:ind w:firstLine="480" w:firstLineChars="200"/>
        <w:rPr>
          <w:rFonts w:ascii="Calibri" w:hAnsi="Calibri" w:eastAsia="仿宋" w:cs="宋体"/>
          <w:b/>
          <w:bCs/>
          <w:color w:val="auto"/>
          <w:sz w:val="24"/>
          <w:highlight w:val="none"/>
        </w:rPr>
      </w:pPr>
      <w:r>
        <w:rPr>
          <w:rFonts w:hint="eastAsia" w:ascii="Calibri" w:hAnsi="Calibri" w:eastAsia="仿宋" w:cs="宋体"/>
          <w:color w:val="auto"/>
          <w:sz w:val="24"/>
          <w:highlight w:val="none"/>
        </w:rPr>
        <w:t>1.8.2服务中涉及的货物，除不可抗力外，如果乙方没有按照本合同约定的期限、地点和方式交付货物，那么</w:t>
      </w:r>
      <w:r>
        <w:rPr>
          <w:rFonts w:hint="eastAsia" w:ascii="Calibri" w:hAnsi="Calibri" w:eastAsia="仿宋"/>
          <w:color w:val="auto"/>
          <w:sz w:val="24"/>
          <w:highlight w:val="none"/>
        </w:rPr>
        <w:t>甲方</w:t>
      </w:r>
      <w:r>
        <w:rPr>
          <w:rFonts w:hint="eastAsia" w:ascii="Calibri" w:hAnsi="Calibri" w:eastAsia="仿宋" w:cs="宋体"/>
          <w:color w:val="auto"/>
          <w:sz w:val="24"/>
          <w:highlight w:val="none"/>
        </w:rPr>
        <w:t>可要求乙方支付违约金，违约金按每迟延交付货物一日的应交付而未交付货物价格的</w:t>
      </w:r>
      <w:r>
        <w:rPr>
          <w:rFonts w:ascii="Calibri" w:hAnsi="Calibri" w:eastAsia="仿宋" w:cs="宋体"/>
          <w:color w:val="auto"/>
          <w:sz w:val="24"/>
          <w:highlight w:val="none"/>
          <w:u w:val="single"/>
        </w:rPr>
        <w:t xml:space="preserve"> 0.0</w:t>
      </w:r>
      <w:r>
        <w:rPr>
          <w:rFonts w:ascii="Calibri" w:hAnsi="Calibri" w:eastAsia="仿宋" w:cs="宋体"/>
          <w:color w:val="auto"/>
          <w:sz w:val="24"/>
          <w:highlight w:val="none"/>
        </w:rPr>
        <w:t xml:space="preserve">5 </w:t>
      </w:r>
      <w:r>
        <w:rPr>
          <w:rFonts w:hint="eastAsia" w:ascii="Calibri" w:hAnsi="Calibri" w:eastAsia="仿宋" w:cs="宋体"/>
          <w:color w:val="auto"/>
          <w:sz w:val="24"/>
          <w:highlight w:val="none"/>
        </w:rPr>
        <w:t>%计算，最高限额为本合同总价的</w:t>
      </w:r>
      <w:r>
        <w:rPr>
          <w:rFonts w:ascii="Calibri" w:hAnsi="Calibri" w:eastAsia="仿宋" w:cs="宋体"/>
          <w:color w:val="auto"/>
          <w:sz w:val="24"/>
          <w:highlight w:val="none"/>
          <w:u w:val="single"/>
        </w:rPr>
        <w:t xml:space="preserve">  20  </w:t>
      </w:r>
      <w:r>
        <w:rPr>
          <w:rFonts w:hint="eastAsia" w:ascii="Calibri" w:hAnsi="Calibri" w:eastAsia="仿宋" w:cs="宋体"/>
          <w:color w:val="auto"/>
          <w:sz w:val="24"/>
          <w:highlight w:val="none"/>
        </w:rPr>
        <w:t>%；迟延交付货物的违约金计算数额达到前述最高限额之日起，甲方有权在要求乙方支付违约金的同时，书面通知乙方解除本合同；</w:t>
      </w:r>
    </w:p>
    <w:p w14:paraId="6FD688BC">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1.8.3</w:t>
      </w:r>
      <w:r>
        <w:rPr>
          <w:rFonts w:hint="eastAsia" w:ascii="Calibri" w:hAnsi="Calibri" w:eastAsia="仿宋" w:cs="宋体"/>
          <w:color w:val="auto"/>
          <w:sz w:val="24"/>
          <w:highlight w:val="none"/>
        </w:rPr>
        <w:t>除不可抗力外，如果甲方没有按照本合同约定的付款方式付款，那么乙方可要求甲方支付违约金，违约金按每迟延付款一日的应付而未付款的</w:t>
      </w:r>
      <w:r>
        <w:rPr>
          <w:rFonts w:ascii="Calibri" w:hAnsi="Calibri" w:eastAsia="仿宋" w:cs="宋体"/>
          <w:color w:val="auto"/>
          <w:sz w:val="24"/>
          <w:highlight w:val="none"/>
          <w:u w:val="single"/>
        </w:rPr>
        <w:t xml:space="preserve">0.05 </w:t>
      </w:r>
      <w:r>
        <w:rPr>
          <w:rFonts w:ascii="Calibri" w:hAnsi="Calibri" w:eastAsia="仿宋" w:cs="宋体"/>
          <w:color w:val="auto"/>
          <w:sz w:val="24"/>
          <w:highlight w:val="none"/>
        </w:rPr>
        <w:t>%计算，最高限额为本合同总价的</w:t>
      </w:r>
      <w:r>
        <w:rPr>
          <w:rFonts w:ascii="Calibri" w:hAnsi="Calibri" w:eastAsia="仿宋" w:cs="宋体"/>
          <w:color w:val="auto"/>
          <w:sz w:val="24"/>
          <w:highlight w:val="none"/>
          <w:u w:val="single"/>
        </w:rPr>
        <w:t>20</w:t>
      </w:r>
      <w:r>
        <w:rPr>
          <w:rFonts w:ascii="Calibri" w:hAnsi="Calibri" w:eastAsia="仿宋" w:cs="宋体"/>
          <w:color w:val="auto"/>
          <w:sz w:val="24"/>
          <w:highlight w:val="none"/>
        </w:rPr>
        <w:t>%；迟延付款的违约金计算数额达到前述最高限额之日起，乙方有权在要求甲方支付违约金的同时，书面通知甲方解除本合同</w:t>
      </w:r>
      <w:r>
        <w:rPr>
          <w:rFonts w:hint="eastAsia" w:ascii="Calibri" w:hAnsi="Calibri" w:eastAsia="仿宋"/>
          <w:color w:val="auto"/>
          <w:sz w:val="24"/>
          <w:highlight w:val="none"/>
        </w:rPr>
        <w:t>；</w:t>
      </w:r>
    </w:p>
    <w:p w14:paraId="10C9CC6E">
      <w:pPr>
        <w:spacing w:line="560" w:lineRule="exact"/>
        <w:ind w:firstLine="480" w:firstLineChars="200"/>
        <w:rPr>
          <w:rFonts w:ascii="Calibri" w:hAnsi="Calibri" w:eastAsia="仿宋" w:cs="宋体"/>
          <w:color w:val="auto"/>
          <w:sz w:val="24"/>
          <w:highlight w:val="none"/>
        </w:rPr>
      </w:pPr>
      <w:r>
        <w:rPr>
          <w:rFonts w:ascii="Calibri" w:hAnsi="Calibri" w:eastAsia="仿宋" w:cs="宋体"/>
          <w:color w:val="auto"/>
          <w:sz w:val="24"/>
          <w:highlight w:val="none"/>
        </w:rPr>
        <w:t xml:space="preserve">1.8.4 </w:t>
      </w:r>
      <w:r>
        <w:rPr>
          <w:rFonts w:hint="eastAsia" w:ascii="Calibri" w:hAnsi="Calibri" w:eastAsia="仿宋"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EF96EC">
      <w:pPr>
        <w:spacing w:line="560" w:lineRule="exact"/>
        <w:ind w:firstLine="480" w:firstLineChars="200"/>
        <w:rPr>
          <w:rFonts w:ascii="Calibri" w:hAnsi="Calibri" w:eastAsia="仿宋" w:cs="宋体"/>
          <w:color w:val="auto"/>
          <w:sz w:val="24"/>
          <w:highlight w:val="none"/>
        </w:rPr>
      </w:pPr>
      <w:r>
        <w:rPr>
          <w:rFonts w:ascii="Calibri" w:hAnsi="Calibri" w:eastAsia="仿宋" w:cs="宋体"/>
          <w:color w:val="auto"/>
          <w:sz w:val="24"/>
          <w:highlight w:val="none"/>
        </w:rPr>
        <w:t xml:space="preserve">1.8.5 </w:t>
      </w:r>
      <w:r>
        <w:rPr>
          <w:rFonts w:hint="eastAsia" w:ascii="Calibri" w:hAnsi="Calibri" w:eastAsia="仿宋"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690DDC2">
      <w:pPr>
        <w:spacing w:line="560" w:lineRule="exact"/>
        <w:ind w:firstLine="480" w:firstLineChars="200"/>
        <w:rPr>
          <w:rFonts w:ascii="Calibri" w:hAnsi="Calibri" w:eastAsia="仿宋" w:cs="宋体"/>
          <w:color w:val="auto"/>
          <w:sz w:val="24"/>
          <w:highlight w:val="none"/>
        </w:rPr>
      </w:pPr>
      <w:r>
        <w:rPr>
          <w:rFonts w:ascii="Calibri" w:hAnsi="Calibri" w:eastAsia="仿宋"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B649817">
      <w:pPr>
        <w:spacing w:line="560" w:lineRule="exact"/>
        <w:ind w:firstLine="480" w:firstLineChars="200"/>
        <w:rPr>
          <w:rFonts w:ascii="Calibri" w:hAnsi="Calibri" w:eastAsia="仿宋" w:cs="宋体"/>
          <w:color w:val="auto"/>
          <w:highlight w:val="none"/>
        </w:rPr>
      </w:pPr>
      <w:r>
        <w:rPr>
          <w:rFonts w:ascii="Calibri" w:hAnsi="Calibri" w:eastAsia="仿宋" w:cs="宋体"/>
          <w:color w:val="auto"/>
          <w:sz w:val="24"/>
          <w:highlight w:val="none"/>
        </w:rPr>
        <w:t>1.8.7违约责任</w:t>
      </w:r>
      <w:r>
        <w:rPr>
          <w:rFonts w:hint="eastAsia" w:ascii="Calibri" w:hAnsi="Calibri" w:eastAsia="仿宋" w:cs="宋体"/>
          <w:b/>
          <w:i/>
          <w:color w:val="auto"/>
          <w:sz w:val="24"/>
          <w:highlight w:val="none"/>
          <w:u w:val="single"/>
        </w:rPr>
        <w:t>合同专用条款</w:t>
      </w:r>
      <w:r>
        <w:rPr>
          <w:rFonts w:hint="eastAsia" w:ascii="Calibri" w:hAnsi="Calibri" w:eastAsia="仿宋" w:cs="宋体"/>
          <w:color w:val="auto"/>
          <w:sz w:val="24"/>
          <w:highlight w:val="none"/>
        </w:rPr>
        <w:t>另有约定的，从其约定。</w:t>
      </w:r>
    </w:p>
    <w:p w14:paraId="640651EF">
      <w:pPr>
        <w:spacing w:line="560" w:lineRule="exact"/>
        <w:ind w:firstLine="482" w:firstLineChars="200"/>
        <w:rPr>
          <w:rFonts w:ascii="Calibri" w:hAnsi="Calibri" w:eastAsia="仿宋"/>
          <w:b/>
          <w:color w:val="auto"/>
          <w:sz w:val="24"/>
          <w:highlight w:val="none"/>
        </w:rPr>
      </w:pPr>
      <w:bookmarkStart w:id="424" w:name="_Toc26807"/>
      <w:bookmarkStart w:id="425" w:name="_Toc18683"/>
      <w:bookmarkStart w:id="426" w:name="_Toc9497"/>
      <w:bookmarkStart w:id="427" w:name="_Toc32454"/>
      <w:bookmarkStart w:id="428" w:name="_Toc30329"/>
      <w:r>
        <w:rPr>
          <w:rFonts w:ascii="Calibri" w:hAnsi="Calibri" w:eastAsia="仿宋"/>
          <w:b/>
          <w:color w:val="auto"/>
          <w:sz w:val="24"/>
          <w:highlight w:val="none"/>
        </w:rPr>
        <w:t xml:space="preserve">1.9 </w:t>
      </w:r>
      <w:r>
        <w:rPr>
          <w:rFonts w:hint="eastAsia" w:ascii="Calibri" w:hAnsi="Calibri" w:eastAsia="仿宋"/>
          <w:b/>
          <w:color w:val="auto"/>
          <w:sz w:val="24"/>
          <w:highlight w:val="none"/>
        </w:rPr>
        <w:t>合同</w:t>
      </w:r>
      <w:r>
        <w:rPr>
          <w:rFonts w:ascii="Calibri" w:hAnsi="Calibri" w:eastAsia="仿宋"/>
          <w:b/>
          <w:color w:val="auto"/>
          <w:sz w:val="24"/>
          <w:highlight w:val="none"/>
        </w:rPr>
        <w:t>争议的解决</w:t>
      </w:r>
      <w:bookmarkEnd w:id="424"/>
      <w:bookmarkEnd w:id="425"/>
      <w:bookmarkEnd w:id="426"/>
      <w:bookmarkEnd w:id="427"/>
      <w:bookmarkEnd w:id="428"/>
    </w:p>
    <w:p w14:paraId="0BFD8479">
      <w:pPr>
        <w:spacing w:line="560" w:lineRule="exact"/>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本合同履行过程中发生的任何争议，双方当事人均可通过和解或者调解解决；不愿和解、调解或者和解、调解不成的，可以选择以下第</w:t>
      </w:r>
      <w:r>
        <w:rPr>
          <w:rFonts w:ascii="Calibri" w:hAnsi="Calibri" w:eastAsia="仿宋"/>
          <w:b/>
          <w:i/>
          <w:color w:val="auto"/>
          <w:sz w:val="24"/>
          <w:highlight w:val="none"/>
          <w:u w:val="single"/>
        </w:rPr>
        <w:t xml:space="preserve"> </w:t>
      </w:r>
      <w:r>
        <w:rPr>
          <w:rFonts w:hint="eastAsia" w:ascii="Calibri" w:hAnsi="Calibri" w:eastAsia="仿宋"/>
          <w:b/>
          <w:i/>
          <w:color w:val="auto"/>
          <w:sz w:val="24"/>
          <w:highlight w:val="none"/>
          <w:u w:val="single"/>
        </w:rPr>
        <w:t>1</w:t>
      </w:r>
      <w:r>
        <w:rPr>
          <w:rFonts w:ascii="Calibri" w:hAnsi="Calibri" w:eastAsia="仿宋"/>
          <w:b/>
          <w:i/>
          <w:color w:val="auto"/>
          <w:sz w:val="24"/>
          <w:highlight w:val="none"/>
          <w:u w:val="single"/>
        </w:rPr>
        <w:t xml:space="preserve">.9.2 </w:t>
      </w:r>
      <w:r>
        <w:rPr>
          <w:rFonts w:hint="eastAsia" w:ascii="Calibri" w:hAnsi="Calibri" w:eastAsia="仿宋"/>
          <w:color w:val="auto"/>
          <w:sz w:val="24"/>
          <w:highlight w:val="none"/>
        </w:rPr>
        <w:t>条款规定的方式解决：</w:t>
      </w:r>
    </w:p>
    <w:p w14:paraId="1BDC0B7E">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1.9.1 </w:t>
      </w:r>
      <w:r>
        <w:rPr>
          <w:rFonts w:hint="eastAsia" w:ascii="Calibri" w:hAnsi="Calibri" w:eastAsia="仿宋"/>
          <w:color w:val="auto"/>
          <w:sz w:val="24"/>
          <w:highlight w:val="none"/>
        </w:rPr>
        <w:t>将争议提交</w:t>
      </w:r>
      <w:r>
        <w:rPr>
          <w:rFonts w:hint="eastAsia" w:ascii="Calibri" w:hAnsi="Calibri" w:eastAsia="仿宋"/>
          <w:b/>
          <w:i/>
          <w:color w:val="auto"/>
          <w:sz w:val="24"/>
          <w:highlight w:val="none"/>
          <w:u w:val="single"/>
        </w:rPr>
        <w:t>合同专用条款</w:t>
      </w:r>
      <w:r>
        <w:rPr>
          <w:rFonts w:hint="eastAsia" w:ascii="Calibri" w:hAnsi="Calibri" w:eastAsia="仿宋"/>
          <w:color w:val="auto"/>
          <w:sz w:val="24"/>
          <w:highlight w:val="none"/>
        </w:rPr>
        <w:t>仲裁委员会依申请仲裁时其现行有效的仲裁规则裁决；</w:t>
      </w:r>
    </w:p>
    <w:p w14:paraId="7A671735">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1.9.2 </w:t>
      </w:r>
      <w:r>
        <w:rPr>
          <w:rFonts w:hint="eastAsia" w:ascii="Calibri" w:hAnsi="Calibri" w:eastAsia="仿宋"/>
          <w:color w:val="auto"/>
          <w:sz w:val="24"/>
          <w:highlight w:val="none"/>
        </w:rPr>
        <w:t>向</w:t>
      </w:r>
      <w:r>
        <w:rPr>
          <w:rFonts w:hint="eastAsia" w:ascii="Calibri" w:hAnsi="Calibri" w:eastAsia="仿宋"/>
          <w:b/>
          <w:i/>
          <w:color w:val="auto"/>
          <w:sz w:val="24"/>
          <w:highlight w:val="none"/>
          <w:u w:val="single"/>
        </w:rPr>
        <w:t>合同专用条款</w:t>
      </w:r>
      <w:r>
        <w:rPr>
          <w:rFonts w:hint="eastAsia" w:ascii="Calibri" w:hAnsi="Calibri" w:eastAsia="仿宋"/>
          <w:color w:val="auto"/>
          <w:sz w:val="24"/>
          <w:highlight w:val="none"/>
        </w:rPr>
        <w:t>人民法院起诉。</w:t>
      </w:r>
    </w:p>
    <w:p w14:paraId="3DBC6A42">
      <w:pPr>
        <w:spacing w:line="560" w:lineRule="exact"/>
        <w:ind w:firstLine="482" w:firstLineChars="200"/>
        <w:rPr>
          <w:rFonts w:ascii="Calibri" w:hAnsi="Calibri" w:eastAsia="仿宋"/>
          <w:b/>
          <w:color w:val="auto"/>
          <w:sz w:val="24"/>
          <w:highlight w:val="none"/>
        </w:rPr>
      </w:pPr>
      <w:bookmarkStart w:id="429" w:name="_Toc15827"/>
      <w:bookmarkStart w:id="430" w:name="_Toc26227"/>
      <w:bookmarkStart w:id="431" w:name="_Toc12273"/>
      <w:bookmarkStart w:id="432" w:name="_Toc16417"/>
      <w:bookmarkStart w:id="433" w:name="_Toc23784"/>
      <w:r>
        <w:rPr>
          <w:rFonts w:ascii="Calibri" w:hAnsi="Calibri" w:eastAsia="仿宋"/>
          <w:b/>
          <w:color w:val="auto"/>
          <w:sz w:val="24"/>
          <w:highlight w:val="none"/>
        </w:rPr>
        <w:t>2.0 合同生效</w:t>
      </w:r>
      <w:bookmarkEnd w:id="429"/>
      <w:bookmarkEnd w:id="430"/>
      <w:bookmarkEnd w:id="431"/>
      <w:bookmarkEnd w:id="432"/>
      <w:bookmarkEnd w:id="433"/>
    </w:p>
    <w:p w14:paraId="2E05BCD5">
      <w:pPr>
        <w:spacing w:line="560" w:lineRule="exact"/>
        <w:ind w:firstLine="480" w:firstLineChars="200"/>
        <w:rPr>
          <w:rFonts w:ascii="Calibri" w:hAnsi="Calibri" w:eastAsia="仿宋"/>
          <w:b/>
          <w:color w:val="auto"/>
          <w:sz w:val="24"/>
          <w:highlight w:val="none"/>
        </w:rPr>
      </w:pPr>
      <w:r>
        <w:rPr>
          <w:rFonts w:ascii="Calibri" w:hAnsi="Calibri" w:eastAsia="仿宋"/>
          <w:color w:val="auto"/>
          <w:sz w:val="24"/>
          <w:highlight w:val="none"/>
        </w:rPr>
        <w:t>本合同自</w:t>
      </w:r>
      <w:r>
        <w:rPr>
          <w:rFonts w:hint="eastAsia" w:ascii="Calibri" w:hAnsi="Calibri" w:eastAsia="仿宋"/>
          <w:color w:val="auto"/>
          <w:sz w:val="24"/>
          <w:highlight w:val="none"/>
        </w:rPr>
        <w:t>双方当事人盖章并且签字时</w:t>
      </w:r>
      <w:r>
        <w:rPr>
          <w:rFonts w:ascii="Calibri" w:hAnsi="Calibri" w:eastAsia="仿宋"/>
          <w:color w:val="auto"/>
          <w:sz w:val="24"/>
          <w:highlight w:val="none"/>
        </w:rPr>
        <w:t>生效。</w:t>
      </w:r>
    </w:p>
    <w:p w14:paraId="1A07BE0A">
      <w:pPr>
        <w:autoSpaceDE w:val="0"/>
        <w:autoSpaceDN w:val="0"/>
        <w:spacing w:line="560" w:lineRule="exact"/>
        <w:rPr>
          <w:rFonts w:ascii="Calibri" w:hAnsi="Calibri" w:eastAsia="仿宋"/>
          <w:color w:val="auto"/>
          <w:sz w:val="24"/>
          <w:highlight w:val="none"/>
          <w:lang w:val="zh-CN"/>
        </w:rPr>
      </w:pPr>
    </w:p>
    <w:p w14:paraId="033E1B28">
      <w:pPr>
        <w:autoSpaceDE w:val="0"/>
        <w:autoSpaceDN w:val="0"/>
        <w:spacing w:line="560" w:lineRule="exact"/>
        <w:rPr>
          <w:rFonts w:ascii="Calibri" w:hAnsi="Calibri" w:eastAsia="仿宋"/>
          <w:color w:val="auto"/>
          <w:sz w:val="24"/>
          <w:highlight w:val="none"/>
          <w:lang w:val="zh-CN"/>
        </w:rPr>
      </w:pPr>
      <w:r>
        <w:rPr>
          <w:rFonts w:hint="eastAsia" w:ascii="Calibri" w:hAnsi="Calibri" w:eastAsia="仿宋"/>
          <w:b/>
          <w:color w:val="auto"/>
          <w:sz w:val="24"/>
          <w:highlight w:val="none"/>
          <w:lang w:val="zh-CN"/>
        </w:rPr>
        <w:t>甲方：</w:t>
      </w:r>
      <w:r>
        <w:rPr>
          <w:rFonts w:hint="eastAsia" w:ascii="Calibri" w:hAnsi="Calibri" w:eastAsia="仿宋"/>
          <w:color w:val="auto"/>
          <w:sz w:val="24"/>
          <w:highlight w:val="none"/>
          <w:lang w:val="zh-CN"/>
        </w:rPr>
        <w:t xml:space="preserve"> </w:t>
      </w:r>
      <w:r>
        <w:rPr>
          <w:rFonts w:ascii="Calibri" w:hAnsi="Calibri" w:eastAsia="仿宋"/>
          <w:color w:val="auto"/>
          <w:sz w:val="24"/>
          <w:highlight w:val="none"/>
          <w:lang w:val="zh-CN"/>
        </w:rPr>
        <w:t xml:space="preserve">                            </w:t>
      </w:r>
      <w:r>
        <w:rPr>
          <w:rFonts w:ascii="Calibri" w:hAnsi="Calibri" w:eastAsia="仿宋"/>
          <w:b/>
          <w:color w:val="auto"/>
          <w:sz w:val="24"/>
          <w:highlight w:val="none"/>
          <w:lang w:val="zh-CN"/>
        </w:rPr>
        <w:t xml:space="preserve">      乙方</w:t>
      </w:r>
      <w:r>
        <w:rPr>
          <w:rFonts w:hint="eastAsia" w:ascii="Calibri" w:hAnsi="Calibri" w:eastAsia="仿宋"/>
          <w:color w:val="auto"/>
          <w:sz w:val="24"/>
          <w:highlight w:val="none"/>
          <w:lang w:val="zh-CN"/>
        </w:rPr>
        <w:t>：</w:t>
      </w:r>
    </w:p>
    <w:p w14:paraId="365CF307">
      <w:pPr>
        <w:autoSpaceDE w:val="0"/>
        <w:autoSpaceDN w:val="0"/>
        <w:spacing w:line="560" w:lineRule="exact"/>
        <w:rPr>
          <w:rFonts w:ascii="Calibri" w:hAnsi="Calibri" w:eastAsia="仿宋"/>
          <w:color w:val="auto"/>
          <w:sz w:val="24"/>
          <w:highlight w:val="none"/>
          <w:lang w:val="zh-CN"/>
        </w:rPr>
      </w:pPr>
      <w:r>
        <w:rPr>
          <w:rFonts w:hint="eastAsia" w:ascii="Calibri" w:hAnsi="Calibri" w:eastAsia="仿宋"/>
          <w:color w:val="auto"/>
          <w:sz w:val="24"/>
          <w:highlight w:val="none"/>
          <w:lang w:val="zh-CN"/>
        </w:rPr>
        <w:t>统一社会信用代码：</w:t>
      </w:r>
      <w:r>
        <w:rPr>
          <w:rFonts w:ascii="Calibri" w:hAnsi="Calibri" w:eastAsia="仿宋"/>
          <w:color w:val="auto"/>
          <w:sz w:val="24"/>
          <w:highlight w:val="none"/>
          <w:lang w:val="zh-CN"/>
        </w:rPr>
        <w:t xml:space="preserve">                       </w:t>
      </w:r>
      <w:r>
        <w:rPr>
          <w:rFonts w:hint="eastAsia" w:ascii="Calibri" w:hAnsi="Calibri" w:eastAsia="仿宋"/>
          <w:color w:val="auto"/>
          <w:sz w:val="24"/>
          <w:highlight w:val="none"/>
          <w:lang w:val="zh-CN"/>
        </w:rPr>
        <w:t>统一社会信用代码或身份证号码：</w:t>
      </w:r>
    </w:p>
    <w:p w14:paraId="02E6A6FA">
      <w:pPr>
        <w:autoSpaceDE w:val="0"/>
        <w:autoSpaceDN w:val="0"/>
        <w:spacing w:line="560" w:lineRule="exact"/>
        <w:rPr>
          <w:rFonts w:ascii="Calibri" w:hAnsi="Calibri" w:eastAsia="仿宋"/>
          <w:color w:val="auto"/>
          <w:sz w:val="24"/>
          <w:highlight w:val="none"/>
          <w:lang w:val="zh-CN"/>
        </w:rPr>
      </w:pPr>
      <w:r>
        <w:rPr>
          <w:rFonts w:hint="eastAsia" w:ascii="Calibri" w:hAnsi="Calibri" w:eastAsia="仿宋"/>
          <w:color w:val="auto"/>
          <w:sz w:val="24"/>
          <w:highlight w:val="none"/>
          <w:lang w:val="zh-CN"/>
        </w:rPr>
        <w:t>住所：</w:t>
      </w:r>
      <w:r>
        <w:rPr>
          <w:rFonts w:ascii="Calibri" w:hAnsi="Calibri" w:eastAsia="仿宋"/>
          <w:color w:val="auto"/>
          <w:sz w:val="24"/>
          <w:highlight w:val="none"/>
          <w:lang w:val="zh-CN"/>
        </w:rPr>
        <w:t xml:space="preserve">                                   </w:t>
      </w:r>
      <w:r>
        <w:rPr>
          <w:rFonts w:hint="eastAsia" w:ascii="Calibri" w:hAnsi="Calibri" w:eastAsia="仿宋"/>
          <w:color w:val="auto"/>
          <w:sz w:val="24"/>
          <w:highlight w:val="none"/>
          <w:lang w:val="zh-CN"/>
        </w:rPr>
        <w:t>住所：</w:t>
      </w:r>
    </w:p>
    <w:p w14:paraId="692A78CE">
      <w:pPr>
        <w:autoSpaceDE w:val="0"/>
        <w:autoSpaceDN w:val="0"/>
        <w:spacing w:line="560" w:lineRule="exact"/>
        <w:rPr>
          <w:rFonts w:ascii="Calibri" w:hAnsi="Calibri" w:eastAsia="仿宋"/>
          <w:color w:val="auto"/>
          <w:sz w:val="24"/>
          <w:highlight w:val="none"/>
          <w:lang w:val="zh-CN"/>
        </w:rPr>
      </w:pPr>
      <w:r>
        <w:rPr>
          <w:rFonts w:hint="eastAsia" w:ascii="Calibri" w:hAnsi="Calibri" w:eastAsia="仿宋"/>
          <w:color w:val="auto"/>
          <w:sz w:val="24"/>
          <w:highlight w:val="none"/>
          <w:lang w:val="zh-CN"/>
        </w:rPr>
        <w:t>法定代表人或授权代表（签字）：</w:t>
      </w:r>
      <w:r>
        <w:rPr>
          <w:rFonts w:ascii="Calibri" w:hAnsi="Calibri" w:eastAsia="仿宋"/>
          <w:color w:val="auto"/>
          <w:sz w:val="24"/>
          <w:highlight w:val="none"/>
          <w:lang w:val="zh-CN"/>
        </w:rPr>
        <w:t xml:space="preserve">           </w:t>
      </w:r>
      <w:r>
        <w:rPr>
          <w:rFonts w:hint="eastAsia" w:ascii="Calibri" w:hAnsi="Calibri" w:eastAsia="仿宋"/>
          <w:color w:val="auto"/>
          <w:sz w:val="24"/>
          <w:highlight w:val="none"/>
          <w:lang w:val="zh-CN"/>
        </w:rPr>
        <w:t>法定代表人或</w:t>
      </w:r>
      <w:r>
        <w:rPr>
          <w:rFonts w:ascii="Calibri" w:hAnsi="Calibri" w:eastAsia="仿宋"/>
          <w:color w:val="auto"/>
          <w:sz w:val="24"/>
          <w:highlight w:val="none"/>
          <w:lang w:val="zh-CN"/>
        </w:rPr>
        <w:t>授权代表（签字）:</w:t>
      </w:r>
    </w:p>
    <w:p w14:paraId="65946D3C">
      <w:pPr>
        <w:autoSpaceDE w:val="0"/>
        <w:autoSpaceDN w:val="0"/>
        <w:spacing w:line="560" w:lineRule="exact"/>
        <w:rPr>
          <w:rFonts w:ascii="Calibri" w:hAnsi="Calibri" w:eastAsia="仿宋"/>
          <w:color w:val="auto"/>
          <w:sz w:val="24"/>
          <w:highlight w:val="none"/>
          <w:lang w:val="zh-CN"/>
        </w:rPr>
      </w:pPr>
      <w:r>
        <w:rPr>
          <w:rFonts w:hint="eastAsia" w:ascii="Calibri" w:hAnsi="Calibri" w:eastAsia="仿宋"/>
          <w:color w:val="auto"/>
          <w:sz w:val="24"/>
          <w:highlight w:val="none"/>
          <w:lang w:val="zh-CN"/>
        </w:rPr>
        <w:t>联系人：</w:t>
      </w:r>
      <w:r>
        <w:rPr>
          <w:rFonts w:ascii="Calibri" w:hAnsi="Calibri" w:eastAsia="仿宋"/>
          <w:color w:val="auto"/>
          <w:sz w:val="24"/>
          <w:highlight w:val="none"/>
          <w:lang w:val="zh-CN"/>
        </w:rPr>
        <w:t xml:space="preserve">                                 </w:t>
      </w:r>
      <w:r>
        <w:rPr>
          <w:rFonts w:hint="eastAsia" w:ascii="Calibri" w:hAnsi="Calibri" w:eastAsia="仿宋"/>
          <w:color w:val="auto"/>
          <w:sz w:val="24"/>
          <w:highlight w:val="none"/>
          <w:lang w:val="zh-CN"/>
        </w:rPr>
        <w:t>联系人：</w:t>
      </w:r>
    </w:p>
    <w:p w14:paraId="46056E36">
      <w:pPr>
        <w:autoSpaceDE w:val="0"/>
        <w:autoSpaceDN w:val="0"/>
        <w:spacing w:line="560" w:lineRule="exact"/>
        <w:rPr>
          <w:rFonts w:ascii="Calibri" w:hAnsi="Calibri" w:eastAsia="仿宋"/>
          <w:color w:val="auto"/>
          <w:sz w:val="24"/>
          <w:highlight w:val="none"/>
          <w:lang w:val="zh-CN"/>
        </w:rPr>
      </w:pPr>
      <w:r>
        <w:rPr>
          <w:rFonts w:hint="eastAsia" w:ascii="Calibri" w:hAnsi="Calibri" w:eastAsia="仿宋"/>
          <w:color w:val="auto"/>
          <w:sz w:val="24"/>
          <w:highlight w:val="none"/>
          <w:lang w:val="zh-CN"/>
        </w:rPr>
        <w:t>约定送达地址：</w:t>
      </w:r>
      <w:r>
        <w:rPr>
          <w:rFonts w:ascii="Calibri" w:hAnsi="Calibri" w:eastAsia="仿宋"/>
          <w:color w:val="auto"/>
          <w:sz w:val="24"/>
          <w:highlight w:val="none"/>
          <w:lang w:val="zh-CN"/>
        </w:rPr>
        <w:t xml:space="preserve">                           </w:t>
      </w:r>
      <w:r>
        <w:rPr>
          <w:rFonts w:hint="eastAsia" w:ascii="Calibri" w:hAnsi="Calibri" w:eastAsia="仿宋"/>
          <w:color w:val="auto"/>
          <w:sz w:val="24"/>
          <w:highlight w:val="none"/>
          <w:lang w:val="zh-CN"/>
        </w:rPr>
        <w:t>约定送达地址：</w:t>
      </w:r>
    </w:p>
    <w:p w14:paraId="0CF32C26">
      <w:pPr>
        <w:autoSpaceDE w:val="0"/>
        <w:autoSpaceDN w:val="0"/>
        <w:spacing w:line="560" w:lineRule="exact"/>
        <w:rPr>
          <w:rFonts w:ascii="Calibri" w:hAnsi="Calibri" w:eastAsia="仿宋"/>
          <w:color w:val="auto"/>
          <w:sz w:val="24"/>
          <w:highlight w:val="none"/>
          <w:lang w:val="zh-CN"/>
        </w:rPr>
      </w:pPr>
      <w:r>
        <w:rPr>
          <w:rFonts w:hint="eastAsia" w:ascii="Calibri" w:hAnsi="Calibri" w:eastAsia="仿宋"/>
          <w:color w:val="auto"/>
          <w:sz w:val="24"/>
          <w:highlight w:val="none"/>
          <w:lang w:val="zh-CN"/>
        </w:rPr>
        <w:t>邮政编码：</w:t>
      </w:r>
      <w:r>
        <w:rPr>
          <w:rFonts w:ascii="Calibri" w:hAnsi="Calibri" w:eastAsia="仿宋"/>
          <w:color w:val="auto"/>
          <w:sz w:val="24"/>
          <w:highlight w:val="none"/>
          <w:lang w:val="zh-CN"/>
        </w:rPr>
        <w:t xml:space="preserve">                               </w:t>
      </w:r>
      <w:r>
        <w:rPr>
          <w:rFonts w:hint="eastAsia" w:ascii="Calibri" w:hAnsi="Calibri" w:eastAsia="仿宋"/>
          <w:color w:val="auto"/>
          <w:sz w:val="24"/>
          <w:highlight w:val="none"/>
          <w:lang w:val="zh-CN"/>
        </w:rPr>
        <w:t>邮政编码：</w:t>
      </w:r>
    </w:p>
    <w:p w14:paraId="41579517">
      <w:pPr>
        <w:autoSpaceDE w:val="0"/>
        <w:autoSpaceDN w:val="0"/>
        <w:spacing w:line="560" w:lineRule="exact"/>
        <w:rPr>
          <w:rFonts w:ascii="Calibri" w:hAnsi="Calibri" w:eastAsia="仿宋"/>
          <w:color w:val="auto"/>
          <w:sz w:val="24"/>
          <w:highlight w:val="none"/>
          <w:lang w:val="zh-CN"/>
        </w:rPr>
      </w:pPr>
      <w:r>
        <w:rPr>
          <w:rFonts w:hint="eastAsia" w:ascii="Calibri" w:hAnsi="Calibri" w:eastAsia="仿宋"/>
          <w:color w:val="auto"/>
          <w:sz w:val="24"/>
          <w:highlight w:val="none"/>
          <w:lang w:val="zh-CN"/>
        </w:rPr>
        <w:t>电话</w:t>
      </w:r>
      <w:r>
        <w:rPr>
          <w:rFonts w:ascii="Calibri" w:hAnsi="Calibri" w:eastAsia="仿宋"/>
          <w:color w:val="auto"/>
          <w:sz w:val="24"/>
          <w:highlight w:val="none"/>
          <w:lang w:val="zh-CN"/>
        </w:rPr>
        <w:t xml:space="preserve">:                                    电话: </w:t>
      </w:r>
    </w:p>
    <w:p w14:paraId="6DBFD20E">
      <w:pPr>
        <w:autoSpaceDE w:val="0"/>
        <w:autoSpaceDN w:val="0"/>
        <w:spacing w:line="560" w:lineRule="exact"/>
        <w:rPr>
          <w:rFonts w:ascii="Calibri" w:hAnsi="Calibri" w:eastAsia="仿宋"/>
          <w:color w:val="auto"/>
          <w:sz w:val="24"/>
          <w:highlight w:val="none"/>
          <w:lang w:val="zh-CN"/>
        </w:rPr>
      </w:pPr>
      <w:r>
        <w:rPr>
          <w:rFonts w:hint="eastAsia" w:ascii="Calibri" w:hAnsi="Calibri" w:eastAsia="仿宋"/>
          <w:color w:val="auto"/>
          <w:sz w:val="24"/>
          <w:highlight w:val="none"/>
          <w:lang w:val="zh-CN"/>
        </w:rPr>
        <w:t>传真</w:t>
      </w:r>
      <w:r>
        <w:rPr>
          <w:rFonts w:ascii="Calibri" w:hAnsi="Calibri" w:eastAsia="仿宋"/>
          <w:color w:val="auto"/>
          <w:sz w:val="24"/>
          <w:highlight w:val="none"/>
          <w:lang w:val="zh-CN"/>
        </w:rPr>
        <w:t xml:space="preserve">:                                    </w:t>
      </w:r>
      <w:r>
        <w:rPr>
          <w:rFonts w:hint="eastAsia" w:ascii="Calibri" w:hAnsi="Calibri" w:eastAsia="仿宋"/>
          <w:color w:val="auto"/>
          <w:sz w:val="24"/>
          <w:highlight w:val="none"/>
          <w:lang w:val="zh-CN"/>
        </w:rPr>
        <w:t>传真</w:t>
      </w:r>
      <w:r>
        <w:rPr>
          <w:rFonts w:ascii="Calibri" w:hAnsi="Calibri" w:eastAsia="仿宋"/>
          <w:color w:val="auto"/>
          <w:sz w:val="24"/>
          <w:highlight w:val="none"/>
          <w:lang w:val="zh-CN"/>
        </w:rPr>
        <w:t>:</w:t>
      </w:r>
    </w:p>
    <w:p w14:paraId="35FADC3D">
      <w:pPr>
        <w:autoSpaceDE w:val="0"/>
        <w:autoSpaceDN w:val="0"/>
        <w:spacing w:line="560" w:lineRule="exact"/>
        <w:rPr>
          <w:rFonts w:ascii="Calibri" w:hAnsi="Calibri" w:eastAsia="仿宋"/>
          <w:color w:val="auto"/>
          <w:sz w:val="24"/>
          <w:highlight w:val="none"/>
        </w:rPr>
      </w:pPr>
      <w:r>
        <w:rPr>
          <w:rFonts w:hint="eastAsia" w:ascii="Calibri" w:hAnsi="Calibri" w:eastAsia="仿宋"/>
          <w:color w:val="auto"/>
          <w:sz w:val="24"/>
          <w:highlight w:val="none"/>
          <w:lang w:val="zh-CN"/>
        </w:rPr>
        <w:t>电子邮箱：</w:t>
      </w:r>
      <w:r>
        <w:rPr>
          <w:rFonts w:ascii="Calibri" w:hAnsi="Calibri" w:eastAsia="仿宋"/>
          <w:color w:val="auto"/>
          <w:sz w:val="24"/>
          <w:highlight w:val="none"/>
          <w:lang w:val="zh-CN"/>
        </w:rPr>
        <w:t xml:space="preserve">                               </w:t>
      </w:r>
      <w:r>
        <w:rPr>
          <w:rFonts w:hint="eastAsia" w:ascii="Calibri" w:hAnsi="Calibri" w:eastAsia="仿宋"/>
          <w:color w:val="auto"/>
          <w:sz w:val="24"/>
          <w:highlight w:val="none"/>
          <w:lang w:val="zh-CN"/>
        </w:rPr>
        <w:t>电子邮箱：</w:t>
      </w:r>
    </w:p>
    <w:p w14:paraId="706C1ABE">
      <w:pPr>
        <w:autoSpaceDE w:val="0"/>
        <w:autoSpaceDN w:val="0"/>
        <w:spacing w:line="560" w:lineRule="exact"/>
        <w:rPr>
          <w:rFonts w:ascii="Calibri" w:hAnsi="Calibri" w:eastAsia="仿宋"/>
          <w:color w:val="auto"/>
          <w:sz w:val="24"/>
          <w:highlight w:val="none"/>
        </w:rPr>
      </w:pPr>
      <w:r>
        <w:rPr>
          <w:rFonts w:hint="eastAsia" w:ascii="Calibri" w:hAnsi="Calibri" w:eastAsia="仿宋"/>
          <w:color w:val="auto"/>
          <w:sz w:val="24"/>
          <w:highlight w:val="none"/>
        </w:rPr>
        <w:t>开户银行：</w:t>
      </w:r>
      <w:r>
        <w:rPr>
          <w:rFonts w:ascii="Calibri" w:hAnsi="Calibri" w:eastAsia="仿宋"/>
          <w:color w:val="auto"/>
          <w:sz w:val="24"/>
          <w:highlight w:val="none"/>
        </w:rPr>
        <w:t xml:space="preserve">                               开户银行： </w:t>
      </w:r>
    </w:p>
    <w:p w14:paraId="1ADCA91D">
      <w:pPr>
        <w:autoSpaceDE w:val="0"/>
        <w:autoSpaceDN w:val="0"/>
        <w:spacing w:line="560" w:lineRule="exact"/>
        <w:rPr>
          <w:rFonts w:ascii="Calibri" w:hAnsi="Calibri" w:eastAsia="仿宋"/>
          <w:color w:val="auto"/>
          <w:sz w:val="24"/>
          <w:highlight w:val="none"/>
        </w:rPr>
      </w:pPr>
      <w:r>
        <w:rPr>
          <w:rFonts w:hint="eastAsia" w:ascii="Calibri" w:hAnsi="Calibri" w:eastAsia="仿宋"/>
          <w:color w:val="auto"/>
          <w:sz w:val="24"/>
          <w:highlight w:val="none"/>
        </w:rPr>
        <w:t>开户名称：</w:t>
      </w:r>
      <w:r>
        <w:rPr>
          <w:rFonts w:ascii="Calibri" w:hAnsi="Calibri" w:eastAsia="仿宋"/>
          <w:color w:val="auto"/>
          <w:sz w:val="24"/>
          <w:highlight w:val="none"/>
        </w:rPr>
        <w:t xml:space="preserve">                               开户名称： </w:t>
      </w:r>
    </w:p>
    <w:p w14:paraId="1385A977">
      <w:pPr>
        <w:autoSpaceDE w:val="0"/>
        <w:autoSpaceDN w:val="0"/>
        <w:spacing w:line="560" w:lineRule="exact"/>
        <w:rPr>
          <w:rFonts w:ascii="Calibri" w:hAnsi="Calibri" w:eastAsia="仿宋"/>
          <w:color w:val="auto"/>
          <w:sz w:val="24"/>
          <w:highlight w:val="none"/>
        </w:rPr>
      </w:pPr>
      <w:r>
        <w:rPr>
          <w:rFonts w:hint="eastAsia" w:ascii="Calibri" w:hAnsi="Calibri" w:eastAsia="仿宋"/>
          <w:color w:val="auto"/>
          <w:sz w:val="24"/>
          <w:highlight w:val="none"/>
        </w:rPr>
        <w:t>开户账号：</w:t>
      </w:r>
      <w:r>
        <w:rPr>
          <w:rFonts w:ascii="Calibri" w:hAnsi="Calibri" w:eastAsia="仿宋"/>
          <w:color w:val="auto"/>
          <w:sz w:val="24"/>
          <w:highlight w:val="none"/>
          <w:lang w:val="zh-CN"/>
        </w:rPr>
        <w:t xml:space="preserve">                               </w:t>
      </w:r>
      <w:r>
        <w:rPr>
          <w:rFonts w:hint="eastAsia" w:ascii="Calibri" w:hAnsi="Calibri" w:eastAsia="仿宋"/>
          <w:color w:val="auto"/>
          <w:sz w:val="24"/>
          <w:highlight w:val="none"/>
        </w:rPr>
        <w:t>开户账号：</w:t>
      </w:r>
    </w:p>
    <w:p w14:paraId="345854F8">
      <w:pPr>
        <w:autoSpaceDE w:val="0"/>
        <w:autoSpaceDN w:val="0"/>
        <w:spacing w:line="560" w:lineRule="exact"/>
        <w:rPr>
          <w:rFonts w:ascii="Calibri" w:hAnsi="Calibri" w:eastAsia="仿宋"/>
          <w:b/>
          <w:color w:val="auto"/>
          <w:sz w:val="24"/>
          <w:highlight w:val="none"/>
        </w:rPr>
      </w:pPr>
      <w:r>
        <w:rPr>
          <w:rFonts w:ascii="Calibri" w:hAnsi="Calibri" w:eastAsia="仿宋"/>
          <w:b/>
          <w:color w:val="auto"/>
          <w:highlight w:val="none"/>
        </w:rPr>
        <w:br w:type="page"/>
      </w:r>
    </w:p>
    <w:p w14:paraId="5AD87DD2">
      <w:pPr>
        <w:pStyle w:val="25"/>
        <w:spacing w:line="560" w:lineRule="exact"/>
        <w:ind w:left="0" w:leftChars="0" w:firstLine="0" w:firstLineChars="0"/>
        <w:jc w:val="center"/>
        <w:outlineLvl w:val="1"/>
        <w:rPr>
          <w:rFonts w:ascii="Calibri" w:hAnsi="Calibri" w:eastAsia="仿宋"/>
          <w:b/>
          <w:color w:val="auto"/>
          <w:szCs w:val="24"/>
          <w:highlight w:val="none"/>
        </w:rPr>
      </w:pPr>
      <w:r>
        <w:rPr>
          <w:rFonts w:hint="eastAsia" w:ascii="Calibri" w:hAnsi="Calibri" w:eastAsia="仿宋"/>
          <w:b/>
          <w:color w:val="auto"/>
          <w:szCs w:val="24"/>
          <w:highlight w:val="none"/>
        </w:rPr>
        <w:t>第二部分</w:t>
      </w:r>
      <w:r>
        <w:rPr>
          <w:rFonts w:ascii="Calibri" w:hAnsi="Calibri" w:eastAsia="仿宋"/>
          <w:b/>
          <w:color w:val="auto"/>
          <w:szCs w:val="24"/>
          <w:highlight w:val="none"/>
        </w:rPr>
        <w:t xml:space="preserve"> </w:t>
      </w:r>
      <w:r>
        <w:rPr>
          <w:rFonts w:hint="eastAsia" w:ascii="Calibri" w:hAnsi="Calibri" w:eastAsia="仿宋"/>
          <w:b/>
          <w:color w:val="auto"/>
          <w:szCs w:val="24"/>
          <w:highlight w:val="none"/>
        </w:rPr>
        <w:t>合同一般条款</w:t>
      </w:r>
    </w:p>
    <w:p w14:paraId="19A7FCD5">
      <w:pPr>
        <w:spacing w:line="560" w:lineRule="exact"/>
        <w:ind w:firstLine="482" w:firstLineChars="200"/>
        <w:rPr>
          <w:rFonts w:ascii="Calibri" w:hAnsi="Calibri" w:eastAsia="仿宋"/>
          <w:b/>
          <w:color w:val="auto"/>
          <w:sz w:val="24"/>
          <w:highlight w:val="none"/>
        </w:rPr>
      </w:pPr>
      <w:bookmarkStart w:id="434" w:name="_Toc5228"/>
      <w:bookmarkStart w:id="435" w:name="_Toc25079"/>
      <w:bookmarkStart w:id="436" w:name="_Toc14021"/>
      <w:bookmarkStart w:id="437" w:name="_Toc19680"/>
      <w:bookmarkStart w:id="438" w:name="_Toc31297"/>
      <w:r>
        <w:rPr>
          <w:rFonts w:ascii="Calibri" w:hAnsi="Calibri" w:eastAsia="仿宋"/>
          <w:b/>
          <w:color w:val="auto"/>
          <w:sz w:val="24"/>
          <w:highlight w:val="none"/>
        </w:rPr>
        <w:t>2.1 定义</w:t>
      </w:r>
      <w:bookmarkEnd w:id="434"/>
      <w:bookmarkEnd w:id="435"/>
      <w:bookmarkEnd w:id="436"/>
      <w:bookmarkEnd w:id="437"/>
      <w:bookmarkEnd w:id="438"/>
    </w:p>
    <w:p w14:paraId="6B3D4649">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本合同中的下列</w:t>
      </w:r>
      <w:r>
        <w:rPr>
          <w:rFonts w:hint="eastAsia" w:ascii="Calibri" w:hAnsi="Calibri" w:eastAsia="仿宋"/>
          <w:color w:val="auto"/>
          <w:sz w:val="24"/>
          <w:highlight w:val="none"/>
        </w:rPr>
        <w:t>词</w:t>
      </w:r>
      <w:r>
        <w:rPr>
          <w:rFonts w:ascii="Calibri" w:hAnsi="Calibri" w:eastAsia="仿宋"/>
          <w:color w:val="auto"/>
          <w:sz w:val="24"/>
          <w:highlight w:val="none"/>
        </w:rPr>
        <w:t>语应</w:t>
      </w:r>
      <w:r>
        <w:rPr>
          <w:rFonts w:hint="eastAsia" w:ascii="Calibri" w:hAnsi="Calibri" w:eastAsia="仿宋"/>
          <w:color w:val="auto"/>
          <w:sz w:val="24"/>
          <w:highlight w:val="none"/>
        </w:rPr>
        <w:t>按以下内容进行</w:t>
      </w:r>
      <w:r>
        <w:rPr>
          <w:rFonts w:ascii="Calibri" w:hAnsi="Calibri" w:eastAsia="仿宋"/>
          <w:color w:val="auto"/>
          <w:sz w:val="24"/>
          <w:highlight w:val="none"/>
        </w:rPr>
        <w:t>解释：</w:t>
      </w:r>
    </w:p>
    <w:p w14:paraId="37EECE56">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2.1.1 “合同”系指采购人和中标供应商签订的载明双方当事人所达成的协议，并包括所有的附件、附录和构成合同的其他文件。</w:t>
      </w:r>
    </w:p>
    <w:p w14:paraId="2782C513">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2.1.2 “合同价”系指根据合同约定，中标供应商在完全履行合同义务后</w:t>
      </w:r>
      <w:r>
        <w:rPr>
          <w:rFonts w:hint="eastAsia" w:ascii="Calibri" w:hAnsi="Calibri" w:eastAsia="仿宋"/>
          <w:color w:val="auto"/>
          <w:sz w:val="24"/>
          <w:highlight w:val="none"/>
        </w:rPr>
        <w:t>，</w:t>
      </w:r>
      <w:r>
        <w:rPr>
          <w:rFonts w:ascii="Calibri" w:hAnsi="Calibri" w:eastAsia="仿宋"/>
          <w:color w:val="auto"/>
          <w:sz w:val="24"/>
          <w:highlight w:val="none"/>
        </w:rPr>
        <w:t>采购人应支付给中标供应商的价格。</w:t>
      </w:r>
    </w:p>
    <w:p w14:paraId="394FC193">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2.1.3 “</w:t>
      </w:r>
      <w:r>
        <w:rPr>
          <w:rFonts w:hint="eastAsia" w:ascii="Calibri" w:hAnsi="Calibri" w:eastAsia="仿宋"/>
          <w:color w:val="auto"/>
          <w:sz w:val="24"/>
          <w:highlight w:val="none"/>
        </w:rPr>
        <w:t>服务</w:t>
      </w:r>
      <w:r>
        <w:rPr>
          <w:rFonts w:ascii="Calibri" w:hAnsi="Calibri" w:eastAsia="仿宋"/>
          <w:color w:val="auto"/>
          <w:sz w:val="24"/>
          <w:highlight w:val="none"/>
        </w:rPr>
        <w:t>”系指</w:t>
      </w:r>
      <w:r>
        <w:rPr>
          <w:rFonts w:hint="eastAsia" w:ascii="Calibri" w:hAnsi="Calibri" w:eastAsia="仿宋"/>
          <w:color w:val="auto"/>
          <w:sz w:val="24"/>
          <w:highlight w:val="none"/>
        </w:rPr>
        <w:t>中标供应商</w:t>
      </w:r>
      <w:r>
        <w:rPr>
          <w:rFonts w:ascii="Calibri" w:hAnsi="Calibri" w:eastAsia="仿宋"/>
          <w:color w:val="auto"/>
          <w:sz w:val="24"/>
          <w:highlight w:val="none"/>
        </w:rPr>
        <w:t>根据合同约定应向采购人</w:t>
      </w:r>
      <w:r>
        <w:rPr>
          <w:rFonts w:hint="eastAsia" w:ascii="Calibri" w:hAnsi="Calibri" w:eastAsia="仿宋"/>
          <w:color w:val="auto"/>
          <w:sz w:val="24"/>
          <w:highlight w:val="none"/>
        </w:rPr>
        <w:t>履行</w:t>
      </w:r>
      <w:r>
        <w:rPr>
          <w:rFonts w:ascii="Calibri" w:hAnsi="Calibri" w:eastAsia="仿宋"/>
          <w:color w:val="auto"/>
          <w:sz w:val="24"/>
          <w:highlight w:val="none"/>
        </w:rPr>
        <w:t>的</w:t>
      </w:r>
      <w:r>
        <w:rPr>
          <w:rFonts w:hint="eastAsia" w:ascii="Calibri" w:hAnsi="Calibri" w:eastAsia="仿宋"/>
          <w:color w:val="auto"/>
          <w:sz w:val="24"/>
          <w:highlight w:val="none"/>
        </w:rPr>
        <w:t>除货物和工程以外的其他政府采购对象，包括采购人自身需要的服务和向社会公众提供的公共服务。</w:t>
      </w:r>
    </w:p>
    <w:p w14:paraId="3CAE469B">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2.1.4 “</w:t>
      </w:r>
      <w:r>
        <w:rPr>
          <w:rFonts w:hint="eastAsia" w:ascii="Calibri" w:hAnsi="Calibri" w:eastAsia="仿宋"/>
          <w:color w:val="auto"/>
          <w:sz w:val="24"/>
          <w:highlight w:val="none"/>
        </w:rPr>
        <w:t>甲方</w:t>
      </w:r>
      <w:r>
        <w:rPr>
          <w:rFonts w:ascii="Calibri" w:hAnsi="Calibri" w:eastAsia="仿宋"/>
          <w:color w:val="auto"/>
          <w:sz w:val="24"/>
          <w:highlight w:val="none"/>
        </w:rPr>
        <w:t>”系指与</w:t>
      </w:r>
      <w:r>
        <w:rPr>
          <w:rFonts w:hint="eastAsia" w:ascii="Calibri" w:hAnsi="Calibri" w:eastAsia="仿宋"/>
          <w:color w:val="auto"/>
          <w:sz w:val="24"/>
          <w:highlight w:val="none"/>
        </w:rPr>
        <w:t>中标供应商</w:t>
      </w:r>
      <w:r>
        <w:rPr>
          <w:rFonts w:ascii="Calibri" w:hAnsi="Calibri" w:eastAsia="仿宋"/>
          <w:color w:val="auto"/>
          <w:sz w:val="24"/>
          <w:highlight w:val="none"/>
        </w:rPr>
        <w:t>签署合同的采购人</w:t>
      </w:r>
      <w:r>
        <w:rPr>
          <w:rFonts w:hint="eastAsia" w:ascii="Calibri" w:hAnsi="Calibri" w:eastAsia="仿宋"/>
          <w:color w:val="auto"/>
          <w:sz w:val="24"/>
          <w:highlight w:val="none"/>
        </w:rPr>
        <w:t>；采购人委托采购代理机构代表其与乙方签订合同的，采购人的授权委托书作为合同附件。</w:t>
      </w:r>
    </w:p>
    <w:p w14:paraId="57406D4E">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2.1.5 “乙方”系指根据合同约定提供服务的中标供应商</w:t>
      </w:r>
      <w:r>
        <w:rPr>
          <w:rFonts w:hint="eastAsia" w:ascii="Calibri" w:hAnsi="Calibri"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469F180">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2.1.6 “现场”系指合同约定提供服务的地点。</w:t>
      </w:r>
    </w:p>
    <w:p w14:paraId="3E0E6672">
      <w:pPr>
        <w:spacing w:line="560" w:lineRule="exact"/>
        <w:ind w:firstLine="482" w:firstLineChars="200"/>
        <w:rPr>
          <w:rFonts w:ascii="Calibri" w:hAnsi="Calibri" w:eastAsia="仿宋"/>
          <w:b/>
          <w:color w:val="auto"/>
          <w:sz w:val="24"/>
          <w:highlight w:val="none"/>
        </w:rPr>
      </w:pPr>
      <w:bookmarkStart w:id="439" w:name="_Toc3769"/>
      <w:bookmarkStart w:id="440" w:name="_Toc31402"/>
      <w:bookmarkStart w:id="441" w:name="_Toc23289"/>
      <w:bookmarkStart w:id="442" w:name="_Toc19539"/>
      <w:bookmarkStart w:id="443" w:name="_Toc16752"/>
      <w:r>
        <w:rPr>
          <w:rFonts w:ascii="Calibri" w:hAnsi="Calibri" w:eastAsia="仿宋"/>
          <w:b/>
          <w:color w:val="auto"/>
          <w:sz w:val="24"/>
          <w:highlight w:val="none"/>
        </w:rPr>
        <w:t>2.2 技术规范</w:t>
      </w:r>
      <w:bookmarkEnd w:id="439"/>
      <w:bookmarkEnd w:id="440"/>
      <w:bookmarkEnd w:id="441"/>
      <w:bookmarkEnd w:id="442"/>
      <w:bookmarkEnd w:id="443"/>
    </w:p>
    <w:p w14:paraId="72E64485">
      <w:pPr>
        <w:spacing w:line="560" w:lineRule="exact"/>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服务</w:t>
      </w:r>
      <w:r>
        <w:rPr>
          <w:rFonts w:ascii="Calibri" w:hAnsi="Calibri" w:eastAsia="仿宋"/>
          <w:color w:val="auto"/>
          <w:sz w:val="24"/>
          <w:highlight w:val="none"/>
        </w:rPr>
        <w:t>所应遵守的技术规范应与</w:t>
      </w:r>
      <w:r>
        <w:rPr>
          <w:rFonts w:hint="eastAsia" w:ascii="Calibri" w:hAnsi="Calibri" w:eastAsia="仿宋" w:cs="宋体"/>
          <w:color w:val="auto"/>
          <w:kern w:val="0"/>
          <w:sz w:val="24"/>
          <w:highlight w:val="none"/>
        </w:rPr>
        <w:t>采购</w:t>
      </w:r>
      <w:r>
        <w:rPr>
          <w:rFonts w:ascii="Calibri" w:hAnsi="Calibri" w:eastAsia="仿宋"/>
          <w:color w:val="auto"/>
          <w:sz w:val="24"/>
          <w:highlight w:val="none"/>
        </w:rPr>
        <w:t>文件规定的技术规范和技术规范附件(如果有的话)及其技术规范偏差表(如果被甲方接受的话)相一致</w:t>
      </w:r>
      <w:r>
        <w:rPr>
          <w:rFonts w:hint="eastAsia" w:ascii="Calibri" w:hAnsi="Calibri" w:eastAsia="仿宋"/>
          <w:color w:val="auto"/>
          <w:sz w:val="24"/>
          <w:highlight w:val="none"/>
        </w:rPr>
        <w:t>；</w:t>
      </w:r>
      <w:r>
        <w:rPr>
          <w:rFonts w:ascii="Calibri" w:hAnsi="Calibri" w:eastAsia="仿宋"/>
          <w:color w:val="auto"/>
          <w:sz w:val="24"/>
          <w:highlight w:val="none"/>
        </w:rPr>
        <w:t>如果</w:t>
      </w:r>
      <w:r>
        <w:rPr>
          <w:rFonts w:hint="eastAsia" w:ascii="Calibri" w:hAnsi="Calibri" w:eastAsia="仿宋" w:cs="宋体"/>
          <w:color w:val="auto"/>
          <w:kern w:val="0"/>
          <w:sz w:val="24"/>
          <w:highlight w:val="none"/>
        </w:rPr>
        <w:t>采购</w:t>
      </w:r>
      <w:r>
        <w:rPr>
          <w:rFonts w:ascii="Calibri" w:hAnsi="Calibri" w:eastAsia="仿宋"/>
          <w:color w:val="auto"/>
          <w:sz w:val="24"/>
          <w:highlight w:val="none"/>
        </w:rPr>
        <w:t>文件中没有技术规范的相应说明，那么应以国家有关部门最新颁布的相应标准</w:t>
      </w:r>
      <w:r>
        <w:rPr>
          <w:rFonts w:hint="eastAsia" w:ascii="Calibri" w:hAnsi="Calibri" w:eastAsia="仿宋"/>
          <w:color w:val="auto"/>
          <w:sz w:val="24"/>
          <w:highlight w:val="none"/>
        </w:rPr>
        <w:t>和</w:t>
      </w:r>
      <w:r>
        <w:rPr>
          <w:rFonts w:ascii="Calibri" w:hAnsi="Calibri" w:eastAsia="仿宋"/>
          <w:color w:val="auto"/>
          <w:sz w:val="24"/>
          <w:highlight w:val="none"/>
        </w:rPr>
        <w:t>规范为准。</w:t>
      </w:r>
    </w:p>
    <w:p w14:paraId="51AE5890">
      <w:pPr>
        <w:spacing w:line="560" w:lineRule="exact"/>
        <w:ind w:firstLine="482" w:firstLineChars="200"/>
        <w:rPr>
          <w:rFonts w:ascii="Calibri" w:hAnsi="Calibri" w:eastAsia="仿宋"/>
          <w:b/>
          <w:color w:val="auto"/>
          <w:sz w:val="24"/>
          <w:highlight w:val="none"/>
        </w:rPr>
      </w:pPr>
      <w:bookmarkStart w:id="444" w:name="_Toc12412"/>
      <w:bookmarkStart w:id="445" w:name="_Toc13673"/>
      <w:bookmarkStart w:id="446" w:name="_Toc27945"/>
      <w:bookmarkStart w:id="447" w:name="_Toc4133"/>
      <w:bookmarkStart w:id="448" w:name="_Toc9161"/>
      <w:r>
        <w:rPr>
          <w:rFonts w:ascii="Calibri" w:hAnsi="Calibri" w:eastAsia="仿宋"/>
          <w:b/>
          <w:color w:val="auto"/>
          <w:sz w:val="24"/>
          <w:highlight w:val="none"/>
        </w:rPr>
        <w:t>2.3 知识产权</w:t>
      </w:r>
      <w:bookmarkEnd w:id="444"/>
      <w:bookmarkEnd w:id="445"/>
      <w:bookmarkEnd w:id="446"/>
      <w:bookmarkEnd w:id="447"/>
      <w:bookmarkEnd w:id="448"/>
    </w:p>
    <w:p w14:paraId="48F43406">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2.3.1 </w:t>
      </w:r>
      <w:r>
        <w:rPr>
          <w:rFonts w:hint="eastAsia" w:ascii="Calibri" w:hAnsi="Calibri" w:eastAsia="仿宋"/>
          <w:color w:val="auto"/>
          <w:sz w:val="24"/>
          <w:highlight w:val="none"/>
        </w:rPr>
        <w:t>乙</w:t>
      </w:r>
      <w:r>
        <w:rPr>
          <w:rFonts w:ascii="Calibri" w:hAnsi="Calibri" w:eastAsia="仿宋"/>
          <w:color w:val="auto"/>
          <w:sz w:val="24"/>
          <w:highlight w:val="none"/>
        </w:rPr>
        <w:t>方应保证</w:t>
      </w:r>
      <w:r>
        <w:rPr>
          <w:rFonts w:hint="eastAsia" w:ascii="Calibri" w:hAnsi="Calibri" w:eastAsia="仿宋"/>
          <w:color w:val="auto"/>
          <w:sz w:val="24"/>
          <w:highlight w:val="none"/>
        </w:rPr>
        <w:t>其提供的服务</w:t>
      </w:r>
      <w:r>
        <w:rPr>
          <w:rFonts w:ascii="Calibri" w:hAnsi="Calibri" w:eastAsia="仿宋"/>
          <w:color w:val="auto"/>
          <w:sz w:val="24"/>
          <w:highlight w:val="none"/>
        </w:rPr>
        <w:t>不受任何第三方提出的侵犯其著作权、商标权、专利权等知识产权方面的起诉</w:t>
      </w:r>
      <w:r>
        <w:rPr>
          <w:rFonts w:hint="eastAsia" w:ascii="Calibri" w:hAnsi="Calibri" w:eastAsia="仿宋"/>
          <w:color w:val="auto"/>
          <w:sz w:val="24"/>
          <w:highlight w:val="none"/>
        </w:rPr>
        <w:t>；</w:t>
      </w:r>
      <w:r>
        <w:rPr>
          <w:rFonts w:ascii="Calibri" w:hAnsi="Calibri" w:eastAsia="仿宋"/>
          <w:color w:val="auto"/>
          <w:sz w:val="24"/>
          <w:highlight w:val="none"/>
        </w:rPr>
        <w:t>如果任何第三方提出侵权</w:t>
      </w:r>
      <w:r>
        <w:rPr>
          <w:rFonts w:hint="eastAsia" w:ascii="Calibri" w:hAnsi="Calibri" w:eastAsia="仿宋"/>
          <w:color w:val="auto"/>
          <w:sz w:val="24"/>
          <w:highlight w:val="none"/>
        </w:rPr>
        <w:t>指控</w:t>
      </w:r>
      <w:r>
        <w:rPr>
          <w:rFonts w:ascii="Calibri" w:hAnsi="Calibri" w:eastAsia="仿宋"/>
          <w:color w:val="auto"/>
          <w:sz w:val="24"/>
          <w:highlight w:val="none"/>
        </w:rPr>
        <w:t>，那么乙方须与该第三方交涉并承担由此发生的一切责任、费用和赔偿</w:t>
      </w:r>
      <w:r>
        <w:rPr>
          <w:rFonts w:hint="eastAsia" w:ascii="Calibri" w:hAnsi="Calibri" w:eastAsia="仿宋"/>
          <w:color w:val="auto"/>
          <w:sz w:val="24"/>
          <w:highlight w:val="none"/>
        </w:rPr>
        <w:t>；</w:t>
      </w:r>
    </w:p>
    <w:p w14:paraId="0C5A9314">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2.3.2 </w:t>
      </w:r>
      <w:r>
        <w:rPr>
          <w:rFonts w:hint="eastAsia" w:ascii="Calibri" w:hAnsi="Calibri" w:eastAsia="仿宋"/>
          <w:color w:val="auto"/>
          <w:sz w:val="24"/>
          <w:highlight w:val="none"/>
        </w:rPr>
        <w:t>合同涉及技术成果的归属和收益的分成办法的，</w:t>
      </w:r>
      <w:r>
        <w:rPr>
          <w:rFonts w:ascii="Calibri" w:hAnsi="Calibri" w:eastAsia="仿宋"/>
          <w:color w:val="auto"/>
          <w:sz w:val="24"/>
          <w:highlight w:val="none"/>
        </w:rPr>
        <w:t>详见</w:t>
      </w:r>
      <w:r>
        <w:rPr>
          <w:rFonts w:ascii="Calibri" w:hAnsi="Calibri" w:eastAsia="仿宋"/>
          <w:b/>
          <w:i/>
          <w:color w:val="auto"/>
          <w:sz w:val="24"/>
          <w:highlight w:val="none"/>
          <w:u w:val="single"/>
        </w:rPr>
        <w:t>合同专用条款</w:t>
      </w:r>
      <w:r>
        <w:rPr>
          <w:rFonts w:ascii="Calibri" w:hAnsi="Calibri" w:eastAsia="仿宋"/>
          <w:color w:val="auto"/>
          <w:sz w:val="24"/>
          <w:highlight w:val="none"/>
        </w:rPr>
        <w:t>。</w:t>
      </w:r>
    </w:p>
    <w:p w14:paraId="0DE0570E">
      <w:pPr>
        <w:spacing w:line="560" w:lineRule="exact"/>
        <w:ind w:firstLine="482" w:firstLineChars="200"/>
        <w:rPr>
          <w:rFonts w:ascii="Calibri" w:hAnsi="Calibri" w:eastAsia="仿宋"/>
          <w:b/>
          <w:color w:val="auto"/>
          <w:sz w:val="24"/>
          <w:highlight w:val="none"/>
        </w:rPr>
      </w:pPr>
      <w:r>
        <w:rPr>
          <w:rFonts w:ascii="Calibri" w:hAnsi="Calibri" w:eastAsia="仿宋"/>
          <w:b/>
          <w:color w:val="auto"/>
          <w:sz w:val="24"/>
          <w:highlight w:val="none"/>
        </w:rPr>
        <w:t xml:space="preserve">2.4 </w:t>
      </w:r>
      <w:r>
        <w:rPr>
          <w:rFonts w:hint="eastAsia" w:ascii="Calibri" w:hAnsi="Calibri" w:eastAsia="仿宋"/>
          <w:b/>
          <w:color w:val="auto"/>
          <w:sz w:val="24"/>
          <w:highlight w:val="none"/>
        </w:rPr>
        <w:t>履约检查和问题反馈</w:t>
      </w:r>
    </w:p>
    <w:p w14:paraId="2580EE48">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2.4.1甲方</w:t>
      </w:r>
      <w:r>
        <w:rPr>
          <w:rFonts w:hint="eastAsia" w:ascii="Calibri" w:hAnsi="Calibri" w:eastAsia="仿宋"/>
          <w:color w:val="auto"/>
          <w:sz w:val="24"/>
          <w:highlight w:val="none"/>
        </w:rPr>
        <w:t>有权</w:t>
      </w:r>
      <w:r>
        <w:rPr>
          <w:rFonts w:ascii="Calibri" w:hAnsi="Calibri" w:eastAsia="仿宋"/>
          <w:color w:val="auto"/>
          <w:sz w:val="24"/>
          <w:highlight w:val="none"/>
        </w:rPr>
        <w:t>在其认为必要时</w:t>
      </w:r>
      <w:r>
        <w:rPr>
          <w:rFonts w:hint="eastAsia" w:ascii="Calibri" w:hAnsi="Calibri"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5C96D7D">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2.4.2 </w:t>
      </w:r>
      <w:r>
        <w:rPr>
          <w:rFonts w:hint="eastAsia" w:ascii="Calibri" w:hAnsi="Calibri" w:eastAsia="仿宋"/>
          <w:color w:val="auto"/>
          <w:sz w:val="24"/>
          <w:highlight w:val="none"/>
        </w:rPr>
        <w:t>合同履行期间，甲方有权将履行过程中出现的问题反馈给乙方，双方当事人应以书面形式约定需要完善和改进的内容。</w:t>
      </w:r>
    </w:p>
    <w:p w14:paraId="3DB2E5AF">
      <w:pPr>
        <w:spacing w:line="560" w:lineRule="exact"/>
        <w:ind w:firstLine="482" w:firstLineChars="200"/>
        <w:rPr>
          <w:rFonts w:ascii="Calibri" w:hAnsi="Calibri" w:eastAsia="仿宋"/>
          <w:b/>
          <w:color w:val="auto"/>
          <w:sz w:val="24"/>
          <w:highlight w:val="none"/>
        </w:rPr>
      </w:pPr>
      <w:bookmarkStart w:id="449" w:name="_Toc32670"/>
      <w:bookmarkStart w:id="450" w:name="_Toc15447"/>
      <w:bookmarkStart w:id="451" w:name="_Toc22011"/>
      <w:bookmarkStart w:id="452" w:name="_Toc26555"/>
      <w:bookmarkStart w:id="453" w:name="_Toc31233"/>
      <w:r>
        <w:rPr>
          <w:rFonts w:ascii="Calibri" w:hAnsi="Calibri" w:eastAsia="仿宋"/>
          <w:b/>
          <w:color w:val="auto"/>
          <w:sz w:val="24"/>
          <w:highlight w:val="none"/>
        </w:rPr>
        <w:t>2.5 结算方式和付款条件</w:t>
      </w:r>
      <w:bookmarkEnd w:id="449"/>
      <w:bookmarkEnd w:id="450"/>
      <w:bookmarkEnd w:id="451"/>
      <w:bookmarkEnd w:id="452"/>
      <w:bookmarkEnd w:id="453"/>
    </w:p>
    <w:p w14:paraId="3F4D158B">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详见</w:t>
      </w:r>
      <w:r>
        <w:rPr>
          <w:rFonts w:ascii="Calibri" w:hAnsi="Calibri" w:eastAsia="仿宋"/>
          <w:b/>
          <w:i/>
          <w:color w:val="auto"/>
          <w:sz w:val="24"/>
          <w:highlight w:val="none"/>
          <w:u w:val="single"/>
        </w:rPr>
        <w:t>合同专用条款</w:t>
      </w:r>
      <w:r>
        <w:rPr>
          <w:rFonts w:ascii="Calibri" w:hAnsi="Calibri" w:eastAsia="仿宋"/>
          <w:color w:val="auto"/>
          <w:sz w:val="24"/>
          <w:highlight w:val="none"/>
        </w:rPr>
        <w:t>。</w:t>
      </w:r>
    </w:p>
    <w:p w14:paraId="100CBD94">
      <w:pPr>
        <w:spacing w:line="560" w:lineRule="exact"/>
        <w:ind w:firstLine="482" w:firstLineChars="200"/>
        <w:rPr>
          <w:rFonts w:ascii="Calibri" w:hAnsi="Calibri" w:eastAsia="仿宋"/>
          <w:b/>
          <w:color w:val="auto"/>
          <w:sz w:val="24"/>
          <w:highlight w:val="none"/>
        </w:rPr>
      </w:pPr>
      <w:bookmarkStart w:id="454" w:name="_Toc30507"/>
      <w:bookmarkStart w:id="455" w:name="_Toc18990"/>
      <w:bookmarkStart w:id="456" w:name="_Toc13154"/>
      <w:bookmarkStart w:id="457" w:name="_Toc16163"/>
      <w:bookmarkStart w:id="458" w:name="_Toc13467"/>
      <w:r>
        <w:rPr>
          <w:rFonts w:ascii="Calibri" w:hAnsi="Calibri" w:eastAsia="仿宋"/>
          <w:b/>
          <w:color w:val="auto"/>
          <w:sz w:val="24"/>
          <w:highlight w:val="none"/>
        </w:rPr>
        <w:t>2.6 技术资料和保密义务</w:t>
      </w:r>
      <w:bookmarkEnd w:id="454"/>
      <w:bookmarkEnd w:id="455"/>
      <w:bookmarkEnd w:id="456"/>
      <w:bookmarkEnd w:id="457"/>
      <w:bookmarkEnd w:id="458"/>
    </w:p>
    <w:p w14:paraId="7B516AC0">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2.6.1 乙方有权依据合同约定和项目需要，向甲方了解有关情况，调阅有关资料等，甲方应予积极配合；</w:t>
      </w:r>
    </w:p>
    <w:p w14:paraId="49BE0920">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2.6.2 </w:t>
      </w:r>
      <w:r>
        <w:rPr>
          <w:rFonts w:hint="eastAsia" w:ascii="Calibri" w:hAnsi="Calibri" w:eastAsia="仿宋"/>
          <w:color w:val="auto"/>
          <w:sz w:val="24"/>
          <w:highlight w:val="none"/>
        </w:rPr>
        <w:t>乙方有义务妥善保管和保护由甲方提供的前款信息和资料等；</w:t>
      </w:r>
    </w:p>
    <w:p w14:paraId="3155A5E5">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2.6.3 </w:t>
      </w:r>
      <w:r>
        <w:rPr>
          <w:rFonts w:hint="eastAsia" w:ascii="Calibri" w:hAnsi="Calibri"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Calibri" w:hAnsi="Calibri" w:eastAsia="仿宋"/>
          <w:color w:val="auto"/>
          <w:sz w:val="24"/>
          <w:highlight w:val="none"/>
        </w:rPr>
        <w:t>技术情报</w:t>
      </w:r>
      <w:r>
        <w:rPr>
          <w:rFonts w:hint="eastAsia" w:ascii="Calibri" w:hAnsi="Calibri" w:eastAsia="仿宋"/>
          <w:color w:val="auto"/>
          <w:sz w:val="24"/>
          <w:highlight w:val="none"/>
        </w:rPr>
        <w:t>、</w:t>
      </w:r>
      <w:r>
        <w:rPr>
          <w:rFonts w:ascii="Calibri" w:hAnsi="Calibri" w:eastAsia="仿宋"/>
          <w:color w:val="auto"/>
          <w:sz w:val="24"/>
          <w:highlight w:val="none"/>
        </w:rPr>
        <w:t>技术资料</w:t>
      </w:r>
      <w:r>
        <w:rPr>
          <w:rFonts w:hint="eastAsia" w:ascii="Calibri" w:hAnsi="Calibri" w:eastAsia="仿宋"/>
          <w:color w:val="auto"/>
          <w:sz w:val="24"/>
          <w:highlight w:val="none"/>
        </w:rPr>
        <w:t>、商业秘密和商业信息等，并采取一切合理和必要措施和方式防止任何第三方接触到对方当事人的上述保密信息和资料。</w:t>
      </w:r>
    </w:p>
    <w:p w14:paraId="385BD616">
      <w:pPr>
        <w:spacing w:line="560" w:lineRule="exact"/>
        <w:ind w:firstLine="482" w:firstLineChars="200"/>
        <w:rPr>
          <w:rFonts w:ascii="Calibri" w:hAnsi="Calibri" w:eastAsia="仿宋"/>
          <w:b/>
          <w:color w:val="auto"/>
          <w:sz w:val="24"/>
          <w:highlight w:val="none"/>
        </w:rPr>
      </w:pPr>
      <w:bookmarkStart w:id="459" w:name="_Toc19069"/>
      <w:r>
        <w:rPr>
          <w:rFonts w:ascii="Calibri" w:hAnsi="Calibri" w:eastAsia="仿宋"/>
          <w:b/>
          <w:color w:val="auto"/>
          <w:sz w:val="24"/>
          <w:highlight w:val="none"/>
        </w:rPr>
        <w:t xml:space="preserve">2.7 </w:t>
      </w:r>
      <w:r>
        <w:rPr>
          <w:rFonts w:hint="eastAsia" w:ascii="Calibri" w:hAnsi="Calibri" w:eastAsia="仿宋"/>
          <w:b/>
          <w:color w:val="auto"/>
          <w:sz w:val="24"/>
          <w:highlight w:val="none"/>
        </w:rPr>
        <w:t>质量保证</w:t>
      </w:r>
      <w:bookmarkEnd w:id="459"/>
    </w:p>
    <w:p w14:paraId="3F6DF1EC">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2.7.1 </w:t>
      </w:r>
      <w:r>
        <w:rPr>
          <w:rFonts w:hint="eastAsia" w:ascii="Calibri" w:hAnsi="Calibri" w:eastAsia="仿宋"/>
          <w:color w:val="auto"/>
          <w:sz w:val="24"/>
          <w:highlight w:val="none"/>
        </w:rPr>
        <w:t>乙方应建立和完善履行合同的内部质量保证体系，并提供相关内部规章制度给甲方，以便甲方进行监督检查；</w:t>
      </w:r>
    </w:p>
    <w:p w14:paraId="6E0B4C4D">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2.7.2 </w:t>
      </w:r>
      <w:r>
        <w:rPr>
          <w:rFonts w:hint="eastAsia" w:ascii="Calibri" w:hAnsi="Calibri" w:eastAsia="仿宋"/>
          <w:color w:val="auto"/>
          <w:sz w:val="24"/>
          <w:highlight w:val="none"/>
        </w:rPr>
        <w:t>乙方应保证履行合同的人员数量和素质、软件和硬件设备的配置、场地、环境和设施等满足全面履行合同的要求，并应接受甲方的监督检查。</w:t>
      </w:r>
    </w:p>
    <w:p w14:paraId="37000192">
      <w:pPr>
        <w:spacing w:line="560" w:lineRule="exact"/>
        <w:ind w:firstLine="482" w:firstLineChars="200"/>
        <w:rPr>
          <w:rFonts w:ascii="Calibri" w:hAnsi="Calibri" w:eastAsia="仿宋"/>
          <w:b/>
          <w:color w:val="auto"/>
          <w:sz w:val="24"/>
          <w:highlight w:val="none"/>
        </w:rPr>
      </w:pPr>
      <w:bookmarkStart w:id="460" w:name="_Toc22267"/>
      <w:r>
        <w:rPr>
          <w:rFonts w:ascii="Calibri" w:hAnsi="Calibri" w:eastAsia="仿宋"/>
          <w:b/>
          <w:color w:val="auto"/>
          <w:sz w:val="24"/>
          <w:highlight w:val="none"/>
        </w:rPr>
        <w:t xml:space="preserve">2.8 </w:t>
      </w:r>
      <w:r>
        <w:rPr>
          <w:rFonts w:hint="eastAsia" w:ascii="Calibri" w:hAnsi="Calibri" w:eastAsia="仿宋"/>
          <w:b/>
          <w:color w:val="auto"/>
          <w:sz w:val="24"/>
          <w:highlight w:val="none"/>
        </w:rPr>
        <w:t>延迟履行</w:t>
      </w:r>
      <w:bookmarkEnd w:id="460"/>
    </w:p>
    <w:p w14:paraId="4B5DBCEF">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在合同履行过程中，如果乙方遇到不能按时</w:t>
      </w:r>
      <w:r>
        <w:rPr>
          <w:rFonts w:hint="eastAsia" w:ascii="Calibri" w:hAnsi="Calibri" w:eastAsia="仿宋"/>
          <w:color w:val="auto"/>
          <w:sz w:val="24"/>
          <w:highlight w:val="none"/>
        </w:rPr>
        <w:t>提供服务</w:t>
      </w:r>
      <w:r>
        <w:rPr>
          <w:rFonts w:ascii="Calibri" w:hAnsi="Calibri" w:eastAsia="仿宋"/>
          <w:color w:val="auto"/>
          <w:sz w:val="24"/>
          <w:highlight w:val="none"/>
        </w:rPr>
        <w:t>的情况，应及时以书面形式将不能按时</w:t>
      </w:r>
      <w:r>
        <w:rPr>
          <w:rFonts w:hint="eastAsia" w:ascii="Calibri" w:hAnsi="Calibri" w:eastAsia="仿宋"/>
          <w:color w:val="auto"/>
          <w:sz w:val="24"/>
          <w:highlight w:val="none"/>
        </w:rPr>
        <w:t>提供服务</w:t>
      </w:r>
      <w:r>
        <w:rPr>
          <w:rFonts w:ascii="Calibri" w:hAnsi="Calibri" w:eastAsia="仿宋"/>
          <w:color w:val="auto"/>
          <w:sz w:val="24"/>
          <w:highlight w:val="none"/>
        </w:rPr>
        <w:t>的理由、预期延误时间通知甲方</w:t>
      </w:r>
      <w:r>
        <w:rPr>
          <w:rFonts w:hint="eastAsia" w:ascii="Calibri" w:hAnsi="Calibri" w:eastAsia="仿宋"/>
          <w:color w:val="auto"/>
          <w:sz w:val="24"/>
          <w:highlight w:val="none"/>
        </w:rPr>
        <w:t>；甲</w:t>
      </w:r>
      <w:r>
        <w:rPr>
          <w:rFonts w:ascii="Calibri" w:hAnsi="Calibri" w:eastAsia="仿宋"/>
          <w:color w:val="auto"/>
          <w:sz w:val="24"/>
          <w:highlight w:val="none"/>
        </w:rPr>
        <w:t>方收到乙方通知后，认为其理由正当的，可以书面形式酌情同意乙方可以延长</w:t>
      </w:r>
      <w:r>
        <w:rPr>
          <w:rFonts w:hint="eastAsia" w:ascii="Calibri" w:hAnsi="Calibri" w:eastAsia="仿宋"/>
          <w:color w:val="auto"/>
          <w:sz w:val="24"/>
          <w:highlight w:val="none"/>
        </w:rPr>
        <w:t>履行</w:t>
      </w:r>
      <w:r>
        <w:rPr>
          <w:rFonts w:ascii="Calibri" w:hAnsi="Calibri" w:eastAsia="仿宋"/>
          <w:color w:val="auto"/>
          <w:sz w:val="24"/>
          <w:highlight w:val="none"/>
        </w:rPr>
        <w:t>的具体时间。</w:t>
      </w:r>
    </w:p>
    <w:p w14:paraId="49B1F640">
      <w:pPr>
        <w:spacing w:line="560" w:lineRule="exact"/>
        <w:ind w:firstLine="482" w:firstLineChars="200"/>
        <w:rPr>
          <w:rFonts w:ascii="Calibri" w:hAnsi="Calibri" w:eastAsia="仿宋"/>
          <w:b/>
          <w:color w:val="auto"/>
          <w:sz w:val="24"/>
          <w:highlight w:val="none"/>
        </w:rPr>
      </w:pPr>
      <w:bookmarkStart w:id="461" w:name="_Toc10611"/>
      <w:r>
        <w:rPr>
          <w:rFonts w:ascii="Calibri" w:hAnsi="Calibri" w:eastAsia="仿宋"/>
          <w:b/>
          <w:color w:val="auto"/>
          <w:sz w:val="24"/>
          <w:highlight w:val="none"/>
        </w:rPr>
        <w:t xml:space="preserve">2.9 </w:t>
      </w:r>
      <w:r>
        <w:rPr>
          <w:rFonts w:hint="eastAsia" w:ascii="Calibri" w:hAnsi="Calibri" w:eastAsia="仿宋"/>
          <w:b/>
          <w:color w:val="auto"/>
          <w:sz w:val="24"/>
          <w:highlight w:val="none"/>
        </w:rPr>
        <w:t>合同变更</w:t>
      </w:r>
      <w:bookmarkEnd w:id="461"/>
    </w:p>
    <w:p w14:paraId="514DDEAE">
      <w:pPr>
        <w:spacing w:line="560" w:lineRule="exact"/>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8723D0">
      <w:pPr>
        <w:spacing w:line="560" w:lineRule="exact"/>
        <w:ind w:firstLine="482" w:firstLineChars="200"/>
        <w:rPr>
          <w:rFonts w:ascii="Calibri" w:hAnsi="Calibri" w:eastAsia="仿宋"/>
          <w:b/>
          <w:color w:val="auto"/>
          <w:sz w:val="24"/>
          <w:highlight w:val="none"/>
        </w:rPr>
      </w:pPr>
      <w:bookmarkStart w:id="462" w:name="_Toc23368"/>
      <w:bookmarkStart w:id="463" w:name="_Toc26689"/>
      <w:bookmarkStart w:id="464" w:name="_Toc10663"/>
      <w:bookmarkStart w:id="465" w:name="_Toc42"/>
      <w:bookmarkStart w:id="466" w:name="_Toc21830"/>
      <w:r>
        <w:rPr>
          <w:rFonts w:ascii="Calibri" w:hAnsi="Calibri" w:eastAsia="仿宋"/>
          <w:b/>
          <w:color w:val="auto"/>
          <w:sz w:val="24"/>
          <w:highlight w:val="none"/>
        </w:rPr>
        <w:t>2.10 合同转让和分包</w:t>
      </w:r>
      <w:bookmarkEnd w:id="462"/>
      <w:bookmarkEnd w:id="463"/>
      <w:bookmarkEnd w:id="464"/>
      <w:bookmarkEnd w:id="465"/>
      <w:bookmarkEnd w:id="466"/>
    </w:p>
    <w:p w14:paraId="1B974D68">
      <w:pPr>
        <w:spacing w:line="560" w:lineRule="exact"/>
        <w:ind w:firstLine="480" w:firstLineChars="200"/>
        <w:rPr>
          <w:rFonts w:ascii="Calibri" w:hAnsi="Calibri" w:eastAsia="仿宋"/>
          <w:b/>
          <w:bCs/>
          <w:color w:val="auto"/>
          <w:sz w:val="24"/>
          <w:highlight w:val="none"/>
        </w:rPr>
      </w:pPr>
      <w:r>
        <w:rPr>
          <w:rFonts w:ascii="Calibri" w:hAnsi="Calibri" w:eastAsia="仿宋"/>
          <w:color w:val="auto"/>
          <w:sz w:val="24"/>
          <w:highlight w:val="none"/>
        </w:rPr>
        <w:t>合同的权利义务依法不</w:t>
      </w:r>
      <w:r>
        <w:rPr>
          <w:rFonts w:hint="eastAsia" w:ascii="Calibri" w:hAnsi="Calibri" w:eastAsia="仿宋"/>
          <w:color w:val="auto"/>
          <w:sz w:val="24"/>
          <w:highlight w:val="none"/>
        </w:rPr>
        <w:t>得</w:t>
      </w:r>
      <w:r>
        <w:rPr>
          <w:rFonts w:ascii="Calibri" w:hAnsi="Calibri" w:eastAsia="仿宋"/>
          <w:color w:val="auto"/>
          <w:sz w:val="24"/>
          <w:highlight w:val="none"/>
        </w:rPr>
        <w:t>转让</w:t>
      </w:r>
      <w:r>
        <w:rPr>
          <w:rFonts w:hint="eastAsia" w:ascii="Calibri" w:hAnsi="Calibri" w:eastAsia="仿宋"/>
          <w:color w:val="auto"/>
          <w:sz w:val="24"/>
          <w:highlight w:val="none"/>
        </w:rPr>
        <w:t>，</w:t>
      </w:r>
      <w:r>
        <w:rPr>
          <w:rFonts w:ascii="Calibri" w:hAnsi="Calibri" w:eastAsia="仿宋"/>
          <w:color w:val="auto"/>
          <w:sz w:val="24"/>
          <w:highlight w:val="none"/>
        </w:rPr>
        <w:t>但经甲方</w:t>
      </w:r>
      <w:r>
        <w:rPr>
          <w:rFonts w:hint="eastAsia" w:ascii="Calibri" w:hAnsi="Calibri" w:eastAsia="仿宋"/>
          <w:color w:val="auto"/>
          <w:sz w:val="24"/>
          <w:highlight w:val="none"/>
        </w:rPr>
        <w:t>书面同意，乙方可以依法采取分包方式履行合同，即：依法可以</w:t>
      </w:r>
      <w:r>
        <w:rPr>
          <w:rFonts w:ascii="Calibri" w:hAnsi="Calibri" w:eastAsia="仿宋"/>
          <w:color w:val="auto"/>
          <w:sz w:val="24"/>
          <w:highlight w:val="none"/>
        </w:rPr>
        <w:t>将合同项下的部分</w:t>
      </w:r>
      <w:r>
        <w:rPr>
          <w:rFonts w:hint="eastAsia" w:ascii="Calibri" w:hAnsi="Calibri" w:eastAsia="仿宋"/>
          <w:color w:val="auto"/>
          <w:sz w:val="24"/>
          <w:highlight w:val="none"/>
        </w:rPr>
        <w:t>非主体、非关键性的</w:t>
      </w:r>
      <w:r>
        <w:rPr>
          <w:rFonts w:hint="eastAsia" w:ascii="Calibri" w:hAnsi="Calibri" w:eastAsia="仿宋"/>
          <w:color w:val="auto"/>
          <w:sz w:val="24"/>
          <w:highlight w:val="none"/>
          <w:u w:val="single"/>
        </w:rPr>
        <w:t xml:space="preserve"> </w:t>
      </w:r>
      <w:r>
        <w:rPr>
          <w:rFonts w:hint="eastAsia" w:ascii="Calibri" w:hAnsi="Calibri" w:eastAsia="仿宋" w:cs="宋体"/>
          <w:color w:val="auto"/>
          <w:sz w:val="24"/>
          <w:highlight w:val="none"/>
          <w:u w:val="single"/>
          <w:lang w:val="en-US" w:eastAsia="zh-CN"/>
        </w:rPr>
        <w:t xml:space="preserve">     </w:t>
      </w:r>
      <w:r>
        <w:rPr>
          <w:rFonts w:hint="eastAsia" w:ascii="Calibri" w:hAnsi="Calibri" w:eastAsia="仿宋" w:cs="宋体"/>
          <w:color w:val="auto"/>
          <w:sz w:val="24"/>
          <w:highlight w:val="none"/>
          <w:u w:val="single"/>
        </w:rPr>
        <w:t xml:space="preserve"> </w:t>
      </w:r>
      <w:r>
        <w:rPr>
          <w:rFonts w:hint="eastAsia" w:ascii="Calibri" w:hAnsi="Calibri" w:eastAsia="仿宋"/>
          <w:color w:val="auto"/>
          <w:sz w:val="24"/>
          <w:highlight w:val="none"/>
        </w:rPr>
        <w:t>工作分包</w:t>
      </w:r>
      <w:r>
        <w:rPr>
          <w:rFonts w:ascii="Calibri" w:hAnsi="Calibri" w:eastAsia="仿宋"/>
          <w:color w:val="auto"/>
          <w:sz w:val="24"/>
          <w:highlight w:val="none"/>
        </w:rPr>
        <w:t>给他人完成</w:t>
      </w:r>
      <w:r>
        <w:rPr>
          <w:rFonts w:hint="eastAsia" w:ascii="Calibri" w:hAnsi="Calibri" w:eastAsia="仿宋"/>
          <w:color w:val="auto"/>
          <w:sz w:val="24"/>
          <w:highlight w:val="none"/>
        </w:rPr>
        <w:t>，</w:t>
      </w:r>
      <w:r>
        <w:rPr>
          <w:rFonts w:ascii="Calibri" w:hAnsi="Calibri" w:eastAsia="仿宋"/>
          <w:color w:val="auto"/>
          <w:sz w:val="24"/>
          <w:highlight w:val="none"/>
        </w:rPr>
        <w:t>接受分包的人应当具备相应的资格条件，并不得再次分包</w:t>
      </w:r>
      <w:r>
        <w:rPr>
          <w:rFonts w:hint="eastAsia" w:ascii="Calibri" w:hAnsi="Calibri" w:eastAsia="仿宋"/>
          <w:color w:val="auto"/>
          <w:sz w:val="24"/>
          <w:highlight w:val="none"/>
        </w:rPr>
        <w:t>，</w:t>
      </w:r>
      <w:r>
        <w:rPr>
          <w:rFonts w:ascii="Calibri" w:hAnsi="Calibri" w:eastAsia="仿宋"/>
          <w:color w:val="auto"/>
          <w:sz w:val="24"/>
          <w:highlight w:val="none"/>
        </w:rPr>
        <w:t>且乙方应就分包项目向甲方负责</w:t>
      </w:r>
      <w:r>
        <w:rPr>
          <w:rFonts w:hint="eastAsia" w:ascii="Calibri" w:hAnsi="Calibri" w:eastAsia="仿宋"/>
          <w:color w:val="auto"/>
          <w:sz w:val="24"/>
          <w:highlight w:val="none"/>
        </w:rPr>
        <w:t>，</w:t>
      </w:r>
      <w:r>
        <w:rPr>
          <w:rFonts w:ascii="Calibri" w:hAnsi="Calibri" w:eastAsia="仿宋"/>
          <w:color w:val="auto"/>
          <w:sz w:val="24"/>
          <w:highlight w:val="none"/>
        </w:rPr>
        <w:t>并</w:t>
      </w:r>
      <w:r>
        <w:rPr>
          <w:rFonts w:hint="eastAsia" w:ascii="Calibri" w:hAnsi="Calibri" w:eastAsia="仿宋"/>
          <w:color w:val="auto"/>
          <w:sz w:val="24"/>
          <w:highlight w:val="none"/>
        </w:rPr>
        <w:t>与分包供应商就分包项目向甲方承担连带责任。</w:t>
      </w:r>
      <w:r>
        <w:rPr>
          <w:rFonts w:hint="eastAsia" w:ascii="Calibri" w:hAnsi="Calibri" w:eastAsia="仿宋"/>
          <w:b/>
          <w:bCs/>
          <w:color w:val="auto"/>
          <w:sz w:val="24"/>
          <w:highlight w:val="none"/>
        </w:rPr>
        <w:t>详见附件三</w:t>
      </w:r>
      <w:r>
        <w:rPr>
          <w:rFonts w:ascii="Calibri" w:hAnsi="Calibri" w:eastAsia="仿宋"/>
          <w:b/>
          <w:bCs/>
          <w:color w:val="auto"/>
          <w:sz w:val="24"/>
          <w:highlight w:val="none"/>
        </w:rPr>
        <w:t xml:space="preserve"> </w:t>
      </w:r>
      <w:r>
        <w:rPr>
          <w:rFonts w:hint="eastAsia" w:ascii="Calibri" w:hAnsi="Calibri" w:eastAsia="仿宋"/>
          <w:b/>
          <w:bCs/>
          <w:color w:val="auto"/>
          <w:sz w:val="24"/>
          <w:highlight w:val="none"/>
        </w:rPr>
        <w:t>分包合同。</w:t>
      </w:r>
    </w:p>
    <w:p w14:paraId="541ED34B">
      <w:pPr>
        <w:spacing w:line="560" w:lineRule="exact"/>
        <w:ind w:firstLine="482" w:firstLineChars="200"/>
        <w:rPr>
          <w:rFonts w:ascii="Calibri" w:hAnsi="Calibri" w:eastAsia="仿宋"/>
          <w:b/>
          <w:color w:val="auto"/>
          <w:sz w:val="24"/>
          <w:highlight w:val="none"/>
        </w:rPr>
      </w:pPr>
      <w:bookmarkStart w:id="467" w:name="_Toc14371"/>
      <w:bookmarkStart w:id="468" w:name="_Toc25571"/>
      <w:bookmarkStart w:id="469" w:name="_Toc26633"/>
      <w:bookmarkStart w:id="470" w:name="_Toc4720"/>
      <w:bookmarkStart w:id="471" w:name="_Toc32494"/>
      <w:r>
        <w:rPr>
          <w:rFonts w:ascii="Calibri" w:hAnsi="Calibri" w:eastAsia="仿宋"/>
          <w:b/>
          <w:color w:val="auto"/>
          <w:sz w:val="24"/>
          <w:highlight w:val="none"/>
        </w:rPr>
        <w:t>2.11 不可抗力</w:t>
      </w:r>
      <w:bookmarkEnd w:id="467"/>
      <w:bookmarkEnd w:id="468"/>
      <w:bookmarkEnd w:id="469"/>
      <w:bookmarkEnd w:id="470"/>
      <w:bookmarkEnd w:id="471"/>
    </w:p>
    <w:p w14:paraId="39452B59">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Calibri" w:hAnsi="Calibri" w:eastAsia="仿宋"/>
          <w:color w:val="auto"/>
          <w:sz w:val="24"/>
          <w:highlight w:val="none"/>
        </w:rPr>
        <w:t>；</w:t>
      </w:r>
    </w:p>
    <w:p w14:paraId="4943C6A6">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2.11.2 </w:t>
      </w:r>
      <w:r>
        <w:rPr>
          <w:rFonts w:hint="eastAsia" w:ascii="Calibri" w:hAnsi="Calibri" w:eastAsia="仿宋"/>
          <w:color w:val="auto"/>
          <w:sz w:val="24"/>
          <w:highlight w:val="none"/>
        </w:rPr>
        <w:t>因不可抗力致使不能实现合同目的的，当事人可以解除合同；</w:t>
      </w:r>
    </w:p>
    <w:p w14:paraId="111365A5">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2.11.3 </w:t>
      </w:r>
      <w:r>
        <w:rPr>
          <w:rFonts w:hint="eastAsia" w:ascii="Calibri" w:hAnsi="Calibri" w:eastAsia="仿宋"/>
          <w:color w:val="auto"/>
          <w:sz w:val="24"/>
          <w:highlight w:val="none"/>
        </w:rPr>
        <w:t>因</w:t>
      </w:r>
      <w:r>
        <w:rPr>
          <w:rFonts w:ascii="Calibri" w:hAnsi="Calibri" w:eastAsia="仿宋"/>
          <w:color w:val="auto"/>
          <w:sz w:val="24"/>
          <w:highlight w:val="none"/>
        </w:rPr>
        <w:t>不可抗力致使合同有变更必要的，双方当事人应在</w:t>
      </w:r>
      <w:r>
        <w:rPr>
          <w:rFonts w:ascii="Calibri" w:hAnsi="Calibri" w:eastAsia="仿宋"/>
          <w:b/>
          <w:i/>
          <w:color w:val="auto"/>
          <w:sz w:val="24"/>
          <w:highlight w:val="none"/>
          <w:u w:val="single"/>
        </w:rPr>
        <w:t>合同专用条款</w:t>
      </w:r>
      <w:r>
        <w:rPr>
          <w:rFonts w:ascii="Calibri" w:hAnsi="Calibri" w:eastAsia="仿宋"/>
          <w:color w:val="auto"/>
          <w:sz w:val="24"/>
          <w:highlight w:val="none"/>
        </w:rPr>
        <w:t>约定时间内以书面形式变更合同</w:t>
      </w:r>
      <w:r>
        <w:rPr>
          <w:rFonts w:hint="eastAsia" w:ascii="Calibri" w:hAnsi="Calibri" w:eastAsia="仿宋"/>
          <w:color w:val="auto"/>
          <w:sz w:val="24"/>
          <w:highlight w:val="none"/>
        </w:rPr>
        <w:t>；</w:t>
      </w:r>
    </w:p>
    <w:p w14:paraId="13AF7AD2">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2.11.4受</w:t>
      </w:r>
      <w:r>
        <w:rPr>
          <w:rFonts w:hint="eastAsia" w:ascii="Calibri" w:hAnsi="Calibri" w:eastAsia="仿宋"/>
          <w:color w:val="auto"/>
          <w:sz w:val="24"/>
          <w:highlight w:val="none"/>
        </w:rPr>
        <w:t>不可抗力</w:t>
      </w:r>
      <w:r>
        <w:rPr>
          <w:rFonts w:ascii="Calibri" w:hAnsi="Calibri" w:eastAsia="仿宋"/>
          <w:color w:val="auto"/>
          <w:sz w:val="24"/>
          <w:highlight w:val="none"/>
        </w:rPr>
        <w:t>影响的一方在不可抗力发生后</w:t>
      </w:r>
      <w:r>
        <w:rPr>
          <w:rFonts w:hint="eastAsia" w:ascii="Calibri" w:hAnsi="Calibri" w:eastAsia="仿宋"/>
          <w:color w:val="auto"/>
          <w:sz w:val="24"/>
          <w:highlight w:val="none"/>
        </w:rPr>
        <w:t>，</w:t>
      </w:r>
      <w:r>
        <w:rPr>
          <w:rFonts w:ascii="Calibri" w:hAnsi="Calibri" w:eastAsia="仿宋"/>
          <w:color w:val="auto"/>
          <w:sz w:val="24"/>
          <w:highlight w:val="none"/>
        </w:rPr>
        <w:t>应在</w:t>
      </w:r>
      <w:r>
        <w:rPr>
          <w:rFonts w:ascii="Calibri" w:hAnsi="Calibri" w:eastAsia="仿宋"/>
          <w:b/>
          <w:i/>
          <w:color w:val="auto"/>
          <w:sz w:val="24"/>
          <w:highlight w:val="none"/>
          <w:u w:val="single"/>
        </w:rPr>
        <w:t>合同专用条款</w:t>
      </w:r>
      <w:r>
        <w:rPr>
          <w:rFonts w:ascii="Calibri" w:hAnsi="Calibri" w:eastAsia="仿宋"/>
          <w:color w:val="auto"/>
          <w:sz w:val="24"/>
          <w:highlight w:val="none"/>
        </w:rPr>
        <w:t>约定时间内以书面形式通知</w:t>
      </w:r>
      <w:r>
        <w:rPr>
          <w:rFonts w:hint="eastAsia" w:ascii="Calibri" w:hAnsi="Calibri" w:eastAsia="仿宋"/>
          <w:color w:val="auto"/>
          <w:sz w:val="24"/>
          <w:highlight w:val="none"/>
        </w:rPr>
        <w:t>对</w:t>
      </w:r>
      <w:r>
        <w:rPr>
          <w:rFonts w:ascii="Calibri" w:hAnsi="Calibri" w:eastAsia="仿宋"/>
          <w:color w:val="auto"/>
          <w:sz w:val="24"/>
          <w:highlight w:val="none"/>
        </w:rPr>
        <w:t>方当事人，并在</w:t>
      </w:r>
      <w:r>
        <w:rPr>
          <w:rFonts w:ascii="Calibri" w:hAnsi="Calibri" w:eastAsia="仿宋"/>
          <w:b/>
          <w:i/>
          <w:color w:val="auto"/>
          <w:sz w:val="24"/>
          <w:highlight w:val="none"/>
          <w:u w:val="single"/>
        </w:rPr>
        <w:t>合同专用条款</w:t>
      </w:r>
      <w:r>
        <w:rPr>
          <w:rFonts w:ascii="Calibri" w:hAnsi="Calibri" w:eastAsia="仿宋"/>
          <w:color w:val="auto"/>
          <w:sz w:val="24"/>
          <w:highlight w:val="none"/>
        </w:rPr>
        <w:t>约定时间内，将有关部门出具的证明文件送达</w:t>
      </w:r>
      <w:r>
        <w:rPr>
          <w:rFonts w:hint="eastAsia" w:ascii="Calibri" w:hAnsi="Calibri" w:eastAsia="仿宋"/>
          <w:color w:val="auto"/>
          <w:sz w:val="24"/>
          <w:highlight w:val="none"/>
        </w:rPr>
        <w:t>对方当事人</w:t>
      </w:r>
      <w:r>
        <w:rPr>
          <w:rFonts w:ascii="Calibri" w:hAnsi="Calibri" w:eastAsia="仿宋"/>
          <w:color w:val="auto"/>
          <w:sz w:val="24"/>
          <w:highlight w:val="none"/>
        </w:rPr>
        <w:t>。</w:t>
      </w:r>
    </w:p>
    <w:p w14:paraId="4AD1CCAB">
      <w:pPr>
        <w:spacing w:line="560" w:lineRule="exact"/>
        <w:ind w:firstLine="482" w:firstLineChars="200"/>
        <w:rPr>
          <w:rFonts w:ascii="Calibri" w:hAnsi="Calibri" w:eastAsia="仿宋"/>
          <w:b/>
          <w:color w:val="auto"/>
          <w:sz w:val="24"/>
          <w:highlight w:val="none"/>
        </w:rPr>
      </w:pPr>
      <w:bookmarkStart w:id="472" w:name="_Toc25783"/>
      <w:bookmarkStart w:id="473" w:name="_Toc24465"/>
      <w:bookmarkStart w:id="474" w:name="_Toc23854"/>
      <w:bookmarkStart w:id="475" w:name="_Toc3638"/>
      <w:bookmarkStart w:id="476" w:name="_Toc14115"/>
      <w:r>
        <w:rPr>
          <w:rFonts w:ascii="Calibri" w:hAnsi="Calibri" w:eastAsia="仿宋"/>
          <w:b/>
          <w:color w:val="auto"/>
          <w:sz w:val="24"/>
          <w:highlight w:val="none"/>
        </w:rPr>
        <w:t>2.12 税费</w:t>
      </w:r>
      <w:bookmarkEnd w:id="472"/>
      <w:bookmarkEnd w:id="473"/>
      <w:bookmarkEnd w:id="474"/>
      <w:bookmarkEnd w:id="475"/>
      <w:bookmarkEnd w:id="476"/>
    </w:p>
    <w:p w14:paraId="5E0BA703">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与合同有关的一切税费</w:t>
      </w:r>
      <w:r>
        <w:rPr>
          <w:rFonts w:hint="eastAsia" w:ascii="Calibri" w:hAnsi="Calibri" w:eastAsia="仿宋"/>
          <w:color w:val="auto"/>
          <w:sz w:val="24"/>
          <w:highlight w:val="none"/>
        </w:rPr>
        <w:t>，</w:t>
      </w:r>
      <w:r>
        <w:rPr>
          <w:rFonts w:ascii="Calibri" w:hAnsi="Calibri" w:eastAsia="仿宋"/>
          <w:color w:val="auto"/>
          <w:sz w:val="24"/>
          <w:highlight w:val="none"/>
        </w:rPr>
        <w:t>均按照中华人民共和国法律的相关规定缴纳。</w:t>
      </w:r>
    </w:p>
    <w:p w14:paraId="4AA156A6">
      <w:pPr>
        <w:spacing w:line="560" w:lineRule="exact"/>
        <w:ind w:firstLine="482" w:firstLineChars="200"/>
        <w:rPr>
          <w:rFonts w:ascii="Calibri" w:hAnsi="Calibri" w:eastAsia="仿宋"/>
          <w:b/>
          <w:color w:val="auto"/>
          <w:sz w:val="24"/>
          <w:highlight w:val="none"/>
        </w:rPr>
      </w:pPr>
      <w:bookmarkStart w:id="477" w:name="_Toc7315"/>
      <w:bookmarkStart w:id="478" w:name="_Toc30105"/>
      <w:bookmarkStart w:id="479" w:name="_Toc14814"/>
      <w:bookmarkStart w:id="480" w:name="_Toc26883"/>
      <w:bookmarkStart w:id="481" w:name="_Toc25525"/>
      <w:r>
        <w:rPr>
          <w:rFonts w:ascii="Calibri" w:hAnsi="Calibri" w:eastAsia="仿宋"/>
          <w:b/>
          <w:color w:val="auto"/>
          <w:sz w:val="24"/>
          <w:highlight w:val="none"/>
        </w:rPr>
        <w:t>2.13 乙方破产</w:t>
      </w:r>
      <w:bookmarkEnd w:id="477"/>
      <w:bookmarkEnd w:id="478"/>
      <w:bookmarkEnd w:id="479"/>
      <w:bookmarkEnd w:id="480"/>
      <w:bookmarkEnd w:id="481"/>
    </w:p>
    <w:p w14:paraId="5C9B84DC">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如果乙方破产导致合同无法履行时，甲方可以书面形式通知乙方终止合同且不给予乙方任何补偿和赔偿</w:t>
      </w:r>
      <w:r>
        <w:rPr>
          <w:rFonts w:hint="eastAsia" w:ascii="Calibri" w:hAnsi="Calibri" w:eastAsia="仿宋"/>
          <w:color w:val="auto"/>
          <w:sz w:val="24"/>
          <w:highlight w:val="none"/>
        </w:rPr>
        <w:t>，但合同的</w:t>
      </w:r>
      <w:r>
        <w:rPr>
          <w:rFonts w:ascii="Calibri" w:hAnsi="Calibri" w:eastAsia="仿宋"/>
          <w:color w:val="auto"/>
          <w:sz w:val="24"/>
          <w:highlight w:val="none"/>
        </w:rPr>
        <w:t>终止不损害或不影响甲方已经采取或将要采取的任何要求乙方支付违约金</w:t>
      </w:r>
      <w:r>
        <w:rPr>
          <w:rFonts w:hint="eastAsia" w:ascii="Calibri" w:hAnsi="Calibri" w:eastAsia="仿宋"/>
          <w:color w:val="auto"/>
          <w:sz w:val="24"/>
          <w:highlight w:val="none"/>
        </w:rPr>
        <w:t>、</w:t>
      </w:r>
      <w:r>
        <w:rPr>
          <w:rFonts w:ascii="Calibri" w:hAnsi="Calibri" w:eastAsia="仿宋"/>
          <w:color w:val="auto"/>
          <w:sz w:val="24"/>
          <w:highlight w:val="none"/>
        </w:rPr>
        <w:t>赔偿损失等的行动或补救措施的权利</w:t>
      </w:r>
      <w:r>
        <w:rPr>
          <w:rFonts w:hint="eastAsia" w:ascii="Calibri" w:hAnsi="Calibri" w:eastAsia="仿宋"/>
          <w:color w:val="auto"/>
          <w:sz w:val="24"/>
          <w:highlight w:val="none"/>
        </w:rPr>
        <w:t>。</w:t>
      </w:r>
    </w:p>
    <w:p w14:paraId="222C5290">
      <w:pPr>
        <w:spacing w:line="560" w:lineRule="exact"/>
        <w:ind w:firstLine="482" w:firstLineChars="200"/>
        <w:rPr>
          <w:rFonts w:ascii="Calibri" w:hAnsi="Calibri" w:eastAsia="仿宋"/>
          <w:b/>
          <w:color w:val="auto"/>
          <w:sz w:val="24"/>
          <w:highlight w:val="none"/>
        </w:rPr>
      </w:pPr>
      <w:bookmarkStart w:id="482" w:name="_Toc23323"/>
      <w:bookmarkStart w:id="483" w:name="_Toc2016"/>
      <w:bookmarkStart w:id="484" w:name="_Toc1123"/>
      <w:r>
        <w:rPr>
          <w:rFonts w:ascii="Calibri" w:hAnsi="Calibri" w:eastAsia="仿宋"/>
          <w:b/>
          <w:color w:val="auto"/>
          <w:sz w:val="24"/>
          <w:highlight w:val="none"/>
        </w:rPr>
        <w:t>2.14 合同中止、终止</w:t>
      </w:r>
      <w:bookmarkEnd w:id="482"/>
      <w:bookmarkEnd w:id="483"/>
      <w:bookmarkEnd w:id="484"/>
    </w:p>
    <w:p w14:paraId="75C51209">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2.14.1 </w:t>
      </w:r>
      <w:r>
        <w:rPr>
          <w:rFonts w:hint="eastAsia" w:ascii="Calibri" w:hAnsi="Calibri" w:eastAsia="仿宋"/>
          <w:color w:val="auto"/>
          <w:sz w:val="24"/>
          <w:highlight w:val="none"/>
        </w:rPr>
        <w:t>双方当事人不得擅自中止或者终止合同；</w:t>
      </w:r>
    </w:p>
    <w:p w14:paraId="135FEC8C">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2A9247F">
      <w:pPr>
        <w:spacing w:line="560" w:lineRule="exact"/>
        <w:ind w:firstLine="482" w:firstLineChars="200"/>
        <w:rPr>
          <w:rFonts w:ascii="Calibri" w:hAnsi="Calibri" w:eastAsia="仿宋"/>
          <w:b/>
          <w:color w:val="auto"/>
          <w:sz w:val="24"/>
          <w:highlight w:val="none"/>
        </w:rPr>
      </w:pPr>
      <w:bookmarkStart w:id="485" w:name="_Toc14525"/>
      <w:bookmarkStart w:id="486" w:name="_Toc17363"/>
      <w:bookmarkStart w:id="487" w:name="_Toc1969"/>
      <w:r>
        <w:rPr>
          <w:rFonts w:ascii="Calibri" w:hAnsi="Calibri" w:eastAsia="仿宋"/>
          <w:b/>
          <w:color w:val="auto"/>
          <w:sz w:val="24"/>
          <w:highlight w:val="none"/>
        </w:rPr>
        <w:t>2.15 检验和验收</w:t>
      </w:r>
      <w:bookmarkEnd w:id="485"/>
      <w:bookmarkEnd w:id="486"/>
      <w:bookmarkEnd w:id="487"/>
    </w:p>
    <w:p w14:paraId="29A2D9DE">
      <w:pPr>
        <w:tabs>
          <w:tab w:val="left" w:pos="360"/>
          <w:tab w:val="left" w:pos="540"/>
          <w:tab w:val="left" w:pos="1080"/>
        </w:tabs>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2.15.1 </w:t>
      </w:r>
      <w:r>
        <w:rPr>
          <w:rFonts w:hint="eastAsia" w:ascii="Calibri" w:hAnsi="Calibri" w:eastAsia="仿宋"/>
          <w:color w:val="auto"/>
          <w:sz w:val="24"/>
          <w:highlight w:val="none"/>
        </w:rPr>
        <w:t>乙方按照</w:t>
      </w:r>
      <w:r>
        <w:rPr>
          <w:rFonts w:ascii="Calibri" w:hAnsi="Calibri" w:eastAsia="仿宋"/>
          <w:b/>
          <w:i/>
          <w:color w:val="auto"/>
          <w:sz w:val="24"/>
          <w:highlight w:val="none"/>
          <w:u w:val="single"/>
        </w:rPr>
        <w:t>合同专用条款</w:t>
      </w:r>
      <w:r>
        <w:rPr>
          <w:rFonts w:ascii="Calibri" w:hAnsi="Calibri" w:eastAsia="仿宋"/>
          <w:color w:val="auto"/>
          <w:sz w:val="24"/>
          <w:highlight w:val="none"/>
        </w:rPr>
        <w:t>的约定</w:t>
      </w:r>
      <w:r>
        <w:rPr>
          <w:rFonts w:hint="eastAsia" w:ascii="Calibri" w:hAnsi="Calibri" w:eastAsia="仿宋"/>
          <w:color w:val="auto"/>
          <w:sz w:val="24"/>
          <w:highlight w:val="none"/>
        </w:rPr>
        <w:t>，</w:t>
      </w:r>
      <w:r>
        <w:rPr>
          <w:rFonts w:ascii="Calibri" w:hAnsi="Calibri" w:eastAsia="仿宋"/>
          <w:color w:val="auto"/>
          <w:sz w:val="24"/>
          <w:highlight w:val="none"/>
        </w:rPr>
        <w:t>定期提交服务报告</w:t>
      </w:r>
      <w:r>
        <w:rPr>
          <w:rFonts w:hint="eastAsia" w:ascii="Calibri" w:hAnsi="Calibri" w:eastAsia="仿宋"/>
          <w:color w:val="auto"/>
          <w:sz w:val="24"/>
          <w:highlight w:val="none"/>
        </w:rPr>
        <w:t>，甲方按照</w:t>
      </w:r>
      <w:r>
        <w:rPr>
          <w:rFonts w:ascii="Calibri" w:hAnsi="Calibri" w:eastAsia="仿宋"/>
          <w:b/>
          <w:i/>
          <w:color w:val="auto"/>
          <w:sz w:val="24"/>
          <w:highlight w:val="none"/>
          <w:u w:val="single"/>
        </w:rPr>
        <w:t>合同专用条款</w:t>
      </w:r>
      <w:r>
        <w:rPr>
          <w:rFonts w:ascii="Calibri" w:hAnsi="Calibri" w:eastAsia="仿宋"/>
          <w:color w:val="auto"/>
          <w:sz w:val="24"/>
          <w:highlight w:val="none"/>
        </w:rPr>
        <w:t>的约定进行定期验收</w:t>
      </w:r>
      <w:r>
        <w:rPr>
          <w:rFonts w:hint="eastAsia" w:ascii="Calibri" w:hAnsi="Calibri" w:eastAsia="仿宋"/>
          <w:color w:val="auto"/>
          <w:sz w:val="24"/>
          <w:highlight w:val="none"/>
        </w:rPr>
        <w:t>；</w:t>
      </w:r>
    </w:p>
    <w:p w14:paraId="6B4175AE">
      <w:pPr>
        <w:tabs>
          <w:tab w:val="left" w:pos="360"/>
          <w:tab w:val="left" w:pos="540"/>
          <w:tab w:val="left" w:pos="1080"/>
        </w:tabs>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2.15.2 </w:t>
      </w:r>
      <w:r>
        <w:rPr>
          <w:rFonts w:hint="eastAsia" w:ascii="Calibri" w:hAnsi="Calibri"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B636B2E">
      <w:pPr>
        <w:tabs>
          <w:tab w:val="left" w:pos="360"/>
          <w:tab w:val="left" w:pos="540"/>
          <w:tab w:val="left" w:pos="1080"/>
        </w:tabs>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2.15.3 </w:t>
      </w:r>
      <w:r>
        <w:rPr>
          <w:rFonts w:hint="eastAsia" w:ascii="Calibri" w:hAnsi="Calibri" w:eastAsia="仿宋"/>
          <w:color w:val="auto"/>
          <w:sz w:val="24"/>
          <w:highlight w:val="none"/>
        </w:rPr>
        <w:t>检验和验收标准、程序等具体内容以及前述验收书的效力详见</w:t>
      </w:r>
      <w:r>
        <w:rPr>
          <w:rFonts w:ascii="Calibri" w:hAnsi="Calibri" w:eastAsia="仿宋"/>
          <w:b/>
          <w:i/>
          <w:color w:val="auto"/>
          <w:sz w:val="24"/>
          <w:highlight w:val="none"/>
          <w:u w:val="single"/>
        </w:rPr>
        <w:t>合同专用条款</w:t>
      </w:r>
      <w:r>
        <w:rPr>
          <w:rFonts w:hint="eastAsia" w:ascii="Calibri" w:hAnsi="Calibri" w:eastAsia="仿宋"/>
          <w:i/>
          <w:color w:val="auto"/>
          <w:sz w:val="24"/>
          <w:highlight w:val="none"/>
        </w:rPr>
        <w:t>。</w:t>
      </w:r>
    </w:p>
    <w:p w14:paraId="276B4424">
      <w:pPr>
        <w:spacing w:line="560" w:lineRule="exact"/>
        <w:ind w:firstLine="482" w:firstLineChars="200"/>
        <w:rPr>
          <w:rFonts w:ascii="Calibri" w:hAnsi="Calibri" w:eastAsia="仿宋"/>
          <w:b/>
          <w:color w:val="auto"/>
          <w:sz w:val="24"/>
          <w:highlight w:val="none"/>
        </w:rPr>
      </w:pPr>
      <w:bookmarkStart w:id="488" w:name="_Toc31892"/>
      <w:bookmarkStart w:id="489" w:name="_Toc25198"/>
      <w:bookmarkStart w:id="490" w:name="_Toc9808"/>
      <w:bookmarkStart w:id="491" w:name="_Toc12666"/>
      <w:bookmarkStart w:id="492" w:name="_Toc2308"/>
      <w:r>
        <w:rPr>
          <w:rFonts w:ascii="Calibri" w:hAnsi="Calibri" w:eastAsia="仿宋"/>
          <w:b/>
          <w:color w:val="auto"/>
          <w:sz w:val="24"/>
          <w:highlight w:val="none"/>
        </w:rPr>
        <w:t>2.16 通知和送达</w:t>
      </w:r>
      <w:bookmarkEnd w:id="488"/>
      <w:bookmarkEnd w:id="489"/>
      <w:bookmarkEnd w:id="490"/>
      <w:bookmarkEnd w:id="491"/>
      <w:bookmarkEnd w:id="492"/>
    </w:p>
    <w:p w14:paraId="5F48CB6C">
      <w:pPr>
        <w:spacing w:line="560" w:lineRule="exact"/>
        <w:ind w:firstLine="480" w:firstLineChars="200"/>
        <w:rPr>
          <w:rFonts w:ascii="Calibri" w:hAnsi="Calibri" w:eastAsia="仿宋"/>
          <w:color w:val="auto"/>
          <w:sz w:val="24"/>
          <w:highlight w:val="none"/>
        </w:rPr>
      </w:pPr>
      <w:bookmarkStart w:id="493" w:name="_Toc27674"/>
      <w:bookmarkStart w:id="494" w:name="_Toc18401"/>
      <w:r>
        <w:rPr>
          <w:rFonts w:ascii="Calibri" w:hAnsi="Calibri" w:eastAsia="仿宋"/>
          <w:color w:val="auto"/>
          <w:sz w:val="24"/>
          <w:highlight w:val="none"/>
        </w:rPr>
        <w:t>2.16.1</w:t>
      </w:r>
      <w:r>
        <w:rPr>
          <w:rFonts w:hint="eastAsia" w:ascii="Calibri" w:hAnsi="Calibri" w:eastAsia="仿宋"/>
          <w:color w:val="auto"/>
          <w:sz w:val="24"/>
          <w:highlight w:val="none"/>
        </w:rPr>
        <w:t>任何一方因履行合同而以合同第一部分尾部所列明的传真或电子邮件</w:t>
      </w:r>
      <w:r>
        <w:rPr>
          <w:rFonts w:ascii="Calibri" w:hAnsi="Calibri" w:eastAsia="仿宋"/>
          <w:color w:val="auto"/>
          <w:sz w:val="24"/>
          <w:highlight w:val="none"/>
        </w:rPr>
        <w:t xml:space="preserve"> </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发出的所有通知、文件、材料，均视为已向对方当事人送达；任何一方变更上述送达方式或者地址的，应于</w:t>
      </w:r>
      <w:r>
        <w:rPr>
          <w:rFonts w:ascii="Calibri" w:hAnsi="Calibri" w:eastAsia="仿宋"/>
          <w:color w:val="auto"/>
          <w:sz w:val="24"/>
          <w:highlight w:val="none"/>
          <w:u w:val="single"/>
        </w:rPr>
        <w:t>3</w:t>
      </w:r>
      <w:r>
        <w:rPr>
          <w:rFonts w:hint="eastAsia" w:ascii="Calibri" w:hAnsi="Calibri" w:eastAsia="仿宋"/>
          <w:color w:val="auto"/>
          <w:sz w:val="24"/>
          <w:highlight w:val="none"/>
        </w:rPr>
        <w:t>个工作日内书面通知对方当事人，在对方当事人收到有关变更通知之前，变更前的约定送达方式或者地址仍视为有效。</w:t>
      </w:r>
    </w:p>
    <w:p w14:paraId="51319976">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2.16.2以当面交付方式送达的，交付之时视为送达；以电子邮件方式送达的，发出电子邮件之时视为送达；以传真方式送达的，发出传真之时视为送达；以邮寄方式送达</w:t>
      </w:r>
      <w:r>
        <w:rPr>
          <w:rFonts w:hint="eastAsia" w:ascii="Calibri" w:hAnsi="Calibri" w:eastAsia="仿宋"/>
          <w:color w:val="auto"/>
          <w:sz w:val="24"/>
          <w:highlight w:val="none"/>
        </w:rPr>
        <w:t>的，邮件挂号寄出或者交邮之日之次日视为送达。</w:t>
      </w:r>
      <w:bookmarkEnd w:id="493"/>
      <w:bookmarkEnd w:id="494"/>
    </w:p>
    <w:p w14:paraId="7EE801F7">
      <w:pPr>
        <w:spacing w:line="560" w:lineRule="exact"/>
        <w:ind w:firstLine="482" w:firstLineChars="200"/>
        <w:rPr>
          <w:rFonts w:ascii="Calibri" w:hAnsi="Calibri" w:eastAsia="仿宋"/>
          <w:b/>
          <w:color w:val="auto"/>
          <w:sz w:val="24"/>
          <w:highlight w:val="none"/>
        </w:rPr>
      </w:pPr>
      <w:bookmarkStart w:id="495" w:name="_Toc27644"/>
      <w:bookmarkStart w:id="496" w:name="_Toc12254"/>
      <w:bookmarkStart w:id="497" w:name="_Toc5063"/>
      <w:bookmarkStart w:id="498" w:name="_Toc20808"/>
      <w:bookmarkStart w:id="499" w:name="_Toc28906"/>
      <w:r>
        <w:rPr>
          <w:rFonts w:ascii="Calibri" w:hAnsi="Calibri" w:eastAsia="仿宋"/>
          <w:b/>
          <w:color w:val="auto"/>
          <w:sz w:val="24"/>
          <w:highlight w:val="none"/>
        </w:rPr>
        <w:t xml:space="preserve">2.17 </w:t>
      </w:r>
      <w:r>
        <w:rPr>
          <w:rFonts w:hint="eastAsia" w:ascii="Calibri" w:hAnsi="Calibri" w:eastAsia="仿宋"/>
          <w:b/>
          <w:color w:val="auto"/>
          <w:sz w:val="24"/>
          <w:highlight w:val="none"/>
        </w:rPr>
        <w:t>合同使用的文字和</w:t>
      </w:r>
      <w:r>
        <w:rPr>
          <w:rFonts w:ascii="Calibri" w:hAnsi="Calibri" w:eastAsia="仿宋"/>
          <w:b/>
          <w:color w:val="auto"/>
          <w:sz w:val="24"/>
          <w:highlight w:val="none"/>
        </w:rPr>
        <w:t>适用的法律</w:t>
      </w:r>
      <w:bookmarkEnd w:id="495"/>
      <w:bookmarkEnd w:id="496"/>
      <w:bookmarkEnd w:id="497"/>
      <w:bookmarkEnd w:id="498"/>
      <w:bookmarkEnd w:id="499"/>
    </w:p>
    <w:p w14:paraId="662818D7">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2.17.1 合同使用汉语书就</w:t>
      </w:r>
      <w:r>
        <w:rPr>
          <w:rFonts w:hint="eastAsia" w:ascii="Calibri" w:hAnsi="Calibri" w:eastAsia="仿宋"/>
          <w:color w:val="auto"/>
          <w:sz w:val="24"/>
          <w:highlight w:val="none"/>
        </w:rPr>
        <w:t>、</w:t>
      </w:r>
      <w:r>
        <w:rPr>
          <w:rFonts w:ascii="Calibri" w:hAnsi="Calibri" w:eastAsia="仿宋"/>
          <w:color w:val="auto"/>
          <w:sz w:val="24"/>
          <w:highlight w:val="none"/>
        </w:rPr>
        <w:t>变更和解释</w:t>
      </w:r>
      <w:r>
        <w:rPr>
          <w:rFonts w:hint="eastAsia" w:ascii="Calibri" w:hAnsi="Calibri" w:eastAsia="仿宋"/>
          <w:color w:val="auto"/>
          <w:sz w:val="24"/>
          <w:highlight w:val="none"/>
        </w:rPr>
        <w:t>；</w:t>
      </w:r>
    </w:p>
    <w:p w14:paraId="61D8F2CC">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2.17.2 </w:t>
      </w:r>
      <w:r>
        <w:rPr>
          <w:rFonts w:hint="eastAsia" w:ascii="Calibri" w:hAnsi="Calibri" w:eastAsia="仿宋"/>
          <w:color w:val="auto"/>
          <w:sz w:val="24"/>
          <w:highlight w:val="none"/>
        </w:rPr>
        <w:t>合同适用</w:t>
      </w:r>
      <w:r>
        <w:rPr>
          <w:rFonts w:ascii="Calibri" w:hAnsi="Calibri" w:eastAsia="仿宋"/>
          <w:color w:val="auto"/>
          <w:sz w:val="24"/>
          <w:highlight w:val="none"/>
        </w:rPr>
        <w:t>中华人民共和国法律。</w:t>
      </w:r>
    </w:p>
    <w:p w14:paraId="5F9061CC">
      <w:pPr>
        <w:spacing w:line="560" w:lineRule="exact"/>
        <w:ind w:firstLine="482" w:firstLineChars="200"/>
        <w:rPr>
          <w:rFonts w:ascii="Calibri" w:hAnsi="Calibri" w:eastAsia="仿宋" w:cs="宋体"/>
          <w:b/>
          <w:color w:val="auto"/>
          <w:sz w:val="24"/>
          <w:highlight w:val="none"/>
        </w:rPr>
      </w:pPr>
      <w:bookmarkStart w:id="500" w:name="_Toc18540"/>
      <w:bookmarkStart w:id="501" w:name="_Toc30599"/>
      <w:bookmarkStart w:id="502" w:name="_Toc4355"/>
      <w:r>
        <w:rPr>
          <w:rFonts w:ascii="Calibri" w:hAnsi="Calibri" w:eastAsia="仿宋" w:cs="宋体"/>
          <w:b/>
          <w:color w:val="auto"/>
          <w:sz w:val="24"/>
          <w:highlight w:val="none"/>
        </w:rPr>
        <w:t xml:space="preserve">2.18 </w:t>
      </w:r>
      <w:r>
        <w:rPr>
          <w:rFonts w:hint="eastAsia" w:ascii="Calibri" w:hAnsi="Calibri" w:eastAsia="仿宋" w:cs="宋体"/>
          <w:b/>
          <w:color w:val="auto"/>
          <w:sz w:val="24"/>
          <w:highlight w:val="none"/>
        </w:rPr>
        <w:t>计量单位</w:t>
      </w:r>
      <w:bookmarkEnd w:id="500"/>
      <w:bookmarkEnd w:id="501"/>
      <w:bookmarkEnd w:id="502"/>
    </w:p>
    <w:p w14:paraId="37CD2BC7">
      <w:pPr>
        <w:spacing w:line="560" w:lineRule="exact"/>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除技术规范中另有规定外</w:t>
      </w:r>
      <w:r>
        <w:rPr>
          <w:rFonts w:ascii="Calibri" w:hAnsi="Calibri" w:eastAsia="仿宋" w:cs="宋体"/>
          <w:color w:val="auto"/>
          <w:sz w:val="24"/>
          <w:highlight w:val="none"/>
        </w:rPr>
        <w:t>,合同的计量单位均使用国家法定计量单位。</w:t>
      </w:r>
    </w:p>
    <w:p w14:paraId="5F713A2F">
      <w:pPr>
        <w:spacing w:line="560" w:lineRule="exact"/>
        <w:ind w:firstLine="482" w:firstLineChars="200"/>
        <w:rPr>
          <w:rFonts w:ascii="Calibri" w:hAnsi="Calibri" w:eastAsia="仿宋"/>
          <w:b/>
          <w:color w:val="auto"/>
          <w:sz w:val="24"/>
          <w:highlight w:val="none"/>
        </w:rPr>
      </w:pPr>
      <w:r>
        <w:rPr>
          <w:rFonts w:ascii="Calibri" w:hAnsi="Calibri" w:eastAsia="仿宋"/>
          <w:b/>
          <w:color w:val="auto"/>
          <w:sz w:val="24"/>
          <w:highlight w:val="none"/>
        </w:rPr>
        <w:t>2.19合同份数</w:t>
      </w:r>
    </w:p>
    <w:p w14:paraId="4D89A0EF">
      <w:pPr>
        <w:spacing w:line="560" w:lineRule="exact"/>
        <w:ind w:firstLine="480" w:firstLineChars="200"/>
        <w:rPr>
          <w:rFonts w:ascii="Calibri" w:hAnsi="Calibri" w:eastAsia="仿宋"/>
          <w:color w:val="auto"/>
          <w:sz w:val="24"/>
          <w:highlight w:val="none"/>
        </w:rPr>
      </w:pPr>
      <w:r>
        <w:rPr>
          <w:rFonts w:ascii="Calibri" w:hAnsi="Calibri" w:eastAsia="仿宋"/>
          <w:color w:val="auto"/>
          <w:sz w:val="24"/>
          <w:highlight w:val="none"/>
        </w:rPr>
        <w:t>合同份数按</w:t>
      </w:r>
      <w:r>
        <w:rPr>
          <w:rFonts w:ascii="Calibri" w:hAnsi="Calibri" w:eastAsia="仿宋"/>
          <w:b/>
          <w:i/>
          <w:color w:val="auto"/>
          <w:sz w:val="24"/>
          <w:highlight w:val="none"/>
          <w:u w:val="single"/>
        </w:rPr>
        <w:t>合同专用条款</w:t>
      </w:r>
      <w:r>
        <w:rPr>
          <w:rFonts w:ascii="Calibri" w:hAnsi="Calibri" w:eastAsia="仿宋"/>
          <w:color w:val="auto"/>
          <w:sz w:val="24"/>
          <w:highlight w:val="none"/>
        </w:rPr>
        <w:t>规定</w:t>
      </w:r>
      <w:r>
        <w:rPr>
          <w:rFonts w:hint="eastAsia" w:ascii="Calibri" w:hAnsi="Calibri" w:eastAsia="仿宋"/>
          <w:color w:val="auto"/>
          <w:sz w:val="24"/>
          <w:highlight w:val="none"/>
        </w:rPr>
        <w:t>，</w:t>
      </w:r>
      <w:r>
        <w:rPr>
          <w:rFonts w:ascii="Calibri" w:hAnsi="Calibri" w:eastAsia="仿宋"/>
          <w:color w:val="auto"/>
          <w:sz w:val="24"/>
          <w:highlight w:val="none"/>
        </w:rPr>
        <w:t>每份均具有同等法律效力</w:t>
      </w:r>
      <w:r>
        <w:rPr>
          <w:rFonts w:hint="eastAsia" w:ascii="Calibri" w:hAnsi="Calibri" w:eastAsia="仿宋"/>
          <w:color w:val="auto"/>
          <w:sz w:val="24"/>
          <w:highlight w:val="none"/>
        </w:rPr>
        <w:t>。</w:t>
      </w:r>
    </w:p>
    <w:p w14:paraId="57E848A7">
      <w:pPr>
        <w:rPr>
          <w:rFonts w:ascii="Calibri" w:hAnsi="Calibri" w:eastAsia="仿宋"/>
          <w:color w:val="auto"/>
          <w:highlight w:val="none"/>
        </w:rPr>
      </w:pPr>
    </w:p>
    <w:p w14:paraId="313E1F2E">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第三部</w:t>
      </w:r>
      <w:r>
        <w:rPr>
          <w:rFonts w:hint="eastAsia" w:ascii="仿宋" w:hAnsi="仿宋" w:eastAsia="仿宋" w:cs="仿宋"/>
          <w:b/>
          <w:color w:val="auto"/>
          <w:spacing w:val="242"/>
          <w:kern w:val="0"/>
          <w:sz w:val="24"/>
          <w:highlight w:val="none"/>
          <w:fitText w:val="964" w:id="363661979"/>
        </w:rPr>
        <w:t>分</w:t>
      </w:r>
      <w:r>
        <w:rPr>
          <w:rFonts w:hint="eastAsia" w:ascii="仿宋" w:hAnsi="仿宋" w:eastAsia="仿宋" w:cs="仿宋"/>
          <w:b/>
          <w:color w:val="auto"/>
          <w:spacing w:val="0"/>
          <w:kern w:val="0"/>
          <w:sz w:val="24"/>
          <w:highlight w:val="none"/>
          <w:fitText w:val="964" w:id="363661979"/>
        </w:rPr>
        <w:t>合</w:t>
      </w:r>
      <w:r>
        <w:rPr>
          <w:rFonts w:hint="eastAsia" w:ascii="仿宋" w:hAnsi="仿宋" w:eastAsia="仿宋" w:cs="仿宋"/>
          <w:b/>
          <w:color w:val="auto"/>
          <w:sz w:val="24"/>
          <w:highlight w:val="none"/>
        </w:rPr>
        <w:t>同专用条款</w:t>
      </w:r>
    </w:p>
    <w:p w14:paraId="52C95E41">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0A55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8E66C77">
            <w:pPr>
              <w:keepNext w:val="0"/>
              <w:keepLines w:val="0"/>
              <w:pageBreakBefore w:val="0"/>
              <w:widowControl w:val="0"/>
              <w:kinsoku/>
              <w:wordWrap/>
              <w:overflowPunct/>
              <w:topLinePunct w:val="0"/>
              <w:bidi w:val="0"/>
              <w:adjustRightInd w:val="0"/>
              <w:snapToGrid/>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6DF7BCDA">
            <w:pPr>
              <w:keepNext w:val="0"/>
              <w:keepLines w:val="0"/>
              <w:pageBreakBefore w:val="0"/>
              <w:widowControl w:val="0"/>
              <w:kinsoku/>
              <w:wordWrap/>
              <w:overflowPunct/>
              <w:topLinePunct w:val="0"/>
              <w:bidi w:val="0"/>
              <w:adjustRightInd w:val="0"/>
              <w:snapToGrid/>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99D9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C1B4BA">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2783E59A">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Calibri" w:hAnsi="Calibri" w:eastAsia="仿宋"/>
                <w:b/>
                <w:color w:val="auto"/>
                <w:sz w:val="24"/>
                <w:highlight w:val="none"/>
                <w:u w:val="single"/>
              </w:rPr>
              <w:t>合同价格清单：详见附件一</w:t>
            </w:r>
            <w:r>
              <w:rPr>
                <w:rFonts w:hint="eastAsia" w:ascii="Calibri" w:hAnsi="Calibri" w:eastAsia="仿宋"/>
                <w:color w:val="auto"/>
                <w:sz w:val="24"/>
                <w:highlight w:val="none"/>
              </w:rPr>
              <w:t>。服务工作量的计量方式为：</w:t>
            </w:r>
            <w:r>
              <w:rPr>
                <w:rFonts w:hint="eastAsia" w:ascii="Calibri" w:hAnsi="Calibri" w:eastAsia="仿宋" w:cs="宋体"/>
                <w:color w:val="auto"/>
                <w:sz w:val="24"/>
                <w:highlight w:val="none"/>
                <w:u w:val="single"/>
              </w:rPr>
              <w:t>按实际服务内容、合同单价结算合同价款</w:t>
            </w:r>
            <w:r>
              <w:rPr>
                <w:rFonts w:ascii="Calibri" w:hAnsi="Calibri" w:eastAsia="仿宋"/>
                <w:color w:val="auto"/>
                <w:sz w:val="24"/>
                <w:highlight w:val="none"/>
              </w:rPr>
              <w:t>。</w:t>
            </w:r>
            <w:r>
              <w:rPr>
                <w:rFonts w:hint="eastAsia" w:ascii="Calibri" w:hAnsi="Calibri" w:eastAsia="仿宋"/>
                <w:color w:val="auto"/>
                <w:sz w:val="24"/>
                <w:highlight w:val="none"/>
              </w:rPr>
              <w:t>单价合同，在合同履行期间内，根据实际完成的工作量及合同单价据实结算，但结算总价上限不得超过合同总价</w:t>
            </w:r>
            <w:r>
              <w:rPr>
                <w:rFonts w:hint="eastAsia" w:ascii="Calibri" w:hAnsi="Calibri" w:eastAsia="仿宋"/>
                <w:color w:val="auto"/>
                <w:sz w:val="24"/>
                <w:highlight w:val="none"/>
                <w:u w:val="single"/>
              </w:rPr>
              <w:t xml:space="preserve">￥ </w:t>
            </w:r>
            <w:r>
              <w:rPr>
                <w:rFonts w:ascii="Calibri" w:hAnsi="Calibri" w:eastAsia="仿宋"/>
                <w:color w:val="auto"/>
                <w:sz w:val="24"/>
                <w:highlight w:val="none"/>
                <w:u w:val="single"/>
              </w:rPr>
              <w:t xml:space="preserve"> </w:t>
            </w:r>
            <w:r>
              <w:rPr>
                <w:rFonts w:ascii="Calibri" w:hAnsi="Calibri" w:eastAsia="仿宋"/>
                <w:color w:val="auto"/>
                <w:sz w:val="24"/>
                <w:highlight w:val="none"/>
              </w:rPr>
              <w:t>元</w:t>
            </w:r>
            <w:r>
              <w:rPr>
                <w:rFonts w:hint="eastAsia" w:ascii="Calibri" w:hAnsi="Calibri" w:eastAsia="仿宋"/>
                <w:color w:val="auto"/>
                <w:sz w:val="24"/>
                <w:highlight w:val="none"/>
              </w:rPr>
              <w:t>（大写：</w:t>
            </w:r>
            <w:r>
              <w:rPr>
                <w:rFonts w:hint="eastAsia" w:ascii="Calibri" w:hAnsi="Calibri" w:eastAsia="仿宋"/>
                <w:color w:val="auto"/>
                <w:sz w:val="24"/>
                <w:highlight w:val="none"/>
                <w:u w:val="single"/>
              </w:rPr>
              <w:t xml:space="preserve"> </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u w:val="single"/>
              </w:rPr>
              <w:t xml:space="preserve"> </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u w:val="single"/>
              </w:rPr>
              <w:t>元人民币</w:t>
            </w:r>
            <w:r>
              <w:rPr>
                <w:rFonts w:hint="eastAsia" w:ascii="Calibri" w:hAnsi="Calibri" w:eastAsia="仿宋"/>
                <w:color w:val="auto"/>
                <w:sz w:val="24"/>
                <w:highlight w:val="none"/>
              </w:rPr>
              <w:t>）</w:t>
            </w:r>
            <w:r>
              <w:rPr>
                <w:rFonts w:hint="eastAsia" w:ascii="Calibri" w:hAnsi="Calibri" w:eastAsia="仿宋"/>
                <w:b/>
                <w:bCs/>
                <w:color w:val="auto"/>
                <w:sz w:val="24"/>
                <w:highlight w:val="none"/>
              </w:rPr>
              <w:t>；</w:t>
            </w:r>
          </w:p>
        </w:tc>
      </w:tr>
      <w:tr w14:paraId="69C65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9328C0">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5CAA8600">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Calibri" w:hAnsi="Calibri" w:eastAsia="仿宋" w:cs="宋体"/>
                <w:b/>
                <w:bCs/>
                <w:color w:val="auto"/>
                <w:sz w:val="24"/>
                <w:highlight w:val="none"/>
              </w:rPr>
              <w:t>履约保证金支付方式：</w:t>
            </w:r>
            <w:r>
              <w:rPr>
                <w:rFonts w:hint="eastAsia" w:ascii="Calibri" w:hAnsi="Calibri" w:eastAsia="仿宋" w:cs="宋体"/>
                <w:color w:val="auto"/>
                <w:sz w:val="24"/>
                <w:highlight w:val="none"/>
                <w:u w:val="single"/>
              </w:rPr>
              <w:t>以支票、汇票、本票或者金融机构、担保机构出具的保函等非现金形式提交履约保证金。鼓励和支持乙方以履约保函形式提供履约保证</w:t>
            </w:r>
            <w:r>
              <w:rPr>
                <w:rFonts w:hint="eastAsia" w:ascii="Calibri" w:hAnsi="Calibri" w:eastAsia="仿宋" w:cs="宋体"/>
                <w:color w:val="auto"/>
                <w:sz w:val="24"/>
                <w:highlight w:val="none"/>
                <w:u w:val="none"/>
              </w:rPr>
              <w:t>。</w:t>
            </w:r>
          </w:p>
        </w:tc>
      </w:tr>
      <w:tr w14:paraId="5BCA6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9836CE">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4" w:type="pct"/>
            <w:vAlign w:val="center"/>
          </w:tcPr>
          <w:p w14:paraId="40C3593A">
            <w:pPr>
              <w:pStyle w:val="7"/>
              <w:rPr>
                <w:rFonts w:ascii="仿宋" w:hAnsi="仿宋" w:eastAsia="仿宋" w:cs="仿宋"/>
                <w:color w:val="auto"/>
                <w:sz w:val="24"/>
                <w:highlight w:val="none"/>
              </w:rPr>
            </w:pPr>
            <w:r>
              <w:rPr>
                <w:rFonts w:hint="eastAsia" w:ascii="Calibri" w:hAnsi="Calibri" w:eastAsia="仿宋" w:cs="宋体"/>
                <w:b/>
                <w:bCs/>
                <w:color w:val="auto"/>
                <w:sz w:val="24"/>
                <w:highlight w:val="none"/>
              </w:rPr>
              <w:t>预付款比例、支付方式、时间:</w:t>
            </w:r>
            <w:r>
              <w:rPr>
                <w:rFonts w:hint="eastAsia" w:ascii="Calibri" w:hAnsi="Calibri" w:eastAsia="仿宋"/>
                <w:b/>
                <w:bCs/>
                <w:color w:val="auto"/>
                <w:highlight w:val="none"/>
              </w:rPr>
              <w:t xml:space="preserve"> </w:t>
            </w:r>
            <w:r>
              <w:rPr>
                <w:rFonts w:hint="eastAsia" w:ascii="仿宋" w:hAnsi="仿宋" w:eastAsia="仿宋" w:cs="仿宋"/>
                <w:color w:val="auto"/>
                <w:kern w:val="0"/>
                <w:sz w:val="24"/>
                <w:highlight w:val="none"/>
              </w:rPr>
              <w:t>合同签订生效后，中标人提交合同总价1%的履约保证金，</w:t>
            </w:r>
            <w:r>
              <w:rPr>
                <w:rFonts w:hint="eastAsia" w:ascii="仿宋" w:hAnsi="仿宋" w:eastAsia="仿宋" w:cs="仿宋"/>
                <w:bCs/>
                <w:color w:val="auto"/>
                <w:kern w:val="0"/>
                <w:sz w:val="24"/>
                <w:highlight w:val="none"/>
              </w:rPr>
              <w:t>项目具备实施条件后，采购人凭中标人开具的正规发票，待财政预算下达，支付合同总价的50%。</w:t>
            </w:r>
          </w:p>
        </w:tc>
      </w:tr>
      <w:tr w14:paraId="2E0BD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6D3B9A">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639721CC">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ascii="Calibri" w:hAnsi="Calibri" w:eastAsia="仿宋" w:cs="宋体"/>
                <w:color w:val="auto"/>
                <w:kern w:val="0"/>
                <w:sz w:val="24"/>
                <w:highlight w:val="none"/>
              </w:rPr>
              <w:t>预付款的扣回方式</w:t>
            </w:r>
            <w:r>
              <w:rPr>
                <w:rFonts w:ascii="Calibri" w:hAnsi="Calibri" w:eastAsia="仿宋" w:cs="宋体"/>
                <w:color w:val="auto"/>
                <w:sz w:val="24"/>
                <w:highlight w:val="none"/>
              </w:rPr>
              <w:t>：</w:t>
            </w:r>
            <w:r>
              <w:rPr>
                <w:rFonts w:hint="eastAsia" w:ascii="Calibri" w:hAnsi="Calibri" w:eastAsia="仿宋" w:cs="仿宋"/>
                <w:color w:val="auto"/>
                <w:sz w:val="24"/>
                <w:highlight w:val="none"/>
                <w:u w:val="single"/>
              </w:rPr>
              <w:t>预付款不扣回，包含在第二期合同款支付内</w:t>
            </w:r>
            <w:r>
              <w:rPr>
                <w:rFonts w:hint="eastAsia" w:ascii="Calibri" w:hAnsi="Calibri" w:eastAsia="仿宋" w:cs="仿宋"/>
                <w:color w:val="auto"/>
                <w:sz w:val="24"/>
                <w:highlight w:val="none"/>
                <w:u w:val="none"/>
              </w:rPr>
              <w:t>。</w:t>
            </w:r>
          </w:p>
        </w:tc>
      </w:tr>
      <w:tr w14:paraId="1F6FC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DB823D">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4" w:type="pct"/>
            <w:vAlign w:val="center"/>
          </w:tcPr>
          <w:p w14:paraId="7ECDE1EE">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ascii="Calibri" w:hAnsi="Calibri" w:eastAsia="仿宋" w:cs="宋体"/>
                <w:color w:val="auto"/>
                <w:kern w:val="0"/>
                <w:sz w:val="24"/>
                <w:highlight w:val="none"/>
              </w:rPr>
              <w:t>预付款的担保措施</w:t>
            </w:r>
            <w:r>
              <w:rPr>
                <w:rFonts w:hint="eastAsia" w:ascii="Calibri" w:hAnsi="Calibri" w:eastAsia="仿宋" w:cs="宋体"/>
                <w:color w:val="auto"/>
                <w:kern w:val="0"/>
                <w:sz w:val="24"/>
                <w:highlight w:val="none"/>
              </w:rPr>
              <w:t>：</w:t>
            </w:r>
            <w:r>
              <w:rPr>
                <w:rFonts w:hint="eastAsia" w:ascii="Calibri" w:hAnsi="Calibri" w:eastAsia="仿宋" w:cs="宋体"/>
                <w:color w:val="auto"/>
                <w:kern w:val="0"/>
                <w:sz w:val="24"/>
                <w:highlight w:val="none"/>
                <w:u w:val="single"/>
              </w:rPr>
              <w:t xml:space="preserve"> /</w:t>
            </w:r>
            <w:r>
              <w:rPr>
                <w:rFonts w:ascii="Calibri" w:hAnsi="Calibri" w:eastAsia="仿宋" w:cs="宋体"/>
                <w:color w:val="auto"/>
                <w:kern w:val="0"/>
                <w:sz w:val="24"/>
                <w:highlight w:val="none"/>
                <w:u w:val="single"/>
              </w:rPr>
              <w:t xml:space="preserve"> </w:t>
            </w:r>
            <w:r>
              <w:rPr>
                <w:rFonts w:hint="eastAsia" w:ascii="Calibri" w:hAnsi="Calibri" w:eastAsia="仿宋" w:cs="宋体"/>
                <w:color w:val="auto"/>
                <w:kern w:val="0"/>
                <w:sz w:val="24"/>
                <w:highlight w:val="none"/>
              </w:rPr>
              <w:t>。</w:t>
            </w:r>
          </w:p>
        </w:tc>
      </w:tr>
      <w:tr w14:paraId="1F457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2940AE">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6A8C181D">
            <w:pPr>
              <w:pStyle w:val="7"/>
              <w:rPr>
                <w:color w:val="auto"/>
                <w:highlight w:val="none"/>
              </w:rPr>
            </w:pPr>
            <w:r>
              <w:rPr>
                <w:rFonts w:hint="eastAsia" w:ascii="Calibri" w:hAnsi="Calibri" w:eastAsia="仿宋" w:cs="宋体"/>
                <w:b w:val="0"/>
                <w:bCs/>
                <w:color w:val="auto"/>
                <w:sz w:val="24"/>
                <w:highlight w:val="none"/>
              </w:rPr>
              <w:t>第一期付款：</w:t>
            </w:r>
            <w:r>
              <w:rPr>
                <w:rFonts w:hint="eastAsia" w:ascii="仿宋" w:hAnsi="仿宋" w:eastAsia="仿宋" w:cs="仿宋"/>
                <w:color w:val="auto"/>
                <w:kern w:val="0"/>
                <w:sz w:val="24"/>
                <w:highlight w:val="none"/>
              </w:rPr>
              <w:t>合同签订生效后，中标人提交合同总价1%的履约保证金，</w:t>
            </w:r>
            <w:r>
              <w:rPr>
                <w:rFonts w:hint="eastAsia" w:ascii="仿宋" w:hAnsi="仿宋" w:eastAsia="仿宋" w:cs="仿宋"/>
                <w:bCs/>
                <w:color w:val="auto"/>
                <w:kern w:val="0"/>
                <w:sz w:val="24"/>
                <w:highlight w:val="none"/>
              </w:rPr>
              <w:t>项目具备实施条件后，采购人凭中标人开具的正规发票，待财政预算下达，支付合同总价的50%。</w:t>
            </w:r>
          </w:p>
          <w:p w14:paraId="6A1DCC22">
            <w:pPr>
              <w:pStyle w:val="8"/>
              <w:keepNext w:val="0"/>
              <w:keepLines w:val="0"/>
              <w:pageBreakBefore w:val="0"/>
              <w:widowControl w:val="0"/>
              <w:kinsoku/>
              <w:wordWrap/>
              <w:overflowPunct/>
              <w:topLinePunct w:val="0"/>
              <w:bidi w:val="0"/>
              <w:adjustRightInd w:val="0"/>
              <w:snapToGrid/>
              <w:spacing w:line="360" w:lineRule="exact"/>
              <w:textAlignment w:val="auto"/>
              <w:rPr>
                <w:rFonts w:hint="eastAsia" w:ascii="Calibri" w:hAnsi="Calibri" w:eastAsia="仿宋" w:cs="宋体"/>
                <w:b w:val="0"/>
                <w:bCs/>
                <w:color w:val="auto"/>
                <w:sz w:val="24"/>
                <w:highlight w:val="none"/>
              </w:rPr>
            </w:pPr>
            <w:r>
              <w:rPr>
                <w:rFonts w:hint="eastAsia" w:ascii="Calibri" w:hAnsi="Calibri" w:eastAsia="仿宋" w:cs="宋体"/>
                <w:b w:val="0"/>
                <w:bCs/>
                <w:color w:val="auto"/>
                <w:sz w:val="24"/>
                <w:highlight w:val="none"/>
              </w:rPr>
              <w:t>第二期付款：完成设备购买、系统开发、安装部署、对接联调，实现系统全部功能，完成调试、集成等，提交全部报告材料及初验申请。通过初步验收，进入试运行，凭双方签字盖章的初步验收报告、验收小组签字的验收意见、验收资料等相关材料，</w:t>
            </w:r>
            <w:r>
              <w:rPr>
                <w:rFonts w:hint="eastAsia" w:ascii="Calibri" w:hAnsi="Calibri" w:eastAsia="仿宋" w:cs="宋体"/>
                <w:b w:val="0"/>
                <w:bCs/>
                <w:color w:val="auto"/>
                <w:sz w:val="24"/>
                <w:highlight w:val="none"/>
                <w:lang w:val="en-US" w:eastAsia="zh-CN"/>
              </w:rPr>
              <w:t>甲方</w:t>
            </w:r>
            <w:r>
              <w:rPr>
                <w:rFonts w:hint="eastAsia" w:ascii="Calibri" w:hAnsi="Calibri" w:eastAsia="仿宋" w:cs="宋体"/>
                <w:b w:val="0"/>
                <w:bCs/>
                <w:color w:val="auto"/>
                <w:sz w:val="24"/>
                <w:highlight w:val="none"/>
              </w:rPr>
              <w:t>向</w:t>
            </w:r>
            <w:r>
              <w:rPr>
                <w:rFonts w:hint="eastAsia" w:ascii="Calibri" w:hAnsi="Calibri" w:eastAsia="仿宋" w:cs="宋体"/>
                <w:b w:val="0"/>
                <w:bCs/>
                <w:color w:val="auto"/>
                <w:sz w:val="24"/>
                <w:highlight w:val="none"/>
                <w:lang w:val="en-US" w:eastAsia="zh-CN"/>
              </w:rPr>
              <w:t>乙方</w:t>
            </w:r>
            <w:r>
              <w:rPr>
                <w:rFonts w:hint="eastAsia" w:ascii="Calibri" w:hAnsi="Calibri" w:eastAsia="仿宋" w:cs="宋体"/>
                <w:b w:val="0"/>
                <w:bCs/>
                <w:color w:val="auto"/>
                <w:sz w:val="24"/>
                <w:highlight w:val="none"/>
              </w:rPr>
              <w:t>支付合同总价的30%款项。</w:t>
            </w:r>
          </w:p>
          <w:p w14:paraId="3F28FEFE">
            <w:pPr>
              <w:pStyle w:val="8"/>
              <w:keepNext w:val="0"/>
              <w:keepLines w:val="0"/>
              <w:pageBreakBefore w:val="0"/>
              <w:widowControl w:val="0"/>
              <w:kinsoku/>
              <w:wordWrap/>
              <w:overflowPunct/>
              <w:topLinePunct w:val="0"/>
              <w:bidi w:val="0"/>
              <w:adjustRightInd w:val="0"/>
              <w:snapToGrid/>
              <w:spacing w:line="360" w:lineRule="exact"/>
              <w:textAlignment w:val="auto"/>
              <w:rPr>
                <w:rFonts w:hint="eastAsia" w:ascii="Calibri" w:hAnsi="Calibri" w:eastAsia="仿宋" w:cs="宋体"/>
                <w:color w:val="auto"/>
                <w:sz w:val="24"/>
                <w:highlight w:val="none"/>
              </w:rPr>
            </w:pPr>
            <w:r>
              <w:rPr>
                <w:rFonts w:hint="eastAsia" w:ascii="Calibri" w:hAnsi="Calibri" w:eastAsia="仿宋" w:cs="宋体"/>
                <w:b w:val="0"/>
                <w:bCs/>
                <w:color w:val="auto"/>
                <w:sz w:val="24"/>
                <w:highlight w:val="none"/>
              </w:rPr>
              <w:t>第三期付款：乙方完成用户培训，项目巡检并提交相关记录，经监理方和</w:t>
            </w:r>
            <w:r>
              <w:rPr>
                <w:rFonts w:hint="eastAsia" w:ascii="Calibri" w:hAnsi="Calibri" w:eastAsia="仿宋" w:cs="宋体"/>
                <w:b w:val="0"/>
                <w:bCs/>
                <w:color w:val="auto"/>
                <w:sz w:val="24"/>
                <w:highlight w:val="none"/>
                <w:lang w:val="en-US" w:eastAsia="zh-CN"/>
              </w:rPr>
              <w:t>甲方</w:t>
            </w:r>
            <w:r>
              <w:rPr>
                <w:rFonts w:hint="eastAsia" w:ascii="Calibri" w:hAnsi="Calibri" w:eastAsia="仿宋" w:cs="宋体"/>
                <w:b w:val="0"/>
                <w:bCs/>
                <w:color w:val="auto"/>
                <w:sz w:val="24"/>
                <w:highlight w:val="none"/>
              </w:rPr>
              <w:t>审核通过后，向</w:t>
            </w:r>
            <w:r>
              <w:rPr>
                <w:rFonts w:hint="eastAsia" w:ascii="Calibri" w:hAnsi="Calibri" w:eastAsia="仿宋" w:cs="宋体"/>
                <w:b w:val="0"/>
                <w:bCs/>
                <w:color w:val="auto"/>
                <w:sz w:val="24"/>
                <w:highlight w:val="none"/>
                <w:lang w:val="en-US" w:eastAsia="zh-CN"/>
              </w:rPr>
              <w:t>甲方</w:t>
            </w:r>
            <w:r>
              <w:rPr>
                <w:rFonts w:hint="eastAsia" w:ascii="Calibri" w:hAnsi="Calibri" w:eastAsia="仿宋" w:cs="宋体"/>
                <w:b w:val="0"/>
                <w:bCs/>
                <w:color w:val="auto"/>
                <w:sz w:val="24"/>
                <w:highlight w:val="none"/>
              </w:rPr>
              <w:t>提交验收申请报告和验收材料，经</w:t>
            </w:r>
            <w:r>
              <w:rPr>
                <w:rFonts w:hint="eastAsia" w:ascii="Calibri" w:hAnsi="Calibri" w:eastAsia="仿宋" w:cs="宋体"/>
                <w:b w:val="0"/>
                <w:bCs/>
                <w:color w:val="auto"/>
                <w:sz w:val="24"/>
                <w:highlight w:val="none"/>
                <w:lang w:val="en-US" w:eastAsia="zh-CN"/>
              </w:rPr>
              <w:t>甲方</w:t>
            </w:r>
            <w:r>
              <w:rPr>
                <w:rFonts w:hint="eastAsia" w:ascii="Calibri" w:hAnsi="Calibri" w:eastAsia="仿宋" w:cs="宋体"/>
                <w:b w:val="0"/>
                <w:bCs/>
                <w:color w:val="auto"/>
                <w:sz w:val="24"/>
                <w:highlight w:val="none"/>
              </w:rPr>
              <w:t>组织项目验收通过，10个工作日内，</w:t>
            </w:r>
            <w:r>
              <w:rPr>
                <w:rFonts w:hint="eastAsia" w:ascii="Calibri" w:hAnsi="Calibri" w:eastAsia="仿宋" w:cs="宋体"/>
                <w:b w:val="0"/>
                <w:bCs/>
                <w:color w:val="auto"/>
                <w:sz w:val="24"/>
                <w:highlight w:val="none"/>
                <w:lang w:val="en-US" w:eastAsia="zh-CN"/>
              </w:rPr>
              <w:t>乙方</w:t>
            </w:r>
            <w:r>
              <w:rPr>
                <w:rFonts w:hint="eastAsia" w:ascii="Calibri" w:hAnsi="Calibri" w:eastAsia="仿宋" w:cs="宋体"/>
                <w:b w:val="0"/>
                <w:bCs/>
                <w:color w:val="auto"/>
                <w:sz w:val="24"/>
                <w:highlight w:val="none"/>
              </w:rPr>
              <w:t>凭合同复印件、验收报告及等额的正规增值税电子发票向甲方申请支付合同总额的20%。</w:t>
            </w:r>
          </w:p>
        </w:tc>
      </w:tr>
      <w:tr w14:paraId="7AAA2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ED1534">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5083A9C3">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Calibri" w:hAnsi="Calibri" w:eastAsia="仿宋"/>
                <w:bCs/>
                <w:iCs/>
                <w:color w:val="auto"/>
                <w:sz w:val="24"/>
                <w:highlight w:val="none"/>
                <w:u w:val="single"/>
                <w:lang w:val="en-US" w:eastAsia="zh-CN"/>
              </w:rPr>
              <w:t>9个月内完成项目初验，试运行根据工程进展实施。</w:t>
            </w:r>
          </w:p>
        </w:tc>
      </w:tr>
      <w:tr w14:paraId="42E36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FCC315">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7C836FC1">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Calibri" w:hAnsi="Calibri" w:eastAsia="仿宋"/>
                <w:bCs/>
                <w:iCs/>
                <w:color w:val="auto"/>
                <w:sz w:val="24"/>
                <w:highlight w:val="none"/>
                <w:u w:val="single"/>
              </w:rPr>
              <w:t>杭州市</w:t>
            </w:r>
            <w:r>
              <w:rPr>
                <w:rFonts w:hint="eastAsia" w:ascii="Calibri" w:hAnsi="Calibri" w:eastAsia="仿宋"/>
                <w:bCs/>
                <w:iCs/>
                <w:color w:val="auto"/>
                <w:sz w:val="24"/>
                <w:highlight w:val="none"/>
                <w:u w:val="single"/>
                <w:lang w:val="en-US" w:eastAsia="zh-CN"/>
              </w:rPr>
              <w:t>上城区</w:t>
            </w:r>
            <w:r>
              <w:rPr>
                <w:rFonts w:hint="eastAsia" w:ascii="Calibri" w:hAnsi="Calibri" w:eastAsia="仿宋"/>
                <w:bCs/>
                <w:iCs/>
                <w:color w:val="auto"/>
                <w:sz w:val="24"/>
                <w:highlight w:val="none"/>
                <w:u w:val="single"/>
              </w:rPr>
              <w:t>及指定地点</w:t>
            </w:r>
          </w:p>
        </w:tc>
      </w:tr>
      <w:tr w14:paraId="545F6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F086">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33150493">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Calibri" w:hAnsi="Calibri" w:eastAsia="仿宋"/>
                <w:color w:val="auto"/>
                <w:sz w:val="24"/>
                <w:highlight w:val="none"/>
                <w:u w:val="single"/>
              </w:rPr>
              <w:t>按项目服务要求及本项目服务需求提供服务</w:t>
            </w:r>
          </w:p>
        </w:tc>
      </w:tr>
      <w:tr w14:paraId="5258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EC4C63">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46949D4B">
            <w:pPr>
              <w:keepNext w:val="0"/>
              <w:keepLines w:val="0"/>
              <w:pageBreakBefore w:val="0"/>
              <w:widowControl w:val="0"/>
              <w:kinsoku/>
              <w:wordWrap/>
              <w:overflowPunct/>
              <w:topLinePunct w:val="0"/>
              <w:bidi w:val="0"/>
              <w:adjustRightInd w:val="0"/>
              <w:snapToGrid/>
              <w:spacing w:line="3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2989A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A8A5B3">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1EF51390">
            <w:pPr>
              <w:keepNext w:val="0"/>
              <w:keepLines w:val="0"/>
              <w:pageBreakBefore w:val="0"/>
              <w:widowControl w:val="0"/>
              <w:kinsoku/>
              <w:wordWrap/>
              <w:overflowPunct/>
              <w:topLinePunct w:val="0"/>
              <w:bidi w:val="0"/>
              <w:adjustRightInd w:val="0"/>
              <w:snapToGrid/>
              <w:spacing w:line="3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5ECCA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1E1B40">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7B0D6ABF">
            <w:pPr>
              <w:keepNext w:val="0"/>
              <w:keepLines w:val="0"/>
              <w:pageBreakBefore w:val="0"/>
              <w:widowControl w:val="0"/>
              <w:kinsoku/>
              <w:wordWrap/>
              <w:overflowPunct/>
              <w:topLinePunct w:val="0"/>
              <w:bidi w:val="0"/>
              <w:adjustRightInd w:val="0"/>
              <w:snapToGrid/>
              <w:spacing w:line="3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2148A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364290">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2287271B">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（1）甲方违约责任：</w:t>
            </w:r>
          </w:p>
          <w:p w14:paraId="48CAE800">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1）甲方应当履行合同约定的义务，如有违反，须承担相应的违约责任。</w:t>
            </w:r>
          </w:p>
          <w:p w14:paraId="0650B152">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2）甲方无故延迟退还履约保证金的，每延迟一日退还履约保证金，违约金则按应退还的履约保证金的0.05%计算，最高限额为本合同履约保证金的20%。</w:t>
            </w:r>
          </w:p>
          <w:p w14:paraId="5A0E0A36">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3）除不可抗力外，甲方没有按照约定的付款方式付款，乙方可要求甲方支付违约金，每延迟一日支付款项，违约金按每迟延付款一日的应付而未付款的0.05%计算，最高限额为本合同总价的20%。违约金计算数额达到前述最高限额之日起，乙方有权要求甲方支付违约金的同时，书面通知甲方解除合同。</w:t>
            </w:r>
          </w:p>
          <w:p w14:paraId="2DD04F5A">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（2）乙方的违约责任：</w:t>
            </w:r>
          </w:p>
          <w:p w14:paraId="16EEA88E">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1）乙方必须在规定期间内完成承诺的服务内容，并通过甲方的验收，否则甲方有权终止合同，没收全部履约保证金，同时甲方有权要求乙方进行赔偿，赔偿金额不受合同总价限制。</w:t>
            </w:r>
          </w:p>
          <w:p w14:paraId="65EF423B">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2）除不可抗力之外，乙方没有按照合同约定，延迟为甲方提供服务的，甲方可要求乙方支付违约金，违约金按应提供服务而未提供服务价格的0.05%计算，最高限额为本合同总价的20%。迟延提供服务的违约金计算数额达到前述最高限额之日起，甲方有权在要求乙方支付违约金的同时，书面通知乙方解除本合同；</w:t>
            </w:r>
          </w:p>
          <w:p w14:paraId="2D5F2898">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3）乙方擅自将本合同的全部或部分事务转由第三人（甲方书面同意的分包人除外）承担，甲方可解除本合同，且乙方应按合同总价的30％向甲方支付违约金。如发生损失的，乙方还应赔偿甲方损失。</w:t>
            </w:r>
          </w:p>
          <w:p w14:paraId="2EC31F0C">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4）乙方每延迟一日缴纳履约保证金，违约金则按应缴纳的履约保证金金额的0.05%计算，最高限额为本合同履约保证金的20%；乙方逾期10日，未按要求缴纳履约保证金的，甲方有权在要求乙方支付违约金的同时，单方面解除合同，并就由此造成的一切损失均由乙方负责赔偿。</w:t>
            </w:r>
          </w:p>
          <w:p w14:paraId="5F5DAE3E">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5）乙方未按合同承诺提供服务，每发生1起扣除违约金3000元，累计发生3次以上，甲方有权没收全部履约保证金，并就由此造成的损失向乙方提出索赔。</w:t>
            </w:r>
          </w:p>
          <w:p w14:paraId="11E97F77">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6）如乙方未按合同及招投标文件约定要求完成项目建设内容，在整改完成的基础上扣除履约保证金10%—50%数额的违约金，拒不整改的，甲方有权没收全部履约保证金并由此造成的损失向乙方提出索赔。</w:t>
            </w:r>
          </w:p>
          <w:p w14:paraId="61989523">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7）未按承诺由小微企业承接的，甲方有权无条件终止合同,并没收乙方全部履约保证金（如有）。报送本级政府采购监管部门，提请列入失信行为记录名单，追究相关责任，且乙方应向甲方支付合同总价30%的违约金。</w:t>
            </w:r>
          </w:p>
          <w:p w14:paraId="4202FB56">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8）因乙方及乙方派遣人员工作过错造成的安全管理事故，乙方负全部责任及相关费用。</w:t>
            </w:r>
          </w:p>
          <w:p w14:paraId="1F487BE8">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9）乙方所有人员的事故由乙方自行全权负责。</w:t>
            </w:r>
          </w:p>
          <w:p w14:paraId="5C2F480C">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10）乙方未按网络安全履行责任和义务的，每发生一次扣除违约金10000元。</w:t>
            </w:r>
          </w:p>
          <w:p w14:paraId="685285EF">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Calibri" w:hAnsi="Calibri" w:eastAsia="仿宋"/>
                <w:iCs/>
                <w:color w:val="auto"/>
                <w:sz w:val="24"/>
                <w:szCs w:val="32"/>
                <w:highlight w:val="none"/>
                <w:u w:val="single"/>
              </w:rPr>
            </w:pPr>
            <w:r>
              <w:rPr>
                <w:rFonts w:hint="eastAsia" w:ascii="Calibri" w:hAnsi="Calibri" w:eastAsia="仿宋"/>
                <w:iCs/>
                <w:color w:val="auto"/>
                <w:sz w:val="24"/>
                <w:szCs w:val="32"/>
                <w:highlight w:val="none"/>
                <w:u w:val="single"/>
              </w:rPr>
              <w:t>11）乙方需与甲方签署保密协议，乙方对在项目实施期间所获得的甲方的信息有保密义务（包括但不限于合同履行期内），泄漏秘密应承担责任。如有违反，每发生一次应向甲方支付10000元的违约金，造成甲方损失的应予赔偿，涉嫌犯罪的依法追究刑事责任。</w:t>
            </w:r>
          </w:p>
          <w:p w14:paraId="32425CC2">
            <w:pPr>
              <w:keepNext w:val="0"/>
              <w:keepLines w:val="0"/>
              <w:pageBreakBefore w:val="0"/>
              <w:widowControl w:val="0"/>
              <w:kinsoku/>
              <w:wordWrap/>
              <w:overflowPunct/>
              <w:topLinePunct w:val="0"/>
              <w:bidi w:val="0"/>
              <w:adjustRightInd w:val="0"/>
              <w:snapToGrid/>
              <w:spacing w:line="360" w:lineRule="exact"/>
              <w:ind w:firstLine="480" w:firstLineChars="200"/>
              <w:jc w:val="left"/>
              <w:textAlignment w:val="auto"/>
              <w:rPr>
                <w:rFonts w:ascii="仿宋" w:hAnsi="仿宋" w:eastAsia="仿宋" w:cs="仿宋"/>
                <w:color w:val="auto"/>
                <w:sz w:val="24"/>
                <w:highlight w:val="none"/>
              </w:rPr>
            </w:pPr>
            <w:r>
              <w:rPr>
                <w:rFonts w:hint="eastAsia" w:ascii="Calibri" w:hAnsi="Calibri" w:eastAsia="仿宋"/>
                <w:iCs/>
                <w:color w:val="auto"/>
                <w:sz w:val="24"/>
                <w:szCs w:val="32"/>
                <w:highlight w:val="none"/>
                <w:u w:val="single"/>
              </w:rPr>
              <w:t>1</w:t>
            </w:r>
            <w:r>
              <w:rPr>
                <w:rFonts w:hint="eastAsia" w:ascii="Calibri" w:hAnsi="Calibri" w:eastAsia="仿宋"/>
                <w:iCs/>
                <w:color w:val="auto"/>
                <w:sz w:val="24"/>
                <w:szCs w:val="32"/>
                <w:highlight w:val="none"/>
                <w:u w:val="single"/>
                <w:lang w:val="en-US" w:eastAsia="zh-CN"/>
              </w:rPr>
              <w:t>2</w:t>
            </w:r>
            <w:r>
              <w:rPr>
                <w:rFonts w:hint="eastAsia" w:ascii="Calibri" w:hAnsi="Calibri" w:eastAsia="仿宋"/>
                <w:iCs/>
                <w:color w:val="auto"/>
                <w:sz w:val="24"/>
                <w:szCs w:val="32"/>
                <w:highlight w:val="none"/>
                <w:u w:val="single"/>
              </w:rPr>
              <w:t>）乙方在服务过程产生的违约金在结算合同尾款时一次性扣除。</w:t>
            </w:r>
          </w:p>
        </w:tc>
      </w:tr>
      <w:tr w14:paraId="20B0A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A5A110">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1BA631B2">
            <w:pPr>
              <w:keepNext w:val="0"/>
              <w:keepLines w:val="0"/>
              <w:pageBreakBefore w:val="0"/>
              <w:widowControl w:val="0"/>
              <w:kinsoku/>
              <w:wordWrap/>
              <w:overflowPunct/>
              <w:topLinePunct w:val="0"/>
              <w:bidi w:val="0"/>
              <w:adjustRightInd w:val="0"/>
              <w:snapToGrid/>
              <w:spacing w:line="3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w:t>
            </w:r>
          </w:p>
        </w:tc>
      </w:tr>
      <w:tr w14:paraId="426E4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29A960">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7F58CDFC">
            <w:pPr>
              <w:keepNext w:val="0"/>
              <w:keepLines w:val="0"/>
              <w:pageBreakBefore w:val="0"/>
              <w:widowControl w:val="0"/>
              <w:kinsoku/>
              <w:wordWrap/>
              <w:overflowPunct/>
              <w:topLinePunct w:val="0"/>
              <w:bidi w:val="0"/>
              <w:adjustRightInd w:val="0"/>
              <w:snapToGrid/>
              <w:spacing w:line="36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杭州市上城区</w:t>
            </w:r>
          </w:p>
        </w:tc>
      </w:tr>
      <w:tr w14:paraId="488C8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8D065E">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54E5E757">
            <w:pPr>
              <w:keepNext w:val="0"/>
              <w:keepLines w:val="0"/>
              <w:pageBreakBefore w:val="0"/>
              <w:widowControl w:val="0"/>
              <w:kinsoku/>
              <w:wordWrap/>
              <w:overflowPunct/>
              <w:topLinePunct w:val="0"/>
              <w:bidi w:val="0"/>
              <w:adjustRightInd w:val="0"/>
              <w:snapToGrid/>
              <w:spacing w:line="360" w:lineRule="exact"/>
              <w:ind w:firstLine="480" w:firstLineChars="200"/>
              <w:textAlignment w:val="auto"/>
              <w:rPr>
                <w:rFonts w:ascii="Calibri" w:hAnsi="Calibri" w:eastAsia="仿宋"/>
                <w:color w:val="auto"/>
                <w:sz w:val="24"/>
                <w:highlight w:val="none"/>
              </w:rPr>
            </w:pPr>
            <w:r>
              <w:rPr>
                <w:rFonts w:hint="eastAsia" w:ascii="Calibri" w:hAnsi="Calibri" w:eastAsia="仿宋"/>
                <w:color w:val="auto"/>
                <w:sz w:val="24"/>
                <w:highlight w:val="none"/>
                <w:lang w:val="en-US" w:eastAsia="zh-CN"/>
              </w:rPr>
              <w:t>2.3.2</w:t>
            </w:r>
            <w:r>
              <w:rPr>
                <w:rFonts w:hint="eastAsia" w:ascii="Calibri" w:hAnsi="Calibri" w:eastAsia="仿宋"/>
                <w:color w:val="auto"/>
                <w:sz w:val="24"/>
                <w:highlight w:val="none"/>
              </w:rPr>
              <w:t>合同涉及技术成果的归属和收益的分成办法的：</w:t>
            </w:r>
          </w:p>
          <w:p w14:paraId="7698892A">
            <w:pPr>
              <w:keepNext w:val="0"/>
              <w:keepLines w:val="0"/>
              <w:pageBreakBefore w:val="0"/>
              <w:widowControl w:val="0"/>
              <w:kinsoku/>
              <w:wordWrap/>
              <w:overflowPunct/>
              <w:topLinePunct w:val="0"/>
              <w:bidi w:val="0"/>
              <w:adjustRightInd w:val="0"/>
              <w:snapToGrid/>
              <w:spacing w:line="360" w:lineRule="exact"/>
              <w:ind w:firstLine="480" w:firstLineChars="200"/>
              <w:textAlignment w:val="auto"/>
              <w:rPr>
                <w:rFonts w:ascii="Calibri" w:hAnsi="Calibri" w:eastAsia="仿宋"/>
                <w:color w:val="auto"/>
                <w:sz w:val="24"/>
                <w:highlight w:val="none"/>
                <w:u w:val="single"/>
              </w:rPr>
            </w:pPr>
            <w:r>
              <w:rPr>
                <w:rFonts w:hint="eastAsia" w:ascii="Calibri" w:hAnsi="Calibri" w:eastAsia="仿宋"/>
                <w:color w:val="auto"/>
                <w:sz w:val="24"/>
                <w:highlight w:val="none"/>
                <w:u w:val="single"/>
              </w:rPr>
              <w:t>2.3.2.1本项目的定制软件开发部分所有权和知识产权归甲方所有。</w:t>
            </w:r>
          </w:p>
          <w:p w14:paraId="43AE9513">
            <w:pPr>
              <w:keepNext w:val="0"/>
              <w:keepLines w:val="0"/>
              <w:pageBreakBefore w:val="0"/>
              <w:widowControl w:val="0"/>
              <w:kinsoku/>
              <w:wordWrap/>
              <w:overflowPunct/>
              <w:topLinePunct w:val="0"/>
              <w:bidi w:val="0"/>
              <w:adjustRightInd w:val="0"/>
              <w:snapToGrid/>
              <w:spacing w:line="360" w:lineRule="exact"/>
              <w:ind w:firstLine="480" w:firstLineChars="200"/>
              <w:textAlignment w:val="auto"/>
              <w:rPr>
                <w:rFonts w:ascii="Calibri" w:hAnsi="Calibri" w:eastAsia="仿宋"/>
                <w:color w:val="auto"/>
                <w:sz w:val="24"/>
                <w:highlight w:val="none"/>
                <w:u w:val="single"/>
              </w:rPr>
            </w:pPr>
            <w:r>
              <w:rPr>
                <w:rFonts w:hint="eastAsia" w:ascii="Calibri" w:hAnsi="Calibri" w:eastAsia="仿宋"/>
                <w:color w:val="auto"/>
                <w:sz w:val="24"/>
                <w:highlight w:val="none"/>
                <w:u w:val="single"/>
              </w:rPr>
              <w:t>2.3.2.2涉及的源代码（含质保期内的后续升级版本）必须遵循相关标准和规范,并无条件提交给甲方。</w:t>
            </w:r>
          </w:p>
          <w:p w14:paraId="41B7AC40">
            <w:pPr>
              <w:keepNext w:val="0"/>
              <w:keepLines w:val="0"/>
              <w:pageBreakBefore w:val="0"/>
              <w:widowControl w:val="0"/>
              <w:kinsoku/>
              <w:wordWrap/>
              <w:overflowPunct/>
              <w:topLinePunct w:val="0"/>
              <w:bidi w:val="0"/>
              <w:adjustRightInd w:val="0"/>
              <w:snapToGrid/>
              <w:spacing w:line="360" w:lineRule="exact"/>
              <w:ind w:firstLine="480" w:firstLineChars="200"/>
              <w:textAlignment w:val="auto"/>
              <w:rPr>
                <w:rFonts w:ascii="Calibri" w:hAnsi="Calibri" w:eastAsia="仿宋"/>
                <w:color w:val="auto"/>
                <w:sz w:val="24"/>
                <w:highlight w:val="none"/>
                <w:u w:val="single"/>
              </w:rPr>
            </w:pPr>
            <w:r>
              <w:rPr>
                <w:rFonts w:hint="eastAsia" w:ascii="Calibri" w:hAnsi="Calibri" w:eastAsia="仿宋"/>
                <w:color w:val="auto"/>
                <w:sz w:val="24"/>
                <w:highlight w:val="none"/>
                <w:u w:val="single"/>
              </w:rPr>
              <w:t>2.3.2.3涉及接口的必须遵循相关标准和规范，向下部署的，必须无条件开放所有接口且满足国家共享相关规定要求，项目承建单位（施工单位、实施单位）有义务配合甲方做好有关信息共享工作。</w:t>
            </w:r>
          </w:p>
          <w:p w14:paraId="1777DABA">
            <w:pPr>
              <w:keepNext w:val="0"/>
              <w:keepLines w:val="0"/>
              <w:pageBreakBefore w:val="0"/>
              <w:widowControl w:val="0"/>
              <w:kinsoku/>
              <w:wordWrap/>
              <w:overflowPunct/>
              <w:topLinePunct w:val="0"/>
              <w:bidi w:val="0"/>
              <w:adjustRightInd w:val="0"/>
              <w:snapToGrid/>
              <w:spacing w:line="360" w:lineRule="exact"/>
              <w:ind w:firstLine="480" w:firstLineChars="200"/>
              <w:textAlignment w:val="auto"/>
              <w:rPr>
                <w:rFonts w:ascii="Calibri" w:hAnsi="Calibri" w:eastAsia="仿宋"/>
                <w:color w:val="auto"/>
                <w:sz w:val="24"/>
                <w:highlight w:val="none"/>
                <w:u w:val="single"/>
              </w:rPr>
            </w:pPr>
            <w:r>
              <w:rPr>
                <w:rFonts w:hint="eastAsia" w:ascii="Calibri" w:hAnsi="Calibri" w:eastAsia="仿宋"/>
                <w:color w:val="auto"/>
                <w:sz w:val="24"/>
                <w:highlight w:val="none"/>
                <w:u w:val="single"/>
              </w:rPr>
              <w:t>2.3.2.4本项目在开发、使用和维护过程中接触到的甲方的所有资料，未经甲方授权代表书面许可，不得留存，私自查阅及向任何第三方泄露。</w:t>
            </w:r>
          </w:p>
          <w:p w14:paraId="170B0132">
            <w:pPr>
              <w:keepNext w:val="0"/>
              <w:keepLines w:val="0"/>
              <w:pageBreakBefore w:val="0"/>
              <w:widowControl w:val="0"/>
              <w:kinsoku/>
              <w:wordWrap/>
              <w:overflowPunct/>
              <w:topLinePunct w:val="0"/>
              <w:bidi w:val="0"/>
              <w:adjustRightInd w:val="0"/>
              <w:snapToGrid/>
              <w:spacing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Calibri" w:hAnsi="Calibri" w:eastAsia="仿宋"/>
                <w:color w:val="auto"/>
                <w:sz w:val="24"/>
                <w:highlight w:val="none"/>
                <w:u w:val="single"/>
              </w:rPr>
              <w:t>2.3.2.5本项目的设计开发专利申请权、技术秘密的使用权和转让权归甲方所有。</w:t>
            </w:r>
          </w:p>
        </w:tc>
      </w:tr>
      <w:tr w14:paraId="17672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895FC6">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5723CA17">
            <w:pPr>
              <w:keepNext w:val="0"/>
              <w:keepLines w:val="0"/>
              <w:pageBreakBefore w:val="0"/>
              <w:widowControl w:val="0"/>
              <w:kinsoku/>
              <w:wordWrap/>
              <w:overflowPunct/>
              <w:topLinePunct w:val="0"/>
              <w:bidi w:val="0"/>
              <w:adjustRightInd w:val="0"/>
              <w:snapToGrid/>
              <w:spacing w:line="360" w:lineRule="exact"/>
              <w:ind w:left="-420" w:leftChars="-200" w:right="-420" w:rightChars="-200" w:firstLine="482" w:firstLineChars="200"/>
              <w:textAlignment w:val="auto"/>
              <w:rPr>
                <w:rFonts w:ascii="仿宋" w:hAnsi="仿宋" w:eastAsia="仿宋" w:cs="仿宋"/>
                <w:color w:val="auto"/>
                <w:sz w:val="24"/>
                <w:highlight w:val="none"/>
              </w:rPr>
            </w:pPr>
            <w:r>
              <w:rPr>
                <w:rFonts w:hint="eastAsia" w:ascii="Calibri" w:hAnsi="Calibri" w:eastAsia="仿宋"/>
                <w:b/>
                <w:color w:val="auto"/>
                <w:sz w:val="24"/>
                <w:highlight w:val="none"/>
                <w:u w:val="single"/>
              </w:rPr>
              <w:t>见1.6.2条款</w:t>
            </w:r>
            <w:r>
              <w:rPr>
                <w:rFonts w:ascii="Calibri" w:hAnsi="Calibri" w:eastAsia="仿宋"/>
                <w:bCs/>
                <w:color w:val="auto"/>
                <w:sz w:val="24"/>
                <w:highlight w:val="none"/>
              </w:rPr>
              <w:t>。</w:t>
            </w:r>
          </w:p>
        </w:tc>
      </w:tr>
      <w:tr w14:paraId="6B0AA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5F3335">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790555BC">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ascii="Calibri" w:hAnsi="Calibri" w:eastAsia="仿宋" w:cs="仿宋"/>
                <w:color w:val="auto"/>
                <w:sz w:val="24"/>
                <w:highlight w:val="none"/>
              </w:rPr>
              <w:t>因不可抗力致使合同有变更必要的，双方当事人应在</w:t>
            </w:r>
            <w:r>
              <w:rPr>
                <w:rFonts w:ascii="Calibri" w:hAnsi="Calibri" w:eastAsia="仿宋"/>
                <w:b/>
                <w:color w:val="auto"/>
                <w:sz w:val="24"/>
                <w:highlight w:val="none"/>
                <w:u w:val="single"/>
              </w:rPr>
              <w:t>15</w:t>
            </w:r>
            <w:r>
              <w:rPr>
                <w:rFonts w:hint="eastAsia" w:ascii="Calibri" w:hAnsi="Calibri" w:eastAsia="仿宋"/>
                <w:b/>
                <w:color w:val="auto"/>
                <w:sz w:val="24"/>
                <w:highlight w:val="none"/>
                <w:u w:val="single"/>
              </w:rPr>
              <w:t>个工作日</w:t>
            </w:r>
            <w:r>
              <w:rPr>
                <w:rFonts w:hint="eastAsia" w:ascii="Calibri" w:hAnsi="Calibri" w:eastAsia="仿宋" w:cs="仿宋"/>
                <w:color w:val="auto"/>
                <w:sz w:val="24"/>
                <w:highlight w:val="none"/>
              </w:rPr>
              <w:t>内以书面形式变更合同；</w:t>
            </w:r>
          </w:p>
        </w:tc>
      </w:tr>
      <w:tr w14:paraId="5AD79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142A83B">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4464" w:type="pct"/>
          </w:tcPr>
          <w:p w14:paraId="1DD2DFF6">
            <w:pPr>
              <w:keepNext w:val="0"/>
              <w:keepLines w:val="0"/>
              <w:pageBreakBefore w:val="0"/>
              <w:widowControl w:val="0"/>
              <w:kinsoku/>
              <w:wordWrap/>
              <w:overflowPunct/>
              <w:topLinePunct w:val="0"/>
              <w:bidi w:val="0"/>
              <w:adjustRightInd w:val="0"/>
              <w:snapToGrid/>
              <w:spacing w:line="360" w:lineRule="exact"/>
              <w:ind w:firstLine="480" w:firstLineChars="200"/>
              <w:textAlignment w:val="auto"/>
              <w:rPr>
                <w:rFonts w:ascii="仿宋" w:hAnsi="仿宋" w:eastAsia="仿宋" w:cs="仿宋"/>
                <w:color w:val="auto"/>
                <w:sz w:val="24"/>
                <w:highlight w:val="none"/>
              </w:rPr>
            </w:pPr>
            <w:r>
              <w:rPr>
                <w:rFonts w:ascii="Calibri" w:hAnsi="Calibri" w:eastAsia="仿宋" w:cs="仿宋"/>
                <w:color w:val="auto"/>
                <w:sz w:val="24"/>
                <w:highlight w:val="none"/>
              </w:rPr>
              <w:t>受不可抗力影响的一方在不可抗力发生后，应在</w:t>
            </w:r>
            <w:r>
              <w:rPr>
                <w:rFonts w:ascii="Calibri" w:hAnsi="Calibri" w:eastAsia="仿宋"/>
                <w:b/>
                <w:color w:val="auto"/>
                <w:sz w:val="24"/>
                <w:highlight w:val="none"/>
                <w:u w:val="single"/>
              </w:rPr>
              <w:t>7</w:t>
            </w:r>
            <w:r>
              <w:rPr>
                <w:rFonts w:hint="eastAsia" w:ascii="Calibri" w:hAnsi="Calibri" w:eastAsia="仿宋"/>
                <w:b/>
                <w:color w:val="auto"/>
                <w:sz w:val="24"/>
                <w:highlight w:val="none"/>
                <w:u w:val="single"/>
              </w:rPr>
              <w:t>个工作日</w:t>
            </w:r>
            <w:r>
              <w:rPr>
                <w:rFonts w:hint="eastAsia" w:ascii="Calibri" w:hAnsi="Calibri" w:eastAsia="仿宋" w:cs="仿宋"/>
                <w:color w:val="auto"/>
                <w:sz w:val="24"/>
                <w:highlight w:val="none"/>
              </w:rPr>
              <w:t>内以书面形式通知对方当事人，并在</w:t>
            </w:r>
            <w:r>
              <w:rPr>
                <w:rFonts w:ascii="Calibri" w:hAnsi="Calibri" w:eastAsia="仿宋"/>
                <w:b/>
                <w:color w:val="auto"/>
                <w:sz w:val="24"/>
                <w:highlight w:val="none"/>
                <w:u w:val="single"/>
              </w:rPr>
              <w:t>10个工作日</w:t>
            </w:r>
            <w:r>
              <w:rPr>
                <w:rFonts w:hint="eastAsia" w:ascii="Calibri" w:hAnsi="Calibri" w:eastAsia="仿宋" w:cs="仿宋"/>
                <w:color w:val="auto"/>
                <w:sz w:val="24"/>
                <w:highlight w:val="none"/>
              </w:rPr>
              <w:t>内，将有关部门出具的证明文件送达对方当事人。</w:t>
            </w:r>
          </w:p>
        </w:tc>
      </w:tr>
      <w:tr w14:paraId="4CA5A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2159E3">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79DB2DC4">
            <w:pPr>
              <w:keepNext w:val="0"/>
              <w:keepLines w:val="0"/>
              <w:pageBreakBefore w:val="0"/>
              <w:widowControl w:val="0"/>
              <w:kinsoku/>
              <w:wordWrap/>
              <w:overflowPunct/>
              <w:topLinePunct w:val="0"/>
              <w:bidi w:val="0"/>
              <w:adjustRightInd w:val="0"/>
              <w:snapToGrid/>
              <w:spacing w:line="36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详见采购需求</w:t>
            </w:r>
          </w:p>
        </w:tc>
      </w:tr>
      <w:tr w14:paraId="4271A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A4B238">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shd w:val="clear" w:color="auto" w:fill="auto"/>
            <w:vAlign w:val="center"/>
          </w:tcPr>
          <w:p w14:paraId="76827FB9">
            <w:pPr>
              <w:keepNext w:val="0"/>
              <w:keepLines w:val="0"/>
              <w:pageBreakBefore w:val="0"/>
              <w:widowControl w:val="0"/>
              <w:tabs>
                <w:tab w:val="left" w:pos="0"/>
              </w:tabs>
              <w:kinsoku/>
              <w:wordWrap/>
              <w:overflowPunct/>
              <w:topLinePunct w:val="0"/>
              <w:bidi w:val="0"/>
              <w:adjustRightInd w:val="0"/>
              <w:snapToGrid/>
              <w:spacing w:line="360" w:lineRule="exact"/>
              <w:textAlignment w:val="auto"/>
              <w:rPr>
                <w:rFonts w:ascii="仿宋" w:hAnsi="仿宋" w:eastAsia="仿宋" w:cs="仿宋"/>
                <w:color w:val="auto"/>
                <w:kern w:val="2"/>
                <w:sz w:val="24"/>
                <w:szCs w:val="24"/>
                <w:highlight w:val="none"/>
                <w:lang w:val="en-US" w:eastAsia="zh-CN" w:bidi="ar-SA"/>
              </w:rPr>
            </w:pPr>
            <w:r>
              <w:rPr>
                <w:rFonts w:hint="eastAsia" w:ascii="仿宋" w:hAnsi="仿宋" w:eastAsia="仿宋" w:cs="宋体"/>
                <w:color w:val="auto"/>
                <w:sz w:val="24"/>
                <w:highlight w:val="none"/>
              </w:rPr>
              <w:t>冲突时，以较严格标准和要求执行。</w:t>
            </w:r>
          </w:p>
        </w:tc>
      </w:tr>
      <w:tr w14:paraId="3ED20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40ECD39">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shd w:val="clear" w:color="auto" w:fill="auto"/>
            <w:vAlign w:val="top"/>
          </w:tcPr>
          <w:p w14:paraId="6D5B0CC0">
            <w:pPr>
              <w:keepNext w:val="0"/>
              <w:keepLines w:val="0"/>
              <w:pageBreakBefore w:val="0"/>
              <w:widowControl w:val="0"/>
              <w:kinsoku/>
              <w:wordWrap/>
              <w:overflowPunct/>
              <w:topLinePunct w:val="0"/>
              <w:bidi w:val="0"/>
              <w:adjustRightInd w:val="0"/>
              <w:snapToGrid/>
              <w:spacing w:line="360" w:lineRule="exact"/>
              <w:textAlignment w:val="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本合同一式【陆】份，甲方执【叁】份，乙方执【叁】份</w:t>
            </w:r>
          </w:p>
        </w:tc>
      </w:tr>
    </w:tbl>
    <w:p w14:paraId="52EF9FA4">
      <w:pPr>
        <w:adjustRightInd/>
        <w:snapToGrid w:val="0"/>
        <w:spacing w:before="120" w:beforeLines="50" w:line="360" w:lineRule="auto"/>
        <w:jc w:val="left"/>
        <w:outlineLvl w:val="2"/>
        <w:rPr>
          <w:rFonts w:ascii="Calibri" w:hAnsi="Calibri" w:eastAsia="仿宋" w:cs="宋体"/>
          <w:b/>
          <w:snapToGrid w:val="0"/>
          <w:color w:val="auto"/>
          <w:kern w:val="0"/>
          <w:sz w:val="24"/>
          <w:highlight w:val="none"/>
        </w:rPr>
      </w:pPr>
      <w:r>
        <w:rPr>
          <w:rFonts w:hint="eastAsia" w:ascii="Calibri" w:hAnsi="Calibri" w:eastAsia="仿宋" w:cs="宋体"/>
          <w:b/>
          <w:snapToGrid w:val="0"/>
          <w:color w:val="auto"/>
          <w:kern w:val="0"/>
          <w:sz w:val="24"/>
          <w:highlight w:val="none"/>
        </w:rPr>
        <w:t>附件一：</w:t>
      </w:r>
      <w:r>
        <w:rPr>
          <w:rFonts w:ascii="Calibri" w:hAnsi="Calibri" w:eastAsia="仿宋" w:cs="宋体"/>
          <w:b/>
          <w:snapToGrid w:val="0"/>
          <w:color w:val="auto"/>
          <w:kern w:val="0"/>
          <w:sz w:val="24"/>
          <w:highlight w:val="none"/>
        </w:rPr>
        <w:t xml:space="preserve"> </w:t>
      </w:r>
      <w:r>
        <w:rPr>
          <w:rFonts w:hint="eastAsia" w:ascii="Calibri" w:hAnsi="Calibri" w:eastAsia="仿宋" w:cs="宋体"/>
          <w:b/>
          <w:snapToGrid w:val="0"/>
          <w:color w:val="auto"/>
          <w:kern w:val="0"/>
          <w:sz w:val="24"/>
          <w:highlight w:val="none"/>
        </w:rPr>
        <w:t>合同价格清单</w:t>
      </w:r>
    </w:p>
    <w:p w14:paraId="62447254">
      <w:pPr>
        <w:bidi w:val="0"/>
        <w:jc w:val="both"/>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一、硬件设备部分</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656"/>
        <w:gridCol w:w="657"/>
        <w:gridCol w:w="2847"/>
        <w:gridCol w:w="897"/>
        <w:gridCol w:w="832"/>
        <w:gridCol w:w="752"/>
        <w:gridCol w:w="518"/>
        <w:gridCol w:w="939"/>
        <w:gridCol w:w="529"/>
      </w:tblGrid>
      <w:tr w14:paraId="4DCC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09EAD41E">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序号</w:t>
            </w:r>
          </w:p>
        </w:tc>
        <w:tc>
          <w:tcPr>
            <w:tcW w:w="354" w:type="pct"/>
            <w:vAlign w:val="center"/>
          </w:tcPr>
          <w:p w14:paraId="69B0580D">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类别</w:t>
            </w:r>
          </w:p>
        </w:tc>
        <w:tc>
          <w:tcPr>
            <w:tcW w:w="354" w:type="pct"/>
            <w:vAlign w:val="center"/>
          </w:tcPr>
          <w:p w14:paraId="5CBD8ADE">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产品名称</w:t>
            </w:r>
          </w:p>
        </w:tc>
        <w:tc>
          <w:tcPr>
            <w:tcW w:w="1533" w:type="pct"/>
            <w:vAlign w:val="center"/>
          </w:tcPr>
          <w:p w14:paraId="2CA100E5">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技术参数</w:t>
            </w:r>
          </w:p>
        </w:tc>
        <w:tc>
          <w:tcPr>
            <w:tcW w:w="483" w:type="pct"/>
            <w:vAlign w:val="center"/>
          </w:tcPr>
          <w:p w14:paraId="71B87AFE">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用  途</w:t>
            </w:r>
          </w:p>
        </w:tc>
        <w:tc>
          <w:tcPr>
            <w:tcW w:w="448" w:type="pct"/>
            <w:vAlign w:val="center"/>
          </w:tcPr>
          <w:p w14:paraId="4266FCB4">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品牌</w:t>
            </w:r>
          </w:p>
        </w:tc>
        <w:tc>
          <w:tcPr>
            <w:tcW w:w="405" w:type="pct"/>
            <w:vAlign w:val="center"/>
          </w:tcPr>
          <w:p w14:paraId="3ACF4C30">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单位</w:t>
            </w:r>
          </w:p>
        </w:tc>
        <w:tc>
          <w:tcPr>
            <w:tcW w:w="279" w:type="pct"/>
            <w:vAlign w:val="center"/>
          </w:tcPr>
          <w:p w14:paraId="1ED215A5">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数量</w:t>
            </w:r>
          </w:p>
        </w:tc>
        <w:tc>
          <w:tcPr>
            <w:tcW w:w="505" w:type="pct"/>
            <w:vAlign w:val="center"/>
          </w:tcPr>
          <w:p w14:paraId="2363524E">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价格（元）</w:t>
            </w:r>
          </w:p>
        </w:tc>
        <w:tc>
          <w:tcPr>
            <w:tcW w:w="282" w:type="pct"/>
            <w:vAlign w:val="center"/>
          </w:tcPr>
          <w:p w14:paraId="7291F0FA">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备注</w:t>
            </w:r>
          </w:p>
        </w:tc>
      </w:tr>
      <w:tr w14:paraId="0CB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1F69EA88">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54" w:type="pct"/>
            <w:vAlign w:val="center"/>
          </w:tcPr>
          <w:p w14:paraId="1C861B53">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办案</w:t>
            </w:r>
          </w:p>
        </w:tc>
        <w:tc>
          <w:tcPr>
            <w:tcW w:w="354" w:type="pct"/>
            <w:vAlign w:val="center"/>
          </w:tcPr>
          <w:p w14:paraId="1394E44B">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电子芯片打印机</w:t>
            </w:r>
          </w:p>
        </w:tc>
        <w:tc>
          <w:tcPr>
            <w:tcW w:w="1533" w:type="pct"/>
            <w:vAlign w:val="center"/>
          </w:tcPr>
          <w:p w14:paraId="1215C8B1">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RFID芯片打印,读、写、校验、打印一体,支持柔性抗金属标签 RFID 300DPI读、写、校验、打印一体 支持柔性抗金属标签。</w:t>
            </w:r>
          </w:p>
        </w:tc>
        <w:tc>
          <w:tcPr>
            <w:tcW w:w="483" w:type="pct"/>
            <w:vAlign w:val="center"/>
          </w:tcPr>
          <w:p w14:paraId="51855910">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芯片打印</w:t>
            </w:r>
          </w:p>
        </w:tc>
        <w:tc>
          <w:tcPr>
            <w:tcW w:w="448" w:type="pct"/>
            <w:vAlign w:val="center"/>
          </w:tcPr>
          <w:p w14:paraId="5915F64B">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405" w:type="pct"/>
            <w:vAlign w:val="center"/>
          </w:tcPr>
          <w:p w14:paraId="7FF6A454">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5A279206">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05" w:type="pct"/>
            <w:vAlign w:val="center"/>
          </w:tcPr>
          <w:p w14:paraId="4DC3D898">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282" w:type="pct"/>
            <w:vAlign w:val="center"/>
          </w:tcPr>
          <w:p w14:paraId="1FE70191">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r>
      <w:tr w14:paraId="0A9A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37D1F985">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54" w:type="pct"/>
            <w:vAlign w:val="center"/>
          </w:tcPr>
          <w:p w14:paraId="6E0B92E7">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办案</w:t>
            </w:r>
          </w:p>
        </w:tc>
        <w:tc>
          <w:tcPr>
            <w:tcW w:w="354" w:type="pct"/>
            <w:vAlign w:val="center"/>
          </w:tcPr>
          <w:p w14:paraId="6169ECE3">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电子芯片</w:t>
            </w:r>
          </w:p>
        </w:tc>
        <w:tc>
          <w:tcPr>
            <w:tcW w:w="1533" w:type="pct"/>
            <w:vAlign w:val="center"/>
          </w:tcPr>
          <w:p w14:paraId="0F9B75D1">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尺寸：宽：33.00mm士0.5mm；长：77.00mm士0.5mm；</w:t>
            </w:r>
          </w:p>
        </w:tc>
        <w:tc>
          <w:tcPr>
            <w:tcW w:w="483" w:type="pct"/>
            <w:vAlign w:val="center"/>
          </w:tcPr>
          <w:p w14:paraId="05B8D14F">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电子标签</w:t>
            </w:r>
          </w:p>
        </w:tc>
        <w:tc>
          <w:tcPr>
            <w:tcW w:w="448" w:type="pct"/>
            <w:vAlign w:val="center"/>
          </w:tcPr>
          <w:p w14:paraId="54100933">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405" w:type="pct"/>
            <w:vAlign w:val="center"/>
          </w:tcPr>
          <w:p w14:paraId="63CA2C02">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批</w:t>
            </w:r>
          </w:p>
        </w:tc>
        <w:tc>
          <w:tcPr>
            <w:tcW w:w="279" w:type="pct"/>
            <w:vAlign w:val="center"/>
          </w:tcPr>
          <w:p w14:paraId="0533ACAD">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05" w:type="pct"/>
            <w:vAlign w:val="center"/>
          </w:tcPr>
          <w:p w14:paraId="08971B70">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282" w:type="pct"/>
            <w:vAlign w:val="center"/>
          </w:tcPr>
          <w:p w14:paraId="46AD4566">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r>
      <w:tr w14:paraId="231E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3486C3A6">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354" w:type="pct"/>
            <w:vAlign w:val="center"/>
          </w:tcPr>
          <w:p w14:paraId="1AA2370A">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办案</w:t>
            </w:r>
          </w:p>
        </w:tc>
        <w:tc>
          <w:tcPr>
            <w:tcW w:w="354" w:type="pct"/>
            <w:vAlign w:val="center"/>
          </w:tcPr>
          <w:p w14:paraId="5037A7B8">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盘点机</w:t>
            </w:r>
          </w:p>
        </w:tc>
        <w:tc>
          <w:tcPr>
            <w:tcW w:w="1533" w:type="pct"/>
            <w:vAlign w:val="center"/>
          </w:tcPr>
          <w:p w14:paraId="2650174D">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内存不少于1G+8G、Wi-Fi、蓝牙、GPS、4G、NFC、摄像头、4.8-5.2英寸。</w:t>
            </w:r>
          </w:p>
        </w:tc>
        <w:tc>
          <w:tcPr>
            <w:tcW w:w="483" w:type="pct"/>
            <w:vAlign w:val="center"/>
          </w:tcPr>
          <w:p w14:paraId="7D623F61">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手持盘点机器</w:t>
            </w:r>
          </w:p>
        </w:tc>
        <w:tc>
          <w:tcPr>
            <w:tcW w:w="448" w:type="pct"/>
            <w:vAlign w:val="center"/>
          </w:tcPr>
          <w:p w14:paraId="743037A3">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405" w:type="pct"/>
            <w:vAlign w:val="center"/>
          </w:tcPr>
          <w:p w14:paraId="3CA4CA35">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4C159E7E">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05" w:type="pct"/>
            <w:vAlign w:val="center"/>
          </w:tcPr>
          <w:p w14:paraId="675AA256">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282" w:type="pct"/>
            <w:vAlign w:val="center"/>
          </w:tcPr>
          <w:p w14:paraId="119E5985">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r>
      <w:tr w14:paraId="4E3E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35DC823B">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354" w:type="pct"/>
            <w:vAlign w:val="center"/>
          </w:tcPr>
          <w:p w14:paraId="60241800">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办案</w:t>
            </w:r>
          </w:p>
        </w:tc>
        <w:tc>
          <w:tcPr>
            <w:tcW w:w="354" w:type="pct"/>
            <w:vAlign w:val="center"/>
          </w:tcPr>
          <w:p w14:paraId="03BD98AF">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访客机</w:t>
            </w:r>
          </w:p>
        </w:tc>
        <w:tc>
          <w:tcPr>
            <w:tcW w:w="1533" w:type="pct"/>
            <w:vAlign w:val="center"/>
          </w:tcPr>
          <w:p w14:paraId="1B98BE97">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操作系统：银河麒麟 Cpu:配置不低于飞腾 FT2000/D2000 。</w:t>
            </w:r>
          </w:p>
          <w:p w14:paraId="1C51174B">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全视角双目摄像头:近红外+RGB彩色摄像头、不低于200万像素,解读标准一维、二维条码 ，电源适配器DC12V，8A。能读取二代居民身份证信息，同时支持读外国人永久居住证、港澳台居民居住证，TTL接口，电源适配器DC12V，8A。</w:t>
            </w:r>
          </w:p>
        </w:tc>
        <w:tc>
          <w:tcPr>
            <w:tcW w:w="483" w:type="pct"/>
            <w:vAlign w:val="center"/>
          </w:tcPr>
          <w:p w14:paraId="04D1CE55">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来访检控</w:t>
            </w:r>
          </w:p>
        </w:tc>
        <w:tc>
          <w:tcPr>
            <w:tcW w:w="448" w:type="pct"/>
            <w:vAlign w:val="center"/>
          </w:tcPr>
          <w:p w14:paraId="620EDD91">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405" w:type="pct"/>
            <w:vAlign w:val="center"/>
          </w:tcPr>
          <w:p w14:paraId="09EF117F">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03901192">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05" w:type="pct"/>
            <w:vAlign w:val="center"/>
          </w:tcPr>
          <w:p w14:paraId="089BEFA5">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282" w:type="pct"/>
            <w:vAlign w:val="center"/>
          </w:tcPr>
          <w:p w14:paraId="0CEBF6DA">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r>
      <w:tr w14:paraId="6840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0841D22E">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354" w:type="pct"/>
            <w:vAlign w:val="center"/>
          </w:tcPr>
          <w:p w14:paraId="3FD57DA3">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办案</w:t>
            </w:r>
          </w:p>
        </w:tc>
        <w:tc>
          <w:tcPr>
            <w:tcW w:w="354" w:type="pct"/>
            <w:vAlign w:val="center"/>
          </w:tcPr>
          <w:p w14:paraId="2984AA97">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配套人脸识别头</w:t>
            </w:r>
          </w:p>
        </w:tc>
        <w:tc>
          <w:tcPr>
            <w:tcW w:w="1533" w:type="pct"/>
            <w:vAlign w:val="center"/>
          </w:tcPr>
          <w:p w14:paraId="36C483A0">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办案人配套人脸认证，人脸设备；屏幕参数：全视角、7.8-8.2英寸、运行内存：不小于2G 闪存：不小于16G存储容量：支持储存不少于20000张人脸照片、100万条识别记录。</w:t>
            </w:r>
          </w:p>
        </w:tc>
        <w:tc>
          <w:tcPr>
            <w:tcW w:w="483" w:type="pct"/>
            <w:vAlign w:val="center"/>
          </w:tcPr>
          <w:p w14:paraId="45240AE2">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立体独立人脸认证</w:t>
            </w:r>
          </w:p>
        </w:tc>
        <w:tc>
          <w:tcPr>
            <w:tcW w:w="448" w:type="pct"/>
            <w:vAlign w:val="center"/>
          </w:tcPr>
          <w:p w14:paraId="64903049">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405" w:type="pct"/>
            <w:vAlign w:val="center"/>
          </w:tcPr>
          <w:p w14:paraId="65E2E0C7">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6297AAB3">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505" w:type="pct"/>
            <w:vAlign w:val="center"/>
          </w:tcPr>
          <w:p w14:paraId="46A32FBD">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282" w:type="pct"/>
            <w:vAlign w:val="center"/>
          </w:tcPr>
          <w:p w14:paraId="7C8D5E72">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r>
      <w:tr w14:paraId="0663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11B1022B">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354" w:type="pct"/>
            <w:vAlign w:val="center"/>
          </w:tcPr>
          <w:p w14:paraId="63FF420D">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食堂</w:t>
            </w:r>
          </w:p>
        </w:tc>
        <w:tc>
          <w:tcPr>
            <w:tcW w:w="354" w:type="pct"/>
            <w:vAlign w:val="center"/>
          </w:tcPr>
          <w:p w14:paraId="592CFAB3">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人脸消费机终端</w:t>
            </w:r>
          </w:p>
        </w:tc>
        <w:tc>
          <w:tcPr>
            <w:tcW w:w="1533" w:type="pct"/>
            <w:vAlign w:val="center"/>
          </w:tcPr>
          <w:p w14:paraId="65CCE5E8">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人员类别:支持自定义人员分组类别，默认定义人员分组: （编内、编外）；物业、保安、保洁，运维、外包服务人员；职干部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消费规则:支持消费规则是按照人员类别配置不同的扣费金额，细分到早、中、晚的餐段扣费金额。   </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 扩展支持：浙政钉</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 人脸方式：（可选）外置、内置。</w:t>
            </w:r>
          </w:p>
        </w:tc>
        <w:tc>
          <w:tcPr>
            <w:tcW w:w="483" w:type="pct"/>
            <w:vAlign w:val="center"/>
          </w:tcPr>
          <w:p w14:paraId="2EDAF284">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人脸终端</w:t>
            </w:r>
          </w:p>
        </w:tc>
        <w:tc>
          <w:tcPr>
            <w:tcW w:w="448" w:type="pct"/>
            <w:vAlign w:val="center"/>
          </w:tcPr>
          <w:p w14:paraId="7043BF62">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405" w:type="pct"/>
            <w:vAlign w:val="center"/>
          </w:tcPr>
          <w:p w14:paraId="2D711A03">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02867F98">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05" w:type="pct"/>
            <w:vAlign w:val="center"/>
          </w:tcPr>
          <w:p w14:paraId="290E1312">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282" w:type="pct"/>
            <w:vAlign w:val="center"/>
          </w:tcPr>
          <w:p w14:paraId="7D1DA8A3">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r>
      <w:tr w14:paraId="2894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540E1FF4">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354" w:type="pct"/>
            <w:vAlign w:val="center"/>
          </w:tcPr>
          <w:p w14:paraId="4C377550">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安全系统</w:t>
            </w:r>
          </w:p>
        </w:tc>
        <w:tc>
          <w:tcPr>
            <w:tcW w:w="354" w:type="pct"/>
            <w:vAlign w:val="center"/>
          </w:tcPr>
          <w:p w14:paraId="1F7D99A6">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日志收集与分析系统</w:t>
            </w:r>
          </w:p>
        </w:tc>
        <w:tc>
          <w:tcPr>
            <w:tcW w:w="2847" w:type="dxa"/>
            <w:vAlign w:val="center"/>
          </w:tcPr>
          <w:p w14:paraId="106D6945">
            <w:pPr>
              <w:keepNext w:val="0"/>
              <w:keepLines w:val="0"/>
              <w:pageBreakBefore w:val="0"/>
              <w:kinsoku/>
              <w:wordWrap/>
              <w:overflowPunct/>
              <w:topLinePunct w:val="0"/>
              <w:autoSpaceDE/>
              <w:autoSpaceDN/>
              <w:bidi w:val="0"/>
              <w:adjustRightInd/>
              <w:snapToGrid/>
              <w:spacing w:line="32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具体要求详见采购需求附件1。</w:t>
            </w:r>
          </w:p>
        </w:tc>
        <w:tc>
          <w:tcPr>
            <w:tcW w:w="483" w:type="pct"/>
            <w:vAlign w:val="center"/>
          </w:tcPr>
          <w:p w14:paraId="7047229B">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日志审计</w:t>
            </w:r>
          </w:p>
        </w:tc>
        <w:tc>
          <w:tcPr>
            <w:tcW w:w="448" w:type="pct"/>
            <w:vAlign w:val="center"/>
          </w:tcPr>
          <w:p w14:paraId="4B3138EF">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405" w:type="pct"/>
            <w:vAlign w:val="center"/>
          </w:tcPr>
          <w:p w14:paraId="0D2A2ECF">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23A8B265">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05" w:type="pct"/>
            <w:vAlign w:val="center"/>
          </w:tcPr>
          <w:p w14:paraId="69AAB45B">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282" w:type="pct"/>
            <w:vAlign w:val="center"/>
          </w:tcPr>
          <w:p w14:paraId="77B6026F">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r>
      <w:tr w14:paraId="3987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6EA46E7C">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354" w:type="pct"/>
            <w:vAlign w:val="center"/>
          </w:tcPr>
          <w:p w14:paraId="380BBF00">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安全系统</w:t>
            </w:r>
          </w:p>
        </w:tc>
        <w:tc>
          <w:tcPr>
            <w:tcW w:w="354" w:type="pct"/>
            <w:vAlign w:val="center"/>
          </w:tcPr>
          <w:p w14:paraId="7556CA8E">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运维安全管理系统</w:t>
            </w:r>
          </w:p>
          <w:p w14:paraId="4AF94F7D">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2847" w:type="dxa"/>
            <w:vAlign w:val="center"/>
          </w:tcPr>
          <w:p w14:paraId="5B4B032C">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具体要求详见采购需求附件2。</w:t>
            </w:r>
          </w:p>
        </w:tc>
        <w:tc>
          <w:tcPr>
            <w:tcW w:w="483" w:type="pct"/>
            <w:vAlign w:val="center"/>
          </w:tcPr>
          <w:p w14:paraId="01656314">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堡垒机</w:t>
            </w:r>
          </w:p>
        </w:tc>
        <w:tc>
          <w:tcPr>
            <w:tcW w:w="448" w:type="pct"/>
            <w:vAlign w:val="center"/>
          </w:tcPr>
          <w:p w14:paraId="44927FD3">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405" w:type="pct"/>
            <w:vAlign w:val="center"/>
          </w:tcPr>
          <w:p w14:paraId="7680D3D6">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07899D0C">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05" w:type="pct"/>
            <w:vAlign w:val="center"/>
          </w:tcPr>
          <w:p w14:paraId="47C94834">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c>
          <w:tcPr>
            <w:tcW w:w="282" w:type="pct"/>
            <w:vAlign w:val="center"/>
          </w:tcPr>
          <w:p w14:paraId="4F3A4ED7">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r>
      <w:tr w14:paraId="188C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pct"/>
            <w:gridSpan w:val="4"/>
            <w:vAlign w:val="center"/>
          </w:tcPr>
          <w:p w14:paraId="662EBC8D">
            <w:pPr>
              <w:jc w:val="center"/>
              <w:rPr>
                <w:rFonts w:hint="eastAsia" w:ascii="仿宋" w:hAnsi="仿宋" w:eastAsia="仿宋" w:cs="仿宋"/>
                <w:color w:val="auto"/>
                <w:sz w:val="24"/>
                <w:highlight w:val="none"/>
                <w:lang w:val="en-US" w:eastAsia="zh-CN"/>
              </w:rPr>
            </w:pPr>
            <w:r>
              <w:rPr>
                <w:rFonts w:hint="eastAsia" w:ascii="Calibri" w:hAnsi="Calibri" w:eastAsia="仿宋" w:cs="宋体"/>
                <w:b/>
                <w:bCs/>
                <w:color w:val="auto"/>
                <w:sz w:val="22"/>
                <w:szCs w:val="22"/>
                <w:highlight w:val="none"/>
              </w:rPr>
              <w:t>投标报价（小写）人民币</w:t>
            </w:r>
          </w:p>
        </w:tc>
        <w:tc>
          <w:tcPr>
            <w:tcW w:w="2405" w:type="pct"/>
            <w:gridSpan w:val="6"/>
            <w:vAlign w:val="center"/>
          </w:tcPr>
          <w:p w14:paraId="5D3A75E6">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r>
      <w:tr w14:paraId="102A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pct"/>
            <w:gridSpan w:val="4"/>
            <w:vAlign w:val="center"/>
          </w:tcPr>
          <w:p w14:paraId="1DF6189C">
            <w:pPr>
              <w:jc w:val="center"/>
              <w:rPr>
                <w:rFonts w:hint="eastAsia" w:ascii="仿宋" w:hAnsi="仿宋" w:eastAsia="仿宋" w:cs="仿宋"/>
                <w:color w:val="auto"/>
                <w:sz w:val="24"/>
                <w:highlight w:val="none"/>
                <w:lang w:val="en-US" w:eastAsia="zh-CN"/>
              </w:rPr>
            </w:pPr>
            <w:r>
              <w:rPr>
                <w:rFonts w:hint="eastAsia" w:ascii="Calibri" w:hAnsi="Calibri" w:eastAsia="仿宋" w:cs="宋体"/>
                <w:b/>
                <w:bCs/>
                <w:color w:val="auto"/>
                <w:sz w:val="22"/>
                <w:szCs w:val="22"/>
                <w:highlight w:val="none"/>
              </w:rPr>
              <w:t>投标报价（大写）人民币</w:t>
            </w:r>
          </w:p>
        </w:tc>
        <w:tc>
          <w:tcPr>
            <w:tcW w:w="2405" w:type="pct"/>
            <w:gridSpan w:val="6"/>
            <w:vAlign w:val="center"/>
          </w:tcPr>
          <w:p w14:paraId="1DD39057">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24"/>
                <w:highlight w:val="none"/>
                <w:lang w:val="en-US" w:eastAsia="zh-CN"/>
              </w:rPr>
            </w:pPr>
          </w:p>
        </w:tc>
      </w:tr>
    </w:tbl>
    <w:p w14:paraId="29AB3A3A">
      <w:pPr>
        <w:bidi w:val="0"/>
        <w:jc w:val="both"/>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二、软件开发部分</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53"/>
        <w:gridCol w:w="1187"/>
        <w:gridCol w:w="1967"/>
        <w:gridCol w:w="1064"/>
        <w:gridCol w:w="1173"/>
        <w:gridCol w:w="1374"/>
        <w:gridCol w:w="27"/>
        <w:gridCol w:w="982"/>
        <w:gridCol w:w="7"/>
        <w:gridCol w:w="642"/>
        <w:gridCol w:w="9"/>
      </w:tblGrid>
      <w:tr w14:paraId="2567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2" w:hRule="atLeast"/>
          <w:jc w:val="center"/>
        </w:trPr>
        <w:tc>
          <w:tcPr>
            <w:tcW w:w="359" w:type="pct"/>
            <w:shd w:val="clear" w:color="auto" w:fill="auto"/>
            <w:tcMar>
              <w:top w:w="10" w:type="dxa"/>
              <w:left w:w="10" w:type="dxa"/>
              <w:right w:w="10" w:type="dxa"/>
            </w:tcMar>
            <w:vAlign w:val="center"/>
          </w:tcPr>
          <w:p w14:paraId="52EB148A">
            <w:pPr>
              <w:bidi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序号</w:t>
            </w:r>
          </w:p>
        </w:tc>
        <w:tc>
          <w:tcPr>
            <w:tcW w:w="653" w:type="pct"/>
            <w:shd w:val="clear" w:color="auto" w:fill="auto"/>
            <w:tcMar>
              <w:top w:w="10" w:type="dxa"/>
              <w:left w:w="10" w:type="dxa"/>
              <w:right w:w="10" w:type="dxa"/>
            </w:tcMar>
            <w:vAlign w:val="center"/>
          </w:tcPr>
          <w:p w14:paraId="1133CDEB">
            <w:pPr>
              <w:bidi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模块</w:t>
            </w:r>
          </w:p>
        </w:tc>
        <w:tc>
          <w:tcPr>
            <w:tcW w:w="1082" w:type="pct"/>
            <w:shd w:val="clear" w:color="auto" w:fill="auto"/>
            <w:tcMar>
              <w:top w:w="10" w:type="dxa"/>
              <w:left w:w="10" w:type="dxa"/>
              <w:right w:w="10" w:type="dxa"/>
            </w:tcMar>
            <w:vAlign w:val="center"/>
          </w:tcPr>
          <w:p w14:paraId="0E1E323F">
            <w:pPr>
              <w:bidi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子模块</w:t>
            </w:r>
          </w:p>
        </w:tc>
        <w:tc>
          <w:tcPr>
            <w:tcW w:w="585" w:type="pct"/>
            <w:shd w:val="clear" w:color="auto" w:fill="auto"/>
            <w:tcMar>
              <w:top w:w="10" w:type="dxa"/>
              <w:left w:w="10" w:type="dxa"/>
              <w:right w:w="10" w:type="dxa"/>
            </w:tcMar>
            <w:vAlign w:val="center"/>
          </w:tcPr>
          <w:p w14:paraId="6596128B">
            <w:pPr>
              <w:bidi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说  明</w:t>
            </w:r>
          </w:p>
        </w:tc>
        <w:tc>
          <w:tcPr>
            <w:tcW w:w="645" w:type="pct"/>
            <w:shd w:val="clear" w:color="auto" w:fill="auto"/>
            <w:tcMar>
              <w:top w:w="10" w:type="dxa"/>
              <w:left w:w="10" w:type="dxa"/>
              <w:right w:w="10" w:type="dxa"/>
            </w:tcMar>
            <w:vAlign w:val="center"/>
          </w:tcPr>
          <w:p w14:paraId="1D21CBA2">
            <w:pPr>
              <w:bidi w:val="0"/>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单位</w:t>
            </w:r>
          </w:p>
        </w:tc>
        <w:tc>
          <w:tcPr>
            <w:tcW w:w="771" w:type="pct"/>
            <w:gridSpan w:val="2"/>
            <w:shd w:val="clear" w:color="auto" w:fill="auto"/>
            <w:tcMar>
              <w:top w:w="10" w:type="dxa"/>
              <w:left w:w="10" w:type="dxa"/>
              <w:right w:w="10" w:type="dxa"/>
            </w:tcMar>
            <w:vAlign w:val="center"/>
          </w:tcPr>
          <w:p w14:paraId="58B9B7DB">
            <w:pPr>
              <w:bidi w:val="0"/>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数量</w:t>
            </w:r>
          </w:p>
        </w:tc>
        <w:tc>
          <w:tcPr>
            <w:tcW w:w="544" w:type="pct"/>
            <w:gridSpan w:val="2"/>
            <w:shd w:val="clear" w:color="auto" w:fill="auto"/>
            <w:tcMar>
              <w:top w:w="10" w:type="dxa"/>
              <w:left w:w="10" w:type="dxa"/>
              <w:right w:w="10" w:type="dxa"/>
            </w:tcMar>
            <w:vAlign w:val="center"/>
          </w:tcPr>
          <w:p w14:paraId="2B9C42EF">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_GB2312" w:hAnsi="等线" w:eastAsia="仿宋_GB2312" w:cs="仿宋_GB2312"/>
                <w:b/>
                <w:bCs/>
                <w:i w:val="0"/>
                <w:color w:val="auto"/>
                <w:kern w:val="0"/>
                <w:sz w:val="24"/>
                <w:szCs w:val="24"/>
                <w:highlight w:val="none"/>
                <w:u w:val="none"/>
                <w:lang w:val="en-US" w:eastAsia="zh-CN" w:bidi="ar"/>
              </w:rPr>
            </w:pPr>
            <w:r>
              <w:rPr>
                <w:rFonts w:hint="eastAsia" w:ascii="仿宋_GB2312" w:hAnsi="等线" w:eastAsia="仿宋_GB2312" w:cs="仿宋_GB2312"/>
                <w:b/>
                <w:bCs/>
                <w:i w:val="0"/>
                <w:color w:val="auto"/>
                <w:kern w:val="0"/>
                <w:sz w:val="24"/>
                <w:szCs w:val="24"/>
                <w:highlight w:val="none"/>
                <w:u w:val="none"/>
                <w:lang w:val="en-US" w:eastAsia="zh-CN" w:bidi="ar"/>
              </w:rPr>
              <w:t>价格（元）</w:t>
            </w:r>
          </w:p>
        </w:tc>
        <w:tc>
          <w:tcPr>
            <w:tcW w:w="358" w:type="pct"/>
            <w:gridSpan w:val="2"/>
            <w:shd w:val="clear" w:color="auto" w:fill="auto"/>
            <w:tcMar>
              <w:top w:w="10" w:type="dxa"/>
              <w:left w:w="10" w:type="dxa"/>
              <w:right w:w="10" w:type="dxa"/>
            </w:tcMar>
            <w:vAlign w:val="center"/>
          </w:tcPr>
          <w:p w14:paraId="17327A74">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_GB2312" w:hAnsi="等线" w:eastAsia="仿宋_GB2312" w:cs="仿宋_GB2312"/>
                <w:b/>
                <w:bCs/>
                <w:i w:val="0"/>
                <w:color w:val="auto"/>
                <w:kern w:val="0"/>
                <w:sz w:val="24"/>
                <w:szCs w:val="24"/>
                <w:highlight w:val="none"/>
                <w:u w:val="none"/>
                <w:lang w:val="en-US" w:eastAsia="zh-CN" w:bidi="ar"/>
              </w:rPr>
            </w:pPr>
            <w:r>
              <w:rPr>
                <w:rFonts w:hint="eastAsia" w:ascii="仿宋_GB2312" w:hAnsi="等线" w:eastAsia="仿宋_GB2312" w:cs="仿宋_GB2312"/>
                <w:b/>
                <w:bCs/>
                <w:i w:val="0"/>
                <w:color w:val="auto"/>
                <w:kern w:val="0"/>
                <w:sz w:val="24"/>
                <w:szCs w:val="24"/>
                <w:highlight w:val="none"/>
                <w:u w:val="none"/>
                <w:lang w:val="en-US" w:eastAsia="zh-CN" w:bidi="ar"/>
              </w:rPr>
              <w:t>备注</w:t>
            </w:r>
          </w:p>
        </w:tc>
      </w:tr>
      <w:tr w14:paraId="64A2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restart"/>
            <w:shd w:val="clear" w:color="auto" w:fill="auto"/>
            <w:tcMar>
              <w:top w:w="10" w:type="dxa"/>
              <w:left w:w="10" w:type="dxa"/>
              <w:right w:w="10" w:type="dxa"/>
            </w:tcMar>
            <w:vAlign w:val="center"/>
          </w:tcPr>
          <w:p w14:paraId="4B1F43F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p>
        </w:tc>
        <w:tc>
          <w:tcPr>
            <w:tcW w:w="653" w:type="pct"/>
            <w:vMerge w:val="restart"/>
            <w:shd w:val="clear" w:color="auto" w:fill="auto"/>
            <w:tcMar>
              <w:top w:w="10" w:type="dxa"/>
              <w:left w:w="10" w:type="dxa"/>
              <w:right w:w="10" w:type="dxa"/>
            </w:tcMar>
            <w:vAlign w:val="center"/>
          </w:tcPr>
          <w:p w14:paraId="33685BC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办案室预约管理软件</w:t>
            </w:r>
          </w:p>
        </w:tc>
        <w:tc>
          <w:tcPr>
            <w:tcW w:w="1082" w:type="pct"/>
            <w:shd w:val="clear" w:color="auto" w:fill="auto"/>
            <w:tcMar>
              <w:top w:w="10" w:type="dxa"/>
              <w:left w:w="10" w:type="dxa"/>
              <w:right w:w="10" w:type="dxa"/>
            </w:tcMar>
            <w:vAlign w:val="center"/>
          </w:tcPr>
          <w:p w14:paraId="4332E6B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办案室申请</w:t>
            </w:r>
          </w:p>
        </w:tc>
        <w:tc>
          <w:tcPr>
            <w:tcW w:w="585" w:type="pct"/>
            <w:shd w:val="clear" w:color="auto" w:fill="auto"/>
            <w:tcMar>
              <w:top w:w="10" w:type="dxa"/>
              <w:left w:w="10" w:type="dxa"/>
              <w:right w:w="10" w:type="dxa"/>
            </w:tcMar>
            <w:vAlign w:val="center"/>
          </w:tcPr>
          <w:p w14:paraId="4367EAD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52DCF305">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8164B8B">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20D2157">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3E96AA99">
            <w:pPr>
              <w:bidi w:val="0"/>
              <w:jc w:val="center"/>
              <w:rPr>
                <w:rFonts w:hint="eastAsia" w:ascii="仿宋_GB2312" w:hAnsi="仿宋_GB2312" w:eastAsia="仿宋_GB2312" w:cs="仿宋_GB2312"/>
                <w:color w:val="auto"/>
                <w:sz w:val="24"/>
                <w:szCs w:val="24"/>
                <w:highlight w:val="none"/>
                <w:lang w:val="en-US" w:eastAsia="zh-CN"/>
              </w:rPr>
            </w:pPr>
          </w:p>
        </w:tc>
      </w:tr>
      <w:tr w14:paraId="4F61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0D2DD382">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315C440">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CA593E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申请修改</w:t>
            </w:r>
          </w:p>
        </w:tc>
        <w:tc>
          <w:tcPr>
            <w:tcW w:w="585" w:type="pct"/>
            <w:shd w:val="clear" w:color="auto" w:fill="auto"/>
            <w:tcMar>
              <w:top w:w="10" w:type="dxa"/>
              <w:left w:w="10" w:type="dxa"/>
              <w:right w:w="10" w:type="dxa"/>
            </w:tcMar>
            <w:vAlign w:val="center"/>
          </w:tcPr>
          <w:p w14:paraId="14E589E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696A7A5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1ADC1A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A2C8432">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EB46D96">
            <w:pPr>
              <w:bidi w:val="0"/>
              <w:jc w:val="center"/>
              <w:rPr>
                <w:rFonts w:hint="eastAsia" w:ascii="仿宋_GB2312" w:hAnsi="仿宋_GB2312" w:eastAsia="仿宋_GB2312" w:cs="仿宋_GB2312"/>
                <w:color w:val="auto"/>
                <w:sz w:val="24"/>
                <w:szCs w:val="24"/>
                <w:highlight w:val="none"/>
                <w:lang w:val="en-US" w:eastAsia="zh-CN"/>
              </w:rPr>
            </w:pPr>
          </w:p>
        </w:tc>
      </w:tr>
      <w:tr w14:paraId="6009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161215BD">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2E2C6BA">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56580B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申请审批</w:t>
            </w:r>
          </w:p>
        </w:tc>
        <w:tc>
          <w:tcPr>
            <w:tcW w:w="585" w:type="pct"/>
            <w:shd w:val="clear" w:color="auto" w:fill="auto"/>
            <w:tcMar>
              <w:top w:w="10" w:type="dxa"/>
              <w:left w:w="10" w:type="dxa"/>
              <w:right w:w="10" w:type="dxa"/>
            </w:tcMar>
            <w:vAlign w:val="center"/>
          </w:tcPr>
          <w:p w14:paraId="7B17495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6636E16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DCB8EA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08773F2">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B0A2331">
            <w:pPr>
              <w:bidi w:val="0"/>
              <w:jc w:val="center"/>
              <w:rPr>
                <w:rFonts w:hint="eastAsia" w:ascii="仿宋_GB2312" w:hAnsi="仿宋_GB2312" w:eastAsia="仿宋_GB2312" w:cs="仿宋_GB2312"/>
                <w:color w:val="auto"/>
                <w:sz w:val="24"/>
                <w:szCs w:val="24"/>
                <w:highlight w:val="none"/>
                <w:lang w:val="en-US" w:eastAsia="zh-CN"/>
              </w:rPr>
            </w:pPr>
          </w:p>
        </w:tc>
      </w:tr>
      <w:tr w14:paraId="7951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1E9E3610">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CE9C05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128242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申请查询</w:t>
            </w:r>
          </w:p>
        </w:tc>
        <w:tc>
          <w:tcPr>
            <w:tcW w:w="585" w:type="pct"/>
            <w:shd w:val="clear" w:color="auto" w:fill="auto"/>
            <w:tcMar>
              <w:top w:w="10" w:type="dxa"/>
              <w:left w:w="10" w:type="dxa"/>
              <w:right w:w="10" w:type="dxa"/>
            </w:tcMar>
            <w:vAlign w:val="center"/>
          </w:tcPr>
          <w:p w14:paraId="5198054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4F7EE42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F0003B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FC158FA">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57D7845">
            <w:pPr>
              <w:bidi w:val="0"/>
              <w:jc w:val="center"/>
              <w:rPr>
                <w:rFonts w:hint="eastAsia" w:ascii="仿宋_GB2312" w:hAnsi="仿宋_GB2312" w:eastAsia="仿宋_GB2312" w:cs="仿宋_GB2312"/>
                <w:color w:val="auto"/>
                <w:sz w:val="24"/>
                <w:szCs w:val="24"/>
                <w:highlight w:val="none"/>
                <w:lang w:val="en-US" w:eastAsia="zh-CN"/>
              </w:rPr>
            </w:pPr>
          </w:p>
        </w:tc>
      </w:tr>
      <w:tr w14:paraId="54FA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6F4CD1E4">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79DCFF0">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F8C9D6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派警功能</w:t>
            </w:r>
          </w:p>
        </w:tc>
        <w:tc>
          <w:tcPr>
            <w:tcW w:w="585" w:type="pct"/>
            <w:shd w:val="clear" w:color="auto" w:fill="auto"/>
            <w:tcMar>
              <w:top w:w="10" w:type="dxa"/>
              <w:left w:w="10" w:type="dxa"/>
              <w:right w:w="10" w:type="dxa"/>
            </w:tcMar>
            <w:vAlign w:val="center"/>
          </w:tcPr>
          <w:p w14:paraId="78D5A14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6A9632F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069264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A437C91">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734D953E">
            <w:pPr>
              <w:bidi w:val="0"/>
              <w:jc w:val="center"/>
              <w:rPr>
                <w:rFonts w:hint="eastAsia" w:ascii="仿宋_GB2312" w:hAnsi="仿宋_GB2312" w:eastAsia="仿宋_GB2312" w:cs="仿宋_GB2312"/>
                <w:color w:val="auto"/>
                <w:sz w:val="24"/>
                <w:szCs w:val="24"/>
                <w:highlight w:val="none"/>
                <w:lang w:val="en-US" w:eastAsia="zh-CN"/>
              </w:rPr>
            </w:pPr>
          </w:p>
        </w:tc>
      </w:tr>
      <w:tr w14:paraId="1C71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713BC5B0">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565226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7E5BDE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办案室维护</w:t>
            </w:r>
          </w:p>
        </w:tc>
        <w:tc>
          <w:tcPr>
            <w:tcW w:w="585" w:type="pct"/>
            <w:shd w:val="clear" w:color="auto" w:fill="auto"/>
            <w:tcMar>
              <w:top w:w="10" w:type="dxa"/>
              <w:left w:w="10" w:type="dxa"/>
              <w:right w:w="10" w:type="dxa"/>
            </w:tcMar>
            <w:vAlign w:val="center"/>
          </w:tcPr>
          <w:p w14:paraId="4DB50CE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0F74C7C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B57D04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AC6E42E">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7F0C73E8">
            <w:pPr>
              <w:bidi w:val="0"/>
              <w:jc w:val="center"/>
              <w:rPr>
                <w:rFonts w:hint="eastAsia" w:ascii="仿宋_GB2312" w:hAnsi="仿宋_GB2312" w:eastAsia="仿宋_GB2312" w:cs="仿宋_GB2312"/>
                <w:color w:val="auto"/>
                <w:sz w:val="24"/>
                <w:szCs w:val="24"/>
                <w:highlight w:val="none"/>
                <w:lang w:val="en-US" w:eastAsia="zh-CN"/>
              </w:rPr>
            </w:pPr>
          </w:p>
        </w:tc>
      </w:tr>
      <w:tr w14:paraId="77C4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6D97DCB3">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97F9CB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3C7DD8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流程设置</w:t>
            </w:r>
          </w:p>
        </w:tc>
        <w:tc>
          <w:tcPr>
            <w:tcW w:w="585" w:type="pct"/>
            <w:shd w:val="clear" w:color="auto" w:fill="auto"/>
            <w:tcMar>
              <w:top w:w="10" w:type="dxa"/>
              <w:left w:w="10" w:type="dxa"/>
              <w:right w:w="10" w:type="dxa"/>
            </w:tcMar>
            <w:vAlign w:val="center"/>
          </w:tcPr>
          <w:p w14:paraId="194B38D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320F52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60BB7E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71DAD43">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920A932">
            <w:pPr>
              <w:bidi w:val="0"/>
              <w:jc w:val="center"/>
              <w:rPr>
                <w:rFonts w:hint="eastAsia" w:ascii="仿宋_GB2312" w:hAnsi="仿宋_GB2312" w:eastAsia="仿宋_GB2312" w:cs="仿宋_GB2312"/>
                <w:color w:val="auto"/>
                <w:sz w:val="24"/>
                <w:szCs w:val="24"/>
                <w:highlight w:val="none"/>
                <w:lang w:val="en-US" w:eastAsia="zh-CN"/>
              </w:rPr>
            </w:pPr>
          </w:p>
        </w:tc>
      </w:tr>
      <w:tr w14:paraId="1591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9" w:type="pct"/>
            <w:vMerge w:val="continue"/>
            <w:shd w:val="clear" w:color="auto" w:fill="auto"/>
            <w:tcMar>
              <w:top w:w="10" w:type="dxa"/>
              <w:left w:w="10" w:type="dxa"/>
              <w:right w:w="10" w:type="dxa"/>
            </w:tcMar>
            <w:vAlign w:val="center"/>
          </w:tcPr>
          <w:p w14:paraId="1263FF46">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091A99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83B1DF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统计分析</w:t>
            </w:r>
          </w:p>
        </w:tc>
        <w:tc>
          <w:tcPr>
            <w:tcW w:w="585" w:type="pct"/>
            <w:shd w:val="clear" w:color="auto" w:fill="auto"/>
            <w:tcMar>
              <w:top w:w="10" w:type="dxa"/>
              <w:left w:w="10" w:type="dxa"/>
              <w:right w:w="10" w:type="dxa"/>
            </w:tcMar>
            <w:vAlign w:val="center"/>
          </w:tcPr>
          <w:p w14:paraId="4581646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17CA99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5F71454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8FD54A0">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3AC0756A">
            <w:pPr>
              <w:bidi w:val="0"/>
              <w:jc w:val="center"/>
              <w:rPr>
                <w:rFonts w:hint="eastAsia" w:ascii="仿宋_GB2312" w:hAnsi="仿宋_GB2312" w:eastAsia="仿宋_GB2312" w:cs="仿宋_GB2312"/>
                <w:color w:val="auto"/>
                <w:sz w:val="24"/>
                <w:szCs w:val="24"/>
                <w:highlight w:val="none"/>
                <w:lang w:val="en-US" w:eastAsia="zh-CN"/>
              </w:rPr>
            </w:pPr>
          </w:p>
        </w:tc>
      </w:tr>
      <w:tr w14:paraId="5661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5CD77D92">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22191C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A5D2FF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585" w:type="pct"/>
            <w:shd w:val="clear" w:color="auto" w:fill="auto"/>
            <w:tcMar>
              <w:top w:w="10" w:type="dxa"/>
              <w:left w:w="10" w:type="dxa"/>
              <w:right w:w="10" w:type="dxa"/>
            </w:tcMar>
            <w:vAlign w:val="center"/>
          </w:tcPr>
          <w:p w14:paraId="672C9A7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6B4EAE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72FFAA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CCB2A3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AC21CD9">
            <w:pPr>
              <w:bidi w:val="0"/>
              <w:jc w:val="center"/>
              <w:rPr>
                <w:rFonts w:hint="eastAsia" w:ascii="仿宋_GB2312" w:hAnsi="仿宋_GB2312" w:eastAsia="仿宋_GB2312" w:cs="仿宋_GB2312"/>
                <w:color w:val="auto"/>
                <w:sz w:val="24"/>
                <w:szCs w:val="24"/>
                <w:highlight w:val="none"/>
                <w:lang w:val="en-US" w:eastAsia="zh-CN"/>
              </w:rPr>
            </w:pPr>
          </w:p>
        </w:tc>
      </w:tr>
      <w:tr w14:paraId="2F28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1322AB3C">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CB7054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CD5BD2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办案室使用一览表</w:t>
            </w:r>
          </w:p>
        </w:tc>
        <w:tc>
          <w:tcPr>
            <w:tcW w:w="585" w:type="pct"/>
            <w:shd w:val="clear" w:color="auto" w:fill="auto"/>
            <w:tcMar>
              <w:top w:w="10" w:type="dxa"/>
              <w:left w:w="10" w:type="dxa"/>
              <w:right w:w="10" w:type="dxa"/>
            </w:tcMar>
            <w:vAlign w:val="center"/>
          </w:tcPr>
          <w:p w14:paraId="450E1B7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6620AC7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D494D8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50B51DD">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094E844">
            <w:pPr>
              <w:bidi w:val="0"/>
              <w:jc w:val="center"/>
              <w:rPr>
                <w:rFonts w:hint="eastAsia" w:ascii="仿宋_GB2312" w:hAnsi="仿宋_GB2312" w:eastAsia="仿宋_GB2312" w:cs="仿宋_GB2312"/>
                <w:color w:val="auto"/>
                <w:sz w:val="24"/>
                <w:szCs w:val="24"/>
                <w:highlight w:val="none"/>
                <w:lang w:val="en-US" w:eastAsia="zh-CN"/>
              </w:rPr>
            </w:pPr>
          </w:p>
        </w:tc>
      </w:tr>
      <w:tr w14:paraId="34F4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483E6970">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A8FCCA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70CC9D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来访检控联动</w:t>
            </w:r>
          </w:p>
        </w:tc>
        <w:tc>
          <w:tcPr>
            <w:tcW w:w="585" w:type="pct"/>
            <w:shd w:val="clear" w:color="auto" w:fill="auto"/>
            <w:tcMar>
              <w:top w:w="10" w:type="dxa"/>
              <w:left w:w="10" w:type="dxa"/>
              <w:right w:w="10" w:type="dxa"/>
            </w:tcMar>
            <w:vAlign w:val="center"/>
          </w:tcPr>
          <w:p w14:paraId="36A2801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接口协同</w:t>
            </w:r>
          </w:p>
        </w:tc>
        <w:tc>
          <w:tcPr>
            <w:tcW w:w="645" w:type="pct"/>
            <w:shd w:val="clear" w:color="auto" w:fill="auto"/>
            <w:tcMar>
              <w:top w:w="10" w:type="dxa"/>
              <w:left w:w="10" w:type="dxa"/>
              <w:right w:w="10" w:type="dxa"/>
            </w:tcMar>
            <w:vAlign w:val="center"/>
          </w:tcPr>
          <w:p w14:paraId="112ED25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E8A65C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65AE002">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A90EBD2">
            <w:pPr>
              <w:bidi w:val="0"/>
              <w:jc w:val="center"/>
              <w:rPr>
                <w:rFonts w:hint="eastAsia" w:ascii="仿宋_GB2312" w:hAnsi="仿宋_GB2312" w:eastAsia="仿宋_GB2312" w:cs="仿宋_GB2312"/>
                <w:color w:val="auto"/>
                <w:sz w:val="24"/>
                <w:szCs w:val="24"/>
                <w:highlight w:val="none"/>
                <w:lang w:val="en-US" w:eastAsia="zh-CN"/>
              </w:rPr>
            </w:pPr>
          </w:p>
        </w:tc>
      </w:tr>
      <w:tr w14:paraId="4B0C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57790321">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8279360">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2B7AF8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嫌疑人联动</w:t>
            </w:r>
          </w:p>
        </w:tc>
        <w:tc>
          <w:tcPr>
            <w:tcW w:w="585" w:type="pct"/>
            <w:shd w:val="clear" w:color="auto" w:fill="auto"/>
            <w:tcMar>
              <w:top w:w="10" w:type="dxa"/>
              <w:left w:w="10" w:type="dxa"/>
              <w:right w:w="10" w:type="dxa"/>
            </w:tcMar>
            <w:vAlign w:val="center"/>
          </w:tcPr>
          <w:p w14:paraId="47E2785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接口协同</w:t>
            </w:r>
          </w:p>
        </w:tc>
        <w:tc>
          <w:tcPr>
            <w:tcW w:w="645" w:type="pct"/>
            <w:shd w:val="clear" w:color="auto" w:fill="auto"/>
            <w:tcMar>
              <w:top w:w="10" w:type="dxa"/>
              <w:left w:w="10" w:type="dxa"/>
              <w:right w:w="10" w:type="dxa"/>
            </w:tcMar>
            <w:vAlign w:val="center"/>
          </w:tcPr>
          <w:p w14:paraId="5B18730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870030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E95D701">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8962984">
            <w:pPr>
              <w:bidi w:val="0"/>
              <w:jc w:val="center"/>
              <w:rPr>
                <w:rFonts w:hint="eastAsia" w:ascii="仿宋_GB2312" w:hAnsi="仿宋_GB2312" w:eastAsia="仿宋_GB2312" w:cs="仿宋_GB2312"/>
                <w:color w:val="auto"/>
                <w:sz w:val="24"/>
                <w:szCs w:val="24"/>
                <w:highlight w:val="none"/>
                <w:lang w:val="en-US" w:eastAsia="zh-CN"/>
              </w:rPr>
            </w:pPr>
          </w:p>
        </w:tc>
      </w:tr>
      <w:tr w14:paraId="2912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79764730">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549E8E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0781C4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技术联动支持</w:t>
            </w:r>
          </w:p>
        </w:tc>
        <w:tc>
          <w:tcPr>
            <w:tcW w:w="585" w:type="pct"/>
            <w:shd w:val="clear" w:color="auto" w:fill="auto"/>
            <w:tcMar>
              <w:top w:w="10" w:type="dxa"/>
              <w:left w:w="10" w:type="dxa"/>
              <w:right w:w="10" w:type="dxa"/>
            </w:tcMar>
            <w:vAlign w:val="center"/>
          </w:tcPr>
          <w:p w14:paraId="707717A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接口协同</w:t>
            </w:r>
          </w:p>
        </w:tc>
        <w:tc>
          <w:tcPr>
            <w:tcW w:w="645" w:type="pct"/>
            <w:shd w:val="clear" w:color="auto" w:fill="auto"/>
            <w:tcMar>
              <w:top w:w="10" w:type="dxa"/>
              <w:left w:w="10" w:type="dxa"/>
              <w:right w:w="10" w:type="dxa"/>
            </w:tcMar>
            <w:vAlign w:val="center"/>
          </w:tcPr>
          <w:p w14:paraId="2BEFBA9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1A1480F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15F34A0">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AD6508B">
            <w:pPr>
              <w:bidi w:val="0"/>
              <w:jc w:val="center"/>
              <w:rPr>
                <w:rFonts w:hint="eastAsia" w:ascii="仿宋_GB2312" w:hAnsi="仿宋_GB2312" w:eastAsia="仿宋_GB2312" w:cs="仿宋_GB2312"/>
                <w:color w:val="auto"/>
                <w:sz w:val="24"/>
                <w:szCs w:val="24"/>
                <w:highlight w:val="none"/>
                <w:lang w:val="en-US" w:eastAsia="zh-CN"/>
              </w:rPr>
            </w:pPr>
          </w:p>
        </w:tc>
      </w:tr>
      <w:tr w14:paraId="1B2A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restart"/>
            <w:shd w:val="clear" w:color="auto" w:fill="auto"/>
            <w:tcMar>
              <w:top w:w="10" w:type="dxa"/>
              <w:left w:w="10" w:type="dxa"/>
              <w:right w:w="10" w:type="dxa"/>
            </w:tcMar>
            <w:vAlign w:val="center"/>
          </w:tcPr>
          <w:p w14:paraId="66446E3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p>
        </w:tc>
        <w:tc>
          <w:tcPr>
            <w:tcW w:w="653" w:type="pct"/>
            <w:vMerge w:val="restart"/>
            <w:shd w:val="clear" w:color="auto" w:fill="auto"/>
            <w:tcMar>
              <w:top w:w="10" w:type="dxa"/>
              <w:left w:w="10" w:type="dxa"/>
              <w:right w:w="10" w:type="dxa"/>
            </w:tcMar>
            <w:vAlign w:val="center"/>
          </w:tcPr>
          <w:p w14:paraId="1724BDE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办案嫌疑人管理软件</w:t>
            </w:r>
          </w:p>
        </w:tc>
        <w:tc>
          <w:tcPr>
            <w:tcW w:w="1082" w:type="pct"/>
            <w:shd w:val="clear" w:color="auto" w:fill="auto"/>
            <w:tcMar>
              <w:top w:w="10" w:type="dxa"/>
              <w:left w:w="10" w:type="dxa"/>
              <w:right w:w="10" w:type="dxa"/>
            </w:tcMar>
            <w:vAlign w:val="center"/>
          </w:tcPr>
          <w:p w14:paraId="0638317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嫌疑人新增</w:t>
            </w:r>
          </w:p>
        </w:tc>
        <w:tc>
          <w:tcPr>
            <w:tcW w:w="585" w:type="pct"/>
            <w:shd w:val="clear" w:color="auto" w:fill="auto"/>
            <w:tcMar>
              <w:top w:w="10" w:type="dxa"/>
              <w:left w:w="10" w:type="dxa"/>
              <w:right w:w="10" w:type="dxa"/>
            </w:tcMar>
            <w:vAlign w:val="center"/>
          </w:tcPr>
          <w:p w14:paraId="5828801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2AF8221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5CC0D75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6CB71F9">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3F72E74">
            <w:pPr>
              <w:bidi w:val="0"/>
              <w:jc w:val="center"/>
              <w:rPr>
                <w:rFonts w:hint="eastAsia" w:ascii="仿宋_GB2312" w:hAnsi="仿宋_GB2312" w:eastAsia="仿宋_GB2312" w:cs="仿宋_GB2312"/>
                <w:color w:val="auto"/>
                <w:sz w:val="24"/>
                <w:szCs w:val="24"/>
                <w:highlight w:val="none"/>
                <w:lang w:val="en-US" w:eastAsia="zh-CN"/>
              </w:rPr>
            </w:pPr>
          </w:p>
        </w:tc>
      </w:tr>
      <w:tr w14:paraId="6238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9" w:type="pct"/>
            <w:vMerge w:val="continue"/>
            <w:shd w:val="clear" w:color="auto" w:fill="auto"/>
            <w:tcMar>
              <w:top w:w="10" w:type="dxa"/>
              <w:left w:w="10" w:type="dxa"/>
              <w:right w:w="10" w:type="dxa"/>
            </w:tcMar>
            <w:vAlign w:val="center"/>
          </w:tcPr>
          <w:p w14:paraId="1A22870A">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36B354F">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F70D59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修改</w:t>
            </w:r>
          </w:p>
        </w:tc>
        <w:tc>
          <w:tcPr>
            <w:tcW w:w="585" w:type="pct"/>
            <w:shd w:val="clear" w:color="auto" w:fill="auto"/>
            <w:tcMar>
              <w:top w:w="10" w:type="dxa"/>
              <w:left w:w="10" w:type="dxa"/>
              <w:right w:w="10" w:type="dxa"/>
            </w:tcMar>
            <w:vAlign w:val="center"/>
          </w:tcPr>
          <w:p w14:paraId="11490DA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337EAB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A10611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E80C840">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1E487F4">
            <w:pPr>
              <w:bidi w:val="0"/>
              <w:jc w:val="center"/>
              <w:rPr>
                <w:rFonts w:hint="eastAsia" w:ascii="仿宋_GB2312" w:hAnsi="仿宋_GB2312" w:eastAsia="仿宋_GB2312" w:cs="仿宋_GB2312"/>
                <w:color w:val="auto"/>
                <w:sz w:val="24"/>
                <w:szCs w:val="24"/>
                <w:highlight w:val="none"/>
                <w:lang w:val="en-US" w:eastAsia="zh-CN"/>
              </w:rPr>
            </w:pPr>
          </w:p>
        </w:tc>
      </w:tr>
      <w:tr w14:paraId="6E32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50230960">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8A9838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335F8C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查询</w:t>
            </w:r>
          </w:p>
        </w:tc>
        <w:tc>
          <w:tcPr>
            <w:tcW w:w="585" w:type="pct"/>
            <w:shd w:val="clear" w:color="auto" w:fill="auto"/>
            <w:tcMar>
              <w:top w:w="10" w:type="dxa"/>
              <w:left w:w="10" w:type="dxa"/>
              <w:right w:w="10" w:type="dxa"/>
            </w:tcMar>
            <w:vAlign w:val="center"/>
          </w:tcPr>
          <w:p w14:paraId="6A1DD39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76A5A2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3A7B09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83A39E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CAE2B6C">
            <w:pPr>
              <w:bidi w:val="0"/>
              <w:jc w:val="center"/>
              <w:rPr>
                <w:rFonts w:hint="eastAsia" w:ascii="仿宋_GB2312" w:hAnsi="仿宋_GB2312" w:eastAsia="仿宋_GB2312" w:cs="仿宋_GB2312"/>
                <w:color w:val="auto"/>
                <w:sz w:val="24"/>
                <w:szCs w:val="24"/>
                <w:highlight w:val="none"/>
                <w:lang w:val="en-US" w:eastAsia="zh-CN"/>
              </w:rPr>
            </w:pPr>
          </w:p>
        </w:tc>
      </w:tr>
      <w:tr w14:paraId="71E7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359" w:type="pct"/>
            <w:vMerge w:val="continue"/>
            <w:shd w:val="clear" w:color="auto" w:fill="auto"/>
            <w:tcMar>
              <w:top w:w="10" w:type="dxa"/>
              <w:left w:w="10" w:type="dxa"/>
              <w:right w:w="10" w:type="dxa"/>
            </w:tcMar>
            <w:vAlign w:val="center"/>
          </w:tcPr>
          <w:p w14:paraId="2C958BAB">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C34F27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5E434D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人员类别维护</w:t>
            </w:r>
          </w:p>
        </w:tc>
        <w:tc>
          <w:tcPr>
            <w:tcW w:w="585" w:type="pct"/>
            <w:shd w:val="clear" w:color="auto" w:fill="auto"/>
            <w:tcMar>
              <w:top w:w="10" w:type="dxa"/>
              <w:left w:w="10" w:type="dxa"/>
              <w:right w:w="10" w:type="dxa"/>
            </w:tcMar>
            <w:vAlign w:val="center"/>
          </w:tcPr>
          <w:p w14:paraId="4735B2C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7F123F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C482CC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80A2993">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7626366">
            <w:pPr>
              <w:bidi w:val="0"/>
              <w:jc w:val="center"/>
              <w:rPr>
                <w:rFonts w:hint="eastAsia" w:ascii="仿宋_GB2312" w:hAnsi="仿宋_GB2312" w:eastAsia="仿宋_GB2312" w:cs="仿宋_GB2312"/>
                <w:color w:val="auto"/>
                <w:sz w:val="24"/>
                <w:szCs w:val="24"/>
                <w:highlight w:val="none"/>
                <w:lang w:val="en-US" w:eastAsia="zh-CN"/>
              </w:rPr>
            </w:pPr>
          </w:p>
        </w:tc>
      </w:tr>
      <w:tr w14:paraId="47F7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3" w:hRule="atLeast"/>
          <w:jc w:val="center"/>
        </w:trPr>
        <w:tc>
          <w:tcPr>
            <w:tcW w:w="359" w:type="pct"/>
            <w:vMerge w:val="continue"/>
            <w:shd w:val="clear" w:color="auto" w:fill="auto"/>
            <w:tcMar>
              <w:top w:w="10" w:type="dxa"/>
              <w:left w:w="10" w:type="dxa"/>
              <w:right w:w="10" w:type="dxa"/>
            </w:tcMar>
            <w:vAlign w:val="center"/>
          </w:tcPr>
          <w:p w14:paraId="34B576F3">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A99479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0C0435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嫌疑人签名管理</w:t>
            </w:r>
          </w:p>
        </w:tc>
        <w:tc>
          <w:tcPr>
            <w:tcW w:w="585" w:type="pct"/>
            <w:shd w:val="clear" w:color="auto" w:fill="auto"/>
            <w:tcMar>
              <w:top w:w="10" w:type="dxa"/>
              <w:left w:w="10" w:type="dxa"/>
              <w:right w:w="10" w:type="dxa"/>
            </w:tcMar>
            <w:vAlign w:val="center"/>
          </w:tcPr>
          <w:p w14:paraId="48E7E5F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BDB3AE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A0FC4F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6324673">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5511563">
            <w:pPr>
              <w:bidi w:val="0"/>
              <w:jc w:val="center"/>
              <w:rPr>
                <w:rFonts w:hint="eastAsia" w:ascii="仿宋_GB2312" w:hAnsi="仿宋_GB2312" w:eastAsia="仿宋_GB2312" w:cs="仿宋_GB2312"/>
                <w:color w:val="auto"/>
                <w:sz w:val="24"/>
                <w:szCs w:val="24"/>
                <w:highlight w:val="none"/>
                <w:lang w:val="en-US" w:eastAsia="zh-CN"/>
              </w:rPr>
            </w:pPr>
          </w:p>
        </w:tc>
      </w:tr>
      <w:tr w14:paraId="56E6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5792EFC3">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D28A911">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39B682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统计</w:t>
            </w:r>
          </w:p>
        </w:tc>
        <w:tc>
          <w:tcPr>
            <w:tcW w:w="585" w:type="pct"/>
            <w:shd w:val="clear" w:color="auto" w:fill="auto"/>
            <w:tcMar>
              <w:top w:w="10" w:type="dxa"/>
              <w:left w:w="10" w:type="dxa"/>
              <w:right w:w="10" w:type="dxa"/>
            </w:tcMar>
            <w:vAlign w:val="center"/>
          </w:tcPr>
          <w:p w14:paraId="0544731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0661D81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AE0CE9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9B00378">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0BF3C21">
            <w:pPr>
              <w:bidi w:val="0"/>
              <w:jc w:val="center"/>
              <w:rPr>
                <w:rFonts w:hint="eastAsia" w:ascii="仿宋_GB2312" w:hAnsi="仿宋_GB2312" w:eastAsia="仿宋_GB2312" w:cs="仿宋_GB2312"/>
                <w:color w:val="auto"/>
                <w:sz w:val="24"/>
                <w:szCs w:val="24"/>
                <w:highlight w:val="none"/>
                <w:lang w:val="en-US" w:eastAsia="zh-CN"/>
              </w:rPr>
            </w:pPr>
          </w:p>
        </w:tc>
      </w:tr>
      <w:tr w14:paraId="3D4A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359" w:type="pct"/>
            <w:vMerge w:val="restart"/>
            <w:shd w:val="clear" w:color="auto" w:fill="auto"/>
            <w:tcMar>
              <w:top w:w="10" w:type="dxa"/>
              <w:left w:w="10" w:type="dxa"/>
              <w:right w:w="10" w:type="dxa"/>
            </w:tcMar>
            <w:vAlign w:val="center"/>
          </w:tcPr>
          <w:p w14:paraId="0368EFB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p>
        </w:tc>
        <w:tc>
          <w:tcPr>
            <w:tcW w:w="653" w:type="pct"/>
            <w:vMerge w:val="restart"/>
            <w:shd w:val="clear" w:color="auto" w:fill="auto"/>
            <w:tcMar>
              <w:top w:w="10" w:type="dxa"/>
              <w:left w:w="10" w:type="dxa"/>
              <w:right w:w="10" w:type="dxa"/>
            </w:tcMar>
            <w:vAlign w:val="center"/>
          </w:tcPr>
          <w:p w14:paraId="2880C6B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来访检控管理软件</w:t>
            </w:r>
          </w:p>
        </w:tc>
        <w:tc>
          <w:tcPr>
            <w:tcW w:w="1082" w:type="pct"/>
            <w:shd w:val="clear" w:color="auto" w:fill="auto"/>
            <w:tcMar>
              <w:top w:w="10" w:type="dxa"/>
              <w:left w:w="10" w:type="dxa"/>
              <w:right w:w="10" w:type="dxa"/>
            </w:tcMar>
            <w:vAlign w:val="center"/>
          </w:tcPr>
          <w:p w14:paraId="5C6A7E1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来访预约新增</w:t>
            </w:r>
          </w:p>
        </w:tc>
        <w:tc>
          <w:tcPr>
            <w:tcW w:w="585" w:type="pct"/>
            <w:shd w:val="clear" w:color="auto" w:fill="auto"/>
            <w:tcMar>
              <w:top w:w="10" w:type="dxa"/>
              <w:left w:w="10" w:type="dxa"/>
              <w:right w:w="10" w:type="dxa"/>
            </w:tcMar>
            <w:vAlign w:val="center"/>
          </w:tcPr>
          <w:p w14:paraId="41F2FC0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645" w:type="pct"/>
            <w:shd w:val="clear" w:color="auto" w:fill="auto"/>
            <w:tcMar>
              <w:top w:w="10" w:type="dxa"/>
              <w:left w:w="10" w:type="dxa"/>
              <w:right w:w="10" w:type="dxa"/>
            </w:tcMar>
            <w:vAlign w:val="center"/>
          </w:tcPr>
          <w:p w14:paraId="5F8E2C8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7ACD94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0DB9456">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2028029">
            <w:pPr>
              <w:bidi w:val="0"/>
              <w:jc w:val="center"/>
              <w:rPr>
                <w:rFonts w:hint="eastAsia" w:ascii="仿宋_GB2312" w:hAnsi="仿宋_GB2312" w:eastAsia="仿宋_GB2312" w:cs="仿宋_GB2312"/>
                <w:color w:val="auto"/>
                <w:sz w:val="24"/>
                <w:szCs w:val="24"/>
                <w:highlight w:val="none"/>
                <w:lang w:val="en-US" w:eastAsia="zh-CN"/>
              </w:rPr>
            </w:pPr>
          </w:p>
        </w:tc>
      </w:tr>
      <w:tr w14:paraId="7FBF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7E0971E">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D6B60F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E578EC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特殊检控登记</w:t>
            </w:r>
          </w:p>
        </w:tc>
        <w:tc>
          <w:tcPr>
            <w:tcW w:w="585" w:type="pct"/>
            <w:shd w:val="clear" w:color="auto" w:fill="auto"/>
            <w:tcMar>
              <w:top w:w="10" w:type="dxa"/>
              <w:left w:w="10" w:type="dxa"/>
              <w:right w:w="10" w:type="dxa"/>
            </w:tcMar>
            <w:vAlign w:val="center"/>
          </w:tcPr>
          <w:p w14:paraId="33E411C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FC8752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C96D8B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8DD60AA">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E66B6C8">
            <w:pPr>
              <w:bidi w:val="0"/>
              <w:jc w:val="center"/>
              <w:rPr>
                <w:rFonts w:hint="eastAsia" w:ascii="仿宋_GB2312" w:hAnsi="仿宋_GB2312" w:eastAsia="仿宋_GB2312" w:cs="仿宋_GB2312"/>
                <w:color w:val="auto"/>
                <w:sz w:val="24"/>
                <w:szCs w:val="24"/>
                <w:highlight w:val="none"/>
                <w:lang w:val="en-US" w:eastAsia="zh-CN"/>
              </w:rPr>
            </w:pPr>
          </w:p>
        </w:tc>
      </w:tr>
      <w:tr w14:paraId="3AB6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710A3A5">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51E5437">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F9DBFD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来访检控登记</w:t>
            </w:r>
          </w:p>
        </w:tc>
        <w:tc>
          <w:tcPr>
            <w:tcW w:w="585" w:type="pct"/>
            <w:shd w:val="clear" w:color="auto" w:fill="auto"/>
            <w:tcMar>
              <w:top w:w="10" w:type="dxa"/>
              <w:left w:w="10" w:type="dxa"/>
              <w:right w:w="10" w:type="dxa"/>
            </w:tcMar>
            <w:vAlign w:val="center"/>
          </w:tcPr>
          <w:p w14:paraId="41ECF9B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84347B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491324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19E17F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B08FB48">
            <w:pPr>
              <w:bidi w:val="0"/>
              <w:jc w:val="center"/>
              <w:rPr>
                <w:rFonts w:hint="eastAsia" w:ascii="仿宋_GB2312" w:hAnsi="仿宋_GB2312" w:eastAsia="仿宋_GB2312" w:cs="仿宋_GB2312"/>
                <w:color w:val="auto"/>
                <w:sz w:val="24"/>
                <w:szCs w:val="24"/>
                <w:highlight w:val="none"/>
                <w:lang w:val="en-US" w:eastAsia="zh-CN"/>
              </w:rPr>
            </w:pPr>
          </w:p>
        </w:tc>
      </w:tr>
      <w:tr w14:paraId="348C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78E708E">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092683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716E84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来访人查阅</w:t>
            </w:r>
          </w:p>
        </w:tc>
        <w:tc>
          <w:tcPr>
            <w:tcW w:w="585" w:type="pct"/>
            <w:shd w:val="clear" w:color="auto" w:fill="auto"/>
            <w:tcMar>
              <w:top w:w="10" w:type="dxa"/>
              <w:left w:w="10" w:type="dxa"/>
              <w:right w:w="10" w:type="dxa"/>
            </w:tcMar>
            <w:vAlign w:val="center"/>
          </w:tcPr>
          <w:p w14:paraId="0C08B81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F0A10F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81047F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E7F5126">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3FF24204">
            <w:pPr>
              <w:bidi w:val="0"/>
              <w:jc w:val="center"/>
              <w:rPr>
                <w:rFonts w:hint="eastAsia" w:ascii="仿宋_GB2312" w:hAnsi="仿宋_GB2312" w:eastAsia="仿宋_GB2312" w:cs="仿宋_GB2312"/>
                <w:color w:val="auto"/>
                <w:sz w:val="24"/>
                <w:szCs w:val="24"/>
                <w:highlight w:val="none"/>
                <w:lang w:val="en-US" w:eastAsia="zh-CN"/>
              </w:rPr>
            </w:pPr>
          </w:p>
        </w:tc>
      </w:tr>
      <w:tr w14:paraId="7263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12146F5">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1E8ECB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801F6E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身份证认证</w:t>
            </w:r>
          </w:p>
        </w:tc>
        <w:tc>
          <w:tcPr>
            <w:tcW w:w="585" w:type="pct"/>
            <w:shd w:val="clear" w:color="auto" w:fill="auto"/>
            <w:tcMar>
              <w:top w:w="10" w:type="dxa"/>
              <w:left w:w="10" w:type="dxa"/>
              <w:right w:w="10" w:type="dxa"/>
            </w:tcMar>
            <w:vAlign w:val="center"/>
          </w:tcPr>
          <w:p w14:paraId="1C37298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645" w:type="pct"/>
            <w:shd w:val="clear" w:color="auto" w:fill="auto"/>
            <w:tcMar>
              <w:top w:w="10" w:type="dxa"/>
              <w:left w:w="10" w:type="dxa"/>
              <w:right w:w="10" w:type="dxa"/>
            </w:tcMar>
            <w:vAlign w:val="center"/>
          </w:tcPr>
          <w:p w14:paraId="0DB288D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027774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A298BF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F911689">
            <w:pPr>
              <w:bidi w:val="0"/>
              <w:jc w:val="center"/>
              <w:rPr>
                <w:rFonts w:hint="eastAsia" w:ascii="仿宋_GB2312" w:hAnsi="仿宋_GB2312" w:eastAsia="仿宋_GB2312" w:cs="仿宋_GB2312"/>
                <w:color w:val="auto"/>
                <w:sz w:val="24"/>
                <w:szCs w:val="24"/>
                <w:highlight w:val="none"/>
                <w:lang w:val="en-US" w:eastAsia="zh-CN"/>
              </w:rPr>
            </w:pPr>
          </w:p>
        </w:tc>
      </w:tr>
      <w:tr w14:paraId="44D9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928AB8C">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88FAB1C">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7CEE2D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人脸认证</w:t>
            </w:r>
          </w:p>
        </w:tc>
        <w:tc>
          <w:tcPr>
            <w:tcW w:w="585" w:type="pct"/>
            <w:shd w:val="clear" w:color="auto" w:fill="auto"/>
            <w:tcMar>
              <w:top w:w="10" w:type="dxa"/>
              <w:left w:w="10" w:type="dxa"/>
              <w:right w:w="10" w:type="dxa"/>
            </w:tcMar>
            <w:vAlign w:val="center"/>
          </w:tcPr>
          <w:p w14:paraId="00C8552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645" w:type="pct"/>
            <w:shd w:val="clear" w:color="auto" w:fill="auto"/>
            <w:tcMar>
              <w:top w:w="10" w:type="dxa"/>
              <w:left w:w="10" w:type="dxa"/>
              <w:right w:w="10" w:type="dxa"/>
            </w:tcMar>
            <w:vAlign w:val="center"/>
          </w:tcPr>
          <w:p w14:paraId="10BCCE1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4749AA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1E57B69">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31CD7C5">
            <w:pPr>
              <w:bidi w:val="0"/>
              <w:jc w:val="center"/>
              <w:rPr>
                <w:rFonts w:hint="eastAsia" w:ascii="仿宋_GB2312" w:hAnsi="仿宋_GB2312" w:eastAsia="仿宋_GB2312" w:cs="仿宋_GB2312"/>
                <w:color w:val="auto"/>
                <w:sz w:val="24"/>
                <w:szCs w:val="24"/>
                <w:highlight w:val="none"/>
                <w:lang w:val="en-US" w:eastAsia="zh-CN"/>
              </w:rPr>
            </w:pPr>
          </w:p>
        </w:tc>
      </w:tr>
      <w:tr w14:paraId="1084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E8D153D">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28FB57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4DABDC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进入和离开认证</w:t>
            </w:r>
          </w:p>
        </w:tc>
        <w:tc>
          <w:tcPr>
            <w:tcW w:w="585" w:type="pct"/>
            <w:shd w:val="clear" w:color="auto" w:fill="auto"/>
            <w:tcMar>
              <w:top w:w="10" w:type="dxa"/>
              <w:left w:w="10" w:type="dxa"/>
              <w:right w:w="10" w:type="dxa"/>
            </w:tcMar>
            <w:vAlign w:val="center"/>
          </w:tcPr>
          <w:p w14:paraId="669A278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645" w:type="pct"/>
            <w:shd w:val="clear" w:color="auto" w:fill="auto"/>
            <w:tcMar>
              <w:top w:w="10" w:type="dxa"/>
              <w:left w:w="10" w:type="dxa"/>
              <w:right w:w="10" w:type="dxa"/>
            </w:tcMar>
            <w:vAlign w:val="center"/>
          </w:tcPr>
          <w:p w14:paraId="52E3426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687412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E9D5E82">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306B78FE">
            <w:pPr>
              <w:bidi w:val="0"/>
              <w:jc w:val="center"/>
              <w:rPr>
                <w:rFonts w:hint="eastAsia" w:ascii="仿宋_GB2312" w:hAnsi="仿宋_GB2312" w:eastAsia="仿宋_GB2312" w:cs="仿宋_GB2312"/>
                <w:color w:val="auto"/>
                <w:sz w:val="24"/>
                <w:szCs w:val="24"/>
                <w:highlight w:val="none"/>
                <w:lang w:val="en-US" w:eastAsia="zh-CN"/>
              </w:rPr>
            </w:pPr>
          </w:p>
        </w:tc>
      </w:tr>
      <w:tr w14:paraId="5A8E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A93442E">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A9260D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82A21B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人员管理</w:t>
            </w:r>
          </w:p>
        </w:tc>
        <w:tc>
          <w:tcPr>
            <w:tcW w:w="585" w:type="pct"/>
            <w:shd w:val="clear" w:color="auto" w:fill="auto"/>
            <w:tcMar>
              <w:top w:w="10" w:type="dxa"/>
              <w:left w:w="10" w:type="dxa"/>
              <w:right w:w="10" w:type="dxa"/>
            </w:tcMar>
            <w:vAlign w:val="center"/>
          </w:tcPr>
          <w:p w14:paraId="73EB8AC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645" w:type="pct"/>
            <w:shd w:val="clear" w:color="auto" w:fill="auto"/>
            <w:tcMar>
              <w:top w:w="10" w:type="dxa"/>
              <w:left w:w="10" w:type="dxa"/>
              <w:right w:w="10" w:type="dxa"/>
            </w:tcMar>
            <w:vAlign w:val="center"/>
          </w:tcPr>
          <w:p w14:paraId="768C3FB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488BCF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B8817F6">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A09A03E">
            <w:pPr>
              <w:bidi w:val="0"/>
              <w:jc w:val="center"/>
              <w:rPr>
                <w:rFonts w:hint="eastAsia" w:ascii="仿宋_GB2312" w:hAnsi="仿宋_GB2312" w:eastAsia="仿宋_GB2312" w:cs="仿宋_GB2312"/>
                <w:color w:val="auto"/>
                <w:sz w:val="24"/>
                <w:szCs w:val="24"/>
                <w:highlight w:val="none"/>
                <w:lang w:val="en-US" w:eastAsia="zh-CN"/>
              </w:rPr>
            </w:pPr>
          </w:p>
        </w:tc>
      </w:tr>
      <w:tr w14:paraId="26E7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AEAEF48">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48F909A">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375AB1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部门管理</w:t>
            </w:r>
          </w:p>
        </w:tc>
        <w:tc>
          <w:tcPr>
            <w:tcW w:w="585" w:type="pct"/>
            <w:shd w:val="clear" w:color="auto" w:fill="auto"/>
            <w:tcMar>
              <w:top w:w="10" w:type="dxa"/>
              <w:left w:w="10" w:type="dxa"/>
              <w:right w:w="10" w:type="dxa"/>
            </w:tcMar>
            <w:vAlign w:val="center"/>
          </w:tcPr>
          <w:p w14:paraId="0B76615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645" w:type="pct"/>
            <w:shd w:val="clear" w:color="auto" w:fill="auto"/>
            <w:tcMar>
              <w:top w:w="10" w:type="dxa"/>
              <w:left w:w="10" w:type="dxa"/>
              <w:right w:w="10" w:type="dxa"/>
            </w:tcMar>
            <w:vAlign w:val="center"/>
          </w:tcPr>
          <w:p w14:paraId="207AD33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227B4C4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2DFE72A">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0F5F237">
            <w:pPr>
              <w:bidi w:val="0"/>
              <w:jc w:val="center"/>
              <w:rPr>
                <w:rFonts w:hint="eastAsia" w:ascii="仿宋_GB2312" w:hAnsi="仿宋_GB2312" w:eastAsia="仿宋_GB2312" w:cs="仿宋_GB2312"/>
                <w:color w:val="auto"/>
                <w:sz w:val="24"/>
                <w:szCs w:val="24"/>
                <w:highlight w:val="none"/>
                <w:lang w:val="en-US" w:eastAsia="zh-CN"/>
              </w:rPr>
            </w:pPr>
          </w:p>
        </w:tc>
      </w:tr>
      <w:tr w14:paraId="544D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1" w:hRule="atLeast"/>
          <w:jc w:val="center"/>
        </w:trPr>
        <w:tc>
          <w:tcPr>
            <w:tcW w:w="359" w:type="pct"/>
            <w:vMerge w:val="continue"/>
            <w:shd w:val="clear" w:color="auto" w:fill="auto"/>
            <w:tcMar>
              <w:top w:w="10" w:type="dxa"/>
              <w:left w:w="10" w:type="dxa"/>
              <w:right w:w="10" w:type="dxa"/>
            </w:tcMar>
            <w:vAlign w:val="center"/>
          </w:tcPr>
          <w:p w14:paraId="45CC673B">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F3C2B8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0BC555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来访事由维护管理</w:t>
            </w:r>
          </w:p>
        </w:tc>
        <w:tc>
          <w:tcPr>
            <w:tcW w:w="585" w:type="pct"/>
            <w:shd w:val="clear" w:color="auto" w:fill="auto"/>
            <w:tcMar>
              <w:top w:w="10" w:type="dxa"/>
              <w:left w:w="10" w:type="dxa"/>
              <w:right w:w="10" w:type="dxa"/>
            </w:tcMar>
            <w:vAlign w:val="center"/>
          </w:tcPr>
          <w:p w14:paraId="4E02BA3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066E40F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3FE010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FE803E9">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029F64F">
            <w:pPr>
              <w:bidi w:val="0"/>
              <w:jc w:val="center"/>
              <w:rPr>
                <w:rFonts w:hint="eastAsia" w:ascii="仿宋_GB2312" w:hAnsi="仿宋_GB2312" w:eastAsia="仿宋_GB2312" w:cs="仿宋_GB2312"/>
                <w:color w:val="auto"/>
                <w:sz w:val="24"/>
                <w:szCs w:val="24"/>
                <w:highlight w:val="none"/>
                <w:lang w:val="en-US" w:eastAsia="zh-CN"/>
              </w:rPr>
            </w:pPr>
          </w:p>
        </w:tc>
      </w:tr>
      <w:tr w14:paraId="7F95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2FE8426">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C4954AC">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B8F296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历史来访管理</w:t>
            </w:r>
          </w:p>
        </w:tc>
        <w:tc>
          <w:tcPr>
            <w:tcW w:w="585" w:type="pct"/>
            <w:shd w:val="clear" w:color="auto" w:fill="auto"/>
            <w:tcMar>
              <w:top w:w="10" w:type="dxa"/>
              <w:left w:w="10" w:type="dxa"/>
              <w:right w:w="10" w:type="dxa"/>
            </w:tcMar>
            <w:vAlign w:val="center"/>
          </w:tcPr>
          <w:p w14:paraId="3A582E1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887A2D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786B22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921C493">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3DA8E00">
            <w:pPr>
              <w:bidi w:val="0"/>
              <w:jc w:val="center"/>
              <w:rPr>
                <w:rFonts w:hint="eastAsia" w:ascii="仿宋_GB2312" w:hAnsi="仿宋_GB2312" w:eastAsia="仿宋_GB2312" w:cs="仿宋_GB2312"/>
                <w:color w:val="auto"/>
                <w:sz w:val="24"/>
                <w:szCs w:val="24"/>
                <w:highlight w:val="none"/>
                <w:lang w:val="en-US" w:eastAsia="zh-CN"/>
              </w:rPr>
            </w:pPr>
          </w:p>
        </w:tc>
      </w:tr>
      <w:tr w14:paraId="6001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9880D2C">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88AD35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70B780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查询导出</w:t>
            </w:r>
          </w:p>
        </w:tc>
        <w:tc>
          <w:tcPr>
            <w:tcW w:w="585" w:type="pct"/>
            <w:shd w:val="clear" w:color="auto" w:fill="auto"/>
            <w:tcMar>
              <w:top w:w="10" w:type="dxa"/>
              <w:left w:w="10" w:type="dxa"/>
              <w:right w:w="10" w:type="dxa"/>
            </w:tcMar>
            <w:vAlign w:val="center"/>
          </w:tcPr>
          <w:p w14:paraId="707F1B0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2EF1827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8D9DE1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BA08BC3">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7A16521">
            <w:pPr>
              <w:bidi w:val="0"/>
              <w:jc w:val="center"/>
              <w:rPr>
                <w:rFonts w:hint="eastAsia" w:ascii="仿宋_GB2312" w:hAnsi="仿宋_GB2312" w:eastAsia="仿宋_GB2312" w:cs="仿宋_GB2312"/>
                <w:color w:val="auto"/>
                <w:sz w:val="24"/>
                <w:szCs w:val="24"/>
                <w:highlight w:val="none"/>
                <w:lang w:val="en-US" w:eastAsia="zh-CN"/>
              </w:rPr>
            </w:pPr>
          </w:p>
        </w:tc>
      </w:tr>
      <w:tr w14:paraId="67BB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28B5E5D">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BDBB6B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ABA210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数据分析统计</w:t>
            </w:r>
          </w:p>
        </w:tc>
        <w:tc>
          <w:tcPr>
            <w:tcW w:w="585" w:type="pct"/>
            <w:shd w:val="clear" w:color="auto" w:fill="auto"/>
            <w:tcMar>
              <w:top w:w="10" w:type="dxa"/>
              <w:left w:w="10" w:type="dxa"/>
              <w:right w:w="10" w:type="dxa"/>
            </w:tcMar>
            <w:vAlign w:val="center"/>
          </w:tcPr>
          <w:p w14:paraId="139323E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7C4BEB9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27318C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255CCBC">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F05902F">
            <w:pPr>
              <w:bidi w:val="0"/>
              <w:jc w:val="center"/>
              <w:rPr>
                <w:rFonts w:hint="eastAsia" w:ascii="仿宋_GB2312" w:hAnsi="仿宋_GB2312" w:eastAsia="仿宋_GB2312" w:cs="仿宋_GB2312"/>
                <w:color w:val="auto"/>
                <w:sz w:val="24"/>
                <w:szCs w:val="24"/>
                <w:highlight w:val="none"/>
                <w:lang w:val="en-US" w:eastAsia="zh-CN"/>
              </w:rPr>
            </w:pPr>
          </w:p>
        </w:tc>
      </w:tr>
      <w:tr w14:paraId="45BE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58E48DD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p>
        </w:tc>
        <w:tc>
          <w:tcPr>
            <w:tcW w:w="653" w:type="pct"/>
            <w:vMerge w:val="restart"/>
            <w:shd w:val="clear" w:color="auto" w:fill="auto"/>
            <w:tcMar>
              <w:top w:w="10" w:type="dxa"/>
              <w:left w:w="10" w:type="dxa"/>
              <w:right w:w="10" w:type="dxa"/>
            </w:tcMar>
            <w:vAlign w:val="center"/>
          </w:tcPr>
          <w:p w14:paraId="234B7D4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嫌疑人逗留预警管理软件</w:t>
            </w:r>
          </w:p>
        </w:tc>
        <w:tc>
          <w:tcPr>
            <w:tcW w:w="1082" w:type="pct"/>
            <w:shd w:val="clear" w:color="auto" w:fill="auto"/>
            <w:tcMar>
              <w:top w:w="10" w:type="dxa"/>
              <w:left w:w="10" w:type="dxa"/>
              <w:right w:w="10" w:type="dxa"/>
            </w:tcMar>
            <w:vAlign w:val="center"/>
          </w:tcPr>
          <w:p w14:paraId="55DA538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人员逗留管理</w:t>
            </w:r>
          </w:p>
        </w:tc>
        <w:tc>
          <w:tcPr>
            <w:tcW w:w="585" w:type="pct"/>
            <w:shd w:val="clear" w:color="auto" w:fill="auto"/>
            <w:tcMar>
              <w:top w:w="10" w:type="dxa"/>
              <w:left w:w="10" w:type="dxa"/>
              <w:right w:w="10" w:type="dxa"/>
            </w:tcMar>
            <w:vAlign w:val="center"/>
          </w:tcPr>
          <w:p w14:paraId="3296006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FAD56A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43EB71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2BC6AEA">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2403982">
            <w:pPr>
              <w:bidi w:val="0"/>
              <w:jc w:val="center"/>
              <w:rPr>
                <w:rFonts w:hint="eastAsia" w:ascii="仿宋_GB2312" w:hAnsi="仿宋_GB2312" w:eastAsia="仿宋_GB2312" w:cs="仿宋_GB2312"/>
                <w:color w:val="auto"/>
                <w:sz w:val="24"/>
                <w:szCs w:val="24"/>
                <w:highlight w:val="none"/>
                <w:lang w:val="en-US" w:eastAsia="zh-CN"/>
              </w:rPr>
            </w:pPr>
          </w:p>
        </w:tc>
      </w:tr>
      <w:tr w14:paraId="4C54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9C78402">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EE778A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300021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人员事由查阅</w:t>
            </w:r>
          </w:p>
        </w:tc>
        <w:tc>
          <w:tcPr>
            <w:tcW w:w="585" w:type="pct"/>
            <w:shd w:val="clear" w:color="auto" w:fill="auto"/>
            <w:tcMar>
              <w:top w:w="10" w:type="dxa"/>
              <w:left w:w="10" w:type="dxa"/>
              <w:right w:w="10" w:type="dxa"/>
            </w:tcMar>
            <w:vAlign w:val="center"/>
          </w:tcPr>
          <w:p w14:paraId="37020FD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2E2642C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EA4382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3C7E4AF">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C21F954">
            <w:pPr>
              <w:bidi w:val="0"/>
              <w:jc w:val="center"/>
              <w:rPr>
                <w:rFonts w:hint="eastAsia" w:ascii="仿宋_GB2312" w:hAnsi="仿宋_GB2312" w:eastAsia="仿宋_GB2312" w:cs="仿宋_GB2312"/>
                <w:color w:val="auto"/>
                <w:sz w:val="24"/>
                <w:szCs w:val="24"/>
                <w:highlight w:val="none"/>
                <w:lang w:val="en-US" w:eastAsia="zh-CN"/>
              </w:rPr>
            </w:pPr>
          </w:p>
        </w:tc>
      </w:tr>
      <w:tr w14:paraId="3BB9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2CB8828">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9A708F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A8AC7F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逗留时效区间查询</w:t>
            </w:r>
          </w:p>
        </w:tc>
        <w:tc>
          <w:tcPr>
            <w:tcW w:w="585" w:type="pct"/>
            <w:shd w:val="clear" w:color="auto" w:fill="auto"/>
            <w:tcMar>
              <w:top w:w="10" w:type="dxa"/>
              <w:left w:w="10" w:type="dxa"/>
              <w:right w:w="10" w:type="dxa"/>
            </w:tcMar>
            <w:vAlign w:val="center"/>
          </w:tcPr>
          <w:p w14:paraId="23E62BD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74247E6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7A2038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6A74600">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4610848">
            <w:pPr>
              <w:bidi w:val="0"/>
              <w:jc w:val="center"/>
              <w:rPr>
                <w:rFonts w:hint="eastAsia" w:ascii="仿宋_GB2312" w:hAnsi="仿宋_GB2312" w:eastAsia="仿宋_GB2312" w:cs="仿宋_GB2312"/>
                <w:color w:val="auto"/>
                <w:sz w:val="24"/>
                <w:szCs w:val="24"/>
                <w:highlight w:val="none"/>
                <w:lang w:val="en-US" w:eastAsia="zh-CN"/>
              </w:rPr>
            </w:pPr>
          </w:p>
        </w:tc>
      </w:tr>
      <w:tr w14:paraId="2403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1BE8804">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8A3B7E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417C36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预警提醒</w:t>
            </w:r>
          </w:p>
        </w:tc>
        <w:tc>
          <w:tcPr>
            <w:tcW w:w="585" w:type="pct"/>
            <w:shd w:val="clear" w:color="auto" w:fill="auto"/>
            <w:tcMar>
              <w:top w:w="10" w:type="dxa"/>
              <w:left w:w="10" w:type="dxa"/>
              <w:right w:w="10" w:type="dxa"/>
            </w:tcMar>
            <w:vAlign w:val="center"/>
          </w:tcPr>
          <w:p w14:paraId="0E54309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接口协同</w:t>
            </w:r>
          </w:p>
        </w:tc>
        <w:tc>
          <w:tcPr>
            <w:tcW w:w="645" w:type="pct"/>
            <w:shd w:val="clear" w:color="auto" w:fill="auto"/>
            <w:tcMar>
              <w:top w:w="10" w:type="dxa"/>
              <w:left w:w="10" w:type="dxa"/>
              <w:right w:w="10" w:type="dxa"/>
            </w:tcMar>
            <w:vAlign w:val="center"/>
          </w:tcPr>
          <w:p w14:paraId="0F4AFF5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1686A83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C991685">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32562CA6">
            <w:pPr>
              <w:bidi w:val="0"/>
              <w:jc w:val="center"/>
              <w:rPr>
                <w:rFonts w:hint="eastAsia" w:ascii="仿宋_GB2312" w:hAnsi="仿宋_GB2312" w:eastAsia="仿宋_GB2312" w:cs="仿宋_GB2312"/>
                <w:color w:val="auto"/>
                <w:sz w:val="24"/>
                <w:szCs w:val="24"/>
                <w:highlight w:val="none"/>
                <w:lang w:val="en-US" w:eastAsia="zh-CN"/>
              </w:rPr>
            </w:pPr>
          </w:p>
        </w:tc>
      </w:tr>
      <w:tr w14:paraId="39BA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81F9917">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03BC531">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EA7BA8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数据统计</w:t>
            </w:r>
          </w:p>
        </w:tc>
        <w:tc>
          <w:tcPr>
            <w:tcW w:w="585" w:type="pct"/>
            <w:shd w:val="clear" w:color="auto" w:fill="auto"/>
            <w:tcMar>
              <w:top w:w="10" w:type="dxa"/>
              <w:left w:w="10" w:type="dxa"/>
              <w:right w:w="10" w:type="dxa"/>
            </w:tcMar>
            <w:vAlign w:val="center"/>
          </w:tcPr>
          <w:p w14:paraId="74B258E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76D7CD6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54A390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EEC5EF8">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3CBFDFAF">
            <w:pPr>
              <w:bidi w:val="0"/>
              <w:jc w:val="center"/>
              <w:rPr>
                <w:rFonts w:hint="eastAsia" w:ascii="仿宋_GB2312" w:hAnsi="仿宋_GB2312" w:eastAsia="仿宋_GB2312" w:cs="仿宋_GB2312"/>
                <w:color w:val="auto"/>
                <w:sz w:val="24"/>
                <w:szCs w:val="24"/>
                <w:highlight w:val="none"/>
                <w:lang w:val="en-US" w:eastAsia="zh-CN"/>
              </w:rPr>
            </w:pPr>
          </w:p>
        </w:tc>
      </w:tr>
      <w:tr w14:paraId="7553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9B25247">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227ADA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3DD628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585" w:type="pct"/>
            <w:shd w:val="clear" w:color="auto" w:fill="auto"/>
            <w:tcMar>
              <w:top w:w="10" w:type="dxa"/>
              <w:left w:w="10" w:type="dxa"/>
              <w:right w:w="10" w:type="dxa"/>
            </w:tcMar>
            <w:vAlign w:val="center"/>
          </w:tcPr>
          <w:p w14:paraId="72A4EA4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66E267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57A0111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D43374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763AA33">
            <w:pPr>
              <w:bidi w:val="0"/>
              <w:jc w:val="center"/>
              <w:rPr>
                <w:rFonts w:hint="eastAsia" w:ascii="仿宋_GB2312" w:hAnsi="仿宋_GB2312" w:eastAsia="仿宋_GB2312" w:cs="仿宋_GB2312"/>
                <w:color w:val="auto"/>
                <w:sz w:val="24"/>
                <w:szCs w:val="24"/>
                <w:highlight w:val="none"/>
                <w:lang w:val="en-US" w:eastAsia="zh-CN"/>
              </w:rPr>
            </w:pPr>
          </w:p>
        </w:tc>
      </w:tr>
      <w:tr w14:paraId="1E27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0" w:hRule="atLeast"/>
          <w:jc w:val="center"/>
        </w:trPr>
        <w:tc>
          <w:tcPr>
            <w:tcW w:w="359" w:type="pct"/>
            <w:vMerge w:val="restart"/>
            <w:shd w:val="clear" w:color="auto" w:fill="auto"/>
            <w:tcMar>
              <w:top w:w="10" w:type="dxa"/>
              <w:left w:w="10" w:type="dxa"/>
              <w:right w:w="10" w:type="dxa"/>
            </w:tcMar>
            <w:vAlign w:val="center"/>
          </w:tcPr>
          <w:p w14:paraId="2952F2E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653" w:type="pct"/>
            <w:vMerge w:val="restart"/>
            <w:shd w:val="clear" w:color="auto" w:fill="auto"/>
            <w:tcMar>
              <w:top w:w="10" w:type="dxa"/>
              <w:left w:w="10" w:type="dxa"/>
              <w:right w:w="10" w:type="dxa"/>
            </w:tcMar>
            <w:vAlign w:val="center"/>
          </w:tcPr>
          <w:p w14:paraId="5EFE0CD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承办人办案认证管理软件</w:t>
            </w:r>
          </w:p>
        </w:tc>
        <w:tc>
          <w:tcPr>
            <w:tcW w:w="1082" w:type="pct"/>
            <w:shd w:val="clear" w:color="auto" w:fill="auto"/>
            <w:tcMar>
              <w:top w:w="10" w:type="dxa"/>
              <w:left w:w="10" w:type="dxa"/>
              <w:right w:w="10" w:type="dxa"/>
            </w:tcMar>
            <w:vAlign w:val="center"/>
          </w:tcPr>
          <w:p w14:paraId="5436FC2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办案室使用情况</w:t>
            </w:r>
          </w:p>
        </w:tc>
        <w:tc>
          <w:tcPr>
            <w:tcW w:w="585" w:type="pct"/>
            <w:shd w:val="clear" w:color="auto" w:fill="auto"/>
            <w:tcMar>
              <w:top w:w="10" w:type="dxa"/>
              <w:left w:w="10" w:type="dxa"/>
              <w:right w:w="10" w:type="dxa"/>
            </w:tcMar>
            <w:vAlign w:val="center"/>
          </w:tcPr>
          <w:p w14:paraId="61B5025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7EFF45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2E5218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0366F92">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98E7C9A">
            <w:pPr>
              <w:bidi w:val="0"/>
              <w:jc w:val="center"/>
              <w:rPr>
                <w:rFonts w:hint="eastAsia" w:ascii="仿宋_GB2312" w:hAnsi="仿宋_GB2312" w:eastAsia="仿宋_GB2312" w:cs="仿宋_GB2312"/>
                <w:color w:val="auto"/>
                <w:sz w:val="24"/>
                <w:szCs w:val="24"/>
                <w:highlight w:val="none"/>
                <w:lang w:val="en-US" w:eastAsia="zh-CN"/>
              </w:rPr>
            </w:pPr>
          </w:p>
        </w:tc>
      </w:tr>
      <w:tr w14:paraId="3AF1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77FC31E">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4C2628C">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0BC26C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办案待认证人</w:t>
            </w:r>
          </w:p>
        </w:tc>
        <w:tc>
          <w:tcPr>
            <w:tcW w:w="585" w:type="pct"/>
            <w:shd w:val="clear" w:color="auto" w:fill="auto"/>
            <w:tcMar>
              <w:top w:w="10" w:type="dxa"/>
              <w:left w:w="10" w:type="dxa"/>
              <w:right w:w="10" w:type="dxa"/>
            </w:tcMar>
            <w:vAlign w:val="center"/>
          </w:tcPr>
          <w:p w14:paraId="6BBA82A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54AC69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CEEE2B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BD969AD">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0D3AB98">
            <w:pPr>
              <w:bidi w:val="0"/>
              <w:jc w:val="center"/>
              <w:rPr>
                <w:rFonts w:hint="eastAsia" w:ascii="仿宋_GB2312" w:hAnsi="仿宋_GB2312" w:eastAsia="仿宋_GB2312" w:cs="仿宋_GB2312"/>
                <w:color w:val="auto"/>
                <w:sz w:val="24"/>
                <w:szCs w:val="24"/>
                <w:highlight w:val="none"/>
                <w:lang w:val="en-US" w:eastAsia="zh-CN"/>
              </w:rPr>
            </w:pPr>
          </w:p>
        </w:tc>
      </w:tr>
      <w:tr w14:paraId="7BA7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0" w:hRule="atLeast"/>
          <w:jc w:val="center"/>
        </w:trPr>
        <w:tc>
          <w:tcPr>
            <w:tcW w:w="359" w:type="pct"/>
            <w:vMerge w:val="continue"/>
            <w:shd w:val="clear" w:color="auto" w:fill="auto"/>
            <w:tcMar>
              <w:top w:w="10" w:type="dxa"/>
              <w:left w:w="10" w:type="dxa"/>
              <w:right w:w="10" w:type="dxa"/>
            </w:tcMar>
            <w:vAlign w:val="center"/>
          </w:tcPr>
          <w:p w14:paraId="2E9A15A2">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9DD59DB">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8C2530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承办人已认证列表</w:t>
            </w:r>
          </w:p>
        </w:tc>
        <w:tc>
          <w:tcPr>
            <w:tcW w:w="585" w:type="pct"/>
            <w:shd w:val="clear" w:color="auto" w:fill="auto"/>
            <w:tcMar>
              <w:top w:w="10" w:type="dxa"/>
              <w:left w:w="10" w:type="dxa"/>
              <w:right w:w="10" w:type="dxa"/>
            </w:tcMar>
            <w:vAlign w:val="center"/>
          </w:tcPr>
          <w:p w14:paraId="471B1BA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A29A0C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2183EBF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A510ADD">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B3FA502">
            <w:pPr>
              <w:bidi w:val="0"/>
              <w:jc w:val="center"/>
              <w:rPr>
                <w:rFonts w:hint="eastAsia" w:ascii="仿宋_GB2312" w:hAnsi="仿宋_GB2312" w:eastAsia="仿宋_GB2312" w:cs="仿宋_GB2312"/>
                <w:color w:val="auto"/>
                <w:sz w:val="24"/>
                <w:szCs w:val="24"/>
                <w:highlight w:val="none"/>
                <w:lang w:val="en-US" w:eastAsia="zh-CN"/>
              </w:rPr>
            </w:pPr>
          </w:p>
        </w:tc>
      </w:tr>
      <w:tr w14:paraId="191E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29491E0">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05DB01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0338F2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开始人脸认证</w:t>
            </w:r>
          </w:p>
        </w:tc>
        <w:tc>
          <w:tcPr>
            <w:tcW w:w="585" w:type="pct"/>
            <w:shd w:val="clear" w:color="auto" w:fill="auto"/>
            <w:tcMar>
              <w:top w:w="10" w:type="dxa"/>
              <w:left w:w="10" w:type="dxa"/>
              <w:right w:w="10" w:type="dxa"/>
            </w:tcMar>
            <w:vAlign w:val="center"/>
          </w:tcPr>
          <w:p w14:paraId="133D085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人脸设备</w:t>
            </w:r>
          </w:p>
        </w:tc>
        <w:tc>
          <w:tcPr>
            <w:tcW w:w="645" w:type="pct"/>
            <w:shd w:val="clear" w:color="auto" w:fill="auto"/>
            <w:tcMar>
              <w:top w:w="10" w:type="dxa"/>
              <w:left w:w="10" w:type="dxa"/>
              <w:right w:w="10" w:type="dxa"/>
            </w:tcMar>
            <w:vAlign w:val="center"/>
          </w:tcPr>
          <w:p w14:paraId="6722361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DCC985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405484B">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03C6CC2">
            <w:pPr>
              <w:bidi w:val="0"/>
              <w:jc w:val="center"/>
              <w:rPr>
                <w:rFonts w:hint="eastAsia" w:ascii="仿宋_GB2312" w:hAnsi="仿宋_GB2312" w:eastAsia="仿宋_GB2312" w:cs="仿宋_GB2312"/>
                <w:color w:val="auto"/>
                <w:sz w:val="24"/>
                <w:szCs w:val="24"/>
                <w:highlight w:val="none"/>
                <w:lang w:val="en-US" w:eastAsia="zh-CN"/>
              </w:rPr>
            </w:pPr>
          </w:p>
        </w:tc>
      </w:tr>
      <w:tr w14:paraId="02C8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359" w:type="pct"/>
            <w:vMerge w:val="continue"/>
            <w:shd w:val="clear" w:color="auto" w:fill="auto"/>
            <w:tcMar>
              <w:top w:w="10" w:type="dxa"/>
              <w:left w:w="10" w:type="dxa"/>
              <w:right w:w="10" w:type="dxa"/>
            </w:tcMar>
            <w:vAlign w:val="center"/>
          </w:tcPr>
          <w:p w14:paraId="2E688D92">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D79280F">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487065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推送办案室显示终端</w:t>
            </w:r>
          </w:p>
        </w:tc>
        <w:tc>
          <w:tcPr>
            <w:tcW w:w="585" w:type="pct"/>
            <w:shd w:val="clear" w:color="auto" w:fill="auto"/>
            <w:tcMar>
              <w:top w:w="10" w:type="dxa"/>
              <w:left w:w="10" w:type="dxa"/>
              <w:right w:w="10" w:type="dxa"/>
            </w:tcMar>
            <w:vAlign w:val="center"/>
          </w:tcPr>
          <w:p w14:paraId="62F845A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w:t>
            </w:r>
          </w:p>
        </w:tc>
        <w:tc>
          <w:tcPr>
            <w:tcW w:w="645" w:type="pct"/>
            <w:shd w:val="clear" w:color="auto" w:fill="auto"/>
            <w:tcMar>
              <w:top w:w="10" w:type="dxa"/>
              <w:left w:w="10" w:type="dxa"/>
              <w:right w:w="10" w:type="dxa"/>
            </w:tcMar>
            <w:vAlign w:val="center"/>
          </w:tcPr>
          <w:p w14:paraId="2B9050F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130D8C5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68A71D3">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3DE4C5F0">
            <w:pPr>
              <w:bidi w:val="0"/>
              <w:jc w:val="center"/>
              <w:rPr>
                <w:rFonts w:hint="eastAsia" w:ascii="仿宋_GB2312" w:hAnsi="仿宋_GB2312" w:eastAsia="仿宋_GB2312" w:cs="仿宋_GB2312"/>
                <w:color w:val="auto"/>
                <w:sz w:val="24"/>
                <w:szCs w:val="24"/>
                <w:highlight w:val="none"/>
                <w:lang w:val="en-US" w:eastAsia="zh-CN"/>
              </w:rPr>
            </w:pPr>
          </w:p>
        </w:tc>
      </w:tr>
      <w:tr w14:paraId="7F35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C44D5C5">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F343F7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FB99E3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查询、统计</w:t>
            </w:r>
          </w:p>
        </w:tc>
        <w:tc>
          <w:tcPr>
            <w:tcW w:w="585" w:type="pct"/>
            <w:shd w:val="clear" w:color="auto" w:fill="auto"/>
            <w:tcMar>
              <w:top w:w="10" w:type="dxa"/>
              <w:left w:w="10" w:type="dxa"/>
              <w:right w:w="10" w:type="dxa"/>
            </w:tcMar>
            <w:vAlign w:val="center"/>
          </w:tcPr>
          <w:p w14:paraId="62D7380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D79990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EDFF96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73881B7">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887F374">
            <w:pPr>
              <w:bidi w:val="0"/>
              <w:jc w:val="center"/>
              <w:rPr>
                <w:rFonts w:hint="eastAsia" w:ascii="仿宋_GB2312" w:hAnsi="仿宋_GB2312" w:eastAsia="仿宋_GB2312" w:cs="仿宋_GB2312"/>
                <w:color w:val="auto"/>
                <w:sz w:val="24"/>
                <w:szCs w:val="24"/>
                <w:highlight w:val="none"/>
                <w:lang w:val="en-US" w:eastAsia="zh-CN"/>
              </w:rPr>
            </w:pPr>
          </w:p>
        </w:tc>
      </w:tr>
      <w:tr w14:paraId="30E3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2" w:hRule="atLeast"/>
          <w:jc w:val="center"/>
        </w:trPr>
        <w:tc>
          <w:tcPr>
            <w:tcW w:w="359" w:type="pct"/>
            <w:vMerge w:val="continue"/>
            <w:shd w:val="clear" w:color="auto" w:fill="auto"/>
            <w:tcMar>
              <w:top w:w="10" w:type="dxa"/>
              <w:left w:w="10" w:type="dxa"/>
              <w:right w:w="10" w:type="dxa"/>
            </w:tcMar>
            <w:vAlign w:val="center"/>
          </w:tcPr>
          <w:p w14:paraId="1691EC89">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F8DA31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09793B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585" w:type="pct"/>
            <w:shd w:val="clear" w:color="auto" w:fill="auto"/>
            <w:tcMar>
              <w:top w:w="10" w:type="dxa"/>
              <w:left w:w="10" w:type="dxa"/>
              <w:right w:w="10" w:type="dxa"/>
            </w:tcMar>
            <w:vAlign w:val="center"/>
          </w:tcPr>
          <w:p w14:paraId="4BF2078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CB6EB3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14EDA2C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68BAB11">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FEB02CA">
            <w:pPr>
              <w:bidi w:val="0"/>
              <w:jc w:val="center"/>
              <w:rPr>
                <w:rFonts w:hint="eastAsia" w:ascii="仿宋_GB2312" w:hAnsi="仿宋_GB2312" w:eastAsia="仿宋_GB2312" w:cs="仿宋_GB2312"/>
                <w:color w:val="auto"/>
                <w:sz w:val="24"/>
                <w:szCs w:val="24"/>
                <w:highlight w:val="none"/>
                <w:lang w:val="en-US" w:eastAsia="zh-CN"/>
              </w:rPr>
            </w:pPr>
          </w:p>
        </w:tc>
      </w:tr>
      <w:tr w14:paraId="1346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359" w:type="pct"/>
            <w:vMerge w:val="continue"/>
            <w:shd w:val="clear" w:color="auto" w:fill="auto"/>
            <w:tcMar>
              <w:top w:w="10" w:type="dxa"/>
              <w:left w:w="10" w:type="dxa"/>
              <w:right w:w="10" w:type="dxa"/>
            </w:tcMar>
            <w:vAlign w:val="center"/>
          </w:tcPr>
          <w:p w14:paraId="2C3595F4">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1C576A7">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6CA8BA4">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嫌疑人离开签字软件</w:t>
            </w:r>
          </w:p>
        </w:tc>
        <w:tc>
          <w:tcPr>
            <w:tcW w:w="585" w:type="pct"/>
            <w:shd w:val="clear" w:color="auto" w:fill="auto"/>
            <w:tcMar>
              <w:top w:w="10" w:type="dxa"/>
              <w:left w:w="10" w:type="dxa"/>
              <w:right w:w="10" w:type="dxa"/>
            </w:tcMar>
            <w:vAlign w:val="center"/>
          </w:tcPr>
          <w:p w14:paraId="0A87B359">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PAD端</w:t>
            </w:r>
          </w:p>
        </w:tc>
        <w:tc>
          <w:tcPr>
            <w:tcW w:w="645" w:type="pct"/>
            <w:shd w:val="clear" w:color="auto" w:fill="auto"/>
            <w:tcMar>
              <w:top w:w="10" w:type="dxa"/>
              <w:left w:w="10" w:type="dxa"/>
              <w:right w:w="10" w:type="dxa"/>
            </w:tcMar>
            <w:vAlign w:val="center"/>
          </w:tcPr>
          <w:p w14:paraId="6A853FD2">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AD48B51">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D82585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E81D879">
            <w:pPr>
              <w:bidi w:val="0"/>
              <w:jc w:val="center"/>
              <w:rPr>
                <w:rFonts w:hint="eastAsia" w:ascii="仿宋_GB2312" w:hAnsi="仿宋_GB2312" w:eastAsia="仿宋_GB2312" w:cs="仿宋_GB2312"/>
                <w:color w:val="auto"/>
                <w:sz w:val="24"/>
                <w:szCs w:val="24"/>
                <w:highlight w:val="none"/>
                <w:lang w:val="en-US" w:eastAsia="zh-CN"/>
              </w:rPr>
            </w:pPr>
          </w:p>
        </w:tc>
      </w:tr>
      <w:tr w14:paraId="4660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jc w:val="center"/>
        </w:trPr>
        <w:tc>
          <w:tcPr>
            <w:tcW w:w="359" w:type="pct"/>
            <w:vMerge w:val="restart"/>
            <w:shd w:val="clear" w:color="auto" w:fill="auto"/>
            <w:tcMar>
              <w:top w:w="10" w:type="dxa"/>
              <w:left w:w="10" w:type="dxa"/>
              <w:right w:w="10" w:type="dxa"/>
            </w:tcMar>
            <w:vAlign w:val="center"/>
          </w:tcPr>
          <w:p w14:paraId="57987A4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653" w:type="pct"/>
            <w:vMerge w:val="restart"/>
            <w:shd w:val="clear" w:color="auto" w:fill="auto"/>
            <w:tcMar>
              <w:top w:w="10" w:type="dxa"/>
              <w:left w:w="10" w:type="dxa"/>
              <w:right w:w="10" w:type="dxa"/>
            </w:tcMar>
            <w:vAlign w:val="center"/>
          </w:tcPr>
          <w:p w14:paraId="5BF86E4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法警室办案预警管理软件</w:t>
            </w:r>
          </w:p>
        </w:tc>
        <w:tc>
          <w:tcPr>
            <w:tcW w:w="1082" w:type="pct"/>
            <w:shd w:val="clear" w:color="auto" w:fill="auto"/>
            <w:tcMar>
              <w:top w:w="10" w:type="dxa"/>
              <w:left w:w="10" w:type="dxa"/>
              <w:right w:w="10" w:type="dxa"/>
            </w:tcMar>
            <w:vAlign w:val="center"/>
          </w:tcPr>
          <w:p w14:paraId="69F120C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软硬件接合开发</w:t>
            </w:r>
          </w:p>
        </w:tc>
        <w:tc>
          <w:tcPr>
            <w:tcW w:w="585" w:type="pct"/>
            <w:shd w:val="clear" w:color="auto" w:fill="auto"/>
            <w:tcMar>
              <w:top w:w="10" w:type="dxa"/>
              <w:left w:w="10" w:type="dxa"/>
              <w:right w:w="10" w:type="dxa"/>
            </w:tcMar>
            <w:vAlign w:val="center"/>
          </w:tcPr>
          <w:p w14:paraId="151BAF6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E0F925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C20112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5B9F4B9">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A553C54">
            <w:pPr>
              <w:bidi w:val="0"/>
              <w:jc w:val="center"/>
              <w:rPr>
                <w:rFonts w:hint="eastAsia" w:ascii="仿宋_GB2312" w:hAnsi="仿宋_GB2312" w:eastAsia="仿宋_GB2312" w:cs="仿宋_GB2312"/>
                <w:color w:val="auto"/>
                <w:sz w:val="24"/>
                <w:szCs w:val="24"/>
                <w:highlight w:val="none"/>
                <w:lang w:val="en-US" w:eastAsia="zh-CN"/>
              </w:rPr>
            </w:pPr>
          </w:p>
        </w:tc>
      </w:tr>
      <w:tr w14:paraId="5CC5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F99406D">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9AF07F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1C0EF6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预警控制中心</w:t>
            </w:r>
          </w:p>
        </w:tc>
        <w:tc>
          <w:tcPr>
            <w:tcW w:w="585" w:type="pct"/>
            <w:shd w:val="clear" w:color="auto" w:fill="auto"/>
            <w:tcMar>
              <w:top w:w="10" w:type="dxa"/>
              <w:left w:w="10" w:type="dxa"/>
              <w:right w:w="10" w:type="dxa"/>
            </w:tcMar>
            <w:vAlign w:val="center"/>
          </w:tcPr>
          <w:p w14:paraId="008A2F0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D9D969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D97322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25101F8">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F7649F3">
            <w:pPr>
              <w:bidi w:val="0"/>
              <w:jc w:val="center"/>
              <w:rPr>
                <w:rFonts w:hint="eastAsia" w:ascii="仿宋_GB2312" w:hAnsi="仿宋_GB2312" w:eastAsia="仿宋_GB2312" w:cs="仿宋_GB2312"/>
                <w:color w:val="auto"/>
                <w:sz w:val="24"/>
                <w:szCs w:val="24"/>
                <w:highlight w:val="none"/>
                <w:lang w:val="en-US" w:eastAsia="zh-CN"/>
              </w:rPr>
            </w:pPr>
          </w:p>
        </w:tc>
      </w:tr>
      <w:tr w14:paraId="0C1A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15CD92E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653" w:type="pct"/>
            <w:vMerge w:val="restart"/>
            <w:shd w:val="clear" w:color="auto" w:fill="auto"/>
            <w:tcMar>
              <w:top w:w="10" w:type="dxa"/>
              <w:left w:w="10" w:type="dxa"/>
              <w:right w:w="10" w:type="dxa"/>
            </w:tcMar>
            <w:vAlign w:val="center"/>
          </w:tcPr>
          <w:p w14:paraId="2BAED1D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办案室应急管理软件</w:t>
            </w:r>
          </w:p>
        </w:tc>
        <w:tc>
          <w:tcPr>
            <w:tcW w:w="1082" w:type="pct"/>
            <w:shd w:val="clear" w:color="auto" w:fill="auto"/>
            <w:tcMar>
              <w:top w:w="10" w:type="dxa"/>
              <w:left w:w="10" w:type="dxa"/>
              <w:right w:w="10" w:type="dxa"/>
            </w:tcMar>
            <w:vAlign w:val="center"/>
          </w:tcPr>
          <w:p w14:paraId="7090047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APP软件</w:t>
            </w:r>
          </w:p>
        </w:tc>
        <w:tc>
          <w:tcPr>
            <w:tcW w:w="585" w:type="pct"/>
            <w:shd w:val="clear" w:color="auto" w:fill="auto"/>
            <w:tcMar>
              <w:top w:w="10" w:type="dxa"/>
              <w:left w:w="10" w:type="dxa"/>
              <w:right w:w="10" w:type="dxa"/>
            </w:tcMar>
            <w:vAlign w:val="center"/>
          </w:tcPr>
          <w:p w14:paraId="653BA9B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专项专用</w:t>
            </w:r>
          </w:p>
        </w:tc>
        <w:tc>
          <w:tcPr>
            <w:tcW w:w="645" w:type="pct"/>
            <w:shd w:val="clear" w:color="auto" w:fill="auto"/>
            <w:tcMar>
              <w:top w:w="10" w:type="dxa"/>
              <w:left w:w="10" w:type="dxa"/>
              <w:right w:w="10" w:type="dxa"/>
            </w:tcMar>
            <w:vAlign w:val="center"/>
          </w:tcPr>
          <w:p w14:paraId="4E7CC72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DEA5CD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B8EFEA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CAC3B3B">
            <w:pPr>
              <w:bidi w:val="0"/>
              <w:jc w:val="center"/>
              <w:rPr>
                <w:rFonts w:hint="eastAsia" w:ascii="仿宋_GB2312" w:hAnsi="仿宋_GB2312" w:eastAsia="仿宋_GB2312" w:cs="仿宋_GB2312"/>
                <w:color w:val="auto"/>
                <w:sz w:val="24"/>
                <w:szCs w:val="24"/>
                <w:highlight w:val="none"/>
                <w:lang w:val="en-US" w:eastAsia="zh-CN"/>
              </w:rPr>
            </w:pPr>
          </w:p>
        </w:tc>
      </w:tr>
      <w:tr w14:paraId="26B9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2DBB5FB">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887AC1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D53142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后端软件</w:t>
            </w:r>
          </w:p>
        </w:tc>
        <w:tc>
          <w:tcPr>
            <w:tcW w:w="585" w:type="pct"/>
            <w:shd w:val="clear" w:color="auto" w:fill="auto"/>
            <w:tcMar>
              <w:top w:w="10" w:type="dxa"/>
              <w:left w:w="10" w:type="dxa"/>
              <w:right w:w="10" w:type="dxa"/>
            </w:tcMar>
            <w:vAlign w:val="center"/>
          </w:tcPr>
          <w:p w14:paraId="26B0235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131229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32ED06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73CB711">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06A706B">
            <w:pPr>
              <w:bidi w:val="0"/>
              <w:jc w:val="center"/>
              <w:rPr>
                <w:rFonts w:hint="eastAsia" w:ascii="仿宋_GB2312" w:hAnsi="仿宋_GB2312" w:eastAsia="仿宋_GB2312" w:cs="仿宋_GB2312"/>
                <w:color w:val="auto"/>
                <w:sz w:val="24"/>
                <w:szCs w:val="24"/>
                <w:highlight w:val="none"/>
                <w:lang w:val="en-US" w:eastAsia="zh-CN"/>
              </w:rPr>
            </w:pPr>
          </w:p>
        </w:tc>
      </w:tr>
      <w:tr w14:paraId="46A9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37DE8A2">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674AC8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E77F13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应用集成</w:t>
            </w:r>
          </w:p>
        </w:tc>
        <w:tc>
          <w:tcPr>
            <w:tcW w:w="585" w:type="pct"/>
            <w:shd w:val="clear" w:color="auto" w:fill="auto"/>
            <w:tcMar>
              <w:top w:w="10" w:type="dxa"/>
              <w:left w:w="10" w:type="dxa"/>
              <w:right w:w="10" w:type="dxa"/>
            </w:tcMar>
            <w:vAlign w:val="center"/>
          </w:tcPr>
          <w:p w14:paraId="14922B0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集成</w:t>
            </w:r>
          </w:p>
        </w:tc>
        <w:tc>
          <w:tcPr>
            <w:tcW w:w="645" w:type="pct"/>
            <w:shd w:val="clear" w:color="auto" w:fill="auto"/>
            <w:tcMar>
              <w:top w:w="10" w:type="dxa"/>
              <w:left w:w="10" w:type="dxa"/>
              <w:right w:w="10" w:type="dxa"/>
            </w:tcMar>
            <w:vAlign w:val="center"/>
          </w:tcPr>
          <w:p w14:paraId="1CCCB4A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6A5077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9B9B82A">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76183285">
            <w:pPr>
              <w:bidi w:val="0"/>
              <w:jc w:val="center"/>
              <w:rPr>
                <w:rFonts w:hint="eastAsia" w:ascii="仿宋_GB2312" w:hAnsi="仿宋_GB2312" w:eastAsia="仿宋_GB2312" w:cs="仿宋_GB2312"/>
                <w:color w:val="auto"/>
                <w:sz w:val="24"/>
                <w:szCs w:val="24"/>
                <w:highlight w:val="none"/>
                <w:lang w:val="en-US" w:eastAsia="zh-CN"/>
              </w:rPr>
            </w:pPr>
          </w:p>
        </w:tc>
      </w:tr>
      <w:tr w14:paraId="2BA7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25FD48A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653" w:type="pct"/>
            <w:vMerge w:val="restart"/>
            <w:shd w:val="clear" w:color="auto" w:fill="auto"/>
            <w:tcMar>
              <w:top w:w="10" w:type="dxa"/>
              <w:left w:w="10" w:type="dxa"/>
              <w:right w:w="10" w:type="dxa"/>
            </w:tcMar>
            <w:vAlign w:val="center"/>
          </w:tcPr>
          <w:p w14:paraId="0748520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办案室门口显示屏管理软件</w:t>
            </w:r>
          </w:p>
        </w:tc>
        <w:tc>
          <w:tcPr>
            <w:tcW w:w="1082" w:type="pct"/>
            <w:shd w:val="clear" w:color="auto" w:fill="auto"/>
            <w:tcMar>
              <w:top w:w="10" w:type="dxa"/>
              <w:left w:w="10" w:type="dxa"/>
              <w:right w:w="10" w:type="dxa"/>
            </w:tcMar>
            <w:vAlign w:val="center"/>
          </w:tcPr>
          <w:p w14:paraId="58036A6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APP软件</w:t>
            </w:r>
          </w:p>
        </w:tc>
        <w:tc>
          <w:tcPr>
            <w:tcW w:w="585" w:type="pct"/>
            <w:shd w:val="clear" w:color="auto" w:fill="auto"/>
            <w:tcMar>
              <w:top w:w="10" w:type="dxa"/>
              <w:left w:w="10" w:type="dxa"/>
              <w:right w:w="10" w:type="dxa"/>
            </w:tcMar>
            <w:vAlign w:val="center"/>
          </w:tcPr>
          <w:p w14:paraId="4ACE4D2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专项专用</w:t>
            </w:r>
          </w:p>
        </w:tc>
        <w:tc>
          <w:tcPr>
            <w:tcW w:w="645" w:type="pct"/>
            <w:shd w:val="clear" w:color="auto" w:fill="auto"/>
            <w:tcMar>
              <w:top w:w="10" w:type="dxa"/>
              <w:left w:w="10" w:type="dxa"/>
              <w:right w:w="10" w:type="dxa"/>
            </w:tcMar>
            <w:vAlign w:val="center"/>
          </w:tcPr>
          <w:p w14:paraId="604DBCE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BC6209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B844D1D">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0434890">
            <w:pPr>
              <w:bidi w:val="0"/>
              <w:jc w:val="center"/>
              <w:rPr>
                <w:rFonts w:hint="eastAsia" w:ascii="仿宋_GB2312" w:hAnsi="仿宋_GB2312" w:eastAsia="仿宋_GB2312" w:cs="仿宋_GB2312"/>
                <w:color w:val="auto"/>
                <w:sz w:val="24"/>
                <w:szCs w:val="24"/>
                <w:highlight w:val="none"/>
                <w:lang w:val="en-US" w:eastAsia="zh-CN"/>
              </w:rPr>
            </w:pPr>
          </w:p>
        </w:tc>
      </w:tr>
      <w:tr w14:paraId="15ED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FCAD01E">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A7F8D3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49DFB3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后端软件</w:t>
            </w:r>
          </w:p>
        </w:tc>
        <w:tc>
          <w:tcPr>
            <w:tcW w:w="585" w:type="pct"/>
            <w:shd w:val="clear" w:color="auto" w:fill="auto"/>
            <w:tcMar>
              <w:top w:w="10" w:type="dxa"/>
              <w:left w:w="10" w:type="dxa"/>
              <w:right w:w="10" w:type="dxa"/>
            </w:tcMar>
            <w:vAlign w:val="center"/>
          </w:tcPr>
          <w:p w14:paraId="703C71F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B82899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0483A6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2E3BA39">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9B4136E">
            <w:pPr>
              <w:bidi w:val="0"/>
              <w:jc w:val="center"/>
              <w:rPr>
                <w:rFonts w:hint="eastAsia" w:ascii="仿宋_GB2312" w:hAnsi="仿宋_GB2312" w:eastAsia="仿宋_GB2312" w:cs="仿宋_GB2312"/>
                <w:color w:val="auto"/>
                <w:sz w:val="24"/>
                <w:szCs w:val="24"/>
                <w:highlight w:val="none"/>
                <w:lang w:val="en-US" w:eastAsia="zh-CN"/>
              </w:rPr>
            </w:pPr>
          </w:p>
        </w:tc>
      </w:tr>
      <w:tr w14:paraId="6611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7802BF0">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3846A0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2D61D9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应用集成</w:t>
            </w:r>
          </w:p>
        </w:tc>
        <w:tc>
          <w:tcPr>
            <w:tcW w:w="585" w:type="pct"/>
            <w:shd w:val="clear" w:color="auto" w:fill="auto"/>
            <w:tcMar>
              <w:top w:w="10" w:type="dxa"/>
              <w:left w:w="10" w:type="dxa"/>
              <w:right w:w="10" w:type="dxa"/>
            </w:tcMar>
            <w:vAlign w:val="center"/>
          </w:tcPr>
          <w:p w14:paraId="2428033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集成</w:t>
            </w:r>
          </w:p>
        </w:tc>
        <w:tc>
          <w:tcPr>
            <w:tcW w:w="645" w:type="pct"/>
            <w:shd w:val="clear" w:color="auto" w:fill="auto"/>
            <w:tcMar>
              <w:top w:w="10" w:type="dxa"/>
              <w:left w:w="10" w:type="dxa"/>
              <w:right w:w="10" w:type="dxa"/>
            </w:tcMar>
            <w:vAlign w:val="center"/>
          </w:tcPr>
          <w:p w14:paraId="34C6A9A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16A4608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8EED6CC">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9CC2360">
            <w:pPr>
              <w:bidi w:val="0"/>
              <w:jc w:val="center"/>
              <w:rPr>
                <w:rFonts w:hint="eastAsia" w:ascii="仿宋_GB2312" w:hAnsi="仿宋_GB2312" w:eastAsia="仿宋_GB2312" w:cs="仿宋_GB2312"/>
                <w:color w:val="auto"/>
                <w:sz w:val="24"/>
                <w:szCs w:val="24"/>
                <w:highlight w:val="none"/>
                <w:lang w:val="en-US" w:eastAsia="zh-CN"/>
              </w:rPr>
            </w:pPr>
          </w:p>
        </w:tc>
      </w:tr>
      <w:tr w14:paraId="40BE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1CFEB13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653" w:type="pct"/>
            <w:vMerge w:val="restart"/>
            <w:shd w:val="clear" w:color="auto" w:fill="auto"/>
            <w:tcMar>
              <w:top w:w="10" w:type="dxa"/>
              <w:left w:w="10" w:type="dxa"/>
              <w:right w:w="10" w:type="dxa"/>
            </w:tcMar>
            <w:vAlign w:val="center"/>
          </w:tcPr>
          <w:p w14:paraId="2AAC196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警车管理软件</w:t>
            </w:r>
          </w:p>
        </w:tc>
        <w:tc>
          <w:tcPr>
            <w:tcW w:w="1082" w:type="pct"/>
            <w:shd w:val="clear" w:color="auto" w:fill="auto"/>
            <w:tcMar>
              <w:top w:w="10" w:type="dxa"/>
              <w:left w:w="10" w:type="dxa"/>
              <w:right w:w="10" w:type="dxa"/>
            </w:tcMar>
            <w:vAlign w:val="center"/>
          </w:tcPr>
          <w:p w14:paraId="3EC02B2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用车申请</w:t>
            </w:r>
          </w:p>
        </w:tc>
        <w:tc>
          <w:tcPr>
            <w:tcW w:w="585" w:type="pct"/>
            <w:shd w:val="clear" w:color="auto" w:fill="auto"/>
            <w:tcMar>
              <w:top w:w="10" w:type="dxa"/>
              <w:left w:w="10" w:type="dxa"/>
              <w:right w:w="10" w:type="dxa"/>
            </w:tcMar>
            <w:vAlign w:val="center"/>
          </w:tcPr>
          <w:p w14:paraId="37EAB6A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1298361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F49128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6021B4A">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3DD4DCA4">
            <w:pPr>
              <w:bidi w:val="0"/>
              <w:jc w:val="center"/>
              <w:rPr>
                <w:rFonts w:hint="eastAsia" w:ascii="仿宋_GB2312" w:hAnsi="仿宋_GB2312" w:eastAsia="仿宋_GB2312" w:cs="仿宋_GB2312"/>
                <w:color w:val="auto"/>
                <w:sz w:val="24"/>
                <w:szCs w:val="24"/>
                <w:highlight w:val="none"/>
                <w:lang w:val="en-US" w:eastAsia="zh-CN"/>
              </w:rPr>
            </w:pPr>
          </w:p>
        </w:tc>
      </w:tr>
      <w:tr w14:paraId="71E8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53EC187">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ADD981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C7C1A7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用车审批</w:t>
            </w:r>
          </w:p>
        </w:tc>
        <w:tc>
          <w:tcPr>
            <w:tcW w:w="585" w:type="pct"/>
            <w:shd w:val="clear" w:color="auto" w:fill="auto"/>
            <w:tcMar>
              <w:top w:w="10" w:type="dxa"/>
              <w:left w:w="10" w:type="dxa"/>
              <w:right w:w="10" w:type="dxa"/>
            </w:tcMar>
            <w:vAlign w:val="center"/>
          </w:tcPr>
          <w:p w14:paraId="508834C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58A668B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75F3FF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2DC5ED7">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A4EE792">
            <w:pPr>
              <w:bidi w:val="0"/>
              <w:jc w:val="center"/>
              <w:rPr>
                <w:rFonts w:hint="eastAsia" w:ascii="仿宋_GB2312" w:hAnsi="仿宋_GB2312" w:eastAsia="仿宋_GB2312" w:cs="仿宋_GB2312"/>
                <w:color w:val="auto"/>
                <w:sz w:val="24"/>
                <w:szCs w:val="24"/>
                <w:highlight w:val="none"/>
                <w:lang w:val="en-US" w:eastAsia="zh-CN"/>
              </w:rPr>
            </w:pPr>
          </w:p>
        </w:tc>
      </w:tr>
      <w:tr w14:paraId="0E1F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2F6730E">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0EA1FC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2153F8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简易用车申请</w:t>
            </w:r>
          </w:p>
        </w:tc>
        <w:tc>
          <w:tcPr>
            <w:tcW w:w="585" w:type="pct"/>
            <w:shd w:val="clear" w:color="auto" w:fill="auto"/>
            <w:tcMar>
              <w:top w:w="10" w:type="dxa"/>
              <w:left w:w="10" w:type="dxa"/>
              <w:right w:w="10" w:type="dxa"/>
            </w:tcMar>
            <w:vAlign w:val="center"/>
          </w:tcPr>
          <w:p w14:paraId="0257400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32C650C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12FB988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C31537A">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8A8E1D0">
            <w:pPr>
              <w:bidi w:val="0"/>
              <w:jc w:val="center"/>
              <w:rPr>
                <w:rFonts w:hint="eastAsia" w:ascii="仿宋_GB2312" w:hAnsi="仿宋_GB2312" w:eastAsia="仿宋_GB2312" w:cs="仿宋_GB2312"/>
                <w:color w:val="auto"/>
                <w:sz w:val="24"/>
                <w:szCs w:val="24"/>
                <w:highlight w:val="none"/>
                <w:lang w:val="en-US" w:eastAsia="zh-CN"/>
              </w:rPr>
            </w:pPr>
          </w:p>
        </w:tc>
      </w:tr>
      <w:tr w14:paraId="0D49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1578296">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5DE2EC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181E15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合拼派车</w:t>
            </w:r>
          </w:p>
        </w:tc>
        <w:tc>
          <w:tcPr>
            <w:tcW w:w="585" w:type="pct"/>
            <w:shd w:val="clear" w:color="auto" w:fill="auto"/>
            <w:tcMar>
              <w:top w:w="10" w:type="dxa"/>
              <w:left w:w="10" w:type="dxa"/>
              <w:right w:w="10" w:type="dxa"/>
            </w:tcMar>
            <w:vAlign w:val="center"/>
          </w:tcPr>
          <w:p w14:paraId="1D6E5DC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1613BA6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14CAF7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4F2395B">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7B6853D7">
            <w:pPr>
              <w:bidi w:val="0"/>
              <w:jc w:val="center"/>
              <w:rPr>
                <w:rFonts w:hint="eastAsia" w:ascii="仿宋_GB2312" w:hAnsi="仿宋_GB2312" w:eastAsia="仿宋_GB2312" w:cs="仿宋_GB2312"/>
                <w:color w:val="auto"/>
                <w:sz w:val="24"/>
                <w:szCs w:val="24"/>
                <w:highlight w:val="none"/>
                <w:lang w:val="en-US" w:eastAsia="zh-CN"/>
              </w:rPr>
            </w:pPr>
          </w:p>
        </w:tc>
      </w:tr>
      <w:tr w14:paraId="7A5E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ECB9FAD">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16F17E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A563D0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车辆维护</w:t>
            </w:r>
          </w:p>
        </w:tc>
        <w:tc>
          <w:tcPr>
            <w:tcW w:w="585" w:type="pct"/>
            <w:shd w:val="clear" w:color="auto" w:fill="auto"/>
            <w:tcMar>
              <w:top w:w="10" w:type="dxa"/>
              <w:left w:w="10" w:type="dxa"/>
              <w:right w:w="10" w:type="dxa"/>
            </w:tcMar>
            <w:vAlign w:val="center"/>
          </w:tcPr>
          <w:p w14:paraId="6F567E4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27836E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FA9FF7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E9C8A1B">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E75DF2D">
            <w:pPr>
              <w:bidi w:val="0"/>
              <w:jc w:val="center"/>
              <w:rPr>
                <w:rFonts w:hint="eastAsia" w:ascii="仿宋_GB2312" w:hAnsi="仿宋_GB2312" w:eastAsia="仿宋_GB2312" w:cs="仿宋_GB2312"/>
                <w:color w:val="auto"/>
                <w:sz w:val="24"/>
                <w:szCs w:val="24"/>
                <w:highlight w:val="none"/>
                <w:lang w:val="en-US" w:eastAsia="zh-CN"/>
              </w:rPr>
            </w:pPr>
          </w:p>
        </w:tc>
      </w:tr>
      <w:tr w14:paraId="37FD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C062BC2">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6CD572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45C17B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驾驶员维护</w:t>
            </w:r>
          </w:p>
        </w:tc>
        <w:tc>
          <w:tcPr>
            <w:tcW w:w="585" w:type="pct"/>
            <w:shd w:val="clear" w:color="auto" w:fill="auto"/>
            <w:tcMar>
              <w:top w:w="10" w:type="dxa"/>
              <w:left w:w="10" w:type="dxa"/>
              <w:right w:w="10" w:type="dxa"/>
            </w:tcMar>
            <w:vAlign w:val="center"/>
          </w:tcPr>
          <w:p w14:paraId="6D3E9FD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17077D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2C60723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E68C421">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996A35E">
            <w:pPr>
              <w:bidi w:val="0"/>
              <w:jc w:val="center"/>
              <w:rPr>
                <w:rFonts w:hint="eastAsia" w:ascii="仿宋_GB2312" w:hAnsi="仿宋_GB2312" w:eastAsia="仿宋_GB2312" w:cs="仿宋_GB2312"/>
                <w:color w:val="auto"/>
                <w:sz w:val="24"/>
                <w:szCs w:val="24"/>
                <w:highlight w:val="none"/>
                <w:lang w:val="en-US" w:eastAsia="zh-CN"/>
              </w:rPr>
            </w:pPr>
          </w:p>
        </w:tc>
      </w:tr>
      <w:tr w14:paraId="14AE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61D7381">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82045C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4BA8C1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车辆驾驶员绑定</w:t>
            </w:r>
          </w:p>
        </w:tc>
        <w:tc>
          <w:tcPr>
            <w:tcW w:w="585" w:type="pct"/>
            <w:shd w:val="clear" w:color="auto" w:fill="auto"/>
            <w:tcMar>
              <w:top w:w="10" w:type="dxa"/>
              <w:left w:w="10" w:type="dxa"/>
              <w:right w:w="10" w:type="dxa"/>
            </w:tcMar>
            <w:vAlign w:val="center"/>
          </w:tcPr>
          <w:p w14:paraId="7E78505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054F3A5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D8EBCC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D0D4C41">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88AAE05">
            <w:pPr>
              <w:bidi w:val="0"/>
              <w:jc w:val="center"/>
              <w:rPr>
                <w:rFonts w:hint="eastAsia" w:ascii="仿宋_GB2312" w:hAnsi="仿宋_GB2312" w:eastAsia="仿宋_GB2312" w:cs="仿宋_GB2312"/>
                <w:color w:val="auto"/>
                <w:sz w:val="24"/>
                <w:szCs w:val="24"/>
                <w:highlight w:val="none"/>
                <w:lang w:val="en-US" w:eastAsia="zh-CN"/>
              </w:rPr>
            </w:pPr>
          </w:p>
        </w:tc>
      </w:tr>
      <w:tr w14:paraId="1805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6058785">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272510A">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228E39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公里数登记</w:t>
            </w:r>
          </w:p>
        </w:tc>
        <w:tc>
          <w:tcPr>
            <w:tcW w:w="585" w:type="pct"/>
            <w:shd w:val="clear" w:color="auto" w:fill="auto"/>
            <w:tcMar>
              <w:top w:w="10" w:type="dxa"/>
              <w:left w:w="10" w:type="dxa"/>
              <w:right w:w="10" w:type="dxa"/>
            </w:tcMar>
            <w:vAlign w:val="center"/>
          </w:tcPr>
          <w:p w14:paraId="2B2D543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1D09ABF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2BF5F40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3298763">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0FA4DB5">
            <w:pPr>
              <w:bidi w:val="0"/>
              <w:jc w:val="center"/>
              <w:rPr>
                <w:rFonts w:hint="eastAsia" w:ascii="仿宋_GB2312" w:hAnsi="仿宋_GB2312" w:eastAsia="仿宋_GB2312" w:cs="仿宋_GB2312"/>
                <w:color w:val="auto"/>
                <w:sz w:val="24"/>
                <w:szCs w:val="24"/>
                <w:highlight w:val="none"/>
                <w:lang w:val="en-US" w:eastAsia="zh-CN"/>
              </w:rPr>
            </w:pPr>
          </w:p>
        </w:tc>
      </w:tr>
      <w:tr w14:paraId="1884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36FF19F">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06DBFDA">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DD60ED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流程管理</w:t>
            </w:r>
          </w:p>
        </w:tc>
        <w:tc>
          <w:tcPr>
            <w:tcW w:w="585" w:type="pct"/>
            <w:shd w:val="clear" w:color="auto" w:fill="auto"/>
            <w:tcMar>
              <w:top w:w="10" w:type="dxa"/>
              <w:left w:w="10" w:type="dxa"/>
              <w:right w:w="10" w:type="dxa"/>
            </w:tcMar>
            <w:vAlign w:val="center"/>
          </w:tcPr>
          <w:p w14:paraId="01529AC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15304F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34B05D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BE89D27">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C0E1E89">
            <w:pPr>
              <w:bidi w:val="0"/>
              <w:jc w:val="center"/>
              <w:rPr>
                <w:rFonts w:hint="eastAsia" w:ascii="仿宋_GB2312" w:hAnsi="仿宋_GB2312" w:eastAsia="仿宋_GB2312" w:cs="仿宋_GB2312"/>
                <w:color w:val="auto"/>
                <w:sz w:val="24"/>
                <w:szCs w:val="24"/>
                <w:highlight w:val="none"/>
                <w:lang w:val="en-US" w:eastAsia="zh-CN"/>
              </w:rPr>
            </w:pPr>
          </w:p>
        </w:tc>
      </w:tr>
      <w:tr w14:paraId="39A6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0FAEF7D">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7554E0F">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FFE32C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流程监控</w:t>
            </w:r>
          </w:p>
        </w:tc>
        <w:tc>
          <w:tcPr>
            <w:tcW w:w="585" w:type="pct"/>
            <w:shd w:val="clear" w:color="auto" w:fill="auto"/>
            <w:tcMar>
              <w:top w:w="10" w:type="dxa"/>
              <w:left w:w="10" w:type="dxa"/>
              <w:right w:w="10" w:type="dxa"/>
            </w:tcMar>
            <w:vAlign w:val="center"/>
          </w:tcPr>
          <w:p w14:paraId="2AD0327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BC7C27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91777E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99D2449">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33BF02C9">
            <w:pPr>
              <w:bidi w:val="0"/>
              <w:jc w:val="center"/>
              <w:rPr>
                <w:rFonts w:hint="eastAsia" w:ascii="仿宋_GB2312" w:hAnsi="仿宋_GB2312" w:eastAsia="仿宋_GB2312" w:cs="仿宋_GB2312"/>
                <w:color w:val="auto"/>
                <w:sz w:val="24"/>
                <w:szCs w:val="24"/>
                <w:highlight w:val="none"/>
                <w:lang w:val="en-US" w:eastAsia="zh-CN"/>
              </w:rPr>
            </w:pPr>
          </w:p>
        </w:tc>
      </w:tr>
      <w:tr w14:paraId="4881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074407D">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93A0CBF">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609FB6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用车查询</w:t>
            </w:r>
          </w:p>
        </w:tc>
        <w:tc>
          <w:tcPr>
            <w:tcW w:w="585" w:type="pct"/>
            <w:shd w:val="clear" w:color="auto" w:fill="auto"/>
            <w:tcMar>
              <w:top w:w="10" w:type="dxa"/>
              <w:left w:w="10" w:type="dxa"/>
              <w:right w:w="10" w:type="dxa"/>
            </w:tcMar>
            <w:vAlign w:val="center"/>
          </w:tcPr>
          <w:p w14:paraId="6AD1972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D23200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6FC009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8AAA5A9">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4EB1535">
            <w:pPr>
              <w:bidi w:val="0"/>
              <w:jc w:val="center"/>
              <w:rPr>
                <w:rFonts w:hint="eastAsia" w:ascii="仿宋_GB2312" w:hAnsi="仿宋_GB2312" w:eastAsia="仿宋_GB2312" w:cs="仿宋_GB2312"/>
                <w:color w:val="auto"/>
                <w:sz w:val="24"/>
                <w:szCs w:val="24"/>
                <w:highlight w:val="none"/>
                <w:lang w:val="en-US" w:eastAsia="zh-CN"/>
              </w:rPr>
            </w:pPr>
          </w:p>
        </w:tc>
      </w:tr>
      <w:tr w14:paraId="58FA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DFB1202">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A9DA2B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C69642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报表台账、导出</w:t>
            </w:r>
          </w:p>
        </w:tc>
        <w:tc>
          <w:tcPr>
            <w:tcW w:w="585" w:type="pct"/>
            <w:shd w:val="clear" w:color="auto" w:fill="auto"/>
            <w:tcMar>
              <w:top w:w="10" w:type="dxa"/>
              <w:left w:w="10" w:type="dxa"/>
              <w:right w:w="10" w:type="dxa"/>
            </w:tcMar>
            <w:vAlign w:val="center"/>
          </w:tcPr>
          <w:p w14:paraId="4FD6476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121187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F99EA9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42EF88F">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52711C1">
            <w:pPr>
              <w:bidi w:val="0"/>
              <w:jc w:val="center"/>
              <w:rPr>
                <w:rFonts w:hint="eastAsia" w:ascii="仿宋_GB2312" w:hAnsi="仿宋_GB2312" w:eastAsia="仿宋_GB2312" w:cs="仿宋_GB2312"/>
                <w:color w:val="auto"/>
                <w:sz w:val="24"/>
                <w:szCs w:val="24"/>
                <w:highlight w:val="none"/>
                <w:lang w:val="en-US" w:eastAsia="zh-CN"/>
              </w:rPr>
            </w:pPr>
          </w:p>
        </w:tc>
      </w:tr>
      <w:tr w14:paraId="20D2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0DBBE50">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ED5DD8B">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5B26FD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数据看板</w:t>
            </w:r>
          </w:p>
        </w:tc>
        <w:tc>
          <w:tcPr>
            <w:tcW w:w="585" w:type="pct"/>
            <w:shd w:val="clear" w:color="auto" w:fill="auto"/>
            <w:tcMar>
              <w:top w:w="10" w:type="dxa"/>
              <w:left w:w="10" w:type="dxa"/>
              <w:right w:w="10" w:type="dxa"/>
            </w:tcMar>
            <w:vAlign w:val="center"/>
          </w:tcPr>
          <w:p w14:paraId="3800133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C98F9F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BC204A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1FA2DA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796469F6">
            <w:pPr>
              <w:bidi w:val="0"/>
              <w:jc w:val="center"/>
              <w:rPr>
                <w:rFonts w:hint="eastAsia" w:ascii="仿宋_GB2312" w:hAnsi="仿宋_GB2312" w:eastAsia="仿宋_GB2312" w:cs="仿宋_GB2312"/>
                <w:color w:val="auto"/>
                <w:sz w:val="24"/>
                <w:szCs w:val="24"/>
                <w:highlight w:val="none"/>
                <w:lang w:val="en-US" w:eastAsia="zh-CN"/>
              </w:rPr>
            </w:pPr>
          </w:p>
        </w:tc>
      </w:tr>
      <w:tr w14:paraId="40C9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6296FEE">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DB7A221">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826A07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车辆道闸数据</w:t>
            </w:r>
          </w:p>
        </w:tc>
        <w:tc>
          <w:tcPr>
            <w:tcW w:w="585" w:type="pct"/>
            <w:shd w:val="clear" w:color="auto" w:fill="auto"/>
            <w:tcMar>
              <w:top w:w="10" w:type="dxa"/>
              <w:left w:w="10" w:type="dxa"/>
              <w:right w:w="10" w:type="dxa"/>
            </w:tcMar>
            <w:vAlign w:val="center"/>
          </w:tcPr>
          <w:p w14:paraId="359790E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数据接收接口</w:t>
            </w:r>
          </w:p>
        </w:tc>
        <w:tc>
          <w:tcPr>
            <w:tcW w:w="645" w:type="pct"/>
            <w:shd w:val="clear" w:color="auto" w:fill="auto"/>
            <w:tcMar>
              <w:top w:w="10" w:type="dxa"/>
              <w:left w:w="10" w:type="dxa"/>
              <w:right w:w="10" w:type="dxa"/>
            </w:tcMar>
            <w:vAlign w:val="center"/>
          </w:tcPr>
          <w:p w14:paraId="030FFCD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13A9E42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6C8BE5C">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C2C7FC2">
            <w:pPr>
              <w:bidi w:val="0"/>
              <w:jc w:val="center"/>
              <w:rPr>
                <w:rFonts w:hint="eastAsia" w:ascii="仿宋_GB2312" w:hAnsi="仿宋_GB2312" w:eastAsia="仿宋_GB2312" w:cs="仿宋_GB2312"/>
                <w:color w:val="auto"/>
                <w:sz w:val="24"/>
                <w:szCs w:val="24"/>
                <w:highlight w:val="none"/>
                <w:lang w:val="en-US" w:eastAsia="zh-CN"/>
              </w:rPr>
            </w:pPr>
          </w:p>
        </w:tc>
      </w:tr>
      <w:tr w14:paraId="601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06BA055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653" w:type="pct"/>
            <w:vMerge w:val="restart"/>
            <w:shd w:val="clear" w:color="auto" w:fill="auto"/>
            <w:tcMar>
              <w:top w:w="10" w:type="dxa"/>
              <w:left w:w="10" w:type="dxa"/>
              <w:right w:w="10" w:type="dxa"/>
            </w:tcMar>
            <w:vAlign w:val="center"/>
          </w:tcPr>
          <w:p w14:paraId="4F2E1DA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技术服务保障软件</w:t>
            </w:r>
          </w:p>
        </w:tc>
        <w:tc>
          <w:tcPr>
            <w:tcW w:w="1082" w:type="pct"/>
            <w:shd w:val="clear" w:color="auto" w:fill="auto"/>
            <w:tcMar>
              <w:top w:w="10" w:type="dxa"/>
              <w:left w:w="10" w:type="dxa"/>
              <w:right w:w="10" w:type="dxa"/>
            </w:tcMar>
            <w:vAlign w:val="center"/>
          </w:tcPr>
          <w:p w14:paraId="16AF3EF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服务申请</w:t>
            </w:r>
          </w:p>
        </w:tc>
        <w:tc>
          <w:tcPr>
            <w:tcW w:w="585" w:type="pct"/>
            <w:shd w:val="clear" w:color="auto" w:fill="auto"/>
            <w:tcMar>
              <w:top w:w="10" w:type="dxa"/>
              <w:left w:w="10" w:type="dxa"/>
              <w:right w:w="10" w:type="dxa"/>
            </w:tcMar>
            <w:vAlign w:val="center"/>
          </w:tcPr>
          <w:p w14:paraId="5B0AEF0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7DE385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96AF25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D7EBA52">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47172A5">
            <w:pPr>
              <w:bidi w:val="0"/>
              <w:jc w:val="center"/>
              <w:rPr>
                <w:rFonts w:hint="eastAsia" w:ascii="仿宋_GB2312" w:hAnsi="仿宋_GB2312" w:eastAsia="仿宋_GB2312" w:cs="仿宋_GB2312"/>
                <w:color w:val="auto"/>
                <w:sz w:val="24"/>
                <w:szCs w:val="24"/>
                <w:highlight w:val="none"/>
                <w:lang w:val="en-US" w:eastAsia="zh-CN"/>
              </w:rPr>
            </w:pPr>
          </w:p>
        </w:tc>
      </w:tr>
      <w:tr w14:paraId="38A1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B91AAE8">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F50A1D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997B89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服务审批</w:t>
            </w:r>
          </w:p>
        </w:tc>
        <w:tc>
          <w:tcPr>
            <w:tcW w:w="585" w:type="pct"/>
            <w:shd w:val="clear" w:color="auto" w:fill="auto"/>
            <w:tcMar>
              <w:top w:w="10" w:type="dxa"/>
              <w:left w:w="10" w:type="dxa"/>
              <w:right w:w="10" w:type="dxa"/>
            </w:tcMar>
            <w:vAlign w:val="center"/>
          </w:tcPr>
          <w:p w14:paraId="567952F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5E8AA1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86AC39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9A875B8">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2598B47">
            <w:pPr>
              <w:bidi w:val="0"/>
              <w:jc w:val="center"/>
              <w:rPr>
                <w:rFonts w:hint="eastAsia" w:ascii="仿宋_GB2312" w:hAnsi="仿宋_GB2312" w:eastAsia="仿宋_GB2312" w:cs="仿宋_GB2312"/>
                <w:color w:val="auto"/>
                <w:sz w:val="24"/>
                <w:szCs w:val="24"/>
                <w:highlight w:val="none"/>
                <w:lang w:val="en-US" w:eastAsia="zh-CN"/>
              </w:rPr>
            </w:pPr>
          </w:p>
        </w:tc>
      </w:tr>
      <w:tr w14:paraId="3CDF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82F6C0B">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BA64BBA">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8BC2EF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任务分配</w:t>
            </w:r>
          </w:p>
        </w:tc>
        <w:tc>
          <w:tcPr>
            <w:tcW w:w="585" w:type="pct"/>
            <w:shd w:val="clear" w:color="auto" w:fill="auto"/>
            <w:tcMar>
              <w:top w:w="10" w:type="dxa"/>
              <w:left w:w="10" w:type="dxa"/>
              <w:right w:w="10" w:type="dxa"/>
            </w:tcMar>
            <w:vAlign w:val="center"/>
          </w:tcPr>
          <w:p w14:paraId="518F762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9F73C5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1B3715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261362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72810D49">
            <w:pPr>
              <w:bidi w:val="0"/>
              <w:jc w:val="center"/>
              <w:rPr>
                <w:rFonts w:hint="eastAsia" w:ascii="仿宋_GB2312" w:hAnsi="仿宋_GB2312" w:eastAsia="仿宋_GB2312" w:cs="仿宋_GB2312"/>
                <w:color w:val="auto"/>
                <w:sz w:val="24"/>
                <w:szCs w:val="24"/>
                <w:highlight w:val="none"/>
                <w:lang w:val="en-US" w:eastAsia="zh-CN"/>
              </w:rPr>
            </w:pPr>
          </w:p>
        </w:tc>
      </w:tr>
      <w:tr w14:paraId="6B34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E2D5F5F">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25F273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AC8AD5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任务跟踪</w:t>
            </w:r>
          </w:p>
        </w:tc>
        <w:tc>
          <w:tcPr>
            <w:tcW w:w="585" w:type="pct"/>
            <w:shd w:val="clear" w:color="auto" w:fill="auto"/>
            <w:tcMar>
              <w:top w:w="10" w:type="dxa"/>
              <w:left w:w="10" w:type="dxa"/>
              <w:right w:w="10" w:type="dxa"/>
            </w:tcMar>
            <w:vAlign w:val="center"/>
          </w:tcPr>
          <w:p w14:paraId="76EBE25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556ED9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1A534B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BA2FC1D">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62A4FF4">
            <w:pPr>
              <w:bidi w:val="0"/>
              <w:jc w:val="center"/>
              <w:rPr>
                <w:rFonts w:hint="eastAsia" w:ascii="仿宋_GB2312" w:hAnsi="仿宋_GB2312" w:eastAsia="仿宋_GB2312" w:cs="仿宋_GB2312"/>
                <w:color w:val="auto"/>
                <w:sz w:val="24"/>
                <w:szCs w:val="24"/>
                <w:highlight w:val="none"/>
                <w:lang w:val="en-US" w:eastAsia="zh-CN"/>
              </w:rPr>
            </w:pPr>
          </w:p>
        </w:tc>
      </w:tr>
      <w:tr w14:paraId="63EF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A7B2BCD">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519669F">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F5A435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任务回复</w:t>
            </w:r>
          </w:p>
        </w:tc>
        <w:tc>
          <w:tcPr>
            <w:tcW w:w="585" w:type="pct"/>
            <w:shd w:val="clear" w:color="auto" w:fill="auto"/>
            <w:tcMar>
              <w:top w:w="10" w:type="dxa"/>
              <w:left w:w="10" w:type="dxa"/>
              <w:right w:w="10" w:type="dxa"/>
            </w:tcMar>
            <w:vAlign w:val="center"/>
          </w:tcPr>
          <w:p w14:paraId="463E8CE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57C4F0C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B3EF87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B703A32">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401FC1A">
            <w:pPr>
              <w:bidi w:val="0"/>
              <w:jc w:val="center"/>
              <w:rPr>
                <w:rFonts w:hint="eastAsia" w:ascii="仿宋_GB2312" w:hAnsi="仿宋_GB2312" w:eastAsia="仿宋_GB2312" w:cs="仿宋_GB2312"/>
                <w:color w:val="auto"/>
                <w:sz w:val="24"/>
                <w:szCs w:val="24"/>
                <w:highlight w:val="none"/>
                <w:lang w:val="en-US" w:eastAsia="zh-CN"/>
              </w:rPr>
            </w:pPr>
          </w:p>
        </w:tc>
      </w:tr>
      <w:tr w14:paraId="2F64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C194BB5">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42A2D27">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1C9E92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服务统计</w:t>
            </w:r>
          </w:p>
        </w:tc>
        <w:tc>
          <w:tcPr>
            <w:tcW w:w="585" w:type="pct"/>
            <w:shd w:val="clear" w:color="auto" w:fill="auto"/>
            <w:tcMar>
              <w:top w:w="10" w:type="dxa"/>
              <w:left w:w="10" w:type="dxa"/>
              <w:right w:w="10" w:type="dxa"/>
            </w:tcMar>
            <w:vAlign w:val="center"/>
          </w:tcPr>
          <w:p w14:paraId="474B1AA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3B2D3A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2964943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94614B9">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A56A81D">
            <w:pPr>
              <w:bidi w:val="0"/>
              <w:jc w:val="center"/>
              <w:rPr>
                <w:rFonts w:hint="eastAsia" w:ascii="仿宋_GB2312" w:hAnsi="仿宋_GB2312" w:eastAsia="仿宋_GB2312" w:cs="仿宋_GB2312"/>
                <w:color w:val="auto"/>
                <w:sz w:val="24"/>
                <w:szCs w:val="24"/>
                <w:highlight w:val="none"/>
                <w:lang w:val="en-US" w:eastAsia="zh-CN"/>
              </w:rPr>
            </w:pPr>
          </w:p>
        </w:tc>
      </w:tr>
      <w:tr w14:paraId="060D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E3C6C46">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A5E352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D9CB07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服务类型维护</w:t>
            </w:r>
          </w:p>
        </w:tc>
        <w:tc>
          <w:tcPr>
            <w:tcW w:w="585" w:type="pct"/>
            <w:shd w:val="clear" w:color="auto" w:fill="auto"/>
            <w:tcMar>
              <w:top w:w="10" w:type="dxa"/>
              <w:left w:w="10" w:type="dxa"/>
              <w:right w:w="10" w:type="dxa"/>
            </w:tcMar>
            <w:vAlign w:val="center"/>
          </w:tcPr>
          <w:p w14:paraId="01973FF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EC9252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96381C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9E10052">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398660F">
            <w:pPr>
              <w:bidi w:val="0"/>
              <w:jc w:val="center"/>
              <w:rPr>
                <w:rFonts w:hint="eastAsia" w:ascii="仿宋_GB2312" w:hAnsi="仿宋_GB2312" w:eastAsia="仿宋_GB2312" w:cs="仿宋_GB2312"/>
                <w:color w:val="auto"/>
                <w:sz w:val="24"/>
                <w:szCs w:val="24"/>
                <w:highlight w:val="none"/>
                <w:lang w:val="en-US" w:eastAsia="zh-CN"/>
              </w:rPr>
            </w:pPr>
          </w:p>
        </w:tc>
      </w:tr>
      <w:tr w14:paraId="0D56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8F36EE6">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5C3D04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3D209A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流程设置</w:t>
            </w:r>
          </w:p>
        </w:tc>
        <w:tc>
          <w:tcPr>
            <w:tcW w:w="585" w:type="pct"/>
            <w:shd w:val="clear" w:color="auto" w:fill="auto"/>
            <w:tcMar>
              <w:top w:w="10" w:type="dxa"/>
              <w:left w:w="10" w:type="dxa"/>
              <w:right w:w="10" w:type="dxa"/>
            </w:tcMar>
            <w:vAlign w:val="center"/>
          </w:tcPr>
          <w:p w14:paraId="5246083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0227EF9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873F8C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0DC2C80">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76047217">
            <w:pPr>
              <w:bidi w:val="0"/>
              <w:jc w:val="center"/>
              <w:rPr>
                <w:rFonts w:hint="eastAsia" w:ascii="仿宋_GB2312" w:hAnsi="仿宋_GB2312" w:eastAsia="仿宋_GB2312" w:cs="仿宋_GB2312"/>
                <w:color w:val="auto"/>
                <w:sz w:val="24"/>
                <w:szCs w:val="24"/>
                <w:highlight w:val="none"/>
                <w:lang w:val="en-US" w:eastAsia="zh-CN"/>
              </w:rPr>
            </w:pPr>
          </w:p>
        </w:tc>
      </w:tr>
      <w:tr w14:paraId="533F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A3500D8">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BC296A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5B36A3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585" w:type="pct"/>
            <w:shd w:val="clear" w:color="auto" w:fill="auto"/>
            <w:tcMar>
              <w:top w:w="10" w:type="dxa"/>
              <w:left w:w="10" w:type="dxa"/>
              <w:right w:w="10" w:type="dxa"/>
            </w:tcMar>
            <w:vAlign w:val="center"/>
          </w:tcPr>
          <w:p w14:paraId="2062A2B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28A2752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0583C0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CCA8822">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CE554EE">
            <w:pPr>
              <w:bidi w:val="0"/>
              <w:jc w:val="center"/>
              <w:rPr>
                <w:rFonts w:hint="eastAsia" w:ascii="仿宋_GB2312" w:hAnsi="仿宋_GB2312" w:eastAsia="仿宋_GB2312" w:cs="仿宋_GB2312"/>
                <w:color w:val="auto"/>
                <w:sz w:val="24"/>
                <w:szCs w:val="24"/>
                <w:highlight w:val="none"/>
                <w:lang w:val="en-US" w:eastAsia="zh-CN"/>
              </w:rPr>
            </w:pPr>
          </w:p>
        </w:tc>
      </w:tr>
      <w:tr w14:paraId="7904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00F3580">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863F4D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279026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统计台账、导出</w:t>
            </w:r>
          </w:p>
        </w:tc>
        <w:tc>
          <w:tcPr>
            <w:tcW w:w="585" w:type="pct"/>
            <w:shd w:val="clear" w:color="auto" w:fill="auto"/>
            <w:tcMar>
              <w:top w:w="10" w:type="dxa"/>
              <w:left w:w="10" w:type="dxa"/>
              <w:right w:w="10" w:type="dxa"/>
            </w:tcMar>
            <w:vAlign w:val="center"/>
          </w:tcPr>
          <w:p w14:paraId="78A65E5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A6CF72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C6D838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9380905">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31FB300">
            <w:pPr>
              <w:bidi w:val="0"/>
              <w:jc w:val="center"/>
              <w:rPr>
                <w:rFonts w:hint="eastAsia" w:ascii="仿宋_GB2312" w:hAnsi="仿宋_GB2312" w:eastAsia="仿宋_GB2312" w:cs="仿宋_GB2312"/>
                <w:color w:val="auto"/>
                <w:sz w:val="24"/>
                <w:szCs w:val="24"/>
                <w:highlight w:val="none"/>
                <w:lang w:val="en-US" w:eastAsia="zh-CN"/>
              </w:rPr>
            </w:pPr>
          </w:p>
        </w:tc>
      </w:tr>
      <w:tr w14:paraId="37D7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065BCA4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653" w:type="pct"/>
            <w:vMerge w:val="restart"/>
            <w:shd w:val="clear" w:color="auto" w:fill="auto"/>
            <w:tcMar>
              <w:top w:w="10" w:type="dxa"/>
              <w:left w:w="10" w:type="dxa"/>
              <w:right w:w="10" w:type="dxa"/>
            </w:tcMar>
            <w:vAlign w:val="center"/>
          </w:tcPr>
          <w:p w14:paraId="6C4D300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办案资产管理软件（RFID）</w:t>
            </w:r>
          </w:p>
        </w:tc>
        <w:tc>
          <w:tcPr>
            <w:tcW w:w="1082" w:type="pct"/>
            <w:shd w:val="clear" w:color="auto" w:fill="auto"/>
            <w:tcMar>
              <w:top w:w="10" w:type="dxa"/>
              <w:left w:w="10" w:type="dxa"/>
              <w:right w:w="10" w:type="dxa"/>
            </w:tcMar>
            <w:vAlign w:val="center"/>
          </w:tcPr>
          <w:p w14:paraId="17CE588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采购申请</w:t>
            </w:r>
          </w:p>
        </w:tc>
        <w:tc>
          <w:tcPr>
            <w:tcW w:w="585" w:type="pct"/>
            <w:shd w:val="clear" w:color="auto" w:fill="auto"/>
            <w:tcMar>
              <w:top w:w="10" w:type="dxa"/>
              <w:left w:w="10" w:type="dxa"/>
              <w:right w:w="10" w:type="dxa"/>
            </w:tcMar>
            <w:vAlign w:val="center"/>
          </w:tcPr>
          <w:p w14:paraId="0BE8EA6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4EDD300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1A192A3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4B395CB">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7CEECDB0">
            <w:pPr>
              <w:bidi w:val="0"/>
              <w:jc w:val="center"/>
              <w:rPr>
                <w:rFonts w:hint="eastAsia" w:ascii="仿宋_GB2312" w:hAnsi="仿宋_GB2312" w:eastAsia="仿宋_GB2312" w:cs="仿宋_GB2312"/>
                <w:color w:val="auto"/>
                <w:sz w:val="24"/>
                <w:szCs w:val="24"/>
                <w:highlight w:val="none"/>
                <w:lang w:val="en-US" w:eastAsia="zh-CN"/>
              </w:rPr>
            </w:pPr>
          </w:p>
        </w:tc>
      </w:tr>
      <w:tr w14:paraId="29E2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ED6B7C5">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0FCC77A">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B012AE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资产入库</w:t>
            </w:r>
          </w:p>
        </w:tc>
        <w:tc>
          <w:tcPr>
            <w:tcW w:w="585" w:type="pct"/>
            <w:shd w:val="clear" w:color="auto" w:fill="auto"/>
            <w:tcMar>
              <w:top w:w="10" w:type="dxa"/>
              <w:left w:w="10" w:type="dxa"/>
              <w:right w:w="10" w:type="dxa"/>
            </w:tcMar>
            <w:vAlign w:val="center"/>
          </w:tcPr>
          <w:p w14:paraId="3EC6DB5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D17DDF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1634CD8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E9AAC70">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1A29879">
            <w:pPr>
              <w:bidi w:val="0"/>
              <w:jc w:val="center"/>
              <w:rPr>
                <w:rFonts w:hint="eastAsia" w:ascii="仿宋_GB2312" w:hAnsi="仿宋_GB2312" w:eastAsia="仿宋_GB2312" w:cs="仿宋_GB2312"/>
                <w:color w:val="auto"/>
                <w:sz w:val="24"/>
                <w:szCs w:val="24"/>
                <w:highlight w:val="none"/>
                <w:lang w:val="en-US" w:eastAsia="zh-CN"/>
              </w:rPr>
            </w:pPr>
          </w:p>
        </w:tc>
      </w:tr>
      <w:tr w14:paraId="7F17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43827C7">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08693AC">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7ECF37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资产领用</w:t>
            </w:r>
          </w:p>
        </w:tc>
        <w:tc>
          <w:tcPr>
            <w:tcW w:w="585" w:type="pct"/>
            <w:shd w:val="clear" w:color="auto" w:fill="auto"/>
            <w:tcMar>
              <w:top w:w="10" w:type="dxa"/>
              <w:left w:w="10" w:type="dxa"/>
              <w:right w:w="10" w:type="dxa"/>
            </w:tcMar>
            <w:vAlign w:val="center"/>
          </w:tcPr>
          <w:p w14:paraId="2ECDA0A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E913F9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1CDCC1F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95953AB">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08C6C63">
            <w:pPr>
              <w:bidi w:val="0"/>
              <w:jc w:val="center"/>
              <w:rPr>
                <w:rFonts w:hint="eastAsia" w:ascii="仿宋_GB2312" w:hAnsi="仿宋_GB2312" w:eastAsia="仿宋_GB2312" w:cs="仿宋_GB2312"/>
                <w:color w:val="auto"/>
                <w:sz w:val="24"/>
                <w:szCs w:val="24"/>
                <w:highlight w:val="none"/>
                <w:lang w:val="en-US" w:eastAsia="zh-CN"/>
              </w:rPr>
            </w:pPr>
          </w:p>
        </w:tc>
      </w:tr>
      <w:tr w14:paraId="32C5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A1FD872">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2D2A92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9594A8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资产归还</w:t>
            </w:r>
          </w:p>
        </w:tc>
        <w:tc>
          <w:tcPr>
            <w:tcW w:w="585" w:type="pct"/>
            <w:shd w:val="clear" w:color="auto" w:fill="auto"/>
            <w:tcMar>
              <w:top w:w="10" w:type="dxa"/>
              <w:left w:w="10" w:type="dxa"/>
              <w:right w:w="10" w:type="dxa"/>
            </w:tcMar>
            <w:vAlign w:val="center"/>
          </w:tcPr>
          <w:p w14:paraId="2D73251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82F0C1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1E929CC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16CA258">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77E9F546">
            <w:pPr>
              <w:bidi w:val="0"/>
              <w:jc w:val="center"/>
              <w:rPr>
                <w:rFonts w:hint="eastAsia" w:ascii="仿宋_GB2312" w:hAnsi="仿宋_GB2312" w:eastAsia="仿宋_GB2312" w:cs="仿宋_GB2312"/>
                <w:color w:val="auto"/>
                <w:sz w:val="24"/>
                <w:szCs w:val="24"/>
                <w:highlight w:val="none"/>
                <w:lang w:val="en-US" w:eastAsia="zh-CN"/>
              </w:rPr>
            </w:pPr>
          </w:p>
        </w:tc>
      </w:tr>
      <w:tr w14:paraId="6772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3A325F5">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1D1CAB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F40564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资产调拨</w:t>
            </w:r>
          </w:p>
        </w:tc>
        <w:tc>
          <w:tcPr>
            <w:tcW w:w="585" w:type="pct"/>
            <w:shd w:val="clear" w:color="auto" w:fill="auto"/>
            <w:tcMar>
              <w:top w:w="10" w:type="dxa"/>
              <w:left w:w="10" w:type="dxa"/>
              <w:right w:w="10" w:type="dxa"/>
            </w:tcMar>
            <w:vAlign w:val="center"/>
          </w:tcPr>
          <w:p w14:paraId="7118090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6AFF55A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C9E847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D0F0937">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898FDE7">
            <w:pPr>
              <w:bidi w:val="0"/>
              <w:jc w:val="center"/>
              <w:rPr>
                <w:rFonts w:hint="eastAsia" w:ascii="仿宋_GB2312" w:hAnsi="仿宋_GB2312" w:eastAsia="仿宋_GB2312" w:cs="仿宋_GB2312"/>
                <w:color w:val="auto"/>
                <w:sz w:val="24"/>
                <w:szCs w:val="24"/>
                <w:highlight w:val="none"/>
                <w:lang w:val="en-US" w:eastAsia="zh-CN"/>
              </w:rPr>
            </w:pPr>
          </w:p>
        </w:tc>
      </w:tr>
      <w:tr w14:paraId="3D94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B732BFC">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9112C2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D463EC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资产维修</w:t>
            </w:r>
          </w:p>
        </w:tc>
        <w:tc>
          <w:tcPr>
            <w:tcW w:w="585" w:type="pct"/>
            <w:shd w:val="clear" w:color="auto" w:fill="auto"/>
            <w:tcMar>
              <w:top w:w="10" w:type="dxa"/>
              <w:left w:w="10" w:type="dxa"/>
              <w:right w:w="10" w:type="dxa"/>
            </w:tcMar>
            <w:vAlign w:val="center"/>
          </w:tcPr>
          <w:p w14:paraId="04A04F0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4DAEEDB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2CB7300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6E6C48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175A13A">
            <w:pPr>
              <w:bidi w:val="0"/>
              <w:jc w:val="center"/>
              <w:rPr>
                <w:rFonts w:hint="eastAsia" w:ascii="仿宋_GB2312" w:hAnsi="仿宋_GB2312" w:eastAsia="仿宋_GB2312" w:cs="仿宋_GB2312"/>
                <w:color w:val="auto"/>
                <w:sz w:val="24"/>
                <w:szCs w:val="24"/>
                <w:highlight w:val="none"/>
                <w:lang w:val="en-US" w:eastAsia="zh-CN"/>
              </w:rPr>
            </w:pPr>
          </w:p>
        </w:tc>
      </w:tr>
      <w:tr w14:paraId="5FAF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AC49794">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DE117BE">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E23D70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资产变更</w:t>
            </w:r>
          </w:p>
        </w:tc>
        <w:tc>
          <w:tcPr>
            <w:tcW w:w="585" w:type="pct"/>
            <w:shd w:val="clear" w:color="auto" w:fill="auto"/>
            <w:tcMar>
              <w:top w:w="10" w:type="dxa"/>
              <w:left w:w="10" w:type="dxa"/>
              <w:right w:w="10" w:type="dxa"/>
            </w:tcMar>
            <w:vAlign w:val="center"/>
          </w:tcPr>
          <w:p w14:paraId="3B27EC2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777A026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1B8C1DC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3B17599">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78849A0">
            <w:pPr>
              <w:bidi w:val="0"/>
              <w:jc w:val="center"/>
              <w:rPr>
                <w:rFonts w:hint="eastAsia" w:ascii="仿宋_GB2312" w:hAnsi="仿宋_GB2312" w:eastAsia="仿宋_GB2312" w:cs="仿宋_GB2312"/>
                <w:color w:val="auto"/>
                <w:sz w:val="24"/>
                <w:szCs w:val="24"/>
                <w:highlight w:val="none"/>
                <w:lang w:val="en-US" w:eastAsia="zh-CN"/>
              </w:rPr>
            </w:pPr>
          </w:p>
        </w:tc>
      </w:tr>
      <w:tr w14:paraId="379B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88F8AE5">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420B26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6C295C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资产报废</w:t>
            </w:r>
          </w:p>
        </w:tc>
        <w:tc>
          <w:tcPr>
            <w:tcW w:w="585" w:type="pct"/>
            <w:shd w:val="clear" w:color="auto" w:fill="auto"/>
            <w:tcMar>
              <w:top w:w="10" w:type="dxa"/>
              <w:left w:w="10" w:type="dxa"/>
              <w:right w:w="10" w:type="dxa"/>
            </w:tcMar>
            <w:vAlign w:val="center"/>
          </w:tcPr>
          <w:p w14:paraId="56B86A5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4FB2E0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3F2A65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8E57B3E">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51E5424">
            <w:pPr>
              <w:bidi w:val="0"/>
              <w:jc w:val="center"/>
              <w:rPr>
                <w:rFonts w:hint="eastAsia" w:ascii="仿宋_GB2312" w:hAnsi="仿宋_GB2312" w:eastAsia="仿宋_GB2312" w:cs="仿宋_GB2312"/>
                <w:color w:val="auto"/>
                <w:sz w:val="24"/>
                <w:szCs w:val="24"/>
                <w:highlight w:val="none"/>
                <w:lang w:val="en-US" w:eastAsia="zh-CN"/>
              </w:rPr>
            </w:pPr>
          </w:p>
        </w:tc>
      </w:tr>
      <w:tr w14:paraId="4731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5C65235">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970B5F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727A1A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资产类型管理</w:t>
            </w:r>
          </w:p>
        </w:tc>
        <w:tc>
          <w:tcPr>
            <w:tcW w:w="585" w:type="pct"/>
            <w:shd w:val="clear" w:color="auto" w:fill="auto"/>
            <w:tcMar>
              <w:top w:w="10" w:type="dxa"/>
              <w:left w:w="10" w:type="dxa"/>
              <w:right w:w="10" w:type="dxa"/>
            </w:tcMar>
            <w:vAlign w:val="center"/>
          </w:tcPr>
          <w:p w14:paraId="01FF741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8533F2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5A44B56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8BC7547">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3170230">
            <w:pPr>
              <w:bidi w:val="0"/>
              <w:jc w:val="center"/>
              <w:rPr>
                <w:rFonts w:hint="eastAsia" w:ascii="仿宋_GB2312" w:hAnsi="仿宋_GB2312" w:eastAsia="仿宋_GB2312" w:cs="仿宋_GB2312"/>
                <w:color w:val="auto"/>
                <w:sz w:val="24"/>
                <w:szCs w:val="24"/>
                <w:highlight w:val="none"/>
                <w:lang w:val="en-US" w:eastAsia="zh-CN"/>
              </w:rPr>
            </w:pPr>
          </w:p>
        </w:tc>
      </w:tr>
      <w:tr w14:paraId="0A5F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BE7224F">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6206DB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5E4892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资产库管理</w:t>
            </w:r>
          </w:p>
        </w:tc>
        <w:tc>
          <w:tcPr>
            <w:tcW w:w="585" w:type="pct"/>
            <w:shd w:val="clear" w:color="auto" w:fill="auto"/>
            <w:tcMar>
              <w:top w:w="10" w:type="dxa"/>
              <w:left w:w="10" w:type="dxa"/>
              <w:right w:w="10" w:type="dxa"/>
            </w:tcMar>
            <w:vAlign w:val="center"/>
          </w:tcPr>
          <w:p w14:paraId="1661604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26F5AF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BCD1D8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2235623">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E7BB78C">
            <w:pPr>
              <w:bidi w:val="0"/>
              <w:jc w:val="center"/>
              <w:rPr>
                <w:rFonts w:hint="eastAsia" w:ascii="仿宋_GB2312" w:hAnsi="仿宋_GB2312" w:eastAsia="仿宋_GB2312" w:cs="仿宋_GB2312"/>
                <w:color w:val="auto"/>
                <w:sz w:val="24"/>
                <w:szCs w:val="24"/>
                <w:highlight w:val="none"/>
                <w:lang w:val="en-US" w:eastAsia="zh-CN"/>
              </w:rPr>
            </w:pPr>
          </w:p>
        </w:tc>
      </w:tr>
      <w:tr w14:paraId="1734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3B58A3B6">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6E9E02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226B62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流程设置</w:t>
            </w:r>
          </w:p>
        </w:tc>
        <w:tc>
          <w:tcPr>
            <w:tcW w:w="585" w:type="pct"/>
            <w:shd w:val="clear" w:color="auto" w:fill="auto"/>
            <w:tcMar>
              <w:top w:w="10" w:type="dxa"/>
              <w:left w:w="10" w:type="dxa"/>
              <w:right w:w="10" w:type="dxa"/>
            </w:tcMar>
            <w:vAlign w:val="center"/>
          </w:tcPr>
          <w:p w14:paraId="1EB6401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2380554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31CB072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1DD6DE64">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67704F3D">
            <w:pPr>
              <w:bidi w:val="0"/>
              <w:jc w:val="center"/>
              <w:rPr>
                <w:rFonts w:hint="eastAsia" w:ascii="仿宋_GB2312" w:hAnsi="仿宋_GB2312" w:eastAsia="仿宋_GB2312" w:cs="仿宋_GB2312"/>
                <w:color w:val="auto"/>
                <w:sz w:val="24"/>
                <w:szCs w:val="24"/>
                <w:highlight w:val="none"/>
                <w:lang w:val="en-US" w:eastAsia="zh-CN"/>
              </w:rPr>
            </w:pPr>
          </w:p>
        </w:tc>
      </w:tr>
      <w:tr w14:paraId="685A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75EF6731">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22D26B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D09018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个人资产台账</w:t>
            </w:r>
          </w:p>
        </w:tc>
        <w:tc>
          <w:tcPr>
            <w:tcW w:w="585" w:type="pct"/>
            <w:shd w:val="clear" w:color="auto" w:fill="auto"/>
            <w:tcMar>
              <w:top w:w="10" w:type="dxa"/>
              <w:left w:w="10" w:type="dxa"/>
              <w:right w:w="10" w:type="dxa"/>
            </w:tcMar>
            <w:vAlign w:val="center"/>
          </w:tcPr>
          <w:p w14:paraId="44A4ECF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3835EE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3964BEE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54E6546E">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127426AD">
            <w:pPr>
              <w:bidi w:val="0"/>
              <w:jc w:val="center"/>
              <w:rPr>
                <w:rFonts w:hint="eastAsia" w:ascii="仿宋_GB2312" w:hAnsi="仿宋_GB2312" w:eastAsia="仿宋_GB2312" w:cs="仿宋_GB2312"/>
                <w:color w:val="auto"/>
                <w:sz w:val="24"/>
                <w:szCs w:val="24"/>
                <w:highlight w:val="none"/>
                <w:lang w:val="en-US" w:eastAsia="zh-CN"/>
              </w:rPr>
            </w:pPr>
          </w:p>
        </w:tc>
      </w:tr>
      <w:tr w14:paraId="2118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2AA70B24">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3E6FF3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B3B43F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部门资产台账</w:t>
            </w:r>
          </w:p>
        </w:tc>
        <w:tc>
          <w:tcPr>
            <w:tcW w:w="585" w:type="pct"/>
            <w:shd w:val="clear" w:color="auto" w:fill="auto"/>
            <w:tcMar>
              <w:top w:w="10" w:type="dxa"/>
              <w:left w:w="10" w:type="dxa"/>
              <w:right w:w="10" w:type="dxa"/>
            </w:tcMar>
            <w:vAlign w:val="center"/>
          </w:tcPr>
          <w:p w14:paraId="4453688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8DEE78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46BEAD5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27559F07">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55E7572D">
            <w:pPr>
              <w:bidi w:val="0"/>
              <w:jc w:val="center"/>
              <w:rPr>
                <w:rFonts w:hint="eastAsia" w:ascii="仿宋_GB2312" w:hAnsi="仿宋_GB2312" w:eastAsia="仿宋_GB2312" w:cs="仿宋_GB2312"/>
                <w:color w:val="auto"/>
                <w:sz w:val="24"/>
                <w:szCs w:val="24"/>
                <w:highlight w:val="none"/>
                <w:lang w:val="en-US" w:eastAsia="zh-CN"/>
              </w:rPr>
            </w:pPr>
          </w:p>
        </w:tc>
      </w:tr>
      <w:tr w14:paraId="2E72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4A30FB2F">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FD0C8D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2E9AF9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全院综合台账</w:t>
            </w:r>
          </w:p>
        </w:tc>
        <w:tc>
          <w:tcPr>
            <w:tcW w:w="585" w:type="pct"/>
            <w:shd w:val="clear" w:color="auto" w:fill="auto"/>
            <w:tcMar>
              <w:top w:w="10" w:type="dxa"/>
              <w:left w:w="10" w:type="dxa"/>
              <w:right w:w="10" w:type="dxa"/>
            </w:tcMar>
            <w:vAlign w:val="center"/>
          </w:tcPr>
          <w:p w14:paraId="006FB04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774A0FC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1144E92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5519A49F">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6AF2EC4F">
            <w:pPr>
              <w:bidi w:val="0"/>
              <w:jc w:val="center"/>
              <w:rPr>
                <w:rFonts w:hint="eastAsia" w:ascii="仿宋_GB2312" w:hAnsi="仿宋_GB2312" w:eastAsia="仿宋_GB2312" w:cs="仿宋_GB2312"/>
                <w:color w:val="auto"/>
                <w:sz w:val="24"/>
                <w:szCs w:val="24"/>
                <w:highlight w:val="none"/>
                <w:lang w:val="en-US" w:eastAsia="zh-CN"/>
              </w:rPr>
            </w:pPr>
          </w:p>
        </w:tc>
      </w:tr>
      <w:tr w14:paraId="4FB5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327BD3E6">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F8F03EB">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CBD261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585" w:type="pct"/>
            <w:shd w:val="clear" w:color="auto" w:fill="auto"/>
            <w:tcMar>
              <w:top w:w="10" w:type="dxa"/>
              <w:left w:w="10" w:type="dxa"/>
              <w:right w:w="10" w:type="dxa"/>
            </w:tcMar>
            <w:vAlign w:val="center"/>
          </w:tcPr>
          <w:p w14:paraId="1D6307E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27B09AA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3615711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135E9D2F">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7BE2499C">
            <w:pPr>
              <w:bidi w:val="0"/>
              <w:jc w:val="center"/>
              <w:rPr>
                <w:rFonts w:hint="eastAsia" w:ascii="仿宋_GB2312" w:hAnsi="仿宋_GB2312" w:eastAsia="仿宋_GB2312" w:cs="仿宋_GB2312"/>
                <w:color w:val="auto"/>
                <w:sz w:val="24"/>
                <w:szCs w:val="24"/>
                <w:highlight w:val="none"/>
                <w:lang w:val="en-US" w:eastAsia="zh-CN"/>
              </w:rPr>
            </w:pPr>
          </w:p>
        </w:tc>
      </w:tr>
      <w:tr w14:paraId="468F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06F32A6D">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AAD030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749C72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资产数据看板</w:t>
            </w:r>
          </w:p>
        </w:tc>
        <w:tc>
          <w:tcPr>
            <w:tcW w:w="585" w:type="pct"/>
            <w:shd w:val="clear" w:color="auto" w:fill="auto"/>
            <w:tcMar>
              <w:top w:w="10" w:type="dxa"/>
              <w:left w:w="10" w:type="dxa"/>
              <w:right w:w="10" w:type="dxa"/>
            </w:tcMar>
            <w:vAlign w:val="center"/>
          </w:tcPr>
          <w:p w14:paraId="3B6EB43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052D468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722A6B5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2CDB08F0">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1D98A245">
            <w:pPr>
              <w:bidi w:val="0"/>
              <w:jc w:val="center"/>
              <w:rPr>
                <w:rFonts w:hint="eastAsia" w:ascii="仿宋_GB2312" w:hAnsi="仿宋_GB2312" w:eastAsia="仿宋_GB2312" w:cs="仿宋_GB2312"/>
                <w:color w:val="auto"/>
                <w:sz w:val="24"/>
                <w:szCs w:val="24"/>
                <w:highlight w:val="none"/>
                <w:lang w:val="en-US" w:eastAsia="zh-CN"/>
              </w:rPr>
            </w:pPr>
          </w:p>
        </w:tc>
      </w:tr>
      <w:tr w14:paraId="6542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42D45968">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F5F14CE">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101D4B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PDA盘点软件</w:t>
            </w:r>
          </w:p>
        </w:tc>
        <w:tc>
          <w:tcPr>
            <w:tcW w:w="585" w:type="pct"/>
            <w:shd w:val="clear" w:color="auto" w:fill="auto"/>
            <w:tcMar>
              <w:top w:w="10" w:type="dxa"/>
              <w:left w:w="10" w:type="dxa"/>
              <w:right w:w="10" w:type="dxa"/>
            </w:tcMar>
            <w:vAlign w:val="center"/>
          </w:tcPr>
          <w:p w14:paraId="31C9727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PDA  APP</w:t>
            </w:r>
          </w:p>
        </w:tc>
        <w:tc>
          <w:tcPr>
            <w:tcW w:w="645" w:type="pct"/>
            <w:shd w:val="clear" w:color="auto" w:fill="auto"/>
            <w:tcMar>
              <w:top w:w="10" w:type="dxa"/>
              <w:left w:w="10" w:type="dxa"/>
              <w:right w:w="10" w:type="dxa"/>
            </w:tcMar>
            <w:vAlign w:val="center"/>
          </w:tcPr>
          <w:p w14:paraId="4C8484C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7AAA06F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28D40C9B">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6A814259">
            <w:pPr>
              <w:bidi w:val="0"/>
              <w:jc w:val="center"/>
              <w:rPr>
                <w:rFonts w:hint="eastAsia" w:ascii="仿宋_GB2312" w:hAnsi="仿宋_GB2312" w:eastAsia="仿宋_GB2312" w:cs="仿宋_GB2312"/>
                <w:color w:val="auto"/>
                <w:sz w:val="24"/>
                <w:szCs w:val="24"/>
                <w:highlight w:val="none"/>
                <w:lang w:val="en-US" w:eastAsia="zh-CN"/>
              </w:rPr>
            </w:pPr>
          </w:p>
        </w:tc>
      </w:tr>
      <w:tr w14:paraId="43D8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 w:type="pct"/>
          <w:trHeight w:val="390" w:hRule="atLeast"/>
          <w:jc w:val="center"/>
        </w:trPr>
        <w:tc>
          <w:tcPr>
            <w:tcW w:w="359" w:type="pct"/>
            <w:vMerge w:val="restart"/>
            <w:shd w:val="clear" w:color="auto" w:fill="auto"/>
            <w:tcMar>
              <w:top w:w="10" w:type="dxa"/>
              <w:left w:w="10" w:type="dxa"/>
              <w:right w:w="10" w:type="dxa"/>
            </w:tcMar>
            <w:vAlign w:val="center"/>
          </w:tcPr>
          <w:p w14:paraId="5080E09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653" w:type="pct"/>
            <w:vMerge w:val="restart"/>
            <w:shd w:val="clear" w:color="auto" w:fill="auto"/>
            <w:tcMar>
              <w:top w:w="10" w:type="dxa"/>
              <w:left w:w="10" w:type="dxa"/>
              <w:right w:w="10" w:type="dxa"/>
            </w:tcMar>
            <w:vAlign w:val="center"/>
          </w:tcPr>
          <w:p w14:paraId="47C26D1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会议会务保障软件</w:t>
            </w:r>
          </w:p>
        </w:tc>
        <w:tc>
          <w:tcPr>
            <w:tcW w:w="1082" w:type="pct"/>
            <w:shd w:val="clear" w:color="auto" w:fill="auto"/>
            <w:tcMar>
              <w:top w:w="10" w:type="dxa"/>
              <w:left w:w="10" w:type="dxa"/>
              <w:right w:w="10" w:type="dxa"/>
            </w:tcMar>
            <w:vAlign w:val="center"/>
          </w:tcPr>
          <w:p w14:paraId="62D781E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会议室申请</w:t>
            </w:r>
          </w:p>
        </w:tc>
        <w:tc>
          <w:tcPr>
            <w:tcW w:w="585" w:type="pct"/>
            <w:shd w:val="clear" w:color="auto" w:fill="auto"/>
            <w:tcMar>
              <w:top w:w="10" w:type="dxa"/>
              <w:left w:w="10" w:type="dxa"/>
              <w:right w:w="10" w:type="dxa"/>
            </w:tcMar>
            <w:vAlign w:val="center"/>
          </w:tcPr>
          <w:p w14:paraId="5E50117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198CA28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1A7F241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4052E930">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41B74177">
            <w:pPr>
              <w:bidi w:val="0"/>
              <w:jc w:val="center"/>
              <w:rPr>
                <w:rFonts w:hint="eastAsia" w:ascii="仿宋_GB2312" w:hAnsi="仿宋_GB2312" w:eastAsia="仿宋_GB2312" w:cs="仿宋_GB2312"/>
                <w:color w:val="auto"/>
                <w:sz w:val="24"/>
                <w:szCs w:val="24"/>
                <w:highlight w:val="none"/>
                <w:lang w:val="en-US" w:eastAsia="zh-CN"/>
              </w:rPr>
            </w:pPr>
          </w:p>
        </w:tc>
      </w:tr>
      <w:tr w14:paraId="3158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28E19032">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BA99C2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945E4C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申请审批</w:t>
            </w:r>
          </w:p>
        </w:tc>
        <w:tc>
          <w:tcPr>
            <w:tcW w:w="585" w:type="pct"/>
            <w:shd w:val="clear" w:color="auto" w:fill="auto"/>
            <w:tcMar>
              <w:top w:w="10" w:type="dxa"/>
              <w:left w:w="10" w:type="dxa"/>
              <w:right w:w="10" w:type="dxa"/>
            </w:tcMar>
            <w:vAlign w:val="center"/>
          </w:tcPr>
          <w:p w14:paraId="5AEB0CD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F5706C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2AD8743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4ACF2125">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1C753BA6">
            <w:pPr>
              <w:bidi w:val="0"/>
              <w:jc w:val="center"/>
              <w:rPr>
                <w:rFonts w:hint="eastAsia" w:ascii="仿宋_GB2312" w:hAnsi="仿宋_GB2312" w:eastAsia="仿宋_GB2312" w:cs="仿宋_GB2312"/>
                <w:color w:val="auto"/>
                <w:sz w:val="24"/>
                <w:szCs w:val="24"/>
                <w:highlight w:val="none"/>
                <w:lang w:val="en-US" w:eastAsia="zh-CN"/>
              </w:rPr>
            </w:pPr>
          </w:p>
        </w:tc>
      </w:tr>
      <w:tr w14:paraId="4AE1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78432957">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DB60BB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72A477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会议查询列表</w:t>
            </w:r>
          </w:p>
        </w:tc>
        <w:tc>
          <w:tcPr>
            <w:tcW w:w="585" w:type="pct"/>
            <w:shd w:val="clear" w:color="auto" w:fill="auto"/>
            <w:tcMar>
              <w:top w:w="10" w:type="dxa"/>
              <w:left w:w="10" w:type="dxa"/>
              <w:right w:w="10" w:type="dxa"/>
            </w:tcMar>
            <w:vAlign w:val="center"/>
          </w:tcPr>
          <w:p w14:paraId="4AB976C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2DA080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2FED711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75569156">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1949C6BB">
            <w:pPr>
              <w:bidi w:val="0"/>
              <w:jc w:val="center"/>
              <w:rPr>
                <w:rFonts w:hint="eastAsia" w:ascii="仿宋_GB2312" w:hAnsi="仿宋_GB2312" w:eastAsia="仿宋_GB2312" w:cs="仿宋_GB2312"/>
                <w:color w:val="auto"/>
                <w:sz w:val="24"/>
                <w:szCs w:val="24"/>
                <w:highlight w:val="none"/>
                <w:lang w:val="en-US" w:eastAsia="zh-CN"/>
              </w:rPr>
            </w:pPr>
          </w:p>
        </w:tc>
      </w:tr>
      <w:tr w14:paraId="7855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1FEF1A2F">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D62F2A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5B4CBF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大会辅助排座</w:t>
            </w:r>
          </w:p>
        </w:tc>
        <w:tc>
          <w:tcPr>
            <w:tcW w:w="585" w:type="pct"/>
            <w:shd w:val="clear" w:color="auto" w:fill="auto"/>
            <w:tcMar>
              <w:top w:w="10" w:type="dxa"/>
              <w:left w:w="10" w:type="dxa"/>
              <w:right w:w="10" w:type="dxa"/>
            </w:tcMar>
            <w:vAlign w:val="center"/>
          </w:tcPr>
          <w:p w14:paraId="7A48413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5DB2B5C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248B125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5AD9263C">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5B110509">
            <w:pPr>
              <w:bidi w:val="0"/>
              <w:jc w:val="center"/>
              <w:rPr>
                <w:rFonts w:hint="eastAsia" w:ascii="仿宋_GB2312" w:hAnsi="仿宋_GB2312" w:eastAsia="仿宋_GB2312" w:cs="仿宋_GB2312"/>
                <w:color w:val="auto"/>
                <w:sz w:val="24"/>
                <w:szCs w:val="24"/>
                <w:highlight w:val="none"/>
                <w:lang w:val="en-US" w:eastAsia="zh-CN"/>
              </w:rPr>
            </w:pPr>
          </w:p>
        </w:tc>
      </w:tr>
      <w:tr w14:paraId="3279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1323923E">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8254DC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82334E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电子座签</w:t>
            </w:r>
          </w:p>
        </w:tc>
        <w:tc>
          <w:tcPr>
            <w:tcW w:w="585" w:type="pct"/>
            <w:shd w:val="clear" w:color="auto" w:fill="auto"/>
            <w:tcMar>
              <w:top w:w="10" w:type="dxa"/>
              <w:left w:w="10" w:type="dxa"/>
              <w:right w:w="10" w:type="dxa"/>
            </w:tcMar>
            <w:vAlign w:val="center"/>
          </w:tcPr>
          <w:p w14:paraId="663F76E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5C713AA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13881D1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2A5E953D">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34F00E9D">
            <w:pPr>
              <w:bidi w:val="0"/>
              <w:jc w:val="center"/>
              <w:rPr>
                <w:rFonts w:hint="eastAsia" w:ascii="仿宋_GB2312" w:hAnsi="仿宋_GB2312" w:eastAsia="仿宋_GB2312" w:cs="仿宋_GB2312"/>
                <w:color w:val="auto"/>
                <w:sz w:val="24"/>
                <w:szCs w:val="24"/>
                <w:highlight w:val="none"/>
                <w:lang w:val="en-US" w:eastAsia="zh-CN"/>
              </w:rPr>
            </w:pPr>
          </w:p>
        </w:tc>
      </w:tr>
      <w:tr w14:paraId="58D4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6DFC17EA">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2DE533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3C8456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会议室使用动态</w:t>
            </w:r>
          </w:p>
        </w:tc>
        <w:tc>
          <w:tcPr>
            <w:tcW w:w="585" w:type="pct"/>
            <w:shd w:val="clear" w:color="auto" w:fill="auto"/>
            <w:tcMar>
              <w:top w:w="10" w:type="dxa"/>
              <w:left w:w="10" w:type="dxa"/>
              <w:right w:w="10" w:type="dxa"/>
            </w:tcMar>
            <w:vAlign w:val="center"/>
          </w:tcPr>
          <w:p w14:paraId="19C96EE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1E98EC1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3238164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62ADC9D5">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24D254F2">
            <w:pPr>
              <w:bidi w:val="0"/>
              <w:jc w:val="center"/>
              <w:rPr>
                <w:rFonts w:hint="eastAsia" w:ascii="仿宋_GB2312" w:hAnsi="仿宋_GB2312" w:eastAsia="仿宋_GB2312" w:cs="仿宋_GB2312"/>
                <w:color w:val="auto"/>
                <w:sz w:val="24"/>
                <w:szCs w:val="24"/>
                <w:highlight w:val="none"/>
                <w:lang w:val="en-US" w:eastAsia="zh-CN"/>
              </w:rPr>
            </w:pPr>
          </w:p>
        </w:tc>
      </w:tr>
      <w:tr w14:paraId="5753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40D9D38F">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B99028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3F6A95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会议室维护</w:t>
            </w:r>
          </w:p>
        </w:tc>
        <w:tc>
          <w:tcPr>
            <w:tcW w:w="585" w:type="pct"/>
            <w:shd w:val="clear" w:color="auto" w:fill="auto"/>
            <w:tcMar>
              <w:top w:w="10" w:type="dxa"/>
              <w:left w:w="10" w:type="dxa"/>
              <w:right w:w="10" w:type="dxa"/>
            </w:tcMar>
            <w:vAlign w:val="center"/>
          </w:tcPr>
          <w:p w14:paraId="184397E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261CB8F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574B8E4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234B728E">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626F09D2">
            <w:pPr>
              <w:bidi w:val="0"/>
              <w:jc w:val="center"/>
              <w:rPr>
                <w:rFonts w:hint="eastAsia" w:ascii="仿宋_GB2312" w:hAnsi="仿宋_GB2312" w:eastAsia="仿宋_GB2312" w:cs="仿宋_GB2312"/>
                <w:color w:val="auto"/>
                <w:sz w:val="24"/>
                <w:szCs w:val="24"/>
                <w:highlight w:val="none"/>
                <w:lang w:val="en-US" w:eastAsia="zh-CN"/>
              </w:rPr>
            </w:pPr>
          </w:p>
        </w:tc>
      </w:tr>
      <w:tr w14:paraId="2E09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4A3A9CEC">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4CA1890">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ACCDDA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会议签到</w:t>
            </w:r>
          </w:p>
        </w:tc>
        <w:tc>
          <w:tcPr>
            <w:tcW w:w="585" w:type="pct"/>
            <w:shd w:val="clear" w:color="auto" w:fill="auto"/>
            <w:tcMar>
              <w:top w:w="10" w:type="dxa"/>
              <w:left w:w="10" w:type="dxa"/>
              <w:right w:w="10" w:type="dxa"/>
            </w:tcMar>
            <w:vAlign w:val="center"/>
          </w:tcPr>
          <w:p w14:paraId="6C6B8B2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1C50D01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17660F9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7879E4DD">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330D695A">
            <w:pPr>
              <w:bidi w:val="0"/>
              <w:jc w:val="center"/>
              <w:rPr>
                <w:rFonts w:hint="eastAsia" w:ascii="仿宋_GB2312" w:hAnsi="仿宋_GB2312" w:eastAsia="仿宋_GB2312" w:cs="仿宋_GB2312"/>
                <w:color w:val="auto"/>
                <w:sz w:val="24"/>
                <w:szCs w:val="24"/>
                <w:highlight w:val="none"/>
                <w:lang w:val="en-US" w:eastAsia="zh-CN"/>
              </w:rPr>
            </w:pPr>
          </w:p>
        </w:tc>
      </w:tr>
      <w:tr w14:paraId="57B0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71A6C334">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4AB987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CED8C8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流程设置</w:t>
            </w:r>
          </w:p>
        </w:tc>
        <w:tc>
          <w:tcPr>
            <w:tcW w:w="585" w:type="pct"/>
            <w:shd w:val="clear" w:color="auto" w:fill="auto"/>
            <w:tcMar>
              <w:top w:w="10" w:type="dxa"/>
              <w:left w:w="10" w:type="dxa"/>
              <w:right w:w="10" w:type="dxa"/>
            </w:tcMar>
            <w:vAlign w:val="center"/>
          </w:tcPr>
          <w:p w14:paraId="6622F27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D45C1F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74B9102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3C2D40F0">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3EB6014E">
            <w:pPr>
              <w:bidi w:val="0"/>
              <w:jc w:val="center"/>
              <w:rPr>
                <w:rFonts w:hint="eastAsia" w:ascii="仿宋_GB2312" w:hAnsi="仿宋_GB2312" w:eastAsia="仿宋_GB2312" w:cs="仿宋_GB2312"/>
                <w:color w:val="auto"/>
                <w:sz w:val="24"/>
                <w:szCs w:val="24"/>
                <w:highlight w:val="none"/>
                <w:lang w:val="en-US" w:eastAsia="zh-CN"/>
              </w:rPr>
            </w:pPr>
          </w:p>
        </w:tc>
      </w:tr>
      <w:tr w14:paraId="4B3B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 w:type="pct"/>
          <w:trHeight w:val="390" w:hRule="atLeast"/>
          <w:jc w:val="center"/>
        </w:trPr>
        <w:tc>
          <w:tcPr>
            <w:tcW w:w="359" w:type="pct"/>
            <w:vMerge w:val="continue"/>
            <w:shd w:val="clear" w:color="auto" w:fill="auto"/>
            <w:tcMar>
              <w:top w:w="10" w:type="dxa"/>
              <w:left w:w="10" w:type="dxa"/>
              <w:right w:w="10" w:type="dxa"/>
            </w:tcMar>
            <w:vAlign w:val="center"/>
          </w:tcPr>
          <w:p w14:paraId="128900D4">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D5BC887">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9D0EF5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会议台账</w:t>
            </w:r>
          </w:p>
        </w:tc>
        <w:tc>
          <w:tcPr>
            <w:tcW w:w="585" w:type="pct"/>
            <w:shd w:val="clear" w:color="auto" w:fill="auto"/>
            <w:tcMar>
              <w:top w:w="10" w:type="dxa"/>
              <w:left w:w="10" w:type="dxa"/>
              <w:right w:w="10" w:type="dxa"/>
            </w:tcMar>
            <w:vAlign w:val="center"/>
          </w:tcPr>
          <w:p w14:paraId="766F7B3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2F2C92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4634755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53F286EC">
            <w:pPr>
              <w:bidi w:val="0"/>
              <w:jc w:val="center"/>
              <w:rPr>
                <w:rFonts w:hint="eastAsia" w:ascii="仿宋_GB2312" w:hAnsi="仿宋_GB2312" w:eastAsia="仿宋_GB2312" w:cs="仿宋_GB2312"/>
                <w:color w:val="auto"/>
                <w:sz w:val="24"/>
                <w:szCs w:val="24"/>
                <w:highlight w:val="none"/>
                <w:lang w:val="en-US" w:eastAsia="zh-CN"/>
              </w:rPr>
            </w:pPr>
          </w:p>
        </w:tc>
        <w:tc>
          <w:tcPr>
            <w:tcW w:w="357" w:type="pct"/>
            <w:gridSpan w:val="2"/>
            <w:shd w:val="clear" w:color="auto" w:fill="auto"/>
            <w:tcMar>
              <w:top w:w="10" w:type="dxa"/>
              <w:left w:w="10" w:type="dxa"/>
              <w:right w:w="10" w:type="dxa"/>
            </w:tcMar>
            <w:vAlign w:val="center"/>
          </w:tcPr>
          <w:p w14:paraId="2D36ECA3">
            <w:pPr>
              <w:bidi w:val="0"/>
              <w:jc w:val="center"/>
              <w:rPr>
                <w:rFonts w:hint="eastAsia" w:ascii="仿宋_GB2312" w:hAnsi="仿宋_GB2312" w:eastAsia="仿宋_GB2312" w:cs="仿宋_GB2312"/>
                <w:color w:val="auto"/>
                <w:sz w:val="24"/>
                <w:szCs w:val="24"/>
                <w:highlight w:val="none"/>
                <w:lang w:val="en-US" w:eastAsia="zh-CN"/>
              </w:rPr>
            </w:pPr>
          </w:p>
        </w:tc>
      </w:tr>
      <w:tr w14:paraId="3BAB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08B7C25">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7B079DA">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23E732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会议数据看板</w:t>
            </w:r>
          </w:p>
        </w:tc>
        <w:tc>
          <w:tcPr>
            <w:tcW w:w="585" w:type="pct"/>
            <w:shd w:val="clear" w:color="auto" w:fill="auto"/>
            <w:tcMar>
              <w:top w:w="10" w:type="dxa"/>
              <w:left w:w="10" w:type="dxa"/>
              <w:right w:w="10" w:type="dxa"/>
            </w:tcMar>
            <w:vAlign w:val="center"/>
          </w:tcPr>
          <w:p w14:paraId="2D5F232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337C1D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27606B2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DD72B46">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6382DDB">
            <w:pPr>
              <w:bidi w:val="0"/>
              <w:jc w:val="center"/>
              <w:rPr>
                <w:rFonts w:hint="eastAsia" w:ascii="仿宋_GB2312" w:hAnsi="仿宋_GB2312" w:eastAsia="仿宋_GB2312" w:cs="仿宋_GB2312"/>
                <w:color w:val="auto"/>
                <w:sz w:val="24"/>
                <w:szCs w:val="24"/>
                <w:highlight w:val="none"/>
                <w:lang w:val="en-US" w:eastAsia="zh-CN"/>
              </w:rPr>
            </w:pPr>
          </w:p>
        </w:tc>
      </w:tr>
      <w:tr w14:paraId="4C49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359" w:type="pct"/>
            <w:vMerge w:val="restart"/>
            <w:shd w:val="clear" w:color="auto" w:fill="auto"/>
            <w:tcMar>
              <w:top w:w="10" w:type="dxa"/>
              <w:left w:w="10" w:type="dxa"/>
              <w:right w:w="10" w:type="dxa"/>
            </w:tcMar>
            <w:vAlign w:val="center"/>
          </w:tcPr>
          <w:p w14:paraId="5CB6035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653" w:type="pct"/>
            <w:vMerge w:val="restart"/>
            <w:shd w:val="clear" w:color="auto" w:fill="auto"/>
            <w:tcMar>
              <w:top w:w="10" w:type="dxa"/>
              <w:left w:w="10" w:type="dxa"/>
              <w:right w:w="10" w:type="dxa"/>
            </w:tcMar>
            <w:vAlign w:val="center"/>
          </w:tcPr>
          <w:p w14:paraId="369E086A">
            <w:pPr>
              <w:bidi w:val="0"/>
              <w:jc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通知公告管理软件</w:t>
            </w:r>
          </w:p>
        </w:tc>
        <w:tc>
          <w:tcPr>
            <w:tcW w:w="1082" w:type="pct"/>
            <w:shd w:val="clear" w:color="auto" w:fill="auto"/>
            <w:tcMar>
              <w:top w:w="10" w:type="dxa"/>
              <w:left w:w="10" w:type="dxa"/>
              <w:right w:w="10" w:type="dxa"/>
            </w:tcMar>
            <w:vAlign w:val="center"/>
          </w:tcPr>
          <w:p w14:paraId="70B69FE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公告发布</w:t>
            </w:r>
          </w:p>
        </w:tc>
        <w:tc>
          <w:tcPr>
            <w:tcW w:w="585" w:type="pct"/>
            <w:shd w:val="clear" w:color="auto" w:fill="auto"/>
            <w:tcMar>
              <w:top w:w="10" w:type="dxa"/>
              <w:left w:w="10" w:type="dxa"/>
              <w:right w:w="10" w:type="dxa"/>
            </w:tcMar>
            <w:vAlign w:val="center"/>
          </w:tcPr>
          <w:p w14:paraId="399CDC7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F80167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A6037B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1A232A1">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8345D3B">
            <w:pPr>
              <w:bidi w:val="0"/>
              <w:jc w:val="center"/>
              <w:rPr>
                <w:rFonts w:hint="eastAsia" w:ascii="仿宋_GB2312" w:hAnsi="仿宋_GB2312" w:eastAsia="仿宋_GB2312" w:cs="仿宋_GB2312"/>
                <w:color w:val="auto"/>
                <w:sz w:val="24"/>
                <w:szCs w:val="24"/>
                <w:highlight w:val="none"/>
                <w:lang w:val="en-US" w:eastAsia="zh-CN"/>
              </w:rPr>
            </w:pPr>
          </w:p>
        </w:tc>
      </w:tr>
      <w:tr w14:paraId="4C8D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 w:hRule="atLeast"/>
          <w:jc w:val="center"/>
        </w:trPr>
        <w:tc>
          <w:tcPr>
            <w:tcW w:w="359" w:type="pct"/>
            <w:vMerge w:val="continue"/>
            <w:shd w:val="clear" w:color="auto" w:fill="auto"/>
            <w:tcMar>
              <w:top w:w="10" w:type="dxa"/>
              <w:left w:w="10" w:type="dxa"/>
              <w:right w:w="10" w:type="dxa"/>
            </w:tcMar>
            <w:vAlign w:val="center"/>
          </w:tcPr>
          <w:p w14:paraId="2078047D">
            <w:pPr>
              <w:bidi w:val="0"/>
              <w:jc w:val="center"/>
              <w:rPr>
                <w:rFonts w:hint="eastAsia" w:ascii="仿宋_GB2312" w:hAnsi="仿宋_GB2312" w:eastAsia="仿宋_GB2312" w:cs="仿宋_GB2312"/>
                <w:color w:val="auto"/>
                <w:sz w:val="24"/>
                <w:szCs w:val="24"/>
                <w:highlight w:val="none"/>
                <w:lang w:val="en-US" w:eastAsia="zh-CN"/>
              </w:rPr>
            </w:pPr>
          </w:p>
        </w:tc>
        <w:tc>
          <w:tcPr>
            <w:tcW w:w="653" w:type="pct"/>
            <w:vMerge w:val="continue"/>
            <w:shd w:val="clear" w:color="auto" w:fill="auto"/>
            <w:tcMar>
              <w:top w:w="10" w:type="dxa"/>
              <w:left w:w="10" w:type="dxa"/>
              <w:right w:w="10" w:type="dxa"/>
            </w:tcMar>
            <w:vAlign w:val="center"/>
          </w:tcPr>
          <w:p w14:paraId="498912AE">
            <w:pPr>
              <w:bidi w:val="0"/>
              <w:jc w:val="center"/>
              <w:rPr>
                <w:rFonts w:hint="eastAsia" w:ascii="仿宋_GB2312" w:hAnsi="仿宋_GB2312" w:eastAsia="仿宋_GB2312" w:cs="仿宋_GB2312"/>
                <w:color w:val="auto"/>
                <w:sz w:val="24"/>
                <w:szCs w:val="24"/>
                <w:highlight w:val="none"/>
                <w:lang w:val="en-US" w:eastAsia="zh-CN"/>
              </w:rPr>
            </w:pPr>
          </w:p>
        </w:tc>
        <w:tc>
          <w:tcPr>
            <w:tcW w:w="1082" w:type="pct"/>
            <w:shd w:val="clear" w:color="auto" w:fill="auto"/>
            <w:tcMar>
              <w:top w:w="10" w:type="dxa"/>
              <w:left w:w="10" w:type="dxa"/>
              <w:right w:w="10" w:type="dxa"/>
            </w:tcMar>
            <w:vAlign w:val="center"/>
          </w:tcPr>
          <w:p w14:paraId="1FFBB2B1">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值班表发布</w:t>
            </w:r>
          </w:p>
        </w:tc>
        <w:tc>
          <w:tcPr>
            <w:tcW w:w="585" w:type="pct"/>
            <w:shd w:val="clear" w:color="auto" w:fill="auto"/>
            <w:tcMar>
              <w:top w:w="10" w:type="dxa"/>
              <w:left w:w="10" w:type="dxa"/>
              <w:right w:w="10" w:type="dxa"/>
            </w:tcMar>
            <w:vAlign w:val="center"/>
          </w:tcPr>
          <w:p w14:paraId="53CFE11F">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4258EB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9A75EB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F0FD7F1">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320C6E0">
            <w:pPr>
              <w:bidi w:val="0"/>
              <w:jc w:val="center"/>
              <w:rPr>
                <w:rFonts w:hint="eastAsia" w:ascii="仿宋_GB2312" w:hAnsi="仿宋_GB2312" w:eastAsia="仿宋_GB2312" w:cs="仿宋_GB2312"/>
                <w:color w:val="auto"/>
                <w:sz w:val="24"/>
                <w:szCs w:val="24"/>
                <w:highlight w:val="none"/>
                <w:lang w:val="en-US" w:eastAsia="zh-CN"/>
              </w:rPr>
            </w:pPr>
          </w:p>
        </w:tc>
      </w:tr>
      <w:tr w14:paraId="180B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3B5760B">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D03D51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C0506D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查询公告列表</w:t>
            </w:r>
          </w:p>
        </w:tc>
        <w:tc>
          <w:tcPr>
            <w:tcW w:w="585" w:type="pct"/>
            <w:shd w:val="clear" w:color="auto" w:fill="auto"/>
            <w:tcMar>
              <w:top w:w="10" w:type="dxa"/>
              <w:left w:w="10" w:type="dxa"/>
              <w:right w:w="10" w:type="dxa"/>
            </w:tcMar>
            <w:vAlign w:val="center"/>
          </w:tcPr>
          <w:p w14:paraId="5DA2ECB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5DB1193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098AED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BEE6562">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8B4BCEB">
            <w:pPr>
              <w:bidi w:val="0"/>
              <w:jc w:val="center"/>
              <w:rPr>
                <w:rFonts w:hint="eastAsia" w:ascii="仿宋_GB2312" w:hAnsi="仿宋_GB2312" w:eastAsia="仿宋_GB2312" w:cs="仿宋_GB2312"/>
                <w:color w:val="auto"/>
                <w:sz w:val="24"/>
                <w:szCs w:val="24"/>
                <w:highlight w:val="none"/>
                <w:lang w:val="en-US" w:eastAsia="zh-CN"/>
              </w:rPr>
            </w:pPr>
          </w:p>
        </w:tc>
      </w:tr>
      <w:tr w14:paraId="2136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05CC19B">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D3633D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CE57E6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授权管理</w:t>
            </w:r>
          </w:p>
        </w:tc>
        <w:tc>
          <w:tcPr>
            <w:tcW w:w="585" w:type="pct"/>
            <w:shd w:val="clear" w:color="auto" w:fill="auto"/>
            <w:tcMar>
              <w:top w:w="10" w:type="dxa"/>
              <w:left w:w="10" w:type="dxa"/>
              <w:right w:w="10" w:type="dxa"/>
            </w:tcMar>
            <w:vAlign w:val="center"/>
          </w:tcPr>
          <w:p w14:paraId="6B8CB67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7CE5598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5FAA032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69D843B">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569FF962">
            <w:pPr>
              <w:bidi w:val="0"/>
              <w:jc w:val="center"/>
              <w:rPr>
                <w:rFonts w:hint="eastAsia" w:ascii="仿宋_GB2312" w:hAnsi="仿宋_GB2312" w:eastAsia="仿宋_GB2312" w:cs="仿宋_GB2312"/>
                <w:color w:val="auto"/>
                <w:sz w:val="24"/>
                <w:szCs w:val="24"/>
                <w:highlight w:val="none"/>
                <w:lang w:val="en-US" w:eastAsia="zh-CN"/>
              </w:rPr>
            </w:pPr>
          </w:p>
        </w:tc>
      </w:tr>
      <w:tr w14:paraId="1C50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C405201">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E7A6A5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469A52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已阅未阅管理</w:t>
            </w:r>
          </w:p>
        </w:tc>
        <w:tc>
          <w:tcPr>
            <w:tcW w:w="585" w:type="pct"/>
            <w:shd w:val="clear" w:color="auto" w:fill="auto"/>
            <w:tcMar>
              <w:top w:w="10" w:type="dxa"/>
              <w:left w:w="10" w:type="dxa"/>
              <w:right w:w="10" w:type="dxa"/>
            </w:tcMar>
            <w:vAlign w:val="center"/>
          </w:tcPr>
          <w:p w14:paraId="4B1DBC9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54A0654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34C819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C927061">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31F1BB7">
            <w:pPr>
              <w:bidi w:val="0"/>
              <w:jc w:val="center"/>
              <w:rPr>
                <w:rFonts w:hint="eastAsia" w:ascii="仿宋_GB2312" w:hAnsi="仿宋_GB2312" w:eastAsia="仿宋_GB2312" w:cs="仿宋_GB2312"/>
                <w:color w:val="auto"/>
                <w:sz w:val="24"/>
                <w:szCs w:val="24"/>
                <w:highlight w:val="none"/>
                <w:lang w:val="en-US" w:eastAsia="zh-CN"/>
              </w:rPr>
            </w:pPr>
          </w:p>
        </w:tc>
      </w:tr>
      <w:tr w14:paraId="797E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01FD56C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653" w:type="pct"/>
            <w:vMerge w:val="restart"/>
            <w:shd w:val="clear" w:color="auto" w:fill="auto"/>
            <w:tcMar>
              <w:top w:w="10" w:type="dxa"/>
              <w:left w:w="10" w:type="dxa"/>
              <w:right w:w="10" w:type="dxa"/>
            </w:tcMar>
            <w:vAlign w:val="center"/>
          </w:tcPr>
          <w:p w14:paraId="6BF8DD4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电子门牌互联终端管理软件</w:t>
            </w:r>
          </w:p>
        </w:tc>
        <w:tc>
          <w:tcPr>
            <w:tcW w:w="1082" w:type="pct"/>
            <w:shd w:val="clear" w:color="auto" w:fill="auto"/>
            <w:tcMar>
              <w:top w:w="10" w:type="dxa"/>
              <w:left w:w="10" w:type="dxa"/>
              <w:right w:w="10" w:type="dxa"/>
            </w:tcMar>
            <w:vAlign w:val="center"/>
          </w:tcPr>
          <w:p w14:paraId="6B9661B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电子门牌软件</w:t>
            </w:r>
          </w:p>
        </w:tc>
        <w:tc>
          <w:tcPr>
            <w:tcW w:w="585" w:type="pct"/>
            <w:shd w:val="clear" w:color="auto" w:fill="auto"/>
            <w:tcMar>
              <w:top w:w="10" w:type="dxa"/>
              <w:left w:w="10" w:type="dxa"/>
              <w:right w:w="10" w:type="dxa"/>
            </w:tcMar>
            <w:vAlign w:val="center"/>
          </w:tcPr>
          <w:p w14:paraId="126ED85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终端APP</w:t>
            </w:r>
          </w:p>
        </w:tc>
        <w:tc>
          <w:tcPr>
            <w:tcW w:w="645" w:type="pct"/>
            <w:shd w:val="clear" w:color="auto" w:fill="auto"/>
            <w:tcMar>
              <w:top w:w="10" w:type="dxa"/>
              <w:left w:w="10" w:type="dxa"/>
              <w:right w:w="10" w:type="dxa"/>
            </w:tcMar>
            <w:vAlign w:val="center"/>
          </w:tcPr>
          <w:p w14:paraId="236143A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B35344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979ABD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24C0B8F">
            <w:pPr>
              <w:bidi w:val="0"/>
              <w:jc w:val="center"/>
              <w:rPr>
                <w:rFonts w:hint="eastAsia" w:ascii="仿宋_GB2312" w:hAnsi="仿宋_GB2312" w:eastAsia="仿宋_GB2312" w:cs="仿宋_GB2312"/>
                <w:color w:val="auto"/>
                <w:sz w:val="24"/>
                <w:szCs w:val="24"/>
                <w:highlight w:val="none"/>
                <w:lang w:val="en-US" w:eastAsia="zh-CN"/>
              </w:rPr>
            </w:pPr>
          </w:p>
        </w:tc>
      </w:tr>
      <w:tr w14:paraId="0D3E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2765AF5">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F777FD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100940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个人格言管理</w:t>
            </w:r>
          </w:p>
        </w:tc>
        <w:tc>
          <w:tcPr>
            <w:tcW w:w="585" w:type="pct"/>
            <w:shd w:val="clear" w:color="auto" w:fill="auto"/>
            <w:tcMar>
              <w:top w:w="10" w:type="dxa"/>
              <w:left w:w="10" w:type="dxa"/>
              <w:right w:w="10" w:type="dxa"/>
            </w:tcMar>
            <w:vAlign w:val="center"/>
          </w:tcPr>
          <w:p w14:paraId="2730624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01055D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2B97505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8996A83">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846DFA7">
            <w:pPr>
              <w:bidi w:val="0"/>
              <w:jc w:val="center"/>
              <w:rPr>
                <w:rFonts w:hint="eastAsia" w:ascii="仿宋_GB2312" w:hAnsi="仿宋_GB2312" w:eastAsia="仿宋_GB2312" w:cs="仿宋_GB2312"/>
                <w:color w:val="auto"/>
                <w:sz w:val="24"/>
                <w:szCs w:val="24"/>
                <w:highlight w:val="none"/>
                <w:lang w:val="en-US" w:eastAsia="zh-CN"/>
              </w:rPr>
            </w:pPr>
          </w:p>
        </w:tc>
      </w:tr>
      <w:tr w14:paraId="148B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999975A">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51E9990">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33C29C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岗位状态管理</w:t>
            </w:r>
          </w:p>
        </w:tc>
        <w:tc>
          <w:tcPr>
            <w:tcW w:w="585" w:type="pct"/>
            <w:shd w:val="clear" w:color="auto" w:fill="auto"/>
            <w:tcMar>
              <w:top w:w="10" w:type="dxa"/>
              <w:left w:w="10" w:type="dxa"/>
              <w:right w:w="10" w:type="dxa"/>
            </w:tcMar>
            <w:vAlign w:val="center"/>
          </w:tcPr>
          <w:p w14:paraId="0A7BA82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1716876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EAAD71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35C53D8">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C08049A">
            <w:pPr>
              <w:bidi w:val="0"/>
              <w:jc w:val="center"/>
              <w:rPr>
                <w:rFonts w:hint="eastAsia" w:ascii="仿宋_GB2312" w:hAnsi="仿宋_GB2312" w:eastAsia="仿宋_GB2312" w:cs="仿宋_GB2312"/>
                <w:color w:val="auto"/>
                <w:sz w:val="24"/>
                <w:szCs w:val="24"/>
                <w:highlight w:val="none"/>
                <w:lang w:val="en-US" w:eastAsia="zh-CN"/>
              </w:rPr>
            </w:pPr>
          </w:p>
        </w:tc>
      </w:tr>
      <w:tr w14:paraId="0EFA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6542FC0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653" w:type="pct"/>
            <w:vMerge w:val="restart"/>
            <w:shd w:val="clear" w:color="auto" w:fill="auto"/>
            <w:tcMar>
              <w:top w:w="10" w:type="dxa"/>
              <w:left w:w="10" w:type="dxa"/>
              <w:right w:w="10" w:type="dxa"/>
            </w:tcMar>
            <w:vAlign w:val="center"/>
          </w:tcPr>
          <w:p w14:paraId="7D3AFF7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电子门牌互联服务端管理软件</w:t>
            </w:r>
          </w:p>
        </w:tc>
        <w:tc>
          <w:tcPr>
            <w:tcW w:w="1082" w:type="pct"/>
            <w:shd w:val="clear" w:color="auto" w:fill="auto"/>
            <w:tcMar>
              <w:top w:w="10" w:type="dxa"/>
              <w:left w:w="10" w:type="dxa"/>
              <w:right w:w="10" w:type="dxa"/>
            </w:tcMar>
            <w:vAlign w:val="center"/>
          </w:tcPr>
          <w:p w14:paraId="15392AE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电子门牌设计</w:t>
            </w:r>
          </w:p>
        </w:tc>
        <w:tc>
          <w:tcPr>
            <w:tcW w:w="585" w:type="pct"/>
            <w:shd w:val="clear" w:color="auto" w:fill="auto"/>
            <w:tcMar>
              <w:top w:w="10" w:type="dxa"/>
              <w:left w:w="10" w:type="dxa"/>
              <w:right w:w="10" w:type="dxa"/>
            </w:tcMar>
            <w:vAlign w:val="center"/>
          </w:tcPr>
          <w:p w14:paraId="7101458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740284F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341984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A89DAE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F14D286">
            <w:pPr>
              <w:bidi w:val="0"/>
              <w:jc w:val="center"/>
              <w:rPr>
                <w:rFonts w:hint="eastAsia" w:ascii="仿宋_GB2312" w:hAnsi="仿宋_GB2312" w:eastAsia="仿宋_GB2312" w:cs="仿宋_GB2312"/>
                <w:color w:val="auto"/>
                <w:sz w:val="24"/>
                <w:szCs w:val="24"/>
                <w:highlight w:val="none"/>
                <w:lang w:val="en-US" w:eastAsia="zh-CN"/>
              </w:rPr>
            </w:pPr>
          </w:p>
        </w:tc>
      </w:tr>
      <w:tr w14:paraId="3A97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1C9862E">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DF9995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DAD890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办公室IP管理</w:t>
            </w:r>
          </w:p>
        </w:tc>
        <w:tc>
          <w:tcPr>
            <w:tcW w:w="585" w:type="pct"/>
            <w:shd w:val="clear" w:color="auto" w:fill="auto"/>
            <w:tcMar>
              <w:top w:w="10" w:type="dxa"/>
              <w:left w:w="10" w:type="dxa"/>
              <w:right w:w="10" w:type="dxa"/>
            </w:tcMar>
            <w:vAlign w:val="center"/>
          </w:tcPr>
          <w:p w14:paraId="2348B68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19020B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2359DB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34A8A35">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78962A1A">
            <w:pPr>
              <w:bidi w:val="0"/>
              <w:jc w:val="center"/>
              <w:rPr>
                <w:rFonts w:hint="eastAsia" w:ascii="仿宋_GB2312" w:hAnsi="仿宋_GB2312" w:eastAsia="仿宋_GB2312" w:cs="仿宋_GB2312"/>
                <w:color w:val="auto"/>
                <w:sz w:val="24"/>
                <w:szCs w:val="24"/>
                <w:highlight w:val="none"/>
                <w:lang w:val="en-US" w:eastAsia="zh-CN"/>
              </w:rPr>
            </w:pPr>
          </w:p>
        </w:tc>
      </w:tr>
      <w:tr w14:paraId="6880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E66B80B">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34C827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28DA79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部门人员管理</w:t>
            </w:r>
          </w:p>
        </w:tc>
        <w:tc>
          <w:tcPr>
            <w:tcW w:w="585" w:type="pct"/>
            <w:shd w:val="clear" w:color="auto" w:fill="auto"/>
            <w:tcMar>
              <w:top w:w="10" w:type="dxa"/>
              <w:left w:w="10" w:type="dxa"/>
              <w:right w:w="10" w:type="dxa"/>
            </w:tcMar>
            <w:vAlign w:val="center"/>
          </w:tcPr>
          <w:p w14:paraId="62F693A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79D8FF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90F985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4628826">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048D0B3">
            <w:pPr>
              <w:bidi w:val="0"/>
              <w:jc w:val="center"/>
              <w:rPr>
                <w:rFonts w:hint="eastAsia" w:ascii="仿宋_GB2312" w:hAnsi="仿宋_GB2312" w:eastAsia="仿宋_GB2312" w:cs="仿宋_GB2312"/>
                <w:color w:val="auto"/>
                <w:sz w:val="24"/>
                <w:szCs w:val="24"/>
                <w:highlight w:val="none"/>
                <w:lang w:val="en-US" w:eastAsia="zh-CN"/>
              </w:rPr>
            </w:pPr>
          </w:p>
        </w:tc>
      </w:tr>
      <w:tr w14:paraId="0DBA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36FFCDE">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B34D537">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DC2134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个人格言管理</w:t>
            </w:r>
          </w:p>
        </w:tc>
        <w:tc>
          <w:tcPr>
            <w:tcW w:w="585" w:type="pct"/>
            <w:shd w:val="clear" w:color="auto" w:fill="auto"/>
            <w:tcMar>
              <w:top w:w="10" w:type="dxa"/>
              <w:left w:w="10" w:type="dxa"/>
              <w:right w:w="10" w:type="dxa"/>
            </w:tcMar>
            <w:vAlign w:val="center"/>
          </w:tcPr>
          <w:p w14:paraId="63AFBCE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98EB07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E4B03B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516C3AC">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BAA2ADB">
            <w:pPr>
              <w:bidi w:val="0"/>
              <w:jc w:val="center"/>
              <w:rPr>
                <w:rFonts w:hint="eastAsia" w:ascii="仿宋_GB2312" w:hAnsi="仿宋_GB2312" w:eastAsia="仿宋_GB2312" w:cs="仿宋_GB2312"/>
                <w:color w:val="auto"/>
                <w:sz w:val="24"/>
                <w:szCs w:val="24"/>
                <w:highlight w:val="none"/>
                <w:lang w:val="en-US" w:eastAsia="zh-CN"/>
              </w:rPr>
            </w:pPr>
          </w:p>
        </w:tc>
      </w:tr>
      <w:tr w14:paraId="0C04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887F168">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DDD9F70">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CEC414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岗位状态管理</w:t>
            </w:r>
          </w:p>
        </w:tc>
        <w:tc>
          <w:tcPr>
            <w:tcW w:w="585" w:type="pct"/>
            <w:shd w:val="clear" w:color="auto" w:fill="auto"/>
            <w:tcMar>
              <w:top w:w="10" w:type="dxa"/>
              <w:left w:w="10" w:type="dxa"/>
              <w:right w:w="10" w:type="dxa"/>
            </w:tcMar>
            <w:vAlign w:val="center"/>
          </w:tcPr>
          <w:p w14:paraId="4A4078E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A7FA0D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5F13794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4E256BF">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31FB7FC5">
            <w:pPr>
              <w:bidi w:val="0"/>
              <w:jc w:val="center"/>
              <w:rPr>
                <w:rFonts w:hint="eastAsia" w:ascii="仿宋_GB2312" w:hAnsi="仿宋_GB2312" w:eastAsia="仿宋_GB2312" w:cs="仿宋_GB2312"/>
                <w:color w:val="auto"/>
                <w:sz w:val="24"/>
                <w:szCs w:val="24"/>
                <w:highlight w:val="none"/>
                <w:lang w:val="en-US" w:eastAsia="zh-CN"/>
              </w:rPr>
            </w:pPr>
          </w:p>
        </w:tc>
      </w:tr>
      <w:tr w14:paraId="0FBA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359" w:type="pct"/>
            <w:vMerge w:val="continue"/>
            <w:shd w:val="clear" w:color="auto" w:fill="auto"/>
            <w:tcMar>
              <w:top w:w="10" w:type="dxa"/>
              <w:left w:w="10" w:type="dxa"/>
              <w:right w:w="10" w:type="dxa"/>
            </w:tcMar>
            <w:vAlign w:val="center"/>
          </w:tcPr>
          <w:p w14:paraId="22FEEA45">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922DB2B">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F9FB34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应用业务集成</w:t>
            </w:r>
          </w:p>
        </w:tc>
        <w:tc>
          <w:tcPr>
            <w:tcW w:w="585" w:type="pct"/>
            <w:shd w:val="clear" w:color="auto" w:fill="auto"/>
            <w:tcMar>
              <w:top w:w="10" w:type="dxa"/>
              <w:left w:w="10" w:type="dxa"/>
              <w:right w:w="10" w:type="dxa"/>
            </w:tcMar>
            <w:vAlign w:val="center"/>
          </w:tcPr>
          <w:p w14:paraId="22349F2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72877F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94C08E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C4FF89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324D346C">
            <w:pPr>
              <w:bidi w:val="0"/>
              <w:jc w:val="center"/>
              <w:rPr>
                <w:rFonts w:hint="eastAsia" w:ascii="仿宋_GB2312" w:hAnsi="仿宋_GB2312" w:eastAsia="仿宋_GB2312" w:cs="仿宋_GB2312"/>
                <w:color w:val="auto"/>
                <w:sz w:val="24"/>
                <w:szCs w:val="24"/>
                <w:highlight w:val="none"/>
                <w:lang w:val="en-US" w:eastAsia="zh-CN"/>
              </w:rPr>
            </w:pPr>
          </w:p>
        </w:tc>
      </w:tr>
      <w:tr w14:paraId="5EC3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359" w:type="pct"/>
            <w:vMerge w:val="restart"/>
            <w:shd w:val="clear" w:color="auto" w:fill="auto"/>
            <w:tcMar>
              <w:top w:w="10" w:type="dxa"/>
              <w:left w:w="10" w:type="dxa"/>
              <w:right w:w="10" w:type="dxa"/>
            </w:tcMar>
            <w:vAlign w:val="center"/>
          </w:tcPr>
          <w:p w14:paraId="5705117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w:t>
            </w:r>
          </w:p>
        </w:tc>
        <w:tc>
          <w:tcPr>
            <w:tcW w:w="653" w:type="pct"/>
            <w:vMerge w:val="restart"/>
            <w:shd w:val="clear" w:color="auto" w:fill="auto"/>
            <w:tcMar>
              <w:top w:w="10" w:type="dxa"/>
              <w:left w:w="10" w:type="dxa"/>
              <w:right w:w="10" w:type="dxa"/>
            </w:tcMar>
            <w:vAlign w:val="center"/>
          </w:tcPr>
          <w:p w14:paraId="7C6C243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智慧餐盘管理软件</w:t>
            </w:r>
          </w:p>
        </w:tc>
        <w:tc>
          <w:tcPr>
            <w:tcW w:w="1082" w:type="pct"/>
            <w:shd w:val="clear" w:color="auto" w:fill="auto"/>
            <w:tcMar>
              <w:top w:w="10" w:type="dxa"/>
              <w:left w:w="10" w:type="dxa"/>
              <w:right w:w="10" w:type="dxa"/>
            </w:tcMar>
            <w:vAlign w:val="center"/>
          </w:tcPr>
          <w:p w14:paraId="3DE0EEB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智慧消费管理软件</w:t>
            </w:r>
          </w:p>
        </w:tc>
        <w:tc>
          <w:tcPr>
            <w:tcW w:w="585" w:type="pct"/>
            <w:shd w:val="clear" w:color="auto" w:fill="auto"/>
            <w:tcMar>
              <w:top w:w="10" w:type="dxa"/>
              <w:left w:w="10" w:type="dxa"/>
              <w:right w:w="10" w:type="dxa"/>
            </w:tcMar>
            <w:vAlign w:val="center"/>
          </w:tcPr>
          <w:p w14:paraId="3B0DBA5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AD51A9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FCF053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2CA6611">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1FA6055">
            <w:pPr>
              <w:bidi w:val="0"/>
              <w:jc w:val="center"/>
              <w:rPr>
                <w:rFonts w:hint="eastAsia" w:ascii="仿宋_GB2312" w:hAnsi="仿宋_GB2312" w:eastAsia="仿宋_GB2312" w:cs="仿宋_GB2312"/>
                <w:color w:val="auto"/>
                <w:sz w:val="24"/>
                <w:szCs w:val="24"/>
                <w:highlight w:val="none"/>
                <w:lang w:val="en-US" w:eastAsia="zh-CN"/>
              </w:rPr>
            </w:pPr>
          </w:p>
        </w:tc>
      </w:tr>
      <w:tr w14:paraId="63FF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59" w:type="pct"/>
            <w:vMerge w:val="continue"/>
            <w:shd w:val="clear" w:color="auto" w:fill="auto"/>
            <w:tcMar>
              <w:top w:w="10" w:type="dxa"/>
              <w:left w:w="10" w:type="dxa"/>
              <w:right w:w="10" w:type="dxa"/>
            </w:tcMar>
            <w:vAlign w:val="center"/>
          </w:tcPr>
          <w:p w14:paraId="4C806504">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244D55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B6C0BE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餐碗读写管理软件</w:t>
            </w:r>
          </w:p>
        </w:tc>
        <w:tc>
          <w:tcPr>
            <w:tcW w:w="585" w:type="pct"/>
            <w:shd w:val="clear" w:color="auto" w:fill="auto"/>
            <w:tcMar>
              <w:top w:w="10" w:type="dxa"/>
              <w:left w:w="10" w:type="dxa"/>
              <w:right w:w="10" w:type="dxa"/>
            </w:tcMar>
            <w:vAlign w:val="center"/>
          </w:tcPr>
          <w:p w14:paraId="44D5E33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2F778C2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84773D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4F9D6D5">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237C7F5">
            <w:pPr>
              <w:bidi w:val="0"/>
              <w:jc w:val="center"/>
              <w:rPr>
                <w:rFonts w:hint="eastAsia" w:ascii="仿宋_GB2312" w:hAnsi="仿宋_GB2312" w:eastAsia="仿宋_GB2312" w:cs="仿宋_GB2312"/>
                <w:color w:val="auto"/>
                <w:sz w:val="24"/>
                <w:szCs w:val="24"/>
                <w:highlight w:val="none"/>
                <w:lang w:val="en-US" w:eastAsia="zh-CN"/>
              </w:rPr>
            </w:pPr>
          </w:p>
        </w:tc>
      </w:tr>
      <w:tr w14:paraId="02AD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359" w:type="pct"/>
            <w:vMerge w:val="continue"/>
            <w:shd w:val="clear" w:color="auto" w:fill="auto"/>
            <w:tcMar>
              <w:top w:w="10" w:type="dxa"/>
              <w:left w:w="10" w:type="dxa"/>
              <w:right w:w="10" w:type="dxa"/>
            </w:tcMar>
            <w:vAlign w:val="center"/>
          </w:tcPr>
          <w:p w14:paraId="2B7E97F8">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EAE66C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5205CA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晚餐预约</w:t>
            </w:r>
          </w:p>
        </w:tc>
        <w:tc>
          <w:tcPr>
            <w:tcW w:w="585" w:type="pct"/>
            <w:shd w:val="clear" w:color="auto" w:fill="auto"/>
            <w:tcMar>
              <w:top w:w="10" w:type="dxa"/>
              <w:left w:w="10" w:type="dxa"/>
              <w:right w:w="10" w:type="dxa"/>
            </w:tcMar>
            <w:vAlign w:val="center"/>
          </w:tcPr>
          <w:p w14:paraId="6520052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移动端</w:t>
            </w:r>
          </w:p>
        </w:tc>
        <w:tc>
          <w:tcPr>
            <w:tcW w:w="645" w:type="pct"/>
            <w:shd w:val="clear" w:color="auto" w:fill="auto"/>
            <w:tcMar>
              <w:top w:w="10" w:type="dxa"/>
              <w:left w:w="10" w:type="dxa"/>
              <w:right w:w="10" w:type="dxa"/>
            </w:tcMar>
            <w:vAlign w:val="center"/>
          </w:tcPr>
          <w:p w14:paraId="0C49D99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84F9AE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7A311C3">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37872BE6">
            <w:pPr>
              <w:bidi w:val="0"/>
              <w:jc w:val="center"/>
              <w:rPr>
                <w:rFonts w:hint="eastAsia" w:ascii="仿宋_GB2312" w:hAnsi="仿宋_GB2312" w:eastAsia="仿宋_GB2312" w:cs="仿宋_GB2312"/>
                <w:color w:val="auto"/>
                <w:sz w:val="24"/>
                <w:szCs w:val="24"/>
                <w:highlight w:val="none"/>
                <w:lang w:val="en-US" w:eastAsia="zh-CN"/>
              </w:rPr>
            </w:pPr>
          </w:p>
        </w:tc>
      </w:tr>
      <w:tr w14:paraId="2961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359" w:type="pct"/>
            <w:vMerge w:val="continue"/>
            <w:shd w:val="clear" w:color="auto" w:fill="auto"/>
            <w:tcMar>
              <w:top w:w="10" w:type="dxa"/>
              <w:left w:w="10" w:type="dxa"/>
              <w:right w:w="10" w:type="dxa"/>
            </w:tcMar>
            <w:vAlign w:val="center"/>
          </w:tcPr>
          <w:p w14:paraId="3E7F5DFB">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5BBFEE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4E231A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特殊农副产品服务</w:t>
            </w:r>
          </w:p>
        </w:tc>
        <w:tc>
          <w:tcPr>
            <w:tcW w:w="585" w:type="pct"/>
            <w:shd w:val="clear" w:color="auto" w:fill="auto"/>
            <w:tcMar>
              <w:top w:w="10" w:type="dxa"/>
              <w:left w:w="10" w:type="dxa"/>
              <w:right w:w="10" w:type="dxa"/>
            </w:tcMar>
            <w:vAlign w:val="center"/>
          </w:tcPr>
          <w:p w14:paraId="216CFE4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移动端</w:t>
            </w:r>
          </w:p>
        </w:tc>
        <w:tc>
          <w:tcPr>
            <w:tcW w:w="645" w:type="pct"/>
            <w:shd w:val="clear" w:color="auto" w:fill="auto"/>
            <w:tcMar>
              <w:top w:w="10" w:type="dxa"/>
              <w:left w:w="10" w:type="dxa"/>
              <w:right w:w="10" w:type="dxa"/>
            </w:tcMar>
            <w:vAlign w:val="center"/>
          </w:tcPr>
          <w:p w14:paraId="0398808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7BBE35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89F9188">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463D4B2">
            <w:pPr>
              <w:bidi w:val="0"/>
              <w:jc w:val="center"/>
              <w:rPr>
                <w:rFonts w:hint="eastAsia" w:ascii="仿宋_GB2312" w:hAnsi="仿宋_GB2312" w:eastAsia="仿宋_GB2312" w:cs="仿宋_GB2312"/>
                <w:color w:val="auto"/>
                <w:sz w:val="24"/>
                <w:szCs w:val="24"/>
                <w:highlight w:val="none"/>
                <w:lang w:val="en-US" w:eastAsia="zh-CN"/>
              </w:rPr>
            </w:pPr>
          </w:p>
        </w:tc>
      </w:tr>
      <w:tr w14:paraId="2714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359" w:type="pct"/>
            <w:vMerge w:val="continue"/>
            <w:shd w:val="clear" w:color="auto" w:fill="auto"/>
            <w:tcMar>
              <w:top w:w="10" w:type="dxa"/>
              <w:left w:w="10" w:type="dxa"/>
              <w:right w:w="10" w:type="dxa"/>
            </w:tcMar>
            <w:vAlign w:val="center"/>
          </w:tcPr>
          <w:p w14:paraId="3474577F">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70272E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B9D322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净菜订购</w:t>
            </w:r>
          </w:p>
        </w:tc>
        <w:tc>
          <w:tcPr>
            <w:tcW w:w="585" w:type="pct"/>
            <w:shd w:val="clear" w:color="auto" w:fill="auto"/>
            <w:tcMar>
              <w:top w:w="10" w:type="dxa"/>
              <w:left w:w="10" w:type="dxa"/>
              <w:right w:w="10" w:type="dxa"/>
            </w:tcMar>
            <w:vAlign w:val="center"/>
          </w:tcPr>
          <w:p w14:paraId="7F432F2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移动端</w:t>
            </w:r>
          </w:p>
        </w:tc>
        <w:tc>
          <w:tcPr>
            <w:tcW w:w="645" w:type="pct"/>
            <w:shd w:val="clear" w:color="auto" w:fill="auto"/>
            <w:tcMar>
              <w:top w:w="10" w:type="dxa"/>
              <w:left w:w="10" w:type="dxa"/>
              <w:right w:w="10" w:type="dxa"/>
            </w:tcMar>
            <w:vAlign w:val="center"/>
          </w:tcPr>
          <w:p w14:paraId="77386FF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D15B8D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09B6D44">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DB8E11D">
            <w:pPr>
              <w:bidi w:val="0"/>
              <w:jc w:val="center"/>
              <w:rPr>
                <w:rFonts w:hint="eastAsia" w:ascii="仿宋_GB2312" w:hAnsi="仿宋_GB2312" w:eastAsia="仿宋_GB2312" w:cs="仿宋_GB2312"/>
                <w:color w:val="auto"/>
                <w:sz w:val="24"/>
                <w:szCs w:val="24"/>
                <w:highlight w:val="none"/>
                <w:lang w:val="en-US" w:eastAsia="zh-CN"/>
              </w:rPr>
            </w:pPr>
          </w:p>
        </w:tc>
      </w:tr>
      <w:tr w14:paraId="0122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3" w:hRule="atLeast"/>
          <w:jc w:val="center"/>
        </w:trPr>
        <w:tc>
          <w:tcPr>
            <w:tcW w:w="359" w:type="pct"/>
            <w:vMerge w:val="continue"/>
            <w:shd w:val="clear" w:color="auto" w:fill="auto"/>
            <w:tcMar>
              <w:top w:w="10" w:type="dxa"/>
              <w:left w:w="10" w:type="dxa"/>
              <w:right w:w="10" w:type="dxa"/>
            </w:tcMar>
            <w:vAlign w:val="center"/>
          </w:tcPr>
          <w:p w14:paraId="1FA30CEE">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C0C812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5D6CA3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人脸库管理端软件</w:t>
            </w:r>
          </w:p>
        </w:tc>
        <w:tc>
          <w:tcPr>
            <w:tcW w:w="585" w:type="pct"/>
            <w:shd w:val="clear" w:color="auto" w:fill="auto"/>
            <w:tcMar>
              <w:top w:w="10" w:type="dxa"/>
              <w:left w:w="10" w:type="dxa"/>
              <w:right w:w="10" w:type="dxa"/>
            </w:tcMar>
            <w:vAlign w:val="center"/>
          </w:tcPr>
          <w:p w14:paraId="40E1BF2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2E7E064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5B08C91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E834F57">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19D5237D">
            <w:pPr>
              <w:bidi w:val="0"/>
              <w:jc w:val="center"/>
              <w:rPr>
                <w:rFonts w:hint="eastAsia" w:ascii="仿宋_GB2312" w:hAnsi="仿宋_GB2312" w:eastAsia="仿宋_GB2312" w:cs="仿宋_GB2312"/>
                <w:color w:val="auto"/>
                <w:sz w:val="24"/>
                <w:szCs w:val="24"/>
                <w:highlight w:val="none"/>
                <w:lang w:val="en-US" w:eastAsia="zh-CN"/>
              </w:rPr>
            </w:pPr>
          </w:p>
        </w:tc>
      </w:tr>
      <w:tr w14:paraId="3DF5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5B1AC21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w:t>
            </w:r>
          </w:p>
        </w:tc>
        <w:tc>
          <w:tcPr>
            <w:tcW w:w="653" w:type="pct"/>
            <w:vMerge w:val="restart"/>
            <w:shd w:val="clear" w:color="auto" w:fill="auto"/>
            <w:tcMar>
              <w:top w:w="10" w:type="dxa"/>
              <w:left w:w="10" w:type="dxa"/>
              <w:right w:w="10" w:type="dxa"/>
            </w:tcMar>
            <w:vAlign w:val="center"/>
          </w:tcPr>
          <w:p w14:paraId="1980F17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客饭审批管理软件</w:t>
            </w:r>
          </w:p>
        </w:tc>
        <w:tc>
          <w:tcPr>
            <w:tcW w:w="1082" w:type="pct"/>
            <w:shd w:val="clear" w:color="auto" w:fill="auto"/>
            <w:tcMar>
              <w:top w:w="10" w:type="dxa"/>
              <w:left w:w="10" w:type="dxa"/>
              <w:right w:w="10" w:type="dxa"/>
            </w:tcMar>
            <w:vAlign w:val="center"/>
          </w:tcPr>
          <w:p w14:paraId="10A11AE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客饭申请</w:t>
            </w:r>
          </w:p>
        </w:tc>
        <w:tc>
          <w:tcPr>
            <w:tcW w:w="585" w:type="pct"/>
            <w:shd w:val="clear" w:color="auto" w:fill="auto"/>
            <w:tcMar>
              <w:top w:w="10" w:type="dxa"/>
              <w:left w:w="10" w:type="dxa"/>
              <w:right w:w="10" w:type="dxa"/>
            </w:tcMar>
            <w:vAlign w:val="center"/>
          </w:tcPr>
          <w:p w14:paraId="2F34281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2B6169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131FD58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F573987">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9539C20">
            <w:pPr>
              <w:bidi w:val="0"/>
              <w:jc w:val="center"/>
              <w:rPr>
                <w:rFonts w:hint="eastAsia" w:ascii="仿宋_GB2312" w:hAnsi="仿宋_GB2312" w:eastAsia="仿宋_GB2312" w:cs="仿宋_GB2312"/>
                <w:color w:val="auto"/>
                <w:sz w:val="24"/>
                <w:szCs w:val="24"/>
                <w:highlight w:val="none"/>
                <w:lang w:val="en-US" w:eastAsia="zh-CN"/>
              </w:rPr>
            </w:pPr>
          </w:p>
        </w:tc>
      </w:tr>
      <w:tr w14:paraId="1795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2CD2552">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E80F8B1">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7C1F4E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客饭审批</w:t>
            </w:r>
          </w:p>
        </w:tc>
        <w:tc>
          <w:tcPr>
            <w:tcW w:w="585" w:type="pct"/>
            <w:shd w:val="clear" w:color="auto" w:fill="auto"/>
            <w:tcMar>
              <w:top w:w="10" w:type="dxa"/>
              <w:left w:w="10" w:type="dxa"/>
              <w:right w:w="10" w:type="dxa"/>
            </w:tcMar>
            <w:vAlign w:val="center"/>
          </w:tcPr>
          <w:p w14:paraId="6A01131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64EA519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134654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82C60BD">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7D6BE469">
            <w:pPr>
              <w:bidi w:val="0"/>
              <w:jc w:val="center"/>
              <w:rPr>
                <w:rFonts w:hint="eastAsia" w:ascii="仿宋_GB2312" w:hAnsi="仿宋_GB2312" w:eastAsia="仿宋_GB2312" w:cs="仿宋_GB2312"/>
                <w:color w:val="auto"/>
                <w:sz w:val="24"/>
                <w:szCs w:val="24"/>
                <w:highlight w:val="none"/>
                <w:lang w:val="en-US" w:eastAsia="zh-CN"/>
              </w:rPr>
            </w:pPr>
          </w:p>
        </w:tc>
      </w:tr>
      <w:tr w14:paraId="67CA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FA9D1CE">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F51C3A0">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7967C1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消费码生成</w:t>
            </w:r>
          </w:p>
        </w:tc>
        <w:tc>
          <w:tcPr>
            <w:tcW w:w="585" w:type="pct"/>
            <w:shd w:val="clear" w:color="auto" w:fill="auto"/>
            <w:tcMar>
              <w:top w:w="10" w:type="dxa"/>
              <w:left w:w="10" w:type="dxa"/>
              <w:right w:w="10" w:type="dxa"/>
            </w:tcMar>
            <w:vAlign w:val="center"/>
          </w:tcPr>
          <w:p w14:paraId="4F570EA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1ABB89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F02764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392853C">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61F01633">
            <w:pPr>
              <w:bidi w:val="0"/>
              <w:jc w:val="center"/>
              <w:rPr>
                <w:rFonts w:hint="eastAsia" w:ascii="仿宋_GB2312" w:hAnsi="仿宋_GB2312" w:eastAsia="仿宋_GB2312" w:cs="仿宋_GB2312"/>
                <w:color w:val="auto"/>
                <w:sz w:val="24"/>
                <w:szCs w:val="24"/>
                <w:highlight w:val="none"/>
                <w:lang w:val="en-US" w:eastAsia="zh-CN"/>
              </w:rPr>
            </w:pPr>
          </w:p>
        </w:tc>
      </w:tr>
      <w:tr w14:paraId="6A59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94E2448">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CEA4B8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236F77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二维码消费</w:t>
            </w:r>
          </w:p>
        </w:tc>
        <w:tc>
          <w:tcPr>
            <w:tcW w:w="585" w:type="pct"/>
            <w:shd w:val="clear" w:color="auto" w:fill="auto"/>
            <w:tcMar>
              <w:top w:w="10" w:type="dxa"/>
              <w:left w:w="10" w:type="dxa"/>
              <w:right w:w="10" w:type="dxa"/>
            </w:tcMar>
            <w:vAlign w:val="center"/>
          </w:tcPr>
          <w:p w14:paraId="54BEE89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移动端</w:t>
            </w:r>
          </w:p>
        </w:tc>
        <w:tc>
          <w:tcPr>
            <w:tcW w:w="645" w:type="pct"/>
            <w:shd w:val="clear" w:color="auto" w:fill="auto"/>
            <w:tcMar>
              <w:top w:w="10" w:type="dxa"/>
              <w:left w:w="10" w:type="dxa"/>
              <w:right w:w="10" w:type="dxa"/>
            </w:tcMar>
            <w:vAlign w:val="center"/>
          </w:tcPr>
          <w:p w14:paraId="58CADB5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2AF4F3F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28D23DB">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05FEFCE1">
            <w:pPr>
              <w:bidi w:val="0"/>
              <w:jc w:val="center"/>
              <w:rPr>
                <w:rFonts w:hint="eastAsia" w:ascii="仿宋_GB2312" w:hAnsi="仿宋_GB2312" w:eastAsia="仿宋_GB2312" w:cs="仿宋_GB2312"/>
                <w:color w:val="auto"/>
                <w:sz w:val="24"/>
                <w:szCs w:val="24"/>
                <w:highlight w:val="none"/>
                <w:lang w:val="en-US" w:eastAsia="zh-CN"/>
              </w:rPr>
            </w:pPr>
          </w:p>
        </w:tc>
      </w:tr>
      <w:tr w14:paraId="4018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6004CF8">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8A7FEB1">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FABBE0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独立财务管理</w:t>
            </w:r>
          </w:p>
        </w:tc>
        <w:tc>
          <w:tcPr>
            <w:tcW w:w="585" w:type="pct"/>
            <w:shd w:val="clear" w:color="auto" w:fill="auto"/>
            <w:tcMar>
              <w:top w:w="10" w:type="dxa"/>
              <w:left w:w="10" w:type="dxa"/>
              <w:right w:w="10" w:type="dxa"/>
            </w:tcMar>
            <w:vAlign w:val="center"/>
          </w:tcPr>
          <w:p w14:paraId="6DBA723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5993A6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42B0254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30DA463">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2E0162D">
            <w:pPr>
              <w:bidi w:val="0"/>
              <w:jc w:val="center"/>
              <w:rPr>
                <w:rFonts w:hint="eastAsia" w:ascii="仿宋_GB2312" w:hAnsi="仿宋_GB2312" w:eastAsia="仿宋_GB2312" w:cs="仿宋_GB2312"/>
                <w:color w:val="auto"/>
                <w:sz w:val="24"/>
                <w:szCs w:val="24"/>
                <w:highlight w:val="none"/>
                <w:lang w:val="en-US" w:eastAsia="zh-CN"/>
              </w:rPr>
            </w:pPr>
          </w:p>
        </w:tc>
      </w:tr>
      <w:tr w14:paraId="7F2B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56F1F03">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DCBFFB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15CC5E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流程管理</w:t>
            </w:r>
          </w:p>
        </w:tc>
        <w:tc>
          <w:tcPr>
            <w:tcW w:w="585" w:type="pct"/>
            <w:shd w:val="clear" w:color="auto" w:fill="auto"/>
            <w:tcMar>
              <w:top w:w="10" w:type="dxa"/>
              <w:left w:w="10" w:type="dxa"/>
              <w:right w:w="10" w:type="dxa"/>
            </w:tcMar>
            <w:vAlign w:val="center"/>
          </w:tcPr>
          <w:p w14:paraId="3503259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442D0F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6DB99B5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C71502B">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22BC518">
            <w:pPr>
              <w:bidi w:val="0"/>
              <w:jc w:val="center"/>
              <w:rPr>
                <w:rFonts w:hint="eastAsia" w:ascii="仿宋_GB2312" w:hAnsi="仿宋_GB2312" w:eastAsia="仿宋_GB2312" w:cs="仿宋_GB2312"/>
                <w:color w:val="auto"/>
                <w:sz w:val="24"/>
                <w:szCs w:val="24"/>
                <w:highlight w:val="none"/>
                <w:lang w:val="en-US" w:eastAsia="zh-CN"/>
              </w:rPr>
            </w:pPr>
          </w:p>
        </w:tc>
      </w:tr>
      <w:tr w14:paraId="3A7C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359" w:type="pct"/>
            <w:shd w:val="clear" w:color="auto" w:fill="auto"/>
            <w:tcMar>
              <w:top w:w="10" w:type="dxa"/>
              <w:left w:w="10" w:type="dxa"/>
              <w:right w:w="10" w:type="dxa"/>
            </w:tcMar>
            <w:vAlign w:val="center"/>
          </w:tcPr>
          <w:p w14:paraId="707FACF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w:t>
            </w:r>
          </w:p>
        </w:tc>
        <w:tc>
          <w:tcPr>
            <w:tcW w:w="653" w:type="pct"/>
            <w:shd w:val="clear" w:color="auto" w:fill="auto"/>
            <w:tcMar>
              <w:top w:w="10" w:type="dxa"/>
              <w:left w:w="10" w:type="dxa"/>
              <w:right w:w="10" w:type="dxa"/>
            </w:tcMar>
            <w:vAlign w:val="center"/>
          </w:tcPr>
          <w:p w14:paraId="09A66AA0">
            <w:pPr>
              <w:bidi w:val="0"/>
              <w:jc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数据决策应用管理软件</w:t>
            </w:r>
          </w:p>
        </w:tc>
        <w:tc>
          <w:tcPr>
            <w:tcW w:w="1082" w:type="pct"/>
            <w:shd w:val="clear" w:color="auto" w:fill="auto"/>
            <w:tcMar>
              <w:top w:w="10" w:type="dxa"/>
              <w:left w:w="10" w:type="dxa"/>
              <w:right w:w="10" w:type="dxa"/>
            </w:tcMar>
            <w:vAlign w:val="center"/>
          </w:tcPr>
          <w:p w14:paraId="1258310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所有应用模块数据决策大屏开发设计(办案区情况、警车使用情况、来访检控、会议管理看板;各类数据明细查看)</w:t>
            </w:r>
          </w:p>
        </w:tc>
        <w:tc>
          <w:tcPr>
            <w:tcW w:w="585" w:type="pct"/>
            <w:shd w:val="clear" w:color="auto" w:fill="auto"/>
            <w:tcMar>
              <w:top w:w="10" w:type="dxa"/>
              <w:left w:w="10" w:type="dxa"/>
              <w:right w:w="10" w:type="dxa"/>
            </w:tcMar>
            <w:vAlign w:val="center"/>
          </w:tcPr>
          <w:p w14:paraId="1A3D6CD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B7BD7E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C5062B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7551D8F">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75A476CB">
            <w:pPr>
              <w:bidi w:val="0"/>
              <w:jc w:val="center"/>
              <w:rPr>
                <w:rFonts w:hint="eastAsia" w:ascii="仿宋_GB2312" w:hAnsi="仿宋_GB2312" w:eastAsia="仿宋_GB2312" w:cs="仿宋_GB2312"/>
                <w:color w:val="auto"/>
                <w:sz w:val="24"/>
                <w:szCs w:val="24"/>
                <w:highlight w:val="none"/>
                <w:lang w:val="en-US" w:eastAsia="zh-CN"/>
              </w:rPr>
            </w:pPr>
          </w:p>
        </w:tc>
      </w:tr>
      <w:tr w14:paraId="0673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5" w:hRule="atLeast"/>
          <w:jc w:val="center"/>
        </w:trPr>
        <w:tc>
          <w:tcPr>
            <w:tcW w:w="359" w:type="pct"/>
            <w:shd w:val="clear" w:color="auto" w:fill="auto"/>
            <w:tcMar>
              <w:top w:w="10" w:type="dxa"/>
              <w:left w:w="10" w:type="dxa"/>
              <w:right w:w="10" w:type="dxa"/>
            </w:tcMar>
            <w:vAlign w:val="center"/>
          </w:tcPr>
          <w:p w14:paraId="7BA5637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w:t>
            </w:r>
          </w:p>
        </w:tc>
        <w:tc>
          <w:tcPr>
            <w:tcW w:w="653" w:type="pct"/>
            <w:shd w:val="clear" w:color="auto" w:fill="auto"/>
            <w:tcMar>
              <w:top w:w="10" w:type="dxa"/>
              <w:left w:w="10" w:type="dxa"/>
              <w:right w:w="10" w:type="dxa"/>
            </w:tcMar>
            <w:vAlign w:val="center"/>
          </w:tcPr>
          <w:p w14:paraId="082B920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智慧能耗电量管理软件</w:t>
            </w:r>
          </w:p>
        </w:tc>
        <w:tc>
          <w:tcPr>
            <w:tcW w:w="1082" w:type="pct"/>
            <w:shd w:val="clear" w:color="auto" w:fill="auto"/>
            <w:tcMar>
              <w:top w:w="10" w:type="dxa"/>
              <w:left w:w="10" w:type="dxa"/>
              <w:right w:w="10" w:type="dxa"/>
            </w:tcMar>
            <w:vAlign w:val="center"/>
          </w:tcPr>
          <w:p w14:paraId="3DBD36F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对接集成</w:t>
            </w:r>
          </w:p>
        </w:tc>
        <w:tc>
          <w:tcPr>
            <w:tcW w:w="585" w:type="pct"/>
            <w:shd w:val="clear" w:color="auto" w:fill="auto"/>
            <w:tcMar>
              <w:top w:w="10" w:type="dxa"/>
              <w:left w:w="10" w:type="dxa"/>
              <w:right w:w="10" w:type="dxa"/>
            </w:tcMar>
            <w:vAlign w:val="center"/>
          </w:tcPr>
          <w:p w14:paraId="5389B33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30E799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5A35F86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8C75290">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77F7EFB2">
            <w:pPr>
              <w:bidi w:val="0"/>
              <w:jc w:val="center"/>
              <w:rPr>
                <w:rFonts w:hint="eastAsia" w:ascii="仿宋_GB2312" w:hAnsi="仿宋_GB2312" w:eastAsia="仿宋_GB2312" w:cs="仿宋_GB2312"/>
                <w:color w:val="auto"/>
                <w:sz w:val="24"/>
                <w:szCs w:val="24"/>
                <w:highlight w:val="none"/>
                <w:lang w:val="en-US" w:eastAsia="zh-CN"/>
              </w:rPr>
            </w:pPr>
          </w:p>
        </w:tc>
      </w:tr>
      <w:tr w14:paraId="730E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2" w:hRule="atLeast"/>
          <w:jc w:val="center"/>
        </w:trPr>
        <w:tc>
          <w:tcPr>
            <w:tcW w:w="359" w:type="pct"/>
            <w:shd w:val="clear" w:color="auto" w:fill="auto"/>
            <w:tcMar>
              <w:top w:w="10" w:type="dxa"/>
              <w:left w:w="10" w:type="dxa"/>
              <w:right w:w="10" w:type="dxa"/>
            </w:tcMar>
            <w:vAlign w:val="center"/>
          </w:tcPr>
          <w:p w14:paraId="28E7220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653" w:type="pct"/>
            <w:shd w:val="clear" w:color="auto" w:fill="auto"/>
            <w:tcMar>
              <w:top w:w="10" w:type="dxa"/>
              <w:left w:w="10" w:type="dxa"/>
              <w:right w:w="10" w:type="dxa"/>
            </w:tcMar>
            <w:vAlign w:val="center"/>
          </w:tcPr>
          <w:p w14:paraId="4238A58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智慧能耗水量管理软件</w:t>
            </w:r>
          </w:p>
        </w:tc>
        <w:tc>
          <w:tcPr>
            <w:tcW w:w="1082" w:type="pct"/>
            <w:shd w:val="clear" w:color="auto" w:fill="auto"/>
            <w:tcMar>
              <w:top w:w="10" w:type="dxa"/>
              <w:left w:w="10" w:type="dxa"/>
              <w:right w:w="10" w:type="dxa"/>
            </w:tcMar>
            <w:vAlign w:val="center"/>
          </w:tcPr>
          <w:p w14:paraId="1B8ACE7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对接集成</w:t>
            </w:r>
          </w:p>
        </w:tc>
        <w:tc>
          <w:tcPr>
            <w:tcW w:w="585" w:type="pct"/>
            <w:shd w:val="clear" w:color="auto" w:fill="auto"/>
            <w:tcMar>
              <w:top w:w="10" w:type="dxa"/>
              <w:left w:w="10" w:type="dxa"/>
              <w:right w:w="10" w:type="dxa"/>
            </w:tcMar>
            <w:vAlign w:val="center"/>
          </w:tcPr>
          <w:p w14:paraId="532B366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2BE19D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3A0DD89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7C87EFB">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33F6F5F">
            <w:pPr>
              <w:bidi w:val="0"/>
              <w:jc w:val="center"/>
              <w:rPr>
                <w:rFonts w:hint="eastAsia" w:ascii="仿宋_GB2312" w:hAnsi="仿宋_GB2312" w:eastAsia="仿宋_GB2312" w:cs="仿宋_GB2312"/>
                <w:color w:val="auto"/>
                <w:sz w:val="24"/>
                <w:szCs w:val="24"/>
                <w:highlight w:val="none"/>
                <w:lang w:val="en-US" w:eastAsia="zh-CN"/>
              </w:rPr>
            </w:pPr>
          </w:p>
        </w:tc>
      </w:tr>
      <w:tr w14:paraId="3AF9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359" w:type="pct"/>
            <w:shd w:val="clear" w:color="auto" w:fill="auto"/>
            <w:tcMar>
              <w:top w:w="10" w:type="dxa"/>
              <w:left w:w="10" w:type="dxa"/>
              <w:right w:w="10" w:type="dxa"/>
            </w:tcMar>
            <w:vAlign w:val="center"/>
          </w:tcPr>
          <w:p w14:paraId="556113F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21</w:t>
            </w:r>
          </w:p>
        </w:tc>
        <w:tc>
          <w:tcPr>
            <w:tcW w:w="653" w:type="pct"/>
            <w:shd w:val="clear" w:color="auto" w:fill="auto"/>
            <w:tcMar>
              <w:top w:w="10" w:type="dxa"/>
              <w:left w:w="10" w:type="dxa"/>
              <w:right w:w="10" w:type="dxa"/>
            </w:tcMar>
            <w:vAlign w:val="center"/>
          </w:tcPr>
          <w:p w14:paraId="25CAFBC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智慧能耗燃气管理软件</w:t>
            </w:r>
          </w:p>
        </w:tc>
        <w:tc>
          <w:tcPr>
            <w:tcW w:w="1082" w:type="pct"/>
            <w:shd w:val="clear" w:color="auto" w:fill="auto"/>
            <w:tcMar>
              <w:top w:w="10" w:type="dxa"/>
              <w:left w:w="10" w:type="dxa"/>
              <w:right w:w="10" w:type="dxa"/>
            </w:tcMar>
            <w:vAlign w:val="center"/>
          </w:tcPr>
          <w:p w14:paraId="3C86EC5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对接集成</w:t>
            </w:r>
          </w:p>
        </w:tc>
        <w:tc>
          <w:tcPr>
            <w:tcW w:w="585" w:type="pct"/>
            <w:shd w:val="clear" w:color="auto" w:fill="auto"/>
            <w:tcMar>
              <w:top w:w="10" w:type="dxa"/>
              <w:left w:w="10" w:type="dxa"/>
              <w:right w:w="10" w:type="dxa"/>
            </w:tcMar>
            <w:vAlign w:val="center"/>
          </w:tcPr>
          <w:p w14:paraId="2E043AA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DF69AC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01890C2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F56EE9D">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25AC7D7C">
            <w:pPr>
              <w:bidi w:val="0"/>
              <w:jc w:val="center"/>
              <w:rPr>
                <w:rFonts w:hint="eastAsia" w:ascii="仿宋_GB2312" w:hAnsi="仿宋_GB2312" w:eastAsia="仿宋_GB2312" w:cs="仿宋_GB2312"/>
                <w:color w:val="auto"/>
                <w:sz w:val="24"/>
                <w:szCs w:val="24"/>
                <w:highlight w:val="none"/>
                <w:lang w:val="en-US" w:eastAsia="zh-CN"/>
              </w:rPr>
            </w:pPr>
          </w:p>
        </w:tc>
      </w:tr>
      <w:tr w14:paraId="0398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0" w:hRule="atLeast"/>
          <w:jc w:val="center"/>
        </w:trPr>
        <w:tc>
          <w:tcPr>
            <w:tcW w:w="359" w:type="pct"/>
            <w:shd w:val="clear" w:color="auto" w:fill="auto"/>
            <w:tcMar>
              <w:top w:w="10" w:type="dxa"/>
              <w:left w:w="10" w:type="dxa"/>
              <w:right w:w="10" w:type="dxa"/>
            </w:tcMar>
            <w:vAlign w:val="center"/>
          </w:tcPr>
          <w:p w14:paraId="399AFAC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w:t>
            </w:r>
          </w:p>
        </w:tc>
        <w:tc>
          <w:tcPr>
            <w:tcW w:w="653" w:type="pct"/>
            <w:shd w:val="clear" w:color="auto" w:fill="auto"/>
            <w:tcMar>
              <w:top w:w="10" w:type="dxa"/>
              <w:left w:w="10" w:type="dxa"/>
              <w:right w:w="10" w:type="dxa"/>
            </w:tcMar>
            <w:vAlign w:val="center"/>
          </w:tcPr>
          <w:p w14:paraId="4F321B7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系统集成</w:t>
            </w:r>
          </w:p>
        </w:tc>
        <w:tc>
          <w:tcPr>
            <w:tcW w:w="1082" w:type="pct"/>
            <w:shd w:val="clear" w:color="auto" w:fill="auto"/>
            <w:tcMar>
              <w:top w:w="10" w:type="dxa"/>
              <w:left w:w="10" w:type="dxa"/>
              <w:right w:w="10" w:type="dxa"/>
            </w:tcMar>
            <w:vAlign w:val="center"/>
          </w:tcPr>
          <w:p w14:paraId="3C651F2C">
            <w:pPr>
              <w:bidi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应用集成对接，集成所有功能软件、组织、人员、权限统一管理，双因认证集成等。</w:t>
            </w:r>
          </w:p>
        </w:tc>
        <w:tc>
          <w:tcPr>
            <w:tcW w:w="585" w:type="pct"/>
            <w:shd w:val="clear" w:color="auto" w:fill="auto"/>
            <w:tcMar>
              <w:top w:w="10" w:type="dxa"/>
              <w:left w:w="10" w:type="dxa"/>
              <w:right w:w="10" w:type="dxa"/>
            </w:tcMar>
            <w:vAlign w:val="center"/>
          </w:tcPr>
          <w:p w14:paraId="1C0C353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移动端</w:t>
            </w:r>
          </w:p>
        </w:tc>
        <w:tc>
          <w:tcPr>
            <w:tcW w:w="645" w:type="pct"/>
            <w:shd w:val="clear" w:color="auto" w:fill="auto"/>
            <w:tcMar>
              <w:top w:w="10" w:type="dxa"/>
              <w:left w:w="10" w:type="dxa"/>
              <w:right w:w="10" w:type="dxa"/>
            </w:tcMar>
            <w:vAlign w:val="center"/>
          </w:tcPr>
          <w:p w14:paraId="67D7EA3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1" w:type="pct"/>
            <w:gridSpan w:val="2"/>
            <w:shd w:val="clear" w:color="auto" w:fill="auto"/>
            <w:tcMar>
              <w:top w:w="10" w:type="dxa"/>
              <w:left w:w="10" w:type="dxa"/>
              <w:right w:w="10" w:type="dxa"/>
            </w:tcMar>
            <w:vAlign w:val="center"/>
          </w:tcPr>
          <w:p w14:paraId="7FD2CF9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E43DAB6">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204A46A">
            <w:pPr>
              <w:bidi w:val="0"/>
              <w:jc w:val="center"/>
              <w:rPr>
                <w:rFonts w:hint="eastAsia" w:ascii="仿宋_GB2312" w:hAnsi="仿宋_GB2312" w:eastAsia="仿宋_GB2312" w:cs="仿宋_GB2312"/>
                <w:color w:val="auto"/>
                <w:sz w:val="24"/>
                <w:szCs w:val="24"/>
                <w:highlight w:val="none"/>
                <w:lang w:val="en-US" w:eastAsia="zh-CN"/>
              </w:rPr>
            </w:pPr>
          </w:p>
        </w:tc>
      </w:tr>
      <w:tr w14:paraId="094C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7445" w:type="dxa"/>
            <w:gridSpan w:val="7"/>
            <w:shd w:val="clear" w:color="auto" w:fill="auto"/>
            <w:tcMar>
              <w:top w:w="10" w:type="dxa"/>
              <w:left w:w="10" w:type="dxa"/>
              <w:right w:w="10" w:type="dxa"/>
            </w:tcMar>
            <w:vAlign w:val="center"/>
          </w:tcPr>
          <w:p w14:paraId="2F5326DA">
            <w:pPr>
              <w:jc w:val="center"/>
              <w:rPr>
                <w:rFonts w:hint="eastAsia" w:ascii="仿宋_GB2312" w:hAnsi="仿宋_GB2312" w:eastAsia="仿宋_GB2312" w:cs="仿宋_GB2312"/>
                <w:color w:val="auto"/>
                <w:sz w:val="24"/>
                <w:szCs w:val="24"/>
                <w:highlight w:val="none"/>
                <w:lang w:val="en-US" w:eastAsia="zh-CN"/>
              </w:rPr>
            </w:pPr>
            <w:r>
              <w:rPr>
                <w:rFonts w:hint="eastAsia" w:ascii="Calibri" w:hAnsi="Calibri" w:eastAsia="仿宋" w:cs="宋体"/>
                <w:b/>
                <w:bCs/>
                <w:color w:val="auto"/>
                <w:sz w:val="22"/>
                <w:szCs w:val="22"/>
                <w:highlight w:val="none"/>
              </w:rPr>
              <w:t>投标报价（小写）人民币</w:t>
            </w:r>
          </w:p>
        </w:tc>
        <w:tc>
          <w:tcPr>
            <w:tcW w:w="544" w:type="pct"/>
            <w:gridSpan w:val="2"/>
            <w:shd w:val="clear" w:color="auto" w:fill="auto"/>
            <w:tcMar>
              <w:top w:w="10" w:type="dxa"/>
              <w:left w:w="10" w:type="dxa"/>
              <w:right w:w="10" w:type="dxa"/>
            </w:tcMar>
            <w:vAlign w:val="center"/>
          </w:tcPr>
          <w:p w14:paraId="0456F3F8">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3F594DF8">
            <w:pPr>
              <w:bidi w:val="0"/>
              <w:jc w:val="center"/>
              <w:rPr>
                <w:rFonts w:hint="eastAsia" w:ascii="仿宋_GB2312" w:hAnsi="仿宋_GB2312" w:eastAsia="仿宋_GB2312" w:cs="仿宋_GB2312"/>
                <w:color w:val="auto"/>
                <w:sz w:val="24"/>
                <w:szCs w:val="24"/>
                <w:highlight w:val="none"/>
                <w:lang w:val="en-US" w:eastAsia="zh-CN"/>
              </w:rPr>
            </w:pPr>
          </w:p>
        </w:tc>
      </w:tr>
      <w:tr w14:paraId="1F9A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50" w:hRule="atLeast"/>
          <w:jc w:val="center"/>
        </w:trPr>
        <w:tc>
          <w:tcPr>
            <w:tcW w:w="7445" w:type="dxa"/>
            <w:gridSpan w:val="7"/>
            <w:shd w:val="clear" w:color="auto" w:fill="auto"/>
            <w:tcMar>
              <w:top w:w="10" w:type="dxa"/>
              <w:left w:w="10" w:type="dxa"/>
              <w:right w:w="10" w:type="dxa"/>
            </w:tcMar>
            <w:vAlign w:val="center"/>
          </w:tcPr>
          <w:p w14:paraId="32E7B2D3">
            <w:pPr>
              <w:jc w:val="center"/>
              <w:rPr>
                <w:rFonts w:hint="eastAsia" w:ascii="仿宋_GB2312" w:hAnsi="仿宋_GB2312" w:eastAsia="仿宋_GB2312" w:cs="仿宋_GB2312"/>
                <w:color w:val="auto"/>
                <w:sz w:val="24"/>
                <w:szCs w:val="24"/>
                <w:highlight w:val="none"/>
                <w:lang w:val="en-US" w:eastAsia="zh-CN"/>
              </w:rPr>
            </w:pPr>
            <w:r>
              <w:rPr>
                <w:rFonts w:hint="eastAsia" w:ascii="Calibri" w:hAnsi="Calibri" w:eastAsia="仿宋" w:cs="宋体"/>
                <w:b/>
                <w:bCs/>
                <w:color w:val="auto"/>
                <w:sz w:val="22"/>
                <w:szCs w:val="22"/>
                <w:highlight w:val="none"/>
              </w:rPr>
              <w:t>投标报价（大写）人民币</w:t>
            </w:r>
          </w:p>
        </w:tc>
        <w:tc>
          <w:tcPr>
            <w:tcW w:w="544" w:type="pct"/>
            <w:gridSpan w:val="2"/>
            <w:shd w:val="clear" w:color="auto" w:fill="auto"/>
            <w:tcMar>
              <w:top w:w="10" w:type="dxa"/>
              <w:left w:w="10" w:type="dxa"/>
              <w:right w:w="10" w:type="dxa"/>
            </w:tcMar>
            <w:vAlign w:val="center"/>
          </w:tcPr>
          <w:p w14:paraId="3659F823">
            <w:pPr>
              <w:bidi w:val="0"/>
              <w:jc w:val="center"/>
              <w:rPr>
                <w:rFonts w:hint="eastAsia" w:ascii="仿宋_GB2312" w:hAnsi="仿宋_GB2312" w:eastAsia="仿宋_GB2312" w:cs="仿宋_GB2312"/>
                <w:color w:val="auto"/>
                <w:sz w:val="24"/>
                <w:szCs w:val="24"/>
                <w:highlight w:val="none"/>
                <w:lang w:val="en-US" w:eastAsia="zh-CN"/>
              </w:rPr>
            </w:pPr>
          </w:p>
        </w:tc>
        <w:tc>
          <w:tcPr>
            <w:tcW w:w="358" w:type="pct"/>
            <w:gridSpan w:val="2"/>
            <w:shd w:val="clear" w:color="auto" w:fill="auto"/>
            <w:tcMar>
              <w:top w:w="10" w:type="dxa"/>
              <w:left w:w="10" w:type="dxa"/>
              <w:right w:w="10" w:type="dxa"/>
            </w:tcMar>
            <w:vAlign w:val="center"/>
          </w:tcPr>
          <w:p w14:paraId="4F8B0433">
            <w:pPr>
              <w:bidi w:val="0"/>
              <w:jc w:val="center"/>
              <w:rPr>
                <w:rFonts w:hint="eastAsia" w:ascii="仿宋_GB2312" w:hAnsi="仿宋_GB2312" w:eastAsia="仿宋_GB2312" w:cs="仿宋_GB2312"/>
                <w:color w:val="auto"/>
                <w:sz w:val="24"/>
                <w:szCs w:val="24"/>
                <w:highlight w:val="none"/>
                <w:lang w:val="en-US" w:eastAsia="zh-CN"/>
              </w:rPr>
            </w:pPr>
          </w:p>
        </w:tc>
      </w:tr>
    </w:tbl>
    <w:p w14:paraId="10CD0E96">
      <w:pPr>
        <w:bidi w:val="0"/>
        <w:jc w:val="both"/>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三、网络数据安全与其它</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3513"/>
        <w:gridCol w:w="2579"/>
        <w:gridCol w:w="2294"/>
      </w:tblGrid>
      <w:tr w14:paraId="138D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1" w:type="pct"/>
            <w:vAlign w:val="center"/>
          </w:tcPr>
          <w:p w14:paraId="7389C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序号</w:t>
            </w:r>
          </w:p>
        </w:tc>
        <w:tc>
          <w:tcPr>
            <w:tcW w:w="1892" w:type="pct"/>
            <w:vAlign w:val="center"/>
          </w:tcPr>
          <w:p w14:paraId="111A3853">
            <w:pPr>
              <w:pStyle w:val="17"/>
              <w:keepNext w:val="0"/>
              <w:keepLines w:val="0"/>
              <w:pageBreakBefore w:val="0"/>
              <w:suppressLineNumbers w:val="0"/>
              <w:kinsoku/>
              <w:wordWrap/>
              <w:overflowPunct/>
              <w:topLinePunct w:val="0"/>
              <w:autoSpaceDE/>
              <w:autoSpaceDN/>
              <w:bidi w:val="0"/>
              <w:snapToGrid/>
              <w:spacing w:before="0" w:beforeAutospacing="0" w:afterAutospacing="0" w:line="240" w:lineRule="auto"/>
              <w:ind w:left="0" w:leftChars="0" w:right="0" w:firstLine="0" w:firstLineChars="0"/>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项目内容</w:t>
            </w:r>
          </w:p>
        </w:tc>
        <w:tc>
          <w:tcPr>
            <w:tcW w:w="1389" w:type="pct"/>
            <w:vAlign w:val="center"/>
          </w:tcPr>
          <w:p w14:paraId="07552ED9">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等线" w:eastAsia="仿宋_GB2312" w:cs="仿宋_GB2312"/>
                <w:b/>
                <w:bCs/>
                <w:i w:val="0"/>
                <w:color w:val="auto"/>
                <w:kern w:val="0"/>
                <w:sz w:val="24"/>
                <w:szCs w:val="24"/>
                <w:highlight w:val="none"/>
                <w:u w:val="none"/>
                <w:lang w:val="en-US" w:eastAsia="zh-CN" w:bidi="ar"/>
              </w:rPr>
              <w:t>价格（元）</w:t>
            </w:r>
          </w:p>
        </w:tc>
        <w:tc>
          <w:tcPr>
            <w:tcW w:w="1235" w:type="pct"/>
            <w:vAlign w:val="center"/>
          </w:tcPr>
          <w:p w14:paraId="23BCBB1E">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等线" w:eastAsia="仿宋_GB2312" w:cs="仿宋_GB2312"/>
                <w:b/>
                <w:bCs/>
                <w:i w:val="0"/>
                <w:color w:val="auto"/>
                <w:kern w:val="0"/>
                <w:sz w:val="24"/>
                <w:szCs w:val="24"/>
                <w:highlight w:val="none"/>
                <w:u w:val="none"/>
                <w:lang w:val="en-US" w:eastAsia="zh-CN" w:bidi="ar"/>
              </w:rPr>
              <w:t>备注</w:t>
            </w:r>
          </w:p>
        </w:tc>
      </w:tr>
      <w:tr w14:paraId="44D7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1" w:type="pct"/>
            <w:shd w:val="clear" w:color="auto" w:fill="auto"/>
            <w:vAlign w:val="center"/>
          </w:tcPr>
          <w:p w14:paraId="4320A0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w:t>
            </w:r>
          </w:p>
        </w:tc>
        <w:tc>
          <w:tcPr>
            <w:tcW w:w="1892" w:type="pct"/>
            <w:shd w:val="clear" w:color="auto" w:fill="auto"/>
            <w:vAlign w:val="center"/>
          </w:tcPr>
          <w:p w14:paraId="3C218566">
            <w:pPr>
              <w:pStyle w:val="17"/>
              <w:keepNext w:val="0"/>
              <w:keepLines w:val="0"/>
              <w:pageBreakBefore w:val="0"/>
              <w:suppressLineNumbers w:val="0"/>
              <w:kinsoku/>
              <w:wordWrap/>
              <w:overflowPunct/>
              <w:topLinePunct w:val="0"/>
              <w:autoSpaceDE/>
              <w:autoSpaceDN/>
              <w:bidi w:val="0"/>
              <w:snapToGrid/>
              <w:spacing w:before="0" w:beforeAutospacing="0" w:afterAutospacing="0" w:line="240" w:lineRule="auto"/>
              <w:ind w:left="0" w:leftChars="0" w:right="0" w:rightChars="0" w:firstLine="0" w:firstLineChars="0"/>
              <w:jc w:val="left"/>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等保二级测评1次</w:t>
            </w:r>
          </w:p>
        </w:tc>
        <w:tc>
          <w:tcPr>
            <w:tcW w:w="1389" w:type="pct"/>
            <w:shd w:val="clear" w:color="auto" w:fill="auto"/>
            <w:vAlign w:val="center"/>
          </w:tcPr>
          <w:p w14:paraId="7F1660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p>
        </w:tc>
        <w:tc>
          <w:tcPr>
            <w:tcW w:w="1235" w:type="pct"/>
            <w:shd w:val="clear" w:color="auto" w:fill="auto"/>
            <w:vAlign w:val="center"/>
          </w:tcPr>
          <w:p w14:paraId="7A8E82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p>
        </w:tc>
      </w:tr>
      <w:tr w14:paraId="28A6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81" w:type="pct"/>
            <w:vAlign w:val="center"/>
          </w:tcPr>
          <w:p w14:paraId="398E8F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w:t>
            </w:r>
          </w:p>
        </w:tc>
        <w:tc>
          <w:tcPr>
            <w:tcW w:w="1892" w:type="pct"/>
            <w:vAlign w:val="center"/>
          </w:tcPr>
          <w:p w14:paraId="671FF8EE">
            <w:pPr>
              <w:pStyle w:val="17"/>
              <w:keepNext w:val="0"/>
              <w:keepLines w:val="0"/>
              <w:pageBreakBefore w:val="0"/>
              <w:suppressLineNumbers w:val="0"/>
              <w:kinsoku/>
              <w:wordWrap/>
              <w:overflowPunct/>
              <w:topLinePunct w:val="0"/>
              <w:autoSpaceDE/>
              <w:autoSpaceDN/>
              <w:bidi w:val="0"/>
              <w:snapToGrid/>
              <w:spacing w:before="0" w:beforeAutospacing="0" w:afterAutospacing="0" w:line="240" w:lineRule="auto"/>
              <w:ind w:left="0" w:leftChars="0" w:right="0" w:firstLine="0" w:firstLineChars="0"/>
              <w:jc w:val="left"/>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渗透测试1次</w:t>
            </w:r>
          </w:p>
        </w:tc>
        <w:tc>
          <w:tcPr>
            <w:tcW w:w="1389" w:type="pct"/>
            <w:vAlign w:val="center"/>
          </w:tcPr>
          <w:p w14:paraId="2B56CF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仿宋_GB2312" w:hAnsi="仿宋_GB2312" w:eastAsia="仿宋_GB2312" w:cs="仿宋_GB2312"/>
                <w:color w:val="auto"/>
                <w:sz w:val="24"/>
                <w:szCs w:val="24"/>
                <w:highlight w:val="none"/>
                <w:vertAlign w:val="baseline"/>
                <w:lang w:val="en-US" w:eastAsia="zh-CN"/>
              </w:rPr>
            </w:pPr>
          </w:p>
        </w:tc>
        <w:tc>
          <w:tcPr>
            <w:tcW w:w="1235" w:type="pct"/>
            <w:vAlign w:val="center"/>
          </w:tcPr>
          <w:p w14:paraId="249C2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p>
        </w:tc>
      </w:tr>
      <w:tr w14:paraId="52FD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1" w:type="pct"/>
            <w:vAlign w:val="center"/>
          </w:tcPr>
          <w:p w14:paraId="479FB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w:t>
            </w:r>
          </w:p>
        </w:tc>
        <w:tc>
          <w:tcPr>
            <w:tcW w:w="1892" w:type="pct"/>
            <w:vAlign w:val="center"/>
          </w:tcPr>
          <w:p w14:paraId="04316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信创测评1次</w:t>
            </w:r>
          </w:p>
        </w:tc>
        <w:tc>
          <w:tcPr>
            <w:tcW w:w="1389" w:type="pct"/>
            <w:vAlign w:val="center"/>
          </w:tcPr>
          <w:p w14:paraId="1C5A5F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仿宋_GB2312" w:hAnsi="仿宋_GB2312" w:eastAsia="仿宋_GB2312" w:cs="仿宋_GB2312"/>
                <w:color w:val="auto"/>
                <w:sz w:val="24"/>
                <w:szCs w:val="24"/>
                <w:highlight w:val="none"/>
                <w:vertAlign w:val="baseline"/>
                <w:lang w:val="en-US" w:eastAsia="zh-CN"/>
              </w:rPr>
            </w:pPr>
          </w:p>
        </w:tc>
        <w:tc>
          <w:tcPr>
            <w:tcW w:w="1235" w:type="pct"/>
            <w:vAlign w:val="center"/>
          </w:tcPr>
          <w:p w14:paraId="2C0744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p>
        </w:tc>
      </w:tr>
      <w:tr w14:paraId="099A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81" w:type="pct"/>
            <w:vAlign w:val="center"/>
          </w:tcPr>
          <w:p w14:paraId="22CCDB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w:t>
            </w:r>
          </w:p>
        </w:tc>
        <w:tc>
          <w:tcPr>
            <w:tcW w:w="1892" w:type="pct"/>
            <w:vAlign w:val="center"/>
          </w:tcPr>
          <w:p w14:paraId="1219C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第三方软件测评</w:t>
            </w:r>
          </w:p>
        </w:tc>
        <w:tc>
          <w:tcPr>
            <w:tcW w:w="1389" w:type="pct"/>
            <w:vAlign w:val="center"/>
          </w:tcPr>
          <w:p w14:paraId="27D05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auto"/>
                <w:kern w:val="2"/>
                <w:sz w:val="24"/>
                <w:szCs w:val="24"/>
                <w:highlight w:val="none"/>
                <w:vertAlign w:val="baseline"/>
                <w:lang w:val="en-US" w:eastAsia="zh-CN" w:bidi="ar-SA"/>
              </w:rPr>
            </w:pPr>
          </w:p>
        </w:tc>
        <w:tc>
          <w:tcPr>
            <w:tcW w:w="1235" w:type="pct"/>
            <w:vAlign w:val="center"/>
          </w:tcPr>
          <w:p w14:paraId="2DA492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p>
        </w:tc>
      </w:tr>
      <w:tr w14:paraId="0E48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407" w:type="dxa"/>
            <w:gridSpan w:val="2"/>
            <w:vAlign w:val="center"/>
          </w:tcPr>
          <w:p w14:paraId="31B943BB">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Calibri" w:hAnsi="Calibri" w:eastAsia="仿宋" w:cs="宋体"/>
                <w:b/>
                <w:bCs/>
                <w:color w:val="auto"/>
                <w:sz w:val="22"/>
                <w:szCs w:val="22"/>
                <w:highlight w:val="none"/>
              </w:rPr>
              <w:t>投标报价（小写）人民币</w:t>
            </w:r>
          </w:p>
        </w:tc>
        <w:tc>
          <w:tcPr>
            <w:tcW w:w="1389" w:type="pct"/>
            <w:vAlign w:val="center"/>
          </w:tcPr>
          <w:p w14:paraId="2260F1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auto"/>
                <w:kern w:val="2"/>
                <w:sz w:val="24"/>
                <w:szCs w:val="24"/>
                <w:highlight w:val="none"/>
                <w:vertAlign w:val="baseline"/>
                <w:lang w:val="en-US" w:eastAsia="zh-CN" w:bidi="ar-SA"/>
              </w:rPr>
            </w:pPr>
          </w:p>
        </w:tc>
        <w:tc>
          <w:tcPr>
            <w:tcW w:w="1235" w:type="pct"/>
            <w:vAlign w:val="center"/>
          </w:tcPr>
          <w:p w14:paraId="53B9D9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p>
        </w:tc>
      </w:tr>
      <w:tr w14:paraId="0D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407" w:type="dxa"/>
            <w:gridSpan w:val="2"/>
            <w:vAlign w:val="center"/>
          </w:tcPr>
          <w:p w14:paraId="6B9B523A">
            <w:pPr>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Calibri" w:hAnsi="Calibri" w:eastAsia="仿宋" w:cs="宋体"/>
                <w:b/>
                <w:bCs/>
                <w:color w:val="auto"/>
                <w:sz w:val="22"/>
                <w:szCs w:val="22"/>
                <w:highlight w:val="none"/>
              </w:rPr>
              <w:t>投标报价（大写）人民币</w:t>
            </w:r>
          </w:p>
        </w:tc>
        <w:tc>
          <w:tcPr>
            <w:tcW w:w="1389" w:type="pct"/>
            <w:vAlign w:val="center"/>
          </w:tcPr>
          <w:p w14:paraId="1AF83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auto"/>
                <w:kern w:val="2"/>
                <w:sz w:val="24"/>
                <w:szCs w:val="24"/>
                <w:highlight w:val="none"/>
                <w:vertAlign w:val="baseline"/>
                <w:lang w:val="en-US" w:eastAsia="zh-CN" w:bidi="ar-SA"/>
              </w:rPr>
            </w:pPr>
          </w:p>
        </w:tc>
        <w:tc>
          <w:tcPr>
            <w:tcW w:w="1235" w:type="pct"/>
            <w:vAlign w:val="center"/>
          </w:tcPr>
          <w:p w14:paraId="744415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p>
        </w:tc>
      </w:tr>
    </w:tbl>
    <w:p w14:paraId="189F7474">
      <w:pPr>
        <w:adjustRightInd/>
        <w:snapToGrid w:val="0"/>
        <w:spacing w:before="120" w:beforeLines="50" w:line="360" w:lineRule="auto"/>
        <w:jc w:val="left"/>
        <w:outlineLvl w:val="2"/>
        <w:rPr>
          <w:rFonts w:ascii="Calibri" w:hAnsi="Calibri" w:eastAsia="仿宋" w:cs="宋体"/>
          <w:b/>
          <w:snapToGrid w:val="0"/>
          <w:color w:val="auto"/>
          <w:kern w:val="0"/>
          <w:sz w:val="24"/>
          <w:highlight w:val="none"/>
        </w:rPr>
      </w:pPr>
      <w:r>
        <w:rPr>
          <w:rFonts w:hint="eastAsia" w:ascii="Calibri" w:hAnsi="Calibri" w:eastAsia="仿宋" w:cs="宋体"/>
          <w:b/>
          <w:snapToGrid w:val="0"/>
          <w:color w:val="auto"/>
          <w:kern w:val="0"/>
          <w:sz w:val="24"/>
          <w:highlight w:val="none"/>
        </w:rPr>
        <w:t>附件二：项目人员名单</w:t>
      </w:r>
    </w:p>
    <w:tbl>
      <w:tblPr>
        <w:tblStyle w:val="18"/>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6"/>
        <w:gridCol w:w="1984"/>
        <w:gridCol w:w="1644"/>
        <w:gridCol w:w="1701"/>
        <w:gridCol w:w="1531"/>
      </w:tblGrid>
      <w:tr w14:paraId="4C8C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50" w:type="dxa"/>
            <w:noWrap/>
            <w:vAlign w:val="center"/>
          </w:tcPr>
          <w:p w14:paraId="214B0C03">
            <w:pPr>
              <w:adjustRightInd/>
              <w:spacing w:line="300" w:lineRule="exact"/>
              <w:jc w:val="center"/>
              <w:rPr>
                <w:rFonts w:ascii="Calibri" w:hAnsi="Calibri" w:eastAsia="仿宋" w:cs="仿宋"/>
                <w:b/>
                <w:bCs/>
                <w:color w:val="auto"/>
                <w:sz w:val="24"/>
                <w:highlight w:val="none"/>
              </w:rPr>
            </w:pPr>
            <w:r>
              <w:rPr>
                <w:rFonts w:hint="eastAsia" w:ascii="Calibri" w:hAnsi="Calibri" w:eastAsia="仿宋" w:cs="仿宋"/>
                <w:b/>
                <w:bCs/>
                <w:color w:val="auto"/>
                <w:sz w:val="24"/>
                <w:highlight w:val="none"/>
              </w:rPr>
              <w:t>序号</w:t>
            </w:r>
          </w:p>
        </w:tc>
        <w:tc>
          <w:tcPr>
            <w:tcW w:w="1276" w:type="dxa"/>
            <w:noWrap/>
            <w:vAlign w:val="center"/>
          </w:tcPr>
          <w:p w14:paraId="7EF23965">
            <w:pPr>
              <w:adjustRightInd/>
              <w:spacing w:line="300" w:lineRule="exact"/>
              <w:jc w:val="center"/>
              <w:rPr>
                <w:rFonts w:ascii="Calibri" w:hAnsi="Calibri" w:eastAsia="仿宋" w:cs="仿宋"/>
                <w:b/>
                <w:bCs/>
                <w:color w:val="auto"/>
                <w:sz w:val="24"/>
                <w:highlight w:val="none"/>
              </w:rPr>
            </w:pPr>
            <w:r>
              <w:rPr>
                <w:rFonts w:hint="eastAsia" w:ascii="Calibri" w:hAnsi="Calibri" w:eastAsia="仿宋" w:cs="仿宋"/>
                <w:b/>
                <w:bCs/>
                <w:color w:val="auto"/>
                <w:sz w:val="24"/>
                <w:highlight w:val="none"/>
              </w:rPr>
              <w:t>姓名</w:t>
            </w:r>
          </w:p>
        </w:tc>
        <w:tc>
          <w:tcPr>
            <w:tcW w:w="1984" w:type="dxa"/>
            <w:noWrap/>
            <w:vAlign w:val="center"/>
          </w:tcPr>
          <w:p w14:paraId="0F0EF0C5">
            <w:pPr>
              <w:adjustRightInd/>
              <w:spacing w:line="300" w:lineRule="exact"/>
              <w:jc w:val="center"/>
              <w:rPr>
                <w:rFonts w:ascii="Calibri" w:hAnsi="Calibri" w:eastAsia="仿宋" w:cs="仿宋"/>
                <w:b/>
                <w:bCs/>
                <w:color w:val="auto"/>
                <w:sz w:val="24"/>
                <w:highlight w:val="none"/>
              </w:rPr>
            </w:pPr>
            <w:r>
              <w:rPr>
                <w:rFonts w:hint="eastAsia" w:ascii="Calibri" w:hAnsi="Calibri" w:eastAsia="仿宋" w:cs="仿宋"/>
                <w:b/>
                <w:bCs/>
                <w:color w:val="auto"/>
                <w:sz w:val="24"/>
                <w:highlight w:val="none"/>
              </w:rPr>
              <w:t>身份证号码</w:t>
            </w:r>
          </w:p>
        </w:tc>
        <w:tc>
          <w:tcPr>
            <w:tcW w:w="1644" w:type="dxa"/>
            <w:noWrap/>
            <w:vAlign w:val="center"/>
          </w:tcPr>
          <w:p w14:paraId="540DAE16">
            <w:pPr>
              <w:adjustRightInd/>
              <w:spacing w:line="300" w:lineRule="exact"/>
              <w:jc w:val="center"/>
              <w:rPr>
                <w:rFonts w:ascii="Calibri" w:hAnsi="Calibri" w:eastAsia="仿宋" w:cs="仿宋"/>
                <w:b/>
                <w:bCs/>
                <w:color w:val="auto"/>
                <w:sz w:val="24"/>
                <w:highlight w:val="none"/>
              </w:rPr>
            </w:pPr>
            <w:r>
              <w:rPr>
                <w:rFonts w:hint="eastAsia" w:ascii="Calibri" w:hAnsi="Calibri" w:eastAsia="仿宋" w:cs="仿宋"/>
                <w:b/>
                <w:bCs/>
                <w:color w:val="auto"/>
                <w:sz w:val="24"/>
                <w:highlight w:val="none"/>
              </w:rPr>
              <w:t>联系方式</w:t>
            </w:r>
          </w:p>
        </w:tc>
        <w:tc>
          <w:tcPr>
            <w:tcW w:w="1701" w:type="dxa"/>
            <w:vAlign w:val="center"/>
          </w:tcPr>
          <w:p w14:paraId="009D5F79">
            <w:pPr>
              <w:adjustRightInd/>
              <w:spacing w:line="300" w:lineRule="exact"/>
              <w:jc w:val="center"/>
              <w:rPr>
                <w:rFonts w:ascii="Calibri" w:hAnsi="Calibri" w:eastAsia="仿宋" w:cs="仿宋"/>
                <w:b/>
                <w:bCs/>
                <w:color w:val="auto"/>
                <w:sz w:val="24"/>
                <w:highlight w:val="none"/>
              </w:rPr>
            </w:pPr>
            <w:r>
              <w:rPr>
                <w:rFonts w:hint="eastAsia" w:ascii="Calibri" w:hAnsi="Calibri" w:eastAsia="仿宋" w:cs="仿宋"/>
                <w:b/>
                <w:bCs/>
                <w:color w:val="auto"/>
                <w:sz w:val="24"/>
                <w:highlight w:val="none"/>
              </w:rPr>
              <w:t>人员资质证书</w:t>
            </w:r>
          </w:p>
        </w:tc>
        <w:tc>
          <w:tcPr>
            <w:tcW w:w="1531" w:type="dxa"/>
            <w:noWrap/>
            <w:vAlign w:val="center"/>
          </w:tcPr>
          <w:p w14:paraId="4D2B20AA">
            <w:pPr>
              <w:adjustRightInd/>
              <w:spacing w:line="300" w:lineRule="exact"/>
              <w:jc w:val="center"/>
              <w:rPr>
                <w:rFonts w:ascii="Calibri" w:hAnsi="Calibri" w:eastAsia="仿宋" w:cs="仿宋"/>
                <w:b/>
                <w:bCs/>
                <w:color w:val="auto"/>
                <w:sz w:val="24"/>
                <w:highlight w:val="none"/>
              </w:rPr>
            </w:pPr>
            <w:r>
              <w:rPr>
                <w:rFonts w:hint="eastAsia" w:ascii="Calibri" w:hAnsi="Calibri" w:eastAsia="仿宋" w:cs="仿宋"/>
                <w:b/>
                <w:bCs/>
                <w:color w:val="auto"/>
                <w:sz w:val="24"/>
                <w:highlight w:val="none"/>
              </w:rPr>
              <w:t>本项目承担的岗位</w:t>
            </w:r>
          </w:p>
        </w:tc>
      </w:tr>
      <w:tr w14:paraId="5F42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noWrap/>
            <w:vAlign w:val="center"/>
          </w:tcPr>
          <w:p w14:paraId="4389BD13">
            <w:pPr>
              <w:adjustRightInd/>
              <w:spacing w:line="300" w:lineRule="exact"/>
              <w:jc w:val="center"/>
              <w:rPr>
                <w:rFonts w:ascii="Calibri" w:hAnsi="Calibri" w:eastAsia="仿宋" w:cs="仿宋"/>
                <w:color w:val="auto"/>
                <w:sz w:val="24"/>
                <w:highlight w:val="none"/>
              </w:rPr>
            </w:pPr>
            <w:r>
              <w:rPr>
                <w:rFonts w:hint="eastAsia" w:ascii="Calibri" w:hAnsi="Calibri" w:eastAsia="仿宋" w:cs="仿宋"/>
                <w:color w:val="auto"/>
                <w:sz w:val="24"/>
                <w:highlight w:val="none"/>
              </w:rPr>
              <w:t>1</w:t>
            </w:r>
          </w:p>
        </w:tc>
        <w:tc>
          <w:tcPr>
            <w:tcW w:w="1276" w:type="dxa"/>
            <w:noWrap/>
            <w:vAlign w:val="center"/>
          </w:tcPr>
          <w:p w14:paraId="4A411DE2">
            <w:pPr>
              <w:adjustRightInd/>
              <w:spacing w:line="300" w:lineRule="exact"/>
              <w:jc w:val="center"/>
              <w:rPr>
                <w:rFonts w:ascii="Calibri" w:hAnsi="Calibri" w:eastAsia="仿宋" w:cs="仿宋"/>
                <w:color w:val="auto"/>
                <w:sz w:val="24"/>
                <w:highlight w:val="none"/>
              </w:rPr>
            </w:pPr>
          </w:p>
        </w:tc>
        <w:tc>
          <w:tcPr>
            <w:tcW w:w="1984" w:type="dxa"/>
            <w:noWrap/>
            <w:vAlign w:val="center"/>
          </w:tcPr>
          <w:p w14:paraId="5B7117F9">
            <w:pPr>
              <w:adjustRightInd/>
              <w:spacing w:line="300" w:lineRule="exact"/>
              <w:jc w:val="center"/>
              <w:rPr>
                <w:rFonts w:ascii="Calibri" w:hAnsi="Calibri" w:eastAsia="仿宋" w:cs="仿宋"/>
                <w:color w:val="auto"/>
                <w:sz w:val="24"/>
                <w:highlight w:val="none"/>
              </w:rPr>
            </w:pPr>
          </w:p>
        </w:tc>
        <w:tc>
          <w:tcPr>
            <w:tcW w:w="1644" w:type="dxa"/>
            <w:noWrap/>
            <w:vAlign w:val="center"/>
          </w:tcPr>
          <w:p w14:paraId="1817CB35">
            <w:pPr>
              <w:adjustRightInd/>
              <w:spacing w:line="300" w:lineRule="exact"/>
              <w:jc w:val="center"/>
              <w:rPr>
                <w:rFonts w:ascii="Calibri" w:hAnsi="Calibri" w:eastAsia="仿宋" w:cs="仿宋"/>
                <w:color w:val="auto"/>
                <w:sz w:val="24"/>
                <w:highlight w:val="none"/>
              </w:rPr>
            </w:pPr>
          </w:p>
        </w:tc>
        <w:tc>
          <w:tcPr>
            <w:tcW w:w="1701" w:type="dxa"/>
            <w:vAlign w:val="center"/>
          </w:tcPr>
          <w:p w14:paraId="56319293">
            <w:pPr>
              <w:adjustRightInd/>
              <w:spacing w:line="300" w:lineRule="exact"/>
              <w:jc w:val="center"/>
              <w:rPr>
                <w:rFonts w:ascii="Calibri" w:hAnsi="Calibri" w:eastAsia="仿宋" w:cs="仿宋"/>
                <w:color w:val="auto"/>
                <w:sz w:val="24"/>
                <w:highlight w:val="none"/>
              </w:rPr>
            </w:pPr>
          </w:p>
        </w:tc>
        <w:tc>
          <w:tcPr>
            <w:tcW w:w="1531" w:type="dxa"/>
            <w:noWrap/>
            <w:vAlign w:val="center"/>
          </w:tcPr>
          <w:p w14:paraId="42D76047">
            <w:pPr>
              <w:adjustRightInd/>
              <w:spacing w:line="300" w:lineRule="exact"/>
              <w:jc w:val="center"/>
              <w:rPr>
                <w:rFonts w:ascii="Calibri" w:hAnsi="Calibri" w:eastAsia="仿宋" w:cs="仿宋"/>
                <w:color w:val="auto"/>
                <w:sz w:val="24"/>
                <w:highlight w:val="none"/>
              </w:rPr>
            </w:pPr>
          </w:p>
        </w:tc>
      </w:tr>
      <w:tr w14:paraId="0075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noWrap/>
            <w:vAlign w:val="center"/>
          </w:tcPr>
          <w:p w14:paraId="02D24F6B">
            <w:pPr>
              <w:adjustRightInd/>
              <w:spacing w:line="300" w:lineRule="exact"/>
              <w:jc w:val="center"/>
              <w:rPr>
                <w:rFonts w:ascii="Calibri" w:hAnsi="Calibri" w:eastAsia="仿宋" w:cs="仿宋"/>
                <w:color w:val="auto"/>
                <w:sz w:val="24"/>
                <w:highlight w:val="none"/>
              </w:rPr>
            </w:pPr>
            <w:r>
              <w:rPr>
                <w:rFonts w:hint="eastAsia" w:ascii="Calibri" w:hAnsi="Calibri" w:eastAsia="仿宋" w:cs="仿宋"/>
                <w:color w:val="auto"/>
                <w:sz w:val="24"/>
                <w:highlight w:val="none"/>
              </w:rPr>
              <w:t>2</w:t>
            </w:r>
          </w:p>
        </w:tc>
        <w:tc>
          <w:tcPr>
            <w:tcW w:w="1276" w:type="dxa"/>
            <w:noWrap/>
            <w:vAlign w:val="center"/>
          </w:tcPr>
          <w:p w14:paraId="74961D73">
            <w:pPr>
              <w:adjustRightInd/>
              <w:spacing w:line="300" w:lineRule="exact"/>
              <w:jc w:val="center"/>
              <w:rPr>
                <w:rFonts w:ascii="Calibri" w:hAnsi="Calibri" w:eastAsia="仿宋" w:cs="仿宋"/>
                <w:color w:val="auto"/>
                <w:sz w:val="24"/>
                <w:highlight w:val="none"/>
              </w:rPr>
            </w:pPr>
          </w:p>
        </w:tc>
        <w:tc>
          <w:tcPr>
            <w:tcW w:w="1984" w:type="dxa"/>
            <w:noWrap/>
            <w:vAlign w:val="center"/>
          </w:tcPr>
          <w:p w14:paraId="6C2CCF00">
            <w:pPr>
              <w:adjustRightInd/>
              <w:spacing w:line="300" w:lineRule="exact"/>
              <w:jc w:val="center"/>
              <w:rPr>
                <w:rFonts w:ascii="Calibri" w:hAnsi="Calibri" w:eastAsia="仿宋" w:cs="仿宋"/>
                <w:color w:val="auto"/>
                <w:sz w:val="24"/>
                <w:highlight w:val="none"/>
              </w:rPr>
            </w:pPr>
          </w:p>
        </w:tc>
        <w:tc>
          <w:tcPr>
            <w:tcW w:w="1644" w:type="dxa"/>
            <w:noWrap/>
            <w:vAlign w:val="center"/>
          </w:tcPr>
          <w:p w14:paraId="13688805">
            <w:pPr>
              <w:adjustRightInd/>
              <w:spacing w:line="300" w:lineRule="exact"/>
              <w:jc w:val="center"/>
              <w:rPr>
                <w:rFonts w:ascii="Calibri" w:hAnsi="Calibri" w:eastAsia="仿宋" w:cs="仿宋"/>
                <w:color w:val="auto"/>
                <w:sz w:val="24"/>
                <w:highlight w:val="none"/>
              </w:rPr>
            </w:pPr>
          </w:p>
        </w:tc>
        <w:tc>
          <w:tcPr>
            <w:tcW w:w="1701" w:type="dxa"/>
            <w:vAlign w:val="center"/>
          </w:tcPr>
          <w:p w14:paraId="1A588DC7">
            <w:pPr>
              <w:adjustRightInd/>
              <w:spacing w:line="300" w:lineRule="exact"/>
              <w:jc w:val="center"/>
              <w:rPr>
                <w:rFonts w:ascii="Calibri" w:hAnsi="Calibri" w:eastAsia="仿宋" w:cs="仿宋"/>
                <w:color w:val="auto"/>
                <w:sz w:val="24"/>
                <w:highlight w:val="none"/>
              </w:rPr>
            </w:pPr>
          </w:p>
        </w:tc>
        <w:tc>
          <w:tcPr>
            <w:tcW w:w="1531" w:type="dxa"/>
            <w:noWrap/>
            <w:vAlign w:val="center"/>
          </w:tcPr>
          <w:p w14:paraId="65D632E8">
            <w:pPr>
              <w:adjustRightInd/>
              <w:spacing w:line="300" w:lineRule="exact"/>
              <w:jc w:val="center"/>
              <w:rPr>
                <w:rFonts w:ascii="Calibri" w:hAnsi="Calibri" w:eastAsia="仿宋" w:cs="仿宋"/>
                <w:color w:val="auto"/>
                <w:sz w:val="24"/>
                <w:highlight w:val="none"/>
              </w:rPr>
            </w:pPr>
          </w:p>
        </w:tc>
      </w:tr>
      <w:tr w14:paraId="68A5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noWrap/>
            <w:vAlign w:val="center"/>
          </w:tcPr>
          <w:p w14:paraId="636EFFFE">
            <w:pPr>
              <w:adjustRightInd/>
              <w:spacing w:line="300" w:lineRule="exact"/>
              <w:jc w:val="center"/>
              <w:rPr>
                <w:rFonts w:ascii="Calibri" w:hAnsi="Calibri" w:eastAsia="仿宋" w:cs="仿宋"/>
                <w:color w:val="auto"/>
                <w:sz w:val="24"/>
                <w:highlight w:val="none"/>
              </w:rPr>
            </w:pPr>
            <w:r>
              <w:rPr>
                <w:rFonts w:hint="eastAsia" w:ascii="Calibri" w:hAnsi="Calibri" w:eastAsia="仿宋" w:cs="仿宋"/>
                <w:color w:val="auto"/>
                <w:sz w:val="24"/>
                <w:highlight w:val="none"/>
              </w:rPr>
              <w:t>3</w:t>
            </w:r>
          </w:p>
        </w:tc>
        <w:tc>
          <w:tcPr>
            <w:tcW w:w="1276" w:type="dxa"/>
            <w:noWrap/>
            <w:vAlign w:val="center"/>
          </w:tcPr>
          <w:p w14:paraId="39E9181A">
            <w:pPr>
              <w:adjustRightInd/>
              <w:spacing w:line="300" w:lineRule="exact"/>
              <w:jc w:val="center"/>
              <w:rPr>
                <w:rFonts w:ascii="Calibri" w:hAnsi="Calibri" w:eastAsia="仿宋" w:cs="仿宋"/>
                <w:color w:val="auto"/>
                <w:sz w:val="24"/>
                <w:highlight w:val="none"/>
              </w:rPr>
            </w:pPr>
          </w:p>
        </w:tc>
        <w:tc>
          <w:tcPr>
            <w:tcW w:w="1984" w:type="dxa"/>
            <w:noWrap/>
            <w:vAlign w:val="center"/>
          </w:tcPr>
          <w:p w14:paraId="5D32F058">
            <w:pPr>
              <w:adjustRightInd/>
              <w:spacing w:line="300" w:lineRule="exact"/>
              <w:jc w:val="center"/>
              <w:rPr>
                <w:rFonts w:ascii="Calibri" w:hAnsi="Calibri" w:eastAsia="仿宋" w:cs="仿宋"/>
                <w:color w:val="auto"/>
                <w:sz w:val="24"/>
                <w:highlight w:val="none"/>
              </w:rPr>
            </w:pPr>
          </w:p>
        </w:tc>
        <w:tc>
          <w:tcPr>
            <w:tcW w:w="1644" w:type="dxa"/>
            <w:noWrap/>
            <w:vAlign w:val="center"/>
          </w:tcPr>
          <w:p w14:paraId="7AD35E45">
            <w:pPr>
              <w:adjustRightInd/>
              <w:spacing w:line="300" w:lineRule="exact"/>
              <w:jc w:val="center"/>
              <w:rPr>
                <w:rFonts w:ascii="Calibri" w:hAnsi="Calibri" w:eastAsia="仿宋" w:cs="仿宋"/>
                <w:color w:val="auto"/>
                <w:sz w:val="24"/>
                <w:highlight w:val="none"/>
              </w:rPr>
            </w:pPr>
          </w:p>
        </w:tc>
        <w:tc>
          <w:tcPr>
            <w:tcW w:w="1701" w:type="dxa"/>
            <w:vAlign w:val="center"/>
          </w:tcPr>
          <w:p w14:paraId="0E532CD7">
            <w:pPr>
              <w:adjustRightInd/>
              <w:spacing w:line="300" w:lineRule="exact"/>
              <w:jc w:val="center"/>
              <w:rPr>
                <w:rFonts w:ascii="Calibri" w:hAnsi="Calibri" w:eastAsia="仿宋" w:cs="仿宋"/>
                <w:color w:val="auto"/>
                <w:sz w:val="24"/>
                <w:highlight w:val="none"/>
              </w:rPr>
            </w:pPr>
          </w:p>
        </w:tc>
        <w:tc>
          <w:tcPr>
            <w:tcW w:w="1531" w:type="dxa"/>
            <w:noWrap/>
            <w:vAlign w:val="center"/>
          </w:tcPr>
          <w:p w14:paraId="51CBE7B5">
            <w:pPr>
              <w:adjustRightInd/>
              <w:spacing w:line="300" w:lineRule="exact"/>
              <w:jc w:val="center"/>
              <w:rPr>
                <w:rFonts w:ascii="Calibri" w:hAnsi="Calibri" w:eastAsia="仿宋" w:cs="仿宋"/>
                <w:color w:val="auto"/>
                <w:sz w:val="24"/>
                <w:highlight w:val="none"/>
              </w:rPr>
            </w:pPr>
          </w:p>
        </w:tc>
      </w:tr>
      <w:tr w14:paraId="1195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50" w:type="dxa"/>
            <w:noWrap/>
            <w:vAlign w:val="center"/>
          </w:tcPr>
          <w:p w14:paraId="0FDA60B1">
            <w:pPr>
              <w:adjustRightInd/>
              <w:spacing w:line="300" w:lineRule="exact"/>
              <w:jc w:val="center"/>
              <w:rPr>
                <w:rFonts w:ascii="Calibri" w:hAnsi="Calibri" w:eastAsia="仿宋" w:cs="仿宋"/>
                <w:color w:val="auto"/>
                <w:sz w:val="24"/>
                <w:highlight w:val="none"/>
              </w:rPr>
            </w:pPr>
            <w:r>
              <w:rPr>
                <w:rFonts w:hint="eastAsia" w:ascii="Calibri" w:hAnsi="Calibri" w:eastAsia="仿宋" w:cs="仿宋"/>
                <w:color w:val="auto"/>
                <w:sz w:val="24"/>
                <w:highlight w:val="none"/>
              </w:rPr>
              <w:t>4</w:t>
            </w:r>
          </w:p>
        </w:tc>
        <w:tc>
          <w:tcPr>
            <w:tcW w:w="1276" w:type="dxa"/>
            <w:noWrap/>
            <w:vAlign w:val="center"/>
          </w:tcPr>
          <w:p w14:paraId="094D2967">
            <w:pPr>
              <w:adjustRightInd/>
              <w:spacing w:line="300" w:lineRule="exact"/>
              <w:jc w:val="center"/>
              <w:rPr>
                <w:rFonts w:ascii="Calibri" w:hAnsi="Calibri" w:eastAsia="仿宋" w:cs="仿宋"/>
                <w:color w:val="auto"/>
                <w:sz w:val="24"/>
                <w:highlight w:val="none"/>
              </w:rPr>
            </w:pPr>
          </w:p>
        </w:tc>
        <w:tc>
          <w:tcPr>
            <w:tcW w:w="1984" w:type="dxa"/>
            <w:noWrap/>
            <w:vAlign w:val="center"/>
          </w:tcPr>
          <w:p w14:paraId="1717FEAF">
            <w:pPr>
              <w:adjustRightInd/>
              <w:spacing w:line="300" w:lineRule="exact"/>
              <w:jc w:val="center"/>
              <w:rPr>
                <w:rFonts w:ascii="Calibri" w:hAnsi="Calibri" w:eastAsia="仿宋" w:cs="仿宋"/>
                <w:color w:val="auto"/>
                <w:sz w:val="24"/>
                <w:highlight w:val="none"/>
              </w:rPr>
            </w:pPr>
          </w:p>
        </w:tc>
        <w:tc>
          <w:tcPr>
            <w:tcW w:w="1644" w:type="dxa"/>
            <w:noWrap/>
            <w:vAlign w:val="center"/>
          </w:tcPr>
          <w:p w14:paraId="35EC71B2">
            <w:pPr>
              <w:adjustRightInd/>
              <w:spacing w:line="300" w:lineRule="exact"/>
              <w:jc w:val="center"/>
              <w:rPr>
                <w:rFonts w:ascii="Calibri" w:hAnsi="Calibri" w:eastAsia="仿宋" w:cs="仿宋"/>
                <w:color w:val="auto"/>
                <w:sz w:val="24"/>
                <w:highlight w:val="none"/>
              </w:rPr>
            </w:pPr>
          </w:p>
        </w:tc>
        <w:tc>
          <w:tcPr>
            <w:tcW w:w="1701" w:type="dxa"/>
            <w:vAlign w:val="center"/>
          </w:tcPr>
          <w:p w14:paraId="3E547146">
            <w:pPr>
              <w:adjustRightInd/>
              <w:spacing w:line="300" w:lineRule="exact"/>
              <w:jc w:val="center"/>
              <w:rPr>
                <w:rFonts w:ascii="Calibri" w:hAnsi="Calibri" w:eastAsia="仿宋" w:cs="仿宋"/>
                <w:color w:val="auto"/>
                <w:sz w:val="24"/>
                <w:highlight w:val="none"/>
              </w:rPr>
            </w:pPr>
          </w:p>
        </w:tc>
        <w:tc>
          <w:tcPr>
            <w:tcW w:w="1531" w:type="dxa"/>
            <w:noWrap/>
            <w:vAlign w:val="center"/>
          </w:tcPr>
          <w:p w14:paraId="0A4FDD44">
            <w:pPr>
              <w:adjustRightInd/>
              <w:spacing w:line="300" w:lineRule="exact"/>
              <w:jc w:val="center"/>
              <w:rPr>
                <w:rFonts w:ascii="Calibri" w:hAnsi="Calibri" w:eastAsia="仿宋" w:cs="仿宋"/>
                <w:color w:val="auto"/>
                <w:sz w:val="24"/>
                <w:highlight w:val="none"/>
              </w:rPr>
            </w:pPr>
          </w:p>
        </w:tc>
      </w:tr>
      <w:tr w14:paraId="53F6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noWrap/>
            <w:vAlign w:val="center"/>
          </w:tcPr>
          <w:p w14:paraId="3573958E">
            <w:pPr>
              <w:adjustRightInd/>
              <w:spacing w:line="300" w:lineRule="exact"/>
              <w:jc w:val="center"/>
              <w:rPr>
                <w:rFonts w:ascii="Calibri" w:hAnsi="Calibri" w:eastAsia="仿宋" w:cs="仿宋"/>
                <w:color w:val="auto"/>
                <w:sz w:val="24"/>
                <w:highlight w:val="none"/>
              </w:rPr>
            </w:pPr>
            <w:r>
              <w:rPr>
                <w:rFonts w:hint="eastAsia" w:ascii="Calibri" w:hAnsi="Calibri" w:eastAsia="仿宋" w:cs="仿宋"/>
                <w:color w:val="auto"/>
                <w:sz w:val="24"/>
                <w:highlight w:val="none"/>
              </w:rPr>
              <w:t>……</w:t>
            </w:r>
          </w:p>
        </w:tc>
        <w:tc>
          <w:tcPr>
            <w:tcW w:w="1276" w:type="dxa"/>
            <w:noWrap/>
            <w:vAlign w:val="center"/>
          </w:tcPr>
          <w:p w14:paraId="0D584CC8">
            <w:pPr>
              <w:adjustRightInd/>
              <w:spacing w:line="300" w:lineRule="exact"/>
              <w:jc w:val="center"/>
              <w:rPr>
                <w:rFonts w:ascii="Calibri" w:hAnsi="Calibri" w:eastAsia="仿宋" w:cs="仿宋"/>
                <w:color w:val="auto"/>
                <w:sz w:val="24"/>
                <w:highlight w:val="none"/>
              </w:rPr>
            </w:pPr>
          </w:p>
        </w:tc>
        <w:tc>
          <w:tcPr>
            <w:tcW w:w="1984" w:type="dxa"/>
            <w:noWrap/>
            <w:vAlign w:val="center"/>
          </w:tcPr>
          <w:p w14:paraId="1653F87C">
            <w:pPr>
              <w:adjustRightInd/>
              <w:spacing w:line="300" w:lineRule="exact"/>
              <w:jc w:val="center"/>
              <w:rPr>
                <w:rFonts w:ascii="Calibri" w:hAnsi="Calibri" w:eastAsia="仿宋" w:cs="仿宋"/>
                <w:color w:val="auto"/>
                <w:sz w:val="24"/>
                <w:highlight w:val="none"/>
              </w:rPr>
            </w:pPr>
          </w:p>
        </w:tc>
        <w:tc>
          <w:tcPr>
            <w:tcW w:w="1644" w:type="dxa"/>
            <w:noWrap/>
            <w:vAlign w:val="center"/>
          </w:tcPr>
          <w:p w14:paraId="3D6D6A05">
            <w:pPr>
              <w:adjustRightInd/>
              <w:spacing w:line="300" w:lineRule="exact"/>
              <w:jc w:val="center"/>
              <w:rPr>
                <w:rFonts w:ascii="Calibri" w:hAnsi="Calibri" w:eastAsia="仿宋" w:cs="仿宋"/>
                <w:color w:val="auto"/>
                <w:sz w:val="24"/>
                <w:highlight w:val="none"/>
              </w:rPr>
            </w:pPr>
          </w:p>
        </w:tc>
        <w:tc>
          <w:tcPr>
            <w:tcW w:w="1701" w:type="dxa"/>
            <w:vAlign w:val="center"/>
          </w:tcPr>
          <w:p w14:paraId="1CA47427">
            <w:pPr>
              <w:adjustRightInd/>
              <w:spacing w:line="300" w:lineRule="exact"/>
              <w:jc w:val="center"/>
              <w:rPr>
                <w:rFonts w:ascii="Calibri" w:hAnsi="Calibri" w:eastAsia="仿宋" w:cs="仿宋"/>
                <w:color w:val="auto"/>
                <w:sz w:val="24"/>
                <w:highlight w:val="none"/>
              </w:rPr>
            </w:pPr>
          </w:p>
        </w:tc>
        <w:tc>
          <w:tcPr>
            <w:tcW w:w="1531" w:type="dxa"/>
            <w:noWrap/>
            <w:vAlign w:val="center"/>
          </w:tcPr>
          <w:p w14:paraId="2DD31FA8">
            <w:pPr>
              <w:adjustRightInd/>
              <w:spacing w:line="300" w:lineRule="exact"/>
              <w:jc w:val="center"/>
              <w:rPr>
                <w:rFonts w:ascii="Calibri" w:hAnsi="Calibri" w:eastAsia="仿宋" w:cs="仿宋"/>
                <w:color w:val="auto"/>
                <w:sz w:val="24"/>
                <w:highlight w:val="none"/>
              </w:rPr>
            </w:pPr>
          </w:p>
        </w:tc>
      </w:tr>
      <w:tr w14:paraId="6C76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986" w:type="dxa"/>
            <w:gridSpan w:val="6"/>
            <w:noWrap/>
            <w:vAlign w:val="center"/>
          </w:tcPr>
          <w:p w14:paraId="7DC44DEC">
            <w:pPr>
              <w:adjustRightInd/>
              <w:spacing w:line="300" w:lineRule="exact"/>
              <w:rPr>
                <w:rFonts w:ascii="Calibri" w:hAnsi="Calibri" w:eastAsia="仿宋" w:cs="仿宋"/>
                <w:color w:val="auto"/>
                <w:sz w:val="24"/>
                <w:highlight w:val="none"/>
              </w:rPr>
            </w:pPr>
            <w:r>
              <w:rPr>
                <w:rFonts w:hint="eastAsia" w:ascii="Calibri" w:hAnsi="Calibri" w:eastAsia="仿宋" w:cs="仿宋"/>
                <w:color w:val="auto"/>
                <w:sz w:val="24"/>
                <w:highlight w:val="none"/>
              </w:rPr>
              <w:t>甲方经办人签字：                乙方签字并加盖公章：</w:t>
            </w:r>
          </w:p>
          <w:p w14:paraId="207940D4">
            <w:pPr>
              <w:adjustRightInd/>
              <w:spacing w:line="300" w:lineRule="exact"/>
              <w:rPr>
                <w:rFonts w:ascii="Calibri" w:hAnsi="Calibri" w:eastAsia="仿宋" w:cs="仿宋"/>
                <w:color w:val="auto"/>
                <w:sz w:val="24"/>
                <w:highlight w:val="none"/>
              </w:rPr>
            </w:pPr>
          </w:p>
          <w:p w14:paraId="5994888A">
            <w:pPr>
              <w:adjustRightInd/>
              <w:rPr>
                <w:rFonts w:ascii="Calibri" w:hAnsi="Calibri" w:eastAsia="仿宋"/>
                <w:color w:val="auto"/>
                <w:highlight w:val="none"/>
              </w:rPr>
            </w:pPr>
            <w:r>
              <w:rPr>
                <w:rFonts w:hint="eastAsia" w:ascii="Calibri" w:hAnsi="Calibri" w:eastAsia="仿宋" w:cs="仿宋"/>
                <w:color w:val="auto"/>
                <w:sz w:val="24"/>
                <w:highlight w:val="none"/>
              </w:rPr>
              <w:t>甲方审核人签字并加盖公章：</w:t>
            </w:r>
          </w:p>
          <w:p w14:paraId="0C4694F2">
            <w:pPr>
              <w:adjustRightInd/>
              <w:spacing w:line="300" w:lineRule="exact"/>
              <w:rPr>
                <w:rFonts w:ascii="Calibri" w:hAnsi="Calibri" w:eastAsia="仿宋" w:cs="仿宋"/>
                <w:color w:val="auto"/>
                <w:sz w:val="24"/>
                <w:highlight w:val="none"/>
              </w:rPr>
            </w:pPr>
          </w:p>
        </w:tc>
      </w:tr>
    </w:tbl>
    <w:p w14:paraId="3FDAB012">
      <w:pPr>
        <w:rPr>
          <w:rFonts w:ascii="Calibri" w:hAnsi="Calibri" w:eastAsia="仿宋"/>
          <w:color w:val="auto"/>
          <w:highlight w:val="none"/>
        </w:rPr>
      </w:pPr>
    </w:p>
    <w:p w14:paraId="0B936748">
      <w:pPr>
        <w:rPr>
          <w:rFonts w:ascii="Calibri" w:hAnsi="Calibri" w:eastAsia="仿宋"/>
          <w:color w:val="auto"/>
          <w:highlight w:val="none"/>
        </w:rPr>
      </w:pPr>
    </w:p>
    <w:p w14:paraId="4675DDA6">
      <w:pPr>
        <w:adjustRightInd/>
        <w:snapToGrid w:val="0"/>
        <w:spacing w:before="120" w:beforeLines="50" w:line="360" w:lineRule="auto"/>
        <w:jc w:val="left"/>
        <w:outlineLvl w:val="2"/>
        <w:rPr>
          <w:rFonts w:ascii="Calibri" w:hAnsi="Calibri" w:eastAsia="仿宋" w:cs="宋体"/>
          <w:b/>
          <w:snapToGrid w:val="0"/>
          <w:color w:val="auto"/>
          <w:kern w:val="0"/>
          <w:sz w:val="24"/>
          <w:highlight w:val="none"/>
        </w:rPr>
      </w:pPr>
      <w:r>
        <w:rPr>
          <w:rFonts w:hint="eastAsia" w:ascii="Calibri" w:hAnsi="Calibri" w:eastAsia="仿宋" w:cs="宋体"/>
          <w:b/>
          <w:snapToGrid w:val="0"/>
          <w:color w:val="auto"/>
          <w:kern w:val="0"/>
          <w:sz w:val="24"/>
          <w:highlight w:val="none"/>
        </w:rPr>
        <w:t>附件三：</w:t>
      </w:r>
      <w:r>
        <w:rPr>
          <w:rFonts w:ascii="Calibri" w:hAnsi="Calibri" w:eastAsia="仿宋" w:cs="宋体"/>
          <w:b/>
          <w:snapToGrid w:val="0"/>
          <w:color w:val="auto"/>
          <w:kern w:val="0"/>
          <w:sz w:val="24"/>
          <w:highlight w:val="none"/>
        </w:rPr>
        <w:t xml:space="preserve"> </w:t>
      </w:r>
      <w:r>
        <w:rPr>
          <w:rFonts w:hint="eastAsia" w:ascii="Calibri" w:hAnsi="Calibri" w:eastAsia="仿宋" w:cs="宋体"/>
          <w:b/>
          <w:snapToGrid w:val="0"/>
          <w:color w:val="auto"/>
          <w:kern w:val="0"/>
          <w:sz w:val="24"/>
          <w:highlight w:val="none"/>
        </w:rPr>
        <w:t>分包合同（如有）。</w:t>
      </w:r>
    </w:p>
    <w:p w14:paraId="1CB46C98">
      <w:pPr>
        <w:widowControl/>
        <w:adjustRightInd/>
        <w:jc w:val="center"/>
        <w:rPr>
          <w:rFonts w:ascii="仿宋" w:hAnsi="仿宋" w:eastAsia="仿宋" w:cs="仿宋"/>
          <w:b/>
          <w:color w:val="auto"/>
          <w:sz w:val="36"/>
          <w:szCs w:val="20"/>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E7A44E9">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w:t>
      </w:r>
      <w:r>
        <w:rPr>
          <w:rFonts w:hint="eastAsia" w:ascii="仿宋" w:hAnsi="仿宋" w:eastAsia="仿宋" w:cs="仿宋"/>
          <w:b/>
          <w:color w:val="auto"/>
          <w:spacing w:val="362"/>
          <w:kern w:val="0"/>
          <w:sz w:val="36"/>
          <w:szCs w:val="20"/>
          <w:highlight w:val="none"/>
          <w:fitText w:val="1444" w:id="1806529507"/>
        </w:rPr>
        <w:t>分</w:t>
      </w:r>
      <w:bookmarkEnd w:id="393"/>
      <w:r>
        <w:rPr>
          <w:rFonts w:hint="eastAsia" w:ascii="仿宋" w:hAnsi="仿宋" w:eastAsia="仿宋" w:cs="仿宋"/>
          <w:b/>
          <w:color w:val="auto"/>
          <w:spacing w:val="0"/>
          <w:kern w:val="0"/>
          <w:sz w:val="36"/>
          <w:szCs w:val="20"/>
          <w:highlight w:val="none"/>
          <w:fitText w:val="1444" w:id="1806529507"/>
        </w:rPr>
        <w:t>应</w:t>
      </w:r>
      <w:r>
        <w:rPr>
          <w:rFonts w:hint="eastAsia" w:ascii="仿宋" w:hAnsi="仿宋" w:eastAsia="仿宋" w:cs="仿宋"/>
          <w:b/>
          <w:color w:val="auto"/>
          <w:sz w:val="36"/>
          <w:szCs w:val="20"/>
          <w:highlight w:val="none"/>
        </w:rPr>
        <w:t>提交的有关格式范例</w:t>
      </w:r>
    </w:p>
    <w:p w14:paraId="64080079">
      <w:pPr>
        <w:spacing w:line="360" w:lineRule="auto"/>
        <w:jc w:val="center"/>
        <w:outlineLvl w:val="0"/>
        <w:rPr>
          <w:rFonts w:ascii="仿宋" w:hAnsi="仿宋" w:eastAsia="仿宋" w:cs="仿宋"/>
          <w:b/>
          <w:color w:val="auto"/>
          <w:kern w:val="0"/>
          <w:sz w:val="36"/>
          <w:szCs w:val="36"/>
          <w:highlight w:val="none"/>
        </w:rPr>
      </w:pPr>
    </w:p>
    <w:p w14:paraId="2979D4F9">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233D0A8">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7F48B4A">
      <w:pPr>
        <w:spacing w:line="360" w:lineRule="auto"/>
        <w:jc w:val="center"/>
        <w:outlineLvl w:val="0"/>
        <w:rPr>
          <w:rFonts w:ascii="仿宋" w:hAnsi="仿宋" w:eastAsia="仿宋" w:cs="仿宋"/>
          <w:b/>
          <w:color w:val="auto"/>
          <w:kern w:val="0"/>
          <w:sz w:val="36"/>
          <w:szCs w:val="36"/>
          <w:highlight w:val="none"/>
        </w:rPr>
      </w:pPr>
    </w:p>
    <w:p w14:paraId="067A24E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726AB53">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68C41AC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03410A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2817195">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5834DD6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p>
    <w:p w14:paraId="6605A64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】政府采购活动，郑重承诺：</w:t>
      </w:r>
    </w:p>
    <w:p w14:paraId="077EE2CF">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630CD2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940BB6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883C89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7DABDF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3C78C9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C52AFE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E18AA6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27FCF5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26E057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A5CA30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6ECC0DD">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E2C7906">
      <w:pPr>
        <w:snapToGrid w:val="0"/>
        <w:spacing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D9F02E5">
      <w:pPr>
        <w:widowControl/>
        <w:spacing w:line="360" w:lineRule="auto"/>
        <w:ind w:firstLine="643" w:firstLineChars="200"/>
        <w:jc w:val="center"/>
        <w:rPr>
          <w:rFonts w:ascii="仿宋" w:hAnsi="仿宋" w:eastAsia="仿宋"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B8CEC08">
      <w:pPr>
        <w:widowControl/>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w:t>
      </w:r>
      <w:r>
        <w:rPr>
          <w:rFonts w:hint="eastAsia" w:ascii="仿宋" w:hAnsi="仿宋" w:eastAsia="仿宋" w:cs="仿宋"/>
          <w:b/>
          <w:color w:val="auto"/>
          <w:kern w:val="0"/>
          <w:sz w:val="32"/>
          <w:szCs w:val="32"/>
          <w:highlight w:val="none"/>
        </w:rPr>
        <w:t>（如果有）</w:t>
      </w:r>
    </w:p>
    <w:p w14:paraId="69A19D2A">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25DC4B9">
      <w:pPr>
        <w:snapToGrid w:val="0"/>
        <w:spacing w:line="360" w:lineRule="auto"/>
        <w:ind w:right="480"/>
        <w:jc w:val="center"/>
        <w:rPr>
          <w:rFonts w:ascii="仿宋" w:hAnsi="仿宋" w:eastAsia="仿宋" w:cs="仿宋"/>
          <w:b/>
          <w:color w:val="auto"/>
          <w:kern w:val="0"/>
          <w:sz w:val="32"/>
          <w:szCs w:val="32"/>
          <w:highlight w:val="none"/>
        </w:rPr>
      </w:pPr>
    </w:p>
    <w:p w14:paraId="677EDF31">
      <w:pPr>
        <w:snapToGrid w:val="0"/>
        <w:spacing w:line="360" w:lineRule="auto"/>
        <w:ind w:right="480"/>
        <w:jc w:val="center"/>
        <w:rPr>
          <w:rFonts w:ascii="仿宋" w:hAnsi="仿宋" w:eastAsia="仿宋" w:cs="仿宋"/>
          <w:b/>
          <w:color w:val="auto"/>
          <w:kern w:val="0"/>
          <w:sz w:val="32"/>
          <w:szCs w:val="32"/>
          <w:highlight w:val="none"/>
        </w:rPr>
      </w:pPr>
    </w:p>
    <w:p w14:paraId="4369B777">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B75EE9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533637E">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.专门面向中小企业，服务全部由符合政策要求的中小企业（或小微企业）承接的，提供相应的中小企业声明函（附件7）。</w:t>
      </w:r>
    </w:p>
    <w:p w14:paraId="67178667">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B5FFEC0">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C7AA11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53801C0">
      <w:pPr>
        <w:widowControl/>
        <w:spacing w:line="360" w:lineRule="auto"/>
        <w:ind w:left="150"/>
        <w:jc w:val="center"/>
        <w:rPr>
          <w:rFonts w:ascii="仿宋" w:hAnsi="仿宋" w:eastAsia="仿宋" w:cs="仿宋"/>
          <w:b/>
          <w:color w:val="auto"/>
          <w:kern w:val="0"/>
          <w:sz w:val="32"/>
          <w:szCs w:val="32"/>
          <w:highlight w:val="none"/>
        </w:rPr>
      </w:pPr>
    </w:p>
    <w:p w14:paraId="4A192378">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811D0CA">
      <w:pPr>
        <w:spacing w:line="360" w:lineRule="auto"/>
        <w:jc w:val="center"/>
        <w:rPr>
          <w:rFonts w:ascii="仿宋" w:hAnsi="仿宋" w:eastAsia="仿宋" w:cs="仿宋"/>
          <w:color w:val="auto"/>
          <w:sz w:val="24"/>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（根据招标公告本项目的特定资格要求提供相应的材料；未要求的，无需提供）</w:t>
      </w:r>
    </w:p>
    <w:p w14:paraId="0267ACBA">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9FB774D">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05C4A97">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BD58383">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0CF15774">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04CF3D8">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25ABF88">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BF76172">
      <w:pPr>
        <w:snapToGrid w:val="0"/>
        <w:spacing w:line="360" w:lineRule="auto"/>
        <w:jc w:val="center"/>
        <w:outlineLvl w:val="0"/>
        <w:rPr>
          <w:rFonts w:ascii="仿宋" w:hAnsi="仿宋" w:eastAsia="仿宋"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48DF279B">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9B6BCD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662A243">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71C7FC9">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99C4A2A">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256B43B">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253DFA1">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72FAA4F6">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3" w:name="_Hlk101257010"/>
      <w:r>
        <w:rPr>
          <w:rFonts w:hint="eastAsia" w:ascii="仿宋" w:hAnsi="仿宋" w:eastAsia="仿宋" w:cs="仿宋"/>
          <w:color w:val="auto"/>
          <w:sz w:val="24"/>
          <w:highlight w:val="none"/>
        </w:rPr>
        <w:t>（如果有)</w:t>
      </w:r>
      <w:bookmarkEnd w:id="503"/>
      <w:r>
        <w:rPr>
          <w:rFonts w:hint="eastAsia" w:ascii="仿宋" w:hAnsi="仿宋" w:eastAsia="仿宋" w:cs="仿宋"/>
          <w:snapToGrid w:val="0"/>
          <w:color w:val="auto"/>
          <w:kern w:val="28"/>
          <w:sz w:val="24"/>
          <w:szCs w:val="20"/>
          <w:highlight w:val="none"/>
        </w:rPr>
        <w:t>；</w:t>
      </w:r>
    </w:p>
    <w:p w14:paraId="303FD560">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0B79C83">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63985799">
      <w:pPr>
        <w:snapToGrid w:val="0"/>
        <w:spacing w:line="38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BFF126D">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70B4D929">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072728D">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7334A39">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649C2F2">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B309B55">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ED227B3">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5579EB6">
      <w:pPr>
        <w:snapToGrid w:val="0"/>
        <w:spacing w:line="38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C84CA97">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CC89585">
      <w:pPr>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19C3EDB">
      <w:pPr>
        <w:spacing w:line="380" w:lineRule="exact"/>
        <w:ind w:left="420" w:lef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2.3.2 报价情况说明（如果有）</w:t>
      </w:r>
    </w:p>
    <w:p w14:paraId="46AD4174">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0435B12">
      <w:pPr>
        <w:pStyle w:val="28"/>
        <w:spacing w:line="38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2AA10B29">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D9BC637">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B529DA2">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87517DD">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14:paraId="14B7050A">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1641302E">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70C76FE">
      <w:pPr>
        <w:spacing w:line="38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3DDBF25">
      <w:pPr>
        <w:spacing w:line="38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D1BCDAE">
      <w:pPr>
        <w:spacing w:line="380" w:lineRule="exact"/>
        <w:ind w:right="420"/>
        <w:rPr>
          <w:rFonts w:ascii="仿宋" w:hAnsi="仿宋" w:eastAsia="仿宋" w:cs="仿宋"/>
          <w:color w:val="auto"/>
          <w:sz w:val="24"/>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注：按本格式和要求提供。</w:t>
      </w:r>
    </w:p>
    <w:p w14:paraId="5B6B5B46">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87F40C5">
      <w:pPr>
        <w:snapToGrid w:val="0"/>
        <w:spacing w:line="360" w:lineRule="auto"/>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44DB08F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2CFC21A">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FB3A336">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14:paraId="568C373C">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14:paraId="138B86E6">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56AAD72">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签发</w:t>
      </w:r>
      <w:r>
        <w:rPr>
          <w:rFonts w:hint="eastAsia" w:ascii="仿宋" w:hAnsi="仿宋" w:eastAsia="仿宋" w:cs="仿宋"/>
          <w:color w:val="auto"/>
          <w:sz w:val="24"/>
          <w:highlight w:val="none"/>
        </w:rPr>
        <w:t>日期：  年   月   日</w:t>
      </w:r>
    </w:p>
    <w:p w14:paraId="4353DF31">
      <w:pPr>
        <w:pStyle w:val="28"/>
        <w:ind w:firstLine="0" w:firstLineChars="0"/>
        <w:jc w:val="center"/>
        <w:rPr>
          <w:color w:val="auto"/>
          <w:highlight w:val="none"/>
          <w:lang w:val="en-US"/>
        </w:rPr>
      </w:pPr>
    </w:p>
    <w:p w14:paraId="16CD60B1">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1084D86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712B516">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C7B17B5">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14:paraId="653E308E">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14:paraId="0DB2C103">
      <w:pPr>
        <w:pStyle w:val="28"/>
        <w:ind w:firstLine="0" w:firstLineChars="0"/>
        <w:jc w:val="center"/>
        <w:rPr>
          <w:color w:val="auto"/>
          <w:highlight w:val="none"/>
          <w:lang w:val="en-US"/>
        </w:rPr>
      </w:pPr>
    </w:p>
    <w:p w14:paraId="431DE4B0">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9231CFC">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7E38D3">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B0DA974">
      <w:pPr>
        <w:snapToGrid w:val="0"/>
        <w:spacing w:line="360" w:lineRule="auto"/>
        <w:ind w:firstLine="5040" w:firstLineChars="2100"/>
        <w:rPr>
          <w:rFonts w:ascii="仿宋" w:hAnsi="仿宋" w:eastAsia="仿宋" w:cs="仿宋"/>
          <w:color w:val="auto"/>
          <w:kern w:val="0"/>
          <w:sz w:val="24"/>
          <w:highlight w:val="none"/>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0"/>
          <w:sz w:val="24"/>
          <w:highlight w:val="none"/>
          <w:lang w:val="zh-CN"/>
        </w:rPr>
        <w:t>日期：  年  月   日</w:t>
      </w:r>
    </w:p>
    <w:p w14:paraId="783104D6">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0E00879">
      <w:pPr>
        <w:pStyle w:val="3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6A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B0CD80">
            <w:pPr>
              <w:pStyle w:val="30"/>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tc>
      </w:tr>
    </w:tbl>
    <w:p w14:paraId="070AA5F0">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C61A031">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585D5DB">
      <w:pPr>
        <w:snapToGrid w:val="0"/>
        <w:spacing w:line="360" w:lineRule="auto"/>
        <w:jc w:val="center"/>
        <w:rPr>
          <w:rFonts w:ascii="仿宋" w:hAnsi="仿宋" w:eastAsia="仿宋" w:cs="仿宋"/>
          <w:b/>
          <w:color w:val="auto"/>
          <w:kern w:val="0"/>
          <w:sz w:val="32"/>
          <w:szCs w:val="32"/>
          <w:highlight w:val="none"/>
        </w:rPr>
      </w:pPr>
    </w:p>
    <w:p w14:paraId="25083388">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r>
        <w:rPr>
          <w:rFonts w:hint="eastAsia" w:ascii="仿宋" w:hAnsi="仿宋" w:eastAsia="仿宋" w:cs="仿宋"/>
          <w:b/>
          <w:color w:val="auto"/>
          <w:kern w:val="0"/>
          <w:sz w:val="32"/>
          <w:szCs w:val="32"/>
          <w:highlight w:val="none"/>
        </w:rPr>
        <w:t>（如果有）</w:t>
      </w:r>
    </w:p>
    <w:p w14:paraId="1FDEE7DC">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7ECE8EAB">
      <w:pPr>
        <w:jc w:val="center"/>
        <w:rPr>
          <w:rFonts w:ascii="仿宋" w:hAnsi="仿宋" w:eastAsia="仿宋" w:cs="仿宋"/>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B5D15CC">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64B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A5D0C3">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0D4B048">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3A92A7F">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2CD928D">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0576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9FE98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F34BC6C">
            <w:pPr>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BF50FCA">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49FA40E7">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93DF723">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6D2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82803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1EACBE13">
            <w:pPr>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50130AA">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3BC468D7">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67C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E0A14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1CA8CD5F">
            <w:pPr>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F2E8295">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418" w:type="dxa"/>
          </w:tcPr>
          <w:p w14:paraId="2EEE3D6B">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0D4D2A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FCFB9C7">
      <w:pPr>
        <w:jc w:val="center"/>
        <w:rPr>
          <w:rFonts w:ascii="仿宋" w:hAnsi="仿宋" w:eastAsia="仿宋" w:cs="仿宋"/>
          <w:b/>
          <w:color w:val="auto"/>
          <w:kern w:val="0"/>
          <w:sz w:val="32"/>
          <w:szCs w:val="32"/>
          <w:highlight w:val="none"/>
        </w:rPr>
      </w:pPr>
    </w:p>
    <w:p w14:paraId="4056FAF5">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05B7AF28">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000FFEB0">
      <w:pPr>
        <w:jc w:val="center"/>
        <w:rPr>
          <w:rFonts w:ascii="仿宋" w:hAnsi="仿宋" w:eastAsia="仿宋" w:cs="仿宋"/>
          <w:b/>
          <w:color w:val="auto"/>
          <w:kern w:val="0"/>
          <w:sz w:val="32"/>
          <w:szCs w:val="32"/>
          <w:highlight w:val="none"/>
        </w:rPr>
      </w:pPr>
    </w:p>
    <w:p w14:paraId="680AE8E8">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A2B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053DD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4F1FA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B64A2F4">
            <w:pPr>
              <w:spacing w:line="360" w:lineRule="auto"/>
              <w:jc w:val="center"/>
              <w:rPr>
                <w:rFonts w:ascii="仿宋" w:hAnsi="仿宋" w:eastAsia="仿宋" w:cs="仿宋"/>
                <w:b/>
                <w:color w:val="auto"/>
                <w:sz w:val="24"/>
                <w:highlight w:val="none"/>
              </w:rPr>
            </w:pPr>
          </w:p>
          <w:p w14:paraId="5D8AC49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9BABD4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3CD161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ECEFC6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3B9C2A5">
            <w:pPr>
              <w:spacing w:line="360" w:lineRule="auto"/>
              <w:jc w:val="center"/>
              <w:rPr>
                <w:rFonts w:ascii="仿宋" w:hAnsi="仿宋" w:eastAsia="仿宋" w:cs="仿宋"/>
                <w:b/>
                <w:color w:val="auto"/>
                <w:sz w:val="24"/>
                <w:highlight w:val="none"/>
              </w:rPr>
            </w:pPr>
          </w:p>
          <w:p w14:paraId="22C5CD6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FDCA883">
            <w:pPr>
              <w:spacing w:line="360" w:lineRule="auto"/>
              <w:jc w:val="center"/>
              <w:rPr>
                <w:rFonts w:ascii="仿宋" w:hAnsi="仿宋" w:eastAsia="仿宋" w:cs="仿宋"/>
                <w:b/>
                <w:color w:val="auto"/>
                <w:sz w:val="24"/>
                <w:highlight w:val="none"/>
              </w:rPr>
            </w:pPr>
          </w:p>
        </w:tc>
      </w:tr>
      <w:tr w14:paraId="6824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6782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230C7BC">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2780246">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1BE0B7">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1F1C86">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F7A05FA">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D87C99F">
            <w:pPr>
              <w:spacing w:line="360" w:lineRule="auto"/>
              <w:jc w:val="center"/>
              <w:rPr>
                <w:rFonts w:ascii="仿宋" w:hAnsi="仿宋" w:eastAsia="仿宋" w:cs="仿宋"/>
                <w:color w:val="auto"/>
                <w:sz w:val="24"/>
                <w:highlight w:val="none"/>
              </w:rPr>
            </w:pPr>
          </w:p>
        </w:tc>
      </w:tr>
      <w:tr w14:paraId="7A5B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3F810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8C74347">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A75D25">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990D53">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B3AF74">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8176CCF">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515E6A5">
            <w:pPr>
              <w:spacing w:line="360" w:lineRule="auto"/>
              <w:jc w:val="center"/>
              <w:rPr>
                <w:rFonts w:ascii="仿宋" w:hAnsi="仿宋" w:eastAsia="仿宋" w:cs="仿宋"/>
                <w:color w:val="auto"/>
                <w:sz w:val="24"/>
                <w:highlight w:val="none"/>
              </w:rPr>
            </w:pPr>
          </w:p>
        </w:tc>
      </w:tr>
      <w:tr w14:paraId="79C5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B3812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B519EDD">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1A1632">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417493">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F170A8">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D2A9938">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D5F14C5">
            <w:pPr>
              <w:spacing w:line="360" w:lineRule="auto"/>
              <w:jc w:val="center"/>
              <w:rPr>
                <w:rFonts w:ascii="仿宋" w:hAnsi="仿宋" w:eastAsia="仿宋" w:cs="仿宋"/>
                <w:color w:val="auto"/>
                <w:sz w:val="24"/>
                <w:highlight w:val="none"/>
              </w:rPr>
            </w:pPr>
          </w:p>
        </w:tc>
      </w:tr>
    </w:tbl>
    <w:p w14:paraId="22EB073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D25ED46">
      <w:pPr>
        <w:jc w:val="center"/>
        <w:rPr>
          <w:rFonts w:ascii="仿宋" w:hAnsi="仿宋" w:eastAsia="仿宋"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7457A6DC">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572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0422C5">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9087575">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7BE0CE4">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6A165AF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C75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D1DC61">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735BF9B">
            <w:pPr>
              <w:jc w:val="center"/>
              <w:rPr>
                <w:rFonts w:ascii="仿宋" w:hAnsi="仿宋" w:eastAsia="仿宋" w:cs="仿宋"/>
                <w:b/>
                <w:color w:val="auto"/>
                <w:kern w:val="0"/>
                <w:sz w:val="32"/>
                <w:szCs w:val="32"/>
                <w:highlight w:val="none"/>
              </w:rPr>
            </w:pPr>
          </w:p>
        </w:tc>
        <w:tc>
          <w:tcPr>
            <w:tcW w:w="3546" w:type="dxa"/>
          </w:tcPr>
          <w:p w14:paraId="4759F2E9">
            <w:pPr>
              <w:jc w:val="center"/>
              <w:rPr>
                <w:rFonts w:ascii="仿宋" w:hAnsi="仿宋" w:eastAsia="仿宋" w:cs="仿宋"/>
                <w:b/>
                <w:color w:val="auto"/>
                <w:kern w:val="0"/>
                <w:sz w:val="32"/>
                <w:szCs w:val="32"/>
                <w:highlight w:val="none"/>
              </w:rPr>
            </w:pPr>
          </w:p>
        </w:tc>
        <w:tc>
          <w:tcPr>
            <w:tcW w:w="1276" w:type="dxa"/>
          </w:tcPr>
          <w:p w14:paraId="61CB93E6">
            <w:pPr>
              <w:jc w:val="center"/>
              <w:rPr>
                <w:rFonts w:ascii="仿宋" w:hAnsi="仿宋" w:eastAsia="仿宋" w:cs="仿宋"/>
                <w:b/>
                <w:color w:val="auto"/>
                <w:kern w:val="0"/>
                <w:sz w:val="32"/>
                <w:szCs w:val="32"/>
                <w:highlight w:val="none"/>
              </w:rPr>
            </w:pPr>
          </w:p>
        </w:tc>
      </w:tr>
      <w:tr w14:paraId="0D8D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91E035">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E3E95CE">
            <w:pPr>
              <w:jc w:val="center"/>
              <w:rPr>
                <w:rFonts w:ascii="仿宋" w:hAnsi="仿宋" w:eastAsia="仿宋" w:cs="仿宋"/>
                <w:b/>
                <w:color w:val="auto"/>
                <w:kern w:val="0"/>
                <w:sz w:val="32"/>
                <w:szCs w:val="32"/>
                <w:highlight w:val="none"/>
              </w:rPr>
            </w:pPr>
          </w:p>
        </w:tc>
        <w:tc>
          <w:tcPr>
            <w:tcW w:w="3546" w:type="dxa"/>
          </w:tcPr>
          <w:p w14:paraId="5B15B877">
            <w:pPr>
              <w:jc w:val="center"/>
              <w:rPr>
                <w:rFonts w:ascii="仿宋" w:hAnsi="仿宋" w:eastAsia="仿宋" w:cs="仿宋"/>
                <w:b/>
                <w:color w:val="auto"/>
                <w:kern w:val="0"/>
                <w:sz w:val="32"/>
                <w:szCs w:val="32"/>
                <w:highlight w:val="none"/>
              </w:rPr>
            </w:pPr>
          </w:p>
        </w:tc>
        <w:tc>
          <w:tcPr>
            <w:tcW w:w="1276" w:type="dxa"/>
          </w:tcPr>
          <w:p w14:paraId="384B5F2E">
            <w:pPr>
              <w:jc w:val="center"/>
              <w:rPr>
                <w:rFonts w:ascii="仿宋" w:hAnsi="仿宋" w:eastAsia="仿宋" w:cs="仿宋"/>
                <w:b/>
                <w:color w:val="auto"/>
                <w:kern w:val="0"/>
                <w:sz w:val="32"/>
                <w:szCs w:val="32"/>
                <w:highlight w:val="none"/>
              </w:rPr>
            </w:pPr>
          </w:p>
        </w:tc>
      </w:tr>
      <w:tr w14:paraId="46E7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7EE7E1">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B612920">
            <w:pPr>
              <w:jc w:val="center"/>
              <w:rPr>
                <w:rFonts w:ascii="仿宋" w:hAnsi="仿宋" w:eastAsia="仿宋" w:cs="仿宋"/>
                <w:b/>
                <w:color w:val="auto"/>
                <w:kern w:val="0"/>
                <w:sz w:val="32"/>
                <w:szCs w:val="32"/>
                <w:highlight w:val="none"/>
              </w:rPr>
            </w:pPr>
          </w:p>
        </w:tc>
        <w:tc>
          <w:tcPr>
            <w:tcW w:w="3546" w:type="dxa"/>
          </w:tcPr>
          <w:p w14:paraId="46F8CF7D">
            <w:pPr>
              <w:jc w:val="center"/>
              <w:rPr>
                <w:rFonts w:ascii="仿宋" w:hAnsi="仿宋" w:eastAsia="仿宋" w:cs="仿宋"/>
                <w:b/>
                <w:color w:val="auto"/>
                <w:kern w:val="0"/>
                <w:sz w:val="32"/>
                <w:szCs w:val="32"/>
                <w:highlight w:val="none"/>
              </w:rPr>
            </w:pPr>
          </w:p>
        </w:tc>
        <w:tc>
          <w:tcPr>
            <w:tcW w:w="1276" w:type="dxa"/>
          </w:tcPr>
          <w:p w14:paraId="35276963">
            <w:pPr>
              <w:jc w:val="center"/>
              <w:rPr>
                <w:rFonts w:ascii="仿宋" w:hAnsi="仿宋" w:eastAsia="仿宋" w:cs="仿宋"/>
                <w:b/>
                <w:color w:val="auto"/>
                <w:kern w:val="0"/>
                <w:sz w:val="32"/>
                <w:szCs w:val="32"/>
                <w:highlight w:val="none"/>
              </w:rPr>
            </w:pPr>
          </w:p>
        </w:tc>
      </w:tr>
    </w:tbl>
    <w:p w14:paraId="187447E6">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A149DF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8A468C6">
      <w:pPr>
        <w:ind w:firstLine="1911" w:firstLineChars="595"/>
        <w:rPr>
          <w:rFonts w:ascii="仿宋" w:hAnsi="仿宋" w:eastAsia="仿宋" w:cs="仿宋"/>
          <w:b/>
          <w:bCs/>
          <w:color w:val="auto"/>
          <w:sz w:val="32"/>
          <w:szCs w:val="32"/>
          <w:highlight w:val="none"/>
        </w:rPr>
        <w:sectPr>
          <w:pgSz w:w="11906" w:h="16838"/>
          <w:pgMar w:top="1276" w:right="1418" w:bottom="1247" w:left="1418" w:header="851" w:footer="992" w:gutter="0"/>
          <w:cols w:space="720" w:num="1"/>
          <w:titlePg/>
          <w:docGrid w:linePitch="312" w:charSpace="0"/>
        </w:sectPr>
      </w:pPr>
    </w:p>
    <w:p w14:paraId="716F794A">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8B5505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14:paraId="69E4888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700F26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79BBFB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63D67BB">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F39E1F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D70538F">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D48507C">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7A17569">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F19B7AC">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462213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5D87DDB">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6376C398">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195398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A76505D">
      <w:pPr>
        <w:spacing w:line="360" w:lineRule="auto"/>
        <w:jc w:val="center"/>
        <w:rPr>
          <w:rFonts w:ascii="仿宋" w:hAnsi="仿宋" w:eastAsia="仿宋" w:cs="仿宋"/>
          <w:b/>
          <w:bCs/>
          <w:color w:val="auto"/>
          <w:sz w:val="24"/>
          <w:highlight w:val="none"/>
        </w:rPr>
        <w:sectPr>
          <w:pgSz w:w="11906" w:h="16838"/>
          <w:pgMar w:top="1276" w:right="1418" w:bottom="1247" w:left="1418" w:header="851" w:footer="992" w:gutter="0"/>
          <w:cols w:space="720" w:num="1"/>
          <w:titlePg/>
          <w:docGrid w:linePitch="312" w:charSpace="0"/>
        </w:sectPr>
      </w:pPr>
    </w:p>
    <w:p w14:paraId="2F57343E">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455F3B8">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B22C538">
      <w:pPr>
        <w:spacing w:line="360" w:lineRule="auto"/>
        <w:jc w:val="center"/>
        <w:outlineLvl w:val="0"/>
        <w:rPr>
          <w:rFonts w:ascii="仿宋" w:hAnsi="仿宋" w:eastAsia="仿宋" w:cs="仿宋"/>
          <w:b/>
          <w:color w:val="auto"/>
          <w:kern w:val="0"/>
          <w:sz w:val="36"/>
          <w:szCs w:val="36"/>
          <w:highlight w:val="none"/>
        </w:rPr>
      </w:pPr>
    </w:p>
    <w:p w14:paraId="3114F1B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DC956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4B3FD226">
      <w:p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（3）中小企业声明函………………………………………………………………（页码）</w:t>
      </w:r>
    </w:p>
    <w:p w14:paraId="4DF888D4">
      <w:pPr>
        <w:pStyle w:val="3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61941238">
      <w:pPr>
        <w:pStyle w:val="3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CE14BE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14:paraId="7183CA8A">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23D3A41">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p w14:paraId="515832F8">
      <w:pPr>
        <w:bidi w:val="0"/>
        <w:jc w:val="both"/>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一、硬件设备部分</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028"/>
        <w:gridCol w:w="1028"/>
        <w:gridCol w:w="4455"/>
        <w:gridCol w:w="1403"/>
        <w:gridCol w:w="1301"/>
        <w:gridCol w:w="1176"/>
        <w:gridCol w:w="810"/>
        <w:gridCol w:w="1467"/>
        <w:gridCol w:w="829"/>
      </w:tblGrid>
      <w:tr w14:paraId="673E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02CADEE9">
            <w:pPr>
              <w:keepNext w:val="0"/>
              <w:keepLines w:val="0"/>
              <w:pageBreakBefore w:val="0"/>
              <w:widowControl/>
              <w:suppressLineNumbers w:val="0"/>
              <w:kinsoku/>
              <w:wordWrap/>
              <w:overflowPunct/>
              <w:topLinePunct w:val="0"/>
              <w:autoSpaceDE/>
              <w:autoSpaceDN/>
              <w:bidi w:val="0"/>
              <w:snapToGrid/>
              <w:spacing w:before="0" w:beforeAutospacing="0" w:after="0" w:afterAutospacing="0" w:line="32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序号</w:t>
            </w:r>
          </w:p>
        </w:tc>
        <w:tc>
          <w:tcPr>
            <w:tcW w:w="354" w:type="pct"/>
            <w:vAlign w:val="center"/>
          </w:tcPr>
          <w:p w14:paraId="738FF5DB">
            <w:pPr>
              <w:keepNext w:val="0"/>
              <w:keepLines w:val="0"/>
              <w:pageBreakBefore w:val="0"/>
              <w:widowControl/>
              <w:suppressLineNumbers w:val="0"/>
              <w:kinsoku/>
              <w:wordWrap/>
              <w:overflowPunct/>
              <w:topLinePunct w:val="0"/>
              <w:autoSpaceDE/>
              <w:autoSpaceDN/>
              <w:bidi w:val="0"/>
              <w:snapToGrid/>
              <w:spacing w:before="0" w:beforeAutospacing="0" w:after="0" w:afterAutospacing="0" w:line="32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类别</w:t>
            </w:r>
          </w:p>
        </w:tc>
        <w:tc>
          <w:tcPr>
            <w:tcW w:w="354" w:type="pct"/>
            <w:vAlign w:val="center"/>
          </w:tcPr>
          <w:p w14:paraId="313A7B0C">
            <w:pPr>
              <w:keepNext w:val="0"/>
              <w:keepLines w:val="0"/>
              <w:pageBreakBefore w:val="0"/>
              <w:widowControl/>
              <w:suppressLineNumbers w:val="0"/>
              <w:kinsoku/>
              <w:wordWrap/>
              <w:overflowPunct/>
              <w:topLinePunct w:val="0"/>
              <w:autoSpaceDE/>
              <w:autoSpaceDN/>
              <w:bidi w:val="0"/>
              <w:snapToGrid/>
              <w:spacing w:before="0" w:beforeAutospacing="0" w:after="0" w:afterAutospacing="0" w:line="32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产品名称</w:t>
            </w:r>
          </w:p>
        </w:tc>
        <w:tc>
          <w:tcPr>
            <w:tcW w:w="1533" w:type="pct"/>
            <w:vAlign w:val="center"/>
          </w:tcPr>
          <w:p w14:paraId="0768B263">
            <w:pPr>
              <w:keepNext w:val="0"/>
              <w:keepLines w:val="0"/>
              <w:pageBreakBefore w:val="0"/>
              <w:widowControl/>
              <w:suppressLineNumbers w:val="0"/>
              <w:kinsoku/>
              <w:wordWrap/>
              <w:overflowPunct/>
              <w:topLinePunct w:val="0"/>
              <w:autoSpaceDE/>
              <w:autoSpaceDN/>
              <w:bidi w:val="0"/>
              <w:snapToGrid/>
              <w:spacing w:before="0" w:beforeAutospacing="0" w:after="0" w:afterAutospacing="0" w:line="32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技术参数</w:t>
            </w:r>
          </w:p>
        </w:tc>
        <w:tc>
          <w:tcPr>
            <w:tcW w:w="483" w:type="pct"/>
            <w:vAlign w:val="center"/>
          </w:tcPr>
          <w:p w14:paraId="5C620E1A">
            <w:pPr>
              <w:keepNext w:val="0"/>
              <w:keepLines w:val="0"/>
              <w:pageBreakBefore w:val="0"/>
              <w:widowControl/>
              <w:suppressLineNumbers w:val="0"/>
              <w:kinsoku/>
              <w:wordWrap/>
              <w:overflowPunct/>
              <w:topLinePunct w:val="0"/>
              <w:autoSpaceDE/>
              <w:autoSpaceDN/>
              <w:bidi w:val="0"/>
              <w:snapToGrid/>
              <w:spacing w:before="0" w:beforeAutospacing="0" w:after="0" w:afterAutospacing="0" w:line="32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用  途</w:t>
            </w:r>
          </w:p>
        </w:tc>
        <w:tc>
          <w:tcPr>
            <w:tcW w:w="448" w:type="pct"/>
            <w:vAlign w:val="center"/>
          </w:tcPr>
          <w:p w14:paraId="5F6391A1">
            <w:pPr>
              <w:keepNext w:val="0"/>
              <w:keepLines w:val="0"/>
              <w:pageBreakBefore w:val="0"/>
              <w:widowControl/>
              <w:suppressLineNumbers w:val="0"/>
              <w:kinsoku/>
              <w:wordWrap/>
              <w:overflowPunct/>
              <w:topLinePunct w:val="0"/>
              <w:autoSpaceDE/>
              <w:autoSpaceDN/>
              <w:bidi w:val="0"/>
              <w:snapToGrid/>
              <w:spacing w:before="0" w:beforeAutospacing="0" w:after="0" w:afterAutospacing="0" w:line="32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品牌</w:t>
            </w:r>
          </w:p>
        </w:tc>
        <w:tc>
          <w:tcPr>
            <w:tcW w:w="405" w:type="pct"/>
            <w:vAlign w:val="center"/>
          </w:tcPr>
          <w:p w14:paraId="3AD186A1">
            <w:pPr>
              <w:keepNext w:val="0"/>
              <w:keepLines w:val="0"/>
              <w:pageBreakBefore w:val="0"/>
              <w:widowControl/>
              <w:suppressLineNumbers w:val="0"/>
              <w:kinsoku/>
              <w:wordWrap/>
              <w:overflowPunct/>
              <w:topLinePunct w:val="0"/>
              <w:autoSpaceDE/>
              <w:autoSpaceDN/>
              <w:bidi w:val="0"/>
              <w:snapToGrid/>
              <w:spacing w:before="0" w:beforeAutospacing="0" w:after="0" w:afterAutospacing="0" w:line="32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单位</w:t>
            </w:r>
          </w:p>
        </w:tc>
        <w:tc>
          <w:tcPr>
            <w:tcW w:w="279" w:type="pct"/>
            <w:vAlign w:val="center"/>
          </w:tcPr>
          <w:p w14:paraId="64A61BA5">
            <w:pPr>
              <w:keepNext w:val="0"/>
              <w:keepLines w:val="0"/>
              <w:pageBreakBefore w:val="0"/>
              <w:widowControl/>
              <w:suppressLineNumbers w:val="0"/>
              <w:kinsoku/>
              <w:wordWrap/>
              <w:overflowPunct/>
              <w:topLinePunct w:val="0"/>
              <w:autoSpaceDE/>
              <w:autoSpaceDN/>
              <w:bidi w:val="0"/>
              <w:snapToGrid/>
              <w:spacing w:before="0" w:beforeAutospacing="0" w:after="0" w:afterAutospacing="0" w:line="320" w:lineRule="exact"/>
              <w:ind w:left="0" w:leftChars="0" w:right="0" w:rightChars="0" w:firstLine="0" w:firstLineChars="0"/>
              <w:jc w:val="center"/>
              <w:textAlignment w:val="center"/>
              <w:rPr>
                <w:rFonts w:hint="eastAsia" w:ascii="仿宋" w:hAnsi="仿宋" w:eastAsia="仿宋" w:cs="仿宋"/>
                <w:b/>
                <w:bCs/>
                <w:color w:val="auto"/>
                <w:sz w:val="24"/>
                <w:highlight w:val="none"/>
                <w:vertAlign w:val="baseline"/>
              </w:rPr>
            </w:pPr>
            <w:r>
              <w:rPr>
                <w:rFonts w:hint="eastAsia" w:ascii="仿宋" w:hAnsi="仿宋" w:eastAsia="仿宋" w:cs="仿宋"/>
                <w:b/>
                <w:bCs/>
                <w:i w:val="0"/>
                <w:color w:val="auto"/>
                <w:kern w:val="0"/>
                <w:sz w:val="24"/>
                <w:szCs w:val="24"/>
                <w:highlight w:val="none"/>
                <w:u w:val="none"/>
                <w:lang w:val="en-US" w:eastAsia="zh-CN" w:bidi="ar"/>
              </w:rPr>
              <w:t>数量</w:t>
            </w:r>
          </w:p>
        </w:tc>
        <w:tc>
          <w:tcPr>
            <w:tcW w:w="505" w:type="pct"/>
            <w:vAlign w:val="center"/>
          </w:tcPr>
          <w:p w14:paraId="503A555B">
            <w:pPr>
              <w:keepNext w:val="0"/>
              <w:keepLines w:val="0"/>
              <w:pageBreakBefore w:val="0"/>
              <w:widowControl/>
              <w:suppressLineNumbers w:val="0"/>
              <w:kinsoku/>
              <w:wordWrap/>
              <w:overflowPunct/>
              <w:topLinePunct w:val="0"/>
              <w:autoSpaceDE/>
              <w:autoSpaceDN/>
              <w:bidi w:val="0"/>
              <w:snapToGrid/>
              <w:spacing w:before="0" w:beforeAutospacing="0" w:after="0" w:afterAutospacing="0" w:line="320" w:lineRule="exact"/>
              <w:ind w:left="0" w:leftChars="0" w:right="0" w:rightChars="0" w:firstLine="0" w:firstLineChars="0"/>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价格（元）</w:t>
            </w:r>
          </w:p>
        </w:tc>
        <w:tc>
          <w:tcPr>
            <w:tcW w:w="282" w:type="pct"/>
            <w:vAlign w:val="center"/>
          </w:tcPr>
          <w:p w14:paraId="7C32C9D8">
            <w:pPr>
              <w:keepNext w:val="0"/>
              <w:keepLines w:val="0"/>
              <w:pageBreakBefore w:val="0"/>
              <w:widowControl/>
              <w:suppressLineNumbers w:val="0"/>
              <w:kinsoku/>
              <w:wordWrap/>
              <w:overflowPunct/>
              <w:topLinePunct w:val="0"/>
              <w:autoSpaceDE/>
              <w:autoSpaceDN/>
              <w:bidi w:val="0"/>
              <w:snapToGrid/>
              <w:spacing w:before="0" w:beforeAutospacing="0" w:after="0" w:afterAutospacing="0" w:line="320" w:lineRule="exact"/>
              <w:ind w:left="0" w:leftChars="0" w:right="0" w:rightChars="0" w:firstLine="0" w:firstLineChars="0"/>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备注</w:t>
            </w:r>
          </w:p>
        </w:tc>
      </w:tr>
      <w:tr w14:paraId="550B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41318058">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54" w:type="pct"/>
            <w:vAlign w:val="center"/>
          </w:tcPr>
          <w:p w14:paraId="2FE8D01D">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办案</w:t>
            </w:r>
          </w:p>
        </w:tc>
        <w:tc>
          <w:tcPr>
            <w:tcW w:w="354" w:type="pct"/>
            <w:vAlign w:val="center"/>
          </w:tcPr>
          <w:p w14:paraId="74BDEBB9">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电子芯片打印机</w:t>
            </w:r>
          </w:p>
        </w:tc>
        <w:tc>
          <w:tcPr>
            <w:tcW w:w="1533" w:type="pct"/>
            <w:vAlign w:val="center"/>
          </w:tcPr>
          <w:p w14:paraId="389F2936">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RFID芯片打印,读、写、校验、打印一体,支持柔性抗金属标签 RFID 300DPI读、写、校验、打印一体 支持柔性抗金属标签。</w:t>
            </w:r>
          </w:p>
        </w:tc>
        <w:tc>
          <w:tcPr>
            <w:tcW w:w="483" w:type="pct"/>
            <w:vAlign w:val="center"/>
          </w:tcPr>
          <w:p w14:paraId="07F8CF5D">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芯片打印</w:t>
            </w:r>
          </w:p>
        </w:tc>
        <w:tc>
          <w:tcPr>
            <w:tcW w:w="448" w:type="pct"/>
            <w:vAlign w:val="center"/>
          </w:tcPr>
          <w:p w14:paraId="43D8C67A">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405" w:type="pct"/>
            <w:vAlign w:val="center"/>
          </w:tcPr>
          <w:p w14:paraId="2E75BD7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4C38FE5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05" w:type="pct"/>
            <w:vAlign w:val="center"/>
          </w:tcPr>
          <w:p w14:paraId="770C3321">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282" w:type="pct"/>
            <w:vAlign w:val="center"/>
          </w:tcPr>
          <w:p w14:paraId="3F9A9184">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r>
      <w:tr w14:paraId="12EB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029CFD6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54" w:type="pct"/>
            <w:vAlign w:val="center"/>
          </w:tcPr>
          <w:p w14:paraId="236EC024">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办案</w:t>
            </w:r>
          </w:p>
        </w:tc>
        <w:tc>
          <w:tcPr>
            <w:tcW w:w="354" w:type="pct"/>
            <w:vAlign w:val="center"/>
          </w:tcPr>
          <w:p w14:paraId="44CC2B02">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电子芯片</w:t>
            </w:r>
          </w:p>
        </w:tc>
        <w:tc>
          <w:tcPr>
            <w:tcW w:w="1533" w:type="pct"/>
            <w:vAlign w:val="center"/>
          </w:tcPr>
          <w:p w14:paraId="5A859AB0">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尺寸：宽：33.00mm士0.5mm；长：77.00mm士0.5mm；</w:t>
            </w:r>
          </w:p>
        </w:tc>
        <w:tc>
          <w:tcPr>
            <w:tcW w:w="483" w:type="pct"/>
            <w:vAlign w:val="center"/>
          </w:tcPr>
          <w:p w14:paraId="03B618F8">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电子标签</w:t>
            </w:r>
          </w:p>
        </w:tc>
        <w:tc>
          <w:tcPr>
            <w:tcW w:w="448" w:type="pct"/>
            <w:vAlign w:val="center"/>
          </w:tcPr>
          <w:p w14:paraId="1AEC115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405" w:type="pct"/>
            <w:vAlign w:val="center"/>
          </w:tcPr>
          <w:p w14:paraId="0352EE7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批</w:t>
            </w:r>
          </w:p>
        </w:tc>
        <w:tc>
          <w:tcPr>
            <w:tcW w:w="279" w:type="pct"/>
            <w:vAlign w:val="center"/>
          </w:tcPr>
          <w:p w14:paraId="2377D6A8">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05" w:type="pct"/>
            <w:vAlign w:val="center"/>
          </w:tcPr>
          <w:p w14:paraId="4619A821">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282" w:type="pct"/>
            <w:vAlign w:val="center"/>
          </w:tcPr>
          <w:p w14:paraId="6DE98AD9">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r>
      <w:tr w14:paraId="2EA8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2D0C15A6">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354" w:type="pct"/>
            <w:vAlign w:val="center"/>
          </w:tcPr>
          <w:p w14:paraId="0F7C342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办案</w:t>
            </w:r>
          </w:p>
        </w:tc>
        <w:tc>
          <w:tcPr>
            <w:tcW w:w="354" w:type="pct"/>
            <w:vAlign w:val="center"/>
          </w:tcPr>
          <w:p w14:paraId="0D03C855">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盘点机</w:t>
            </w:r>
          </w:p>
        </w:tc>
        <w:tc>
          <w:tcPr>
            <w:tcW w:w="1533" w:type="pct"/>
            <w:vAlign w:val="center"/>
          </w:tcPr>
          <w:p w14:paraId="2B9779EC">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内存不少于1G+8G、Wi-Fi、蓝牙、GPS、4G、NFC、摄像头、4.8-5.2英寸。</w:t>
            </w:r>
          </w:p>
        </w:tc>
        <w:tc>
          <w:tcPr>
            <w:tcW w:w="483" w:type="pct"/>
            <w:vAlign w:val="center"/>
          </w:tcPr>
          <w:p w14:paraId="0BC32DA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手持盘点机器</w:t>
            </w:r>
          </w:p>
        </w:tc>
        <w:tc>
          <w:tcPr>
            <w:tcW w:w="448" w:type="pct"/>
            <w:vAlign w:val="center"/>
          </w:tcPr>
          <w:p w14:paraId="4B93BCE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405" w:type="pct"/>
            <w:vAlign w:val="center"/>
          </w:tcPr>
          <w:p w14:paraId="0587B3F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5DD0D296">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05" w:type="pct"/>
            <w:vAlign w:val="center"/>
          </w:tcPr>
          <w:p w14:paraId="089F9B3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282" w:type="pct"/>
            <w:vAlign w:val="center"/>
          </w:tcPr>
          <w:p w14:paraId="312137DB">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r>
      <w:tr w14:paraId="0881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42288F7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354" w:type="pct"/>
            <w:vAlign w:val="center"/>
          </w:tcPr>
          <w:p w14:paraId="3CBDE34B">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办案</w:t>
            </w:r>
          </w:p>
        </w:tc>
        <w:tc>
          <w:tcPr>
            <w:tcW w:w="354" w:type="pct"/>
            <w:vAlign w:val="center"/>
          </w:tcPr>
          <w:p w14:paraId="12E7EEB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访客机</w:t>
            </w:r>
          </w:p>
        </w:tc>
        <w:tc>
          <w:tcPr>
            <w:tcW w:w="1533" w:type="pct"/>
            <w:vAlign w:val="center"/>
          </w:tcPr>
          <w:p w14:paraId="3A80D9EB">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操作系统：银河麒麟 Cpu:配置不低于飞腾 FT2000/D2000 。</w:t>
            </w:r>
          </w:p>
          <w:p w14:paraId="3AD1664E">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全视角双目摄像头:近红外+RGB彩色摄像头、不低于200万像素,解读标准一维、二维条码 ，电源适配器DC12V，8A。能读取二代居民身份证信息，同时支持读外国人永久居住证、港澳台居民居住证，TTL接口，电源适配器DC12V，8A。</w:t>
            </w:r>
          </w:p>
        </w:tc>
        <w:tc>
          <w:tcPr>
            <w:tcW w:w="483" w:type="pct"/>
            <w:vAlign w:val="center"/>
          </w:tcPr>
          <w:p w14:paraId="022880CF">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来访检控</w:t>
            </w:r>
          </w:p>
        </w:tc>
        <w:tc>
          <w:tcPr>
            <w:tcW w:w="448" w:type="pct"/>
            <w:vAlign w:val="center"/>
          </w:tcPr>
          <w:p w14:paraId="736D0BDF">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405" w:type="pct"/>
            <w:vAlign w:val="center"/>
          </w:tcPr>
          <w:p w14:paraId="426A637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2A7182A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05" w:type="pct"/>
            <w:vAlign w:val="center"/>
          </w:tcPr>
          <w:p w14:paraId="371D09C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282" w:type="pct"/>
            <w:vAlign w:val="center"/>
          </w:tcPr>
          <w:p w14:paraId="54E794F8">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r>
      <w:tr w14:paraId="020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32380104">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354" w:type="pct"/>
            <w:vAlign w:val="center"/>
          </w:tcPr>
          <w:p w14:paraId="2FC70D70">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办案</w:t>
            </w:r>
          </w:p>
        </w:tc>
        <w:tc>
          <w:tcPr>
            <w:tcW w:w="354" w:type="pct"/>
            <w:vAlign w:val="center"/>
          </w:tcPr>
          <w:p w14:paraId="4EB952B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配套人脸识别头</w:t>
            </w:r>
          </w:p>
        </w:tc>
        <w:tc>
          <w:tcPr>
            <w:tcW w:w="1533" w:type="pct"/>
            <w:vAlign w:val="center"/>
          </w:tcPr>
          <w:p w14:paraId="6F684707">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办案人配套人脸认证，人脸设备；屏幕参数：全视角、7.8-8.2英寸、运行内存：不小于2G 闪存：不小于16G存储容量：支持储存不少于20000张人脸照片、100万条识别记录。</w:t>
            </w:r>
          </w:p>
        </w:tc>
        <w:tc>
          <w:tcPr>
            <w:tcW w:w="483" w:type="pct"/>
            <w:vAlign w:val="center"/>
          </w:tcPr>
          <w:p w14:paraId="3E3A0DA9">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立体独立人脸认证</w:t>
            </w:r>
          </w:p>
        </w:tc>
        <w:tc>
          <w:tcPr>
            <w:tcW w:w="448" w:type="pct"/>
            <w:vAlign w:val="center"/>
          </w:tcPr>
          <w:p w14:paraId="010DE629">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405" w:type="pct"/>
            <w:vAlign w:val="center"/>
          </w:tcPr>
          <w:p w14:paraId="149FE050">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73963AE5">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505" w:type="pct"/>
            <w:vAlign w:val="center"/>
          </w:tcPr>
          <w:p w14:paraId="0EF50762">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282" w:type="pct"/>
            <w:vAlign w:val="center"/>
          </w:tcPr>
          <w:p w14:paraId="47516D6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r>
      <w:tr w14:paraId="09AC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33A3D44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354" w:type="pct"/>
            <w:vAlign w:val="center"/>
          </w:tcPr>
          <w:p w14:paraId="5CB5A805">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食堂</w:t>
            </w:r>
          </w:p>
        </w:tc>
        <w:tc>
          <w:tcPr>
            <w:tcW w:w="354" w:type="pct"/>
            <w:vAlign w:val="center"/>
          </w:tcPr>
          <w:p w14:paraId="7C3F9EE4">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人脸消费机终端</w:t>
            </w:r>
          </w:p>
        </w:tc>
        <w:tc>
          <w:tcPr>
            <w:tcW w:w="1533" w:type="pct"/>
            <w:vAlign w:val="center"/>
          </w:tcPr>
          <w:p w14:paraId="5433534B">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人员类别:支持自定义人员分组类别，默认定义人员分组: （编内、编外）；物业、保安、保洁，运维、外包服务人员；职干部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消费规则:支持消费规则是按照人员类别配置不同的扣费金额，细分到早、中、晚的餐段扣费金额。   </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 扩展支持：浙政钉</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 人脸方式：（可选）外置、内置。</w:t>
            </w:r>
          </w:p>
        </w:tc>
        <w:tc>
          <w:tcPr>
            <w:tcW w:w="483" w:type="pct"/>
            <w:vAlign w:val="center"/>
          </w:tcPr>
          <w:p w14:paraId="7B93802D">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人脸终端</w:t>
            </w:r>
          </w:p>
        </w:tc>
        <w:tc>
          <w:tcPr>
            <w:tcW w:w="448" w:type="pct"/>
            <w:vAlign w:val="center"/>
          </w:tcPr>
          <w:p w14:paraId="289480E6">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405" w:type="pct"/>
            <w:vAlign w:val="center"/>
          </w:tcPr>
          <w:p w14:paraId="0819E694">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0C09397F">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05" w:type="pct"/>
            <w:vAlign w:val="center"/>
          </w:tcPr>
          <w:p w14:paraId="1CAA09CA">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282" w:type="pct"/>
            <w:vAlign w:val="center"/>
          </w:tcPr>
          <w:p w14:paraId="16DD610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r>
      <w:tr w14:paraId="2F52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08D6D1D8">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354" w:type="pct"/>
            <w:vAlign w:val="center"/>
          </w:tcPr>
          <w:p w14:paraId="3489978A">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安全系统</w:t>
            </w:r>
          </w:p>
        </w:tc>
        <w:tc>
          <w:tcPr>
            <w:tcW w:w="354" w:type="pct"/>
            <w:vAlign w:val="center"/>
          </w:tcPr>
          <w:p w14:paraId="63315489">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日志收集与分析系统</w:t>
            </w:r>
          </w:p>
        </w:tc>
        <w:tc>
          <w:tcPr>
            <w:tcW w:w="1533" w:type="pct"/>
            <w:vAlign w:val="center"/>
          </w:tcPr>
          <w:p w14:paraId="43EA5993">
            <w:pPr>
              <w:keepNext w:val="0"/>
              <w:keepLines w:val="0"/>
              <w:pageBreakBefore w:val="0"/>
              <w:kinsoku/>
              <w:wordWrap/>
              <w:overflowPunct/>
              <w:topLinePunct w:val="0"/>
              <w:autoSpaceDE/>
              <w:autoSpaceDN/>
              <w:bidi w:val="0"/>
              <w:adjustRightInd/>
              <w:snapToGrid/>
              <w:spacing w:line="32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具体要求详见采购需求附件1。</w:t>
            </w:r>
          </w:p>
        </w:tc>
        <w:tc>
          <w:tcPr>
            <w:tcW w:w="483" w:type="pct"/>
            <w:vAlign w:val="center"/>
          </w:tcPr>
          <w:p w14:paraId="090FBAF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日志审计</w:t>
            </w:r>
          </w:p>
        </w:tc>
        <w:tc>
          <w:tcPr>
            <w:tcW w:w="448" w:type="pct"/>
            <w:vAlign w:val="center"/>
          </w:tcPr>
          <w:p w14:paraId="47E095C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405" w:type="pct"/>
            <w:vAlign w:val="center"/>
          </w:tcPr>
          <w:p w14:paraId="2956D5F9">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36B4F1EB">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05" w:type="pct"/>
            <w:vAlign w:val="center"/>
          </w:tcPr>
          <w:p w14:paraId="0FACD66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282" w:type="pct"/>
            <w:vAlign w:val="center"/>
          </w:tcPr>
          <w:p w14:paraId="53CF28C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r>
      <w:tr w14:paraId="40E6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38FAEFB0">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354" w:type="pct"/>
            <w:vAlign w:val="center"/>
          </w:tcPr>
          <w:p w14:paraId="497DEF6B">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安全系统</w:t>
            </w:r>
          </w:p>
        </w:tc>
        <w:tc>
          <w:tcPr>
            <w:tcW w:w="354" w:type="pct"/>
            <w:vAlign w:val="center"/>
          </w:tcPr>
          <w:p w14:paraId="107F249F">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运维安全管理系统</w:t>
            </w:r>
          </w:p>
          <w:p w14:paraId="690A8C00">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1533" w:type="pct"/>
            <w:vAlign w:val="center"/>
          </w:tcPr>
          <w:p w14:paraId="6A302CF6">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具体要求详见采购需求附件2。</w:t>
            </w:r>
          </w:p>
        </w:tc>
        <w:tc>
          <w:tcPr>
            <w:tcW w:w="483" w:type="pct"/>
            <w:vAlign w:val="center"/>
          </w:tcPr>
          <w:p w14:paraId="5254E0AA">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堡垒机</w:t>
            </w:r>
          </w:p>
        </w:tc>
        <w:tc>
          <w:tcPr>
            <w:tcW w:w="448" w:type="pct"/>
            <w:vAlign w:val="center"/>
          </w:tcPr>
          <w:p w14:paraId="3776B67D">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405" w:type="pct"/>
            <w:vAlign w:val="center"/>
          </w:tcPr>
          <w:p w14:paraId="6C28E60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w:t>
            </w:r>
          </w:p>
        </w:tc>
        <w:tc>
          <w:tcPr>
            <w:tcW w:w="279" w:type="pct"/>
            <w:vAlign w:val="center"/>
          </w:tcPr>
          <w:p w14:paraId="78DC36E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05" w:type="pct"/>
            <w:vAlign w:val="center"/>
          </w:tcPr>
          <w:p w14:paraId="0360F2A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c>
          <w:tcPr>
            <w:tcW w:w="282" w:type="pct"/>
            <w:vAlign w:val="center"/>
          </w:tcPr>
          <w:p w14:paraId="610721A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r>
      <w:tr w14:paraId="48E7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pct"/>
            <w:gridSpan w:val="4"/>
            <w:vAlign w:val="center"/>
          </w:tcPr>
          <w:p w14:paraId="7BA611C3">
            <w:pPr>
              <w:keepNext w:val="0"/>
              <w:keepLines w:val="0"/>
              <w:pageBreakBefore w:val="0"/>
              <w:kinsoku/>
              <w:wordWrap/>
              <w:overflowPunct/>
              <w:topLinePunct w:val="0"/>
              <w:autoSpaceDE/>
              <w:autoSpaceDN/>
              <w:bidi w:val="0"/>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2"/>
                <w:szCs w:val="22"/>
                <w:highlight w:val="none"/>
                <w:lang w:val="en-US" w:eastAsia="zh-CN"/>
              </w:rPr>
              <w:t>分项</w:t>
            </w:r>
            <w:r>
              <w:rPr>
                <w:rFonts w:hint="eastAsia" w:ascii="仿宋" w:hAnsi="仿宋" w:eastAsia="仿宋" w:cs="仿宋"/>
                <w:b/>
                <w:bCs/>
                <w:color w:val="auto"/>
                <w:sz w:val="22"/>
                <w:szCs w:val="22"/>
                <w:highlight w:val="none"/>
              </w:rPr>
              <w:t>投标报价（小写）人民币</w:t>
            </w:r>
          </w:p>
        </w:tc>
        <w:tc>
          <w:tcPr>
            <w:tcW w:w="2405" w:type="pct"/>
            <w:gridSpan w:val="6"/>
            <w:vAlign w:val="center"/>
          </w:tcPr>
          <w:p w14:paraId="71457B3B">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r>
      <w:tr w14:paraId="241B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pct"/>
            <w:gridSpan w:val="4"/>
            <w:vAlign w:val="center"/>
          </w:tcPr>
          <w:p w14:paraId="08124141">
            <w:pPr>
              <w:keepNext w:val="0"/>
              <w:keepLines w:val="0"/>
              <w:pageBreakBefore w:val="0"/>
              <w:kinsoku/>
              <w:wordWrap/>
              <w:overflowPunct/>
              <w:topLinePunct w:val="0"/>
              <w:autoSpaceDE/>
              <w:autoSpaceDN/>
              <w:bidi w:val="0"/>
              <w:snapToGrid/>
              <w:spacing w:line="3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2"/>
                <w:szCs w:val="22"/>
                <w:highlight w:val="none"/>
                <w:lang w:val="en-US" w:eastAsia="zh-CN"/>
              </w:rPr>
              <w:t>分项</w:t>
            </w:r>
            <w:r>
              <w:rPr>
                <w:rFonts w:hint="eastAsia" w:ascii="仿宋" w:hAnsi="仿宋" w:eastAsia="仿宋" w:cs="仿宋"/>
                <w:b/>
                <w:bCs/>
                <w:color w:val="auto"/>
                <w:sz w:val="22"/>
                <w:szCs w:val="22"/>
                <w:highlight w:val="none"/>
              </w:rPr>
              <w:t>投标报价（大写）人民币</w:t>
            </w:r>
          </w:p>
        </w:tc>
        <w:tc>
          <w:tcPr>
            <w:tcW w:w="2405" w:type="pct"/>
            <w:gridSpan w:val="6"/>
            <w:vAlign w:val="center"/>
          </w:tcPr>
          <w:p w14:paraId="37B5C6B4">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auto"/>
                <w:sz w:val="24"/>
                <w:highlight w:val="none"/>
                <w:lang w:val="en-US" w:eastAsia="zh-CN"/>
              </w:rPr>
            </w:pPr>
          </w:p>
        </w:tc>
      </w:tr>
    </w:tbl>
    <w:p w14:paraId="12CD4BEA">
      <w:pPr>
        <w:bidi w:val="0"/>
        <w:jc w:val="both"/>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二、软件开发部分</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29"/>
        <w:gridCol w:w="1871"/>
        <w:gridCol w:w="3100"/>
        <w:gridCol w:w="1676"/>
        <w:gridCol w:w="1848"/>
        <w:gridCol w:w="2166"/>
        <w:gridCol w:w="49"/>
        <w:gridCol w:w="1542"/>
        <w:gridCol w:w="17"/>
        <w:gridCol w:w="1026"/>
      </w:tblGrid>
      <w:tr w14:paraId="6084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2" w:hRule="atLeast"/>
          <w:jc w:val="center"/>
        </w:trPr>
        <w:tc>
          <w:tcPr>
            <w:tcW w:w="359" w:type="pct"/>
            <w:shd w:val="clear" w:color="auto" w:fill="auto"/>
            <w:tcMar>
              <w:top w:w="10" w:type="dxa"/>
              <w:left w:w="10" w:type="dxa"/>
              <w:right w:w="10" w:type="dxa"/>
            </w:tcMar>
            <w:vAlign w:val="center"/>
          </w:tcPr>
          <w:p w14:paraId="07385E20">
            <w:pPr>
              <w:bidi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序号</w:t>
            </w:r>
          </w:p>
        </w:tc>
        <w:tc>
          <w:tcPr>
            <w:tcW w:w="653" w:type="pct"/>
            <w:shd w:val="clear" w:color="auto" w:fill="auto"/>
            <w:tcMar>
              <w:top w:w="10" w:type="dxa"/>
              <w:left w:w="10" w:type="dxa"/>
              <w:right w:w="10" w:type="dxa"/>
            </w:tcMar>
            <w:vAlign w:val="center"/>
          </w:tcPr>
          <w:p w14:paraId="06E4733B">
            <w:pPr>
              <w:bidi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模块</w:t>
            </w:r>
          </w:p>
        </w:tc>
        <w:tc>
          <w:tcPr>
            <w:tcW w:w="1082" w:type="pct"/>
            <w:shd w:val="clear" w:color="auto" w:fill="auto"/>
            <w:tcMar>
              <w:top w:w="10" w:type="dxa"/>
              <w:left w:w="10" w:type="dxa"/>
              <w:right w:w="10" w:type="dxa"/>
            </w:tcMar>
            <w:vAlign w:val="center"/>
          </w:tcPr>
          <w:p w14:paraId="54BCA398">
            <w:pPr>
              <w:bidi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子模块</w:t>
            </w:r>
          </w:p>
        </w:tc>
        <w:tc>
          <w:tcPr>
            <w:tcW w:w="585" w:type="pct"/>
            <w:shd w:val="clear" w:color="auto" w:fill="auto"/>
            <w:tcMar>
              <w:top w:w="10" w:type="dxa"/>
              <w:left w:w="10" w:type="dxa"/>
              <w:right w:w="10" w:type="dxa"/>
            </w:tcMar>
            <w:vAlign w:val="center"/>
          </w:tcPr>
          <w:p w14:paraId="3036F461">
            <w:pPr>
              <w:bidi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说  明</w:t>
            </w:r>
          </w:p>
        </w:tc>
        <w:tc>
          <w:tcPr>
            <w:tcW w:w="645" w:type="pct"/>
            <w:shd w:val="clear" w:color="auto" w:fill="auto"/>
            <w:tcMar>
              <w:top w:w="10" w:type="dxa"/>
              <w:left w:w="10" w:type="dxa"/>
              <w:right w:w="10" w:type="dxa"/>
            </w:tcMar>
            <w:vAlign w:val="center"/>
          </w:tcPr>
          <w:p w14:paraId="482C98DF">
            <w:pPr>
              <w:bidi w:val="0"/>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单位</w:t>
            </w:r>
          </w:p>
        </w:tc>
        <w:tc>
          <w:tcPr>
            <w:tcW w:w="773" w:type="pct"/>
            <w:gridSpan w:val="2"/>
            <w:shd w:val="clear" w:color="auto" w:fill="auto"/>
            <w:tcMar>
              <w:top w:w="10" w:type="dxa"/>
              <w:left w:w="10" w:type="dxa"/>
              <w:right w:w="10" w:type="dxa"/>
            </w:tcMar>
            <w:vAlign w:val="center"/>
          </w:tcPr>
          <w:p w14:paraId="4CBEF73A">
            <w:pPr>
              <w:bidi w:val="0"/>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数量</w:t>
            </w:r>
          </w:p>
        </w:tc>
        <w:tc>
          <w:tcPr>
            <w:tcW w:w="544" w:type="pct"/>
            <w:gridSpan w:val="2"/>
            <w:shd w:val="clear" w:color="auto" w:fill="auto"/>
            <w:tcMar>
              <w:top w:w="10" w:type="dxa"/>
              <w:left w:w="10" w:type="dxa"/>
              <w:right w:w="10" w:type="dxa"/>
            </w:tcMar>
            <w:vAlign w:val="center"/>
          </w:tcPr>
          <w:p w14:paraId="61B7B94E">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_GB2312" w:hAnsi="等线" w:eastAsia="仿宋_GB2312" w:cs="仿宋_GB2312"/>
                <w:b/>
                <w:bCs/>
                <w:i w:val="0"/>
                <w:color w:val="auto"/>
                <w:kern w:val="0"/>
                <w:sz w:val="24"/>
                <w:szCs w:val="24"/>
                <w:highlight w:val="none"/>
                <w:u w:val="none"/>
                <w:lang w:val="en-US" w:eastAsia="zh-CN" w:bidi="ar"/>
              </w:rPr>
            </w:pPr>
            <w:r>
              <w:rPr>
                <w:rFonts w:hint="eastAsia" w:ascii="仿宋_GB2312" w:hAnsi="等线" w:eastAsia="仿宋_GB2312" w:cs="仿宋_GB2312"/>
                <w:b/>
                <w:bCs/>
                <w:i w:val="0"/>
                <w:color w:val="auto"/>
                <w:kern w:val="0"/>
                <w:sz w:val="24"/>
                <w:szCs w:val="24"/>
                <w:highlight w:val="none"/>
                <w:u w:val="none"/>
                <w:lang w:val="en-US" w:eastAsia="zh-CN" w:bidi="ar"/>
              </w:rPr>
              <w:t>价格（元）</w:t>
            </w:r>
          </w:p>
        </w:tc>
        <w:tc>
          <w:tcPr>
            <w:tcW w:w="358" w:type="pct"/>
            <w:shd w:val="clear" w:color="auto" w:fill="auto"/>
            <w:tcMar>
              <w:top w:w="10" w:type="dxa"/>
              <w:left w:w="10" w:type="dxa"/>
              <w:right w:w="10" w:type="dxa"/>
            </w:tcMar>
            <w:vAlign w:val="center"/>
          </w:tcPr>
          <w:p w14:paraId="25D3BF48">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eastAsia" w:ascii="仿宋_GB2312" w:hAnsi="等线" w:eastAsia="仿宋_GB2312" w:cs="仿宋_GB2312"/>
                <w:b/>
                <w:bCs/>
                <w:i w:val="0"/>
                <w:color w:val="auto"/>
                <w:kern w:val="0"/>
                <w:sz w:val="24"/>
                <w:szCs w:val="24"/>
                <w:highlight w:val="none"/>
                <w:u w:val="none"/>
                <w:lang w:val="en-US" w:eastAsia="zh-CN" w:bidi="ar"/>
              </w:rPr>
            </w:pPr>
            <w:r>
              <w:rPr>
                <w:rFonts w:hint="eastAsia" w:ascii="仿宋_GB2312" w:hAnsi="等线" w:eastAsia="仿宋_GB2312" w:cs="仿宋_GB2312"/>
                <w:b/>
                <w:bCs/>
                <w:i w:val="0"/>
                <w:color w:val="auto"/>
                <w:kern w:val="0"/>
                <w:sz w:val="24"/>
                <w:szCs w:val="24"/>
                <w:highlight w:val="none"/>
                <w:u w:val="none"/>
                <w:lang w:val="en-US" w:eastAsia="zh-CN" w:bidi="ar"/>
              </w:rPr>
              <w:t>备注</w:t>
            </w:r>
          </w:p>
        </w:tc>
      </w:tr>
      <w:tr w14:paraId="3843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restart"/>
            <w:shd w:val="clear" w:color="auto" w:fill="auto"/>
            <w:tcMar>
              <w:top w:w="10" w:type="dxa"/>
              <w:left w:w="10" w:type="dxa"/>
              <w:right w:w="10" w:type="dxa"/>
            </w:tcMar>
            <w:vAlign w:val="center"/>
          </w:tcPr>
          <w:p w14:paraId="474C46C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p>
        </w:tc>
        <w:tc>
          <w:tcPr>
            <w:tcW w:w="653" w:type="pct"/>
            <w:vMerge w:val="restart"/>
            <w:shd w:val="clear" w:color="auto" w:fill="auto"/>
            <w:tcMar>
              <w:top w:w="10" w:type="dxa"/>
              <w:left w:w="10" w:type="dxa"/>
              <w:right w:w="10" w:type="dxa"/>
            </w:tcMar>
            <w:vAlign w:val="center"/>
          </w:tcPr>
          <w:p w14:paraId="2B3751A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办案室预约管理软件</w:t>
            </w:r>
          </w:p>
        </w:tc>
        <w:tc>
          <w:tcPr>
            <w:tcW w:w="1082" w:type="pct"/>
            <w:shd w:val="clear" w:color="auto" w:fill="auto"/>
            <w:tcMar>
              <w:top w:w="10" w:type="dxa"/>
              <w:left w:w="10" w:type="dxa"/>
              <w:right w:w="10" w:type="dxa"/>
            </w:tcMar>
            <w:vAlign w:val="center"/>
          </w:tcPr>
          <w:p w14:paraId="4B2D848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办案室申请</w:t>
            </w:r>
          </w:p>
        </w:tc>
        <w:tc>
          <w:tcPr>
            <w:tcW w:w="585" w:type="pct"/>
            <w:shd w:val="clear" w:color="auto" w:fill="auto"/>
            <w:tcMar>
              <w:top w:w="10" w:type="dxa"/>
              <w:left w:w="10" w:type="dxa"/>
              <w:right w:w="10" w:type="dxa"/>
            </w:tcMar>
            <w:vAlign w:val="center"/>
          </w:tcPr>
          <w:p w14:paraId="4A9D4F8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733C91D2">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DE594D2">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87D7273">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1BACFBA">
            <w:pPr>
              <w:bidi w:val="0"/>
              <w:jc w:val="center"/>
              <w:rPr>
                <w:rFonts w:hint="eastAsia" w:ascii="仿宋_GB2312" w:hAnsi="仿宋_GB2312" w:eastAsia="仿宋_GB2312" w:cs="仿宋_GB2312"/>
                <w:color w:val="auto"/>
                <w:sz w:val="24"/>
                <w:szCs w:val="24"/>
                <w:highlight w:val="none"/>
                <w:lang w:val="en-US" w:eastAsia="zh-CN"/>
              </w:rPr>
            </w:pPr>
          </w:p>
        </w:tc>
      </w:tr>
      <w:tr w14:paraId="6B30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05D64AB7">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434E090">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32EC45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申请修改</w:t>
            </w:r>
          </w:p>
        </w:tc>
        <w:tc>
          <w:tcPr>
            <w:tcW w:w="585" w:type="pct"/>
            <w:shd w:val="clear" w:color="auto" w:fill="auto"/>
            <w:tcMar>
              <w:top w:w="10" w:type="dxa"/>
              <w:left w:w="10" w:type="dxa"/>
              <w:right w:w="10" w:type="dxa"/>
            </w:tcMar>
            <w:vAlign w:val="center"/>
          </w:tcPr>
          <w:p w14:paraId="1E528DF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198861E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DC7910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951E01A">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6C625DA">
            <w:pPr>
              <w:bidi w:val="0"/>
              <w:jc w:val="center"/>
              <w:rPr>
                <w:rFonts w:hint="eastAsia" w:ascii="仿宋_GB2312" w:hAnsi="仿宋_GB2312" w:eastAsia="仿宋_GB2312" w:cs="仿宋_GB2312"/>
                <w:color w:val="auto"/>
                <w:sz w:val="24"/>
                <w:szCs w:val="24"/>
                <w:highlight w:val="none"/>
                <w:lang w:val="en-US" w:eastAsia="zh-CN"/>
              </w:rPr>
            </w:pPr>
          </w:p>
        </w:tc>
      </w:tr>
      <w:tr w14:paraId="6FDA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2AA6C4D5">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E9F788F">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FA4163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申请审批</w:t>
            </w:r>
          </w:p>
        </w:tc>
        <w:tc>
          <w:tcPr>
            <w:tcW w:w="585" w:type="pct"/>
            <w:shd w:val="clear" w:color="auto" w:fill="auto"/>
            <w:tcMar>
              <w:top w:w="10" w:type="dxa"/>
              <w:left w:w="10" w:type="dxa"/>
              <w:right w:w="10" w:type="dxa"/>
            </w:tcMar>
            <w:vAlign w:val="center"/>
          </w:tcPr>
          <w:p w14:paraId="1D5D501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31DC494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5BBA7D0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A942DCA">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F46EFF5">
            <w:pPr>
              <w:bidi w:val="0"/>
              <w:jc w:val="center"/>
              <w:rPr>
                <w:rFonts w:hint="eastAsia" w:ascii="仿宋_GB2312" w:hAnsi="仿宋_GB2312" w:eastAsia="仿宋_GB2312" w:cs="仿宋_GB2312"/>
                <w:color w:val="auto"/>
                <w:sz w:val="24"/>
                <w:szCs w:val="24"/>
                <w:highlight w:val="none"/>
                <w:lang w:val="en-US" w:eastAsia="zh-CN"/>
              </w:rPr>
            </w:pPr>
          </w:p>
        </w:tc>
      </w:tr>
      <w:tr w14:paraId="5595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4B63CA67">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6F66B9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F675BB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申请查询</w:t>
            </w:r>
          </w:p>
        </w:tc>
        <w:tc>
          <w:tcPr>
            <w:tcW w:w="585" w:type="pct"/>
            <w:shd w:val="clear" w:color="auto" w:fill="auto"/>
            <w:tcMar>
              <w:top w:w="10" w:type="dxa"/>
              <w:left w:w="10" w:type="dxa"/>
              <w:right w:w="10" w:type="dxa"/>
            </w:tcMar>
            <w:vAlign w:val="center"/>
          </w:tcPr>
          <w:p w14:paraId="5CEEA5F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FAFA2D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C39576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3912C30">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312672C2">
            <w:pPr>
              <w:bidi w:val="0"/>
              <w:jc w:val="center"/>
              <w:rPr>
                <w:rFonts w:hint="eastAsia" w:ascii="仿宋_GB2312" w:hAnsi="仿宋_GB2312" w:eastAsia="仿宋_GB2312" w:cs="仿宋_GB2312"/>
                <w:color w:val="auto"/>
                <w:sz w:val="24"/>
                <w:szCs w:val="24"/>
                <w:highlight w:val="none"/>
                <w:lang w:val="en-US" w:eastAsia="zh-CN"/>
              </w:rPr>
            </w:pPr>
          </w:p>
        </w:tc>
      </w:tr>
      <w:tr w14:paraId="1F4B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05B306EC">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3F2E05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25BAED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派警功能</w:t>
            </w:r>
          </w:p>
        </w:tc>
        <w:tc>
          <w:tcPr>
            <w:tcW w:w="585" w:type="pct"/>
            <w:shd w:val="clear" w:color="auto" w:fill="auto"/>
            <w:tcMar>
              <w:top w:w="10" w:type="dxa"/>
              <w:left w:w="10" w:type="dxa"/>
              <w:right w:w="10" w:type="dxa"/>
            </w:tcMar>
            <w:vAlign w:val="center"/>
          </w:tcPr>
          <w:p w14:paraId="203B583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13D4368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234EBD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80E5F75">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8A0493C">
            <w:pPr>
              <w:bidi w:val="0"/>
              <w:jc w:val="center"/>
              <w:rPr>
                <w:rFonts w:hint="eastAsia" w:ascii="仿宋_GB2312" w:hAnsi="仿宋_GB2312" w:eastAsia="仿宋_GB2312" w:cs="仿宋_GB2312"/>
                <w:color w:val="auto"/>
                <w:sz w:val="24"/>
                <w:szCs w:val="24"/>
                <w:highlight w:val="none"/>
                <w:lang w:val="en-US" w:eastAsia="zh-CN"/>
              </w:rPr>
            </w:pPr>
          </w:p>
        </w:tc>
      </w:tr>
      <w:tr w14:paraId="5E7A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67EAE1A9">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80BFA3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471D7A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办案室维护</w:t>
            </w:r>
          </w:p>
        </w:tc>
        <w:tc>
          <w:tcPr>
            <w:tcW w:w="585" w:type="pct"/>
            <w:shd w:val="clear" w:color="auto" w:fill="auto"/>
            <w:tcMar>
              <w:top w:w="10" w:type="dxa"/>
              <w:left w:w="10" w:type="dxa"/>
              <w:right w:w="10" w:type="dxa"/>
            </w:tcMar>
            <w:vAlign w:val="center"/>
          </w:tcPr>
          <w:p w14:paraId="5144811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951888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A0A285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932A4F4">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BAADB8F">
            <w:pPr>
              <w:bidi w:val="0"/>
              <w:jc w:val="center"/>
              <w:rPr>
                <w:rFonts w:hint="eastAsia" w:ascii="仿宋_GB2312" w:hAnsi="仿宋_GB2312" w:eastAsia="仿宋_GB2312" w:cs="仿宋_GB2312"/>
                <w:color w:val="auto"/>
                <w:sz w:val="24"/>
                <w:szCs w:val="24"/>
                <w:highlight w:val="none"/>
                <w:lang w:val="en-US" w:eastAsia="zh-CN"/>
              </w:rPr>
            </w:pPr>
          </w:p>
        </w:tc>
      </w:tr>
      <w:tr w14:paraId="6BD1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669D7AA3">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758173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0D2E46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流程设置</w:t>
            </w:r>
          </w:p>
        </w:tc>
        <w:tc>
          <w:tcPr>
            <w:tcW w:w="585" w:type="pct"/>
            <w:shd w:val="clear" w:color="auto" w:fill="auto"/>
            <w:tcMar>
              <w:top w:w="10" w:type="dxa"/>
              <w:left w:w="10" w:type="dxa"/>
              <w:right w:w="10" w:type="dxa"/>
            </w:tcMar>
            <w:vAlign w:val="center"/>
          </w:tcPr>
          <w:p w14:paraId="33E4178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217E4A3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0DB4A3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1453046">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12A8D43">
            <w:pPr>
              <w:bidi w:val="0"/>
              <w:jc w:val="center"/>
              <w:rPr>
                <w:rFonts w:hint="eastAsia" w:ascii="仿宋_GB2312" w:hAnsi="仿宋_GB2312" w:eastAsia="仿宋_GB2312" w:cs="仿宋_GB2312"/>
                <w:color w:val="auto"/>
                <w:sz w:val="24"/>
                <w:szCs w:val="24"/>
                <w:highlight w:val="none"/>
                <w:lang w:val="en-US" w:eastAsia="zh-CN"/>
              </w:rPr>
            </w:pPr>
          </w:p>
        </w:tc>
      </w:tr>
      <w:tr w14:paraId="78A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9" w:type="pct"/>
            <w:vMerge w:val="continue"/>
            <w:shd w:val="clear" w:color="auto" w:fill="auto"/>
            <w:tcMar>
              <w:top w:w="10" w:type="dxa"/>
              <w:left w:w="10" w:type="dxa"/>
              <w:right w:w="10" w:type="dxa"/>
            </w:tcMar>
            <w:vAlign w:val="center"/>
          </w:tcPr>
          <w:p w14:paraId="7FA5EC0C">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063CDD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B8D69A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统计分析</w:t>
            </w:r>
          </w:p>
        </w:tc>
        <w:tc>
          <w:tcPr>
            <w:tcW w:w="585" w:type="pct"/>
            <w:shd w:val="clear" w:color="auto" w:fill="auto"/>
            <w:tcMar>
              <w:top w:w="10" w:type="dxa"/>
              <w:left w:w="10" w:type="dxa"/>
              <w:right w:w="10" w:type="dxa"/>
            </w:tcMar>
            <w:vAlign w:val="center"/>
          </w:tcPr>
          <w:p w14:paraId="34C2768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A4CA6C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1F0770A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EFB86F0">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77DB653C">
            <w:pPr>
              <w:bidi w:val="0"/>
              <w:jc w:val="center"/>
              <w:rPr>
                <w:rFonts w:hint="eastAsia" w:ascii="仿宋_GB2312" w:hAnsi="仿宋_GB2312" w:eastAsia="仿宋_GB2312" w:cs="仿宋_GB2312"/>
                <w:color w:val="auto"/>
                <w:sz w:val="24"/>
                <w:szCs w:val="24"/>
                <w:highlight w:val="none"/>
                <w:lang w:val="en-US" w:eastAsia="zh-CN"/>
              </w:rPr>
            </w:pPr>
          </w:p>
        </w:tc>
      </w:tr>
      <w:tr w14:paraId="145D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6FB743A0">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1597F4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6E52DB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585" w:type="pct"/>
            <w:shd w:val="clear" w:color="auto" w:fill="auto"/>
            <w:tcMar>
              <w:top w:w="10" w:type="dxa"/>
              <w:left w:w="10" w:type="dxa"/>
              <w:right w:w="10" w:type="dxa"/>
            </w:tcMar>
            <w:vAlign w:val="center"/>
          </w:tcPr>
          <w:p w14:paraId="79C2120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F2E3EB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0B41031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34D405A">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7C3A2A14">
            <w:pPr>
              <w:bidi w:val="0"/>
              <w:jc w:val="center"/>
              <w:rPr>
                <w:rFonts w:hint="eastAsia" w:ascii="仿宋_GB2312" w:hAnsi="仿宋_GB2312" w:eastAsia="仿宋_GB2312" w:cs="仿宋_GB2312"/>
                <w:color w:val="auto"/>
                <w:sz w:val="24"/>
                <w:szCs w:val="24"/>
                <w:highlight w:val="none"/>
                <w:lang w:val="en-US" w:eastAsia="zh-CN"/>
              </w:rPr>
            </w:pPr>
          </w:p>
        </w:tc>
      </w:tr>
      <w:tr w14:paraId="4F43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3ABA10F3">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48C1921">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E823CA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办案室使用一览表</w:t>
            </w:r>
          </w:p>
        </w:tc>
        <w:tc>
          <w:tcPr>
            <w:tcW w:w="585" w:type="pct"/>
            <w:shd w:val="clear" w:color="auto" w:fill="auto"/>
            <w:tcMar>
              <w:top w:w="10" w:type="dxa"/>
              <w:left w:w="10" w:type="dxa"/>
              <w:right w:w="10" w:type="dxa"/>
            </w:tcMar>
            <w:vAlign w:val="center"/>
          </w:tcPr>
          <w:p w14:paraId="0361DEE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409A605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5C77C3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3147376">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408D175">
            <w:pPr>
              <w:bidi w:val="0"/>
              <w:jc w:val="center"/>
              <w:rPr>
                <w:rFonts w:hint="eastAsia" w:ascii="仿宋_GB2312" w:hAnsi="仿宋_GB2312" w:eastAsia="仿宋_GB2312" w:cs="仿宋_GB2312"/>
                <w:color w:val="auto"/>
                <w:sz w:val="24"/>
                <w:szCs w:val="24"/>
                <w:highlight w:val="none"/>
                <w:lang w:val="en-US" w:eastAsia="zh-CN"/>
              </w:rPr>
            </w:pPr>
          </w:p>
        </w:tc>
      </w:tr>
      <w:tr w14:paraId="7EED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151BB64A">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819409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226C27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来访检控联动</w:t>
            </w:r>
          </w:p>
        </w:tc>
        <w:tc>
          <w:tcPr>
            <w:tcW w:w="585" w:type="pct"/>
            <w:shd w:val="clear" w:color="auto" w:fill="auto"/>
            <w:tcMar>
              <w:top w:w="10" w:type="dxa"/>
              <w:left w:w="10" w:type="dxa"/>
              <w:right w:w="10" w:type="dxa"/>
            </w:tcMar>
            <w:vAlign w:val="center"/>
          </w:tcPr>
          <w:p w14:paraId="12218E2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接口协同</w:t>
            </w:r>
          </w:p>
        </w:tc>
        <w:tc>
          <w:tcPr>
            <w:tcW w:w="645" w:type="pct"/>
            <w:shd w:val="clear" w:color="auto" w:fill="auto"/>
            <w:tcMar>
              <w:top w:w="10" w:type="dxa"/>
              <w:left w:w="10" w:type="dxa"/>
              <w:right w:w="10" w:type="dxa"/>
            </w:tcMar>
            <w:vAlign w:val="center"/>
          </w:tcPr>
          <w:p w14:paraId="22A4378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B22E9F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FCAA571">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F08159D">
            <w:pPr>
              <w:bidi w:val="0"/>
              <w:jc w:val="center"/>
              <w:rPr>
                <w:rFonts w:hint="eastAsia" w:ascii="仿宋_GB2312" w:hAnsi="仿宋_GB2312" w:eastAsia="仿宋_GB2312" w:cs="仿宋_GB2312"/>
                <w:color w:val="auto"/>
                <w:sz w:val="24"/>
                <w:szCs w:val="24"/>
                <w:highlight w:val="none"/>
                <w:lang w:val="en-US" w:eastAsia="zh-CN"/>
              </w:rPr>
            </w:pPr>
          </w:p>
        </w:tc>
      </w:tr>
      <w:tr w14:paraId="701C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68719BBD">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54EEBA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57E23A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嫌疑人联动</w:t>
            </w:r>
          </w:p>
        </w:tc>
        <w:tc>
          <w:tcPr>
            <w:tcW w:w="585" w:type="pct"/>
            <w:shd w:val="clear" w:color="auto" w:fill="auto"/>
            <w:tcMar>
              <w:top w:w="10" w:type="dxa"/>
              <w:left w:w="10" w:type="dxa"/>
              <w:right w:w="10" w:type="dxa"/>
            </w:tcMar>
            <w:vAlign w:val="center"/>
          </w:tcPr>
          <w:p w14:paraId="37A8D5E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接口协同</w:t>
            </w:r>
          </w:p>
        </w:tc>
        <w:tc>
          <w:tcPr>
            <w:tcW w:w="645" w:type="pct"/>
            <w:shd w:val="clear" w:color="auto" w:fill="auto"/>
            <w:tcMar>
              <w:top w:w="10" w:type="dxa"/>
              <w:left w:w="10" w:type="dxa"/>
              <w:right w:w="10" w:type="dxa"/>
            </w:tcMar>
            <w:vAlign w:val="center"/>
          </w:tcPr>
          <w:p w14:paraId="41E724E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06C140F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C018249">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6E20D69">
            <w:pPr>
              <w:bidi w:val="0"/>
              <w:jc w:val="center"/>
              <w:rPr>
                <w:rFonts w:hint="eastAsia" w:ascii="仿宋_GB2312" w:hAnsi="仿宋_GB2312" w:eastAsia="仿宋_GB2312" w:cs="仿宋_GB2312"/>
                <w:color w:val="auto"/>
                <w:sz w:val="24"/>
                <w:szCs w:val="24"/>
                <w:highlight w:val="none"/>
                <w:lang w:val="en-US" w:eastAsia="zh-CN"/>
              </w:rPr>
            </w:pPr>
          </w:p>
        </w:tc>
      </w:tr>
      <w:tr w14:paraId="5C60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4D79CB56">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10BB43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E7192D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技术联动支持</w:t>
            </w:r>
          </w:p>
        </w:tc>
        <w:tc>
          <w:tcPr>
            <w:tcW w:w="585" w:type="pct"/>
            <w:shd w:val="clear" w:color="auto" w:fill="auto"/>
            <w:tcMar>
              <w:top w:w="10" w:type="dxa"/>
              <w:left w:w="10" w:type="dxa"/>
              <w:right w:w="10" w:type="dxa"/>
            </w:tcMar>
            <w:vAlign w:val="center"/>
          </w:tcPr>
          <w:p w14:paraId="7412A34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接口协同</w:t>
            </w:r>
          </w:p>
        </w:tc>
        <w:tc>
          <w:tcPr>
            <w:tcW w:w="645" w:type="pct"/>
            <w:shd w:val="clear" w:color="auto" w:fill="auto"/>
            <w:tcMar>
              <w:top w:w="10" w:type="dxa"/>
              <w:left w:w="10" w:type="dxa"/>
              <w:right w:w="10" w:type="dxa"/>
            </w:tcMar>
            <w:vAlign w:val="center"/>
          </w:tcPr>
          <w:p w14:paraId="306F4FB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FCEF22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EE5D941">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384D6E0">
            <w:pPr>
              <w:bidi w:val="0"/>
              <w:jc w:val="center"/>
              <w:rPr>
                <w:rFonts w:hint="eastAsia" w:ascii="仿宋_GB2312" w:hAnsi="仿宋_GB2312" w:eastAsia="仿宋_GB2312" w:cs="仿宋_GB2312"/>
                <w:color w:val="auto"/>
                <w:sz w:val="24"/>
                <w:szCs w:val="24"/>
                <w:highlight w:val="none"/>
                <w:lang w:val="en-US" w:eastAsia="zh-CN"/>
              </w:rPr>
            </w:pPr>
          </w:p>
        </w:tc>
      </w:tr>
      <w:tr w14:paraId="470F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359" w:type="pct"/>
            <w:vMerge w:val="restart"/>
            <w:shd w:val="clear" w:color="auto" w:fill="auto"/>
            <w:tcMar>
              <w:top w:w="10" w:type="dxa"/>
              <w:left w:w="10" w:type="dxa"/>
              <w:right w:w="10" w:type="dxa"/>
            </w:tcMar>
            <w:vAlign w:val="center"/>
          </w:tcPr>
          <w:p w14:paraId="24E5DDD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p>
        </w:tc>
        <w:tc>
          <w:tcPr>
            <w:tcW w:w="653" w:type="pct"/>
            <w:vMerge w:val="restart"/>
            <w:shd w:val="clear" w:color="auto" w:fill="auto"/>
            <w:tcMar>
              <w:top w:w="10" w:type="dxa"/>
              <w:left w:w="10" w:type="dxa"/>
              <w:right w:w="10" w:type="dxa"/>
            </w:tcMar>
            <w:vAlign w:val="center"/>
          </w:tcPr>
          <w:p w14:paraId="26C2883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办案嫌疑人管理软件</w:t>
            </w:r>
          </w:p>
        </w:tc>
        <w:tc>
          <w:tcPr>
            <w:tcW w:w="1082" w:type="pct"/>
            <w:shd w:val="clear" w:color="auto" w:fill="auto"/>
            <w:tcMar>
              <w:top w:w="10" w:type="dxa"/>
              <w:left w:w="10" w:type="dxa"/>
              <w:right w:w="10" w:type="dxa"/>
            </w:tcMar>
            <w:vAlign w:val="center"/>
          </w:tcPr>
          <w:p w14:paraId="6AA489F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嫌疑人新增</w:t>
            </w:r>
          </w:p>
        </w:tc>
        <w:tc>
          <w:tcPr>
            <w:tcW w:w="585" w:type="pct"/>
            <w:shd w:val="clear" w:color="auto" w:fill="auto"/>
            <w:tcMar>
              <w:top w:w="10" w:type="dxa"/>
              <w:left w:w="10" w:type="dxa"/>
              <w:right w:w="10" w:type="dxa"/>
            </w:tcMar>
            <w:vAlign w:val="center"/>
          </w:tcPr>
          <w:p w14:paraId="5B44C83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2D0C9C6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4AFC4A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E441DB7">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9B734C2">
            <w:pPr>
              <w:bidi w:val="0"/>
              <w:jc w:val="center"/>
              <w:rPr>
                <w:rFonts w:hint="eastAsia" w:ascii="仿宋_GB2312" w:hAnsi="仿宋_GB2312" w:eastAsia="仿宋_GB2312" w:cs="仿宋_GB2312"/>
                <w:color w:val="auto"/>
                <w:sz w:val="24"/>
                <w:szCs w:val="24"/>
                <w:highlight w:val="none"/>
                <w:lang w:val="en-US" w:eastAsia="zh-CN"/>
              </w:rPr>
            </w:pPr>
          </w:p>
        </w:tc>
      </w:tr>
      <w:tr w14:paraId="1286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9" w:type="pct"/>
            <w:vMerge w:val="continue"/>
            <w:shd w:val="clear" w:color="auto" w:fill="auto"/>
            <w:tcMar>
              <w:top w:w="10" w:type="dxa"/>
              <w:left w:w="10" w:type="dxa"/>
              <w:right w:w="10" w:type="dxa"/>
            </w:tcMar>
            <w:vAlign w:val="center"/>
          </w:tcPr>
          <w:p w14:paraId="7540DB6A">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E6CF08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D7124E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修改</w:t>
            </w:r>
          </w:p>
        </w:tc>
        <w:tc>
          <w:tcPr>
            <w:tcW w:w="585" w:type="pct"/>
            <w:shd w:val="clear" w:color="auto" w:fill="auto"/>
            <w:tcMar>
              <w:top w:w="10" w:type="dxa"/>
              <w:left w:w="10" w:type="dxa"/>
              <w:right w:w="10" w:type="dxa"/>
            </w:tcMar>
            <w:vAlign w:val="center"/>
          </w:tcPr>
          <w:p w14:paraId="73A5AA0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ED2CDC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4C3520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A0E3391">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EF9A2B0">
            <w:pPr>
              <w:bidi w:val="0"/>
              <w:jc w:val="center"/>
              <w:rPr>
                <w:rFonts w:hint="eastAsia" w:ascii="仿宋_GB2312" w:hAnsi="仿宋_GB2312" w:eastAsia="仿宋_GB2312" w:cs="仿宋_GB2312"/>
                <w:color w:val="auto"/>
                <w:sz w:val="24"/>
                <w:szCs w:val="24"/>
                <w:highlight w:val="none"/>
                <w:lang w:val="en-US" w:eastAsia="zh-CN"/>
              </w:rPr>
            </w:pPr>
          </w:p>
        </w:tc>
      </w:tr>
      <w:tr w14:paraId="628E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366B0739">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F5F7C6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33C4EB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查询</w:t>
            </w:r>
          </w:p>
        </w:tc>
        <w:tc>
          <w:tcPr>
            <w:tcW w:w="585" w:type="pct"/>
            <w:shd w:val="clear" w:color="auto" w:fill="auto"/>
            <w:tcMar>
              <w:top w:w="10" w:type="dxa"/>
              <w:left w:w="10" w:type="dxa"/>
              <w:right w:w="10" w:type="dxa"/>
            </w:tcMar>
            <w:vAlign w:val="center"/>
          </w:tcPr>
          <w:p w14:paraId="6B57F61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8644D0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0F46112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065F2D1">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3DB979F0">
            <w:pPr>
              <w:bidi w:val="0"/>
              <w:jc w:val="center"/>
              <w:rPr>
                <w:rFonts w:hint="eastAsia" w:ascii="仿宋_GB2312" w:hAnsi="仿宋_GB2312" w:eastAsia="仿宋_GB2312" w:cs="仿宋_GB2312"/>
                <w:color w:val="auto"/>
                <w:sz w:val="24"/>
                <w:szCs w:val="24"/>
                <w:highlight w:val="none"/>
                <w:lang w:val="en-US" w:eastAsia="zh-CN"/>
              </w:rPr>
            </w:pPr>
          </w:p>
        </w:tc>
      </w:tr>
      <w:tr w14:paraId="4458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7" w:hRule="atLeast"/>
          <w:jc w:val="center"/>
        </w:trPr>
        <w:tc>
          <w:tcPr>
            <w:tcW w:w="359" w:type="pct"/>
            <w:vMerge w:val="continue"/>
            <w:shd w:val="clear" w:color="auto" w:fill="auto"/>
            <w:tcMar>
              <w:top w:w="10" w:type="dxa"/>
              <w:left w:w="10" w:type="dxa"/>
              <w:right w:w="10" w:type="dxa"/>
            </w:tcMar>
            <w:vAlign w:val="center"/>
          </w:tcPr>
          <w:p w14:paraId="79B32C09">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122BEF0">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CFB558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人员类别维护</w:t>
            </w:r>
          </w:p>
        </w:tc>
        <w:tc>
          <w:tcPr>
            <w:tcW w:w="585" w:type="pct"/>
            <w:shd w:val="clear" w:color="auto" w:fill="auto"/>
            <w:tcMar>
              <w:top w:w="10" w:type="dxa"/>
              <w:left w:w="10" w:type="dxa"/>
              <w:right w:w="10" w:type="dxa"/>
            </w:tcMar>
            <w:vAlign w:val="center"/>
          </w:tcPr>
          <w:p w14:paraId="1FFDFC3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F18BEF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0FF790F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17CC83B">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239807F">
            <w:pPr>
              <w:bidi w:val="0"/>
              <w:jc w:val="center"/>
              <w:rPr>
                <w:rFonts w:hint="eastAsia" w:ascii="仿宋_GB2312" w:hAnsi="仿宋_GB2312" w:eastAsia="仿宋_GB2312" w:cs="仿宋_GB2312"/>
                <w:color w:val="auto"/>
                <w:sz w:val="24"/>
                <w:szCs w:val="24"/>
                <w:highlight w:val="none"/>
                <w:lang w:val="en-US" w:eastAsia="zh-CN"/>
              </w:rPr>
            </w:pPr>
          </w:p>
        </w:tc>
      </w:tr>
      <w:tr w14:paraId="2AC6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359" w:type="pct"/>
            <w:vMerge w:val="continue"/>
            <w:shd w:val="clear" w:color="auto" w:fill="auto"/>
            <w:tcMar>
              <w:top w:w="10" w:type="dxa"/>
              <w:left w:w="10" w:type="dxa"/>
              <w:right w:w="10" w:type="dxa"/>
            </w:tcMar>
            <w:vAlign w:val="center"/>
          </w:tcPr>
          <w:p w14:paraId="6C1D570A">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0751F1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D65987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嫌疑人签名管理</w:t>
            </w:r>
          </w:p>
        </w:tc>
        <w:tc>
          <w:tcPr>
            <w:tcW w:w="585" w:type="pct"/>
            <w:shd w:val="clear" w:color="auto" w:fill="auto"/>
            <w:tcMar>
              <w:top w:w="10" w:type="dxa"/>
              <w:left w:w="10" w:type="dxa"/>
              <w:right w:w="10" w:type="dxa"/>
            </w:tcMar>
            <w:vAlign w:val="center"/>
          </w:tcPr>
          <w:p w14:paraId="66EF010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06A2D3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742DEC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91544F8">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949BD48">
            <w:pPr>
              <w:bidi w:val="0"/>
              <w:jc w:val="center"/>
              <w:rPr>
                <w:rFonts w:hint="eastAsia" w:ascii="仿宋_GB2312" w:hAnsi="仿宋_GB2312" w:eastAsia="仿宋_GB2312" w:cs="仿宋_GB2312"/>
                <w:color w:val="auto"/>
                <w:sz w:val="24"/>
                <w:szCs w:val="24"/>
                <w:highlight w:val="none"/>
                <w:lang w:val="en-US" w:eastAsia="zh-CN"/>
              </w:rPr>
            </w:pPr>
          </w:p>
        </w:tc>
      </w:tr>
      <w:tr w14:paraId="2378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359" w:type="pct"/>
            <w:vMerge w:val="continue"/>
            <w:shd w:val="clear" w:color="auto" w:fill="auto"/>
            <w:tcMar>
              <w:top w:w="10" w:type="dxa"/>
              <w:left w:w="10" w:type="dxa"/>
              <w:right w:w="10" w:type="dxa"/>
            </w:tcMar>
            <w:vAlign w:val="center"/>
          </w:tcPr>
          <w:p w14:paraId="48DB7D6B">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1EAEF4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CE0735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统计</w:t>
            </w:r>
          </w:p>
        </w:tc>
        <w:tc>
          <w:tcPr>
            <w:tcW w:w="585" w:type="pct"/>
            <w:shd w:val="clear" w:color="auto" w:fill="auto"/>
            <w:tcMar>
              <w:top w:w="10" w:type="dxa"/>
              <w:left w:w="10" w:type="dxa"/>
              <w:right w:w="10" w:type="dxa"/>
            </w:tcMar>
            <w:vAlign w:val="center"/>
          </w:tcPr>
          <w:p w14:paraId="797E6A9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AF7BBC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67F4C7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782E1CF">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35DD9CFB">
            <w:pPr>
              <w:bidi w:val="0"/>
              <w:jc w:val="center"/>
              <w:rPr>
                <w:rFonts w:hint="eastAsia" w:ascii="仿宋_GB2312" w:hAnsi="仿宋_GB2312" w:eastAsia="仿宋_GB2312" w:cs="仿宋_GB2312"/>
                <w:color w:val="auto"/>
                <w:sz w:val="24"/>
                <w:szCs w:val="24"/>
                <w:highlight w:val="none"/>
                <w:lang w:val="en-US" w:eastAsia="zh-CN"/>
              </w:rPr>
            </w:pPr>
          </w:p>
        </w:tc>
      </w:tr>
      <w:tr w14:paraId="6AD3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359" w:type="pct"/>
            <w:vMerge w:val="restart"/>
            <w:shd w:val="clear" w:color="auto" w:fill="auto"/>
            <w:tcMar>
              <w:top w:w="10" w:type="dxa"/>
              <w:left w:w="10" w:type="dxa"/>
              <w:right w:w="10" w:type="dxa"/>
            </w:tcMar>
            <w:vAlign w:val="center"/>
          </w:tcPr>
          <w:p w14:paraId="7B818D9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p>
        </w:tc>
        <w:tc>
          <w:tcPr>
            <w:tcW w:w="653" w:type="pct"/>
            <w:vMerge w:val="restart"/>
            <w:shd w:val="clear" w:color="auto" w:fill="auto"/>
            <w:tcMar>
              <w:top w:w="10" w:type="dxa"/>
              <w:left w:w="10" w:type="dxa"/>
              <w:right w:w="10" w:type="dxa"/>
            </w:tcMar>
            <w:vAlign w:val="center"/>
          </w:tcPr>
          <w:p w14:paraId="4457903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来访检控管理软件</w:t>
            </w:r>
          </w:p>
        </w:tc>
        <w:tc>
          <w:tcPr>
            <w:tcW w:w="1082" w:type="pct"/>
            <w:shd w:val="clear" w:color="auto" w:fill="auto"/>
            <w:tcMar>
              <w:top w:w="10" w:type="dxa"/>
              <w:left w:w="10" w:type="dxa"/>
              <w:right w:w="10" w:type="dxa"/>
            </w:tcMar>
            <w:vAlign w:val="center"/>
          </w:tcPr>
          <w:p w14:paraId="6B7E478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来访预约新增</w:t>
            </w:r>
          </w:p>
        </w:tc>
        <w:tc>
          <w:tcPr>
            <w:tcW w:w="585" w:type="pct"/>
            <w:shd w:val="clear" w:color="auto" w:fill="auto"/>
            <w:tcMar>
              <w:top w:w="10" w:type="dxa"/>
              <w:left w:w="10" w:type="dxa"/>
              <w:right w:w="10" w:type="dxa"/>
            </w:tcMar>
            <w:vAlign w:val="center"/>
          </w:tcPr>
          <w:p w14:paraId="39A07F1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645" w:type="pct"/>
            <w:shd w:val="clear" w:color="auto" w:fill="auto"/>
            <w:tcMar>
              <w:top w:w="10" w:type="dxa"/>
              <w:left w:w="10" w:type="dxa"/>
              <w:right w:w="10" w:type="dxa"/>
            </w:tcMar>
            <w:vAlign w:val="center"/>
          </w:tcPr>
          <w:p w14:paraId="4352780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D45F7C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8A4ED63">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9E558F4">
            <w:pPr>
              <w:bidi w:val="0"/>
              <w:jc w:val="center"/>
              <w:rPr>
                <w:rFonts w:hint="eastAsia" w:ascii="仿宋_GB2312" w:hAnsi="仿宋_GB2312" w:eastAsia="仿宋_GB2312" w:cs="仿宋_GB2312"/>
                <w:color w:val="auto"/>
                <w:sz w:val="24"/>
                <w:szCs w:val="24"/>
                <w:highlight w:val="none"/>
                <w:lang w:val="en-US" w:eastAsia="zh-CN"/>
              </w:rPr>
            </w:pPr>
          </w:p>
        </w:tc>
      </w:tr>
      <w:tr w14:paraId="4F04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9193DFA">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B45C0AC">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F712EB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特殊检控登记</w:t>
            </w:r>
          </w:p>
        </w:tc>
        <w:tc>
          <w:tcPr>
            <w:tcW w:w="585" w:type="pct"/>
            <w:shd w:val="clear" w:color="auto" w:fill="auto"/>
            <w:tcMar>
              <w:top w:w="10" w:type="dxa"/>
              <w:left w:w="10" w:type="dxa"/>
              <w:right w:w="10" w:type="dxa"/>
            </w:tcMar>
            <w:vAlign w:val="center"/>
          </w:tcPr>
          <w:p w14:paraId="36A2F88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DBBB20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021FA41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D92DC91">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552F4E5">
            <w:pPr>
              <w:bidi w:val="0"/>
              <w:jc w:val="center"/>
              <w:rPr>
                <w:rFonts w:hint="eastAsia" w:ascii="仿宋_GB2312" w:hAnsi="仿宋_GB2312" w:eastAsia="仿宋_GB2312" w:cs="仿宋_GB2312"/>
                <w:color w:val="auto"/>
                <w:sz w:val="24"/>
                <w:szCs w:val="24"/>
                <w:highlight w:val="none"/>
                <w:lang w:val="en-US" w:eastAsia="zh-CN"/>
              </w:rPr>
            </w:pPr>
          </w:p>
        </w:tc>
      </w:tr>
      <w:tr w14:paraId="09B7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0DFFC76">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227210B">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6A7E5A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来访检控登记</w:t>
            </w:r>
          </w:p>
        </w:tc>
        <w:tc>
          <w:tcPr>
            <w:tcW w:w="585" w:type="pct"/>
            <w:shd w:val="clear" w:color="auto" w:fill="auto"/>
            <w:tcMar>
              <w:top w:w="10" w:type="dxa"/>
              <w:left w:w="10" w:type="dxa"/>
              <w:right w:w="10" w:type="dxa"/>
            </w:tcMar>
            <w:vAlign w:val="center"/>
          </w:tcPr>
          <w:p w14:paraId="77450D7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0CC8DE7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2E21EF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D57AE99">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9346CAB">
            <w:pPr>
              <w:bidi w:val="0"/>
              <w:jc w:val="center"/>
              <w:rPr>
                <w:rFonts w:hint="eastAsia" w:ascii="仿宋_GB2312" w:hAnsi="仿宋_GB2312" w:eastAsia="仿宋_GB2312" w:cs="仿宋_GB2312"/>
                <w:color w:val="auto"/>
                <w:sz w:val="24"/>
                <w:szCs w:val="24"/>
                <w:highlight w:val="none"/>
                <w:lang w:val="en-US" w:eastAsia="zh-CN"/>
              </w:rPr>
            </w:pPr>
          </w:p>
        </w:tc>
      </w:tr>
      <w:tr w14:paraId="39C2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AEFA933">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B3FE05C">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ECA40C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来访人查阅</w:t>
            </w:r>
          </w:p>
        </w:tc>
        <w:tc>
          <w:tcPr>
            <w:tcW w:w="585" w:type="pct"/>
            <w:shd w:val="clear" w:color="auto" w:fill="auto"/>
            <w:tcMar>
              <w:top w:w="10" w:type="dxa"/>
              <w:left w:w="10" w:type="dxa"/>
              <w:right w:w="10" w:type="dxa"/>
            </w:tcMar>
            <w:vAlign w:val="center"/>
          </w:tcPr>
          <w:p w14:paraId="2F288CB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47602C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E85BF0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D3E134E">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B1B3337">
            <w:pPr>
              <w:bidi w:val="0"/>
              <w:jc w:val="center"/>
              <w:rPr>
                <w:rFonts w:hint="eastAsia" w:ascii="仿宋_GB2312" w:hAnsi="仿宋_GB2312" w:eastAsia="仿宋_GB2312" w:cs="仿宋_GB2312"/>
                <w:color w:val="auto"/>
                <w:sz w:val="24"/>
                <w:szCs w:val="24"/>
                <w:highlight w:val="none"/>
                <w:lang w:val="en-US" w:eastAsia="zh-CN"/>
              </w:rPr>
            </w:pPr>
          </w:p>
        </w:tc>
      </w:tr>
      <w:tr w14:paraId="78DE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9C981D5">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6631137">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D37B91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身份证认证</w:t>
            </w:r>
          </w:p>
        </w:tc>
        <w:tc>
          <w:tcPr>
            <w:tcW w:w="585" w:type="pct"/>
            <w:shd w:val="clear" w:color="auto" w:fill="auto"/>
            <w:tcMar>
              <w:top w:w="10" w:type="dxa"/>
              <w:left w:w="10" w:type="dxa"/>
              <w:right w:w="10" w:type="dxa"/>
            </w:tcMar>
            <w:vAlign w:val="center"/>
          </w:tcPr>
          <w:p w14:paraId="1AB5EB6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645" w:type="pct"/>
            <w:shd w:val="clear" w:color="auto" w:fill="auto"/>
            <w:tcMar>
              <w:top w:w="10" w:type="dxa"/>
              <w:left w:w="10" w:type="dxa"/>
              <w:right w:w="10" w:type="dxa"/>
            </w:tcMar>
            <w:vAlign w:val="center"/>
          </w:tcPr>
          <w:p w14:paraId="1A87F37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BC593A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6726AE0">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9DD24D1">
            <w:pPr>
              <w:bidi w:val="0"/>
              <w:jc w:val="center"/>
              <w:rPr>
                <w:rFonts w:hint="eastAsia" w:ascii="仿宋_GB2312" w:hAnsi="仿宋_GB2312" w:eastAsia="仿宋_GB2312" w:cs="仿宋_GB2312"/>
                <w:color w:val="auto"/>
                <w:sz w:val="24"/>
                <w:szCs w:val="24"/>
                <w:highlight w:val="none"/>
                <w:lang w:val="en-US" w:eastAsia="zh-CN"/>
              </w:rPr>
            </w:pPr>
          </w:p>
        </w:tc>
      </w:tr>
      <w:tr w14:paraId="1857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3F32094">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D63044F">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39097B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人脸认证</w:t>
            </w:r>
          </w:p>
        </w:tc>
        <w:tc>
          <w:tcPr>
            <w:tcW w:w="585" w:type="pct"/>
            <w:shd w:val="clear" w:color="auto" w:fill="auto"/>
            <w:tcMar>
              <w:top w:w="10" w:type="dxa"/>
              <w:left w:w="10" w:type="dxa"/>
              <w:right w:w="10" w:type="dxa"/>
            </w:tcMar>
            <w:vAlign w:val="center"/>
          </w:tcPr>
          <w:p w14:paraId="4E7920C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645" w:type="pct"/>
            <w:shd w:val="clear" w:color="auto" w:fill="auto"/>
            <w:tcMar>
              <w:top w:w="10" w:type="dxa"/>
              <w:left w:w="10" w:type="dxa"/>
              <w:right w:w="10" w:type="dxa"/>
            </w:tcMar>
            <w:vAlign w:val="center"/>
          </w:tcPr>
          <w:p w14:paraId="75D406D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A4DF54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81ED8DE">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86E7895">
            <w:pPr>
              <w:bidi w:val="0"/>
              <w:jc w:val="center"/>
              <w:rPr>
                <w:rFonts w:hint="eastAsia" w:ascii="仿宋_GB2312" w:hAnsi="仿宋_GB2312" w:eastAsia="仿宋_GB2312" w:cs="仿宋_GB2312"/>
                <w:color w:val="auto"/>
                <w:sz w:val="24"/>
                <w:szCs w:val="24"/>
                <w:highlight w:val="none"/>
                <w:lang w:val="en-US" w:eastAsia="zh-CN"/>
              </w:rPr>
            </w:pPr>
          </w:p>
        </w:tc>
      </w:tr>
      <w:tr w14:paraId="7D3E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600B0E8">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0C00FAE">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450501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进入和离开认证</w:t>
            </w:r>
          </w:p>
        </w:tc>
        <w:tc>
          <w:tcPr>
            <w:tcW w:w="585" w:type="pct"/>
            <w:shd w:val="clear" w:color="auto" w:fill="auto"/>
            <w:tcMar>
              <w:top w:w="10" w:type="dxa"/>
              <w:left w:w="10" w:type="dxa"/>
              <w:right w:w="10" w:type="dxa"/>
            </w:tcMar>
            <w:vAlign w:val="center"/>
          </w:tcPr>
          <w:p w14:paraId="7597BC5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645" w:type="pct"/>
            <w:shd w:val="clear" w:color="auto" w:fill="auto"/>
            <w:tcMar>
              <w:top w:w="10" w:type="dxa"/>
              <w:left w:w="10" w:type="dxa"/>
              <w:right w:w="10" w:type="dxa"/>
            </w:tcMar>
            <w:vAlign w:val="center"/>
          </w:tcPr>
          <w:p w14:paraId="27B78E0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B74E44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545391E">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91E7BBE">
            <w:pPr>
              <w:bidi w:val="0"/>
              <w:jc w:val="center"/>
              <w:rPr>
                <w:rFonts w:hint="eastAsia" w:ascii="仿宋_GB2312" w:hAnsi="仿宋_GB2312" w:eastAsia="仿宋_GB2312" w:cs="仿宋_GB2312"/>
                <w:color w:val="auto"/>
                <w:sz w:val="24"/>
                <w:szCs w:val="24"/>
                <w:highlight w:val="none"/>
                <w:lang w:val="en-US" w:eastAsia="zh-CN"/>
              </w:rPr>
            </w:pPr>
          </w:p>
        </w:tc>
      </w:tr>
      <w:tr w14:paraId="0C39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A62C0D1">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4A8029B">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89DB81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人员管理</w:t>
            </w:r>
          </w:p>
        </w:tc>
        <w:tc>
          <w:tcPr>
            <w:tcW w:w="585" w:type="pct"/>
            <w:shd w:val="clear" w:color="auto" w:fill="auto"/>
            <w:tcMar>
              <w:top w:w="10" w:type="dxa"/>
              <w:left w:w="10" w:type="dxa"/>
              <w:right w:w="10" w:type="dxa"/>
            </w:tcMar>
            <w:vAlign w:val="center"/>
          </w:tcPr>
          <w:p w14:paraId="1852834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645" w:type="pct"/>
            <w:shd w:val="clear" w:color="auto" w:fill="auto"/>
            <w:tcMar>
              <w:top w:w="10" w:type="dxa"/>
              <w:left w:w="10" w:type="dxa"/>
              <w:right w:w="10" w:type="dxa"/>
            </w:tcMar>
            <w:vAlign w:val="center"/>
          </w:tcPr>
          <w:p w14:paraId="41F4F8D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01823E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2BB65E5">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DEA9CFE">
            <w:pPr>
              <w:bidi w:val="0"/>
              <w:jc w:val="center"/>
              <w:rPr>
                <w:rFonts w:hint="eastAsia" w:ascii="仿宋_GB2312" w:hAnsi="仿宋_GB2312" w:eastAsia="仿宋_GB2312" w:cs="仿宋_GB2312"/>
                <w:color w:val="auto"/>
                <w:sz w:val="24"/>
                <w:szCs w:val="24"/>
                <w:highlight w:val="none"/>
                <w:lang w:val="en-US" w:eastAsia="zh-CN"/>
              </w:rPr>
            </w:pPr>
          </w:p>
        </w:tc>
      </w:tr>
      <w:tr w14:paraId="27F4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A0E6F71">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206F4A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488887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部门管理</w:t>
            </w:r>
          </w:p>
        </w:tc>
        <w:tc>
          <w:tcPr>
            <w:tcW w:w="585" w:type="pct"/>
            <w:shd w:val="clear" w:color="auto" w:fill="auto"/>
            <w:tcMar>
              <w:top w:w="10" w:type="dxa"/>
              <w:left w:w="10" w:type="dxa"/>
              <w:right w:w="10" w:type="dxa"/>
            </w:tcMar>
            <w:vAlign w:val="center"/>
          </w:tcPr>
          <w:p w14:paraId="1B09DB5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一体机</w:t>
            </w:r>
          </w:p>
        </w:tc>
        <w:tc>
          <w:tcPr>
            <w:tcW w:w="645" w:type="pct"/>
            <w:shd w:val="clear" w:color="auto" w:fill="auto"/>
            <w:tcMar>
              <w:top w:w="10" w:type="dxa"/>
              <w:left w:w="10" w:type="dxa"/>
              <w:right w:w="10" w:type="dxa"/>
            </w:tcMar>
            <w:vAlign w:val="center"/>
          </w:tcPr>
          <w:p w14:paraId="0D05FDD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734476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23F3A18">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FA1A8ED">
            <w:pPr>
              <w:bidi w:val="0"/>
              <w:jc w:val="center"/>
              <w:rPr>
                <w:rFonts w:hint="eastAsia" w:ascii="仿宋_GB2312" w:hAnsi="仿宋_GB2312" w:eastAsia="仿宋_GB2312" w:cs="仿宋_GB2312"/>
                <w:color w:val="auto"/>
                <w:sz w:val="24"/>
                <w:szCs w:val="24"/>
                <w:highlight w:val="none"/>
                <w:lang w:val="en-US" w:eastAsia="zh-CN"/>
              </w:rPr>
            </w:pPr>
          </w:p>
        </w:tc>
      </w:tr>
      <w:tr w14:paraId="20DA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1" w:hRule="atLeast"/>
          <w:jc w:val="center"/>
        </w:trPr>
        <w:tc>
          <w:tcPr>
            <w:tcW w:w="359" w:type="pct"/>
            <w:vMerge w:val="continue"/>
            <w:shd w:val="clear" w:color="auto" w:fill="auto"/>
            <w:tcMar>
              <w:top w:w="10" w:type="dxa"/>
              <w:left w:w="10" w:type="dxa"/>
              <w:right w:w="10" w:type="dxa"/>
            </w:tcMar>
            <w:vAlign w:val="center"/>
          </w:tcPr>
          <w:p w14:paraId="44F3759F">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74180EB">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E9E799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来访事由维护管理</w:t>
            </w:r>
          </w:p>
        </w:tc>
        <w:tc>
          <w:tcPr>
            <w:tcW w:w="585" w:type="pct"/>
            <w:shd w:val="clear" w:color="auto" w:fill="auto"/>
            <w:tcMar>
              <w:top w:w="10" w:type="dxa"/>
              <w:left w:w="10" w:type="dxa"/>
              <w:right w:w="10" w:type="dxa"/>
            </w:tcMar>
            <w:vAlign w:val="center"/>
          </w:tcPr>
          <w:p w14:paraId="1ABE564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92572F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AAA0E6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6B04F69">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091C084">
            <w:pPr>
              <w:bidi w:val="0"/>
              <w:jc w:val="center"/>
              <w:rPr>
                <w:rFonts w:hint="eastAsia" w:ascii="仿宋_GB2312" w:hAnsi="仿宋_GB2312" w:eastAsia="仿宋_GB2312" w:cs="仿宋_GB2312"/>
                <w:color w:val="auto"/>
                <w:sz w:val="24"/>
                <w:szCs w:val="24"/>
                <w:highlight w:val="none"/>
                <w:lang w:val="en-US" w:eastAsia="zh-CN"/>
              </w:rPr>
            </w:pPr>
          </w:p>
        </w:tc>
      </w:tr>
      <w:tr w14:paraId="0924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E64E300">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A531670">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16033D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历史来访管理</w:t>
            </w:r>
          </w:p>
        </w:tc>
        <w:tc>
          <w:tcPr>
            <w:tcW w:w="585" w:type="pct"/>
            <w:shd w:val="clear" w:color="auto" w:fill="auto"/>
            <w:tcMar>
              <w:top w:w="10" w:type="dxa"/>
              <w:left w:w="10" w:type="dxa"/>
              <w:right w:w="10" w:type="dxa"/>
            </w:tcMar>
            <w:vAlign w:val="center"/>
          </w:tcPr>
          <w:p w14:paraId="29678C7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76919DA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9DE997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1407E65">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771C329">
            <w:pPr>
              <w:bidi w:val="0"/>
              <w:jc w:val="center"/>
              <w:rPr>
                <w:rFonts w:hint="eastAsia" w:ascii="仿宋_GB2312" w:hAnsi="仿宋_GB2312" w:eastAsia="仿宋_GB2312" w:cs="仿宋_GB2312"/>
                <w:color w:val="auto"/>
                <w:sz w:val="24"/>
                <w:szCs w:val="24"/>
                <w:highlight w:val="none"/>
                <w:lang w:val="en-US" w:eastAsia="zh-CN"/>
              </w:rPr>
            </w:pPr>
          </w:p>
        </w:tc>
      </w:tr>
      <w:tr w14:paraId="4C3A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D9CB27E">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A3CA70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AC2387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查询导出</w:t>
            </w:r>
          </w:p>
        </w:tc>
        <w:tc>
          <w:tcPr>
            <w:tcW w:w="585" w:type="pct"/>
            <w:shd w:val="clear" w:color="auto" w:fill="auto"/>
            <w:tcMar>
              <w:top w:w="10" w:type="dxa"/>
              <w:left w:w="10" w:type="dxa"/>
              <w:right w:w="10" w:type="dxa"/>
            </w:tcMar>
            <w:vAlign w:val="center"/>
          </w:tcPr>
          <w:p w14:paraId="11CF82E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0530A44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274C57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3D961EC">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E2F35F2">
            <w:pPr>
              <w:bidi w:val="0"/>
              <w:jc w:val="center"/>
              <w:rPr>
                <w:rFonts w:hint="eastAsia" w:ascii="仿宋_GB2312" w:hAnsi="仿宋_GB2312" w:eastAsia="仿宋_GB2312" w:cs="仿宋_GB2312"/>
                <w:color w:val="auto"/>
                <w:sz w:val="24"/>
                <w:szCs w:val="24"/>
                <w:highlight w:val="none"/>
                <w:lang w:val="en-US" w:eastAsia="zh-CN"/>
              </w:rPr>
            </w:pPr>
          </w:p>
        </w:tc>
      </w:tr>
      <w:tr w14:paraId="255D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003149B">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6ADF1C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39B0EC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数据分析统计</w:t>
            </w:r>
          </w:p>
        </w:tc>
        <w:tc>
          <w:tcPr>
            <w:tcW w:w="585" w:type="pct"/>
            <w:shd w:val="clear" w:color="auto" w:fill="auto"/>
            <w:tcMar>
              <w:top w:w="10" w:type="dxa"/>
              <w:left w:w="10" w:type="dxa"/>
              <w:right w:w="10" w:type="dxa"/>
            </w:tcMar>
            <w:vAlign w:val="center"/>
          </w:tcPr>
          <w:p w14:paraId="017D470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5AE6A1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488D36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0B5F876">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D30B29A">
            <w:pPr>
              <w:bidi w:val="0"/>
              <w:jc w:val="center"/>
              <w:rPr>
                <w:rFonts w:hint="eastAsia" w:ascii="仿宋_GB2312" w:hAnsi="仿宋_GB2312" w:eastAsia="仿宋_GB2312" w:cs="仿宋_GB2312"/>
                <w:color w:val="auto"/>
                <w:sz w:val="24"/>
                <w:szCs w:val="24"/>
                <w:highlight w:val="none"/>
                <w:lang w:val="en-US" w:eastAsia="zh-CN"/>
              </w:rPr>
            </w:pPr>
          </w:p>
        </w:tc>
      </w:tr>
      <w:tr w14:paraId="65D2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216AA8D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p>
        </w:tc>
        <w:tc>
          <w:tcPr>
            <w:tcW w:w="653" w:type="pct"/>
            <w:vMerge w:val="restart"/>
            <w:shd w:val="clear" w:color="auto" w:fill="auto"/>
            <w:tcMar>
              <w:top w:w="10" w:type="dxa"/>
              <w:left w:w="10" w:type="dxa"/>
              <w:right w:w="10" w:type="dxa"/>
            </w:tcMar>
            <w:vAlign w:val="center"/>
          </w:tcPr>
          <w:p w14:paraId="2CB0322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嫌疑人逗留预警管理软件</w:t>
            </w:r>
          </w:p>
        </w:tc>
        <w:tc>
          <w:tcPr>
            <w:tcW w:w="1082" w:type="pct"/>
            <w:shd w:val="clear" w:color="auto" w:fill="auto"/>
            <w:tcMar>
              <w:top w:w="10" w:type="dxa"/>
              <w:left w:w="10" w:type="dxa"/>
              <w:right w:w="10" w:type="dxa"/>
            </w:tcMar>
            <w:vAlign w:val="center"/>
          </w:tcPr>
          <w:p w14:paraId="0C656CE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人员逗留管理</w:t>
            </w:r>
          </w:p>
        </w:tc>
        <w:tc>
          <w:tcPr>
            <w:tcW w:w="585" w:type="pct"/>
            <w:shd w:val="clear" w:color="auto" w:fill="auto"/>
            <w:tcMar>
              <w:top w:w="10" w:type="dxa"/>
              <w:left w:w="10" w:type="dxa"/>
              <w:right w:w="10" w:type="dxa"/>
            </w:tcMar>
            <w:vAlign w:val="center"/>
          </w:tcPr>
          <w:p w14:paraId="0FFB9A1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73F9C6D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558CFE4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FA36B74">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77D8D40">
            <w:pPr>
              <w:bidi w:val="0"/>
              <w:jc w:val="center"/>
              <w:rPr>
                <w:rFonts w:hint="eastAsia" w:ascii="仿宋_GB2312" w:hAnsi="仿宋_GB2312" w:eastAsia="仿宋_GB2312" w:cs="仿宋_GB2312"/>
                <w:color w:val="auto"/>
                <w:sz w:val="24"/>
                <w:szCs w:val="24"/>
                <w:highlight w:val="none"/>
                <w:lang w:val="en-US" w:eastAsia="zh-CN"/>
              </w:rPr>
            </w:pPr>
          </w:p>
        </w:tc>
      </w:tr>
      <w:tr w14:paraId="14DB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6111CEA">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F4DFD3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5CE14A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人员事由查阅</w:t>
            </w:r>
          </w:p>
        </w:tc>
        <w:tc>
          <w:tcPr>
            <w:tcW w:w="585" w:type="pct"/>
            <w:shd w:val="clear" w:color="auto" w:fill="auto"/>
            <w:tcMar>
              <w:top w:w="10" w:type="dxa"/>
              <w:left w:w="10" w:type="dxa"/>
              <w:right w:w="10" w:type="dxa"/>
            </w:tcMar>
            <w:vAlign w:val="center"/>
          </w:tcPr>
          <w:p w14:paraId="5060D26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EA5F06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006763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7E75847">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D08A958">
            <w:pPr>
              <w:bidi w:val="0"/>
              <w:jc w:val="center"/>
              <w:rPr>
                <w:rFonts w:hint="eastAsia" w:ascii="仿宋_GB2312" w:hAnsi="仿宋_GB2312" w:eastAsia="仿宋_GB2312" w:cs="仿宋_GB2312"/>
                <w:color w:val="auto"/>
                <w:sz w:val="24"/>
                <w:szCs w:val="24"/>
                <w:highlight w:val="none"/>
                <w:lang w:val="en-US" w:eastAsia="zh-CN"/>
              </w:rPr>
            </w:pPr>
          </w:p>
        </w:tc>
      </w:tr>
      <w:tr w14:paraId="1203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6EC0B9A">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925BC0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0F0E15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逗留时效区间查询</w:t>
            </w:r>
          </w:p>
        </w:tc>
        <w:tc>
          <w:tcPr>
            <w:tcW w:w="585" w:type="pct"/>
            <w:shd w:val="clear" w:color="auto" w:fill="auto"/>
            <w:tcMar>
              <w:top w:w="10" w:type="dxa"/>
              <w:left w:w="10" w:type="dxa"/>
              <w:right w:w="10" w:type="dxa"/>
            </w:tcMar>
            <w:vAlign w:val="center"/>
          </w:tcPr>
          <w:p w14:paraId="4C165F2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555C93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011365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F3C73A4">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DD253A1">
            <w:pPr>
              <w:bidi w:val="0"/>
              <w:jc w:val="center"/>
              <w:rPr>
                <w:rFonts w:hint="eastAsia" w:ascii="仿宋_GB2312" w:hAnsi="仿宋_GB2312" w:eastAsia="仿宋_GB2312" w:cs="仿宋_GB2312"/>
                <w:color w:val="auto"/>
                <w:sz w:val="24"/>
                <w:szCs w:val="24"/>
                <w:highlight w:val="none"/>
                <w:lang w:val="en-US" w:eastAsia="zh-CN"/>
              </w:rPr>
            </w:pPr>
          </w:p>
        </w:tc>
      </w:tr>
      <w:tr w14:paraId="1519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C47462C">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F3FE22E">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49F600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预警提醒</w:t>
            </w:r>
          </w:p>
        </w:tc>
        <w:tc>
          <w:tcPr>
            <w:tcW w:w="585" w:type="pct"/>
            <w:shd w:val="clear" w:color="auto" w:fill="auto"/>
            <w:tcMar>
              <w:top w:w="10" w:type="dxa"/>
              <w:left w:w="10" w:type="dxa"/>
              <w:right w:w="10" w:type="dxa"/>
            </w:tcMar>
            <w:vAlign w:val="center"/>
          </w:tcPr>
          <w:p w14:paraId="5989BB2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接口协同</w:t>
            </w:r>
          </w:p>
        </w:tc>
        <w:tc>
          <w:tcPr>
            <w:tcW w:w="645" w:type="pct"/>
            <w:shd w:val="clear" w:color="auto" w:fill="auto"/>
            <w:tcMar>
              <w:top w:w="10" w:type="dxa"/>
              <w:left w:w="10" w:type="dxa"/>
              <w:right w:w="10" w:type="dxa"/>
            </w:tcMar>
            <w:vAlign w:val="center"/>
          </w:tcPr>
          <w:p w14:paraId="2E85B60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ED04C5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2F5F8B3">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F24C37D">
            <w:pPr>
              <w:bidi w:val="0"/>
              <w:jc w:val="center"/>
              <w:rPr>
                <w:rFonts w:hint="eastAsia" w:ascii="仿宋_GB2312" w:hAnsi="仿宋_GB2312" w:eastAsia="仿宋_GB2312" w:cs="仿宋_GB2312"/>
                <w:color w:val="auto"/>
                <w:sz w:val="24"/>
                <w:szCs w:val="24"/>
                <w:highlight w:val="none"/>
                <w:lang w:val="en-US" w:eastAsia="zh-CN"/>
              </w:rPr>
            </w:pPr>
          </w:p>
        </w:tc>
      </w:tr>
      <w:tr w14:paraId="3B40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71BCB7D">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831C67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447F58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数据统计</w:t>
            </w:r>
          </w:p>
        </w:tc>
        <w:tc>
          <w:tcPr>
            <w:tcW w:w="585" w:type="pct"/>
            <w:shd w:val="clear" w:color="auto" w:fill="auto"/>
            <w:tcMar>
              <w:top w:w="10" w:type="dxa"/>
              <w:left w:w="10" w:type="dxa"/>
              <w:right w:w="10" w:type="dxa"/>
            </w:tcMar>
            <w:vAlign w:val="center"/>
          </w:tcPr>
          <w:p w14:paraId="3015C72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1B2F85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B9FAAB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F3492FF">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4EA51D6">
            <w:pPr>
              <w:bidi w:val="0"/>
              <w:jc w:val="center"/>
              <w:rPr>
                <w:rFonts w:hint="eastAsia" w:ascii="仿宋_GB2312" w:hAnsi="仿宋_GB2312" w:eastAsia="仿宋_GB2312" w:cs="仿宋_GB2312"/>
                <w:color w:val="auto"/>
                <w:sz w:val="24"/>
                <w:szCs w:val="24"/>
                <w:highlight w:val="none"/>
                <w:lang w:val="en-US" w:eastAsia="zh-CN"/>
              </w:rPr>
            </w:pPr>
          </w:p>
        </w:tc>
      </w:tr>
      <w:tr w14:paraId="0479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032F67B">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EA95777">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5E49EB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585" w:type="pct"/>
            <w:shd w:val="clear" w:color="auto" w:fill="auto"/>
            <w:tcMar>
              <w:top w:w="10" w:type="dxa"/>
              <w:left w:w="10" w:type="dxa"/>
              <w:right w:w="10" w:type="dxa"/>
            </w:tcMar>
            <w:vAlign w:val="center"/>
          </w:tcPr>
          <w:p w14:paraId="388AFCC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951BEF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2B2E82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CCB711D">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B73EDB5">
            <w:pPr>
              <w:bidi w:val="0"/>
              <w:jc w:val="center"/>
              <w:rPr>
                <w:rFonts w:hint="eastAsia" w:ascii="仿宋_GB2312" w:hAnsi="仿宋_GB2312" w:eastAsia="仿宋_GB2312" w:cs="仿宋_GB2312"/>
                <w:color w:val="auto"/>
                <w:sz w:val="24"/>
                <w:szCs w:val="24"/>
                <w:highlight w:val="none"/>
                <w:lang w:val="en-US" w:eastAsia="zh-CN"/>
              </w:rPr>
            </w:pPr>
          </w:p>
        </w:tc>
      </w:tr>
      <w:tr w14:paraId="0C5F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359" w:type="pct"/>
            <w:vMerge w:val="restart"/>
            <w:shd w:val="clear" w:color="auto" w:fill="auto"/>
            <w:tcMar>
              <w:top w:w="10" w:type="dxa"/>
              <w:left w:w="10" w:type="dxa"/>
              <w:right w:w="10" w:type="dxa"/>
            </w:tcMar>
            <w:vAlign w:val="center"/>
          </w:tcPr>
          <w:p w14:paraId="3DF6411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653" w:type="pct"/>
            <w:vMerge w:val="restart"/>
            <w:shd w:val="clear" w:color="auto" w:fill="auto"/>
            <w:tcMar>
              <w:top w:w="10" w:type="dxa"/>
              <w:left w:w="10" w:type="dxa"/>
              <w:right w:w="10" w:type="dxa"/>
            </w:tcMar>
            <w:vAlign w:val="center"/>
          </w:tcPr>
          <w:p w14:paraId="444516C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承办人办案认证管理软件</w:t>
            </w:r>
          </w:p>
        </w:tc>
        <w:tc>
          <w:tcPr>
            <w:tcW w:w="1082" w:type="pct"/>
            <w:shd w:val="clear" w:color="auto" w:fill="auto"/>
            <w:tcMar>
              <w:top w:w="10" w:type="dxa"/>
              <w:left w:w="10" w:type="dxa"/>
              <w:right w:w="10" w:type="dxa"/>
            </w:tcMar>
            <w:vAlign w:val="center"/>
          </w:tcPr>
          <w:p w14:paraId="13EFF66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办案室使用情况</w:t>
            </w:r>
          </w:p>
        </w:tc>
        <w:tc>
          <w:tcPr>
            <w:tcW w:w="585" w:type="pct"/>
            <w:shd w:val="clear" w:color="auto" w:fill="auto"/>
            <w:tcMar>
              <w:top w:w="10" w:type="dxa"/>
              <w:left w:w="10" w:type="dxa"/>
              <w:right w:w="10" w:type="dxa"/>
            </w:tcMar>
            <w:vAlign w:val="center"/>
          </w:tcPr>
          <w:p w14:paraId="060A870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05A28A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F120C0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0AB1218">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21E36C2">
            <w:pPr>
              <w:bidi w:val="0"/>
              <w:jc w:val="center"/>
              <w:rPr>
                <w:rFonts w:hint="eastAsia" w:ascii="仿宋_GB2312" w:hAnsi="仿宋_GB2312" w:eastAsia="仿宋_GB2312" w:cs="仿宋_GB2312"/>
                <w:color w:val="auto"/>
                <w:sz w:val="24"/>
                <w:szCs w:val="24"/>
                <w:highlight w:val="none"/>
                <w:lang w:val="en-US" w:eastAsia="zh-CN"/>
              </w:rPr>
            </w:pPr>
          </w:p>
        </w:tc>
      </w:tr>
      <w:tr w14:paraId="3704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321946A">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CB389EE">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0694F6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办案待认证人</w:t>
            </w:r>
          </w:p>
        </w:tc>
        <w:tc>
          <w:tcPr>
            <w:tcW w:w="585" w:type="pct"/>
            <w:shd w:val="clear" w:color="auto" w:fill="auto"/>
            <w:tcMar>
              <w:top w:w="10" w:type="dxa"/>
              <w:left w:w="10" w:type="dxa"/>
              <w:right w:w="10" w:type="dxa"/>
            </w:tcMar>
            <w:vAlign w:val="center"/>
          </w:tcPr>
          <w:p w14:paraId="1A4E41B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7A936B3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A78B60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3125F2A">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79E5E239">
            <w:pPr>
              <w:bidi w:val="0"/>
              <w:jc w:val="center"/>
              <w:rPr>
                <w:rFonts w:hint="eastAsia" w:ascii="仿宋_GB2312" w:hAnsi="仿宋_GB2312" w:eastAsia="仿宋_GB2312" w:cs="仿宋_GB2312"/>
                <w:color w:val="auto"/>
                <w:sz w:val="24"/>
                <w:szCs w:val="24"/>
                <w:highlight w:val="none"/>
                <w:lang w:val="en-US" w:eastAsia="zh-CN"/>
              </w:rPr>
            </w:pPr>
          </w:p>
        </w:tc>
      </w:tr>
      <w:tr w14:paraId="5D30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359" w:type="pct"/>
            <w:vMerge w:val="continue"/>
            <w:shd w:val="clear" w:color="auto" w:fill="auto"/>
            <w:tcMar>
              <w:top w:w="10" w:type="dxa"/>
              <w:left w:w="10" w:type="dxa"/>
              <w:right w:w="10" w:type="dxa"/>
            </w:tcMar>
            <w:vAlign w:val="center"/>
          </w:tcPr>
          <w:p w14:paraId="233659B8">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8C23427">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9FD6C0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承办人已认证列表</w:t>
            </w:r>
          </w:p>
        </w:tc>
        <w:tc>
          <w:tcPr>
            <w:tcW w:w="585" w:type="pct"/>
            <w:shd w:val="clear" w:color="auto" w:fill="auto"/>
            <w:tcMar>
              <w:top w:w="10" w:type="dxa"/>
              <w:left w:w="10" w:type="dxa"/>
              <w:right w:w="10" w:type="dxa"/>
            </w:tcMar>
            <w:vAlign w:val="center"/>
          </w:tcPr>
          <w:p w14:paraId="18FEA90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542631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5BA281F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C199982">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D03D378">
            <w:pPr>
              <w:bidi w:val="0"/>
              <w:jc w:val="center"/>
              <w:rPr>
                <w:rFonts w:hint="eastAsia" w:ascii="仿宋_GB2312" w:hAnsi="仿宋_GB2312" w:eastAsia="仿宋_GB2312" w:cs="仿宋_GB2312"/>
                <w:color w:val="auto"/>
                <w:sz w:val="24"/>
                <w:szCs w:val="24"/>
                <w:highlight w:val="none"/>
                <w:lang w:val="en-US" w:eastAsia="zh-CN"/>
              </w:rPr>
            </w:pPr>
          </w:p>
        </w:tc>
      </w:tr>
      <w:tr w14:paraId="670C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EFAF83A">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C04F821">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0EF586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开始人脸认证</w:t>
            </w:r>
          </w:p>
        </w:tc>
        <w:tc>
          <w:tcPr>
            <w:tcW w:w="585" w:type="pct"/>
            <w:shd w:val="clear" w:color="auto" w:fill="auto"/>
            <w:tcMar>
              <w:top w:w="10" w:type="dxa"/>
              <w:left w:w="10" w:type="dxa"/>
              <w:right w:w="10" w:type="dxa"/>
            </w:tcMar>
            <w:vAlign w:val="center"/>
          </w:tcPr>
          <w:p w14:paraId="2FF949F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人脸设备</w:t>
            </w:r>
          </w:p>
        </w:tc>
        <w:tc>
          <w:tcPr>
            <w:tcW w:w="645" w:type="pct"/>
            <w:shd w:val="clear" w:color="auto" w:fill="auto"/>
            <w:tcMar>
              <w:top w:w="10" w:type="dxa"/>
              <w:left w:w="10" w:type="dxa"/>
              <w:right w:w="10" w:type="dxa"/>
            </w:tcMar>
            <w:vAlign w:val="center"/>
          </w:tcPr>
          <w:p w14:paraId="4893459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5F436B4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0FF1D87">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1907D1F">
            <w:pPr>
              <w:bidi w:val="0"/>
              <w:jc w:val="center"/>
              <w:rPr>
                <w:rFonts w:hint="eastAsia" w:ascii="仿宋_GB2312" w:hAnsi="仿宋_GB2312" w:eastAsia="仿宋_GB2312" w:cs="仿宋_GB2312"/>
                <w:color w:val="auto"/>
                <w:sz w:val="24"/>
                <w:szCs w:val="24"/>
                <w:highlight w:val="none"/>
                <w:lang w:val="en-US" w:eastAsia="zh-CN"/>
              </w:rPr>
            </w:pPr>
          </w:p>
        </w:tc>
      </w:tr>
      <w:tr w14:paraId="0C70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0" w:hRule="atLeast"/>
          <w:jc w:val="center"/>
        </w:trPr>
        <w:tc>
          <w:tcPr>
            <w:tcW w:w="359" w:type="pct"/>
            <w:vMerge w:val="continue"/>
            <w:shd w:val="clear" w:color="auto" w:fill="auto"/>
            <w:tcMar>
              <w:top w:w="10" w:type="dxa"/>
              <w:left w:w="10" w:type="dxa"/>
              <w:right w:w="10" w:type="dxa"/>
            </w:tcMar>
            <w:vAlign w:val="center"/>
          </w:tcPr>
          <w:p w14:paraId="10AEDE6B">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CAE7AA7">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5E8544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推送办案室显示终端</w:t>
            </w:r>
          </w:p>
        </w:tc>
        <w:tc>
          <w:tcPr>
            <w:tcW w:w="585" w:type="pct"/>
            <w:shd w:val="clear" w:color="auto" w:fill="auto"/>
            <w:tcMar>
              <w:top w:w="10" w:type="dxa"/>
              <w:left w:w="10" w:type="dxa"/>
              <w:right w:w="10" w:type="dxa"/>
            </w:tcMar>
            <w:vAlign w:val="center"/>
          </w:tcPr>
          <w:p w14:paraId="1344E8F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接口</w:t>
            </w:r>
          </w:p>
        </w:tc>
        <w:tc>
          <w:tcPr>
            <w:tcW w:w="645" w:type="pct"/>
            <w:shd w:val="clear" w:color="auto" w:fill="auto"/>
            <w:tcMar>
              <w:top w:w="10" w:type="dxa"/>
              <w:left w:w="10" w:type="dxa"/>
              <w:right w:w="10" w:type="dxa"/>
            </w:tcMar>
            <w:vAlign w:val="center"/>
          </w:tcPr>
          <w:p w14:paraId="751ABC6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49D14C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90B9F1E">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32440CB3">
            <w:pPr>
              <w:bidi w:val="0"/>
              <w:jc w:val="center"/>
              <w:rPr>
                <w:rFonts w:hint="eastAsia" w:ascii="仿宋_GB2312" w:hAnsi="仿宋_GB2312" w:eastAsia="仿宋_GB2312" w:cs="仿宋_GB2312"/>
                <w:color w:val="auto"/>
                <w:sz w:val="24"/>
                <w:szCs w:val="24"/>
                <w:highlight w:val="none"/>
                <w:lang w:val="en-US" w:eastAsia="zh-CN"/>
              </w:rPr>
            </w:pPr>
          </w:p>
        </w:tc>
      </w:tr>
      <w:tr w14:paraId="4E95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A70882E">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61DC54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2F3985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查询、统计</w:t>
            </w:r>
          </w:p>
        </w:tc>
        <w:tc>
          <w:tcPr>
            <w:tcW w:w="585" w:type="pct"/>
            <w:shd w:val="clear" w:color="auto" w:fill="auto"/>
            <w:tcMar>
              <w:top w:w="10" w:type="dxa"/>
              <w:left w:w="10" w:type="dxa"/>
              <w:right w:w="10" w:type="dxa"/>
            </w:tcMar>
            <w:vAlign w:val="center"/>
          </w:tcPr>
          <w:p w14:paraId="05B840D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2CF3F57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BDB29F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E6FBA61">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140CE41">
            <w:pPr>
              <w:bidi w:val="0"/>
              <w:jc w:val="center"/>
              <w:rPr>
                <w:rFonts w:hint="eastAsia" w:ascii="仿宋_GB2312" w:hAnsi="仿宋_GB2312" w:eastAsia="仿宋_GB2312" w:cs="仿宋_GB2312"/>
                <w:color w:val="auto"/>
                <w:sz w:val="24"/>
                <w:szCs w:val="24"/>
                <w:highlight w:val="none"/>
                <w:lang w:val="en-US" w:eastAsia="zh-CN"/>
              </w:rPr>
            </w:pPr>
          </w:p>
        </w:tc>
      </w:tr>
      <w:tr w14:paraId="6866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359" w:type="pct"/>
            <w:vMerge w:val="continue"/>
            <w:shd w:val="clear" w:color="auto" w:fill="auto"/>
            <w:tcMar>
              <w:top w:w="10" w:type="dxa"/>
              <w:left w:w="10" w:type="dxa"/>
              <w:right w:w="10" w:type="dxa"/>
            </w:tcMar>
            <w:vAlign w:val="center"/>
          </w:tcPr>
          <w:p w14:paraId="6E3AE996">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F45961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BE6578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585" w:type="pct"/>
            <w:shd w:val="clear" w:color="auto" w:fill="auto"/>
            <w:tcMar>
              <w:top w:w="10" w:type="dxa"/>
              <w:left w:w="10" w:type="dxa"/>
              <w:right w:w="10" w:type="dxa"/>
            </w:tcMar>
            <w:vAlign w:val="center"/>
          </w:tcPr>
          <w:p w14:paraId="1D5303A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2031ACE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063C59E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C3D8949">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397C836B">
            <w:pPr>
              <w:bidi w:val="0"/>
              <w:jc w:val="center"/>
              <w:rPr>
                <w:rFonts w:hint="eastAsia" w:ascii="仿宋_GB2312" w:hAnsi="仿宋_GB2312" w:eastAsia="仿宋_GB2312" w:cs="仿宋_GB2312"/>
                <w:color w:val="auto"/>
                <w:sz w:val="24"/>
                <w:szCs w:val="24"/>
                <w:highlight w:val="none"/>
                <w:lang w:val="en-US" w:eastAsia="zh-CN"/>
              </w:rPr>
            </w:pPr>
          </w:p>
        </w:tc>
      </w:tr>
      <w:tr w14:paraId="406A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 w:hRule="atLeast"/>
          <w:jc w:val="center"/>
        </w:trPr>
        <w:tc>
          <w:tcPr>
            <w:tcW w:w="359" w:type="pct"/>
            <w:vMerge w:val="continue"/>
            <w:shd w:val="clear" w:color="auto" w:fill="auto"/>
            <w:tcMar>
              <w:top w:w="10" w:type="dxa"/>
              <w:left w:w="10" w:type="dxa"/>
              <w:right w:w="10" w:type="dxa"/>
            </w:tcMar>
            <w:vAlign w:val="center"/>
          </w:tcPr>
          <w:p w14:paraId="36D52BEB">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C9E638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70E6722">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嫌疑人离开签字软件</w:t>
            </w:r>
          </w:p>
        </w:tc>
        <w:tc>
          <w:tcPr>
            <w:tcW w:w="585" w:type="pct"/>
            <w:shd w:val="clear" w:color="auto" w:fill="auto"/>
            <w:tcMar>
              <w:top w:w="10" w:type="dxa"/>
              <w:left w:w="10" w:type="dxa"/>
              <w:right w:w="10" w:type="dxa"/>
            </w:tcMar>
            <w:vAlign w:val="center"/>
          </w:tcPr>
          <w:p w14:paraId="340FCED6">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PAD端</w:t>
            </w:r>
          </w:p>
        </w:tc>
        <w:tc>
          <w:tcPr>
            <w:tcW w:w="645" w:type="pct"/>
            <w:shd w:val="clear" w:color="auto" w:fill="auto"/>
            <w:tcMar>
              <w:top w:w="10" w:type="dxa"/>
              <w:left w:w="10" w:type="dxa"/>
              <w:right w:w="10" w:type="dxa"/>
            </w:tcMar>
            <w:vAlign w:val="center"/>
          </w:tcPr>
          <w:p w14:paraId="1C498ABF">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00502A32">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D79C8B3">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7543AF6B">
            <w:pPr>
              <w:bidi w:val="0"/>
              <w:jc w:val="center"/>
              <w:rPr>
                <w:rFonts w:hint="eastAsia" w:ascii="仿宋_GB2312" w:hAnsi="仿宋_GB2312" w:eastAsia="仿宋_GB2312" w:cs="仿宋_GB2312"/>
                <w:color w:val="auto"/>
                <w:sz w:val="24"/>
                <w:szCs w:val="24"/>
                <w:highlight w:val="none"/>
                <w:lang w:val="en-US" w:eastAsia="zh-CN"/>
              </w:rPr>
            </w:pPr>
          </w:p>
        </w:tc>
      </w:tr>
      <w:tr w14:paraId="5D98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jc w:val="center"/>
        </w:trPr>
        <w:tc>
          <w:tcPr>
            <w:tcW w:w="359" w:type="pct"/>
            <w:vMerge w:val="restart"/>
            <w:shd w:val="clear" w:color="auto" w:fill="auto"/>
            <w:tcMar>
              <w:top w:w="10" w:type="dxa"/>
              <w:left w:w="10" w:type="dxa"/>
              <w:right w:w="10" w:type="dxa"/>
            </w:tcMar>
            <w:vAlign w:val="center"/>
          </w:tcPr>
          <w:p w14:paraId="18D78D3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653" w:type="pct"/>
            <w:vMerge w:val="restart"/>
            <w:shd w:val="clear" w:color="auto" w:fill="auto"/>
            <w:tcMar>
              <w:top w:w="10" w:type="dxa"/>
              <w:left w:w="10" w:type="dxa"/>
              <w:right w:w="10" w:type="dxa"/>
            </w:tcMar>
            <w:vAlign w:val="center"/>
          </w:tcPr>
          <w:p w14:paraId="06BD607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法警室办案预警管理软件</w:t>
            </w:r>
          </w:p>
        </w:tc>
        <w:tc>
          <w:tcPr>
            <w:tcW w:w="1082" w:type="pct"/>
            <w:shd w:val="clear" w:color="auto" w:fill="auto"/>
            <w:tcMar>
              <w:top w:w="10" w:type="dxa"/>
              <w:left w:w="10" w:type="dxa"/>
              <w:right w:w="10" w:type="dxa"/>
            </w:tcMar>
            <w:vAlign w:val="center"/>
          </w:tcPr>
          <w:p w14:paraId="43E47EF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软硬件接合开发</w:t>
            </w:r>
          </w:p>
        </w:tc>
        <w:tc>
          <w:tcPr>
            <w:tcW w:w="585" w:type="pct"/>
            <w:shd w:val="clear" w:color="auto" w:fill="auto"/>
            <w:tcMar>
              <w:top w:w="10" w:type="dxa"/>
              <w:left w:w="10" w:type="dxa"/>
              <w:right w:w="10" w:type="dxa"/>
            </w:tcMar>
            <w:vAlign w:val="center"/>
          </w:tcPr>
          <w:p w14:paraId="3CBD2A6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4AE7E0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156C028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CB0D5AE">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7384376">
            <w:pPr>
              <w:bidi w:val="0"/>
              <w:jc w:val="center"/>
              <w:rPr>
                <w:rFonts w:hint="eastAsia" w:ascii="仿宋_GB2312" w:hAnsi="仿宋_GB2312" w:eastAsia="仿宋_GB2312" w:cs="仿宋_GB2312"/>
                <w:color w:val="auto"/>
                <w:sz w:val="24"/>
                <w:szCs w:val="24"/>
                <w:highlight w:val="none"/>
                <w:lang w:val="en-US" w:eastAsia="zh-CN"/>
              </w:rPr>
            </w:pPr>
          </w:p>
        </w:tc>
      </w:tr>
      <w:tr w14:paraId="051F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E23EC82">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4087B5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C2E50C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预警控制中心</w:t>
            </w:r>
          </w:p>
        </w:tc>
        <w:tc>
          <w:tcPr>
            <w:tcW w:w="585" w:type="pct"/>
            <w:shd w:val="clear" w:color="auto" w:fill="auto"/>
            <w:tcMar>
              <w:top w:w="10" w:type="dxa"/>
              <w:left w:w="10" w:type="dxa"/>
              <w:right w:w="10" w:type="dxa"/>
            </w:tcMar>
            <w:vAlign w:val="center"/>
          </w:tcPr>
          <w:p w14:paraId="5AEE5CC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BF4850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0F2E4B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526D3E0">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32B06F6">
            <w:pPr>
              <w:bidi w:val="0"/>
              <w:jc w:val="center"/>
              <w:rPr>
                <w:rFonts w:hint="eastAsia" w:ascii="仿宋_GB2312" w:hAnsi="仿宋_GB2312" w:eastAsia="仿宋_GB2312" w:cs="仿宋_GB2312"/>
                <w:color w:val="auto"/>
                <w:sz w:val="24"/>
                <w:szCs w:val="24"/>
                <w:highlight w:val="none"/>
                <w:lang w:val="en-US" w:eastAsia="zh-CN"/>
              </w:rPr>
            </w:pPr>
          </w:p>
        </w:tc>
      </w:tr>
      <w:tr w14:paraId="261C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13318B1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653" w:type="pct"/>
            <w:vMerge w:val="restart"/>
            <w:shd w:val="clear" w:color="auto" w:fill="auto"/>
            <w:tcMar>
              <w:top w:w="10" w:type="dxa"/>
              <w:left w:w="10" w:type="dxa"/>
              <w:right w:w="10" w:type="dxa"/>
            </w:tcMar>
            <w:vAlign w:val="center"/>
          </w:tcPr>
          <w:p w14:paraId="4F3B3B1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办案室应急管理软件</w:t>
            </w:r>
          </w:p>
        </w:tc>
        <w:tc>
          <w:tcPr>
            <w:tcW w:w="1082" w:type="pct"/>
            <w:shd w:val="clear" w:color="auto" w:fill="auto"/>
            <w:tcMar>
              <w:top w:w="10" w:type="dxa"/>
              <w:left w:w="10" w:type="dxa"/>
              <w:right w:w="10" w:type="dxa"/>
            </w:tcMar>
            <w:vAlign w:val="center"/>
          </w:tcPr>
          <w:p w14:paraId="5AD00DC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APP软件</w:t>
            </w:r>
          </w:p>
        </w:tc>
        <w:tc>
          <w:tcPr>
            <w:tcW w:w="585" w:type="pct"/>
            <w:shd w:val="clear" w:color="auto" w:fill="auto"/>
            <w:tcMar>
              <w:top w:w="10" w:type="dxa"/>
              <w:left w:w="10" w:type="dxa"/>
              <w:right w:w="10" w:type="dxa"/>
            </w:tcMar>
            <w:vAlign w:val="center"/>
          </w:tcPr>
          <w:p w14:paraId="6A7D136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专项专用</w:t>
            </w:r>
          </w:p>
        </w:tc>
        <w:tc>
          <w:tcPr>
            <w:tcW w:w="645" w:type="pct"/>
            <w:shd w:val="clear" w:color="auto" w:fill="auto"/>
            <w:tcMar>
              <w:top w:w="10" w:type="dxa"/>
              <w:left w:w="10" w:type="dxa"/>
              <w:right w:w="10" w:type="dxa"/>
            </w:tcMar>
            <w:vAlign w:val="center"/>
          </w:tcPr>
          <w:p w14:paraId="10997FD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511491E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14644B5">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79BD782">
            <w:pPr>
              <w:bidi w:val="0"/>
              <w:jc w:val="center"/>
              <w:rPr>
                <w:rFonts w:hint="eastAsia" w:ascii="仿宋_GB2312" w:hAnsi="仿宋_GB2312" w:eastAsia="仿宋_GB2312" w:cs="仿宋_GB2312"/>
                <w:color w:val="auto"/>
                <w:sz w:val="24"/>
                <w:szCs w:val="24"/>
                <w:highlight w:val="none"/>
                <w:lang w:val="en-US" w:eastAsia="zh-CN"/>
              </w:rPr>
            </w:pPr>
          </w:p>
        </w:tc>
      </w:tr>
      <w:tr w14:paraId="5401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694EB45">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64BE8CA">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B4809D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后端软件</w:t>
            </w:r>
          </w:p>
        </w:tc>
        <w:tc>
          <w:tcPr>
            <w:tcW w:w="585" w:type="pct"/>
            <w:shd w:val="clear" w:color="auto" w:fill="auto"/>
            <w:tcMar>
              <w:top w:w="10" w:type="dxa"/>
              <w:left w:w="10" w:type="dxa"/>
              <w:right w:w="10" w:type="dxa"/>
            </w:tcMar>
            <w:vAlign w:val="center"/>
          </w:tcPr>
          <w:p w14:paraId="48B3AEE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73ADCE8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1070BB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5B4BEA3">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723925D2">
            <w:pPr>
              <w:bidi w:val="0"/>
              <w:jc w:val="center"/>
              <w:rPr>
                <w:rFonts w:hint="eastAsia" w:ascii="仿宋_GB2312" w:hAnsi="仿宋_GB2312" w:eastAsia="仿宋_GB2312" w:cs="仿宋_GB2312"/>
                <w:color w:val="auto"/>
                <w:sz w:val="24"/>
                <w:szCs w:val="24"/>
                <w:highlight w:val="none"/>
                <w:lang w:val="en-US" w:eastAsia="zh-CN"/>
              </w:rPr>
            </w:pPr>
          </w:p>
        </w:tc>
      </w:tr>
      <w:tr w14:paraId="23F0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F876F64">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22CB81E">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1814C7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应用集成</w:t>
            </w:r>
          </w:p>
        </w:tc>
        <w:tc>
          <w:tcPr>
            <w:tcW w:w="585" w:type="pct"/>
            <w:shd w:val="clear" w:color="auto" w:fill="auto"/>
            <w:tcMar>
              <w:top w:w="10" w:type="dxa"/>
              <w:left w:w="10" w:type="dxa"/>
              <w:right w:w="10" w:type="dxa"/>
            </w:tcMar>
            <w:vAlign w:val="center"/>
          </w:tcPr>
          <w:p w14:paraId="4C92D97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集成</w:t>
            </w:r>
          </w:p>
        </w:tc>
        <w:tc>
          <w:tcPr>
            <w:tcW w:w="645" w:type="pct"/>
            <w:shd w:val="clear" w:color="auto" w:fill="auto"/>
            <w:tcMar>
              <w:top w:w="10" w:type="dxa"/>
              <w:left w:w="10" w:type="dxa"/>
              <w:right w:w="10" w:type="dxa"/>
            </w:tcMar>
            <w:vAlign w:val="center"/>
          </w:tcPr>
          <w:p w14:paraId="0C43833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9B4588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561BA63">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3E457E14">
            <w:pPr>
              <w:bidi w:val="0"/>
              <w:jc w:val="center"/>
              <w:rPr>
                <w:rFonts w:hint="eastAsia" w:ascii="仿宋_GB2312" w:hAnsi="仿宋_GB2312" w:eastAsia="仿宋_GB2312" w:cs="仿宋_GB2312"/>
                <w:color w:val="auto"/>
                <w:sz w:val="24"/>
                <w:szCs w:val="24"/>
                <w:highlight w:val="none"/>
                <w:lang w:val="en-US" w:eastAsia="zh-CN"/>
              </w:rPr>
            </w:pPr>
          </w:p>
        </w:tc>
      </w:tr>
      <w:tr w14:paraId="7377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5992887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653" w:type="pct"/>
            <w:vMerge w:val="restart"/>
            <w:shd w:val="clear" w:color="auto" w:fill="auto"/>
            <w:tcMar>
              <w:top w:w="10" w:type="dxa"/>
              <w:left w:w="10" w:type="dxa"/>
              <w:right w:w="10" w:type="dxa"/>
            </w:tcMar>
            <w:vAlign w:val="center"/>
          </w:tcPr>
          <w:p w14:paraId="4DB7DE3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办案室门口显示屏管理软件</w:t>
            </w:r>
          </w:p>
        </w:tc>
        <w:tc>
          <w:tcPr>
            <w:tcW w:w="1082" w:type="pct"/>
            <w:shd w:val="clear" w:color="auto" w:fill="auto"/>
            <w:tcMar>
              <w:top w:w="10" w:type="dxa"/>
              <w:left w:w="10" w:type="dxa"/>
              <w:right w:w="10" w:type="dxa"/>
            </w:tcMar>
            <w:vAlign w:val="center"/>
          </w:tcPr>
          <w:p w14:paraId="2E219D8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APP软件</w:t>
            </w:r>
          </w:p>
        </w:tc>
        <w:tc>
          <w:tcPr>
            <w:tcW w:w="585" w:type="pct"/>
            <w:shd w:val="clear" w:color="auto" w:fill="auto"/>
            <w:tcMar>
              <w:top w:w="10" w:type="dxa"/>
              <w:left w:w="10" w:type="dxa"/>
              <w:right w:w="10" w:type="dxa"/>
            </w:tcMar>
            <w:vAlign w:val="center"/>
          </w:tcPr>
          <w:p w14:paraId="7C7548C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专项专用</w:t>
            </w:r>
          </w:p>
        </w:tc>
        <w:tc>
          <w:tcPr>
            <w:tcW w:w="645" w:type="pct"/>
            <w:shd w:val="clear" w:color="auto" w:fill="auto"/>
            <w:tcMar>
              <w:top w:w="10" w:type="dxa"/>
              <w:left w:w="10" w:type="dxa"/>
              <w:right w:w="10" w:type="dxa"/>
            </w:tcMar>
            <w:vAlign w:val="center"/>
          </w:tcPr>
          <w:p w14:paraId="16C4AE0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0ED775D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E757E45">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24E0DB9">
            <w:pPr>
              <w:bidi w:val="0"/>
              <w:jc w:val="center"/>
              <w:rPr>
                <w:rFonts w:hint="eastAsia" w:ascii="仿宋_GB2312" w:hAnsi="仿宋_GB2312" w:eastAsia="仿宋_GB2312" w:cs="仿宋_GB2312"/>
                <w:color w:val="auto"/>
                <w:sz w:val="24"/>
                <w:szCs w:val="24"/>
                <w:highlight w:val="none"/>
                <w:lang w:val="en-US" w:eastAsia="zh-CN"/>
              </w:rPr>
            </w:pPr>
          </w:p>
        </w:tc>
      </w:tr>
      <w:tr w14:paraId="44D9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5DEF710">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7C184B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B40B95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后端软件</w:t>
            </w:r>
          </w:p>
        </w:tc>
        <w:tc>
          <w:tcPr>
            <w:tcW w:w="585" w:type="pct"/>
            <w:shd w:val="clear" w:color="auto" w:fill="auto"/>
            <w:tcMar>
              <w:top w:w="10" w:type="dxa"/>
              <w:left w:w="10" w:type="dxa"/>
              <w:right w:w="10" w:type="dxa"/>
            </w:tcMar>
            <w:vAlign w:val="center"/>
          </w:tcPr>
          <w:p w14:paraId="0C5B727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8858F7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17599A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1B417BE">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24B6CE6">
            <w:pPr>
              <w:bidi w:val="0"/>
              <w:jc w:val="center"/>
              <w:rPr>
                <w:rFonts w:hint="eastAsia" w:ascii="仿宋_GB2312" w:hAnsi="仿宋_GB2312" w:eastAsia="仿宋_GB2312" w:cs="仿宋_GB2312"/>
                <w:color w:val="auto"/>
                <w:sz w:val="24"/>
                <w:szCs w:val="24"/>
                <w:highlight w:val="none"/>
                <w:lang w:val="en-US" w:eastAsia="zh-CN"/>
              </w:rPr>
            </w:pPr>
          </w:p>
        </w:tc>
      </w:tr>
      <w:tr w14:paraId="50C8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064CD1D">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EE452D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E2D27A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应用集成</w:t>
            </w:r>
          </w:p>
        </w:tc>
        <w:tc>
          <w:tcPr>
            <w:tcW w:w="585" w:type="pct"/>
            <w:shd w:val="clear" w:color="auto" w:fill="auto"/>
            <w:tcMar>
              <w:top w:w="10" w:type="dxa"/>
              <w:left w:w="10" w:type="dxa"/>
              <w:right w:w="10" w:type="dxa"/>
            </w:tcMar>
            <w:vAlign w:val="center"/>
          </w:tcPr>
          <w:p w14:paraId="4187A16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集成</w:t>
            </w:r>
          </w:p>
        </w:tc>
        <w:tc>
          <w:tcPr>
            <w:tcW w:w="645" w:type="pct"/>
            <w:shd w:val="clear" w:color="auto" w:fill="auto"/>
            <w:tcMar>
              <w:top w:w="10" w:type="dxa"/>
              <w:left w:w="10" w:type="dxa"/>
              <w:right w:w="10" w:type="dxa"/>
            </w:tcMar>
            <w:vAlign w:val="center"/>
          </w:tcPr>
          <w:p w14:paraId="033711B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5C8291E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EBB6857">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51B2191">
            <w:pPr>
              <w:bidi w:val="0"/>
              <w:jc w:val="center"/>
              <w:rPr>
                <w:rFonts w:hint="eastAsia" w:ascii="仿宋_GB2312" w:hAnsi="仿宋_GB2312" w:eastAsia="仿宋_GB2312" w:cs="仿宋_GB2312"/>
                <w:color w:val="auto"/>
                <w:sz w:val="24"/>
                <w:szCs w:val="24"/>
                <w:highlight w:val="none"/>
                <w:lang w:val="en-US" w:eastAsia="zh-CN"/>
              </w:rPr>
            </w:pPr>
          </w:p>
        </w:tc>
      </w:tr>
      <w:tr w14:paraId="134B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20E2184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653" w:type="pct"/>
            <w:vMerge w:val="restart"/>
            <w:shd w:val="clear" w:color="auto" w:fill="auto"/>
            <w:tcMar>
              <w:top w:w="10" w:type="dxa"/>
              <w:left w:w="10" w:type="dxa"/>
              <w:right w:w="10" w:type="dxa"/>
            </w:tcMar>
            <w:vAlign w:val="center"/>
          </w:tcPr>
          <w:p w14:paraId="16F4479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警车管理软件</w:t>
            </w:r>
          </w:p>
        </w:tc>
        <w:tc>
          <w:tcPr>
            <w:tcW w:w="1082" w:type="pct"/>
            <w:shd w:val="clear" w:color="auto" w:fill="auto"/>
            <w:tcMar>
              <w:top w:w="10" w:type="dxa"/>
              <w:left w:w="10" w:type="dxa"/>
              <w:right w:w="10" w:type="dxa"/>
            </w:tcMar>
            <w:vAlign w:val="center"/>
          </w:tcPr>
          <w:p w14:paraId="19FF2D6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用车申请</w:t>
            </w:r>
          </w:p>
        </w:tc>
        <w:tc>
          <w:tcPr>
            <w:tcW w:w="585" w:type="pct"/>
            <w:shd w:val="clear" w:color="auto" w:fill="auto"/>
            <w:tcMar>
              <w:top w:w="10" w:type="dxa"/>
              <w:left w:w="10" w:type="dxa"/>
              <w:right w:w="10" w:type="dxa"/>
            </w:tcMar>
            <w:vAlign w:val="center"/>
          </w:tcPr>
          <w:p w14:paraId="36CF720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E1C052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1F55D70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8739508">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75D2D60">
            <w:pPr>
              <w:bidi w:val="0"/>
              <w:jc w:val="center"/>
              <w:rPr>
                <w:rFonts w:hint="eastAsia" w:ascii="仿宋_GB2312" w:hAnsi="仿宋_GB2312" w:eastAsia="仿宋_GB2312" w:cs="仿宋_GB2312"/>
                <w:color w:val="auto"/>
                <w:sz w:val="24"/>
                <w:szCs w:val="24"/>
                <w:highlight w:val="none"/>
                <w:lang w:val="en-US" w:eastAsia="zh-CN"/>
              </w:rPr>
            </w:pPr>
          </w:p>
        </w:tc>
      </w:tr>
      <w:tr w14:paraId="007F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CA4B35B">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837A4C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0083CD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用车审批</w:t>
            </w:r>
          </w:p>
        </w:tc>
        <w:tc>
          <w:tcPr>
            <w:tcW w:w="585" w:type="pct"/>
            <w:shd w:val="clear" w:color="auto" w:fill="auto"/>
            <w:tcMar>
              <w:top w:w="10" w:type="dxa"/>
              <w:left w:w="10" w:type="dxa"/>
              <w:right w:w="10" w:type="dxa"/>
            </w:tcMar>
            <w:vAlign w:val="center"/>
          </w:tcPr>
          <w:p w14:paraId="215EE36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1370FE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97F3F0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1C6B959">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959AEA6">
            <w:pPr>
              <w:bidi w:val="0"/>
              <w:jc w:val="center"/>
              <w:rPr>
                <w:rFonts w:hint="eastAsia" w:ascii="仿宋_GB2312" w:hAnsi="仿宋_GB2312" w:eastAsia="仿宋_GB2312" w:cs="仿宋_GB2312"/>
                <w:color w:val="auto"/>
                <w:sz w:val="24"/>
                <w:szCs w:val="24"/>
                <w:highlight w:val="none"/>
                <w:lang w:val="en-US" w:eastAsia="zh-CN"/>
              </w:rPr>
            </w:pPr>
          </w:p>
        </w:tc>
      </w:tr>
      <w:tr w14:paraId="732E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52C5E51">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59B10A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0EC3FB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简易用车申请</w:t>
            </w:r>
          </w:p>
        </w:tc>
        <w:tc>
          <w:tcPr>
            <w:tcW w:w="585" w:type="pct"/>
            <w:shd w:val="clear" w:color="auto" w:fill="auto"/>
            <w:tcMar>
              <w:top w:w="10" w:type="dxa"/>
              <w:left w:w="10" w:type="dxa"/>
              <w:right w:w="10" w:type="dxa"/>
            </w:tcMar>
            <w:vAlign w:val="center"/>
          </w:tcPr>
          <w:p w14:paraId="714B266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7BCCB62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5590F0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BF325B2">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39CCD137">
            <w:pPr>
              <w:bidi w:val="0"/>
              <w:jc w:val="center"/>
              <w:rPr>
                <w:rFonts w:hint="eastAsia" w:ascii="仿宋_GB2312" w:hAnsi="仿宋_GB2312" w:eastAsia="仿宋_GB2312" w:cs="仿宋_GB2312"/>
                <w:color w:val="auto"/>
                <w:sz w:val="24"/>
                <w:szCs w:val="24"/>
                <w:highlight w:val="none"/>
                <w:lang w:val="en-US" w:eastAsia="zh-CN"/>
              </w:rPr>
            </w:pPr>
          </w:p>
        </w:tc>
      </w:tr>
      <w:tr w14:paraId="4F8B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9D9261A">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105C1D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F79C44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合拼派车</w:t>
            </w:r>
          </w:p>
        </w:tc>
        <w:tc>
          <w:tcPr>
            <w:tcW w:w="585" w:type="pct"/>
            <w:shd w:val="clear" w:color="auto" w:fill="auto"/>
            <w:tcMar>
              <w:top w:w="10" w:type="dxa"/>
              <w:left w:w="10" w:type="dxa"/>
              <w:right w:w="10" w:type="dxa"/>
            </w:tcMar>
            <w:vAlign w:val="center"/>
          </w:tcPr>
          <w:p w14:paraId="4CAC400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5765911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601999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1074B0F">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8C5F3B9">
            <w:pPr>
              <w:bidi w:val="0"/>
              <w:jc w:val="center"/>
              <w:rPr>
                <w:rFonts w:hint="eastAsia" w:ascii="仿宋_GB2312" w:hAnsi="仿宋_GB2312" w:eastAsia="仿宋_GB2312" w:cs="仿宋_GB2312"/>
                <w:color w:val="auto"/>
                <w:sz w:val="24"/>
                <w:szCs w:val="24"/>
                <w:highlight w:val="none"/>
                <w:lang w:val="en-US" w:eastAsia="zh-CN"/>
              </w:rPr>
            </w:pPr>
          </w:p>
        </w:tc>
      </w:tr>
      <w:tr w14:paraId="4DD8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D899374">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9AF76F7">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731A60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车辆维护</w:t>
            </w:r>
          </w:p>
        </w:tc>
        <w:tc>
          <w:tcPr>
            <w:tcW w:w="585" w:type="pct"/>
            <w:shd w:val="clear" w:color="auto" w:fill="auto"/>
            <w:tcMar>
              <w:top w:w="10" w:type="dxa"/>
              <w:left w:w="10" w:type="dxa"/>
              <w:right w:w="10" w:type="dxa"/>
            </w:tcMar>
            <w:vAlign w:val="center"/>
          </w:tcPr>
          <w:p w14:paraId="30B03F0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4E0177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40C58E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974868C">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306C1AB">
            <w:pPr>
              <w:bidi w:val="0"/>
              <w:jc w:val="center"/>
              <w:rPr>
                <w:rFonts w:hint="eastAsia" w:ascii="仿宋_GB2312" w:hAnsi="仿宋_GB2312" w:eastAsia="仿宋_GB2312" w:cs="仿宋_GB2312"/>
                <w:color w:val="auto"/>
                <w:sz w:val="24"/>
                <w:szCs w:val="24"/>
                <w:highlight w:val="none"/>
                <w:lang w:val="en-US" w:eastAsia="zh-CN"/>
              </w:rPr>
            </w:pPr>
          </w:p>
        </w:tc>
      </w:tr>
      <w:tr w14:paraId="3A84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83F9379">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CC91D0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C87FE4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驾驶员维护</w:t>
            </w:r>
          </w:p>
        </w:tc>
        <w:tc>
          <w:tcPr>
            <w:tcW w:w="585" w:type="pct"/>
            <w:shd w:val="clear" w:color="auto" w:fill="auto"/>
            <w:tcMar>
              <w:top w:w="10" w:type="dxa"/>
              <w:left w:w="10" w:type="dxa"/>
              <w:right w:w="10" w:type="dxa"/>
            </w:tcMar>
            <w:vAlign w:val="center"/>
          </w:tcPr>
          <w:p w14:paraId="679CE1C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F17F78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1C6949A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D1121A3">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7874F618">
            <w:pPr>
              <w:bidi w:val="0"/>
              <w:jc w:val="center"/>
              <w:rPr>
                <w:rFonts w:hint="eastAsia" w:ascii="仿宋_GB2312" w:hAnsi="仿宋_GB2312" w:eastAsia="仿宋_GB2312" w:cs="仿宋_GB2312"/>
                <w:color w:val="auto"/>
                <w:sz w:val="24"/>
                <w:szCs w:val="24"/>
                <w:highlight w:val="none"/>
                <w:lang w:val="en-US" w:eastAsia="zh-CN"/>
              </w:rPr>
            </w:pPr>
          </w:p>
        </w:tc>
      </w:tr>
      <w:tr w14:paraId="5D8B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BDA4E8C">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FF7042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FB310F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车辆驾驶员绑定</w:t>
            </w:r>
          </w:p>
        </w:tc>
        <w:tc>
          <w:tcPr>
            <w:tcW w:w="585" w:type="pct"/>
            <w:shd w:val="clear" w:color="auto" w:fill="auto"/>
            <w:tcMar>
              <w:top w:w="10" w:type="dxa"/>
              <w:left w:w="10" w:type="dxa"/>
              <w:right w:w="10" w:type="dxa"/>
            </w:tcMar>
            <w:vAlign w:val="center"/>
          </w:tcPr>
          <w:p w14:paraId="10ECD2A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A4403B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154F68F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CA0DB3D">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511E635">
            <w:pPr>
              <w:bidi w:val="0"/>
              <w:jc w:val="center"/>
              <w:rPr>
                <w:rFonts w:hint="eastAsia" w:ascii="仿宋_GB2312" w:hAnsi="仿宋_GB2312" w:eastAsia="仿宋_GB2312" w:cs="仿宋_GB2312"/>
                <w:color w:val="auto"/>
                <w:sz w:val="24"/>
                <w:szCs w:val="24"/>
                <w:highlight w:val="none"/>
                <w:lang w:val="en-US" w:eastAsia="zh-CN"/>
              </w:rPr>
            </w:pPr>
          </w:p>
        </w:tc>
      </w:tr>
      <w:tr w14:paraId="17B1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1325FEA">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7BAD9B1">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50E8A6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公里数登记</w:t>
            </w:r>
          </w:p>
        </w:tc>
        <w:tc>
          <w:tcPr>
            <w:tcW w:w="585" w:type="pct"/>
            <w:shd w:val="clear" w:color="auto" w:fill="auto"/>
            <w:tcMar>
              <w:top w:w="10" w:type="dxa"/>
              <w:left w:w="10" w:type="dxa"/>
              <w:right w:w="10" w:type="dxa"/>
            </w:tcMar>
            <w:vAlign w:val="center"/>
          </w:tcPr>
          <w:p w14:paraId="6FBDA56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4627935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21B13E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DAC08E6">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EBC2DF8">
            <w:pPr>
              <w:bidi w:val="0"/>
              <w:jc w:val="center"/>
              <w:rPr>
                <w:rFonts w:hint="eastAsia" w:ascii="仿宋_GB2312" w:hAnsi="仿宋_GB2312" w:eastAsia="仿宋_GB2312" w:cs="仿宋_GB2312"/>
                <w:color w:val="auto"/>
                <w:sz w:val="24"/>
                <w:szCs w:val="24"/>
                <w:highlight w:val="none"/>
                <w:lang w:val="en-US" w:eastAsia="zh-CN"/>
              </w:rPr>
            </w:pPr>
          </w:p>
        </w:tc>
      </w:tr>
      <w:tr w14:paraId="240F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B0EE936">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7361C37">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3EE341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流程管理</w:t>
            </w:r>
          </w:p>
        </w:tc>
        <w:tc>
          <w:tcPr>
            <w:tcW w:w="585" w:type="pct"/>
            <w:shd w:val="clear" w:color="auto" w:fill="auto"/>
            <w:tcMar>
              <w:top w:w="10" w:type="dxa"/>
              <w:left w:w="10" w:type="dxa"/>
              <w:right w:w="10" w:type="dxa"/>
            </w:tcMar>
            <w:vAlign w:val="center"/>
          </w:tcPr>
          <w:p w14:paraId="1520964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7FF207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14A3F47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77B8F2A">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74D28B2D">
            <w:pPr>
              <w:bidi w:val="0"/>
              <w:jc w:val="center"/>
              <w:rPr>
                <w:rFonts w:hint="eastAsia" w:ascii="仿宋_GB2312" w:hAnsi="仿宋_GB2312" w:eastAsia="仿宋_GB2312" w:cs="仿宋_GB2312"/>
                <w:color w:val="auto"/>
                <w:sz w:val="24"/>
                <w:szCs w:val="24"/>
                <w:highlight w:val="none"/>
                <w:lang w:val="en-US" w:eastAsia="zh-CN"/>
              </w:rPr>
            </w:pPr>
          </w:p>
        </w:tc>
      </w:tr>
      <w:tr w14:paraId="4270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BA5BD36">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35DDE2E">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FCD7B6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流程监控</w:t>
            </w:r>
          </w:p>
        </w:tc>
        <w:tc>
          <w:tcPr>
            <w:tcW w:w="585" w:type="pct"/>
            <w:shd w:val="clear" w:color="auto" w:fill="auto"/>
            <w:tcMar>
              <w:top w:w="10" w:type="dxa"/>
              <w:left w:w="10" w:type="dxa"/>
              <w:right w:w="10" w:type="dxa"/>
            </w:tcMar>
            <w:vAlign w:val="center"/>
          </w:tcPr>
          <w:p w14:paraId="70113CD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3E4E49C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5B4637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A358D9A">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3234932">
            <w:pPr>
              <w:bidi w:val="0"/>
              <w:jc w:val="center"/>
              <w:rPr>
                <w:rFonts w:hint="eastAsia" w:ascii="仿宋_GB2312" w:hAnsi="仿宋_GB2312" w:eastAsia="仿宋_GB2312" w:cs="仿宋_GB2312"/>
                <w:color w:val="auto"/>
                <w:sz w:val="24"/>
                <w:szCs w:val="24"/>
                <w:highlight w:val="none"/>
                <w:lang w:val="en-US" w:eastAsia="zh-CN"/>
              </w:rPr>
            </w:pPr>
          </w:p>
        </w:tc>
      </w:tr>
      <w:tr w14:paraId="0ED5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754E8BB">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B168D41">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97EF1C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用车查询</w:t>
            </w:r>
          </w:p>
        </w:tc>
        <w:tc>
          <w:tcPr>
            <w:tcW w:w="585" w:type="pct"/>
            <w:shd w:val="clear" w:color="auto" w:fill="auto"/>
            <w:tcMar>
              <w:top w:w="10" w:type="dxa"/>
              <w:left w:w="10" w:type="dxa"/>
              <w:right w:w="10" w:type="dxa"/>
            </w:tcMar>
            <w:vAlign w:val="center"/>
          </w:tcPr>
          <w:p w14:paraId="1746AA5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36D58A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C98E06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2393B2D">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F6A6319">
            <w:pPr>
              <w:bidi w:val="0"/>
              <w:jc w:val="center"/>
              <w:rPr>
                <w:rFonts w:hint="eastAsia" w:ascii="仿宋_GB2312" w:hAnsi="仿宋_GB2312" w:eastAsia="仿宋_GB2312" w:cs="仿宋_GB2312"/>
                <w:color w:val="auto"/>
                <w:sz w:val="24"/>
                <w:szCs w:val="24"/>
                <w:highlight w:val="none"/>
                <w:lang w:val="en-US" w:eastAsia="zh-CN"/>
              </w:rPr>
            </w:pPr>
          </w:p>
        </w:tc>
      </w:tr>
      <w:tr w14:paraId="6B03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713E0A2">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50579B0">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A69DC7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报表台账、导出</w:t>
            </w:r>
          </w:p>
        </w:tc>
        <w:tc>
          <w:tcPr>
            <w:tcW w:w="585" w:type="pct"/>
            <w:shd w:val="clear" w:color="auto" w:fill="auto"/>
            <w:tcMar>
              <w:top w:w="10" w:type="dxa"/>
              <w:left w:w="10" w:type="dxa"/>
              <w:right w:w="10" w:type="dxa"/>
            </w:tcMar>
            <w:vAlign w:val="center"/>
          </w:tcPr>
          <w:p w14:paraId="2BCA9F4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7E3EB5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DCD1F2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E4FB94E">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0D9A554">
            <w:pPr>
              <w:bidi w:val="0"/>
              <w:jc w:val="center"/>
              <w:rPr>
                <w:rFonts w:hint="eastAsia" w:ascii="仿宋_GB2312" w:hAnsi="仿宋_GB2312" w:eastAsia="仿宋_GB2312" w:cs="仿宋_GB2312"/>
                <w:color w:val="auto"/>
                <w:sz w:val="24"/>
                <w:szCs w:val="24"/>
                <w:highlight w:val="none"/>
                <w:lang w:val="en-US" w:eastAsia="zh-CN"/>
              </w:rPr>
            </w:pPr>
          </w:p>
        </w:tc>
      </w:tr>
      <w:tr w14:paraId="5DC7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C70F2D3">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12F866F">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6DDC3A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数据看板</w:t>
            </w:r>
          </w:p>
        </w:tc>
        <w:tc>
          <w:tcPr>
            <w:tcW w:w="585" w:type="pct"/>
            <w:shd w:val="clear" w:color="auto" w:fill="auto"/>
            <w:tcMar>
              <w:top w:w="10" w:type="dxa"/>
              <w:left w:w="10" w:type="dxa"/>
              <w:right w:w="10" w:type="dxa"/>
            </w:tcMar>
            <w:vAlign w:val="center"/>
          </w:tcPr>
          <w:p w14:paraId="783A842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98CE38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BFED38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29EEA13">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ABA6838">
            <w:pPr>
              <w:bidi w:val="0"/>
              <w:jc w:val="center"/>
              <w:rPr>
                <w:rFonts w:hint="eastAsia" w:ascii="仿宋_GB2312" w:hAnsi="仿宋_GB2312" w:eastAsia="仿宋_GB2312" w:cs="仿宋_GB2312"/>
                <w:color w:val="auto"/>
                <w:sz w:val="24"/>
                <w:szCs w:val="24"/>
                <w:highlight w:val="none"/>
                <w:lang w:val="en-US" w:eastAsia="zh-CN"/>
              </w:rPr>
            </w:pPr>
          </w:p>
        </w:tc>
      </w:tr>
      <w:tr w14:paraId="18C4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CB3A016">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0FCAE0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CC0FBA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车辆道闸数据</w:t>
            </w:r>
          </w:p>
        </w:tc>
        <w:tc>
          <w:tcPr>
            <w:tcW w:w="585" w:type="pct"/>
            <w:shd w:val="clear" w:color="auto" w:fill="auto"/>
            <w:tcMar>
              <w:top w:w="10" w:type="dxa"/>
              <w:left w:w="10" w:type="dxa"/>
              <w:right w:w="10" w:type="dxa"/>
            </w:tcMar>
            <w:vAlign w:val="center"/>
          </w:tcPr>
          <w:p w14:paraId="75C1FE6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数据接收接口</w:t>
            </w:r>
          </w:p>
        </w:tc>
        <w:tc>
          <w:tcPr>
            <w:tcW w:w="645" w:type="pct"/>
            <w:shd w:val="clear" w:color="auto" w:fill="auto"/>
            <w:tcMar>
              <w:top w:w="10" w:type="dxa"/>
              <w:left w:w="10" w:type="dxa"/>
              <w:right w:w="10" w:type="dxa"/>
            </w:tcMar>
            <w:vAlign w:val="center"/>
          </w:tcPr>
          <w:p w14:paraId="0F7884E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FD180E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B1F4699">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354BBE4">
            <w:pPr>
              <w:bidi w:val="0"/>
              <w:jc w:val="center"/>
              <w:rPr>
                <w:rFonts w:hint="eastAsia" w:ascii="仿宋_GB2312" w:hAnsi="仿宋_GB2312" w:eastAsia="仿宋_GB2312" w:cs="仿宋_GB2312"/>
                <w:color w:val="auto"/>
                <w:sz w:val="24"/>
                <w:szCs w:val="24"/>
                <w:highlight w:val="none"/>
                <w:lang w:val="en-US" w:eastAsia="zh-CN"/>
              </w:rPr>
            </w:pPr>
          </w:p>
        </w:tc>
      </w:tr>
      <w:tr w14:paraId="4DD3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4CCBAFB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653" w:type="pct"/>
            <w:vMerge w:val="restart"/>
            <w:shd w:val="clear" w:color="auto" w:fill="auto"/>
            <w:tcMar>
              <w:top w:w="10" w:type="dxa"/>
              <w:left w:w="10" w:type="dxa"/>
              <w:right w:w="10" w:type="dxa"/>
            </w:tcMar>
            <w:vAlign w:val="center"/>
          </w:tcPr>
          <w:p w14:paraId="44F0D7F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技术服务保障软件</w:t>
            </w:r>
          </w:p>
        </w:tc>
        <w:tc>
          <w:tcPr>
            <w:tcW w:w="1082" w:type="pct"/>
            <w:shd w:val="clear" w:color="auto" w:fill="auto"/>
            <w:tcMar>
              <w:top w:w="10" w:type="dxa"/>
              <w:left w:w="10" w:type="dxa"/>
              <w:right w:w="10" w:type="dxa"/>
            </w:tcMar>
            <w:vAlign w:val="center"/>
          </w:tcPr>
          <w:p w14:paraId="6F4EAFD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服务申请</w:t>
            </w:r>
          </w:p>
        </w:tc>
        <w:tc>
          <w:tcPr>
            <w:tcW w:w="585" w:type="pct"/>
            <w:shd w:val="clear" w:color="auto" w:fill="auto"/>
            <w:tcMar>
              <w:top w:w="10" w:type="dxa"/>
              <w:left w:w="10" w:type="dxa"/>
              <w:right w:w="10" w:type="dxa"/>
            </w:tcMar>
            <w:vAlign w:val="center"/>
          </w:tcPr>
          <w:p w14:paraId="6A4BB33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6BD6F2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FB61AE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E747537">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1CFBA9F">
            <w:pPr>
              <w:bidi w:val="0"/>
              <w:jc w:val="center"/>
              <w:rPr>
                <w:rFonts w:hint="eastAsia" w:ascii="仿宋_GB2312" w:hAnsi="仿宋_GB2312" w:eastAsia="仿宋_GB2312" w:cs="仿宋_GB2312"/>
                <w:color w:val="auto"/>
                <w:sz w:val="24"/>
                <w:szCs w:val="24"/>
                <w:highlight w:val="none"/>
                <w:lang w:val="en-US" w:eastAsia="zh-CN"/>
              </w:rPr>
            </w:pPr>
          </w:p>
        </w:tc>
      </w:tr>
      <w:tr w14:paraId="6D65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B242920">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7C0B85C">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755646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服务审批</w:t>
            </w:r>
          </w:p>
        </w:tc>
        <w:tc>
          <w:tcPr>
            <w:tcW w:w="585" w:type="pct"/>
            <w:shd w:val="clear" w:color="auto" w:fill="auto"/>
            <w:tcMar>
              <w:top w:w="10" w:type="dxa"/>
              <w:left w:w="10" w:type="dxa"/>
              <w:right w:w="10" w:type="dxa"/>
            </w:tcMar>
            <w:vAlign w:val="center"/>
          </w:tcPr>
          <w:p w14:paraId="311DAF7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34FC28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09C557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2990867">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97DA6FC">
            <w:pPr>
              <w:bidi w:val="0"/>
              <w:jc w:val="center"/>
              <w:rPr>
                <w:rFonts w:hint="eastAsia" w:ascii="仿宋_GB2312" w:hAnsi="仿宋_GB2312" w:eastAsia="仿宋_GB2312" w:cs="仿宋_GB2312"/>
                <w:color w:val="auto"/>
                <w:sz w:val="24"/>
                <w:szCs w:val="24"/>
                <w:highlight w:val="none"/>
                <w:lang w:val="en-US" w:eastAsia="zh-CN"/>
              </w:rPr>
            </w:pPr>
          </w:p>
        </w:tc>
      </w:tr>
      <w:tr w14:paraId="2584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521CBA8">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075325C">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5CD76D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任务分配</w:t>
            </w:r>
          </w:p>
        </w:tc>
        <w:tc>
          <w:tcPr>
            <w:tcW w:w="585" w:type="pct"/>
            <w:shd w:val="clear" w:color="auto" w:fill="auto"/>
            <w:tcMar>
              <w:top w:w="10" w:type="dxa"/>
              <w:left w:w="10" w:type="dxa"/>
              <w:right w:w="10" w:type="dxa"/>
            </w:tcMar>
            <w:vAlign w:val="center"/>
          </w:tcPr>
          <w:p w14:paraId="6E930EA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4A9D221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0163EC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8101C76">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112912E">
            <w:pPr>
              <w:bidi w:val="0"/>
              <w:jc w:val="center"/>
              <w:rPr>
                <w:rFonts w:hint="eastAsia" w:ascii="仿宋_GB2312" w:hAnsi="仿宋_GB2312" w:eastAsia="仿宋_GB2312" w:cs="仿宋_GB2312"/>
                <w:color w:val="auto"/>
                <w:sz w:val="24"/>
                <w:szCs w:val="24"/>
                <w:highlight w:val="none"/>
                <w:lang w:val="en-US" w:eastAsia="zh-CN"/>
              </w:rPr>
            </w:pPr>
          </w:p>
        </w:tc>
      </w:tr>
      <w:tr w14:paraId="7D06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98A969F">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9C9521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586721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任务跟踪</w:t>
            </w:r>
          </w:p>
        </w:tc>
        <w:tc>
          <w:tcPr>
            <w:tcW w:w="585" w:type="pct"/>
            <w:shd w:val="clear" w:color="auto" w:fill="auto"/>
            <w:tcMar>
              <w:top w:w="10" w:type="dxa"/>
              <w:left w:w="10" w:type="dxa"/>
              <w:right w:w="10" w:type="dxa"/>
            </w:tcMar>
            <w:vAlign w:val="center"/>
          </w:tcPr>
          <w:p w14:paraId="3A54E01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EC9A3C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9A8C35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4E6D451">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1D14A4A">
            <w:pPr>
              <w:bidi w:val="0"/>
              <w:jc w:val="center"/>
              <w:rPr>
                <w:rFonts w:hint="eastAsia" w:ascii="仿宋_GB2312" w:hAnsi="仿宋_GB2312" w:eastAsia="仿宋_GB2312" w:cs="仿宋_GB2312"/>
                <w:color w:val="auto"/>
                <w:sz w:val="24"/>
                <w:szCs w:val="24"/>
                <w:highlight w:val="none"/>
                <w:lang w:val="en-US" w:eastAsia="zh-CN"/>
              </w:rPr>
            </w:pPr>
          </w:p>
        </w:tc>
      </w:tr>
      <w:tr w14:paraId="05BF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BF5283D">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985C4DE">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B309C4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任务回复</w:t>
            </w:r>
          </w:p>
        </w:tc>
        <w:tc>
          <w:tcPr>
            <w:tcW w:w="585" w:type="pct"/>
            <w:shd w:val="clear" w:color="auto" w:fill="auto"/>
            <w:tcMar>
              <w:top w:w="10" w:type="dxa"/>
              <w:left w:w="10" w:type="dxa"/>
              <w:right w:w="10" w:type="dxa"/>
            </w:tcMar>
            <w:vAlign w:val="center"/>
          </w:tcPr>
          <w:p w14:paraId="687B47F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73F7411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0A297A4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1A00A6D">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4D09C5A">
            <w:pPr>
              <w:bidi w:val="0"/>
              <w:jc w:val="center"/>
              <w:rPr>
                <w:rFonts w:hint="eastAsia" w:ascii="仿宋_GB2312" w:hAnsi="仿宋_GB2312" w:eastAsia="仿宋_GB2312" w:cs="仿宋_GB2312"/>
                <w:color w:val="auto"/>
                <w:sz w:val="24"/>
                <w:szCs w:val="24"/>
                <w:highlight w:val="none"/>
                <w:lang w:val="en-US" w:eastAsia="zh-CN"/>
              </w:rPr>
            </w:pPr>
          </w:p>
        </w:tc>
      </w:tr>
      <w:tr w14:paraId="569F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0" w:hRule="atLeast"/>
          <w:jc w:val="center"/>
        </w:trPr>
        <w:tc>
          <w:tcPr>
            <w:tcW w:w="359" w:type="pct"/>
            <w:vMerge w:val="continue"/>
            <w:shd w:val="clear" w:color="auto" w:fill="auto"/>
            <w:tcMar>
              <w:top w:w="10" w:type="dxa"/>
              <w:left w:w="10" w:type="dxa"/>
              <w:right w:w="10" w:type="dxa"/>
            </w:tcMar>
            <w:vAlign w:val="center"/>
          </w:tcPr>
          <w:p w14:paraId="62401E69">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547CB6B">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06E938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服务统计</w:t>
            </w:r>
          </w:p>
        </w:tc>
        <w:tc>
          <w:tcPr>
            <w:tcW w:w="585" w:type="pct"/>
            <w:shd w:val="clear" w:color="auto" w:fill="auto"/>
            <w:tcMar>
              <w:top w:w="10" w:type="dxa"/>
              <w:left w:w="10" w:type="dxa"/>
              <w:right w:w="10" w:type="dxa"/>
            </w:tcMar>
            <w:vAlign w:val="center"/>
          </w:tcPr>
          <w:p w14:paraId="46494DB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7F55D8E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1D15763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47B8E8E">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D993972">
            <w:pPr>
              <w:bidi w:val="0"/>
              <w:jc w:val="center"/>
              <w:rPr>
                <w:rFonts w:hint="eastAsia" w:ascii="仿宋_GB2312" w:hAnsi="仿宋_GB2312" w:eastAsia="仿宋_GB2312" w:cs="仿宋_GB2312"/>
                <w:color w:val="auto"/>
                <w:sz w:val="24"/>
                <w:szCs w:val="24"/>
                <w:highlight w:val="none"/>
                <w:lang w:val="en-US" w:eastAsia="zh-CN"/>
              </w:rPr>
            </w:pPr>
          </w:p>
        </w:tc>
      </w:tr>
      <w:tr w14:paraId="762A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D43C642">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0E5688F">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FCFA44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服务类型维护</w:t>
            </w:r>
          </w:p>
        </w:tc>
        <w:tc>
          <w:tcPr>
            <w:tcW w:w="585" w:type="pct"/>
            <w:shd w:val="clear" w:color="auto" w:fill="auto"/>
            <w:tcMar>
              <w:top w:w="10" w:type="dxa"/>
              <w:left w:w="10" w:type="dxa"/>
              <w:right w:w="10" w:type="dxa"/>
            </w:tcMar>
            <w:vAlign w:val="center"/>
          </w:tcPr>
          <w:p w14:paraId="1549662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F087E6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0A1D8EB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412E0EF">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3487D42">
            <w:pPr>
              <w:bidi w:val="0"/>
              <w:jc w:val="center"/>
              <w:rPr>
                <w:rFonts w:hint="eastAsia" w:ascii="仿宋_GB2312" w:hAnsi="仿宋_GB2312" w:eastAsia="仿宋_GB2312" w:cs="仿宋_GB2312"/>
                <w:color w:val="auto"/>
                <w:sz w:val="24"/>
                <w:szCs w:val="24"/>
                <w:highlight w:val="none"/>
                <w:lang w:val="en-US" w:eastAsia="zh-CN"/>
              </w:rPr>
            </w:pPr>
          </w:p>
        </w:tc>
      </w:tr>
      <w:tr w14:paraId="7835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576198B">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E5B0411">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8C23EB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流程设置</w:t>
            </w:r>
          </w:p>
        </w:tc>
        <w:tc>
          <w:tcPr>
            <w:tcW w:w="585" w:type="pct"/>
            <w:shd w:val="clear" w:color="auto" w:fill="auto"/>
            <w:tcMar>
              <w:top w:w="10" w:type="dxa"/>
              <w:left w:w="10" w:type="dxa"/>
              <w:right w:w="10" w:type="dxa"/>
            </w:tcMar>
            <w:vAlign w:val="center"/>
          </w:tcPr>
          <w:p w14:paraId="45C652F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E5BEB0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6389B5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7C78BFE">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D76A743">
            <w:pPr>
              <w:bidi w:val="0"/>
              <w:jc w:val="center"/>
              <w:rPr>
                <w:rFonts w:hint="eastAsia" w:ascii="仿宋_GB2312" w:hAnsi="仿宋_GB2312" w:eastAsia="仿宋_GB2312" w:cs="仿宋_GB2312"/>
                <w:color w:val="auto"/>
                <w:sz w:val="24"/>
                <w:szCs w:val="24"/>
                <w:highlight w:val="none"/>
                <w:lang w:val="en-US" w:eastAsia="zh-CN"/>
              </w:rPr>
            </w:pPr>
          </w:p>
        </w:tc>
      </w:tr>
      <w:tr w14:paraId="7B83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5ACAB3C">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D118E5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78D467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585" w:type="pct"/>
            <w:shd w:val="clear" w:color="auto" w:fill="auto"/>
            <w:tcMar>
              <w:top w:w="10" w:type="dxa"/>
              <w:left w:w="10" w:type="dxa"/>
              <w:right w:w="10" w:type="dxa"/>
            </w:tcMar>
            <w:vAlign w:val="center"/>
          </w:tcPr>
          <w:p w14:paraId="7B70BC6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466782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BFFB3A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76B9DE1">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88C8D41">
            <w:pPr>
              <w:bidi w:val="0"/>
              <w:jc w:val="center"/>
              <w:rPr>
                <w:rFonts w:hint="eastAsia" w:ascii="仿宋_GB2312" w:hAnsi="仿宋_GB2312" w:eastAsia="仿宋_GB2312" w:cs="仿宋_GB2312"/>
                <w:color w:val="auto"/>
                <w:sz w:val="24"/>
                <w:szCs w:val="24"/>
                <w:highlight w:val="none"/>
                <w:lang w:val="en-US" w:eastAsia="zh-CN"/>
              </w:rPr>
            </w:pPr>
          </w:p>
        </w:tc>
      </w:tr>
      <w:tr w14:paraId="0E07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965F92F">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5FF3AC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97376C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统计台账、导出</w:t>
            </w:r>
          </w:p>
        </w:tc>
        <w:tc>
          <w:tcPr>
            <w:tcW w:w="585" w:type="pct"/>
            <w:shd w:val="clear" w:color="auto" w:fill="auto"/>
            <w:tcMar>
              <w:top w:w="10" w:type="dxa"/>
              <w:left w:w="10" w:type="dxa"/>
              <w:right w:w="10" w:type="dxa"/>
            </w:tcMar>
            <w:vAlign w:val="center"/>
          </w:tcPr>
          <w:p w14:paraId="349FBD5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5416FA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BD6CC9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554AE6B">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BE9D4E9">
            <w:pPr>
              <w:bidi w:val="0"/>
              <w:jc w:val="center"/>
              <w:rPr>
                <w:rFonts w:hint="eastAsia" w:ascii="仿宋_GB2312" w:hAnsi="仿宋_GB2312" w:eastAsia="仿宋_GB2312" w:cs="仿宋_GB2312"/>
                <w:color w:val="auto"/>
                <w:sz w:val="24"/>
                <w:szCs w:val="24"/>
                <w:highlight w:val="none"/>
                <w:lang w:val="en-US" w:eastAsia="zh-CN"/>
              </w:rPr>
            </w:pPr>
          </w:p>
        </w:tc>
      </w:tr>
      <w:tr w14:paraId="6266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77F0E86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653" w:type="pct"/>
            <w:vMerge w:val="restart"/>
            <w:shd w:val="clear" w:color="auto" w:fill="auto"/>
            <w:tcMar>
              <w:top w:w="10" w:type="dxa"/>
              <w:left w:w="10" w:type="dxa"/>
              <w:right w:w="10" w:type="dxa"/>
            </w:tcMar>
            <w:vAlign w:val="center"/>
          </w:tcPr>
          <w:p w14:paraId="55A3F49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办案资产管理软件（RFID）</w:t>
            </w:r>
          </w:p>
        </w:tc>
        <w:tc>
          <w:tcPr>
            <w:tcW w:w="1082" w:type="pct"/>
            <w:shd w:val="clear" w:color="auto" w:fill="auto"/>
            <w:tcMar>
              <w:top w:w="10" w:type="dxa"/>
              <w:left w:w="10" w:type="dxa"/>
              <w:right w:w="10" w:type="dxa"/>
            </w:tcMar>
            <w:vAlign w:val="center"/>
          </w:tcPr>
          <w:p w14:paraId="35BD2D7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采购申请</w:t>
            </w:r>
          </w:p>
        </w:tc>
        <w:tc>
          <w:tcPr>
            <w:tcW w:w="585" w:type="pct"/>
            <w:shd w:val="clear" w:color="auto" w:fill="auto"/>
            <w:tcMar>
              <w:top w:w="10" w:type="dxa"/>
              <w:left w:w="10" w:type="dxa"/>
              <w:right w:w="10" w:type="dxa"/>
            </w:tcMar>
            <w:vAlign w:val="center"/>
          </w:tcPr>
          <w:p w14:paraId="7E8D702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F40D90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461738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F60FF65">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7DD6D00F">
            <w:pPr>
              <w:bidi w:val="0"/>
              <w:jc w:val="center"/>
              <w:rPr>
                <w:rFonts w:hint="eastAsia" w:ascii="仿宋_GB2312" w:hAnsi="仿宋_GB2312" w:eastAsia="仿宋_GB2312" w:cs="仿宋_GB2312"/>
                <w:color w:val="auto"/>
                <w:sz w:val="24"/>
                <w:szCs w:val="24"/>
                <w:highlight w:val="none"/>
                <w:lang w:val="en-US" w:eastAsia="zh-CN"/>
              </w:rPr>
            </w:pPr>
          </w:p>
        </w:tc>
      </w:tr>
      <w:tr w14:paraId="2118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CE03C27">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6041F3E">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456030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资产入库</w:t>
            </w:r>
          </w:p>
        </w:tc>
        <w:tc>
          <w:tcPr>
            <w:tcW w:w="585" w:type="pct"/>
            <w:shd w:val="clear" w:color="auto" w:fill="auto"/>
            <w:tcMar>
              <w:top w:w="10" w:type="dxa"/>
              <w:left w:w="10" w:type="dxa"/>
              <w:right w:w="10" w:type="dxa"/>
            </w:tcMar>
            <w:vAlign w:val="center"/>
          </w:tcPr>
          <w:p w14:paraId="5F5BCF8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0CD66F5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5F778BC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C16F097">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366B14D6">
            <w:pPr>
              <w:bidi w:val="0"/>
              <w:jc w:val="center"/>
              <w:rPr>
                <w:rFonts w:hint="eastAsia" w:ascii="仿宋_GB2312" w:hAnsi="仿宋_GB2312" w:eastAsia="仿宋_GB2312" w:cs="仿宋_GB2312"/>
                <w:color w:val="auto"/>
                <w:sz w:val="24"/>
                <w:szCs w:val="24"/>
                <w:highlight w:val="none"/>
                <w:lang w:val="en-US" w:eastAsia="zh-CN"/>
              </w:rPr>
            </w:pPr>
          </w:p>
        </w:tc>
      </w:tr>
      <w:tr w14:paraId="479F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27D7DEF">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CAACF7C">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416606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资产领用</w:t>
            </w:r>
          </w:p>
        </w:tc>
        <w:tc>
          <w:tcPr>
            <w:tcW w:w="585" w:type="pct"/>
            <w:shd w:val="clear" w:color="auto" w:fill="auto"/>
            <w:tcMar>
              <w:top w:w="10" w:type="dxa"/>
              <w:left w:w="10" w:type="dxa"/>
              <w:right w:w="10" w:type="dxa"/>
            </w:tcMar>
            <w:vAlign w:val="center"/>
          </w:tcPr>
          <w:p w14:paraId="4896BFB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465D84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B73941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562A684">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CA09082">
            <w:pPr>
              <w:bidi w:val="0"/>
              <w:jc w:val="center"/>
              <w:rPr>
                <w:rFonts w:hint="eastAsia" w:ascii="仿宋_GB2312" w:hAnsi="仿宋_GB2312" w:eastAsia="仿宋_GB2312" w:cs="仿宋_GB2312"/>
                <w:color w:val="auto"/>
                <w:sz w:val="24"/>
                <w:szCs w:val="24"/>
                <w:highlight w:val="none"/>
                <w:lang w:val="en-US" w:eastAsia="zh-CN"/>
              </w:rPr>
            </w:pPr>
          </w:p>
        </w:tc>
      </w:tr>
      <w:tr w14:paraId="2D68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1889343">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C900DD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1F4ED2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资产归还</w:t>
            </w:r>
          </w:p>
        </w:tc>
        <w:tc>
          <w:tcPr>
            <w:tcW w:w="585" w:type="pct"/>
            <w:shd w:val="clear" w:color="auto" w:fill="auto"/>
            <w:tcMar>
              <w:top w:w="10" w:type="dxa"/>
              <w:left w:w="10" w:type="dxa"/>
              <w:right w:w="10" w:type="dxa"/>
            </w:tcMar>
            <w:vAlign w:val="center"/>
          </w:tcPr>
          <w:p w14:paraId="3E415D9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6843508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E9FC07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557EE5F">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5B51BDD">
            <w:pPr>
              <w:bidi w:val="0"/>
              <w:jc w:val="center"/>
              <w:rPr>
                <w:rFonts w:hint="eastAsia" w:ascii="仿宋_GB2312" w:hAnsi="仿宋_GB2312" w:eastAsia="仿宋_GB2312" w:cs="仿宋_GB2312"/>
                <w:color w:val="auto"/>
                <w:sz w:val="24"/>
                <w:szCs w:val="24"/>
                <w:highlight w:val="none"/>
                <w:lang w:val="en-US" w:eastAsia="zh-CN"/>
              </w:rPr>
            </w:pPr>
          </w:p>
        </w:tc>
      </w:tr>
      <w:tr w14:paraId="46AA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2D87BE9">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462D51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EB2D8F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资产调拨</w:t>
            </w:r>
          </w:p>
        </w:tc>
        <w:tc>
          <w:tcPr>
            <w:tcW w:w="585" w:type="pct"/>
            <w:shd w:val="clear" w:color="auto" w:fill="auto"/>
            <w:tcMar>
              <w:top w:w="10" w:type="dxa"/>
              <w:left w:w="10" w:type="dxa"/>
              <w:right w:w="10" w:type="dxa"/>
            </w:tcMar>
            <w:vAlign w:val="center"/>
          </w:tcPr>
          <w:p w14:paraId="2DDF029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7BB960B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20136A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DFD93B0">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4CF8411">
            <w:pPr>
              <w:bidi w:val="0"/>
              <w:jc w:val="center"/>
              <w:rPr>
                <w:rFonts w:hint="eastAsia" w:ascii="仿宋_GB2312" w:hAnsi="仿宋_GB2312" w:eastAsia="仿宋_GB2312" w:cs="仿宋_GB2312"/>
                <w:color w:val="auto"/>
                <w:sz w:val="24"/>
                <w:szCs w:val="24"/>
                <w:highlight w:val="none"/>
                <w:lang w:val="en-US" w:eastAsia="zh-CN"/>
              </w:rPr>
            </w:pPr>
          </w:p>
        </w:tc>
      </w:tr>
      <w:tr w14:paraId="3084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C45C37D">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CE024F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9C3BB8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资产维修</w:t>
            </w:r>
          </w:p>
        </w:tc>
        <w:tc>
          <w:tcPr>
            <w:tcW w:w="585" w:type="pct"/>
            <w:shd w:val="clear" w:color="auto" w:fill="auto"/>
            <w:tcMar>
              <w:top w:w="10" w:type="dxa"/>
              <w:left w:w="10" w:type="dxa"/>
              <w:right w:w="10" w:type="dxa"/>
            </w:tcMar>
            <w:vAlign w:val="center"/>
          </w:tcPr>
          <w:p w14:paraId="676731F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671A343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A0E1BC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AEE6360">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BC4548F">
            <w:pPr>
              <w:bidi w:val="0"/>
              <w:jc w:val="center"/>
              <w:rPr>
                <w:rFonts w:hint="eastAsia" w:ascii="仿宋_GB2312" w:hAnsi="仿宋_GB2312" w:eastAsia="仿宋_GB2312" w:cs="仿宋_GB2312"/>
                <w:color w:val="auto"/>
                <w:sz w:val="24"/>
                <w:szCs w:val="24"/>
                <w:highlight w:val="none"/>
                <w:lang w:val="en-US" w:eastAsia="zh-CN"/>
              </w:rPr>
            </w:pPr>
          </w:p>
        </w:tc>
      </w:tr>
      <w:tr w14:paraId="71E6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6D55DAC">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AABE420">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9A882A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资产变更</w:t>
            </w:r>
          </w:p>
        </w:tc>
        <w:tc>
          <w:tcPr>
            <w:tcW w:w="585" w:type="pct"/>
            <w:shd w:val="clear" w:color="auto" w:fill="auto"/>
            <w:tcMar>
              <w:top w:w="10" w:type="dxa"/>
              <w:left w:w="10" w:type="dxa"/>
              <w:right w:w="10" w:type="dxa"/>
            </w:tcMar>
            <w:vAlign w:val="center"/>
          </w:tcPr>
          <w:p w14:paraId="226B6FD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1366776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60F76F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D5EB722">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38FAECB2">
            <w:pPr>
              <w:bidi w:val="0"/>
              <w:jc w:val="center"/>
              <w:rPr>
                <w:rFonts w:hint="eastAsia" w:ascii="仿宋_GB2312" w:hAnsi="仿宋_GB2312" w:eastAsia="仿宋_GB2312" w:cs="仿宋_GB2312"/>
                <w:color w:val="auto"/>
                <w:sz w:val="24"/>
                <w:szCs w:val="24"/>
                <w:highlight w:val="none"/>
                <w:lang w:val="en-US" w:eastAsia="zh-CN"/>
              </w:rPr>
            </w:pPr>
          </w:p>
        </w:tc>
      </w:tr>
      <w:tr w14:paraId="5B4C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8A62056">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3E2AD0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6854AA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资产报废</w:t>
            </w:r>
          </w:p>
        </w:tc>
        <w:tc>
          <w:tcPr>
            <w:tcW w:w="585" w:type="pct"/>
            <w:shd w:val="clear" w:color="auto" w:fill="auto"/>
            <w:tcMar>
              <w:top w:w="10" w:type="dxa"/>
              <w:left w:w="10" w:type="dxa"/>
              <w:right w:w="10" w:type="dxa"/>
            </w:tcMar>
            <w:vAlign w:val="center"/>
          </w:tcPr>
          <w:p w14:paraId="7FE1E8E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49742FE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54C470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1ED98CB">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48ECE2F">
            <w:pPr>
              <w:bidi w:val="0"/>
              <w:jc w:val="center"/>
              <w:rPr>
                <w:rFonts w:hint="eastAsia" w:ascii="仿宋_GB2312" w:hAnsi="仿宋_GB2312" w:eastAsia="仿宋_GB2312" w:cs="仿宋_GB2312"/>
                <w:color w:val="auto"/>
                <w:sz w:val="24"/>
                <w:szCs w:val="24"/>
                <w:highlight w:val="none"/>
                <w:lang w:val="en-US" w:eastAsia="zh-CN"/>
              </w:rPr>
            </w:pPr>
          </w:p>
        </w:tc>
      </w:tr>
      <w:tr w14:paraId="2ECE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49FF035">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80ACF7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01087D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资产类型管理</w:t>
            </w:r>
          </w:p>
        </w:tc>
        <w:tc>
          <w:tcPr>
            <w:tcW w:w="585" w:type="pct"/>
            <w:shd w:val="clear" w:color="auto" w:fill="auto"/>
            <w:tcMar>
              <w:top w:w="10" w:type="dxa"/>
              <w:left w:w="10" w:type="dxa"/>
              <w:right w:w="10" w:type="dxa"/>
            </w:tcMar>
            <w:vAlign w:val="center"/>
          </w:tcPr>
          <w:p w14:paraId="1B19FB4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CA0FE7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4EFD82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12DB05A">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76B28A2">
            <w:pPr>
              <w:bidi w:val="0"/>
              <w:jc w:val="center"/>
              <w:rPr>
                <w:rFonts w:hint="eastAsia" w:ascii="仿宋_GB2312" w:hAnsi="仿宋_GB2312" w:eastAsia="仿宋_GB2312" w:cs="仿宋_GB2312"/>
                <w:color w:val="auto"/>
                <w:sz w:val="24"/>
                <w:szCs w:val="24"/>
                <w:highlight w:val="none"/>
                <w:lang w:val="en-US" w:eastAsia="zh-CN"/>
              </w:rPr>
            </w:pPr>
          </w:p>
        </w:tc>
      </w:tr>
      <w:tr w14:paraId="791D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92C57AF">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7AC6F9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009D8D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资产库管理</w:t>
            </w:r>
          </w:p>
        </w:tc>
        <w:tc>
          <w:tcPr>
            <w:tcW w:w="585" w:type="pct"/>
            <w:shd w:val="clear" w:color="auto" w:fill="auto"/>
            <w:tcMar>
              <w:top w:w="10" w:type="dxa"/>
              <w:left w:w="10" w:type="dxa"/>
              <w:right w:w="10" w:type="dxa"/>
            </w:tcMar>
            <w:vAlign w:val="center"/>
          </w:tcPr>
          <w:p w14:paraId="08828DA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7A2206E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8B8954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71CBE48">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7E25853D">
            <w:pPr>
              <w:bidi w:val="0"/>
              <w:jc w:val="center"/>
              <w:rPr>
                <w:rFonts w:hint="eastAsia" w:ascii="仿宋_GB2312" w:hAnsi="仿宋_GB2312" w:eastAsia="仿宋_GB2312" w:cs="仿宋_GB2312"/>
                <w:color w:val="auto"/>
                <w:sz w:val="24"/>
                <w:szCs w:val="24"/>
                <w:highlight w:val="none"/>
                <w:lang w:val="en-US" w:eastAsia="zh-CN"/>
              </w:rPr>
            </w:pPr>
          </w:p>
        </w:tc>
      </w:tr>
      <w:tr w14:paraId="16E6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9F10BF9">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FB7502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0DB0BF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流程设置</w:t>
            </w:r>
          </w:p>
        </w:tc>
        <w:tc>
          <w:tcPr>
            <w:tcW w:w="585" w:type="pct"/>
            <w:shd w:val="clear" w:color="auto" w:fill="auto"/>
            <w:tcMar>
              <w:top w:w="10" w:type="dxa"/>
              <w:left w:w="10" w:type="dxa"/>
              <w:right w:w="10" w:type="dxa"/>
            </w:tcMar>
            <w:vAlign w:val="center"/>
          </w:tcPr>
          <w:p w14:paraId="7ACA36C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31740C1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5F3929F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240F6038">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069F1DB8">
            <w:pPr>
              <w:bidi w:val="0"/>
              <w:jc w:val="center"/>
              <w:rPr>
                <w:rFonts w:hint="eastAsia" w:ascii="仿宋_GB2312" w:hAnsi="仿宋_GB2312" w:eastAsia="仿宋_GB2312" w:cs="仿宋_GB2312"/>
                <w:color w:val="auto"/>
                <w:sz w:val="24"/>
                <w:szCs w:val="24"/>
                <w:highlight w:val="none"/>
                <w:lang w:val="en-US" w:eastAsia="zh-CN"/>
              </w:rPr>
            </w:pPr>
          </w:p>
        </w:tc>
      </w:tr>
      <w:tr w14:paraId="425C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CEA9474">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9915B4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8C593A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个人资产台账</w:t>
            </w:r>
          </w:p>
        </w:tc>
        <w:tc>
          <w:tcPr>
            <w:tcW w:w="585" w:type="pct"/>
            <w:shd w:val="clear" w:color="auto" w:fill="auto"/>
            <w:tcMar>
              <w:top w:w="10" w:type="dxa"/>
              <w:left w:w="10" w:type="dxa"/>
              <w:right w:w="10" w:type="dxa"/>
            </w:tcMar>
            <w:vAlign w:val="center"/>
          </w:tcPr>
          <w:p w14:paraId="6BDBB2B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50027BA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2B730C6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1EA9B240">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135CF6C6">
            <w:pPr>
              <w:bidi w:val="0"/>
              <w:jc w:val="center"/>
              <w:rPr>
                <w:rFonts w:hint="eastAsia" w:ascii="仿宋_GB2312" w:hAnsi="仿宋_GB2312" w:eastAsia="仿宋_GB2312" w:cs="仿宋_GB2312"/>
                <w:color w:val="auto"/>
                <w:sz w:val="24"/>
                <w:szCs w:val="24"/>
                <w:highlight w:val="none"/>
                <w:lang w:val="en-US" w:eastAsia="zh-CN"/>
              </w:rPr>
            </w:pPr>
          </w:p>
        </w:tc>
      </w:tr>
      <w:tr w14:paraId="19A5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2DF6D0B">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02DF19F">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B78B76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部门资产台账</w:t>
            </w:r>
          </w:p>
        </w:tc>
        <w:tc>
          <w:tcPr>
            <w:tcW w:w="585" w:type="pct"/>
            <w:shd w:val="clear" w:color="auto" w:fill="auto"/>
            <w:tcMar>
              <w:top w:w="10" w:type="dxa"/>
              <w:left w:w="10" w:type="dxa"/>
              <w:right w:w="10" w:type="dxa"/>
            </w:tcMar>
            <w:vAlign w:val="center"/>
          </w:tcPr>
          <w:p w14:paraId="7902766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0842535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25A63AA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5DC1CE0A">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40CBF4BD">
            <w:pPr>
              <w:bidi w:val="0"/>
              <w:jc w:val="center"/>
              <w:rPr>
                <w:rFonts w:hint="eastAsia" w:ascii="仿宋_GB2312" w:hAnsi="仿宋_GB2312" w:eastAsia="仿宋_GB2312" w:cs="仿宋_GB2312"/>
                <w:color w:val="auto"/>
                <w:sz w:val="24"/>
                <w:szCs w:val="24"/>
                <w:highlight w:val="none"/>
                <w:lang w:val="en-US" w:eastAsia="zh-CN"/>
              </w:rPr>
            </w:pPr>
          </w:p>
        </w:tc>
      </w:tr>
      <w:tr w14:paraId="2A1A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C048E84">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E1002BE">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3412B9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全院综合台账</w:t>
            </w:r>
          </w:p>
        </w:tc>
        <w:tc>
          <w:tcPr>
            <w:tcW w:w="585" w:type="pct"/>
            <w:shd w:val="clear" w:color="auto" w:fill="auto"/>
            <w:tcMar>
              <w:top w:w="10" w:type="dxa"/>
              <w:left w:w="10" w:type="dxa"/>
              <w:right w:w="10" w:type="dxa"/>
            </w:tcMar>
            <w:vAlign w:val="center"/>
          </w:tcPr>
          <w:p w14:paraId="05C9373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64EE6D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259A7A8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48228924">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50A3ED12">
            <w:pPr>
              <w:bidi w:val="0"/>
              <w:jc w:val="center"/>
              <w:rPr>
                <w:rFonts w:hint="eastAsia" w:ascii="仿宋_GB2312" w:hAnsi="仿宋_GB2312" w:eastAsia="仿宋_GB2312" w:cs="仿宋_GB2312"/>
                <w:color w:val="auto"/>
                <w:sz w:val="24"/>
                <w:szCs w:val="24"/>
                <w:highlight w:val="none"/>
                <w:lang w:val="en-US" w:eastAsia="zh-CN"/>
              </w:rPr>
            </w:pPr>
          </w:p>
        </w:tc>
      </w:tr>
      <w:tr w14:paraId="6B44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A3AE5F8">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FBE20B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BA98E6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报表、打印</w:t>
            </w:r>
          </w:p>
        </w:tc>
        <w:tc>
          <w:tcPr>
            <w:tcW w:w="585" w:type="pct"/>
            <w:shd w:val="clear" w:color="auto" w:fill="auto"/>
            <w:tcMar>
              <w:top w:w="10" w:type="dxa"/>
              <w:left w:w="10" w:type="dxa"/>
              <w:right w:w="10" w:type="dxa"/>
            </w:tcMar>
            <w:vAlign w:val="center"/>
          </w:tcPr>
          <w:p w14:paraId="7654A6D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9E5F69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44A5E38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1C3AF0A8">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2B4FF861">
            <w:pPr>
              <w:bidi w:val="0"/>
              <w:jc w:val="center"/>
              <w:rPr>
                <w:rFonts w:hint="eastAsia" w:ascii="仿宋_GB2312" w:hAnsi="仿宋_GB2312" w:eastAsia="仿宋_GB2312" w:cs="仿宋_GB2312"/>
                <w:color w:val="auto"/>
                <w:sz w:val="24"/>
                <w:szCs w:val="24"/>
                <w:highlight w:val="none"/>
                <w:lang w:val="en-US" w:eastAsia="zh-CN"/>
              </w:rPr>
            </w:pPr>
          </w:p>
        </w:tc>
      </w:tr>
      <w:tr w14:paraId="3E57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5E7B7AC">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4BE9AC4">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DFDB41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资产数据看板</w:t>
            </w:r>
          </w:p>
        </w:tc>
        <w:tc>
          <w:tcPr>
            <w:tcW w:w="585" w:type="pct"/>
            <w:shd w:val="clear" w:color="auto" w:fill="auto"/>
            <w:tcMar>
              <w:top w:w="10" w:type="dxa"/>
              <w:left w:w="10" w:type="dxa"/>
              <w:right w:w="10" w:type="dxa"/>
            </w:tcMar>
            <w:vAlign w:val="center"/>
          </w:tcPr>
          <w:p w14:paraId="2455D70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5BCC20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6DDFF5B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29E90631">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67C93838">
            <w:pPr>
              <w:bidi w:val="0"/>
              <w:jc w:val="center"/>
              <w:rPr>
                <w:rFonts w:hint="eastAsia" w:ascii="仿宋_GB2312" w:hAnsi="仿宋_GB2312" w:eastAsia="仿宋_GB2312" w:cs="仿宋_GB2312"/>
                <w:color w:val="auto"/>
                <w:sz w:val="24"/>
                <w:szCs w:val="24"/>
                <w:highlight w:val="none"/>
                <w:lang w:val="en-US" w:eastAsia="zh-CN"/>
              </w:rPr>
            </w:pPr>
          </w:p>
        </w:tc>
      </w:tr>
      <w:tr w14:paraId="742F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ECC6440">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72F7BA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251994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PDA盘点软件</w:t>
            </w:r>
          </w:p>
        </w:tc>
        <w:tc>
          <w:tcPr>
            <w:tcW w:w="585" w:type="pct"/>
            <w:shd w:val="clear" w:color="auto" w:fill="auto"/>
            <w:tcMar>
              <w:top w:w="10" w:type="dxa"/>
              <w:left w:w="10" w:type="dxa"/>
              <w:right w:w="10" w:type="dxa"/>
            </w:tcMar>
            <w:vAlign w:val="center"/>
          </w:tcPr>
          <w:p w14:paraId="779C986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PDA  APP</w:t>
            </w:r>
          </w:p>
        </w:tc>
        <w:tc>
          <w:tcPr>
            <w:tcW w:w="645" w:type="pct"/>
            <w:shd w:val="clear" w:color="auto" w:fill="auto"/>
            <w:tcMar>
              <w:top w:w="10" w:type="dxa"/>
              <w:left w:w="10" w:type="dxa"/>
              <w:right w:w="10" w:type="dxa"/>
            </w:tcMar>
            <w:vAlign w:val="center"/>
          </w:tcPr>
          <w:p w14:paraId="2B80807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39B0476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57B0EDEE">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5E0DBC4C">
            <w:pPr>
              <w:bidi w:val="0"/>
              <w:jc w:val="center"/>
              <w:rPr>
                <w:rFonts w:hint="eastAsia" w:ascii="仿宋_GB2312" w:hAnsi="仿宋_GB2312" w:eastAsia="仿宋_GB2312" w:cs="仿宋_GB2312"/>
                <w:color w:val="auto"/>
                <w:sz w:val="24"/>
                <w:szCs w:val="24"/>
                <w:highlight w:val="none"/>
                <w:lang w:val="en-US" w:eastAsia="zh-CN"/>
              </w:rPr>
            </w:pPr>
          </w:p>
        </w:tc>
      </w:tr>
      <w:tr w14:paraId="22B4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1A2E6B7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653" w:type="pct"/>
            <w:vMerge w:val="restart"/>
            <w:shd w:val="clear" w:color="auto" w:fill="auto"/>
            <w:tcMar>
              <w:top w:w="10" w:type="dxa"/>
              <w:left w:w="10" w:type="dxa"/>
              <w:right w:w="10" w:type="dxa"/>
            </w:tcMar>
            <w:vAlign w:val="center"/>
          </w:tcPr>
          <w:p w14:paraId="7784AB8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会议会务保障软件</w:t>
            </w:r>
          </w:p>
        </w:tc>
        <w:tc>
          <w:tcPr>
            <w:tcW w:w="1082" w:type="pct"/>
            <w:shd w:val="clear" w:color="auto" w:fill="auto"/>
            <w:tcMar>
              <w:top w:w="10" w:type="dxa"/>
              <w:left w:w="10" w:type="dxa"/>
              <w:right w:w="10" w:type="dxa"/>
            </w:tcMar>
            <w:vAlign w:val="center"/>
          </w:tcPr>
          <w:p w14:paraId="1AD7A6B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会议室申请</w:t>
            </w:r>
          </w:p>
        </w:tc>
        <w:tc>
          <w:tcPr>
            <w:tcW w:w="585" w:type="pct"/>
            <w:shd w:val="clear" w:color="auto" w:fill="auto"/>
            <w:tcMar>
              <w:top w:w="10" w:type="dxa"/>
              <w:left w:w="10" w:type="dxa"/>
              <w:right w:w="10" w:type="dxa"/>
            </w:tcMar>
            <w:vAlign w:val="center"/>
          </w:tcPr>
          <w:p w14:paraId="621E5FE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583E59C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1C571CD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39D55969">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5CE217A4">
            <w:pPr>
              <w:bidi w:val="0"/>
              <w:jc w:val="center"/>
              <w:rPr>
                <w:rFonts w:hint="eastAsia" w:ascii="仿宋_GB2312" w:hAnsi="仿宋_GB2312" w:eastAsia="仿宋_GB2312" w:cs="仿宋_GB2312"/>
                <w:color w:val="auto"/>
                <w:sz w:val="24"/>
                <w:szCs w:val="24"/>
                <w:highlight w:val="none"/>
                <w:lang w:val="en-US" w:eastAsia="zh-CN"/>
              </w:rPr>
            </w:pPr>
          </w:p>
        </w:tc>
      </w:tr>
      <w:tr w14:paraId="1A08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5767F9D">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3D03EA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3D35C6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申请审批</w:t>
            </w:r>
          </w:p>
        </w:tc>
        <w:tc>
          <w:tcPr>
            <w:tcW w:w="585" w:type="pct"/>
            <w:shd w:val="clear" w:color="auto" w:fill="auto"/>
            <w:tcMar>
              <w:top w:w="10" w:type="dxa"/>
              <w:left w:w="10" w:type="dxa"/>
              <w:right w:w="10" w:type="dxa"/>
            </w:tcMar>
            <w:vAlign w:val="center"/>
          </w:tcPr>
          <w:p w14:paraId="2FFE2CC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51DCAF1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35E6F34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66125343">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611BB758">
            <w:pPr>
              <w:bidi w:val="0"/>
              <w:jc w:val="center"/>
              <w:rPr>
                <w:rFonts w:hint="eastAsia" w:ascii="仿宋_GB2312" w:hAnsi="仿宋_GB2312" w:eastAsia="仿宋_GB2312" w:cs="仿宋_GB2312"/>
                <w:color w:val="auto"/>
                <w:sz w:val="24"/>
                <w:szCs w:val="24"/>
                <w:highlight w:val="none"/>
                <w:lang w:val="en-US" w:eastAsia="zh-CN"/>
              </w:rPr>
            </w:pPr>
          </w:p>
        </w:tc>
      </w:tr>
      <w:tr w14:paraId="7ACC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FE7C656">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58D68A8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80D802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会议查询列表</w:t>
            </w:r>
          </w:p>
        </w:tc>
        <w:tc>
          <w:tcPr>
            <w:tcW w:w="585" w:type="pct"/>
            <w:shd w:val="clear" w:color="auto" w:fill="auto"/>
            <w:tcMar>
              <w:top w:w="10" w:type="dxa"/>
              <w:left w:w="10" w:type="dxa"/>
              <w:right w:w="10" w:type="dxa"/>
            </w:tcMar>
            <w:vAlign w:val="center"/>
          </w:tcPr>
          <w:p w14:paraId="33EBE9D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79FA0C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45D6B90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03DCA5E5">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227D3112">
            <w:pPr>
              <w:bidi w:val="0"/>
              <w:jc w:val="center"/>
              <w:rPr>
                <w:rFonts w:hint="eastAsia" w:ascii="仿宋_GB2312" w:hAnsi="仿宋_GB2312" w:eastAsia="仿宋_GB2312" w:cs="仿宋_GB2312"/>
                <w:color w:val="auto"/>
                <w:sz w:val="24"/>
                <w:szCs w:val="24"/>
                <w:highlight w:val="none"/>
                <w:lang w:val="en-US" w:eastAsia="zh-CN"/>
              </w:rPr>
            </w:pPr>
          </w:p>
        </w:tc>
      </w:tr>
      <w:tr w14:paraId="2470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593F637">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985C3BC">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FDB4F0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大会辅助排座</w:t>
            </w:r>
          </w:p>
        </w:tc>
        <w:tc>
          <w:tcPr>
            <w:tcW w:w="585" w:type="pct"/>
            <w:shd w:val="clear" w:color="auto" w:fill="auto"/>
            <w:tcMar>
              <w:top w:w="10" w:type="dxa"/>
              <w:left w:w="10" w:type="dxa"/>
              <w:right w:w="10" w:type="dxa"/>
            </w:tcMar>
            <w:vAlign w:val="center"/>
          </w:tcPr>
          <w:p w14:paraId="6C421A9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36BBF4A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108FEE4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5DCBCCB5">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1B63C488">
            <w:pPr>
              <w:bidi w:val="0"/>
              <w:jc w:val="center"/>
              <w:rPr>
                <w:rFonts w:hint="eastAsia" w:ascii="仿宋_GB2312" w:hAnsi="仿宋_GB2312" w:eastAsia="仿宋_GB2312" w:cs="仿宋_GB2312"/>
                <w:color w:val="auto"/>
                <w:sz w:val="24"/>
                <w:szCs w:val="24"/>
                <w:highlight w:val="none"/>
                <w:lang w:val="en-US" w:eastAsia="zh-CN"/>
              </w:rPr>
            </w:pPr>
          </w:p>
        </w:tc>
      </w:tr>
      <w:tr w14:paraId="6862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66E5CD4">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2E1007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9F12DE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电子座签</w:t>
            </w:r>
          </w:p>
        </w:tc>
        <w:tc>
          <w:tcPr>
            <w:tcW w:w="585" w:type="pct"/>
            <w:shd w:val="clear" w:color="auto" w:fill="auto"/>
            <w:tcMar>
              <w:top w:w="10" w:type="dxa"/>
              <w:left w:w="10" w:type="dxa"/>
              <w:right w:w="10" w:type="dxa"/>
            </w:tcMar>
            <w:vAlign w:val="center"/>
          </w:tcPr>
          <w:p w14:paraId="24A6793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3884213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4C91062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7525ACDB">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5601D74F">
            <w:pPr>
              <w:bidi w:val="0"/>
              <w:jc w:val="center"/>
              <w:rPr>
                <w:rFonts w:hint="eastAsia" w:ascii="仿宋_GB2312" w:hAnsi="仿宋_GB2312" w:eastAsia="仿宋_GB2312" w:cs="仿宋_GB2312"/>
                <w:color w:val="auto"/>
                <w:sz w:val="24"/>
                <w:szCs w:val="24"/>
                <w:highlight w:val="none"/>
                <w:lang w:val="en-US" w:eastAsia="zh-CN"/>
              </w:rPr>
            </w:pPr>
          </w:p>
        </w:tc>
      </w:tr>
      <w:tr w14:paraId="418C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6D8EF1B">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2B91F1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C641E9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会议室使用动态</w:t>
            </w:r>
          </w:p>
        </w:tc>
        <w:tc>
          <w:tcPr>
            <w:tcW w:w="585" w:type="pct"/>
            <w:shd w:val="clear" w:color="auto" w:fill="auto"/>
            <w:tcMar>
              <w:top w:w="10" w:type="dxa"/>
              <w:left w:w="10" w:type="dxa"/>
              <w:right w:w="10" w:type="dxa"/>
            </w:tcMar>
            <w:vAlign w:val="center"/>
          </w:tcPr>
          <w:p w14:paraId="6AA9E90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7C6EF46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5F5DB1E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3AC9E3A7">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2349F7C8">
            <w:pPr>
              <w:bidi w:val="0"/>
              <w:jc w:val="center"/>
              <w:rPr>
                <w:rFonts w:hint="eastAsia" w:ascii="仿宋_GB2312" w:hAnsi="仿宋_GB2312" w:eastAsia="仿宋_GB2312" w:cs="仿宋_GB2312"/>
                <w:color w:val="auto"/>
                <w:sz w:val="24"/>
                <w:szCs w:val="24"/>
                <w:highlight w:val="none"/>
                <w:lang w:val="en-US" w:eastAsia="zh-CN"/>
              </w:rPr>
            </w:pPr>
          </w:p>
        </w:tc>
      </w:tr>
      <w:tr w14:paraId="1B83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B3DB61E">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F8C5743">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3EB325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会议室维护</w:t>
            </w:r>
          </w:p>
        </w:tc>
        <w:tc>
          <w:tcPr>
            <w:tcW w:w="585" w:type="pct"/>
            <w:shd w:val="clear" w:color="auto" w:fill="auto"/>
            <w:tcMar>
              <w:top w:w="10" w:type="dxa"/>
              <w:left w:w="10" w:type="dxa"/>
              <w:right w:w="10" w:type="dxa"/>
            </w:tcMar>
            <w:vAlign w:val="center"/>
          </w:tcPr>
          <w:p w14:paraId="61D3482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0709AC2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395FBB0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2633F338">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66583935">
            <w:pPr>
              <w:bidi w:val="0"/>
              <w:jc w:val="center"/>
              <w:rPr>
                <w:rFonts w:hint="eastAsia" w:ascii="仿宋_GB2312" w:hAnsi="仿宋_GB2312" w:eastAsia="仿宋_GB2312" w:cs="仿宋_GB2312"/>
                <w:color w:val="auto"/>
                <w:sz w:val="24"/>
                <w:szCs w:val="24"/>
                <w:highlight w:val="none"/>
                <w:lang w:val="en-US" w:eastAsia="zh-CN"/>
              </w:rPr>
            </w:pPr>
          </w:p>
        </w:tc>
      </w:tr>
      <w:tr w14:paraId="3230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3E4DC389">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293FA71">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07B7CE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会议签到</w:t>
            </w:r>
          </w:p>
        </w:tc>
        <w:tc>
          <w:tcPr>
            <w:tcW w:w="585" w:type="pct"/>
            <w:shd w:val="clear" w:color="auto" w:fill="auto"/>
            <w:tcMar>
              <w:top w:w="10" w:type="dxa"/>
              <w:left w:w="10" w:type="dxa"/>
              <w:right w:w="10" w:type="dxa"/>
            </w:tcMar>
            <w:vAlign w:val="center"/>
          </w:tcPr>
          <w:p w14:paraId="2E308B1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5B6BC5D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6A98B31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54E8AB3F">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5D8663CB">
            <w:pPr>
              <w:bidi w:val="0"/>
              <w:jc w:val="center"/>
              <w:rPr>
                <w:rFonts w:hint="eastAsia" w:ascii="仿宋_GB2312" w:hAnsi="仿宋_GB2312" w:eastAsia="仿宋_GB2312" w:cs="仿宋_GB2312"/>
                <w:color w:val="auto"/>
                <w:sz w:val="24"/>
                <w:szCs w:val="24"/>
                <w:highlight w:val="none"/>
                <w:lang w:val="en-US" w:eastAsia="zh-CN"/>
              </w:rPr>
            </w:pPr>
          </w:p>
        </w:tc>
      </w:tr>
      <w:tr w14:paraId="0257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B965FFE">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4C924DC">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298BCC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流程设置</w:t>
            </w:r>
          </w:p>
        </w:tc>
        <w:tc>
          <w:tcPr>
            <w:tcW w:w="585" w:type="pct"/>
            <w:shd w:val="clear" w:color="auto" w:fill="auto"/>
            <w:tcMar>
              <w:top w:w="10" w:type="dxa"/>
              <w:left w:w="10" w:type="dxa"/>
              <w:right w:w="10" w:type="dxa"/>
            </w:tcMar>
            <w:vAlign w:val="center"/>
          </w:tcPr>
          <w:p w14:paraId="2263DF8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3DD1DE7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2F928A4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77783040">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0734003B">
            <w:pPr>
              <w:bidi w:val="0"/>
              <w:jc w:val="center"/>
              <w:rPr>
                <w:rFonts w:hint="eastAsia" w:ascii="仿宋_GB2312" w:hAnsi="仿宋_GB2312" w:eastAsia="仿宋_GB2312" w:cs="仿宋_GB2312"/>
                <w:color w:val="auto"/>
                <w:sz w:val="24"/>
                <w:szCs w:val="24"/>
                <w:highlight w:val="none"/>
                <w:lang w:val="en-US" w:eastAsia="zh-CN"/>
              </w:rPr>
            </w:pPr>
          </w:p>
        </w:tc>
      </w:tr>
      <w:tr w14:paraId="7460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359" w:type="pct"/>
            <w:vMerge w:val="continue"/>
            <w:shd w:val="clear" w:color="auto" w:fill="auto"/>
            <w:tcMar>
              <w:top w:w="10" w:type="dxa"/>
              <w:left w:w="10" w:type="dxa"/>
              <w:right w:w="10" w:type="dxa"/>
            </w:tcMar>
            <w:vAlign w:val="center"/>
          </w:tcPr>
          <w:p w14:paraId="7666C88D">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E21DB8B">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9CBE83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会议台账</w:t>
            </w:r>
          </w:p>
        </w:tc>
        <w:tc>
          <w:tcPr>
            <w:tcW w:w="585" w:type="pct"/>
            <w:shd w:val="clear" w:color="auto" w:fill="auto"/>
            <w:tcMar>
              <w:top w:w="10" w:type="dxa"/>
              <w:left w:w="10" w:type="dxa"/>
              <w:right w:w="10" w:type="dxa"/>
            </w:tcMar>
            <w:vAlign w:val="center"/>
          </w:tcPr>
          <w:p w14:paraId="38B0628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4CBE0BE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56" w:type="pct"/>
            <w:shd w:val="clear" w:color="auto" w:fill="auto"/>
            <w:tcMar>
              <w:top w:w="10" w:type="dxa"/>
              <w:left w:w="10" w:type="dxa"/>
              <w:right w:w="10" w:type="dxa"/>
            </w:tcMar>
            <w:vAlign w:val="center"/>
          </w:tcPr>
          <w:p w14:paraId="7D1B6B8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55" w:type="pct"/>
            <w:gridSpan w:val="2"/>
            <w:shd w:val="clear" w:color="auto" w:fill="auto"/>
            <w:tcMar>
              <w:top w:w="10" w:type="dxa"/>
              <w:left w:w="10" w:type="dxa"/>
              <w:right w:w="10" w:type="dxa"/>
            </w:tcMar>
            <w:vAlign w:val="center"/>
          </w:tcPr>
          <w:p w14:paraId="2ECBE2CD">
            <w:pPr>
              <w:bidi w:val="0"/>
              <w:jc w:val="center"/>
              <w:rPr>
                <w:rFonts w:hint="eastAsia" w:ascii="仿宋_GB2312" w:hAnsi="仿宋_GB2312" w:eastAsia="仿宋_GB2312" w:cs="仿宋_GB2312"/>
                <w:color w:val="auto"/>
                <w:sz w:val="24"/>
                <w:szCs w:val="24"/>
                <w:highlight w:val="none"/>
                <w:lang w:val="en-US" w:eastAsia="zh-CN"/>
              </w:rPr>
            </w:pPr>
          </w:p>
        </w:tc>
        <w:tc>
          <w:tcPr>
            <w:tcW w:w="364" w:type="pct"/>
            <w:gridSpan w:val="2"/>
            <w:shd w:val="clear" w:color="auto" w:fill="auto"/>
            <w:tcMar>
              <w:top w:w="10" w:type="dxa"/>
              <w:left w:w="10" w:type="dxa"/>
              <w:right w:w="10" w:type="dxa"/>
            </w:tcMar>
            <w:vAlign w:val="center"/>
          </w:tcPr>
          <w:p w14:paraId="091F219D">
            <w:pPr>
              <w:bidi w:val="0"/>
              <w:jc w:val="center"/>
              <w:rPr>
                <w:rFonts w:hint="eastAsia" w:ascii="仿宋_GB2312" w:hAnsi="仿宋_GB2312" w:eastAsia="仿宋_GB2312" w:cs="仿宋_GB2312"/>
                <w:color w:val="auto"/>
                <w:sz w:val="24"/>
                <w:szCs w:val="24"/>
                <w:highlight w:val="none"/>
                <w:lang w:val="en-US" w:eastAsia="zh-CN"/>
              </w:rPr>
            </w:pPr>
          </w:p>
        </w:tc>
      </w:tr>
      <w:tr w14:paraId="5941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7E42BEB">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08CB2E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1CABB0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会议数据看板</w:t>
            </w:r>
          </w:p>
        </w:tc>
        <w:tc>
          <w:tcPr>
            <w:tcW w:w="585" w:type="pct"/>
            <w:shd w:val="clear" w:color="auto" w:fill="auto"/>
            <w:tcMar>
              <w:top w:w="10" w:type="dxa"/>
              <w:left w:w="10" w:type="dxa"/>
              <w:right w:w="10" w:type="dxa"/>
            </w:tcMar>
            <w:vAlign w:val="center"/>
          </w:tcPr>
          <w:p w14:paraId="003F8A6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6ECBB3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56965B6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0D88FB4">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27B8C0B">
            <w:pPr>
              <w:bidi w:val="0"/>
              <w:jc w:val="center"/>
              <w:rPr>
                <w:rFonts w:hint="eastAsia" w:ascii="仿宋_GB2312" w:hAnsi="仿宋_GB2312" w:eastAsia="仿宋_GB2312" w:cs="仿宋_GB2312"/>
                <w:color w:val="auto"/>
                <w:sz w:val="24"/>
                <w:szCs w:val="24"/>
                <w:highlight w:val="none"/>
                <w:lang w:val="en-US" w:eastAsia="zh-CN"/>
              </w:rPr>
            </w:pPr>
          </w:p>
        </w:tc>
      </w:tr>
      <w:tr w14:paraId="56DC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359" w:type="pct"/>
            <w:vMerge w:val="restart"/>
            <w:shd w:val="clear" w:color="auto" w:fill="auto"/>
            <w:tcMar>
              <w:top w:w="10" w:type="dxa"/>
              <w:left w:w="10" w:type="dxa"/>
              <w:right w:w="10" w:type="dxa"/>
            </w:tcMar>
            <w:vAlign w:val="center"/>
          </w:tcPr>
          <w:p w14:paraId="37E9CE4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653" w:type="pct"/>
            <w:vMerge w:val="restart"/>
            <w:shd w:val="clear" w:color="auto" w:fill="auto"/>
            <w:tcMar>
              <w:top w:w="10" w:type="dxa"/>
              <w:left w:w="10" w:type="dxa"/>
              <w:right w:w="10" w:type="dxa"/>
            </w:tcMar>
            <w:vAlign w:val="center"/>
          </w:tcPr>
          <w:p w14:paraId="0BFA3652">
            <w:pPr>
              <w:bidi w:val="0"/>
              <w:jc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通知公告管理软件</w:t>
            </w:r>
          </w:p>
        </w:tc>
        <w:tc>
          <w:tcPr>
            <w:tcW w:w="1082" w:type="pct"/>
            <w:shd w:val="clear" w:color="auto" w:fill="auto"/>
            <w:tcMar>
              <w:top w:w="10" w:type="dxa"/>
              <w:left w:w="10" w:type="dxa"/>
              <w:right w:w="10" w:type="dxa"/>
            </w:tcMar>
            <w:vAlign w:val="center"/>
          </w:tcPr>
          <w:p w14:paraId="4D7CE7F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公告发布</w:t>
            </w:r>
          </w:p>
        </w:tc>
        <w:tc>
          <w:tcPr>
            <w:tcW w:w="585" w:type="pct"/>
            <w:shd w:val="clear" w:color="auto" w:fill="auto"/>
            <w:tcMar>
              <w:top w:w="10" w:type="dxa"/>
              <w:left w:w="10" w:type="dxa"/>
              <w:right w:w="10" w:type="dxa"/>
            </w:tcMar>
            <w:vAlign w:val="center"/>
          </w:tcPr>
          <w:p w14:paraId="62070DC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F22566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7E604C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F9C4FC5">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1C3B79D">
            <w:pPr>
              <w:bidi w:val="0"/>
              <w:jc w:val="center"/>
              <w:rPr>
                <w:rFonts w:hint="eastAsia" w:ascii="仿宋_GB2312" w:hAnsi="仿宋_GB2312" w:eastAsia="仿宋_GB2312" w:cs="仿宋_GB2312"/>
                <w:color w:val="auto"/>
                <w:sz w:val="24"/>
                <w:szCs w:val="24"/>
                <w:highlight w:val="none"/>
                <w:lang w:val="en-US" w:eastAsia="zh-CN"/>
              </w:rPr>
            </w:pPr>
          </w:p>
        </w:tc>
      </w:tr>
      <w:tr w14:paraId="2420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 w:hRule="atLeast"/>
          <w:jc w:val="center"/>
        </w:trPr>
        <w:tc>
          <w:tcPr>
            <w:tcW w:w="359" w:type="pct"/>
            <w:vMerge w:val="continue"/>
            <w:shd w:val="clear" w:color="auto" w:fill="auto"/>
            <w:tcMar>
              <w:top w:w="10" w:type="dxa"/>
              <w:left w:w="10" w:type="dxa"/>
              <w:right w:w="10" w:type="dxa"/>
            </w:tcMar>
            <w:vAlign w:val="center"/>
          </w:tcPr>
          <w:p w14:paraId="6287F731">
            <w:pPr>
              <w:bidi w:val="0"/>
              <w:jc w:val="center"/>
              <w:rPr>
                <w:rFonts w:hint="eastAsia" w:ascii="仿宋_GB2312" w:hAnsi="仿宋_GB2312" w:eastAsia="仿宋_GB2312" w:cs="仿宋_GB2312"/>
                <w:color w:val="auto"/>
                <w:sz w:val="24"/>
                <w:szCs w:val="24"/>
                <w:highlight w:val="none"/>
                <w:lang w:val="en-US" w:eastAsia="zh-CN"/>
              </w:rPr>
            </w:pPr>
          </w:p>
        </w:tc>
        <w:tc>
          <w:tcPr>
            <w:tcW w:w="653" w:type="pct"/>
            <w:vMerge w:val="continue"/>
            <w:shd w:val="clear" w:color="auto" w:fill="auto"/>
            <w:tcMar>
              <w:top w:w="10" w:type="dxa"/>
              <w:left w:w="10" w:type="dxa"/>
              <w:right w:w="10" w:type="dxa"/>
            </w:tcMar>
            <w:vAlign w:val="center"/>
          </w:tcPr>
          <w:p w14:paraId="2C312EDC">
            <w:pPr>
              <w:bidi w:val="0"/>
              <w:jc w:val="center"/>
              <w:rPr>
                <w:rFonts w:hint="eastAsia" w:ascii="仿宋_GB2312" w:hAnsi="仿宋_GB2312" w:eastAsia="仿宋_GB2312" w:cs="仿宋_GB2312"/>
                <w:color w:val="auto"/>
                <w:sz w:val="24"/>
                <w:szCs w:val="24"/>
                <w:highlight w:val="none"/>
                <w:lang w:val="en-US" w:eastAsia="zh-CN"/>
              </w:rPr>
            </w:pPr>
          </w:p>
        </w:tc>
        <w:tc>
          <w:tcPr>
            <w:tcW w:w="1082" w:type="pct"/>
            <w:shd w:val="clear" w:color="auto" w:fill="auto"/>
            <w:tcMar>
              <w:top w:w="10" w:type="dxa"/>
              <w:left w:w="10" w:type="dxa"/>
              <w:right w:w="10" w:type="dxa"/>
            </w:tcMar>
            <w:vAlign w:val="center"/>
          </w:tcPr>
          <w:p w14:paraId="4D5EED23">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值班表发布</w:t>
            </w:r>
          </w:p>
        </w:tc>
        <w:tc>
          <w:tcPr>
            <w:tcW w:w="585" w:type="pct"/>
            <w:shd w:val="clear" w:color="auto" w:fill="auto"/>
            <w:tcMar>
              <w:top w:w="10" w:type="dxa"/>
              <w:left w:w="10" w:type="dxa"/>
              <w:right w:w="10" w:type="dxa"/>
            </w:tcMar>
            <w:vAlign w:val="center"/>
          </w:tcPr>
          <w:p w14:paraId="5D4A752D">
            <w:pPr>
              <w:bidi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19C96D5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8077B1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EEC47DD">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A81ACCD">
            <w:pPr>
              <w:bidi w:val="0"/>
              <w:jc w:val="center"/>
              <w:rPr>
                <w:rFonts w:hint="eastAsia" w:ascii="仿宋_GB2312" w:hAnsi="仿宋_GB2312" w:eastAsia="仿宋_GB2312" w:cs="仿宋_GB2312"/>
                <w:color w:val="auto"/>
                <w:sz w:val="24"/>
                <w:szCs w:val="24"/>
                <w:highlight w:val="none"/>
                <w:lang w:val="en-US" w:eastAsia="zh-CN"/>
              </w:rPr>
            </w:pPr>
          </w:p>
        </w:tc>
      </w:tr>
      <w:tr w14:paraId="7B17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2A98C61">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5501C0A">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9E8573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查询公告列表</w:t>
            </w:r>
          </w:p>
        </w:tc>
        <w:tc>
          <w:tcPr>
            <w:tcW w:w="585" w:type="pct"/>
            <w:shd w:val="clear" w:color="auto" w:fill="auto"/>
            <w:tcMar>
              <w:top w:w="10" w:type="dxa"/>
              <w:left w:w="10" w:type="dxa"/>
              <w:right w:w="10" w:type="dxa"/>
            </w:tcMar>
            <w:vAlign w:val="center"/>
          </w:tcPr>
          <w:p w14:paraId="26E2FE0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34760E4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2A95BE1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D557EBD">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97FEAB9">
            <w:pPr>
              <w:bidi w:val="0"/>
              <w:jc w:val="center"/>
              <w:rPr>
                <w:rFonts w:hint="eastAsia" w:ascii="仿宋_GB2312" w:hAnsi="仿宋_GB2312" w:eastAsia="仿宋_GB2312" w:cs="仿宋_GB2312"/>
                <w:color w:val="auto"/>
                <w:sz w:val="24"/>
                <w:szCs w:val="24"/>
                <w:highlight w:val="none"/>
                <w:lang w:val="en-US" w:eastAsia="zh-CN"/>
              </w:rPr>
            </w:pPr>
          </w:p>
        </w:tc>
      </w:tr>
      <w:tr w14:paraId="3545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0BE1DD7">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B0C6AB6">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E8A0BD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授权管理</w:t>
            </w:r>
          </w:p>
        </w:tc>
        <w:tc>
          <w:tcPr>
            <w:tcW w:w="585" w:type="pct"/>
            <w:shd w:val="clear" w:color="auto" w:fill="auto"/>
            <w:tcMar>
              <w:top w:w="10" w:type="dxa"/>
              <w:left w:w="10" w:type="dxa"/>
              <w:right w:w="10" w:type="dxa"/>
            </w:tcMar>
            <w:vAlign w:val="center"/>
          </w:tcPr>
          <w:p w14:paraId="648A2F7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74C4AA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A21B54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D26F4B3">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3AAA53AC">
            <w:pPr>
              <w:bidi w:val="0"/>
              <w:jc w:val="center"/>
              <w:rPr>
                <w:rFonts w:hint="eastAsia" w:ascii="仿宋_GB2312" w:hAnsi="仿宋_GB2312" w:eastAsia="仿宋_GB2312" w:cs="仿宋_GB2312"/>
                <w:color w:val="auto"/>
                <w:sz w:val="24"/>
                <w:szCs w:val="24"/>
                <w:highlight w:val="none"/>
                <w:lang w:val="en-US" w:eastAsia="zh-CN"/>
              </w:rPr>
            </w:pPr>
          </w:p>
        </w:tc>
      </w:tr>
      <w:tr w14:paraId="2F05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2CF82ED">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A213E7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5A6BAA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已阅未阅管理</w:t>
            </w:r>
          </w:p>
        </w:tc>
        <w:tc>
          <w:tcPr>
            <w:tcW w:w="585" w:type="pct"/>
            <w:shd w:val="clear" w:color="auto" w:fill="auto"/>
            <w:tcMar>
              <w:top w:w="10" w:type="dxa"/>
              <w:left w:w="10" w:type="dxa"/>
              <w:right w:w="10" w:type="dxa"/>
            </w:tcMar>
            <w:vAlign w:val="center"/>
          </w:tcPr>
          <w:p w14:paraId="7CC3B92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3387BDB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58D57C8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4F941A0">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23DC197">
            <w:pPr>
              <w:bidi w:val="0"/>
              <w:jc w:val="center"/>
              <w:rPr>
                <w:rFonts w:hint="eastAsia" w:ascii="仿宋_GB2312" w:hAnsi="仿宋_GB2312" w:eastAsia="仿宋_GB2312" w:cs="仿宋_GB2312"/>
                <w:color w:val="auto"/>
                <w:sz w:val="24"/>
                <w:szCs w:val="24"/>
                <w:highlight w:val="none"/>
                <w:lang w:val="en-US" w:eastAsia="zh-CN"/>
              </w:rPr>
            </w:pPr>
          </w:p>
        </w:tc>
      </w:tr>
      <w:tr w14:paraId="44A2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4A553D56">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653" w:type="pct"/>
            <w:vMerge w:val="restart"/>
            <w:shd w:val="clear" w:color="auto" w:fill="auto"/>
            <w:tcMar>
              <w:top w:w="10" w:type="dxa"/>
              <w:left w:w="10" w:type="dxa"/>
              <w:right w:w="10" w:type="dxa"/>
            </w:tcMar>
            <w:vAlign w:val="center"/>
          </w:tcPr>
          <w:p w14:paraId="4BB28E8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电子门牌互联终端管理软件</w:t>
            </w:r>
          </w:p>
        </w:tc>
        <w:tc>
          <w:tcPr>
            <w:tcW w:w="1082" w:type="pct"/>
            <w:shd w:val="clear" w:color="auto" w:fill="auto"/>
            <w:tcMar>
              <w:top w:w="10" w:type="dxa"/>
              <w:left w:w="10" w:type="dxa"/>
              <w:right w:w="10" w:type="dxa"/>
            </w:tcMar>
            <w:vAlign w:val="center"/>
          </w:tcPr>
          <w:p w14:paraId="09FC9778">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电子门牌软件</w:t>
            </w:r>
          </w:p>
        </w:tc>
        <w:tc>
          <w:tcPr>
            <w:tcW w:w="585" w:type="pct"/>
            <w:shd w:val="clear" w:color="auto" w:fill="auto"/>
            <w:tcMar>
              <w:top w:w="10" w:type="dxa"/>
              <w:left w:w="10" w:type="dxa"/>
              <w:right w:w="10" w:type="dxa"/>
            </w:tcMar>
            <w:vAlign w:val="center"/>
          </w:tcPr>
          <w:p w14:paraId="15755C7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终端APP</w:t>
            </w:r>
          </w:p>
        </w:tc>
        <w:tc>
          <w:tcPr>
            <w:tcW w:w="645" w:type="pct"/>
            <w:shd w:val="clear" w:color="auto" w:fill="auto"/>
            <w:tcMar>
              <w:top w:w="10" w:type="dxa"/>
              <w:left w:w="10" w:type="dxa"/>
              <w:right w:w="10" w:type="dxa"/>
            </w:tcMar>
            <w:vAlign w:val="center"/>
          </w:tcPr>
          <w:p w14:paraId="051832F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DDA9A5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D1D7504">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2D32040">
            <w:pPr>
              <w:bidi w:val="0"/>
              <w:jc w:val="center"/>
              <w:rPr>
                <w:rFonts w:hint="eastAsia" w:ascii="仿宋_GB2312" w:hAnsi="仿宋_GB2312" w:eastAsia="仿宋_GB2312" w:cs="仿宋_GB2312"/>
                <w:color w:val="auto"/>
                <w:sz w:val="24"/>
                <w:szCs w:val="24"/>
                <w:highlight w:val="none"/>
                <w:lang w:val="en-US" w:eastAsia="zh-CN"/>
              </w:rPr>
            </w:pPr>
          </w:p>
        </w:tc>
      </w:tr>
      <w:tr w14:paraId="1852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2B70AC6">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6DFDED7">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F5D8A0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个人格言管理</w:t>
            </w:r>
          </w:p>
        </w:tc>
        <w:tc>
          <w:tcPr>
            <w:tcW w:w="585" w:type="pct"/>
            <w:shd w:val="clear" w:color="auto" w:fill="auto"/>
            <w:tcMar>
              <w:top w:w="10" w:type="dxa"/>
              <w:left w:w="10" w:type="dxa"/>
              <w:right w:w="10" w:type="dxa"/>
            </w:tcMar>
            <w:vAlign w:val="center"/>
          </w:tcPr>
          <w:p w14:paraId="36EBEF4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0F2E9C8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5DB274C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283D19D">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C642A7E">
            <w:pPr>
              <w:bidi w:val="0"/>
              <w:jc w:val="center"/>
              <w:rPr>
                <w:rFonts w:hint="eastAsia" w:ascii="仿宋_GB2312" w:hAnsi="仿宋_GB2312" w:eastAsia="仿宋_GB2312" w:cs="仿宋_GB2312"/>
                <w:color w:val="auto"/>
                <w:sz w:val="24"/>
                <w:szCs w:val="24"/>
                <w:highlight w:val="none"/>
                <w:lang w:val="en-US" w:eastAsia="zh-CN"/>
              </w:rPr>
            </w:pPr>
          </w:p>
        </w:tc>
      </w:tr>
      <w:tr w14:paraId="2767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69251AE">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5EB28E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01AA46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岗位状态管理</w:t>
            </w:r>
          </w:p>
        </w:tc>
        <w:tc>
          <w:tcPr>
            <w:tcW w:w="585" w:type="pct"/>
            <w:shd w:val="clear" w:color="auto" w:fill="auto"/>
            <w:tcMar>
              <w:top w:w="10" w:type="dxa"/>
              <w:left w:w="10" w:type="dxa"/>
              <w:right w:w="10" w:type="dxa"/>
            </w:tcMar>
            <w:vAlign w:val="center"/>
          </w:tcPr>
          <w:p w14:paraId="2737CBB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7A7C8D7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0D8846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09407B1">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2C68446">
            <w:pPr>
              <w:bidi w:val="0"/>
              <w:jc w:val="center"/>
              <w:rPr>
                <w:rFonts w:hint="eastAsia" w:ascii="仿宋_GB2312" w:hAnsi="仿宋_GB2312" w:eastAsia="仿宋_GB2312" w:cs="仿宋_GB2312"/>
                <w:color w:val="auto"/>
                <w:sz w:val="24"/>
                <w:szCs w:val="24"/>
                <w:highlight w:val="none"/>
                <w:lang w:val="en-US" w:eastAsia="zh-CN"/>
              </w:rPr>
            </w:pPr>
          </w:p>
        </w:tc>
      </w:tr>
      <w:tr w14:paraId="03B6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17F7CF5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653" w:type="pct"/>
            <w:vMerge w:val="restart"/>
            <w:shd w:val="clear" w:color="auto" w:fill="auto"/>
            <w:tcMar>
              <w:top w:w="10" w:type="dxa"/>
              <w:left w:w="10" w:type="dxa"/>
              <w:right w:w="10" w:type="dxa"/>
            </w:tcMar>
            <w:vAlign w:val="center"/>
          </w:tcPr>
          <w:p w14:paraId="3ABE73D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电子门牌互联服务端管理软件</w:t>
            </w:r>
          </w:p>
        </w:tc>
        <w:tc>
          <w:tcPr>
            <w:tcW w:w="1082" w:type="pct"/>
            <w:shd w:val="clear" w:color="auto" w:fill="auto"/>
            <w:tcMar>
              <w:top w:w="10" w:type="dxa"/>
              <w:left w:w="10" w:type="dxa"/>
              <w:right w:w="10" w:type="dxa"/>
            </w:tcMar>
            <w:vAlign w:val="center"/>
          </w:tcPr>
          <w:p w14:paraId="3BE8C87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电子门牌设计</w:t>
            </w:r>
          </w:p>
        </w:tc>
        <w:tc>
          <w:tcPr>
            <w:tcW w:w="585" w:type="pct"/>
            <w:shd w:val="clear" w:color="auto" w:fill="auto"/>
            <w:tcMar>
              <w:top w:w="10" w:type="dxa"/>
              <w:left w:w="10" w:type="dxa"/>
              <w:right w:w="10" w:type="dxa"/>
            </w:tcMar>
            <w:vAlign w:val="center"/>
          </w:tcPr>
          <w:p w14:paraId="605725D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79D8F3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A99E25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32856C1">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CB718DB">
            <w:pPr>
              <w:bidi w:val="0"/>
              <w:jc w:val="center"/>
              <w:rPr>
                <w:rFonts w:hint="eastAsia" w:ascii="仿宋_GB2312" w:hAnsi="仿宋_GB2312" w:eastAsia="仿宋_GB2312" w:cs="仿宋_GB2312"/>
                <w:color w:val="auto"/>
                <w:sz w:val="24"/>
                <w:szCs w:val="24"/>
                <w:highlight w:val="none"/>
                <w:lang w:val="en-US" w:eastAsia="zh-CN"/>
              </w:rPr>
            </w:pPr>
          </w:p>
        </w:tc>
      </w:tr>
      <w:tr w14:paraId="3710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63191B07">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2FAA21D">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1EEE6594">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办公室IP管理</w:t>
            </w:r>
          </w:p>
        </w:tc>
        <w:tc>
          <w:tcPr>
            <w:tcW w:w="585" w:type="pct"/>
            <w:shd w:val="clear" w:color="auto" w:fill="auto"/>
            <w:tcMar>
              <w:top w:w="10" w:type="dxa"/>
              <w:left w:w="10" w:type="dxa"/>
              <w:right w:w="10" w:type="dxa"/>
            </w:tcMar>
            <w:vAlign w:val="center"/>
          </w:tcPr>
          <w:p w14:paraId="21CDB6B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C7D462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181D6F6A">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617A199">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AE0778A">
            <w:pPr>
              <w:bidi w:val="0"/>
              <w:jc w:val="center"/>
              <w:rPr>
                <w:rFonts w:hint="eastAsia" w:ascii="仿宋_GB2312" w:hAnsi="仿宋_GB2312" w:eastAsia="仿宋_GB2312" w:cs="仿宋_GB2312"/>
                <w:color w:val="auto"/>
                <w:sz w:val="24"/>
                <w:szCs w:val="24"/>
                <w:highlight w:val="none"/>
                <w:lang w:val="en-US" w:eastAsia="zh-CN"/>
              </w:rPr>
            </w:pPr>
          </w:p>
        </w:tc>
      </w:tr>
      <w:tr w14:paraId="4383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16006D01">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64A8D4B">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3982C9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部门人员管理</w:t>
            </w:r>
          </w:p>
        </w:tc>
        <w:tc>
          <w:tcPr>
            <w:tcW w:w="585" w:type="pct"/>
            <w:shd w:val="clear" w:color="auto" w:fill="auto"/>
            <w:tcMar>
              <w:top w:w="10" w:type="dxa"/>
              <w:left w:w="10" w:type="dxa"/>
              <w:right w:w="10" w:type="dxa"/>
            </w:tcMar>
            <w:vAlign w:val="center"/>
          </w:tcPr>
          <w:p w14:paraId="623A001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C7F878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5931939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135BB7B5">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1A0DE23">
            <w:pPr>
              <w:bidi w:val="0"/>
              <w:jc w:val="center"/>
              <w:rPr>
                <w:rFonts w:hint="eastAsia" w:ascii="仿宋_GB2312" w:hAnsi="仿宋_GB2312" w:eastAsia="仿宋_GB2312" w:cs="仿宋_GB2312"/>
                <w:color w:val="auto"/>
                <w:sz w:val="24"/>
                <w:szCs w:val="24"/>
                <w:highlight w:val="none"/>
                <w:lang w:val="en-US" w:eastAsia="zh-CN"/>
              </w:rPr>
            </w:pPr>
          </w:p>
        </w:tc>
      </w:tr>
      <w:tr w14:paraId="71EA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453C44E3">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14641D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E95ADF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个人格言管理</w:t>
            </w:r>
          </w:p>
        </w:tc>
        <w:tc>
          <w:tcPr>
            <w:tcW w:w="585" w:type="pct"/>
            <w:shd w:val="clear" w:color="auto" w:fill="auto"/>
            <w:tcMar>
              <w:top w:w="10" w:type="dxa"/>
              <w:left w:w="10" w:type="dxa"/>
              <w:right w:w="10" w:type="dxa"/>
            </w:tcMar>
            <w:vAlign w:val="center"/>
          </w:tcPr>
          <w:p w14:paraId="2CC6FC1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A5EFEC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5FB9607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358C1B7">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A2170F7">
            <w:pPr>
              <w:bidi w:val="0"/>
              <w:jc w:val="center"/>
              <w:rPr>
                <w:rFonts w:hint="eastAsia" w:ascii="仿宋_GB2312" w:hAnsi="仿宋_GB2312" w:eastAsia="仿宋_GB2312" w:cs="仿宋_GB2312"/>
                <w:color w:val="auto"/>
                <w:sz w:val="24"/>
                <w:szCs w:val="24"/>
                <w:highlight w:val="none"/>
                <w:lang w:val="en-US" w:eastAsia="zh-CN"/>
              </w:rPr>
            </w:pPr>
          </w:p>
        </w:tc>
      </w:tr>
      <w:tr w14:paraId="1D0A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1D16D13">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2214CD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2CF4863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岗位状态管理</w:t>
            </w:r>
          </w:p>
        </w:tc>
        <w:tc>
          <w:tcPr>
            <w:tcW w:w="585" w:type="pct"/>
            <w:shd w:val="clear" w:color="auto" w:fill="auto"/>
            <w:tcMar>
              <w:top w:w="10" w:type="dxa"/>
              <w:left w:w="10" w:type="dxa"/>
              <w:right w:w="10" w:type="dxa"/>
            </w:tcMar>
            <w:vAlign w:val="center"/>
          </w:tcPr>
          <w:p w14:paraId="14195DD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E71758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49DB06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18952BE">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307C76B">
            <w:pPr>
              <w:bidi w:val="0"/>
              <w:jc w:val="center"/>
              <w:rPr>
                <w:rFonts w:hint="eastAsia" w:ascii="仿宋_GB2312" w:hAnsi="仿宋_GB2312" w:eastAsia="仿宋_GB2312" w:cs="仿宋_GB2312"/>
                <w:color w:val="auto"/>
                <w:sz w:val="24"/>
                <w:szCs w:val="24"/>
                <w:highlight w:val="none"/>
                <w:lang w:val="en-US" w:eastAsia="zh-CN"/>
              </w:rPr>
            </w:pPr>
          </w:p>
        </w:tc>
      </w:tr>
      <w:tr w14:paraId="3055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359" w:type="pct"/>
            <w:vMerge w:val="continue"/>
            <w:shd w:val="clear" w:color="auto" w:fill="auto"/>
            <w:tcMar>
              <w:top w:w="10" w:type="dxa"/>
              <w:left w:w="10" w:type="dxa"/>
              <w:right w:w="10" w:type="dxa"/>
            </w:tcMar>
            <w:vAlign w:val="center"/>
          </w:tcPr>
          <w:p w14:paraId="04B13177">
            <w:pPr>
              <w:bidi w:val="0"/>
              <w:jc w:val="center"/>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7D293C1">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695899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应用业务集成</w:t>
            </w:r>
          </w:p>
        </w:tc>
        <w:tc>
          <w:tcPr>
            <w:tcW w:w="585" w:type="pct"/>
            <w:shd w:val="clear" w:color="auto" w:fill="auto"/>
            <w:tcMar>
              <w:top w:w="10" w:type="dxa"/>
              <w:left w:w="10" w:type="dxa"/>
              <w:right w:w="10" w:type="dxa"/>
            </w:tcMar>
            <w:vAlign w:val="center"/>
          </w:tcPr>
          <w:p w14:paraId="29401DF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5D78455E">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0A8D5CB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A465472">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66637A1">
            <w:pPr>
              <w:bidi w:val="0"/>
              <w:jc w:val="center"/>
              <w:rPr>
                <w:rFonts w:hint="eastAsia" w:ascii="仿宋_GB2312" w:hAnsi="仿宋_GB2312" w:eastAsia="仿宋_GB2312" w:cs="仿宋_GB2312"/>
                <w:color w:val="auto"/>
                <w:sz w:val="24"/>
                <w:szCs w:val="24"/>
                <w:highlight w:val="none"/>
                <w:lang w:val="en-US" w:eastAsia="zh-CN"/>
              </w:rPr>
            </w:pPr>
          </w:p>
        </w:tc>
      </w:tr>
      <w:tr w14:paraId="18F8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359" w:type="pct"/>
            <w:vMerge w:val="restart"/>
            <w:shd w:val="clear" w:color="auto" w:fill="auto"/>
            <w:tcMar>
              <w:top w:w="10" w:type="dxa"/>
              <w:left w:w="10" w:type="dxa"/>
              <w:right w:w="10" w:type="dxa"/>
            </w:tcMar>
            <w:vAlign w:val="center"/>
          </w:tcPr>
          <w:p w14:paraId="0E177A2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w:t>
            </w:r>
          </w:p>
        </w:tc>
        <w:tc>
          <w:tcPr>
            <w:tcW w:w="653" w:type="pct"/>
            <w:vMerge w:val="restart"/>
            <w:shd w:val="clear" w:color="auto" w:fill="auto"/>
            <w:tcMar>
              <w:top w:w="10" w:type="dxa"/>
              <w:left w:w="10" w:type="dxa"/>
              <w:right w:w="10" w:type="dxa"/>
            </w:tcMar>
            <w:vAlign w:val="center"/>
          </w:tcPr>
          <w:p w14:paraId="1A4CD0B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智慧餐盘管理软件</w:t>
            </w:r>
          </w:p>
        </w:tc>
        <w:tc>
          <w:tcPr>
            <w:tcW w:w="1082" w:type="pct"/>
            <w:shd w:val="clear" w:color="auto" w:fill="auto"/>
            <w:tcMar>
              <w:top w:w="10" w:type="dxa"/>
              <w:left w:w="10" w:type="dxa"/>
              <w:right w:w="10" w:type="dxa"/>
            </w:tcMar>
            <w:vAlign w:val="center"/>
          </w:tcPr>
          <w:p w14:paraId="3B73351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智慧消费管理软件</w:t>
            </w:r>
          </w:p>
        </w:tc>
        <w:tc>
          <w:tcPr>
            <w:tcW w:w="585" w:type="pct"/>
            <w:shd w:val="clear" w:color="auto" w:fill="auto"/>
            <w:tcMar>
              <w:top w:w="10" w:type="dxa"/>
              <w:left w:w="10" w:type="dxa"/>
              <w:right w:w="10" w:type="dxa"/>
            </w:tcMar>
            <w:vAlign w:val="center"/>
          </w:tcPr>
          <w:p w14:paraId="172F08F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17D86F1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2A4056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28353AD5">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41268CA">
            <w:pPr>
              <w:bidi w:val="0"/>
              <w:jc w:val="center"/>
              <w:rPr>
                <w:rFonts w:hint="eastAsia" w:ascii="仿宋_GB2312" w:hAnsi="仿宋_GB2312" w:eastAsia="仿宋_GB2312" w:cs="仿宋_GB2312"/>
                <w:color w:val="auto"/>
                <w:sz w:val="24"/>
                <w:szCs w:val="24"/>
                <w:highlight w:val="none"/>
                <w:lang w:val="en-US" w:eastAsia="zh-CN"/>
              </w:rPr>
            </w:pPr>
          </w:p>
        </w:tc>
      </w:tr>
      <w:tr w14:paraId="5183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59" w:type="pct"/>
            <w:vMerge w:val="continue"/>
            <w:shd w:val="clear" w:color="auto" w:fill="auto"/>
            <w:tcMar>
              <w:top w:w="10" w:type="dxa"/>
              <w:left w:w="10" w:type="dxa"/>
              <w:right w:w="10" w:type="dxa"/>
            </w:tcMar>
            <w:vAlign w:val="center"/>
          </w:tcPr>
          <w:p w14:paraId="2358F148">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C06FFC5">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BED985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餐碗读写管理软件</w:t>
            </w:r>
          </w:p>
        </w:tc>
        <w:tc>
          <w:tcPr>
            <w:tcW w:w="585" w:type="pct"/>
            <w:shd w:val="clear" w:color="auto" w:fill="auto"/>
            <w:tcMar>
              <w:top w:w="10" w:type="dxa"/>
              <w:left w:w="10" w:type="dxa"/>
              <w:right w:w="10" w:type="dxa"/>
            </w:tcMar>
            <w:vAlign w:val="center"/>
          </w:tcPr>
          <w:p w14:paraId="5CD9A2E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F70DD2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1734581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57653047">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00A2606">
            <w:pPr>
              <w:bidi w:val="0"/>
              <w:jc w:val="center"/>
              <w:rPr>
                <w:rFonts w:hint="eastAsia" w:ascii="仿宋_GB2312" w:hAnsi="仿宋_GB2312" w:eastAsia="仿宋_GB2312" w:cs="仿宋_GB2312"/>
                <w:color w:val="auto"/>
                <w:sz w:val="24"/>
                <w:szCs w:val="24"/>
                <w:highlight w:val="none"/>
                <w:lang w:val="en-US" w:eastAsia="zh-CN"/>
              </w:rPr>
            </w:pPr>
          </w:p>
        </w:tc>
      </w:tr>
      <w:tr w14:paraId="69BD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359" w:type="pct"/>
            <w:vMerge w:val="continue"/>
            <w:shd w:val="clear" w:color="auto" w:fill="auto"/>
            <w:tcMar>
              <w:top w:w="10" w:type="dxa"/>
              <w:left w:w="10" w:type="dxa"/>
              <w:right w:w="10" w:type="dxa"/>
            </w:tcMar>
            <w:vAlign w:val="center"/>
          </w:tcPr>
          <w:p w14:paraId="783210C8">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171CB0CE">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0E3A244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晚餐预约</w:t>
            </w:r>
          </w:p>
        </w:tc>
        <w:tc>
          <w:tcPr>
            <w:tcW w:w="585" w:type="pct"/>
            <w:shd w:val="clear" w:color="auto" w:fill="auto"/>
            <w:tcMar>
              <w:top w:w="10" w:type="dxa"/>
              <w:left w:w="10" w:type="dxa"/>
              <w:right w:w="10" w:type="dxa"/>
            </w:tcMar>
            <w:vAlign w:val="center"/>
          </w:tcPr>
          <w:p w14:paraId="4C4333A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移动端</w:t>
            </w:r>
          </w:p>
        </w:tc>
        <w:tc>
          <w:tcPr>
            <w:tcW w:w="645" w:type="pct"/>
            <w:shd w:val="clear" w:color="auto" w:fill="auto"/>
            <w:tcMar>
              <w:top w:w="10" w:type="dxa"/>
              <w:left w:w="10" w:type="dxa"/>
              <w:right w:w="10" w:type="dxa"/>
            </w:tcMar>
            <w:vAlign w:val="center"/>
          </w:tcPr>
          <w:p w14:paraId="1E74FCD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B0A0C3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450D582">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2D39BFA">
            <w:pPr>
              <w:bidi w:val="0"/>
              <w:jc w:val="center"/>
              <w:rPr>
                <w:rFonts w:hint="eastAsia" w:ascii="仿宋_GB2312" w:hAnsi="仿宋_GB2312" w:eastAsia="仿宋_GB2312" w:cs="仿宋_GB2312"/>
                <w:color w:val="auto"/>
                <w:sz w:val="24"/>
                <w:szCs w:val="24"/>
                <w:highlight w:val="none"/>
                <w:lang w:val="en-US" w:eastAsia="zh-CN"/>
              </w:rPr>
            </w:pPr>
          </w:p>
        </w:tc>
      </w:tr>
      <w:tr w14:paraId="4344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59" w:type="pct"/>
            <w:vMerge w:val="continue"/>
            <w:shd w:val="clear" w:color="auto" w:fill="auto"/>
            <w:tcMar>
              <w:top w:w="10" w:type="dxa"/>
              <w:left w:w="10" w:type="dxa"/>
              <w:right w:w="10" w:type="dxa"/>
            </w:tcMar>
            <w:vAlign w:val="center"/>
          </w:tcPr>
          <w:p w14:paraId="55CA56C4">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357E667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5449C2E">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特殊农副产品服务</w:t>
            </w:r>
          </w:p>
        </w:tc>
        <w:tc>
          <w:tcPr>
            <w:tcW w:w="585" w:type="pct"/>
            <w:shd w:val="clear" w:color="auto" w:fill="auto"/>
            <w:tcMar>
              <w:top w:w="10" w:type="dxa"/>
              <w:left w:w="10" w:type="dxa"/>
              <w:right w:w="10" w:type="dxa"/>
            </w:tcMar>
            <w:vAlign w:val="center"/>
          </w:tcPr>
          <w:p w14:paraId="5A3812F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移动端</w:t>
            </w:r>
          </w:p>
        </w:tc>
        <w:tc>
          <w:tcPr>
            <w:tcW w:w="645" w:type="pct"/>
            <w:shd w:val="clear" w:color="auto" w:fill="auto"/>
            <w:tcMar>
              <w:top w:w="10" w:type="dxa"/>
              <w:left w:w="10" w:type="dxa"/>
              <w:right w:w="10" w:type="dxa"/>
            </w:tcMar>
            <w:vAlign w:val="center"/>
          </w:tcPr>
          <w:p w14:paraId="1AE182B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5E3B302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0E82359">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6082613">
            <w:pPr>
              <w:bidi w:val="0"/>
              <w:jc w:val="center"/>
              <w:rPr>
                <w:rFonts w:hint="eastAsia" w:ascii="仿宋_GB2312" w:hAnsi="仿宋_GB2312" w:eastAsia="仿宋_GB2312" w:cs="仿宋_GB2312"/>
                <w:color w:val="auto"/>
                <w:sz w:val="24"/>
                <w:szCs w:val="24"/>
                <w:highlight w:val="none"/>
                <w:lang w:val="en-US" w:eastAsia="zh-CN"/>
              </w:rPr>
            </w:pPr>
          </w:p>
        </w:tc>
      </w:tr>
      <w:tr w14:paraId="17A2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359" w:type="pct"/>
            <w:vMerge w:val="continue"/>
            <w:shd w:val="clear" w:color="auto" w:fill="auto"/>
            <w:tcMar>
              <w:top w:w="10" w:type="dxa"/>
              <w:left w:w="10" w:type="dxa"/>
              <w:right w:w="10" w:type="dxa"/>
            </w:tcMar>
            <w:vAlign w:val="center"/>
          </w:tcPr>
          <w:p w14:paraId="3FAB7F19">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5910F52">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BEE91B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净菜订购</w:t>
            </w:r>
          </w:p>
        </w:tc>
        <w:tc>
          <w:tcPr>
            <w:tcW w:w="585" w:type="pct"/>
            <w:shd w:val="clear" w:color="auto" w:fill="auto"/>
            <w:tcMar>
              <w:top w:w="10" w:type="dxa"/>
              <w:left w:w="10" w:type="dxa"/>
              <w:right w:w="10" w:type="dxa"/>
            </w:tcMar>
            <w:vAlign w:val="center"/>
          </w:tcPr>
          <w:p w14:paraId="3131716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移动端</w:t>
            </w:r>
          </w:p>
        </w:tc>
        <w:tc>
          <w:tcPr>
            <w:tcW w:w="645" w:type="pct"/>
            <w:shd w:val="clear" w:color="auto" w:fill="auto"/>
            <w:tcMar>
              <w:top w:w="10" w:type="dxa"/>
              <w:left w:w="10" w:type="dxa"/>
              <w:right w:w="10" w:type="dxa"/>
            </w:tcMar>
            <w:vAlign w:val="center"/>
          </w:tcPr>
          <w:p w14:paraId="40E2199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170756A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90DC0F0">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0711F91">
            <w:pPr>
              <w:bidi w:val="0"/>
              <w:jc w:val="center"/>
              <w:rPr>
                <w:rFonts w:hint="eastAsia" w:ascii="仿宋_GB2312" w:hAnsi="仿宋_GB2312" w:eastAsia="仿宋_GB2312" w:cs="仿宋_GB2312"/>
                <w:color w:val="auto"/>
                <w:sz w:val="24"/>
                <w:szCs w:val="24"/>
                <w:highlight w:val="none"/>
                <w:lang w:val="en-US" w:eastAsia="zh-CN"/>
              </w:rPr>
            </w:pPr>
          </w:p>
        </w:tc>
      </w:tr>
      <w:tr w14:paraId="7013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3" w:hRule="atLeast"/>
          <w:jc w:val="center"/>
        </w:trPr>
        <w:tc>
          <w:tcPr>
            <w:tcW w:w="359" w:type="pct"/>
            <w:vMerge w:val="continue"/>
            <w:shd w:val="clear" w:color="auto" w:fill="auto"/>
            <w:tcMar>
              <w:top w:w="10" w:type="dxa"/>
              <w:left w:w="10" w:type="dxa"/>
              <w:right w:w="10" w:type="dxa"/>
            </w:tcMar>
            <w:vAlign w:val="center"/>
          </w:tcPr>
          <w:p w14:paraId="3E221324">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6D9774D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5E1FB34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人脸库管理端软件</w:t>
            </w:r>
          </w:p>
        </w:tc>
        <w:tc>
          <w:tcPr>
            <w:tcW w:w="585" w:type="pct"/>
            <w:shd w:val="clear" w:color="auto" w:fill="auto"/>
            <w:tcMar>
              <w:top w:w="10" w:type="dxa"/>
              <w:left w:w="10" w:type="dxa"/>
              <w:right w:w="10" w:type="dxa"/>
            </w:tcMar>
            <w:vAlign w:val="center"/>
          </w:tcPr>
          <w:p w14:paraId="644E3FF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0C7A01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AD5196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13EB404">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1712054">
            <w:pPr>
              <w:bidi w:val="0"/>
              <w:jc w:val="center"/>
              <w:rPr>
                <w:rFonts w:hint="eastAsia" w:ascii="仿宋_GB2312" w:hAnsi="仿宋_GB2312" w:eastAsia="仿宋_GB2312" w:cs="仿宋_GB2312"/>
                <w:color w:val="auto"/>
                <w:sz w:val="24"/>
                <w:szCs w:val="24"/>
                <w:highlight w:val="none"/>
                <w:lang w:val="en-US" w:eastAsia="zh-CN"/>
              </w:rPr>
            </w:pPr>
          </w:p>
        </w:tc>
      </w:tr>
      <w:tr w14:paraId="0AAE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restart"/>
            <w:shd w:val="clear" w:color="auto" w:fill="auto"/>
            <w:tcMar>
              <w:top w:w="10" w:type="dxa"/>
              <w:left w:w="10" w:type="dxa"/>
              <w:right w:w="10" w:type="dxa"/>
            </w:tcMar>
            <w:vAlign w:val="center"/>
          </w:tcPr>
          <w:p w14:paraId="4819C80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w:t>
            </w:r>
          </w:p>
        </w:tc>
        <w:tc>
          <w:tcPr>
            <w:tcW w:w="653" w:type="pct"/>
            <w:vMerge w:val="restart"/>
            <w:shd w:val="clear" w:color="auto" w:fill="auto"/>
            <w:tcMar>
              <w:top w:w="10" w:type="dxa"/>
              <w:left w:w="10" w:type="dxa"/>
              <w:right w:w="10" w:type="dxa"/>
            </w:tcMar>
            <w:vAlign w:val="center"/>
          </w:tcPr>
          <w:p w14:paraId="54170FA7">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客饭审批管理软件</w:t>
            </w:r>
          </w:p>
        </w:tc>
        <w:tc>
          <w:tcPr>
            <w:tcW w:w="1082" w:type="pct"/>
            <w:shd w:val="clear" w:color="auto" w:fill="auto"/>
            <w:tcMar>
              <w:top w:w="10" w:type="dxa"/>
              <w:left w:w="10" w:type="dxa"/>
              <w:right w:w="10" w:type="dxa"/>
            </w:tcMar>
            <w:vAlign w:val="center"/>
          </w:tcPr>
          <w:p w14:paraId="51B4C59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客饭申请</w:t>
            </w:r>
          </w:p>
        </w:tc>
        <w:tc>
          <w:tcPr>
            <w:tcW w:w="585" w:type="pct"/>
            <w:shd w:val="clear" w:color="auto" w:fill="auto"/>
            <w:tcMar>
              <w:top w:w="10" w:type="dxa"/>
              <w:left w:w="10" w:type="dxa"/>
              <w:right w:w="10" w:type="dxa"/>
            </w:tcMar>
            <w:vAlign w:val="center"/>
          </w:tcPr>
          <w:p w14:paraId="2BFBC50C">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4A1E4C6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32B226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CC3B5B2">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5003E780">
            <w:pPr>
              <w:bidi w:val="0"/>
              <w:jc w:val="center"/>
              <w:rPr>
                <w:rFonts w:hint="eastAsia" w:ascii="仿宋_GB2312" w:hAnsi="仿宋_GB2312" w:eastAsia="仿宋_GB2312" w:cs="仿宋_GB2312"/>
                <w:color w:val="auto"/>
                <w:sz w:val="24"/>
                <w:szCs w:val="24"/>
                <w:highlight w:val="none"/>
                <w:lang w:val="en-US" w:eastAsia="zh-CN"/>
              </w:rPr>
            </w:pPr>
          </w:p>
        </w:tc>
      </w:tr>
      <w:tr w14:paraId="6337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551B46D3">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5FDE7F8">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EA6B6C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客饭审批</w:t>
            </w:r>
          </w:p>
        </w:tc>
        <w:tc>
          <w:tcPr>
            <w:tcW w:w="585" w:type="pct"/>
            <w:shd w:val="clear" w:color="auto" w:fill="auto"/>
            <w:tcMar>
              <w:top w:w="10" w:type="dxa"/>
              <w:left w:w="10" w:type="dxa"/>
              <w:right w:w="10" w:type="dxa"/>
            </w:tcMar>
            <w:vAlign w:val="center"/>
          </w:tcPr>
          <w:p w14:paraId="2A7DFAC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60182B6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098063A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7EA12603">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A958773">
            <w:pPr>
              <w:bidi w:val="0"/>
              <w:jc w:val="center"/>
              <w:rPr>
                <w:rFonts w:hint="eastAsia" w:ascii="仿宋_GB2312" w:hAnsi="仿宋_GB2312" w:eastAsia="仿宋_GB2312" w:cs="仿宋_GB2312"/>
                <w:color w:val="auto"/>
                <w:sz w:val="24"/>
                <w:szCs w:val="24"/>
                <w:highlight w:val="none"/>
                <w:lang w:val="en-US" w:eastAsia="zh-CN"/>
              </w:rPr>
            </w:pPr>
          </w:p>
        </w:tc>
      </w:tr>
      <w:tr w14:paraId="6EB2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AABD850">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083DAC87">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62818C73">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消费码生成</w:t>
            </w:r>
          </w:p>
        </w:tc>
        <w:tc>
          <w:tcPr>
            <w:tcW w:w="585" w:type="pct"/>
            <w:shd w:val="clear" w:color="auto" w:fill="auto"/>
            <w:tcMar>
              <w:top w:w="10" w:type="dxa"/>
              <w:left w:w="10" w:type="dxa"/>
              <w:right w:w="10" w:type="dxa"/>
            </w:tcMar>
            <w:vAlign w:val="center"/>
          </w:tcPr>
          <w:p w14:paraId="30EC0EC5">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290B785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F3B08D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30D8E34">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8838D72">
            <w:pPr>
              <w:bidi w:val="0"/>
              <w:jc w:val="center"/>
              <w:rPr>
                <w:rFonts w:hint="eastAsia" w:ascii="仿宋_GB2312" w:hAnsi="仿宋_GB2312" w:eastAsia="仿宋_GB2312" w:cs="仿宋_GB2312"/>
                <w:color w:val="auto"/>
                <w:sz w:val="24"/>
                <w:szCs w:val="24"/>
                <w:highlight w:val="none"/>
                <w:lang w:val="en-US" w:eastAsia="zh-CN"/>
              </w:rPr>
            </w:pPr>
          </w:p>
        </w:tc>
      </w:tr>
      <w:tr w14:paraId="4326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2F19E11B">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4C9A095A">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3C881850">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二维码消费</w:t>
            </w:r>
          </w:p>
        </w:tc>
        <w:tc>
          <w:tcPr>
            <w:tcW w:w="585" w:type="pct"/>
            <w:shd w:val="clear" w:color="auto" w:fill="auto"/>
            <w:tcMar>
              <w:top w:w="10" w:type="dxa"/>
              <w:left w:w="10" w:type="dxa"/>
              <w:right w:w="10" w:type="dxa"/>
            </w:tcMar>
            <w:vAlign w:val="center"/>
          </w:tcPr>
          <w:p w14:paraId="7105EE91">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移动端</w:t>
            </w:r>
          </w:p>
        </w:tc>
        <w:tc>
          <w:tcPr>
            <w:tcW w:w="645" w:type="pct"/>
            <w:shd w:val="clear" w:color="auto" w:fill="auto"/>
            <w:tcMar>
              <w:top w:w="10" w:type="dxa"/>
              <w:left w:w="10" w:type="dxa"/>
              <w:right w:w="10" w:type="dxa"/>
            </w:tcMar>
            <w:vAlign w:val="center"/>
          </w:tcPr>
          <w:p w14:paraId="16BBDAD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035343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1553C66">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153F7EAD">
            <w:pPr>
              <w:bidi w:val="0"/>
              <w:jc w:val="center"/>
              <w:rPr>
                <w:rFonts w:hint="eastAsia" w:ascii="仿宋_GB2312" w:hAnsi="仿宋_GB2312" w:eastAsia="仿宋_GB2312" w:cs="仿宋_GB2312"/>
                <w:color w:val="auto"/>
                <w:sz w:val="24"/>
                <w:szCs w:val="24"/>
                <w:highlight w:val="none"/>
                <w:lang w:val="en-US" w:eastAsia="zh-CN"/>
              </w:rPr>
            </w:pPr>
          </w:p>
        </w:tc>
      </w:tr>
      <w:tr w14:paraId="75E0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7A7531B7">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2B94677C">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72F6E36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独立财务管理</w:t>
            </w:r>
          </w:p>
        </w:tc>
        <w:tc>
          <w:tcPr>
            <w:tcW w:w="585" w:type="pct"/>
            <w:shd w:val="clear" w:color="auto" w:fill="auto"/>
            <w:tcMar>
              <w:top w:w="10" w:type="dxa"/>
              <w:left w:w="10" w:type="dxa"/>
              <w:right w:w="10" w:type="dxa"/>
            </w:tcMar>
            <w:vAlign w:val="center"/>
          </w:tcPr>
          <w:p w14:paraId="2E04E5B6">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两端</w:t>
            </w:r>
          </w:p>
        </w:tc>
        <w:tc>
          <w:tcPr>
            <w:tcW w:w="645" w:type="pct"/>
            <w:shd w:val="clear" w:color="auto" w:fill="auto"/>
            <w:tcMar>
              <w:top w:w="10" w:type="dxa"/>
              <w:left w:w="10" w:type="dxa"/>
              <w:right w:w="10" w:type="dxa"/>
            </w:tcMar>
            <w:vAlign w:val="center"/>
          </w:tcPr>
          <w:p w14:paraId="629710D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1650655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6AAA90A">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35ED77FF">
            <w:pPr>
              <w:bidi w:val="0"/>
              <w:jc w:val="center"/>
              <w:rPr>
                <w:rFonts w:hint="eastAsia" w:ascii="仿宋_GB2312" w:hAnsi="仿宋_GB2312" w:eastAsia="仿宋_GB2312" w:cs="仿宋_GB2312"/>
                <w:color w:val="auto"/>
                <w:sz w:val="24"/>
                <w:szCs w:val="24"/>
                <w:highlight w:val="none"/>
                <w:lang w:val="en-US" w:eastAsia="zh-CN"/>
              </w:rPr>
            </w:pPr>
          </w:p>
        </w:tc>
      </w:tr>
      <w:tr w14:paraId="3EAB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9" w:type="pct"/>
            <w:vMerge w:val="continue"/>
            <w:shd w:val="clear" w:color="auto" w:fill="auto"/>
            <w:tcMar>
              <w:top w:w="10" w:type="dxa"/>
              <w:left w:w="10" w:type="dxa"/>
              <w:right w:w="10" w:type="dxa"/>
            </w:tcMar>
            <w:vAlign w:val="center"/>
          </w:tcPr>
          <w:p w14:paraId="05290A35">
            <w:pPr>
              <w:bidi w:val="0"/>
              <w:rPr>
                <w:rFonts w:hint="eastAsia" w:ascii="仿宋_GB2312" w:hAnsi="仿宋_GB2312" w:eastAsia="仿宋_GB2312" w:cs="仿宋_GB2312"/>
                <w:color w:val="auto"/>
                <w:sz w:val="24"/>
                <w:szCs w:val="24"/>
                <w:highlight w:val="none"/>
              </w:rPr>
            </w:pPr>
          </w:p>
        </w:tc>
        <w:tc>
          <w:tcPr>
            <w:tcW w:w="653" w:type="pct"/>
            <w:vMerge w:val="continue"/>
            <w:shd w:val="clear" w:color="auto" w:fill="auto"/>
            <w:tcMar>
              <w:top w:w="10" w:type="dxa"/>
              <w:left w:w="10" w:type="dxa"/>
              <w:right w:w="10" w:type="dxa"/>
            </w:tcMar>
            <w:vAlign w:val="center"/>
          </w:tcPr>
          <w:p w14:paraId="7AEDA929">
            <w:pPr>
              <w:bidi w:val="0"/>
              <w:jc w:val="center"/>
              <w:rPr>
                <w:rFonts w:hint="eastAsia" w:ascii="仿宋_GB2312" w:hAnsi="仿宋_GB2312" w:eastAsia="仿宋_GB2312" w:cs="仿宋_GB2312"/>
                <w:color w:val="auto"/>
                <w:sz w:val="24"/>
                <w:szCs w:val="24"/>
                <w:highlight w:val="none"/>
              </w:rPr>
            </w:pPr>
          </w:p>
        </w:tc>
        <w:tc>
          <w:tcPr>
            <w:tcW w:w="1082" w:type="pct"/>
            <w:shd w:val="clear" w:color="auto" w:fill="auto"/>
            <w:tcMar>
              <w:top w:w="10" w:type="dxa"/>
              <w:left w:w="10" w:type="dxa"/>
              <w:right w:w="10" w:type="dxa"/>
            </w:tcMar>
            <w:vAlign w:val="center"/>
          </w:tcPr>
          <w:p w14:paraId="4892A21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流程管理</w:t>
            </w:r>
          </w:p>
        </w:tc>
        <w:tc>
          <w:tcPr>
            <w:tcW w:w="585" w:type="pct"/>
            <w:shd w:val="clear" w:color="auto" w:fill="auto"/>
            <w:tcMar>
              <w:top w:w="10" w:type="dxa"/>
              <w:left w:w="10" w:type="dxa"/>
              <w:right w:w="10" w:type="dxa"/>
            </w:tcMar>
            <w:vAlign w:val="center"/>
          </w:tcPr>
          <w:p w14:paraId="46142D1D">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EAF77A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02D5655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EF74ADE">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BD4F663">
            <w:pPr>
              <w:bidi w:val="0"/>
              <w:jc w:val="center"/>
              <w:rPr>
                <w:rFonts w:hint="eastAsia" w:ascii="仿宋_GB2312" w:hAnsi="仿宋_GB2312" w:eastAsia="仿宋_GB2312" w:cs="仿宋_GB2312"/>
                <w:color w:val="auto"/>
                <w:sz w:val="24"/>
                <w:szCs w:val="24"/>
                <w:highlight w:val="none"/>
                <w:lang w:val="en-US" w:eastAsia="zh-CN"/>
              </w:rPr>
            </w:pPr>
          </w:p>
        </w:tc>
      </w:tr>
      <w:tr w14:paraId="7F23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0" w:hRule="atLeast"/>
          <w:jc w:val="center"/>
        </w:trPr>
        <w:tc>
          <w:tcPr>
            <w:tcW w:w="359" w:type="pct"/>
            <w:shd w:val="clear" w:color="auto" w:fill="auto"/>
            <w:tcMar>
              <w:top w:w="10" w:type="dxa"/>
              <w:left w:w="10" w:type="dxa"/>
              <w:right w:w="10" w:type="dxa"/>
            </w:tcMar>
            <w:vAlign w:val="center"/>
          </w:tcPr>
          <w:p w14:paraId="78496A5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w:t>
            </w:r>
          </w:p>
        </w:tc>
        <w:tc>
          <w:tcPr>
            <w:tcW w:w="653" w:type="pct"/>
            <w:shd w:val="clear" w:color="auto" w:fill="auto"/>
            <w:tcMar>
              <w:top w:w="10" w:type="dxa"/>
              <w:left w:w="10" w:type="dxa"/>
              <w:right w:w="10" w:type="dxa"/>
            </w:tcMar>
            <w:vAlign w:val="center"/>
          </w:tcPr>
          <w:p w14:paraId="6AEDEDA1">
            <w:pPr>
              <w:bidi w:val="0"/>
              <w:jc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数据决策应用管理软件</w:t>
            </w:r>
          </w:p>
        </w:tc>
        <w:tc>
          <w:tcPr>
            <w:tcW w:w="1082" w:type="pct"/>
            <w:shd w:val="clear" w:color="auto" w:fill="auto"/>
            <w:tcMar>
              <w:top w:w="10" w:type="dxa"/>
              <w:left w:w="10" w:type="dxa"/>
              <w:right w:w="10" w:type="dxa"/>
            </w:tcMar>
            <w:vAlign w:val="center"/>
          </w:tcPr>
          <w:p w14:paraId="7325A262">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所有应用模块数据决策大屏开发设计(办案区情况、警车使用情况、来访检控、会议管理看板;各类数据明细查看)</w:t>
            </w:r>
          </w:p>
        </w:tc>
        <w:tc>
          <w:tcPr>
            <w:tcW w:w="585" w:type="pct"/>
            <w:shd w:val="clear" w:color="auto" w:fill="auto"/>
            <w:tcMar>
              <w:top w:w="10" w:type="dxa"/>
              <w:left w:w="10" w:type="dxa"/>
              <w:right w:w="10" w:type="dxa"/>
            </w:tcMar>
            <w:vAlign w:val="center"/>
          </w:tcPr>
          <w:p w14:paraId="6902E429">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00B0439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40AFC983">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222E719">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647117C3">
            <w:pPr>
              <w:bidi w:val="0"/>
              <w:jc w:val="center"/>
              <w:rPr>
                <w:rFonts w:hint="eastAsia" w:ascii="仿宋_GB2312" w:hAnsi="仿宋_GB2312" w:eastAsia="仿宋_GB2312" w:cs="仿宋_GB2312"/>
                <w:color w:val="auto"/>
                <w:sz w:val="24"/>
                <w:szCs w:val="24"/>
                <w:highlight w:val="none"/>
                <w:lang w:val="en-US" w:eastAsia="zh-CN"/>
              </w:rPr>
            </w:pPr>
          </w:p>
        </w:tc>
      </w:tr>
      <w:tr w14:paraId="3834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359" w:type="pct"/>
            <w:shd w:val="clear" w:color="auto" w:fill="auto"/>
            <w:tcMar>
              <w:top w:w="10" w:type="dxa"/>
              <w:left w:w="10" w:type="dxa"/>
              <w:right w:w="10" w:type="dxa"/>
            </w:tcMar>
            <w:vAlign w:val="center"/>
          </w:tcPr>
          <w:p w14:paraId="2A25AFA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w:t>
            </w:r>
          </w:p>
        </w:tc>
        <w:tc>
          <w:tcPr>
            <w:tcW w:w="653" w:type="pct"/>
            <w:shd w:val="clear" w:color="auto" w:fill="auto"/>
            <w:tcMar>
              <w:top w:w="10" w:type="dxa"/>
              <w:left w:w="10" w:type="dxa"/>
              <w:right w:w="10" w:type="dxa"/>
            </w:tcMar>
            <w:vAlign w:val="center"/>
          </w:tcPr>
          <w:p w14:paraId="0FCCE3E7">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智慧能耗电量管理软件</w:t>
            </w:r>
          </w:p>
        </w:tc>
        <w:tc>
          <w:tcPr>
            <w:tcW w:w="1082" w:type="pct"/>
            <w:shd w:val="clear" w:color="auto" w:fill="auto"/>
            <w:tcMar>
              <w:top w:w="10" w:type="dxa"/>
              <w:left w:w="10" w:type="dxa"/>
              <w:right w:w="10" w:type="dxa"/>
            </w:tcMar>
            <w:vAlign w:val="center"/>
          </w:tcPr>
          <w:p w14:paraId="11B2C16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对接集成</w:t>
            </w:r>
          </w:p>
        </w:tc>
        <w:tc>
          <w:tcPr>
            <w:tcW w:w="585" w:type="pct"/>
            <w:shd w:val="clear" w:color="auto" w:fill="auto"/>
            <w:tcMar>
              <w:top w:w="10" w:type="dxa"/>
              <w:left w:w="10" w:type="dxa"/>
              <w:right w:w="10" w:type="dxa"/>
            </w:tcMar>
            <w:vAlign w:val="center"/>
          </w:tcPr>
          <w:p w14:paraId="3BECE5F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4EA8AF2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340052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6B2A74B4">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36BDA3CB">
            <w:pPr>
              <w:bidi w:val="0"/>
              <w:jc w:val="center"/>
              <w:rPr>
                <w:rFonts w:hint="eastAsia" w:ascii="仿宋_GB2312" w:hAnsi="仿宋_GB2312" w:eastAsia="仿宋_GB2312" w:cs="仿宋_GB2312"/>
                <w:color w:val="auto"/>
                <w:sz w:val="24"/>
                <w:szCs w:val="24"/>
                <w:highlight w:val="none"/>
                <w:lang w:val="en-US" w:eastAsia="zh-CN"/>
              </w:rPr>
            </w:pPr>
          </w:p>
        </w:tc>
      </w:tr>
      <w:tr w14:paraId="5B40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359" w:type="pct"/>
            <w:shd w:val="clear" w:color="auto" w:fill="auto"/>
            <w:tcMar>
              <w:top w:w="10" w:type="dxa"/>
              <w:left w:w="10" w:type="dxa"/>
              <w:right w:w="10" w:type="dxa"/>
            </w:tcMar>
            <w:vAlign w:val="center"/>
          </w:tcPr>
          <w:p w14:paraId="3A9F5009">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653" w:type="pct"/>
            <w:shd w:val="clear" w:color="auto" w:fill="auto"/>
            <w:tcMar>
              <w:top w:w="10" w:type="dxa"/>
              <w:left w:w="10" w:type="dxa"/>
              <w:right w:w="10" w:type="dxa"/>
            </w:tcMar>
            <w:vAlign w:val="center"/>
          </w:tcPr>
          <w:p w14:paraId="74BC760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智慧能耗水量管理软件</w:t>
            </w:r>
          </w:p>
        </w:tc>
        <w:tc>
          <w:tcPr>
            <w:tcW w:w="1082" w:type="pct"/>
            <w:shd w:val="clear" w:color="auto" w:fill="auto"/>
            <w:tcMar>
              <w:top w:w="10" w:type="dxa"/>
              <w:left w:w="10" w:type="dxa"/>
              <w:right w:w="10" w:type="dxa"/>
            </w:tcMar>
            <w:vAlign w:val="center"/>
          </w:tcPr>
          <w:p w14:paraId="2B4F673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对接集成</w:t>
            </w:r>
          </w:p>
        </w:tc>
        <w:tc>
          <w:tcPr>
            <w:tcW w:w="585" w:type="pct"/>
            <w:shd w:val="clear" w:color="auto" w:fill="auto"/>
            <w:tcMar>
              <w:top w:w="10" w:type="dxa"/>
              <w:left w:w="10" w:type="dxa"/>
              <w:right w:w="10" w:type="dxa"/>
            </w:tcMar>
            <w:vAlign w:val="center"/>
          </w:tcPr>
          <w:p w14:paraId="3578BA94">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018D1A9B">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3034A155">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448B07CD">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2461589A">
            <w:pPr>
              <w:bidi w:val="0"/>
              <w:jc w:val="center"/>
              <w:rPr>
                <w:rFonts w:hint="eastAsia" w:ascii="仿宋_GB2312" w:hAnsi="仿宋_GB2312" w:eastAsia="仿宋_GB2312" w:cs="仿宋_GB2312"/>
                <w:color w:val="auto"/>
                <w:sz w:val="24"/>
                <w:szCs w:val="24"/>
                <w:highlight w:val="none"/>
                <w:lang w:val="en-US" w:eastAsia="zh-CN"/>
              </w:rPr>
            </w:pPr>
          </w:p>
        </w:tc>
      </w:tr>
      <w:tr w14:paraId="2297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359" w:type="pct"/>
            <w:shd w:val="clear" w:color="auto" w:fill="auto"/>
            <w:tcMar>
              <w:top w:w="10" w:type="dxa"/>
              <w:left w:w="10" w:type="dxa"/>
              <w:right w:w="10" w:type="dxa"/>
            </w:tcMar>
            <w:vAlign w:val="center"/>
          </w:tcPr>
          <w:p w14:paraId="132C817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21</w:t>
            </w:r>
          </w:p>
        </w:tc>
        <w:tc>
          <w:tcPr>
            <w:tcW w:w="653" w:type="pct"/>
            <w:shd w:val="clear" w:color="auto" w:fill="auto"/>
            <w:tcMar>
              <w:top w:w="10" w:type="dxa"/>
              <w:left w:w="10" w:type="dxa"/>
              <w:right w:w="10" w:type="dxa"/>
            </w:tcMar>
            <w:vAlign w:val="center"/>
          </w:tcPr>
          <w:p w14:paraId="31601771">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智慧能耗燃气管理软件</w:t>
            </w:r>
          </w:p>
        </w:tc>
        <w:tc>
          <w:tcPr>
            <w:tcW w:w="1082" w:type="pct"/>
            <w:shd w:val="clear" w:color="auto" w:fill="auto"/>
            <w:tcMar>
              <w:top w:w="10" w:type="dxa"/>
              <w:left w:w="10" w:type="dxa"/>
              <w:right w:w="10" w:type="dxa"/>
            </w:tcMar>
            <w:vAlign w:val="center"/>
          </w:tcPr>
          <w:p w14:paraId="55097BD2">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对接集成</w:t>
            </w:r>
          </w:p>
        </w:tc>
        <w:tc>
          <w:tcPr>
            <w:tcW w:w="585" w:type="pct"/>
            <w:shd w:val="clear" w:color="auto" w:fill="auto"/>
            <w:tcMar>
              <w:top w:w="10" w:type="dxa"/>
              <w:left w:w="10" w:type="dxa"/>
              <w:right w:w="10" w:type="dxa"/>
            </w:tcMar>
            <w:vAlign w:val="center"/>
          </w:tcPr>
          <w:p w14:paraId="11E0D1E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电脑端</w:t>
            </w:r>
          </w:p>
        </w:tc>
        <w:tc>
          <w:tcPr>
            <w:tcW w:w="645" w:type="pct"/>
            <w:shd w:val="clear" w:color="auto" w:fill="auto"/>
            <w:tcMar>
              <w:top w:w="10" w:type="dxa"/>
              <w:left w:w="10" w:type="dxa"/>
              <w:right w:w="10" w:type="dxa"/>
            </w:tcMar>
            <w:vAlign w:val="center"/>
          </w:tcPr>
          <w:p w14:paraId="6023B89D">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67026DF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341E1D31">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0E99CB85">
            <w:pPr>
              <w:bidi w:val="0"/>
              <w:jc w:val="center"/>
              <w:rPr>
                <w:rFonts w:hint="eastAsia" w:ascii="仿宋_GB2312" w:hAnsi="仿宋_GB2312" w:eastAsia="仿宋_GB2312" w:cs="仿宋_GB2312"/>
                <w:color w:val="auto"/>
                <w:sz w:val="24"/>
                <w:szCs w:val="24"/>
                <w:highlight w:val="none"/>
                <w:lang w:val="en-US" w:eastAsia="zh-CN"/>
              </w:rPr>
            </w:pPr>
          </w:p>
        </w:tc>
      </w:tr>
      <w:tr w14:paraId="518B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0" w:hRule="atLeast"/>
          <w:jc w:val="center"/>
        </w:trPr>
        <w:tc>
          <w:tcPr>
            <w:tcW w:w="359" w:type="pct"/>
            <w:shd w:val="clear" w:color="auto" w:fill="auto"/>
            <w:tcMar>
              <w:top w:w="10" w:type="dxa"/>
              <w:left w:w="10" w:type="dxa"/>
              <w:right w:w="10" w:type="dxa"/>
            </w:tcMar>
            <w:vAlign w:val="center"/>
          </w:tcPr>
          <w:p w14:paraId="6D776DA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w:t>
            </w:r>
          </w:p>
        </w:tc>
        <w:tc>
          <w:tcPr>
            <w:tcW w:w="653" w:type="pct"/>
            <w:shd w:val="clear" w:color="auto" w:fill="auto"/>
            <w:tcMar>
              <w:top w:w="10" w:type="dxa"/>
              <w:left w:w="10" w:type="dxa"/>
              <w:right w:w="10" w:type="dxa"/>
            </w:tcMar>
            <w:vAlign w:val="center"/>
          </w:tcPr>
          <w:p w14:paraId="2A8C8B80">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系统集成</w:t>
            </w:r>
          </w:p>
        </w:tc>
        <w:tc>
          <w:tcPr>
            <w:tcW w:w="1082" w:type="pct"/>
            <w:shd w:val="clear" w:color="auto" w:fill="auto"/>
            <w:tcMar>
              <w:top w:w="10" w:type="dxa"/>
              <w:left w:w="10" w:type="dxa"/>
              <w:right w:w="10" w:type="dxa"/>
            </w:tcMar>
            <w:vAlign w:val="center"/>
          </w:tcPr>
          <w:p w14:paraId="66031159">
            <w:pPr>
              <w:bidi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应用集成对接，集成所有功能软件、组织、人员、权限统一管理，双因认证集成等。</w:t>
            </w:r>
          </w:p>
        </w:tc>
        <w:tc>
          <w:tcPr>
            <w:tcW w:w="585" w:type="pct"/>
            <w:shd w:val="clear" w:color="auto" w:fill="auto"/>
            <w:tcMar>
              <w:top w:w="10" w:type="dxa"/>
              <w:left w:w="10" w:type="dxa"/>
              <w:right w:w="10" w:type="dxa"/>
            </w:tcMar>
            <w:vAlign w:val="center"/>
          </w:tcPr>
          <w:p w14:paraId="0795B098">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移动端</w:t>
            </w:r>
          </w:p>
        </w:tc>
        <w:tc>
          <w:tcPr>
            <w:tcW w:w="645" w:type="pct"/>
            <w:shd w:val="clear" w:color="auto" w:fill="auto"/>
            <w:tcMar>
              <w:top w:w="10" w:type="dxa"/>
              <w:left w:w="10" w:type="dxa"/>
              <w:right w:w="10" w:type="dxa"/>
            </w:tcMar>
            <w:vAlign w:val="center"/>
          </w:tcPr>
          <w:p w14:paraId="37C3C38F">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w:t>
            </w:r>
          </w:p>
        </w:tc>
        <w:tc>
          <w:tcPr>
            <w:tcW w:w="773" w:type="pct"/>
            <w:gridSpan w:val="2"/>
            <w:shd w:val="clear" w:color="auto" w:fill="auto"/>
            <w:tcMar>
              <w:top w:w="10" w:type="dxa"/>
              <w:left w:w="10" w:type="dxa"/>
              <w:right w:w="10" w:type="dxa"/>
            </w:tcMar>
            <w:vAlign w:val="center"/>
          </w:tcPr>
          <w:p w14:paraId="7C98431C">
            <w:pPr>
              <w:bidi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44" w:type="pct"/>
            <w:gridSpan w:val="2"/>
            <w:shd w:val="clear" w:color="auto" w:fill="auto"/>
            <w:tcMar>
              <w:top w:w="10" w:type="dxa"/>
              <w:left w:w="10" w:type="dxa"/>
              <w:right w:w="10" w:type="dxa"/>
            </w:tcMar>
            <w:vAlign w:val="center"/>
          </w:tcPr>
          <w:p w14:paraId="0D539769">
            <w:pPr>
              <w:bidi w:val="0"/>
              <w:jc w:val="center"/>
              <w:rPr>
                <w:rFonts w:hint="eastAsia" w:ascii="仿宋_GB2312" w:hAnsi="仿宋_GB2312" w:eastAsia="仿宋_GB2312" w:cs="仿宋_GB2312"/>
                <w:color w:val="auto"/>
                <w:sz w:val="24"/>
                <w:szCs w:val="24"/>
                <w:highlight w:val="none"/>
                <w:lang w:val="en-US" w:eastAsia="zh-CN"/>
              </w:rPr>
            </w:pPr>
          </w:p>
        </w:tc>
        <w:tc>
          <w:tcPr>
            <w:tcW w:w="358" w:type="pct"/>
            <w:shd w:val="clear" w:color="auto" w:fill="auto"/>
            <w:tcMar>
              <w:top w:w="10" w:type="dxa"/>
              <w:left w:w="10" w:type="dxa"/>
              <w:right w:w="10" w:type="dxa"/>
            </w:tcMar>
            <w:vAlign w:val="center"/>
          </w:tcPr>
          <w:p w14:paraId="494C1554">
            <w:pPr>
              <w:bidi w:val="0"/>
              <w:jc w:val="center"/>
              <w:rPr>
                <w:rFonts w:hint="eastAsia" w:ascii="仿宋_GB2312" w:hAnsi="仿宋_GB2312" w:eastAsia="仿宋_GB2312" w:cs="仿宋_GB2312"/>
                <w:color w:val="auto"/>
                <w:sz w:val="24"/>
                <w:szCs w:val="24"/>
                <w:highlight w:val="none"/>
                <w:lang w:val="en-US" w:eastAsia="zh-CN"/>
              </w:rPr>
            </w:pPr>
          </w:p>
        </w:tc>
      </w:tr>
      <w:tr w14:paraId="29C1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0" w:hRule="atLeast"/>
          <w:jc w:val="center"/>
        </w:trPr>
        <w:tc>
          <w:tcPr>
            <w:tcW w:w="4097" w:type="pct"/>
            <w:gridSpan w:val="7"/>
            <w:shd w:val="clear" w:color="auto" w:fill="auto"/>
            <w:tcMar>
              <w:top w:w="10" w:type="dxa"/>
              <w:left w:w="10" w:type="dxa"/>
              <w:right w:w="10" w:type="dxa"/>
            </w:tcMar>
            <w:vAlign w:val="center"/>
          </w:tcPr>
          <w:p w14:paraId="751C3EB2">
            <w:pPr>
              <w:jc w:val="center"/>
              <w:rPr>
                <w:rFonts w:hint="eastAsia" w:ascii="仿宋_GB2312" w:hAnsi="仿宋_GB2312" w:eastAsia="仿宋_GB2312" w:cs="仿宋_GB2312"/>
                <w:color w:val="auto"/>
                <w:sz w:val="24"/>
                <w:szCs w:val="24"/>
                <w:highlight w:val="none"/>
                <w:lang w:val="en-US" w:eastAsia="zh-CN"/>
              </w:rPr>
            </w:pPr>
            <w:r>
              <w:rPr>
                <w:rFonts w:hint="eastAsia" w:ascii="Calibri" w:hAnsi="Calibri" w:eastAsia="仿宋" w:cs="宋体"/>
                <w:b/>
                <w:bCs/>
                <w:color w:val="auto"/>
                <w:sz w:val="22"/>
                <w:szCs w:val="22"/>
                <w:highlight w:val="none"/>
                <w:lang w:val="en-US" w:eastAsia="zh-CN"/>
              </w:rPr>
              <w:t>分项</w:t>
            </w:r>
            <w:r>
              <w:rPr>
                <w:rFonts w:hint="eastAsia" w:ascii="Calibri" w:hAnsi="Calibri" w:eastAsia="仿宋" w:cs="宋体"/>
                <w:b/>
                <w:bCs/>
                <w:color w:val="auto"/>
                <w:sz w:val="22"/>
                <w:szCs w:val="22"/>
                <w:highlight w:val="none"/>
              </w:rPr>
              <w:t>投标报价（小写）人民币</w:t>
            </w:r>
          </w:p>
        </w:tc>
        <w:tc>
          <w:tcPr>
            <w:tcW w:w="902" w:type="pct"/>
            <w:gridSpan w:val="3"/>
            <w:shd w:val="clear" w:color="auto" w:fill="auto"/>
            <w:tcMar>
              <w:top w:w="10" w:type="dxa"/>
              <w:left w:w="10" w:type="dxa"/>
              <w:right w:w="10" w:type="dxa"/>
            </w:tcMar>
            <w:vAlign w:val="center"/>
          </w:tcPr>
          <w:p w14:paraId="72C8836E">
            <w:pPr>
              <w:bidi w:val="0"/>
              <w:jc w:val="center"/>
              <w:rPr>
                <w:rFonts w:hint="eastAsia" w:ascii="仿宋_GB2312" w:hAnsi="仿宋_GB2312" w:eastAsia="仿宋_GB2312" w:cs="仿宋_GB2312"/>
                <w:color w:val="auto"/>
                <w:sz w:val="24"/>
                <w:szCs w:val="24"/>
                <w:highlight w:val="none"/>
                <w:lang w:val="en-US" w:eastAsia="zh-CN"/>
              </w:rPr>
            </w:pPr>
          </w:p>
        </w:tc>
      </w:tr>
      <w:tr w14:paraId="1DDF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0" w:hRule="atLeast"/>
          <w:jc w:val="center"/>
        </w:trPr>
        <w:tc>
          <w:tcPr>
            <w:tcW w:w="4097" w:type="pct"/>
            <w:gridSpan w:val="7"/>
            <w:shd w:val="clear" w:color="auto" w:fill="auto"/>
            <w:tcMar>
              <w:top w:w="10" w:type="dxa"/>
              <w:left w:w="10" w:type="dxa"/>
              <w:right w:w="10" w:type="dxa"/>
            </w:tcMar>
            <w:vAlign w:val="center"/>
          </w:tcPr>
          <w:p w14:paraId="265CB19A">
            <w:pPr>
              <w:jc w:val="center"/>
              <w:rPr>
                <w:rFonts w:hint="eastAsia" w:ascii="仿宋_GB2312" w:hAnsi="仿宋_GB2312" w:eastAsia="仿宋_GB2312" w:cs="仿宋_GB2312"/>
                <w:color w:val="auto"/>
                <w:sz w:val="24"/>
                <w:szCs w:val="24"/>
                <w:highlight w:val="none"/>
                <w:lang w:val="en-US" w:eastAsia="zh-CN"/>
              </w:rPr>
            </w:pPr>
            <w:r>
              <w:rPr>
                <w:rFonts w:hint="eastAsia" w:ascii="Calibri" w:hAnsi="Calibri" w:eastAsia="仿宋" w:cs="宋体"/>
                <w:b/>
                <w:bCs/>
                <w:color w:val="auto"/>
                <w:sz w:val="22"/>
                <w:szCs w:val="22"/>
                <w:highlight w:val="none"/>
                <w:lang w:val="en-US" w:eastAsia="zh-CN"/>
              </w:rPr>
              <w:t>分项</w:t>
            </w:r>
            <w:r>
              <w:rPr>
                <w:rFonts w:hint="eastAsia" w:ascii="Calibri" w:hAnsi="Calibri" w:eastAsia="仿宋" w:cs="宋体"/>
                <w:b/>
                <w:bCs/>
                <w:color w:val="auto"/>
                <w:sz w:val="22"/>
                <w:szCs w:val="22"/>
                <w:highlight w:val="none"/>
              </w:rPr>
              <w:t>投标报价（大写）人民币</w:t>
            </w:r>
          </w:p>
        </w:tc>
        <w:tc>
          <w:tcPr>
            <w:tcW w:w="902" w:type="pct"/>
            <w:gridSpan w:val="3"/>
            <w:shd w:val="clear" w:color="auto" w:fill="auto"/>
            <w:tcMar>
              <w:top w:w="10" w:type="dxa"/>
              <w:left w:w="10" w:type="dxa"/>
              <w:right w:w="10" w:type="dxa"/>
            </w:tcMar>
            <w:vAlign w:val="center"/>
          </w:tcPr>
          <w:p w14:paraId="19A42C1B">
            <w:pPr>
              <w:bidi w:val="0"/>
              <w:jc w:val="center"/>
              <w:rPr>
                <w:rFonts w:hint="eastAsia" w:ascii="仿宋_GB2312" w:hAnsi="仿宋_GB2312" w:eastAsia="仿宋_GB2312" w:cs="仿宋_GB2312"/>
                <w:color w:val="auto"/>
                <w:sz w:val="24"/>
                <w:szCs w:val="24"/>
                <w:highlight w:val="none"/>
                <w:lang w:val="en-US" w:eastAsia="zh-CN"/>
              </w:rPr>
            </w:pPr>
          </w:p>
        </w:tc>
      </w:tr>
    </w:tbl>
    <w:p w14:paraId="29C6D12D">
      <w:pPr>
        <w:bidi w:val="0"/>
        <w:jc w:val="both"/>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三、网络数据安全与其它</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5497"/>
        <w:gridCol w:w="4036"/>
        <w:gridCol w:w="3588"/>
      </w:tblGrid>
      <w:tr w14:paraId="325D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1" w:type="pct"/>
            <w:vAlign w:val="center"/>
          </w:tcPr>
          <w:p w14:paraId="3F417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序号</w:t>
            </w:r>
          </w:p>
        </w:tc>
        <w:tc>
          <w:tcPr>
            <w:tcW w:w="1892" w:type="pct"/>
            <w:vAlign w:val="center"/>
          </w:tcPr>
          <w:p w14:paraId="3AAE2DB6">
            <w:pPr>
              <w:pStyle w:val="17"/>
              <w:keepNext w:val="0"/>
              <w:keepLines w:val="0"/>
              <w:pageBreakBefore w:val="0"/>
              <w:suppressLineNumbers w:val="0"/>
              <w:kinsoku/>
              <w:wordWrap/>
              <w:overflowPunct/>
              <w:topLinePunct w:val="0"/>
              <w:autoSpaceDE/>
              <w:autoSpaceDN/>
              <w:bidi w:val="0"/>
              <w:snapToGrid/>
              <w:spacing w:before="0" w:beforeAutospacing="0" w:afterAutospacing="0" w:line="440" w:lineRule="exact"/>
              <w:ind w:left="0" w:leftChars="0" w:right="0" w:firstLine="0" w:firstLineChars="0"/>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项目内容</w:t>
            </w:r>
          </w:p>
        </w:tc>
        <w:tc>
          <w:tcPr>
            <w:tcW w:w="1389" w:type="pct"/>
            <w:vAlign w:val="center"/>
          </w:tcPr>
          <w:p w14:paraId="2A2787E9">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leftChars="0" w:right="0" w:rightChars="0" w:firstLine="0" w:firstLineChars="0"/>
              <w:jc w:val="center"/>
              <w:textAlignment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等线" w:eastAsia="仿宋_GB2312" w:cs="仿宋_GB2312"/>
                <w:b/>
                <w:bCs/>
                <w:i w:val="0"/>
                <w:color w:val="auto"/>
                <w:kern w:val="0"/>
                <w:sz w:val="24"/>
                <w:szCs w:val="24"/>
                <w:highlight w:val="none"/>
                <w:u w:val="none"/>
                <w:lang w:val="en-US" w:eastAsia="zh-CN" w:bidi="ar"/>
              </w:rPr>
              <w:t>价格（元）</w:t>
            </w:r>
          </w:p>
        </w:tc>
        <w:tc>
          <w:tcPr>
            <w:tcW w:w="1235" w:type="pct"/>
            <w:vAlign w:val="center"/>
          </w:tcPr>
          <w:p w14:paraId="627C48E0">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leftChars="0" w:right="0" w:rightChars="0" w:firstLine="0" w:firstLineChars="0"/>
              <w:jc w:val="center"/>
              <w:textAlignment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等线" w:eastAsia="仿宋_GB2312" w:cs="仿宋_GB2312"/>
                <w:b/>
                <w:bCs/>
                <w:i w:val="0"/>
                <w:color w:val="auto"/>
                <w:kern w:val="0"/>
                <w:sz w:val="24"/>
                <w:szCs w:val="24"/>
                <w:highlight w:val="none"/>
                <w:u w:val="none"/>
                <w:lang w:val="en-US" w:eastAsia="zh-CN" w:bidi="ar"/>
              </w:rPr>
              <w:t>备注</w:t>
            </w:r>
          </w:p>
        </w:tc>
      </w:tr>
      <w:tr w14:paraId="0B56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1" w:type="pct"/>
            <w:shd w:val="clear" w:color="auto" w:fill="auto"/>
            <w:vAlign w:val="center"/>
          </w:tcPr>
          <w:p w14:paraId="69ED6D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w:t>
            </w:r>
          </w:p>
        </w:tc>
        <w:tc>
          <w:tcPr>
            <w:tcW w:w="1892" w:type="pct"/>
            <w:shd w:val="clear" w:color="auto" w:fill="auto"/>
            <w:vAlign w:val="center"/>
          </w:tcPr>
          <w:p w14:paraId="717C1BFF">
            <w:pPr>
              <w:pStyle w:val="17"/>
              <w:keepNext w:val="0"/>
              <w:keepLines w:val="0"/>
              <w:pageBreakBefore w:val="0"/>
              <w:suppressLineNumbers w:val="0"/>
              <w:kinsoku/>
              <w:wordWrap/>
              <w:overflowPunct/>
              <w:topLinePunct w:val="0"/>
              <w:autoSpaceDE/>
              <w:autoSpaceDN/>
              <w:bidi w:val="0"/>
              <w:snapToGrid/>
              <w:spacing w:before="0" w:beforeAutospacing="0" w:afterAutospacing="0" w:line="440" w:lineRule="exact"/>
              <w:ind w:left="0" w:leftChars="0" w:right="0" w:rightChars="0" w:firstLine="0" w:firstLineChars="0"/>
              <w:jc w:val="left"/>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等保二级测评1次</w:t>
            </w:r>
          </w:p>
        </w:tc>
        <w:tc>
          <w:tcPr>
            <w:tcW w:w="1389" w:type="pct"/>
            <w:shd w:val="clear" w:color="auto" w:fill="auto"/>
            <w:vAlign w:val="center"/>
          </w:tcPr>
          <w:p w14:paraId="42432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p>
        </w:tc>
        <w:tc>
          <w:tcPr>
            <w:tcW w:w="1235" w:type="pct"/>
            <w:shd w:val="clear" w:color="auto" w:fill="auto"/>
            <w:vAlign w:val="center"/>
          </w:tcPr>
          <w:p w14:paraId="450981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p>
        </w:tc>
      </w:tr>
      <w:tr w14:paraId="23D8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481" w:type="pct"/>
            <w:vAlign w:val="center"/>
          </w:tcPr>
          <w:p w14:paraId="28DA5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w:t>
            </w:r>
          </w:p>
        </w:tc>
        <w:tc>
          <w:tcPr>
            <w:tcW w:w="1892" w:type="pct"/>
            <w:vAlign w:val="center"/>
          </w:tcPr>
          <w:p w14:paraId="70A97F13">
            <w:pPr>
              <w:pStyle w:val="17"/>
              <w:keepNext w:val="0"/>
              <w:keepLines w:val="0"/>
              <w:pageBreakBefore w:val="0"/>
              <w:suppressLineNumbers w:val="0"/>
              <w:kinsoku/>
              <w:wordWrap/>
              <w:overflowPunct/>
              <w:topLinePunct w:val="0"/>
              <w:autoSpaceDE/>
              <w:autoSpaceDN/>
              <w:bidi w:val="0"/>
              <w:snapToGrid/>
              <w:spacing w:before="0" w:beforeAutospacing="0" w:afterAutospacing="0" w:line="440" w:lineRule="exact"/>
              <w:ind w:left="0" w:leftChars="0" w:right="0" w:firstLine="0" w:firstLineChars="0"/>
              <w:jc w:val="left"/>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渗透测试1次</w:t>
            </w:r>
          </w:p>
        </w:tc>
        <w:tc>
          <w:tcPr>
            <w:tcW w:w="1389" w:type="pct"/>
            <w:vAlign w:val="center"/>
          </w:tcPr>
          <w:p w14:paraId="458B8D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仿宋_GB2312" w:hAnsi="仿宋_GB2312" w:eastAsia="仿宋_GB2312" w:cs="仿宋_GB2312"/>
                <w:color w:val="auto"/>
                <w:sz w:val="24"/>
                <w:szCs w:val="24"/>
                <w:highlight w:val="none"/>
                <w:vertAlign w:val="baseline"/>
                <w:lang w:val="en-US" w:eastAsia="zh-CN"/>
              </w:rPr>
            </w:pPr>
          </w:p>
        </w:tc>
        <w:tc>
          <w:tcPr>
            <w:tcW w:w="1235" w:type="pct"/>
            <w:vAlign w:val="center"/>
          </w:tcPr>
          <w:p w14:paraId="057E5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p>
        </w:tc>
      </w:tr>
      <w:tr w14:paraId="2E1A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1" w:type="pct"/>
            <w:vAlign w:val="center"/>
          </w:tcPr>
          <w:p w14:paraId="12D06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w:t>
            </w:r>
          </w:p>
        </w:tc>
        <w:tc>
          <w:tcPr>
            <w:tcW w:w="1892" w:type="pct"/>
            <w:vAlign w:val="center"/>
          </w:tcPr>
          <w:p w14:paraId="40009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信创测评1次</w:t>
            </w:r>
          </w:p>
        </w:tc>
        <w:tc>
          <w:tcPr>
            <w:tcW w:w="1389" w:type="pct"/>
            <w:vAlign w:val="center"/>
          </w:tcPr>
          <w:p w14:paraId="51B3B2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仿宋_GB2312" w:hAnsi="仿宋_GB2312" w:eastAsia="仿宋_GB2312" w:cs="仿宋_GB2312"/>
                <w:color w:val="auto"/>
                <w:sz w:val="24"/>
                <w:szCs w:val="24"/>
                <w:highlight w:val="none"/>
                <w:vertAlign w:val="baseline"/>
                <w:lang w:val="en-US" w:eastAsia="zh-CN"/>
              </w:rPr>
            </w:pPr>
          </w:p>
        </w:tc>
        <w:tc>
          <w:tcPr>
            <w:tcW w:w="1235" w:type="pct"/>
            <w:vAlign w:val="center"/>
          </w:tcPr>
          <w:p w14:paraId="134D77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p>
        </w:tc>
      </w:tr>
      <w:tr w14:paraId="3763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481" w:type="pct"/>
            <w:vAlign w:val="center"/>
          </w:tcPr>
          <w:p w14:paraId="771109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w:t>
            </w:r>
          </w:p>
        </w:tc>
        <w:tc>
          <w:tcPr>
            <w:tcW w:w="1892" w:type="pct"/>
            <w:vAlign w:val="center"/>
          </w:tcPr>
          <w:p w14:paraId="45736A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第三方软件测评</w:t>
            </w:r>
          </w:p>
        </w:tc>
        <w:tc>
          <w:tcPr>
            <w:tcW w:w="1389" w:type="pct"/>
            <w:vAlign w:val="center"/>
          </w:tcPr>
          <w:p w14:paraId="085182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default" w:ascii="仿宋_GB2312" w:hAnsi="仿宋_GB2312" w:eastAsia="仿宋_GB2312" w:cs="仿宋_GB2312"/>
                <w:color w:val="auto"/>
                <w:kern w:val="2"/>
                <w:sz w:val="24"/>
                <w:szCs w:val="24"/>
                <w:highlight w:val="none"/>
                <w:vertAlign w:val="baseline"/>
                <w:lang w:val="en-US" w:eastAsia="zh-CN" w:bidi="ar-SA"/>
              </w:rPr>
            </w:pPr>
          </w:p>
        </w:tc>
        <w:tc>
          <w:tcPr>
            <w:tcW w:w="1235" w:type="pct"/>
            <w:vAlign w:val="center"/>
          </w:tcPr>
          <w:p w14:paraId="1A50E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p>
        </w:tc>
      </w:tr>
      <w:tr w14:paraId="3164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407" w:type="dxa"/>
            <w:gridSpan w:val="2"/>
            <w:vAlign w:val="center"/>
          </w:tcPr>
          <w:p w14:paraId="063FF99B">
            <w:pPr>
              <w:keepNext w:val="0"/>
              <w:keepLines w:val="0"/>
              <w:pageBreakBefore w:val="0"/>
              <w:kinsoku/>
              <w:wordWrap/>
              <w:overflowPunct/>
              <w:topLinePunct w:val="0"/>
              <w:autoSpaceDE/>
              <w:autoSpaceDN/>
              <w:bidi w:val="0"/>
              <w:snapToGrid/>
              <w:spacing w:line="440" w:lineRule="exact"/>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Calibri" w:hAnsi="Calibri" w:eastAsia="仿宋" w:cs="宋体"/>
                <w:b/>
                <w:bCs/>
                <w:color w:val="auto"/>
                <w:sz w:val="22"/>
                <w:szCs w:val="22"/>
                <w:highlight w:val="none"/>
                <w:lang w:val="en-US" w:eastAsia="zh-CN"/>
              </w:rPr>
              <w:t>分项</w:t>
            </w:r>
            <w:r>
              <w:rPr>
                <w:rFonts w:hint="eastAsia" w:ascii="Calibri" w:hAnsi="Calibri" w:eastAsia="仿宋" w:cs="宋体"/>
                <w:b/>
                <w:bCs/>
                <w:color w:val="auto"/>
                <w:sz w:val="22"/>
                <w:szCs w:val="22"/>
                <w:highlight w:val="none"/>
              </w:rPr>
              <w:t>投标报价（小写）人民币</w:t>
            </w:r>
          </w:p>
        </w:tc>
        <w:tc>
          <w:tcPr>
            <w:tcW w:w="1389" w:type="pct"/>
            <w:vAlign w:val="center"/>
          </w:tcPr>
          <w:p w14:paraId="7993D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default" w:ascii="仿宋_GB2312" w:hAnsi="仿宋_GB2312" w:eastAsia="仿宋_GB2312" w:cs="仿宋_GB2312"/>
                <w:color w:val="auto"/>
                <w:kern w:val="2"/>
                <w:sz w:val="24"/>
                <w:szCs w:val="24"/>
                <w:highlight w:val="none"/>
                <w:vertAlign w:val="baseline"/>
                <w:lang w:val="en-US" w:eastAsia="zh-CN" w:bidi="ar-SA"/>
              </w:rPr>
            </w:pPr>
          </w:p>
        </w:tc>
        <w:tc>
          <w:tcPr>
            <w:tcW w:w="1235" w:type="pct"/>
            <w:vAlign w:val="center"/>
          </w:tcPr>
          <w:p w14:paraId="1D53B6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p>
        </w:tc>
      </w:tr>
      <w:tr w14:paraId="053F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407" w:type="dxa"/>
            <w:gridSpan w:val="2"/>
            <w:vAlign w:val="center"/>
          </w:tcPr>
          <w:p w14:paraId="178CF34C">
            <w:pPr>
              <w:keepNext w:val="0"/>
              <w:keepLines w:val="0"/>
              <w:pageBreakBefore w:val="0"/>
              <w:kinsoku/>
              <w:wordWrap/>
              <w:overflowPunct/>
              <w:topLinePunct w:val="0"/>
              <w:autoSpaceDE/>
              <w:autoSpaceDN/>
              <w:bidi w:val="0"/>
              <w:snapToGrid/>
              <w:spacing w:line="440" w:lineRule="exact"/>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Calibri" w:hAnsi="Calibri" w:eastAsia="仿宋" w:cs="宋体"/>
                <w:b/>
                <w:bCs/>
                <w:color w:val="auto"/>
                <w:sz w:val="22"/>
                <w:szCs w:val="22"/>
                <w:highlight w:val="none"/>
                <w:lang w:val="en-US" w:eastAsia="zh-CN"/>
              </w:rPr>
              <w:t>分项</w:t>
            </w:r>
            <w:r>
              <w:rPr>
                <w:rFonts w:hint="eastAsia" w:ascii="Calibri" w:hAnsi="Calibri" w:eastAsia="仿宋" w:cs="宋体"/>
                <w:b/>
                <w:bCs/>
                <w:color w:val="auto"/>
                <w:sz w:val="22"/>
                <w:szCs w:val="22"/>
                <w:highlight w:val="none"/>
              </w:rPr>
              <w:t>投标报价（大写）人民币</w:t>
            </w:r>
          </w:p>
        </w:tc>
        <w:tc>
          <w:tcPr>
            <w:tcW w:w="1389" w:type="pct"/>
            <w:vAlign w:val="center"/>
          </w:tcPr>
          <w:p w14:paraId="2EF0C4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default" w:ascii="仿宋_GB2312" w:hAnsi="仿宋_GB2312" w:eastAsia="仿宋_GB2312" w:cs="仿宋_GB2312"/>
                <w:color w:val="auto"/>
                <w:kern w:val="2"/>
                <w:sz w:val="24"/>
                <w:szCs w:val="24"/>
                <w:highlight w:val="none"/>
                <w:vertAlign w:val="baseline"/>
                <w:lang w:val="en-US" w:eastAsia="zh-CN" w:bidi="ar-SA"/>
              </w:rPr>
            </w:pPr>
          </w:p>
        </w:tc>
        <w:tc>
          <w:tcPr>
            <w:tcW w:w="1235" w:type="pct"/>
            <w:vAlign w:val="center"/>
          </w:tcPr>
          <w:p w14:paraId="3A7FD0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vertAlign w:val="baseline"/>
                <w:lang w:val="en-US" w:eastAsia="zh-CN"/>
              </w:rPr>
            </w:pPr>
          </w:p>
        </w:tc>
      </w:tr>
    </w:tbl>
    <w:p w14:paraId="634880D4">
      <w:pPr>
        <w:snapToGrid w:val="0"/>
        <w:spacing w:line="240" w:lineRule="exact"/>
        <w:ind w:left="480"/>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四、投标总报价</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7"/>
        <w:gridCol w:w="3633"/>
        <w:gridCol w:w="3628"/>
        <w:gridCol w:w="3631"/>
      </w:tblGrid>
      <w:tr w14:paraId="38FB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427BC8A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en-US" w:eastAsia="zh-CN"/>
              </w:rPr>
            </w:pPr>
            <w:r>
              <w:rPr>
                <w:rFonts w:hint="eastAsia" w:ascii="仿宋" w:hAnsi="仿宋" w:eastAsia="仿宋" w:cs="仿宋"/>
                <w:b/>
                <w:color w:val="auto"/>
                <w:kern w:val="0"/>
                <w:sz w:val="24"/>
                <w:highlight w:val="none"/>
                <w:vertAlign w:val="baseline"/>
                <w:lang w:val="en-US" w:eastAsia="zh-CN"/>
              </w:rPr>
              <w:t>序号</w:t>
            </w:r>
          </w:p>
        </w:tc>
        <w:tc>
          <w:tcPr>
            <w:tcW w:w="1250" w:type="pct"/>
          </w:tcPr>
          <w:p w14:paraId="7177C73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color w:val="auto"/>
                <w:kern w:val="0"/>
                <w:sz w:val="24"/>
                <w:highlight w:val="none"/>
                <w:vertAlign w:val="baseline"/>
                <w:lang w:val="en-US" w:eastAsia="zh-CN"/>
              </w:rPr>
            </w:pPr>
            <w:r>
              <w:rPr>
                <w:rFonts w:hint="eastAsia" w:ascii="仿宋" w:hAnsi="仿宋" w:eastAsia="仿宋" w:cs="仿宋"/>
                <w:b/>
                <w:color w:val="auto"/>
                <w:kern w:val="0"/>
                <w:sz w:val="24"/>
                <w:highlight w:val="none"/>
                <w:vertAlign w:val="baseline"/>
                <w:lang w:val="en-US" w:eastAsia="zh-CN"/>
              </w:rPr>
              <w:t>分项内容</w:t>
            </w:r>
          </w:p>
        </w:tc>
        <w:tc>
          <w:tcPr>
            <w:tcW w:w="1249" w:type="pct"/>
          </w:tcPr>
          <w:p w14:paraId="0056EFF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color w:val="auto"/>
                <w:kern w:val="0"/>
                <w:sz w:val="24"/>
                <w:highlight w:val="none"/>
                <w:vertAlign w:val="baseline"/>
                <w:lang w:val="en-US" w:eastAsia="zh-CN"/>
              </w:rPr>
            </w:pPr>
            <w:r>
              <w:rPr>
                <w:rFonts w:hint="eastAsia" w:ascii="仿宋" w:hAnsi="仿宋" w:eastAsia="仿宋" w:cs="仿宋"/>
                <w:b/>
                <w:color w:val="auto"/>
                <w:kern w:val="0"/>
                <w:sz w:val="24"/>
                <w:highlight w:val="none"/>
                <w:vertAlign w:val="baseline"/>
                <w:lang w:val="en-US" w:eastAsia="zh-CN"/>
              </w:rPr>
              <w:t>分项报价（元）</w:t>
            </w:r>
          </w:p>
        </w:tc>
        <w:tc>
          <w:tcPr>
            <w:tcW w:w="1250" w:type="pct"/>
          </w:tcPr>
          <w:p w14:paraId="2534083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en-US" w:eastAsia="zh-CN"/>
              </w:rPr>
            </w:pPr>
            <w:r>
              <w:rPr>
                <w:rFonts w:hint="eastAsia" w:ascii="仿宋" w:hAnsi="仿宋" w:eastAsia="仿宋" w:cs="仿宋"/>
                <w:b/>
                <w:color w:val="auto"/>
                <w:kern w:val="0"/>
                <w:sz w:val="24"/>
                <w:highlight w:val="none"/>
                <w:vertAlign w:val="baseline"/>
                <w:lang w:val="en-US" w:eastAsia="zh-CN"/>
              </w:rPr>
              <w:t>备注</w:t>
            </w:r>
          </w:p>
        </w:tc>
      </w:tr>
      <w:tr w14:paraId="2AFF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0CB0169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en-US" w:eastAsia="zh-CN"/>
              </w:rPr>
            </w:pPr>
            <w:r>
              <w:rPr>
                <w:rFonts w:hint="eastAsia" w:ascii="仿宋" w:hAnsi="仿宋" w:eastAsia="仿宋" w:cs="仿宋"/>
                <w:b/>
                <w:color w:val="auto"/>
                <w:kern w:val="0"/>
                <w:sz w:val="24"/>
                <w:highlight w:val="none"/>
                <w:vertAlign w:val="baseline"/>
                <w:lang w:val="en-US" w:eastAsia="zh-CN"/>
              </w:rPr>
              <w:t>1</w:t>
            </w:r>
          </w:p>
        </w:tc>
        <w:tc>
          <w:tcPr>
            <w:tcW w:w="1250" w:type="pct"/>
          </w:tcPr>
          <w:p w14:paraId="7D33158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r>
              <w:rPr>
                <w:rFonts w:hint="eastAsia" w:ascii="仿宋_GB2312" w:hAnsi="仿宋_GB2312" w:eastAsia="仿宋_GB2312" w:cs="仿宋_GB2312"/>
                <w:b/>
                <w:bCs/>
                <w:color w:val="auto"/>
                <w:sz w:val="24"/>
                <w:szCs w:val="24"/>
                <w:highlight w:val="none"/>
                <w:lang w:val="en-US" w:eastAsia="zh-CN"/>
              </w:rPr>
              <w:t>一、硬件设备部分</w:t>
            </w:r>
          </w:p>
        </w:tc>
        <w:tc>
          <w:tcPr>
            <w:tcW w:w="1249" w:type="pct"/>
          </w:tcPr>
          <w:p w14:paraId="7AD1385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p>
        </w:tc>
        <w:tc>
          <w:tcPr>
            <w:tcW w:w="1250" w:type="pct"/>
          </w:tcPr>
          <w:p w14:paraId="1158FE8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p>
        </w:tc>
      </w:tr>
      <w:tr w14:paraId="481B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4F31D01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en-US" w:eastAsia="zh-CN"/>
              </w:rPr>
            </w:pPr>
            <w:r>
              <w:rPr>
                <w:rFonts w:hint="eastAsia" w:ascii="仿宋" w:hAnsi="仿宋" w:eastAsia="仿宋" w:cs="仿宋"/>
                <w:b/>
                <w:color w:val="auto"/>
                <w:kern w:val="0"/>
                <w:sz w:val="24"/>
                <w:highlight w:val="none"/>
                <w:vertAlign w:val="baseline"/>
                <w:lang w:val="en-US" w:eastAsia="zh-CN"/>
              </w:rPr>
              <w:t>2</w:t>
            </w:r>
          </w:p>
        </w:tc>
        <w:tc>
          <w:tcPr>
            <w:tcW w:w="1250" w:type="pct"/>
          </w:tcPr>
          <w:p w14:paraId="1B78502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r>
              <w:rPr>
                <w:rFonts w:hint="eastAsia" w:ascii="仿宋_GB2312" w:hAnsi="仿宋_GB2312" w:eastAsia="仿宋_GB2312" w:cs="仿宋_GB2312"/>
                <w:b/>
                <w:bCs/>
                <w:color w:val="auto"/>
                <w:sz w:val="24"/>
                <w:szCs w:val="24"/>
                <w:highlight w:val="none"/>
                <w:lang w:val="en-US" w:eastAsia="zh-CN"/>
              </w:rPr>
              <w:t>二、软件开发部分</w:t>
            </w:r>
          </w:p>
        </w:tc>
        <w:tc>
          <w:tcPr>
            <w:tcW w:w="1249" w:type="pct"/>
          </w:tcPr>
          <w:p w14:paraId="32E1C7C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p>
        </w:tc>
        <w:tc>
          <w:tcPr>
            <w:tcW w:w="1250" w:type="pct"/>
          </w:tcPr>
          <w:p w14:paraId="1E72136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p>
        </w:tc>
      </w:tr>
      <w:tr w14:paraId="32E7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EE3808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en-US" w:eastAsia="zh-CN"/>
              </w:rPr>
            </w:pPr>
            <w:r>
              <w:rPr>
                <w:rFonts w:hint="eastAsia" w:ascii="仿宋" w:hAnsi="仿宋" w:eastAsia="仿宋" w:cs="仿宋"/>
                <w:b/>
                <w:color w:val="auto"/>
                <w:kern w:val="0"/>
                <w:sz w:val="24"/>
                <w:highlight w:val="none"/>
                <w:vertAlign w:val="baseline"/>
                <w:lang w:val="en-US" w:eastAsia="zh-CN"/>
              </w:rPr>
              <w:t>3</w:t>
            </w:r>
          </w:p>
        </w:tc>
        <w:tc>
          <w:tcPr>
            <w:tcW w:w="1250" w:type="pct"/>
          </w:tcPr>
          <w:p w14:paraId="6DF65AB4">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b/>
                <w:color w:val="auto"/>
                <w:kern w:val="0"/>
                <w:sz w:val="24"/>
                <w:highlight w:val="none"/>
                <w:vertAlign w:val="baseline"/>
                <w:lang w:val="zh-CN"/>
              </w:rPr>
            </w:pPr>
            <w:r>
              <w:rPr>
                <w:rFonts w:hint="eastAsia" w:ascii="仿宋_GB2312" w:hAnsi="仿宋_GB2312" w:eastAsia="仿宋_GB2312" w:cs="仿宋_GB2312"/>
                <w:b/>
                <w:bCs/>
                <w:color w:val="auto"/>
                <w:sz w:val="24"/>
                <w:szCs w:val="24"/>
                <w:highlight w:val="none"/>
                <w:lang w:val="en-US" w:eastAsia="zh-CN"/>
              </w:rPr>
              <w:t>三、网络数据安全与其它</w:t>
            </w:r>
          </w:p>
        </w:tc>
        <w:tc>
          <w:tcPr>
            <w:tcW w:w="1249" w:type="pct"/>
          </w:tcPr>
          <w:p w14:paraId="4C1EB92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p>
        </w:tc>
        <w:tc>
          <w:tcPr>
            <w:tcW w:w="1250" w:type="pct"/>
          </w:tcPr>
          <w:p w14:paraId="44698E8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p>
        </w:tc>
      </w:tr>
      <w:tr w14:paraId="04A0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vAlign w:val="center"/>
          </w:tcPr>
          <w:p w14:paraId="3F7F105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r>
              <w:rPr>
                <w:rFonts w:hint="eastAsia" w:ascii="Calibri" w:hAnsi="Calibri" w:eastAsia="仿宋" w:cs="宋体"/>
                <w:b/>
                <w:bCs/>
                <w:color w:val="auto"/>
                <w:sz w:val="22"/>
                <w:szCs w:val="22"/>
                <w:highlight w:val="none"/>
              </w:rPr>
              <w:t>投标</w:t>
            </w:r>
            <w:r>
              <w:rPr>
                <w:rFonts w:hint="eastAsia" w:ascii="Calibri" w:hAnsi="Calibri" w:eastAsia="仿宋" w:cs="宋体"/>
                <w:b/>
                <w:bCs/>
                <w:color w:val="auto"/>
                <w:sz w:val="22"/>
                <w:szCs w:val="22"/>
                <w:highlight w:val="none"/>
                <w:lang w:val="en-US" w:eastAsia="zh-CN"/>
              </w:rPr>
              <w:t>总</w:t>
            </w:r>
            <w:r>
              <w:rPr>
                <w:rFonts w:hint="eastAsia" w:ascii="Calibri" w:hAnsi="Calibri" w:eastAsia="仿宋" w:cs="宋体"/>
                <w:b/>
                <w:bCs/>
                <w:color w:val="auto"/>
                <w:sz w:val="22"/>
                <w:szCs w:val="22"/>
                <w:highlight w:val="none"/>
              </w:rPr>
              <w:t>报价（小写）人民币</w:t>
            </w:r>
          </w:p>
        </w:tc>
        <w:tc>
          <w:tcPr>
            <w:tcW w:w="1249" w:type="pct"/>
          </w:tcPr>
          <w:p w14:paraId="360E419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p>
        </w:tc>
        <w:tc>
          <w:tcPr>
            <w:tcW w:w="1250" w:type="pct"/>
          </w:tcPr>
          <w:p w14:paraId="1B1C1A8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p>
        </w:tc>
      </w:tr>
      <w:tr w14:paraId="3CC4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vAlign w:val="center"/>
          </w:tcPr>
          <w:p w14:paraId="4F19D7A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r>
              <w:rPr>
                <w:rFonts w:hint="eastAsia" w:ascii="Calibri" w:hAnsi="Calibri" w:eastAsia="仿宋" w:cs="宋体"/>
                <w:b/>
                <w:bCs/>
                <w:color w:val="auto"/>
                <w:sz w:val="22"/>
                <w:szCs w:val="22"/>
                <w:highlight w:val="none"/>
              </w:rPr>
              <w:t>投标</w:t>
            </w:r>
            <w:r>
              <w:rPr>
                <w:rFonts w:hint="eastAsia" w:ascii="Calibri" w:hAnsi="Calibri" w:eastAsia="仿宋" w:cs="宋体"/>
                <w:b/>
                <w:bCs/>
                <w:color w:val="auto"/>
                <w:sz w:val="22"/>
                <w:szCs w:val="22"/>
                <w:highlight w:val="none"/>
                <w:lang w:val="en-US" w:eastAsia="zh-CN"/>
              </w:rPr>
              <w:t>总</w:t>
            </w:r>
            <w:r>
              <w:rPr>
                <w:rFonts w:hint="eastAsia" w:ascii="Calibri" w:hAnsi="Calibri" w:eastAsia="仿宋" w:cs="宋体"/>
                <w:b/>
                <w:bCs/>
                <w:color w:val="auto"/>
                <w:sz w:val="22"/>
                <w:szCs w:val="22"/>
                <w:highlight w:val="none"/>
              </w:rPr>
              <w:t>报价（大写）人民币</w:t>
            </w:r>
          </w:p>
        </w:tc>
        <w:tc>
          <w:tcPr>
            <w:tcW w:w="1249" w:type="pct"/>
          </w:tcPr>
          <w:p w14:paraId="4BF3900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p>
        </w:tc>
        <w:tc>
          <w:tcPr>
            <w:tcW w:w="1250" w:type="pct"/>
          </w:tcPr>
          <w:p w14:paraId="23BB6E1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kern w:val="0"/>
                <w:sz w:val="24"/>
                <w:highlight w:val="none"/>
                <w:vertAlign w:val="baseline"/>
                <w:lang w:val="zh-CN"/>
              </w:rPr>
            </w:pPr>
          </w:p>
        </w:tc>
      </w:tr>
    </w:tbl>
    <w:p w14:paraId="0CF86717">
      <w:pPr>
        <w:snapToGrid w:val="0"/>
        <w:spacing w:line="240" w:lineRule="exact"/>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E33419E">
      <w:pPr>
        <w:spacing w:line="240" w:lineRule="exact"/>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B1BA0C2">
      <w:pPr>
        <w:spacing w:line="2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6D75CE4">
      <w:pPr>
        <w:snapToGrid w:val="0"/>
        <w:spacing w:line="240" w:lineRule="exact"/>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813B074">
      <w:pPr>
        <w:snapToGrid w:val="0"/>
        <w:spacing w:line="240" w:lineRule="exact"/>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3978039">
      <w:pPr>
        <w:pStyle w:val="3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145889B">
      <w:pPr>
        <w:pStyle w:val="32"/>
        <w:keepNext w:val="0"/>
        <w:numPr>
          <w:ilvl w:val="0"/>
          <w:numId w:val="3"/>
        </w:numPr>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报价情况说明（如果有）</w:t>
      </w:r>
    </w:p>
    <w:p w14:paraId="448C6F96">
      <w:pPr>
        <w:pStyle w:val="4"/>
        <w:keepNext w:val="0"/>
        <w:numPr>
          <w:ilvl w:val="255"/>
          <w:numId w:val="0"/>
        </w:numPr>
        <w:snapToGrid w:val="0"/>
        <w:spacing w:before="120" w:after="120"/>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（如供应商报价低于项目预算50%的，应当提交本文档，详细阐述不影响产品质量或者诚信履约的具体原因。）</w:t>
      </w:r>
    </w:p>
    <w:p w14:paraId="7FFD8297">
      <w:pPr>
        <w:pStyle w:val="3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50893510">
      <w:pPr>
        <w:pStyle w:val="32"/>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中小企业声明函（如果有）</w:t>
      </w:r>
    </w:p>
    <w:p w14:paraId="0AD9F9AC">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72D8E7E">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14:paraId="480ED080">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D2C29EE">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28865DA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w:t>
      </w:r>
      <w:r>
        <w:rPr>
          <w:rFonts w:hint="eastAsia" w:ascii="仿宋" w:hAnsi="仿宋" w:eastAsia="仿宋" w:cs="仿宋"/>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7F7DE06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EF5CEBF">
      <w:pPr>
        <w:spacing w:line="360" w:lineRule="auto"/>
        <w:ind w:firstLine="480" w:firstLineChars="200"/>
        <w:rPr>
          <w:rFonts w:ascii="仿宋" w:hAnsi="仿宋" w:eastAsia="仿宋" w:cs="仿宋"/>
          <w:color w:val="auto"/>
          <w:sz w:val="24"/>
          <w:highlight w:val="none"/>
        </w:rPr>
      </w:pPr>
    </w:p>
    <w:p w14:paraId="14D5C7CD">
      <w:pPr>
        <w:spacing w:line="360" w:lineRule="auto"/>
        <w:ind w:firstLine="480" w:firstLineChars="200"/>
        <w:rPr>
          <w:rFonts w:ascii="仿宋" w:hAnsi="仿宋" w:eastAsia="仿宋" w:cs="仿宋"/>
          <w:color w:val="auto"/>
          <w:sz w:val="24"/>
          <w:highlight w:val="none"/>
        </w:rPr>
      </w:pPr>
    </w:p>
    <w:p w14:paraId="2AAAA182">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FAE9AD6">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B72EA3F">
      <w:pPr>
        <w:spacing w:line="360" w:lineRule="auto"/>
        <w:jc w:val="left"/>
        <w:rPr>
          <w:rFonts w:ascii="仿宋" w:hAnsi="仿宋" w:eastAsia="仿宋" w:cs="仿宋"/>
          <w:b/>
          <w:color w:val="auto"/>
          <w:spacing w:val="6"/>
          <w:sz w:val="32"/>
          <w:szCs w:val="32"/>
          <w:highlight w:val="none"/>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pPr>
    </w:p>
    <w:p w14:paraId="71DC0551">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192F91E">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E459F76">
      <w:pPr>
        <w:snapToGrid w:val="0"/>
        <w:spacing w:before="240" w:beforeLines="100"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F6B5456">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E920A40">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BBDE554">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0AE46D6">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B56F50F">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563C079">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6DD9FE9">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3D4EAB5">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BFB9DA3">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38C6557">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F1035B8">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98CFB6E">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8508961">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EB21ED3">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E831268">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3F18342">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539A179">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390E01D">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32511EE">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3700C872">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E6DE159">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E11EE48">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15F2E55">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1324B90">
      <w:pPr>
        <w:spacing w:line="27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777E7A8">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CFB8ED7">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66340E5">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BBFEB76">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BB5B977">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18894AD">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5523835">
      <w:pPr>
        <w:spacing w:line="360" w:lineRule="auto"/>
        <w:jc w:val="left"/>
        <w:rPr>
          <w:rFonts w:ascii="仿宋" w:hAnsi="仿宋" w:eastAsia="仿宋" w:cs="仿宋"/>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63ADAA37">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F95CBE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68B53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AC9783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5F63C1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14:paraId="3956ABC2">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071FF650">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FF811D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0A6AAB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91CBBF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55D0948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FC1E71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D6F68C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60D428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50F29C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53AE734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C91A55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E1C84C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E91D59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108025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510D06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A8A9A5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33F326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9CCBB4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5062A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A23D2A7">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6FB809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3FA8F12">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AA4CD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25BF66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FE123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1C4BEE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0CF09B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830FFD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721107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DF5540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110629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BB8441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D3927E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F230C7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3B28EE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2D872E1">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C2A3B0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37F27B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8B9D86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CD92D7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612734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EFC07C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361A097">
      <w:pPr>
        <w:autoSpaceDE w:val="0"/>
        <w:autoSpaceDN w:val="0"/>
        <w:jc w:val="center"/>
        <w:rPr>
          <w:rFonts w:ascii="仿宋" w:hAnsi="仿宋" w:eastAsia="仿宋" w:cs="仿宋"/>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42B49C89">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2EF503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rPr>
        <w:t>、（采购代理机构）：</w:t>
      </w:r>
    </w:p>
    <w:p w14:paraId="228C58E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5D58C7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E99D000">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DAE66A3">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3DFD41E">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3D759FFD">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7861E91">
      <w:pPr>
        <w:autoSpaceDE w:val="0"/>
        <w:autoSpaceDN w:val="0"/>
        <w:jc w:val="center"/>
        <w:rPr>
          <w:rFonts w:ascii="仿宋" w:hAnsi="仿宋" w:eastAsia="仿宋" w:cs="仿宋"/>
          <w:b/>
          <w:color w:val="auto"/>
          <w:spacing w:val="6"/>
          <w:sz w:val="32"/>
          <w:szCs w:val="32"/>
          <w:highlight w:val="none"/>
        </w:rPr>
      </w:pPr>
    </w:p>
    <w:p w14:paraId="2ED493DF">
      <w:pPr>
        <w:autoSpaceDE w:val="0"/>
        <w:autoSpaceDN w:val="0"/>
        <w:jc w:val="center"/>
        <w:rPr>
          <w:rFonts w:ascii="仿宋" w:hAnsi="仿宋" w:eastAsia="仿宋" w:cs="仿宋"/>
          <w:b/>
          <w:color w:val="auto"/>
          <w:spacing w:val="6"/>
          <w:sz w:val="32"/>
          <w:szCs w:val="32"/>
          <w:highlight w:val="none"/>
        </w:rPr>
      </w:pPr>
    </w:p>
    <w:p w14:paraId="5E4672CB">
      <w:pPr>
        <w:autoSpaceDE w:val="0"/>
        <w:autoSpaceDN w:val="0"/>
        <w:jc w:val="center"/>
        <w:rPr>
          <w:rFonts w:ascii="仿宋" w:hAnsi="仿宋" w:eastAsia="仿宋" w:cs="仿宋"/>
          <w:b/>
          <w:color w:val="auto"/>
          <w:spacing w:val="6"/>
          <w:sz w:val="32"/>
          <w:szCs w:val="32"/>
          <w:highlight w:val="none"/>
        </w:rPr>
      </w:pPr>
    </w:p>
    <w:p w14:paraId="49EC6110">
      <w:pPr>
        <w:autoSpaceDE w:val="0"/>
        <w:autoSpaceDN w:val="0"/>
        <w:jc w:val="center"/>
        <w:rPr>
          <w:rFonts w:ascii="仿宋" w:hAnsi="仿宋" w:eastAsia="仿宋" w:cs="仿宋"/>
          <w:b/>
          <w:color w:val="auto"/>
          <w:spacing w:val="6"/>
          <w:sz w:val="32"/>
          <w:szCs w:val="32"/>
          <w:highlight w:val="none"/>
        </w:rPr>
      </w:pPr>
    </w:p>
    <w:p w14:paraId="122FD62B">
      <w:pPr>
        <w:autoSpaceDE w:val="0"/>
        <w:autoSpaceDN w:val="0"/>
        <w:jc w:val="center"/>
        <w:rPr>
          <w:rFonts w:ascii="仿宋" w:hAnsi="仿宋" w:eastAsia="仿宋" w:cs="仿宋"/>
          <w:b/>
          <w:color w:val="auto"/>
          <w:spacing w:val="6"/>
          <w:sz w:val="32"/>
          <w:szCs w:val="32"/>
          <w:highlight w:val="none"/>
        </w:rPr>
      </w:pPr>
    </w:p>
    <w:p w14:paraId="24312715">
      <w:pPr>
        <w:autoSpaceDE w:val="0"/>
        <w:autoSpaceDN w:val="0"/>
        <w:jc w:val="center"/>
        <w:rPr>
          <w:rFonts w:ascii="仿宋" w:hAnsi="仿宋" w:eastAsia="仿宋" w:cs="仿宋"/>
          <w:b/>
          <w:color w:val="auto"/>
          <w:spacing w:val="6"/>
          <w:sz w:val="32"/>
          <w:szCs w:val="32"/>
          <w:highlight w:val="none"/>
        </w:rPr>
      </w:pPr>
    </w:p>
    <w:p w14:paraId="5156C1DE">
      <w:pPr>
        <w:autoSpaceDE w:val="0"/>
        <w:autoSpaceDN w:val="0"/>
        <w:jc w:val="center"/>
        <w:rPr>
          <w:rFonts w:ascii="仿宋" w:hAnsi="仿宋" w:eastAsia="仿宋" w:cs="仿宋"/>
          <w:b/>
          <w:color w:val="auto"/>
          <w:spacing w:val="6"/>
          <w:sz w:val="32"/>
          <w:szCs w:val="32"/>
          <w:highlight w:val="none"/>
        </w:rPr>
      </w:pPr>
    </w:p>
    <w:p w14:paraId="21287D88">
      <w:pPr>
        <w:autoSpaceDE w:val="0"/>
        <w:autoSpaceDN w:val="0"/>
        <w:jc w:val="center"/>
        <w:rPr>
          <w:rFonts w:ascii="仿宋" w:hAnsi="仿宋" w:eastAsia="仿宋" w:cs="仿宋"/>
          <w:b/>
          <w:color w:val="auto"/>
          <w:spacing w:val="6"/>
          <w:sz w:val="32"/>
          <w:szCs w:val="32"/>
          <w:highlight w:val="none"/>
        </w:rPr>
      </w:pPr>
    </w:p>
    <w:p w14:paraId="662EDF9F">
      <w:pPr>
        <w:autoSpaceDE w:val="0"/>
        <w:autoSpaceDN w:val="0"/>
        <w:jc w:val="center"/>
        <w:rPr>
          <w:rFonts w:ascii="仿宋" w:hAnsi="仿宋" w:eastAsia="仿宋" w:cs="仿宋"/>
          <w:b/>
          <w:color w:val="auto"/>
          <w:spacing w:val="6"/>
          <w:sz w:val="32"/>
          <w:szCs w:val="32"/>
          <w:highlight w:val="none"/>
        </w:rPr>
      </w:pPr>
    </w:p>
    <w:p w14:paraId="5DB90DC6">
      <w:pPr>
        <w:autoSpaceDE w:val="0"/>
        <w:autoSpaceDN w:val="0"/>
        <w:jc w:val="center"/>
        <w:rPr>
          <w:rFonts w:ascii="仿宋" w:hAnsi="仿宋" w:eastAsia="仿宋" w:cs="仿宋"/>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6F2A3FC9">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DBA2AE1">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3338345">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23C30C8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ED53033">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6880F7D">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1D58D09">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87DFEA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DB3104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339681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1B28367">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04" w:name="_Hlk101131882"/>
      <w:r>
        <w:rPr>
          <w:rFonts w:hint="eastAsia" w:ascii="仿宋" w:hAnsi="仿宋" w:eastAsia="仿宋" w:cs="仿宋"/>
          <w:color w:val="auto"/>
          <w:kern w:val="0"/>
          <w:sz w:val="24"/>
          <w:highlight w:val="none"/>
          <w:u w:val="single"/>
        </w:rPr>
        <w:t>联合体成员X,……</w:t>
      </w:r>
      <w:bookmarkEnd w:id="50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0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05"/>
      <w:r>
        <w:rPr>
          <w:rFonts w:hint="eastAsia" w:ascii="仿宋" w:hAnsi="仿宋" w:eastAsia="仿宋" w:cs="仿宋"/>
          <w:b/>
          <w:color w:val="auto"/>
          <w:kern w:val="0"/>
          <w:sz w:val="24"/>
          <w:highlight w:val="none"/>
          <w:lang w:val="zh-CN"/>
        </w:rPr>
        <w:t>）</w:t>
      </w:r>
    </w:p>
    <w:p w14:paraId="27CD7148">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0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06"/>
    </w:p>
    <w:p w14:paraId="353F5DD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66C8B1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75F408D">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46FC82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EFF4748">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9E4C4B5">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CC22383">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7EA6940">
      <w:pPr>
        <w:snapToGrid w:val="0"/>
        <w:spacing w:line="360" w:lineRule="exact"/>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55BAA52">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5C974C9">
      <w:pPr>
        <w:spacing w:line="360" w:lineRule="exact"/>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5D24E2A">
      <w:pPr>
        <w:widowControl/>
        <w:adjustRightInd/>
        <w:jc w:val="center"/>
        <w:rPr>
          <w:rFonts w:ascii="仿宋" w:hAnsi="仿宋" w:eastAsia="仿宋" w:cs="仿宋"/>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4C0B36E4">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C5FA123">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0F0020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8F687A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010632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6C8218B">
      <w:pPr>
        <w:pStyle w:val="4"/>
        <w:spacing w:line="360" w:lineRule="exact"/>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5E2BAF99">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B57B482">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985515E">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DBBE7C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B50AF82">
      <w:pPr>
        <w:snapToGrid w:val="0"/>
        <w:spacing w:line="36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828155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14C35A8">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43C51D2">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20EE37E">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CEA0264">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52C346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3EEEFE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146A55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02A1B68">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2460D4D2">
      <w:pPr>
        <w:snapToGrid w:val="0"/>
        <w:spacing w:line="36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w:t>
      </w:r>
    </w:p>
    <w:p w14:paraId="36D3F738">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0F855497">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294BF48">
      <w:pPr>
        <w:snapToGrid w:val="0"/>
        <w:spacing w:line="36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5A9C92E">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492B439">
      <w:pPr>
        <w:spacing w:line="360" w:lineRule="exact"/>
        <w:ind w:right="420"/>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7A0FE7A1">
      <w:pPr>
        <w:spacing w:line="360" w:lineRule="auto"/>
        <w:jc w:val="left"/>
        <w:outlineLvl w:val="0"/>
        <w:rPr>
          <w:rFonts w:ascii="仿宋" w:hAnsi="仿宋" w:eastAsia="仿宋" w:cs="仿宋"/>
          <w:b/>
          <w:color w:val="auto"/>
          <w:sz w:val="36"/>
          <w:szCs w:val="20"/>
          <w:highlight w:val="none"/>
        </w:rPr>
        <w:sectPr>
          <w:pgSz w:w="11906" w:h="16838"/>
          <w:pgMar w:top="1276" w:right="1418" w:bottom="1247" w:left="1418" w:header="851" w:footer="992" w:gutter="0"/>
          <w:cols w:space="720" w:num="1"/>
          <w:titlePg/>
          <w:docGrid w:linePitch="312" w:charSpace="0"/>
        </w:sectPr>
      </w:pPr>
    </w:p>
    <w:p w14:paraId="5773CD06">
      <w:pPr>
        <w:spacing w:line="360" w:lineRule="auto"/>
        <w:jc w:val="left"/>
        <w:outlineLvl w:val="0"/>
        <w:rPr>
          <w:rFonts w:ascii="仿宋" w:hAnsi="仿宋" w:eastAsia="仿宋" w:cs="仿宋"/>
          <w:color w:val="auto"/>
          <w:sz w:val="24"/>
          <w:highlight w:val="none"/>
          <w:u w:val="single"/>
        </w:rPr>
      </w:pPr>
      <w:r>
        <w:rPr>
          <w:rFonts w:hint="eastAsia" w:ascii="仿宋" w:hAnsi="仿宋" w:eastAsia="仿宋" w:cs="仿宋"/>
          <w:b/>
          <w:color w:val="auto"/>
          <w:sz w:val="36"/>
          <w:szCs w:val="20"/>
          <w:highlight w:val="none"/>
        </w:rPr>
        <w:t>附件7：中小企业声明函</w:t>
      </w:r>
    </w:p>
    <w:p w14:paraId="3C8186E4">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764FB14">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rPr>
        <w:t>工程的施工单位全部为符合政策要求的中小企业（或者：服务全部由符合政策要求的中小企业承接）</w:t>
      </w:r>
      <w:r>
        <w:rPr>
          <w:rFonts w:hint="eastAsia" w:ascii="仿宋" w:hAnsi="仿宋" w:eastAsia="仿宋" w:cs="仿宋"/>
          <w:color w:val="auto"/>
          <w:sz w:val="24"/>
          <w:highlight w:val="none"/>
        </w:rPr>
        <w:t>。相关企业（含联合体中的中小企业、签订分包意向协议的中小企业）的具体情况如下：</w:t>
      </w:r>
    </w:p>
    <w:p w14:paraId="5CA1B41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承建（承接）</w:t>
      </w:r>
      <w:r>
        <w:rPr>
          <w:rFonts w:hint="eastAsia" w:ascii="仿宋" w:hAnsi="仿宋" w:eastAsia="仿宋" w:cs="仿宋"/>
          <w:color w:val="auto"/>
          <w:sz w:val="24"/>
          <w:highlight w:val="none"/>
        </w:rPr>
        <w:t xml:space="preserve">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D3723CA">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承建（承接）</w:t>
      </w:r>
      <w:r>
        <w:rPr>
          <w:rFonts w:hint="eastAsia" w:ascii="仿宋" w:hAnsi="仿宋" w:eastAsia="仿宋" w:cs="仿宋"/>
          <w:color w:val="auto"/>
          <w:sz w:val="24"/>
          <w:highlight w:val="none"/>
        </w:rPr>
        <w:t xml:space="preserve">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6C262C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5BD598F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777848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8572ABE">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9ADD655">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62CA94DD">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3AA9D24A">
      <w:pPr>
        <w:ind w:right="42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2F5E84F5">
      <w:pPr>
        <w:numPr>
          <w:ilvl w:val="0"/>
          <w:numId w:val="4"/>
        </w:numPr>
        <w:ind w:right="420"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FF926B">
      <w:pPr>
        <w:numPr>
          <w:ilvl w:val="0"/>
          <w:numId w:val="4"/>
        </w:numPr>
        <w:ind w:right="420" w:firstLine="440" w:firstLineChars="200"/>
        <w:rPr>
          <w:rFonts w:ascii="仿宋" w:hAnsi="仿宋" w:eastAsia="仿宋" w:cs="仿宋"/>
          <w:color w:val="auto"/>
          <w:sz w:val="22"/>
          <w:szCs w:val="2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FCD8C78">
      <w:pPr>
        <w:spacing w:line="360" w:lineRule="auto"/>
        <w:outlineLvl w:val="2"/>
        <w:rPr>
          <w:rFonts w:ascii="Calibri" w:hAnsi="Calibri" w:eastAsia="仿宋"/>
          <w:b/>
          <w:color w:val="auto"/>
          <w:spacing w:val="6"/>
          <w:sz w:val="32"/>
          <w:szCs w:val="32"/>
          <w:highlight w:val="none"/>
        </w:rPr>
      </w:pPr>
      <w:bookmarkStart w:id="507" w:name="_Toc169"/>
      <w:bookmarkStart w:id="508" w:name="_Toc17998"/>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8</w:t>
      </w:r>
      <w:r>
        <w:rPr>
          <w:rFonts w:hint="eastAsia" w:ascii="Calibri" w:hAnsi="Calibri" w:eastAsia="仿宋"/>
          <w:b/>
          <w:color w:val="auto"/>
          <w:spacing w:val="6"/>
          <w:sz w:val="32"/>
          <w:szCs w:val="32"/>
          <w:highlight w:val="none"/>
        </w:rPr>
        <w:t>：演示（递交样品）授权委托书</w:t>
      </w:r>
    </w:p>
    <w:p w14:paraId="0B510ABF">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演示（递交样品）授权委托书</w:t>
      </w:r>
      <w:bookmarkEnd w:id="507"/>
      <w:bookmarkEnd w:id="508"/>
    </w:p>
    <w:p w14:paraId="4A4D0128">
      <w:pPr>
        <w:spacing w:line="360" w:lineRule="auto"/>
        <w:jc w:val="left"/>
        <w:rPr>
          <w:rFonts w:ascii="Calibri" w:hAnsi="Calibri" w:eastAsia="仿宋"/>
          <w:color w:val="auto"/>
          <w:sz w:val="24"/>
          <w:szCs w:val="20"/>
          <w:highlight w:val="none"/>
        </w:rPr>
      </w:pPr>
    </w:p>
    <w:p w14:paraId="309C73AF">
      <w:pPr>
        <w:snapToGrid w:val="0"/>
        <w:spacing w:line="360" w:lineRule="auto"/>
        <w:rPr>
          <w:rFonts w:hint="eastAsia" w:ascii="Calibri" w:hAnsi="Calibri" w:eastAsia="仿宋" w:cs="宋体"/>
          <w:color w:val="auto"/>
          <w:sz w:val="24"/>
          <w:highlight w:val="none"/>
          <w:lang w:val="en-US" w:eastAsia="zh-CN"/>
        </w:rPr>
      </w:pPr>
      <w:r>
        <w:rPr>
          <w:rFonts w:hint="eastAsia" w:ascii="Calibri" w:hAnsi="Calibri" w:eastAsia="仿宋" w:cs="宋体"/>
          <w:color w:val="auto"/>
          <w:sz w:val="24"/>
          <w:highlight w:val="none"/>
          <w:lang w:val="en-US" w:eastAsia="zh-CN"/>
        </w:rPr>
        <w:t>杭州市上城区机关事务中心、浙江鑫润工程管理有限公司：</w:t>
      </w:r>
    </w:p>
    <w:p w14:paraId="1F5C55C0">
      <w:pPr>
        <w:snapToGrid w:val="0"/>
        <w:spacing w:line="360" w:lineRule="auto"/>
        <w:ind w:firstLine="576"/>
        <w:rPr>
          <w:rFonts w:ascii="Calibri" w:hAnsi="Calibri" w:eastAsia="仿宋" w:cs="宋体"/>
          <w:color w:val="auto"/>
          <w:kern w:val="0"/>
          <w:sz w:val="24"/>
          <w:highlight w:val="none"/>
        </w:rPr>
      </w:pPr>
    </w:p>
    <w:p w14:paraId="4AC737A2">
      <w:pPr>
        <w:snapToGrid w:val="0"/>
        <w:spacing w:line="360" w:lineRule="auto"/>
        <w:ind w:firstLine="576"/>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现</w:t>
      </w:r>
      <w:r>
        <w:rPr>
          <w:rFonts w:hint="eastAsia" w:ascii="Calibri" w:hAnsi="Calibri" w:eastAsia="仿宋" w:cs="宋体"/>
          <w:color w:val="auto"/>
          <w:kern w:val="0"/>
          <w:sz w:val="24"/>
          <w:highlight w:val="none"/>
          <w:lang w:val="zh-CN"/>
        </w:rPr>
        <w:t>委托</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（姓名）为我方代理人（身份证号码：</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，手机：</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，所在单位：</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），以我方名义进行</w:t>
      </w:r>
      <w:r>
        <w:rPr>
          <w:rFonts w:hint="eastAsia" w:ascii="仿宋" w:hAnsi="仿宋" w:eastAsia="仿宋" w:cs="仿宋"/>
          <w:b/>
          <w:bCs w:val="0"/>
          <w:color w:val="auto"/>
          <w:sz w:val="24"/>
          <w:highlight w:val="none"/>
          <w:u w:val="single"/>
          <w:lang w:eastAsia="zh-CN"/>
        </w:rPr>
        <w:t>2024年上城检察院检务保障协同系统建设项目</w:t>
      </w:r>
      <w:r>
        <w:rPr>
          <w:rFonts w:hint="eastAsia" w:ascii="Calibri" w:hAnsi="Calibri" w:eastAsia="仿宋" w:cs="宋体"/>
          <w:color w:val="auto"/>
          <w:sz w:val="24"/>
          <w:highlight w:val="none"/>
        </w:rPr>
        <w:t>【</w:t>
      </w:r>
      <w:r>
        <w:rPr>
          <w:rFonts w:hint="eastAsia" w:ascii="仿宋" w:hAnsi="仿宋" w:eastAsia="仿宋" w:cs="仿宋"/>
          <w:b/>
          <w:bCs w:val="0"/>
          <w:color w:val="auto"/>
          <w:sz w:val="24"/>
          <w:highlight w:val="none"/>
          <w:u w:val="none"/>
          <w:lang w:eastAsia="zh-CN"/>
        </w:rPr>
        <w:t>项目编号：ZJXR-JGSW2024-004</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w:t>
      </w:r>
      <w:sdt>
        <w:sdtPr>
          <w:rPr>
            <w:rFonts w:hint="eastAsia" w:ascii="Calibri" w:hAnsi="Calibri" w:eastAsia="仿宋" w:cs="宋体"/>
            <w:color w:val="auto"/>
            <w:kern w:val="0"/>
            <w:sz w:val="24"/>
            <w:highlight w:val="none"/>
          </w:rPr>
          <w:id w:val="-388880566"/>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 xml:space="preserve"> A参与演示；</w:t>
      </w:r>
      <w:sdt>
        <w:sdtPr>
          <w:rPr>
            <w:rFonts w:hint="eastAsia" w:ascii="Calibri" w:hAnsi="Calibri" w:eastAsia="仿宋" w:cs="宋体"/>
            <w:color w:val="auto"/>
            <w:kern w:val="0"/>
            <w:sz w:val="24"/>
            <w:highlight w:val="none"/>
          </w:rPr>
          <w:id w:val="-1414158263"/>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Calibri" w:hAnsi="Calibri" w:eastAsia="仿宋" w:cs="宋体"/>
          <w:color w:val="auto"/>
          <w:kern w:val="0"/>
          <w:sz w:val="24"/>
          <w:highlight w:val="none"/>
        </w:rPr>
        <w:t xml:space="preserve"> B递交投标样品，</w:t>
      </w:r>
      <w:r>
        <w:rPr>
          <w:rFonts w:hint="eastAsia" w:ascii="Calibri" w:hAnsi="Calibri" w:eastAsia="仿宋" w:cs="宋体"/>
          <w:color w:val="auto"/>
          <w:kern w:val="0"/>
          <w:sz w:val="24"/>
          <w:highlight w:val="none"/>
          <w:lang w:val="zh-CN"/>
        </w:rPr>
        <w:t>并全权负责标后取回样品等其他处理事宜），其法律后果由我方承担。</w:t>
      </w:r>
    </w:p>
    <w:p w14:paraId="380B9AB3">
      <w:pPr>
        <w:snapToGrid w:val="0"/>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委托期限</w:t>
      </w:r>
      <w:r>
        <w:rPr>
          <w:rFonts w:hint="eastAsia" w:ascii="Calibri" w:hAnsi="Calibri" w:eastAsia="仿宋" w:cs="宋体"/>
          <w:color w:val="auto"/>
          <w:kern w:val="0"/>
          <w:sz w:val="24"/>
          <w:highlight w:val="none"/>
        </w:rPr>
        <w:t>：</w:t>
      </w:r>
      <w:r>
        <w:rPr>
          <w:rFonts w:hint="eastAsia" w:ascii="Calibri" w:hAnsi="Calibri" w:eastAsia="仿宋" w:cs="宋体"/>
          <w:color w:val="auto"/>
          <w:kern w:val="0"/>
          <w:sz w:val="24"/>
          <w:highlight w:val="none"/>
          <w:lang w:val="zh-CN"/>
        </w:rPr>
        <w:t>自</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年</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月</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日起至</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年</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月</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日止。</w:t>
      </w:r>
    </w:p>
    <w:p w14:paraId="218CABFE">
      <w:pPr>
        <w:snapToGrid w:val="0"/>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特此告知。</w:t>
      </w:r>
    </w:p>
    <w:p w14:paraId="2BA4C93D">
      <w:pPr>
        <w:spacing w:line="360" w:lineRule="auto"/>
        <w:jc w:val="left"/>
        <w:rPr>
          <w:rFonts w:ascii="Calibri" w:hAnsi="Calibri" w:eastAsia="仿宋"/>
          <w:color w:val="auto"/>
          <w:sz w:val="24"/>
          <w:highlight w:val="none"/>
        </w:rPr>
      </w:pPr>
    </w:p>
    <w:p w14:paraId="16BF0307">
      <w:pPr>
        <w:spacing w:line="360" w:lineRule="auto"/>
        <w:ind w:right="1260" w:rightChars="600"/>
        <w:jc w:val="right"/>
        <w:rPr>
          <w:rFonts w:ascii="Calibri" w:hAnsi="Calibri" w:eastAsia="仿宋"/>
          <w:color w:val="auto"/>
          <w:sz w:val="24"/>
          <w:highlight w:val="none"/>
        </w:rPr>
      </w:pPr>
      <w:r>
        <w:rPr>
          <w:rFonts w:hint="eastAsia" w:ascii="Calibri" w:hAnsi="Calibri" w:eastAsia="仿宋"/>
          <w:color w:val="auto"/>
          <w:sz w:val="24"/>
          <w:highlight w:val="none"/>
        </w:rPr>
        <w:t>供应商名称（公章）：</w:t>
      </w:r>
    </w:p>
    <w:p w14:paraId="51BFC10F">
      <w:pPr>
        <w:spacing w:line="360" w:lineRule="auto"/>
        <w:ind w:right="1260" w:rightChars="600"/>
        <w:jc w:val="right"/>
        <w:rPr>
          <w:rFonts w:ascii="Calibri" w:hAnsi="Calibri" w:eastAsia="仿宋"/>
          <w:color w:val="auto"/>
          <w:sz w:val="24"/>
          <w:highlight w:val="none"/>
        </w:rPr>
      </w:pPr>
      <w:r>
        <w:rPr>
          <w:rFonts w:hint="eastAsia" w:ascii="Calibri" w:hAnsi="Calibri" w:eastAsia="仿宋"/>
          <w:color w:val="auto"/>
          <w:sz w:val="24"/>
          <w:highlight w:val="none"/>
        </w:rPr>
        <w:t>签发日期：  年  月   日</w:t>
      </w:r>
    </w:p>
    <w:p w14:paraId="2B4DDECC">
      <w:pPr>
        <w:spacing w:line="360" w:lineRule="auto"/>
        <w:jc w:val="left"/>
        <w:rPr>
          <w:rFonts w:ascii="Calibri" w:hAnsi="Calibri" w:eastAsia="仿宋"/>
          <w:b/>
          <w:bCs/>
          <w:color w:val="auto"/>
          <w:sz w:val="24"/>
          <w:highlight w:val="none"/>
        </w:rPr>
      </w:pPr>
    </w:p>
    <w:tbl>
      <w:tblPr>
        <w:tblStyle w:val="3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14:paraId="4856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8947" w:type="dxa"/>
          </w:tcPr>
          <w:p w14:paraId="13682233">
            <w:pPr>
              <w:spacing w:line="360" w:lineRule="auto"/>
              <w:jc w:val="left"/>
              <w:rPr>
                <w:rFonts w:ascii="Calibri" w:hAnsi="Calibri" w:eastAsia="仿宋"/>
                <w:color w:val="auto"/>
                <w:sz w:val="24"/>
                <w:highlight w:val="none"/>
              </w:rPr>
            </w:pPr>
            <w:r>
              <w:rPr>
                <w:rFonts w:hint="eastAsia" w:ascii="Calibri" w:hAnsi="Calibri" w:eastAsia="仿宋"/>
                <w:b/>
                <w:bCs/>
                <w:color w:val="auto"/>
                <w:sz w:val="24"/>
                <w:highlight w:val="none"/>
              </w:rPr>
              <w:t>附：受委托人身份证复印件</w:t>
            </w:r>
          </w:p>
        </w:tc>
      </w:tr>
    </w:tbl>
    <w:p w14:paraId="29B44C37">
      <w:pPr>
        <w:spacing w:line="360" w:lineRule="auto"/>
        <w:jc w:val="left"/>
        <w:rPr>
          <w:rFonts w:ascii="Calibri" w:hAnsi="Calibri" w:eastAsia="仿宋"/>
          <w:color w:val="auto"/>
          <w:sz w:val="24"/>
          <w:highlight w:val="none"/>
        </w:rPr>
      </w:pPr>
    </w:p>
    <w:p w14:paraId="6F2236B1">
      <w:pPr>
        <w:spacing w:line="360" w:lineRule="auto"/>
        <w:jc w:val="left"/>
        <w:rPr>
          <w:rFonts w:ascii="Calibri" w:hAnsi="Calibri" w:eastAsia="仿宋"/>
          <w:b/>
          <w:bCs/>
          <w:color w:val="auto"/>
          <w:sz w:val="24"/>
          <w:highlight w:val="none"/>
        </w:rPr>
      </w:pPr>
      <w:r>
        <w:rPr>
          <w:rFonts w:hint="eastAsia" w:ascii="Calibri" w:hAnsi="Calibri" w:eastAsia="仿宋"/>
          <w:b/>
          <w:bCs/>
          <w:color w:val="auto"/>
          <w:sz w:val="24"/>
          <w:highlight w:val="none"/>
        </w:rPr>
        <w:t>说明：1、本委托书在有演示或样品时由受委托人携带至指定地点，并同时携带身份证明。</w:t>
      </w:r>
    </w:p>
    <w:p w14:paraId="4AB4FC9D">
      <w:pPr>
        <w:rPr>
          <w:rFonts w:ascii="仿宋" w:hAnsi="仿宋" w:eastAsia="仿宋" w:cs="方正小标宋简体"/>
          <w:b/>
          <w:color w:val="auto"/>
          <w:sz w:val="28"/>
          <w:szCs w:val="28"/>
          <w:highlight w:val="none"/>
        </w:rPr>
      </w:pPr>
      <w:r>
        <w:rPr>
          <w:rFonts w:ascii="仿宋" w:hAnsi="仿宋" w:eastAsia="仿宋" w:cs="方正小标宋简体"/>
          <w:b/>
          <w:color w:val="auto"/>
          <w:sz w:val="28"/>
          <w:szCs w:val="28"/>
          <w:highlight w:val="none"/>
        </w:rPr>
        <w:br w:type="page"/>
      </w:r>
    </w:p>
    <w:p w14:paraId="32C3D660">
      <w:pPr>
        <w:pStyle w:val="26"/>
        <w:snapToGrid w:val="0"/>
        <w:spacing w:after="120" w:line="500" w:lineRule="exact"/>
        <w:jc w:val="center"/>
        <w:rPr>
          <w:rFonts w:ascii="仿宋" w:hAnsi="仿宋" w:eastAsia="仿宋"/>
          <w:color w:val="auto"/>
          <w:szCs w:val="21"/>
          <w:highlight w:val="none"/>
          <w:u w:val="single"/>
        </w:rPr>
      </w:pPr>
      <w:r>
        <w:rPr>
          <w:rFonts w:ascii="仿宋" w:hAnsi="仿宋" w:eastAsia="仿宋" w:cs="方正小标宋简体"/>
          <w:b/>
          <w:color w:val="auto"/>
          <w:sz w:val="28"/>
          <w:szCs w:val="28"/>
          <w:highlight w:val="none"/>
        </w:rPr>
        <w:t>政府采购活动现场确认声明书</w:t>
      </w:r>
    </w:p>
    <w:p w14:paraId="13A5DC8C">
      <w:pPr>
        <w:pStyle w:val="26"/>
        <w:adjustRightInd w:val="0"/>
        <w:snapToGrid w:val="0"/>
        <w:spacing w:after="120" w:line="360" w:lineRule="auto"/>
        <w:rPr>
          <w:rFonts w:ascii="仿宋" w:hAnsi="仿宋" w:eastAsia="仿宋"/>
          <w:b/>
          <w:color w:val="auto"/>
          <w:szCs w:val="21"/>
          <w:highlight w:val="none"/>
        </w:rPr>
      </w:pPr>
      <w:r>
        <w:rPr>
          <w:rFonts w:ascii="仿宋" w:hAnsi="仿宋" w:eastAsia="仿宋"/>
          <w:color w:val="auto"/>
          <w:spacing w:val="6"/>
          <w:szCs w:val="21"/>
          <w:highlight w:val="none"/>
          <w:u w:val="single"/>
        </w:rPr>
        <w:t xml:space="preserve">                 </w:t>
      </w:r>
      <w:r>
        <w:rPr>
          <w:rFonts w:ascii="仿宋" w:hAnsi="仿宋" w:eastAsia="仿宋"/>
          <w:color w:val="auto"/>
          <w:szCs w:val="21"/>
          <w:highlight w:val="none"/>
        </w:rPr>
        <w:t>：</w:t>
      </w:r>
    </w:p>
    <w:p w14:paraId="455113BE">
      <w:pPr>
        <w:pStyle w:val="26"/>
        <w:adjustRightInd w:val="0"/>
        <w:snapToGrid w:val="0"/>
        <w:spacing w:before="120" w:beforeLines="50" w:after="120" w:line="320" w:lineRule="exact"/>
        <w:ind w:firstLine="424" w:firstLineChars="200"/>
        <w:rPr>
          <w:rFonts w:ascii="仿宋" w:hAnsi="仿宋" w:eastAsia="仿宋"/>
          <w:color w:val="auto"/>
          <w:spacing w:val="6"/>
          <w:szCs w:val="21"/>
          <w:highlight w:val="none"/>
        </w:rPr>
      </w:pPr>
      <w:r>
        <w:rPr>
          <w:rFonts w:ascii="仿宋" w:hAnsi="仿宋" w:eastAsia="仿宋"/>
          <w:color w:val="auto"/>
          <w:spacing w:val="6"/>
          <w:szCs w:val="21"/>
          <w:highlight w:val="none"/>
        </w:rPr>
        <w:t>本人经由</w:t>
      </w:r>
      <w:r>
        <w:rPr>
          <w:rFonts w:ascii="仿宋" w:hAnsi="仿宋" w:eastAsia="仿宋"/>
          <w:color w:val="auto"/>
          <w:spacing w:val="6"/>
          <w:szCs w:val="21"/>
          <w:highlight w:val="none"/>
          <w:u w:val="single"/>
        </w:rPr>
        <w:t xml:space="preserve">                    （单位全称）</w:t>
      </w:r>
      <w:r>
        <w:rPr>
          <w:rFonts w:ascii="仿宋" w:hAnsi="仿宋" w:eastAsia="仿宋"/>
          <w:color w:val="auto"/>
          <w:spacing w:val="6"/>
          <w:szCs w:val="21"/>
          <w:highlight w:val="none"/>
        </w:rPr>
        <w:t>负责人</w:t>
      </w:r>
      <w:r>
        <w:rPr>
          <w:rFonts w:ascii="仿宋" w:hAnsi="仿宋" w:eastAsia="仿宋"/>
          <w:color w:val="auto"/>
          <w:spacing w:val="6"/>
          <w:szCs w:val="21"/>
          <w:highlight w:val="none"/>
          <w:u w:val="single"/>
        </w:rPr>
        <w:t xml:space="preserve">        （法人姓名）</w:t>
      </w:r>
      <w:r>
        <w:rPr>
          <w:rFonts w:ascii="仿宋" w:hAnsi="仿宋" w:eastAsia="仿宋"/>
          <w:color w:val="auto"/>
          <w:spacing w:val="6"/>
          <w:szCs w:val="21"/>
          <w:highlight w:val="none"/>
        </w:rPr>
        <w:t>合法授权参加</w:t>
      </w:r>
      <w:r>
        <w:rPr>
          <w:rFonts w:ascii="仿宋" w:hAnsi="仿宋" w:eastAsia="仿宋"/>
          <w:color w:val="auto"/>
          <w:spacing w:val="6"/>
          <w:szCs w:val="21"/>
          <w:highlight w:val="none"/>
          <w:u w:val="single"/>
        </w:rPr>
        <w:t xml:space="preserve">     </w:t>
      </w:r>
      <w:r>
        <w:rPr>
          <w:rFonts w:ascii="仿宋" w:hAnsi="仿宋" w:eastAsia="仿宋"/>
          <w:color w:val="auto"/>
          <w:spacing w:val="6"/>
          <w:szCs w:val="21"/>
          <w:highlight w:val="none"/>
        </w:rPr>
        <w:t>项目</w:t>
      </w:r>
      <w:r>
        <w:rPr>
          <w:rFonts w:ascii="仿宋" w:hAnsi="仿宋" w:eastAsia="仿宋"/>
          <w:color w:val="auto"/>
          <w:spacing w:val="6"/>
          <w:szCs w:val="21"/>
          <w:highlight w:val="none"/>
          <w:u w:val="single"/>
        </w:rPr>
        <w:t>（编号：        ）</w:t>
      </w:r>
      <w:r>
        <w:rPr>
          <w:rFonts w:ascii="仿宋" w:hAnsi="仿宋" w:eastAsia="仿宋"/>
          <w:color w:val="auto"/>
          <w:spacing w:val="6"/>
          <w:szCs w:val="21"/>
          <w:highlight w:val="none"/>
        </w:rPr>
        <w:t xml:space="preserve">政府采购活动，经与本单位法人代表（负责人）联系确认，现就有关公平竞争事项郑重声明如下： </w:t>
      </w:r>
    </w:p>
    <w:p w14:paraId="08A9234A">
      <w:pPr>
        <w:pStyle w:val="33"/>
        <w:widowControl/>
        <w:numPr>
          <w:ilvl w:val="0"/>
          <w:numId w:val="5"/>
        </w:numPr>
        <w:tabs>
          <w:tab w:val="clear" w:pos="8268"/>
        </w:tabs>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 xml:space="preserve">本单位与采购人之间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不存在利害关系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6D180712">
      <w:pPr>
        <w:pStyle w:val="33"/>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A.投资关系    B.行政隶属关系    C.业务指导关系</w:t>
      </w:r>
    </w:p>
    <w:p w14:paraId="6442FF98">
      <w:pPr>
        <w:pStyle w:val="33"/>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D.其他可能</w:t>
      </w:r>
      <w:r>
        <w:rPr>
          <w:rFonts w:ascii="仿宋" w:hAnsi="仿宋" w:eastAsia="仿宋"/>
          <w:color w:val="auto"/>
          <w:sz w:val="21"/>
          <w:szCs w:val="21"/>
          <w:highlight w:val="none"/>
        </w:rPr>
        <w:t>影响采购公正的</w:t>
      </w:r>
      <w:r>
        <w:rPr>
          <w:rFonts w:ascii="仿宋" w:hAnsi="仿宋" w:eastAsia="仿宋"/>
          <w:color w:val="auto"/>
          <w:kern w:val="0"/>
          <w:sz w:val="21"/>
          <w:szCs w:val="21"/>
          <w:highlight w:val="none"/>
        </w:rPr>
        <w:t>利害关系</w:t>
      </w:r>
      <w:r>
        <w:rPr>
          <w:rFonts w:ascii="仿宋" w:hAnsi="仿宋" w:eastAsia="仿宋"/>
          <w:color w:val="auto"/>
          <w:kern w:val="0"/>
          <w:sz w:val="21"/>
          <w:szCs w:val="21"/>
          <w:highlight w:val="none"/>
          <w:u w:val="single"/>
        </w:rPr>
        <w:t xml:space="preserve">（如有，请如实说明）                 </w:t>
      </w:r>
      <w:r>
        <w:rPr>
          <w:rFonts w:ascii="仿宋" w:hAnsi="仿宋" w:eastAsia="仿宋"/>
          <w:color w:val="auto"/>
          <w:kern w:val="0"/>
          <w:sz w:val="21"/>
          <w:szCs w:val="21"/>
          <w:highlight w:val="none"/>
        </w:rPr>
        <w:t>。</w:t>
      </w:r>
    </w:p>
    <w:p w14:paraId="2C8FC2C8">
      <w:pPr>
        <w:pStyle w:val="33"/>
        <w:widowControl/>
        <w:snapToGrid w:val="0"/>
        <w:spacing w:before="120" w:beforeLines="50" w:line="360" w:lineRule="auto"/>
        <w:ind w:firstLine="448" w:firstLineChars="202"/>
        <w:rPr>
          <w:rFonts w:ascii="仿宋" w:hAnsi="仿宋" w:eastAsia="仿宋"/>
          <w:color w:val="auto"/>
          <w:kern w:val="0"/>
          <w:sz w:val="21"/>
          <w:szCs w:val="21"/>
          <w:highlight w:val="none"/>
        </w:rPr>
      </w:pPr>
      <w:r>
        <w:rPr>
          <w:rFonts w:ascii="仿宋" w:hAnsi="仿宋" w:eastAsia="仿宋"/>
          <w:color w:val="auto"/>
          <w:spacing w:val="6"/>
          <w:sz w:val="21"/>
          <w:szCs w:val="21"/>
          <w:highlight w:val="none"/>
        </w:rPr>
        <w:t>二、</w:t>
      </w:r>
      <w:r>
        <w:rPr>
          <w:rFonts w:ascii="仿宋" w:hAnsi="仿宋" w:eastAsia="仿宋"/>
          <w:color w:val="auto"/>
          <w:kern w:val="0"/>
          <w:sz w:val="21"/>
          <w:szCs w:val="21"/>
          <w:highlight w:val="none"/>
        </w:rPr>
        <w:t xml:space="preserve">现已清楚知道参加本项目采购活动的其他所有供应商名称，本单位 </w:t>
      </w:r>
      <w:r>
        <w:rPr>
          <w:rFonts w:ascii="仿宋" w:hAnsi="仿宋" w:eastAsia="仿宋" w:cs="宋体"/>
          <w:color w:val="auto"/>
          <w:kern w:val="0"/>
          <w:sz w:val="21"/>
          <w:szCs w:val="21"/>
          <w:highlight w:val="none"/>
        </w:rPr>
        <w:t>□与其他所有供应商之间均</w:t>
      </w:r>
      <w:r>
        <w:rPr>
          <w:rFonts w:ascii="仿宋" w:hAnsi="仿宋" w:eastAsia="仿宋"/>
          <w:color w:val="auto"/>
          <w:kern w:val="0"/>
          <w:sz w:val="21"/>
          <w:szCs w:val="21"/>
          <w:highlight w:val="none"/>
        </w:rPr>
        <w:t>不存在利害关系</w:t>
      </w:r>
      <w:r>
        <w:rPr>
          <w:rFonts w:ascii="仿宋" w:hAnsi="仿宋" w:eastAsia="仿宋" w:cs="宋体"/>
          <w:color w:val="auto"/>
          <w:kern w:val="0"/>
          <w:sz w:val="21"/>
          <w:szCs w:val="21"/>
          <w:highlight w:val="none"/>
        </w:rPr>
        <w:t>□与</w:t>
      </w:r>
      <w:r>
        <w:rPr>
          <w:rFonts w:ascii="仿宋" w:hAnsi="仿宋" w:eastAsia="仿宋" w:cs="宋体"/>
          <w:color w:val="auto"/>
          <w:kern w:val="0"/>
          <w:sz w:val="21"/>
          <w:szCs w:val="21"/>
          <w:highlight w:val="none"/>
          <w:u w:val="single"/>
        </w:rPr>
        <w:t xml:space="preserve">           （供应商名称）</w:t>
      </w:r>
      <w:r>
        <w:rPr>
          <w:rFonts w:ascii="仿宋" w:hAnsi="仿宋" w:eastAsia="仿宋" w:cs="宋体"/>
          <w:color w:val="auto"/>
          <w:kern w:val="0"/>
          <w:sz w:val="21"/>
          <w:szCs w:val="21"/>
          <w:highlight w:val="none"/>
        </w:rPr>
        <w:t>之间</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396B5378">
      <w:pPr>
        <w:pStyle w:val="26"/>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A.法定代表人或负责人或实际控制人是同一人</w:t>
      </w:r>
    </w:p>
    <w:p w14:paraId="1C7E7018">
      <w:pPr>
        <w:pStyle w:val="26"/>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B.法定代表人或负责人或实际控制人是夫妻关系</w:t>
      </w:r>
    </w:p>
    <w:p w14:paraId="0008C758">
      <w:pPr>
        <w:pStyle w:val="26"/>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C.法定代表人或负责人或实际控制人是直系血亲关系</w:t>
      </w:r>
    </w:p>
    <w:p w14:paraId="57CB4C0F">
      <w:pPr>
        <w:pStyle w:val="26"/>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D.法定代表人或负责人或实际控制人存在三代以内旁系血亲关系</w:t>
      </w:r>
    </w:p>
    <w:p w14:paraId="421D0F31">
      <w:pPr>
        <w:pStyle w:val="26"/>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E.法定代表人或负责人或实际控制人存在近姻亲关系</w:t>
      </w:r>
    </w:p>
    <w:p w14:paraId="1D1C0A6C">
      <w:pPr>
        <w:pStyle w:val="26"/>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F.法定代表人或负责人或实际控制人存在股份控制或实际控制关系</w:t>
      </w:r>
    </w:p>
    <w:p w14:paraId="28D4E8BA">
      <w:pPr>
        <w:pStyle w:val="26"/>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G.存在共同直接或间接投资设立子公司、联营企业和合营企业情况</w:t>
      </w:r>
    </w:p>
    <w:p w14:paraId="149BB0C4">
      <w:pPr>
        <w:pStyle w:val="26"/>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H.存在分级代理或代销关系、同一生产制造商关系、管理关系、重要业务（占主营业务收入50%以上）或重要财务往来关系（如融资）等其他实质性控制关系</w:t>
      </w:r>
    </w:p>
    <w:p w14:paraId="51A55F7F">
      <w:pPr>
        <w:pStyle w:val="26"/>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I.其他利害关系情况</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4CF7195E">
      <w:pPr>
        <w:pStyle w:val="33"/>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sz w:val="21"/>
          <w:szCs w:val="21"/>
          <w:highlight w:val="none"/>
        </w:rPr>
        <w:t>现已清楚知道并</w:t>
      </w:r>
      <w:r>
        <w:rPr>
          <w:rFonts w:ascii="仿宋" w:hAnsi="仿宋" w:eastAsia="仿宋"/>
          <w:color w:val="auto"/>
          <w:kern w:val="0"/>
          <w:sz w:val="21"/>
          <w:szCs w:val="21"/>
          <w:highlight w:val="none"/>
        </w:rPr>
        <w:t>严格遵守政府采购法律法规和现场纪律。</w:t>
      </w:r>
    </w:p>
    <w:p w14:paraId="37369439">
      <w:pPr>
        <w:pStyle w:val="33"/>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我发现</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供应商之间存在或可能存在上述第二条第</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项利害关系。</w:t>
      </w:r>
    </w:p>
    <w:p w14:paraId="1E91A628">
      <w:pPr>
        <w:pStyle w:val="33"/>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经检查确认所有供应商投标文件</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不存在密封包装问题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存在密封包装问题（具体指出）</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53D85105">
      <w:pPr>
        <w:pStyle w:val="26"/>
        <w:adjustRightInd w:val="0"/>
        <w:snapToGrid w:val="0"/>
        <w:spacing w:after="120" w:line="360" w:lineRule="auto"/>
        <w:ind w:firstLine="4200" w:firstLineChars="2100"/>
        <w:rPr>
          <w:rFonts w:ascii="仿宋" w:hAnsi="仿宋" w:eastAsia="仿宋"/>
          <w:color w:val="auto"/>
          <w:szCs w:val="21"/>
          <w:highlight w:val="none"/>
        </w:rPr>
      </w:pPr>
      <w:r>
        <w:rPr>
          <w:rFonts w:ascii="仿宋" w:hAnsi="仿宋" w:eastAsia="仿宋"/>
          <w:color w:val="auto"/>
          <w:szCs w:val="21"/>
          <w:highlight w:val="none"/>
        </w:rPr>
        <w:t>（供应商代表签名）</w:t>
      </w:r>
    </w:p>
    <w:p w14:paraId="5CBB9875">
      <w:pPr>
        <w:ind w:right="840" w:firstLine="480"/>
        <w:jc w:val="right"/>
        <w:rPr>
          <w:rFonts w:hint="eastAsia" w:ascii="仿宋" w:hAnsi="仿宋" w:eastAsia="仿宋"/>
          <w:b/>
          <w:color w:val="auto"/>
          <w:szCs w:val="21"/>
          <w:highlight w:val="none"/>
        </w:rPr>
      </w:pP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月</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p w14:paraId="42DE3336">
      <w:pPr>
        <w:rPr>
          <w:color w:val="auto"/>
          <w:highlight w:val="none"/>
        </w:rPr>
      </w:pPr>
    </w:p>
    <w:bookmarkEnd w:id="513"/>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E75D9">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0C26B">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473D9">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8A259">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53DEE">
    <w:pPr>
      <w:pStyle w:val="1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5D8BD">
    <w:pPr>
      <w:pStyle w:val="13"/>
      <w:framePr w:wrap="around" w:vAnchor="text" w:hAnchor="margin" w:xAlign="right" w:y="1"/>
      <w:rPr>
        <w:rStyle w:val="21"/>
      </w:rPr>
    </w:pPr>
    <w:r>
      <w:fldChar w:fldCharType="begin"/>
    </w:r>
    <w:r>
      <w:rPr>
        <w:rStyle w:val="21"/>
      </w:rPr>
      <w:instrText xml:space="preserve">PAGE  </w:instrText>
    </w:r>
    <w:r>
      <w:fldChar w:fldCharType="end"/>
    </w:r>
  </w:p>
  <w:p w14:paraId="5D099031">
    <w:pPr>
      <w:pStyle w:val="13"/>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6DE28">
    <w:pPr>
      <w:pStyle w:val="1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9" w:name="_Toc164085800"/>
    <w:bookmarkStart w:id="510" w:name="_Toc131845147"/>
    <w:bookmarkStart w:id="511" w:name="_Toc36110187"/>
    <w:bookmarkStart w:id="512" w:name="_Toc91899912"/>
    <w:r>
      <w:rPr>
        <w:rFonts w:hint="eastAsia" w:ascii="仿宋_GB2312" w:eastAsia="仿宋_GB2312"/>
        <w:kern w:val="0"/>
        <w:szCs w:val="21"/>
      </w:rPr>
      <w:t xml:space="preserve"> 页</w:t>
    </w:r>
    <w:bookmarkEnd w:id="509"/>
    <w:bookmarkEnd w:id="510"/>
    <w:bookmarkEnd w:id="511"/>
    <w:bookmarkEnd w:id="5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9E52">
    <w:pPr>
      <w:pStyle w:val="13"/>
      <w:framePr w:wrap="around" w:vAnchor="text" w:hAnchor="margin" w:xAlign="right" w:y="1"/>
      <w:rPr>
        <w:rStyle w:val="21"/>
      </w:rPr>
    </w:pPr>
    <w:r>
      <w:fldChar w:fldCharType="begin"/>
    </w:r>
    <w:r>
      <w:rPr>
        <w:rStyle w:val="21"/>
      </w:rPr>
      <w:instrText xml:space="preserve">PAGE  </w:instrText>
    </w:r>
    <w:r>
      <w:fldChar w:fldCharType="end"/>
    </w:r>
  </w:p>
  <w:p w14:paraId="324DF1BC">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FB3E4">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BEEDF">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D4CB5">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25</w:t>
    </w:r>
    <w:r>
      <w:fldChar w:fldCharType="end"/>
    </w:r>
  </w:p>
  <w:p w14:paraId="6A746E1C">
    <w:pPr>
      <w:pStyle w:val="1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42ED0">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13122">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A0828">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010C">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F9F35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31BA">
    <w:pPr>
      <w:pStyle w:val="15"/>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E5CBA">
    <w:pPr>
      <w:pStyle w:val="15"/>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3CD52">
    <w:pPr>
      <w:pStyle w:val="15"/>
      <w:pBdr>
        <w:bottom w:val="single" w:color="auto" w:sz="6" w:space="0"/>
      </w:pBdr>
      <w:tabs>
        <w:tab w:val="center" w:pos="4535"/>
        <w:tab w:val="right" w:pos="9070"/>
        <w:tab w:val="clear" w:pos="4153"/>
        <w:tab w:val="clear" w:pos="8306"/>
      </w:tabs>
      <w:jc w:val="right"/>
    </w:pPr>
    <w:r>
      <w:rPr>
        <w:rFonts w:hint="eastAsia" w:ascii="仿宋" w:hAnsi="仿宋" w:eastAsia="仿宋" w:cs="仿宋"/>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C02B3">
    <w:pPr>
      <w:pStyle w:val="15"/>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6B3F">
    <w:pPr>
      <w:pStyle w:val="15"/>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7EB6">
    <w:pPr>
      <w:pStyle w:val="15"/>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41DEC">
    <w:pPr>
      <w:pStyle w:val="15"/>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319F">
    <w:pPr>
      <w:pStyle w:val="15"/>
      <w:jc w:val="right"/>
      <w:rPr>
        <w:rFonts w:ascii="仿宋_GB2312" w:eastAsia="仿宋_GB2312"/>
        <w:b/>
        <w:i/>
        <w:u w:val="single"/>
      </w:rPr>
    </w:pPr>
    <w:r>
      <w:rPr>
        <w:rFonts w:hint="eastAsia"/>
      </w:rPr>
      <w:t xml:space="preserve">                                  </w:t>
    </w:r>
    <w:r>
      <w:t>杭州市政府采购公开招标文件</w:t>
    </w:r>
  </w:p>
  <w:p w14:paraId="50BB2D1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2FC5">
    <w:pPr>
      <w:pStyle w:val="15"/>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8DEB8">
    <w:pPr>
      <w:pStyle w:val="15"/>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C16CDB4"/>
    <w:multiLevelType w:val="singleLevel"/>
    <w:tmpl w:val="4C16CDB4"/>
    <w:lvl w:ilvl="0" w:tentative="0">
      <w:start w:val="4"/>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77ACD4CE"/>
    <w:multiLevelType w:val="singleLevel"/>
    <w:tmpl w:val="77ACD4CE"/>
    <w:lvl w:ilvl="0" w:tentative="0">
      <w:start w:val="1"/>
      <w:numFmt w:val="decimal"/>
      <w:suff w:val="nothing"/>
      <w:lvlText w:val="%1、"/>
      <w:lvlJc w:val="left"/>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MGQ5YTEwMmY0NjgwMDVlNDJlMDZkZDhiNTE4YWYifQ=="/>
  </w:docVars>
  <w:rsids>
    <w:rsidRoot w:val="00000000"/>
    <w:rsid w:val="02A23E5E"/>
    <w:rsid w:val="03EF32FC"/>
    <w:rsid w:val="06636558"/>
    <w:rsid w:val="070D65AF"/>
    <w:rsid w:val="08630AB1"/>
    <w:rsid w:val="09B2776D"/>
    <w:rsid w:val="0A801B68"/>
    <w:rsid w:val="0BCF1A6D"/>
    <w:rsid w:val="0CB75678"/>
    <w:rsid w:val="0D074FED"/>
    <w:rsid w:val="0D6E4FAB"/>
    <w:rsid w:val="0E390BE2"/>
    <w:rsid w:val="0E991F00"/>
    <w:rsid w:val="0F053F57"/>
    <w:rsid w:val="0FA8081C"/>
    <w:rsid w:val="11F02DC7"/>
    <w:rsid w:val="12876C72"/>
    <w:rsid w:val="15A5462A"/>
    <w:rsid w:val="16E939A4"/>
    <w:rsid w:val="179A3BF7"/>
    <w:rsid w:val="17F4359E"/>
    <w:rsid w:val="1B635D7C"/>
    <w:rsid w:val="1B833F1E"/>
    <w:rsid w:val="1C2344FA"/>
    <w:rsid w:val="1D2052AF"/>
    <w:rsid w:val="1D9C038F"/>
    <w:rsid w:val="1ECF0BC9"/>
    <w:rsid w:val="1F7354E5"/>
    <w:rsid w:val="1F9B1AC3"/>
    <w:rsid w:val="20F57A22"/>
    <w:rsid w:val="224E6C54"/>
    <w:rsid w:val="24240DD8"/>
    <w:rsid w:val="247C2AEC"/>
    <w:rsid w:val="25722E60"/>
    <w:rsid w:val="26274D25"/>
    <w:rsid w:val="262B372C"/>
    <w:rsid w:val="29BF1089"/>
    <w:rsid w:val="2AD67958"/>
    <w:rsid w:val="2C5E2824"/>
    <w:rsid w:val="2CEB5D3E"/>
    <w:rsid w:val="2E140576"/>
    <w:rsid w:val="2F552934"/>
    <w:rsid w:val="2F7319F0"/>
    <w:rsid w:val="300E4A32"/>
    <w:rsid w:val="30B7130A"/>
    <w:rsid w:val="31AD3D8D"/>
    <w:rsid w:val="33953B23"/>
    <w:rsid w:val="347F5DE1"/>
    <w:rsid w:val="35455B73"/>
    <w:rsid w:val="3572793B"/>
    <w:rsid w:val="35A95897"/>
    <w:rsid w:val="37F10B8E"/>
    <w:rsid w:val="387E40BB"/>
    <w:rsid w:val="39706EC7"/>
    <w:rsid w:val="3A1F40FB"/>
    <w:rsid w:val="3A6C0439"/>
    <w:rsid w:val="3B23732A"/>
    <w:rsid w:val="3BF94121"/>
    <w:rsid w:val="3C027200"/>
    <w:rsid w:val="3C761C57"/>
    <w:rsid w:val="3D5B4023"/>
    <w:rsid w:val="3EE44D3A"/>
    <w:rsid w:val="3F0D426D"/>
    <w:rsid w:val="3FF45D81"/>
    <w:rsid w:val="41D00C05"/>
    <w:rsid w:val="45E041F1"/>
    <w:rsid w:val="460C34F8"/>
    <w:rsid w:val="4636719A"/>
    <w:rsid w:val="46496045"/>
    <w:rsid w:val="47F210A1"/>
    <w:rsid w:val="4A2E7440"/>
    <w:rsid w:val="4A8C30E7"/>
    <w:rsid w:val="4AC26672"/>
    <w:rsid w:val="4B2C5812"/>
    <w:rsid w:val="4E766C50"/>
    <w:rsid w:val="4EB96110"/>
    <w:rsid w:val="4F9C3DCC"/>
    <w:rsid w:val="503E1327"/>
    <w:rsid w:val="51F85787"/>
    <w:rsid w:val="52CA2373"/>
    <w:rsid w:val="54344775"/>
    <w:rsid w:val="54974DD6"/>
    <w:rsid w:val="55365BD9"/>
    <w:rsid w:val="56694CD1"/>
    <w:rsid w:val="57B819BF"/>
    <w:rsid w:val="59EB4913"/>
    <w:rsid w:val="5A041850"/>
    <w:rsid w:val="5B245915"/>
    <w:rsid w:val="5B2A781E"/>
    <w:rsid w:val="5C142F77"/>
    <w:rsid w:val="5C4C447D"/>
    <w:rsid w:val="5F37766E"/>
    <w:rsid w:val="606B0B28"/>
    <w:rsid w:val="607B06AD"/>
    <w:rsid w:val="612977F3"/>
    <w:rsid w:val="62D058DC"/>
    <w:rsid w:val="63E044E9"/>
    <w:rsid w:val="641B569E"/>
    <w:rsid w:val="6499186B"/>
    <w:rsid w:val="658B4525"/>
    <w:rsid w:val="65B212FA"/>
    <w:rsid w:val="65B4446B"/>
    <w:rsid w:val="66E145A0"/>
    <w:rsid w:val="682D4AF9"/>
    <w:rsid w:val="68D91EDD"/>
    <w:rsid w:val="6B610780"/>
    <w:rsid w:val="6E3A3A96"/>
    <w:rsid w:val="6EE175F6"/>
    <w:rsid w:val="70C1323B"/>
    <w:rsid w:val="711D463B"/>
    <w:rsid w:val="72AD6851"/>
    <w:rsid w:val="76B07CC5"/>
    <w:rsid w:val="78931961"/>
    <w:rsid w:val="79001B14"/>
    <w:rsid w:val="7926486E"/>
    <w:rsid w:val="7A9F5A99"/>
    <w:rsid w:val="7BA441C4"/>
    <w:rsid w:val="7BE06349"/>
    <w:rsid w:val="7D64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unhideWhenUsed/>
    <w:qFormat/>
    <w:uiPriority w:val="0"/>
    <w:pPr>
      <w:keepNext/>
      <w:keepLines/>
      <w:spacing w:beforeLines="0" w:beforeAutospacing="0" w:afterLines="0" w:afterAutospacing="0" w:line="580" w:lineRule="exact"/>
      <w:outlineLvl w:val="2"/>
    </w:pPr>
    <w:rPr>
      <w:rFonts w:ascii="楷体_GB2312" w:hAnsi="楷体_GB2312" w:eastAsia="楷体_GB2312" w:cs="Times New Roman"/>
      <w:b/>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0"/>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toc 4"/>
    <w:basedOn w:val="1"/>
    <w:next w:val="1"/>
    <w:qFormat/>
    <w:uiPriority w:val="0"/>
    <w:pPr>
      <w:ind w:left="1260" w:leftChars="600"/>
    </w:pPr>
  </w:style>
  <w:style w:type="paragraph" w:styleId="10">
    <w:name w:val="Body Text Indent"/>
    <w:basedOn w:val="1"/>
    <w:qFormat/>
    <w:uiPriority w:val="0"/>
    <w:pPr>
      <w:spacing w:line="480" w:lineRule="exact"/>
      <w:ind w:firstLine="480" w:firstLineChars="200"/>
    </w:pPr>
    <w:rPr>
      <w:rFonts w:ascii="宋体" w:hAnsi="宋体"/>
      <w:sz w:val="24"/>
    </w:rPr>
  </w:style>
  <w:style w:type="paragraph" w:styleId="1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2">
    <w:name w:val="Plain Text"/>
    <w:basedOn w:val="1"/>
    <w:qFormat/>
    <w:uiPriority w:val="99"/>
    <w:rPr>
      <w:rFonts w:ascii="宋体" w:hAnsi="Courier New" w:cs="Arial"/>
      <w:snapToGrid w:val="0"/>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paragraph" w:styleId="17">
    <w:name w:val="Body Text First Indent 2"/>
    <w:basedOn w:val="10"/>
    <w:next w:val="1"/>
    <w:qFormat/>
    <w:uiPriority w:val="0"/>
    <w:pPr>
      <w:adjustRightInd/>
      <w:spacing w:after="120" w:line="240" w:lineRule="auto"/>
      <w:ind w:left="420" w:leftChars="200" w:firstLine="21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6">
    <w:name w:val="纯文本1"/>
    <w:basedOn w:val="1"/>
    <w:qFormat/>
    <w:uiPriority w:val="0"/>
    <w:pPr>
      <w:adjustRightInd/>
    </w:pPr>
    <w:rPr>
      <w:rFonts w:ascii="宋体" w:hAnsi="Courier New"/>
      <w:kern w:val="0"/>
      <w:sz w:val="20"/>
      <w:szCs w:val="20"/>
    </w:rPr>
  </w:style>
  <w:style w:type="paragraph" w:customStyle="1" w:styleId="2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8">
    <w:name w:val="正文空2字"/>
    <w:basedOn w:val="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9">
    <w:name w:val="左对齐正文"/>
    <w:qFormat/>
    <w:uiPriority w:val="99"/>
    <w:rPr>
      <w:rFonts w:ascii="Calibri" w:hAnsi="Calibri" w:eastAsia="仿宋_GB2312" w:cs="Calibri"/>
      <w:kern w:val="2"/>
      <w:sz w:val="32"/>
      <w:szCs w:val="32"/>
      <w:lang w:val="en-US" w:eastAsia="zh-CN" w:bidi="ar-SA"/>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正文1"/>
    <w:basedOn w:val="11"/>
    <w:qFormat/>
    <w:uiPriority w:val="0"/>
    <w:pPr>
      <w:ind w:left="0" w:leftChars="0" w:firstLine="480" w:firstLineChars="200"/>
    </w:pPr>
    <w:rPr>
      <w:rFonts w:ascii="仿宋_GB2312" w:hAnsi="Courier New" w:eastAsia="仿宋_GB2312"/>
      <w:kern w:val="28"/>
      <w:sz w:val="24"/>
    </w:rPr>
  </w:style>
  <w:style w:type="table" w:customStyle="1" w:styleId="34">
    <w:name w:val="网格型8"/>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索引 11"/>
    <w:basedOn w:val="1"/>
    <w:next w:val="1"/>
    <w:qFormat/>
    <w:uiPriority w:val="99"/>
    <w:pPr>
      <w:adjustRightInd/>
      <w:spacing w:line="360" w:lineRule="auto"/>
    </w:pPr>
    <w:rPr>
      <w:rFonts w:ascii="仿宋_GB2312" w:eastAsia="仿宋_GB2312"/>
      <w:sz w:val="24"/>
      <w:szCs w:val="20"/>
    </w:rPr>
  </w:style>
  <w:style w:type="paragraph" w:customStyle="1" w:styleId="37">
    <w:name w:val="p0"/>
    <w:basedOn w:val="1"/>
    <w:qFormat/>
    <w:uiPriority w:val="0"/>
    <w:pPr>
      <w:widowControl/>
    </w:pPr>
    <w:rPr>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53496</Words>
  <Characters>56578</Characters>
  <Lines>0</Lines>
  <Paragraphs>0</Paragraphs>
  <TotalTime>29</TotalTime>
  <ScaleCrop>false</ScaleCrop>
  <LinksUpToDate>false</LinksUpToDate>
  <CharactersWithSpaces>60401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2024-08-28T11:39:00Z</dcterms:created>
  <dc:creator>HUAWEI</dc:creator>
  <cp:lastModifiedBy>粥小粒</cp:lastModifiedBy>
  <dcterms:modified xsi:type="dcterms:W3CDTF">2024-09-30T08:52:13Z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A2519340E4CF46218BA07D168C6E5148</vt:lpwstr>
  </property>
</Properties>
</file>