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2FA20">
      <w:pPr>
        <w:spacing w:line="360" w:lineRule="auto"/>
        <w:jc w:val="center"/>
        <w:rPr>
          <w:rFonts w:hint="eastAsia" w:ascii="FangSong" w:hAnsi="FangSong" w:eastAsia="FangSong" w:cs="FangSong"/>
          <w:b/>
          <w:color w:val="auto"/>
          <w:sz w:val="24"/>
          <w:highlight w:val="none"/>
        </w:rPr>
      </w:pPr>
    </w:p>
    <w:p w14:paraId="374E679F">
      <w:pPr>
        <w:spacing w:line="360" w:lineRule="auto"/>
        <w:jc w:val="center"/>
        <w:rPr>
          <w:rFonts w:hint="eastAsia" w:ascii="FangSong" w:hAnsi="FangSong" w:eastAsia="FangSong" w:cs="FangSong"/>
          <w:b/>
          <w:color w:val="auto"/>
          <w:sz w:val="24"/>
          <w:highlight w:val="none"/>
        </w:rPr>
      </w:pPr>
    </w:p>
    <w:p w14:paraId="4F282D2B">
      <w:pPr>
        <w:adjustRightInd/>
        <w:spacing w:line="360" w:lineRule="auto"/>
        <w:jc w:val="center"/>
        <w:rPr>
          <w:rFonts w:hint="eastAsia" w:ascii="FangSong" w:hAnsi="FangSong" w:eastAsia="FangSong" w:cs="FangSong"/>
          <w:b/>
          <w:color w:val="auto"/>
          <w:sz w:val="44"/>
          <w:szCs w:val="44"/>
          <w:highlight w:val="none"/>
        </w:rPr>
      </w:pPr>
    </w:p>
    <w:p w14:paraId="2BC0964D">
      <w:pPr>
        <w:spacing w:line="360" w:lineRule="auto"/>
        <w:jc w:val="center"/>
        <w:rPr>
          <w:rFonts w:hint="eastAsia" w:ascii="FangSong" w:hAnsi="FangSong" w:eastAsia="FangSong" w:cs="FangSong"/>
          <w:b/>
          <w:color w:val="auto"/>
          <w:sz w:val="44"/>
          <w:szCs w:val="44"/>
          <w:highlight w:val="none"/>
        </w:rPr>
      </w:pPr>
    </w:p>
    <w:p w14:paraId="4C9235EC">
      <w:pPr>
        <w:adjustRightInd/>
        <w:spacing w:line="360" w:lineRule="auto"/>
        <w:jc w:val="center"/>
        <w:rPr>
          <w:rFonts w:hint="eastAsia" w:ascii="FangSong" w:hAnsi="FangSong" w:eastAsia="FangSong" w:cs="FangSong"/>
          <w:b/>
          <w:color w:val="auto"/>
          <w:sz w:val="48"/>
          <w:szCs w:val="48"/>
          <w:highlight w:val="none"/>
        </w:rPr>
      </w:pPr>
    </w:p>
    <w:p w14:paraId="497AC173">
      <w:pPr>
        <w:adjustRightInd/>
        <w:spacing w:line="360" w:lineRule="auto"/>
        <w:jc w:val="center"/>
        <w:rPr>
          <w:rFonts w:hint="eastAsia" w:ascii="FangSong" w:hAnsi="FangSong" w:eastAsia="FangSong" w:cs="FangSong"/>
          <w:color w:val="auto"/>
          <w:sz w:val="48"/>
          <w:szCs w:val="48"/>
          <w:highlight w:val="none"/>
          <w:lang w:eastAsia="zh-CN"/>
        </w:rPr>
      </w:pPr>
      <w:r>
        <w:rPr>
          <w:rFonts w:hint="eastAsia" w:ascii="FangSong" w:hAnsi="FangSong" w:eastAsia="FangSong" w:cs="FangSong"/>
          <w:color w:val="auto"/>
          <w:sz w:val="48"/>
          <w:szCs w:val="48"/>
          <w:highlight w:val="none"/>
          <w:lang w:eastAsia="zh-CN"/>
        </w:rPr>
        <w:t>长河街道交通管理第三方服务项目（40人）</w:t>
      </w:r>
    </w:p>
    <w:p w14:paraId="25D9CF95">
      <w:pPr>
        <w:adjustRightInd/>
        <w:spacing w:line="360" w:lineRule="auto"/>
        <w:jc w:val="center"/>
        <w:rPr>
          <w:rFonts w:hint="eastAsia" w:ascii="FangSong" w:hAnsi="FangSong" w:eastAsia="FangSong" w:cs="FangSong"/>
          <w:color w:val="auto"/>
          <w:sz w:val="48"/>
          <w:szCs w:val="48"/>
          <w:highlight w:val="none"/>
        </w:rPr>
      </w:pPr>
      <w:r>
        <w:rPr>
          <w:rFonts w:hint="eastAsia" w:ascii="FangSong" w:hAnsi="FangSong" w:eastAsia="FangSong" w:cs="FangSong"/>
          <w:color w:val="auto"/>
          <w:sz w:val="48"/>
          <w:szCs w:val="48"/>
          <w:highlight w:val="none"/>
        </w:rPr>
        <w:t xml:space="preserve">招标文件 </w:t>
      </w:r>
    </w:p>
    <w:p w14:paraId="1299A951">
      <w:pPr>
        <w:adjustRightInd/>
        <w:spacing w:line="360" w:lineRule="auto"/>
        <w:jc w:val="center"/>
        <w:rPr>
          <w:rFonts w:hint="eastAsia" w:ascii="FangSong" w:hAnsi="FangSong" w:eastAsia="FangSong" w:cs="FangSong"/>
          <w:b/>
          <w:color w:val="auto"/>
          <w:sz w:val="44"/>
          <w:szCs w:val="44"/>
          <w:highlight w:val="none"/>
        </w:rPr>
      </w:pPr>
      <w:r>
        <w:rPr>
          <w:rFonts w:hint="eastAsia" w:ascii="FangSong" w:hAnsi="FangSong" w:eastAsia="FangSong" w:cs="FangSong"/>
          <w:b/>
          <w:color w:val="auto"/>
          <w:sz w:val="44"/>
          <w:szCs w:val="44"/>
          <w:highlight w:val="none"/>
        </w:rPr>
        <w:t xml:space="preserve"> （电子招投标）</w:t>
      </w:r>
    </w:p>
    <w:p w14:paraId="4ABF1838">
      <w:pPr>
        <w:snapToGrid w:val="0"/>
        <w:spacing w:line="360" w:lineRule="auto"/>
        <w:jc w:val="center"/>
        <w:rPr>
          <w:rFonts w:hint="eastAsia" w:ascii="FangSong" w:hAnsi="FangSong" w:eastAsia="FangSong" w:cs="FangSong"/>
          <w:color w:val="auto"/>
          <w:sz w:val="30"/>
          <w:szCs w:val="30"/>
          <w:highlight w:val="none"/>
          <w:lang w:eastAsia="zh-CN"/>
        </w:rPr>
      </w:pPr>
      <w:r>
        <w:rPr>
          <w:rFonts w:hint="eastAsia" w:ascii="FangSong" w:hAnsi="FangSong" w:eastAsia="FangSong" w:cs="FangSong"/>
          <w:color w:val="auto"/>
          <w:sz w:val="30"/>
          <w:szCs w:val="30"/>
          <w:highlight w:val="none"/>
        </w:rPr>
        <w:t>编号:</w:t>
      </w:r>
      <w:r>
        <w:rPr>
          <w:rFonts w:hint="eastAsia" w:ascii="FangSong" w:hAnsi="FangSong" w:eastAsia="FangSong" w:cs="FangSong"/>
          <w:color w:val="auto"/>
          <w:sz w:val="30"/>
          <w:szCs w:val="30"/>
          <w:highlight w:val="none"/>
          <w:lang w:eastAsia="zh-CN"/>
        </w:rPr>
        <w:t>XRGC-CHJD2024-08</w:t>
      </w:r>
    </w:p>
    <w:p w14:paraId="12E14EBC">
      <w:pPr>
        <w:adjustRightInd/>
        <w:spacing w:line="360" w:lineRule="auto"/>
        <w:rPr>
          <w:rFonts w:hint="eastAsia" w:ascii="FangSong" w:hAnsi="FangSong" w:eastAsia="FangSong" w:cs="FangSong"/>
          <w:color w:val="auto"/>
          <w:sz w:val="28"/>
          <w:szCs w:val="20"/>
          <w:highlight w:val="none"/>
        </w:rPr>
      </w:pPr>
    </w:p>
    <w:p w14:paraId="30220AC6">
      <w:pPr>
        <w:spacing w:line="360" w:lineRule="auto"/>
        <w:jc w:val="center"/>
        <w:rPr>
          <w:rFonts w:hint="eastAsia" w:ascii="FangSong" w:hAnsi="FangSong" w:eastAsia="FangSong" w:cs="FangSong"/>
          <w:b/>
          <w:color w:val="auto"/>
          <w:sz w:val="44"/>
          <w:szCs w:val="44"/>
          <w:highlight w:val="none"/>
        </w:rPr>
      </w:pPr>
      <w:r>
        <w:rPr>
          <w:rFonts w:hint="eastAsia" w:ascii="FangSong" w:hAnsi="FangSong" w:eastAsia="FangSong" w:cs="FangSong"/>
          <w:b/>
          <w:color w:val="auto"/>
          <w:sz w:val="44"/>
          <w:szCs w:val="44"/>
          <w:highlight w:val="none"/>
        </w:rPr>
        <w:t xml:space="preserve"> </w:t>
      </w:r>
    </w:p>
    <w:p w14:paraId="497DA585">
      <w:pPr>
        <w:spacing w:line="360" w:lineRule="auto"/>
        <w:jc w:val="center"/>
        <w:rPr>
          <w:rFonts w:hint="eastAsia" w:ascii="FangSong" w:hAnsi="FangSong" w:eastAsia="FangSong" w:cs="FangSong"/>
          <w:b/>
          <w:color w:val="auto"/>
          <w:sz w:val="44"/>
          <w:szCs w:val="44"/>
          <w:highlight w:val="none"/>
        </w:rPr>
      </w:pPr>
    </w:p>
    <w:p w14:paraId="5A1E33F6">
      <w:pPr>
        <w:spacing w:line="360" w:lineRule="auto"/>
        <w:jc w:val="center"/>
        <w:rPr>
          <w:rFonts w:hint="eastAsia" w:ascii="FangSong" w:hAnsi="FangSong" w:eastAsia="FangSong" w:cs="FangSong"/>
          <w:color w:val="auto"/>
          <w:sz w:val="24"/>
          <w:highlight w:val="none"/>
        </w:rPr>
      </w:pPr>
    </w:p>
    <w:p w14:paraId="733FEA61">
      <w:pPr>
        <w:spacing w:line="360" w:lineRule="auto"/>
        <w:jc w:val="center"/>
        <w:rPr>
          <w:rFonts w:hint="eastAsia" w:ascii="FangSong" w:hAnsi="FangSong" w:eastAsia="FangSong" w:cs="FangSong"/>
          <w:color w:val="auto"/>
          <w:sz w:val="24"/>
          <w:highlight w:val="none"/>
        </w:rPr>
      </w:pPr>
    </w:p>
    <w:p w14:paraId="1F9A1C91">
      <w:pPr>
        <w:spacing w:line="360" w:lineRule="auto"/>
        <w:rPr>
          <w:rFonts w:hint="eastAsia" w:ascii="FangSong" w:hAnsi="FangSong" w:eastAsia="FangSong" w:cs="FangSong"/>
          <w:color w:val="auto"/>
          <w:sz w:val="32"/>
          <w:szCs w:val="32"/>
          <w:highlight w:val="none"/>
        </w:rPr>
      </w:pPr>
    </w:p>
    <w:p w14:paraId="09DDAB42">
      <w:pPr>
        <w:snapToGrid w:val="0"/>
        <w:spacing w:line="360" w:lineRule="auto"/>
        <w:jc w:val="center"/>
        <w:rPr>
          <w:rFonts w:hint="eastAsia" w:ascii="FangSong" w:hAnsi="FangSong" w:eastAsia="FangSong" w:cs="FangSong"/>
          <w:color w:val="auto"/>
          <w:sz w:val="32"/>
          <w:szCs w:val="32"/>
          <w:highlight w:val="none"/>
          <w:lang w:eastAsia="zh-CN"/>
        </w:rPr>
      </w:pPr>
      <w:r>
        <w:rPr>
          <w:rFonts w:hint="eastAsia" w:ascii="FangSong" w:hAnsi="FangSong" w:eastAsia="FangSong" w:cs="FangSong"/>
          <w:color w:val="auto"/>
          <w:sz w:val="32"/>
          <w:szCs w:val="32"/>
          <w:highlight w:val="none"/>
          <w:lang w:eastAsia="zh-CN"/>
        </w:rPr>
        <w:t>杭州市滨江区人民政府长河街道办事处</w:t>
      </w:r>
    </w:p>
    <w:p w14:paraId="2AFCEA13">
      <w:pPr>
        <w:spacing w:line="360" w:lineRule="auto"/>
        <w:jc w:val="center"/>
        <w:rPr>
          <w:rFonts w:hint="eastAsia" w:ascii="FangSong" w:hAnsi="FangSong" w:eastAsia="FangSong" w:cs="FangSong"/>
          <w:bCs/>
          <w:color w:val="auto"/>
          <w:sz w:val="32"/>
          <w:szCs w:val="32"/>
          <w:highlight w:val="none"/>
          <w:lang w:eastAsia="zh-CN"/>
        </w:rPr>
      </w:pPr>
      <w:r>
        <w:rPr>
          <w:rFonts w:hint="eastAsia" w:ascii="FangSong" w:hAnsi="FangSong" w:eastAsia="FangSong" w:cs="FangSong"/>
          <w:bCs/>
          <w:color w:val="auto"/>
          <w:sz w:val="32"/>
          <w:szCs w:val="32"/>
          <w:highlight w:val="none"/>
          <w:lang w:eastAsia="zh-CN"/>
        </w:rPr>
        <w:t>浙江鑫润工程管理有限公司</w:t>
      </w:r>
    </w:p>
    <w:p w14:paraId="57BFDE3B">
      <w:pPr>
        <w:snapToGrid w:val="0"/>
        <w:spacing w:line="360" w:lineRule="auto"/>
        <w:jc w:val="center"/>
        <w:rPr>
          <w:rFonts w:hint="eastAsia" w:ascii="FangSong" w:hAnsi="FangSong" w:eastAsia="FangSong" w:cs="FangSong"/>
          <w:bCs/>
          <w:color w:val="auto"/>
          <w:sz w:val="32"/>
          <w:szCs w:val="32"/>
          <w:highlight w:val="none"/>
        </w:rPr>
      </w:pPr>
      <w:r>
        <w:rPr>
          <w:rFonts w:hint="eastAsia" w:ascii="FangSong" w:hAnsi="FangSong" w:eastAsia="FangSong" w:cs="FangSong"/>
          <w:bCs/>
          <w:color w:val="auto"/>
          <w:sz w:val="32"/>
          <w:szCs w:val="32"/>
          <w:highlight w:val="none"/>
        </w:rPr>
        <w:t>二〇二</w:t>
      </w:r>
      <w:r>
        <w:rPr>
          <w:rFonts w:hint="eastAsia" w:ascii="FangSong" w:hAnsi="FangSong" w:eastAsia="FangSong" w:cs="FangSong"/>
          <w:bCs/>
          <w:color w:val="auto"/>
          <w:sz w:val="32"/>
          <w:szCs w:val="32"/>
          <w:highlight w:val="none"/>
          <w:lang w:val="en-US" w:eastAsia="zh-CN"/>
        </w:rPr>
        <w:t>四</w:t>
      </w:r>
      <w:r>
        <w:rPr>
          <w:rFonts w:hint="eastAsia" w:ascii="FangSong" w:hAnsi="FangSong" w:eastAsia="FangSong" w:cs="FangSong"/>
          <w:bCs/>
          <w:color w:val="auto"/>
          <w:sz w:val="32"/>
          <w:szCs w:val="32"/>
          <w:highlight w:val="none"/>
        </w:rPr>
        <w:t>年</w:t>
      </w:r>
      <w:r>
        <w:rPr>
          <w:rFonts w:hint="eastAsia" w:ascii="FangSong" w:hAnsi="FangSong" w:eastAsia="FangSong" w:cs="FangSong"/>
          <w:bCs/>
          <w:color w:val="auto"/>
          <w:sz w:val="32"/>
          <w:szCs w:val="32"/>
          <w:highlight w:val="none"/>
          <w:lang w:val="en-US" w:eastAsia="zh-CN"/>
        </w:rPr>
        <w:t>十</w:t>
      </w:r>
      <w:r>
        <w:rPr>
          <w:rFonts w:hint="eastAsia" w:ascii="FangSong" w:hAnsi="FangSong" w:eastAsia="FangSong" w:cs="FangSong"/>
          <w:bCs/>
          <w:color w:val="auto"/>
          <w:sz w:val="32"/>
          <w:szCs w:val="32"/>
          <w:highlight w:val="none"/>
        </w:rPr>
        <w:t>月</w:t>
      </w:r>
      <w:r>
        <w:rPr>
          <w:rFonts w:hint="eastAsia" w:ascii="FangSong" w:hAnsi="FangSong" w:eastAsia="FangSong" w:cs="FangSong"/>
          <w:bCs/>
          <w:color w:val="auto"/>
          <w:sz w:val="32"/>
          <w:szCs w:val="32"/>
          <w:highlight w:val="none"/>
          <w:lang w:val="en-US" w:eastAsia="zh-CN"/>
        </w:rPr>
        <w:t>十</w:t>
      </w:r>
      <w:r>
        <w:rPr>
          <w:rFonts w:hint="eastAsia" w:ascii="FangSong" w:hAnsi="FangSong" w:eastAsia="FangSong" w:cs="FangSong"/>
          <w:bCs/>
          <w:color w:val="auto"/>
          <w:sz w:val="32"/>
          <w:szCs w:val="32"/>
          <w:highlight w:val="none"/>
        </w:rPr>
        <w:t>日</w:t>
      </w:r>
    </w:p>
    <w:p w14:paraId="741878D1">
      <w:pPr>
        <w:spacing w:line="360" w:lineRule="auto"/>
        <w:jc w:val="center"/>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br w:type="page"/>
      </w:r>
      <w:bookmarkStart w:id="0" w:name="_Hlt67893495"/>
      <w:bookmarkEnd w:id="0"/>
    </w:p>
    <w:p w14:paraId="7646E069">
      <w:pPr>
        <w:pStyle w:val="636"/>
        <w:ind w:left="0" w:leftChars="0" w:firstLine="0" w:firstLineChars="0"/>
        <w:rPr>
          <w:rFonts w:hint="eastAsia" w:ascii="FangSong" w:hAnsi="FangSong" w:eastAsia="FangSong" w:cs="FangSong"/>
          <w:color w:val="auto"/>
          <w:highlight w:val="none"/>
        </w:rPr>
      </w:pPr>
    </w:p>
    <w:p w14:paraId="0D103BB1">
      <w:pPr>
        <w:spacing w:line="360" w:lineRule="auto"/>
        <w:jc w:val="center"/>
        <w:rPr>
          <w:rFonts w:hint="eastAsia" w:ascii="FangSong" w:hAnsi="FangSong" w:eastAsia="FangSong" w:cs="FangSong"/>
          <w:b/>
          <w:color w:val="auto"/>
          <w:sz w:val="48"/>
          <w:szCs w:val="48"/>
          <w:highlight w:val="none"/>
        </w:rPr>
      </w:pPr>
      <w:r>
        <w:rPr>
          <w:rFonts w:hint="eastAsia" w:ascii="FangSong" w:hAnsi="FangSong" w:eastAsia="FangSong" w:cs="FangSong"/>
          <w:b/>
          <w:color w:val="auto"/>
          <w:sz w:val="48"/>
          <w:szCs w:val="48"/>
          <w:highlight w:val="none"/>
        </w:rPr>
        <w:t>目  录</w:t>
      </w:r>
    </w:p>
    <w:p w14:paraId="4315BB71">
      <w:pPr>
        <w:spacing w:line="360" w:lineRule="auto"/>
        <w:rPr>
          <w:rFonts w:hint="eastAsia" w:ascii="FangSong" w:hAnsi="FangSong" w:eastAsia="FangSong" w:cs="FangSong"/>
          <w:color w:val="auto"/>
          <w:sz w:val="32"/>
          <w:szCs w:val="32"/>
          <w:highlight w:val="none"/>
        </w:rPr>
      </w:pPr>
    </w:p>
    <w:p w14:paraId="0A065FD7">
      <w:pPr>
        <w:spacing w:line="360" w:lineRule="auto"/>
        <w:rPr>
          <w:rFonts w:hint="eastAsia" w:ascii="FangSong" w:hAnsi="FangSong" w:eastAsia="FangSong" w:cs="FangSong"/>
          <w:color w:val="auto"/>
          <w:sz w:val="32"/>
          <w:szCs w:val="32"/>
          <w:highlight w:val="none"/>
        </w:rPr>
      </w:pPr>
    </w:p>
    <w:p w14:paraId="6EDFA467">
      <w:pPr>
        <w:spacing w:line="360" w:lineRule="auto"/>
        <w:ind w:firstLine="1280" w:firstLineChars="400"/>
        <w:rPr>
          <w:rFonts w:hint="eastAsia" w:ascii="FangSong" w:hAnsi="FangSong" w:eastAsia="FangSong" w:cs="FangSong"/>
          <w:color w:val="auto"/>
          <w:sz w:val="32"/>
          <w:szCs w:val="32"/>
          <w:highlight w:val="none"/>
        </w:rPr>
      </w:pPr>
      <w:r>
        <w:rPr>
          <w:rFonts w:hint="eastAsia" w:ascii="FangSong" w:hAnsi="FangSong" w:eastAsia="FangSong" w:cs="FangSong"/>
          <w:color w:val="auto"/>
          <w:sz w:val="32"/>
          <w:szCs w:val="32"/>
          <w:highlight w:val="none"/>
        </w:rPr>
        <w:t>第一部分      招标公告</w:t>
      </w:r>
    </w:p>
    <w:p w14:paraId="74B2958C">
      <w:pPr>
        <w:spacing w:line="360" w:lineRule="auto"/>
        <w:ind w:firstLine="1280" w:firstLineChars="400"/>
        <w:rPr>
          <w:rFonts w:hint="eastAsia" w:ascii="FangSong" w:hAnsi="FangSong" w:eastAsia="FangSong" w:cs="FangSong"/>
          <w:color w:val="auto"/>
          <w:sz w:val="32"/>
          <w:szCs w:val="32"/>
          <w:highlight w:val="none"/>
        </w:rPr>
      </w:pPr>
      <w:r>
        <w:rPr>
          <w:rFonts w:hint="eastAsia" w:ascii="FangSong" w:hAnsi="FangSong" w:eastAsia="FangSong" w:cs="FangSong"/>
          <w:color w:val="auto"/>
          <w:sz w:val="32"/>
          <w:szCs w:val="32"/>
          <w:highlight w:val="none"/>
        </w:rPr>
        <w:t>第二部分      投标人须知</w:t>
      </w:r>
    </w:p>
    <w:p w14:paraId="4E318BA0">
      <w:pPr>
        <w:spacing w:line="360" w:lineRule="auto"/>
        <w:ind w:firstLine="1280" w:firstLineChars="400"/>
        <w:rPr>
          <w:rFonts w:hint="eastAsia" w:ascii="FangSong" w:hAnsi="FangSong" w:eastAsia="FangSong" w:cs="FangSong"/>
          <w:color w:val="auto"/>
          <w:sz w:val="32"/>
          <w:szCs w:val="32"/>
          <w:highlight w:val="none"/>
        </w:rPr>
      </w:pPr>
      <w:r>
        <w:rPr>
          <w:rFonts w:hint="eastAsia" w:ascii="FangSong" w:hAnsi="FangSong" w:eastAsia="FangSong" w:cs="FangSong"/>
          <w:color w:val="auto"/>
          <w:sz w:val="32"/>
          <w:szCs w:val="32"/>
          <w:highlight w:val="none"/>
        </w:rPr>
        <w:t>第三部分      采购需求</w:t>
      </w:r>
    </w:p>
    <w:p w14:paraId="5965B91B">
      <w:pPr>
        <w:spacing w:line="360" w:lineRule="auto"/>
        <w:ind w:firstLine="1280" w:firstLineChars="400"/>
        <w:rPr>
          <w:rFonts w:hint="eastAsia" w:ascii="FangSong" w:hAnsi="FangSong" w:eastAsia="FangSong" w:cs="FangSong"/>
          <w:color w:val="auto"/>
          <w:sz w:val="32"/>
          <w:szCs w:val="32"/>
          <w:highlight w:val="none"/>
        </w:rPr>
      </w:pPr>
      <w:r>
        <w:rPr>
          <w:rFonts w:hint="eastAsia" w:ascii="FangSong" w:hAnsi="FangSong" w:eastAsia="FangSong" w:cs="FangSong"/>
          <w:color w:val="auto"/>
          <w:sz w:val="32"/>
          <w:szCs w:val="32"/>
          <w:highlight w:val="none"/>
        </w:rPr>
        <w:t>第四部分      评标办法</w:t>
      </w:r>
    </w:p>
    <w:p w14:paraId="085BB496">
      <w:pPr>
        <w:spacing w:line="360" w:lineRule="auto"/>
        <w:ind w:firstLine="1280" w:firstLineChars="400"/>
        <w:rPr>
          <w:rFonts w:hint="eastAsia" w:ascii="FangSong" w:hAnsi="FangSong" w:eastAsia="FangSong" w:cs="FangSong"/>
          <w:color w:val="auto"/>
          <w:sz w:val="32"/>
          <w:szCs w:val="32"/>
          <w:highlight w:val="none"/>
        </w:rPr>
      </w:pPr>
      <w:r>
        <w:rPr>
          <w:rFonts w:hint="eastAsia" w:ascii="FangSong" w:hAnsi="FangSong" w:eastAsia="FangSong" w:cs="FangSong"/>
          <w:color w:val="auto"/>
          <w:sz w:val="32"/>
          <w:szCs w:val="32"/>
          <w:highlight w:val="none"/>
        </w:rPr>
        <w:t>第五部分      拟签订的合同文本</w:t>
      </w:r>
    </w:p>
    <w:p w14:paraId="1F2FD55C">
      <w:pPr>
        <w:spacing w:line="360" w:lineRule="auto"/>
        <w:ind w:firstLine="1280" w:firstLineChars="400"/>
        <w:rPr>
          <w:rFonts w:hint="eastAsia" w:ascii="FangSong" w:hAnsi="FangSong" w:eastAsia="FangSong" w:cs="FangSong"/>
          <w:color w:val="auto"/>
          <w:sz w:val="32"/>
          <w:szCs w:val="32"/>
          <w:highlight w:val="none"/>
        </w:rPr>
      </w:pPr>
      <w:r>
        <w:rPr>
          <w:rFonts w:hint="eastAsia" w:ascii="FangSong" w:hAnsi="FangSong" w:eastAsia="FangSong" w:cs="FangSong"/>
          <w:color w:val="auto"/>
          <w:sz w:val="32"/>
          <w:szCs w:val="32"/>
          <w:highlight w:val="none"/>
        </w:rPr>
        <w:t>第六部分      应提交的有关格式范例</w:t>
      </w:r>
    </w:p>
    <w:p w14:paraId="5C2BC3C2">
      <w:pPr>
        <w:spacing w:line="360" w:lineRule="auto"/>
        <w:ind w:firstLine="549" w:firstLineChars="229"/>
        <w:rPr>
          <w:rFonts w:hint="eastAsia" w:ascii="FangSong" w:hAnsi="FangSong" w:eastAsia="FangSong" w:cs="FangSong"/>
          <w:color w:val="auto"/>
          <w:sz w:val="24"/>
          <w:highlight w:val="none"/>
        </w:rPr>
      </w:pPr>
      <w:bookmarkStart w:id="1" w:name="_Hlt91233176"/>
      <w:bookmarkEnd w:id="1"/>
      <w:bookmarkStart w:id="2" w:name="_Toc91899869"/>
    </w:p>
    <w:p w14:paraId="0B954637">
      <w:pPr>
        <w:spacing w:line="360" w:lineRule="auto"/>
        <w:ind w:firstLine="549" w:firstLineChars="229"/>
        <w:rPr>
          <w:rFonts w:hint="eastAsia" w:ascii="FangSong" w:hAnsi="FangSong" w:eastAsia="FangSong" w:cs="FangSong"/>
          <w:color w:val="auto"/>
          <w:sz w:val="24"/>
          <w:highlight w:val="none"/>
        </w:rPr>
      </w:pPr>
    </w:p>
    <w:p w14:paraId="2A83CAD4">
      <w:pPr>
        <w:spacing w:line="360" w:lineRule="auto"/>
        <w:ind w:firstLine="549" w:firstLineChars="229"/>
        <w:rPr>
          <w:rFonts w:hint="eastAsia" w:ascii="FangSong" w:hAnsi="FangSong" w:eastAsia="FangSong" w:cs="FangSong"/>
          <w:color w:val="auto"/>
          <w:sz w:val="24"/>
          <w:highlight w:val="none"/>
        </w:rPr>
      </w:pPr>
    </w:p>
    <w:p w14:paraId="2B746003">
      <w:pPr>
        <w:spacing w:line="360" w:lineRule="auto"/>
        <w:ind w:firstLine="549" w:firstLineChars="229"/>
        <w:rPr>
          <w:rFonts w:hint="eastAsia" w:ascii="FangSong" w:hAnsi="FangSong" w:eastAsia="FangSong" w:cs="FangSong"/>
          <w:color w:val="auto"/>
          <w:sz w:val="24"/>
          <w:highlight w:val="none"/>
        </w:rPr>
      </w:pPr>
    </w:p>
    <w:p w14:paraId="676A38DB">
      <w:pPr>
        <w:spacing w:line="360" w:lineRule="auto"/>
        <w:ind w:firstLine="549" w:firstLineChars="229"/>
        <w:rPr>
          <w:rFonts w:hint="eastAsia" w:ascii="FangSong" w:hAnsi="FangSong" w:eastAsia="FangSong" w:cs="FangSong"/>
          <w:color w:val="auto"/>
          <w:sz w:val="24"/>
          <w:highlight w:val="none"/>
        </w:rPr>
      </w:pPr>
    </w:p>
    <w:p w14:paraId="5F5F9C39">
      <w:pPr>
        <w:spacing w:line="360" w:lineRule="auto"/>
        <w:ind w:firstLine="549" w:firstLineChars="229"/>
        <w:rPr>
          <w:rFonts w:hint="eastAsia" w:ascii="FangSong" w:hAnsi="FangSong" w:eastAsia="FangSong" w:cs="FangSong"/>
          <w:color w:val="auto"/>
          <w:sz w:val="24"/>
          <w:highlight w:val="none"/>
        </w:rPr>
      </w:pPr>
    </w:p>
    <w:p w14:paraId="17F64DFB">
      <w:pPr>
        <w:spacing w:line="360" w:lineRule="auto"/>
        <w:ind w:firstLine="549" w:firstLineChars="229"/>
        <w:rPr>
          <w:rFonts w:hint="eastAsia" w:ascii="FangSong" w:hAnsi="FangSong" w:eastAsia="FangSong" w:cs="FangSong"/>
          <w:color w:val="auto"/>
          <w:sz w:val="24"/>
          <w:highlight w:val="none"/>
        </w:rPr>
      </w:pPr>
    </w:p>
    <w:p w14:paraId="0D822B62">
      <w:pPr>
        <w:spacing w:line="360" w:lineRule="auto"/>
        <w:ind w:firstLine="549" w:firstLineChars="229"/>
        <w:rPr>
          <w:rFonts w:hint="eastAsia" w:ascii="FangSong" w:hAnsi="FangSong" w:eastAsia="FangSong" w:cs="FangSong"/>
          <w:color w:val="auto"/>
          <w:sz w:val="24"/>
          <w:highlight w:val="none"/>
        </w:rPr>
      </w:pPr>
    </w:p>
    <w:p w14:paraId="08910837">
      <w:pPr>
        <w:spacing w:line="360" w:lineRule="auto"/>
        <w:ind w:firstLine="549" w:firstLineChars="229"/>
        <w:rPr>
          <w:rFonts w:hint="eastAsia" w:ascii="FangSong" w:hAnsi="FangSong" w:eastAsia="FangSong" w:cs="FangSong"/>
          <w:color w:val="auto"/>
          <w:sz w:val="24"/>
          <w:highlight w:val="none"/>
        </w:rPr>
      </w:pPr>
    </w:p>
    <w:p w14:paraId="7EC9FABB">
      <w:pPr>
        <w:spacing w:line="360" w:lineRule="auto"/>
        <w:ind w:firstLine="549" w:firstLineChars="229"/>
        <w:rPr>
          <w:rFonts w:hint="eastAsia" w:ascii="FangSong" w:hAnsi="FangSong" w:eastAsia="FangSong" w:cs="FangSong"/>
          <w:color w:val="auto"/>
          <w:sz w:val="24"/>
          <w:highlight w:val="none"/>
        </w:rPr>
      </w:pPr>
    </w:p>
    <w:p w14:paraId="1FD76735">
      <w:pPr>
        <w:spacing w:line="360" w:lineRule="auto"/>
        <w:ind w:firstLine="549" w:firstLineChars="229"/>
        <w:rPr>
          <w:rFonts w:hint="eastAsia" w:ascii="FangSong" w:hAnsi="FangSong" w:eastAsia="FangSong" w:cs="FangSong"/>
          <w:color w:val="auto"/>
          <w:sz w:val="24"/>
          <w:highlight w:val="none"/>
        </w:rPr>
      </w:pPr>
    </w:p>
    <w:p w14:paraId="5EB1CA78">
      <w:pPr>
        <w:spacing w:line="360" w:lineRule="auto"/>
        <w:ind w:firstLine="549" w:firstLineChars="229"/>
        <w:rPr>
          <w:rFonts w:hint="eastAsia" w:ascii="FangSong" w:hAnsi="FangSong" w:eastAsia="FangSong" w:cs="FangSong"/>
          <w:color w:val="auto"/>
          <w:sz w:val="24"/>
          <w:highlight w:val="none"/>
        </w:rPr>
      </w:pPr>
    </w:p>
    <w:p w14:paraId="4491D94F">
      <w:pPr>
        <w:spacing w:line="360" w:lineRule="auto"/>
        <w:ind w:firstLine="549" w:firstLineChars="229"/>
        <w:rPr>
          <w:rFonts w:hint="eastAsia" w:ascii="FangSong" w:hAnsi="FangSong" w:eastAsia="FangSong" w:cs="FangSong"/>
          <w:color w:val="auto"/>
          <w:sz w:val="24"/>
          <w:highlight w:val="none"/>
        </w:rPr>
      </w:pPr>
    </w:p>
    <w:p w14:paraId="5FCEC5E6">
      <w:pPr>
        <w:spacing w:line="360" w:lineRule="auto"/>
        <w:rPr>
          <w:rFonts w:hint="eastAsia" w:ascii="FangSong" w:hAnsi="FangSong" w:eastAsia="FangSong" w:cs="FangSong"/>
          <w:color w:val="auto"/>
          <w:sz w:val="24"/>
          <w:highlight w:val="none"/>
        </w:rPr>
      </w:pPr>
    </w:p>
    <w:p w14:paraId="75A23F68">
      <w:pPr>
        <w:adjustRightInd/>
        <w:spacing w:line="360" w:lineRule="auto"/>
        <w:jc w:val="center"/>
        <w:outlineLvl w:val="0"/>
        <w:rPr>
          <w:rFonts w:hint="eastAsia" w:ascii="FangSong" w:hAnsi="FangSong" w:eastAsia="FangSong" w:cs="FangSong"/>
          <w:b/>
          <w:color w:val="auto"/>
          <w:sz w:val="36"/>
          <w:szCs w:val="20"/>
          <w:highlight w:val="none"/>
        </w:rPr>
      </w:pPr>
      <w:bookmarkStart w:id="3" w:name="第一部分"/>
      <w:r>
        <w:rPr>
          <w:rFonts w:hint="eastAsia" w:ascii="FangSong" w:hAnsi="FangSong" w:eastAsia="FangSong" w:cs="FangSong"/>
          <w:b/>
          <w:color w:val="auto"/>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FangSong" w:hAnsi="FangSong" w:eastAsia="FangSong" w:cs="FangSong"/>
          <w:b/>
          <w:color w:val="auto"/>
          <w:sz w:val="36"/>
          <w:szCs w:val="20"/>
          <w:highlight w:val="none"/>
        </w:rPr>
        <w:t>第一部分 招标公告</w:t>
      </w:r>
    </w:p>
    <w:p w14:paraId="0700900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项目概况</w:t>
      </w:r>
    </w:p>
    <w:p w14:paraId="6DA7E43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FangSong" w:hAnsi="FangSong" w:eastAsia="FangSong" w:cs="FangSong"/>
          <w:color w:val="auto"/>
          <w:sz w:val="24"/>
          <w:highlight w:val="none"/>
          <w:u w:val="single"/>
        </w:rPr>
      </w:pPr>
      <w:r>
        <w:rPr>
          <w:rFonts w:hint="eastAsia" w:ascii="FangSong" w:hAnsi="FangSong" w:eastAsia="FangSong" w:cs="FangSong"/>
          <w:color w:val="auto"/>
          <w:sz w:val="24"/>
          <w:highlight w:val="none"/>
          <w:u w:val="single"/>
          <w:lang w:eastAsia="zh-CN"/>
        </w:rPr>
        <w:t>长河街道交通管理第三方服务项目（40人）</w:t>
      </w:r>
      <w:r>
        <w:rPr>
          <w:rFonts w:hint="eastAsia" w:ascii="FangSong" w:hAnsi="FangSong" w:eastAsia="FangSong" w:cs="FangSong"/>
          <w:color w:val="auto"/>
          <w:sz w:val="24"/>
          <w:highlight w:val="none"/>
        </w:rPr>
        <w:t>招标项目的潜在投标人应在政采云平台（</w:t>
      </w:r>
      <w:r>
        <w:rPr>
          <w:rFonts w:hint="eastAsia" w:ascii="FangSong" w:hAnsi="FangSong" w:eastAsia="FangSong" w:cs="FangSong"/>
          <w:color w:val="auto"/>
          <w:highlight w:val="none"/>
        </w:rPr>
        <w:fldChar w:fldCharType="begin"/>
      </w:r>
      <w:r>
        <w:rPr>
          <w:rFonts w:hint="eastAsia" w:ascii="FangSong" w:hAnsi="FangSong" w:eastAsia="FangSong" w:cs="FangSong"/>
          <w:color w:val="auto"/>
          <w:highlight w:val="none"/>
        </w:rPr>
        <w:instrText xml:space="preserve"> HYPERLINK "https://www.zcygov.cn/）获取（下载）招标文件，并于202%20年%20月%20日%20点%20分00秒" </w:instrText>
      </w:r>
      <w:r>
        <w:rPr>
          <w:rFonts w:hint="eastAsia" w:ascii="FangSong" w:hAnsi="FangSong" w:eastAsia="FangSong" w:cs="FangSong"/>
          <w:color w:val="auto"/>
          <w:highlight w:val="none"/>
        </w:rPr>
        <w:fldChar w:fldCharType="separate"/>
      </w:r>
      <w:r>
        <w:rPr>
          <w:rStyle w:val="76"/>
          <w:rFonts w:hint="eastAsia" w:ascii="FangSong" w:hAnsi="FangSong" w:eastAsia="FangSong" w:cs="FangSong"/>
          <w:snapToGrid/>
          <w:color w:val="auto"/>
          <w:kern w:val="2"/>
          <w:sz w:val="24"/>
          <w:szCs w:val="24"/>
          <w:highlight w:val="none"/>
        </w:rPr>
        <w:t>https://www.zcygov.cn/）获取（下载）招标文件，并于202</w:t>
      </w:r>
      <w:r>
        <w:rPr>
          <w:rStyle w:val="76"/>
          <w:rFonts w:hint="eastAsia" w:ascii="FangSong" w:hAnsi="FangSong" w:eastAsia="FangSong" w:cs="FangSong"/>
          <w:snapToGrid/>
          <w:color w:val="auto"/>
          <w:kern w:val="2"/>
          <w:sz w:val="24"/>
          <w:szCs w:val="24"/>
          <w:highlight w:val="none"/>
          <w:lang w:val="en-US" w:eastAsia="zh-CN"/>
        </w:rPr>
        <w:t>4</w:t>
      </w:r>
      <w:r>
        <w:rPr>
          <w:rStyle w:val="76"/>
          <w:rFonts w:hint="eastAsia" w:ascii="FangSong" w:hAnsi="FangSong" w:eastAsia="FangSong" w:cs="FangSong"/>
          <w:snapToGrid/>
          <w:color w:val="auto"/>
          <w:kern w:val="2"/>
          <w:sz w:val="24"/>
          <w:szCs w:val="24"/>
          <w:highlight w:val="none"/>
        </w:rPr>
        <w:t>年</w:t>
      </w:r>
      <w:r>
        <w:rPr>
          <w:rStyle w:val="76"/>
          <w:rFonts w:hint="eastAsia" w:ascii="FangSong" w:hAnsi="FangSong" w:eastAsia="FangSong" w:cs="FangSong"/>
          <w:snapToGrid/>
          <w:color w:val="auto"/>
          <w:kern w:val="2"/>
          <w:sz w:val="24"/>
          <w:szCs w:val="24"/>
          <w:highlight w:val="none"/>
          <w:lang w:val="en-US" w:eastAsia="zh-CN"/>
        </w:rPr>
        <w:t>10</w:t>
      </w:r>
      <w:r>
        <w:rPr>
          <w:rStyle w:val="76"/>
          <w:rFonts w:hint="eastAsia" w:ascii="FangSong" w:hAnsi="FangSong" w:eastAsia="FangSong" w:cs="FangSong"/>
          <w:snapToGrid/>
          <w:color w:val="auto"/>
          <w:kern w:val="2"/>
          <w:sz w:val="24"/>
          <w:szCs w:val="24"/>
          <w:highlight w:val="none"/>
        </w:rPr>
        <w:t>月</w:t>
      </w:r>
      <w:r>
        <w:rPr>
          <w:rStyle w:val="76"/>
          <w:rFonts w:hint="eastAsia" w:ascii="FangSong" w:hAnsi="FangSong" w:eastAsia="FangSong" w:cs="FangSong"/>
          <w:snapToGrid/>
          <w:color w:val="auto"/>
          <w:kern w:val="2"/>
          <w:sz w:val="24"/>
          <w:szCs w:val="24"/>
          <w:highlight w:val="none"/>
          <w:lang w:val="en-US" w:eastAsia="zh-CN"/>
        </w:rPr>
        <w:t>31</w:t>
      </w:r>
      <w:r>
        <w:rPr>
          <w:rStyle w:val="76"/>
          <w:rFonts w:hint="eastAsia" w:ascii="FangSong" w:hAnsi="FangSong" w:eastAsia="FangSong" w:cs="FangSong"/>
          <w:snapToGrid/>
          <w:color w:val="auto"/>
          <w:kern w:val="2"/>
          <w:sz w:val="24"/>
          <w:szCs w:val="24"/>
          <w:highlight w:val="none"/>
        </w:rPr>
        <w:t>日</w:t>
      </w:r>
      <w:r>
        <w:rPr>
          <w:rStyle w:val="76"/>
          <w:rFonts w:hint="eastAsia" w:ascii="FangSong" w:hAnsi="FangSong" w:eastAsia="FangSong" w:cs="FangSong"/>
          <w:snapToGrid/>
          <w:color w:val="auto"/>
          <w:kern w:val="2"/>
          <w:sz w:val="24"/>
          <w:szCs w:val="24"/>
          <w:highlight w:val="none"/>
          <w:lang w:val="en-US" w:eastAsia="zh-CN"/>
        </w:rPr>
        <w:t>13</w:t>
      </w:r>
      <w:r>
        <w:rPr>
          <w:rStyle w:val="76"/>
          <w:rFonts w:hint="eastAsia" w:ascii="FangSong" w:hAnsi="FangSong" w:eastAsia="FangSong" w:cs="FangSong"/>
          <w:snapToGrid/>
          <w:color w:val="auto"/>
          <w:kern w:val="2"/>
          <w:sz w:val="24"/>
          <w:szCs w:val="24"/>
          <w:highlight w:val="none"/>
        </w:rPr>
        <w:t>点</w:t>
      </w:r>
      <w:r>
        <w:rPr>
          <w:rStyle w:val="76"/>
          <w:rFonts w:hint="eastAsia" w:ascii="FangSong" w:hAnsi="FangSong" w:eastAsia="FangSong" w:cs="FangSong"/>
          <w:snapToGrid/>
          <w:color w:val="auto"/>
          <w:kern w:val="2"/>
          <w:sz w:val="24"/>
          <w:szCs w:val="24"/>
          <w:highlight w:val="none"/>
          <w:lang w:val="en-US" w:eastAsia="zh-CN"/>
        </w:rPr>
        <w:t>30</w:t>
      </w:r>
      <w:r>
        <w:rPr>
          <w:rStyle w:val="76"/>
          <w:rFonts w:hint="eastAsia" w:ascii="FangSong" w:hAnsi="FangSong" w:eastAsia="FangSong" w:cs="FangSong"/>
          <w:snapToGrid/>
          <w:color w:val="auto"/>
          <w:kern w:val="2"/>
          <w:sz w:val="24"/>
          <w:szCs w:val="24"/>
          <w:highlight w:val="none"/>
        </w:rPr>
        <w:t>分</w:t>
      </w:r>
      <w:r>
        <w:rPr>
          <w:rStyle w:val="76"/>
          <w:rFonts w:hint="eastAsia" w:ascii="FangSong" w:hAnsi="FangSong" w:eastAsia="FangSong" w:cs="FangSong"/>
          <w:bCs/>
          <w:snapToGrid/>
          <w:color w:val="auto"/>
          <w:kern w:val="2"/>
          <w:sz w:val="24"/>
          <w:szCs w:val="24"/>
          <w:highlight w:val="none"/>
        </w:rPr>
        <w:t>00秒</w:t>
      </w:r>
      <w:r>
        <w:rPr>
          <w:rStyle w:val="76"/>
          <w:rFonts w:hint="eastAsia" w:ascii="FangSong" w:hAnsi="FangSong" w:eastAsia="FangSong" w:cs="FangSong"/>
          <w:bCs/>
          <w:snapToGrid/>
          <w:color w:val="auto"/>
          <w:kern w:val="2"/>
          <w:sz w:val="24"/>
          <w:szCs w:val="24"/>
          <w:highlight w:val="none"/>
        </w:rPr>
        <w:fldChar w:fldCharType="end"/>
      </w:r>
      <w:r>
        <w:rPr>
          <w:rFonts w:hint="eastAsia" w:ascii="FangSong" w:hAnsi="FangSong" w:eastAsia="FangSong" w:cs="FangSong"/>
          <w:bCs/>
          <w:color w:val="auto"/>
          <w:sz w:val="24"/>
          <w:highlight w:val="none"/>
        </w:rPr>
        <w:t>（北京时间）前</w:t>
      </w:r>
      <w:r>
        <w:rPr>
          <w:rFonts w:hint="eastAsia" w:ascii="FangSong" w:hAnsi="FangSong" w:eastAsia="FangSong" w:cs="FangSong"/>
          <w:color w:val="auto"/>
          <w:sz w:val="24"/>
          <w:highlight w:val="none"/>
        </w:rPr>
        <w:t>递交（上传）投标文件。</w:t>
      </w:r>
    </w:p>
    <w:p w14:paraId="14CF2D3F">
      <w:pPr>
        <w:spacing w:line="360" w:lineRule="auto"/>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 xml:space="preserve">一、项目基本情况                                            </w:t>
      </w:r>
    </w:p>
    <w:p w14:paraId="61781FF8">
      <w:pPr>
        <w:spacing w:line="360" w:lineRule="auto"/>
        <w:rPr>
          <w:rFonts w:hint="eastAsia" w:ascii="FangSong" w:hAnsi="FangSong" w:eastAsia="FangSong" w:cs="FangSong"/>
          <w:color w:val="auto"/>
          <w:sz w:val="24"/>
          <w:highlight w:val="none"/>
          <w:lang w:eastAsia="zh-CN"/>
        </w:rPr>
      </w:pPr>
      <w:r>
        <w:rPr>
          <w:rFonts w:hint="eastAsia" w:ascii="FangSong" w:hAnsi="FangSong" w:eastAsia="FangSong" w:cs="FangSong"/>
          <w:color w:val="auto"/>
          <w:sz w:val="24"/>
          <w:highlight w:val="none"/>
        </w:rPr>
        <w:t xml:space="preserve">    </w:t>
      </w:r>
      <w:r>
        <w:rPr>
          <w:rFonts w:hint="eastAsia" w:ascii="FangSong" w:hAnsi="FangSong" w:eastAsia="FangSong" w:cs="FangSong"/>
          <w:b/>
          <w:color w:val="auto"/>
          <w:sz w:val="24"/>
          <w:highlight w:val="none"/>
        </w:rPr>
        <w:t>项目编号：</w:t>
      </w:r>
      <w:r>
        <w:rPr>
          <w:rFonts w:hint="eastAsia" w:ascii="FangSong" w:hAnsi="FangSong" w:eastAsia="FangSong" w:cs="FangSong"/>
          <w:color w:val="auto"/>
          <w:sz w:val="24"/>
          <w:highlight w:val="none"/>
          <w:lang w:eastAsia="zh-CN"/>
        </w:rPr>
        <w:t>XRGC-CHJD2024-08</w:t>
      </w:r>
    </w:p>
    <w:p w14:paraId="2393DC60">
      <w:pPr>
        <w:spacing w:line="360" w:lineRule="auto"/>
        <w:rPr>
          <w:rFonts w:hint="eastAsia" w:ascii="FangSong" w:hAnsi="FangSong" w:eastAsia="FangSong" w:cs="FangSong"/>
          <w:color w:val="auto"/>
          <w:sz w:val="24"/>
          <w:highlight w:val="none"/>
          <w:lang w:eastAsia="zh-CN"/>
        </w:rPr>
      </w:pPr>
      <w:r>
        <w:rPr>
          <w:rFonts w:hint="eastAsia" w:ascii="FangSong" w:hAnsi="FangSong" w:eastAsia="FangSong" w:cs="FangSong"/>
          <w:color w:val="auto"/>
          <w:sz w:val="24"/>
          <w:highlight w:val="none"/>
        </w:rPr>
        <w:t xml:space="preserve">   </w:t>
      </w:r>
      <w:r>
        <w:rPr>
          <w:rFonts w:hint="eastAsia" w:ascii="FangSong" w:hAnsi="FangSong" w:eastAsia="FangSong" w:cs="FangSong"/>
          <w:b/>
          <w:color w:val="auto"/>
          <w:sz w:val="24"/>
          <w:highlight w:val="none"/>
        </w:rPr>
        <w:t xml:space="preserve"> 项目名称：</w:t>
      </w:r>
      <w:r>
        <w:rPr>
          <w:rFonts w:hint="eastAsia" w:ascii="FangSong" w:hAnsi="FangSong" w:eastAsia="FangSong" w:cs="FangSong"/>
          <w:color w:val="auto"/>
          <w:sz w:val="24"/>
          <w:highlight w:val="none"/>
          <w:lang w:eastAsia="zh-CN"/>
        </w:rPr>
        <w:t>长河街道交通管理第三方服务项目（40人）</w:t>
      </w:r>
    </w:p>
    <w:p w14:paraId="51F8CE61">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   </w:t>
      </w:r>
      <w:r>
        <w:rPr>
          <w:rFonts w:hint="eastAsia" w:ascii="FangSong" w:hAnsi="FangSong" w:eastAsia="FangSong" w:cs="FangSong"/>
          <w:b/>
          <w:color w:val="auto"/>
          <w:sz w:val="24"/>
          <w:highlight w:val="none"/>
        </w:rPr>
        <w:t xml:space="preserve"> 预算金额（元）：3120000</w:t>
      </w:r>
      <w:r>
        <w:rPr>
          <w:rFonts w:hint="eastAsia" w:ascii="FangSong" w:hAnsi="FangSong" w:eastAsia="FangSong" w:cs="FangSong"/>
          <w:color w:val="auto"/>
          <w:sz w:val="24"/>
          <w:highlight w:val="none"/>
        </w:rPr>
        <w:t xml:space="preserve"> </w:t>
      </w:r>
    </w:p>
    <w:p w14:paraId="042CB073">
      <w:pPr>
        <w:spacing w:line="360" w:lineRule="auto"/>
        <w:ind w:firstLine="480"/>
        <w:rPr>
          <w:rFonts w:hint="eastAsia" w:ascii="FangSong" w:hAnsi="FangSong" w:eastAsia="FangSong" w:cs="FangSong"/>
          <w:color w:val="auto"/>
          <w:sz w:val="24"/>
          <w:highlight w:val="none"/>
        </w:rPr>
      </w:pPr>
      <w:r>
        <w:rPr>
          <w:rFonts w:hint="eastAsia" w:ascii="FangSong" w:hAnsi="FangSong" w:eastAsia="FangSong" w:cs="FangSong"/>
          <w:b/>
          <w:color w:val="auto"/>
          <w:sz w:val="24"/>
          <w:highlight w:val="none"/>
        </w:rPr>
        <w:t>最高限价（元）：3120000</w:t>
      </w:r>
      <w:r>
        <w:rPr>
          <w:rFonts w:hint="eastAsia" w:ascii="FangSong" w:hAnsi="FangSong" w:eastAsia="FangSong" w:cs="FangSong"/>
          <w:color w:val="auto"/>
          <w:sz w:val="24"/>
          <w:highlight w:val="none"/>
        </w:rPr>
        <w:t xml:space="preserve"> </w:t>
      </w:r>
    </w:p>
    <w:p w14:paraId="439F14A5">
      <w:pPr>
        <w:pStyle w:val="5"/>
        <w:spacing w:line="360" w:lineRule="auto"/>
        <w:ind w:firstLine="480"/>
        <w:rPr>
          <w:rFonts w:hint="eastAsia" w:ascii="FangSong" w:hAnsi="FangSong" w:eastAsia="FangSong" w:cs="FangSong"/>
          <w:bCs/>
          <w:snapToGrid/>
          <w:color w:val="auto"/>
          <w:kern w:val="2"/>
          <w:sz w:val="24"/>
          <w:szCs w:val="24"/>
          <w:highlight w:val="none"/>
        </w:rPr>
      </w:pPr>
      <w:r>
        <w:rPr>
          <w:rFonts w:hint="eastAsia" w:ascii="FangSong" w:hAnsi="FangSong" w:eastAsia="FangSong" w:cs="FangSong"/>
          <w:b/>
          <w:color w:val="auto"/>
          <w:sz w:val="24"/>
          <w:highlight w:val="none"/>
        </w:rPr>
        <w:t>采购需求：</w:t>
      </w:r>
      <w:r>
        <w:rPr>
          <w:rFonts w:hint="eastAsia" w:ascii="FangSong" w:hAnsi="FangSong" w:eastAsia="FangSong" w:cs="FangSong"/>
          <w:bCs/>
          <w:snapToGrid/>
          <w:color w:val="auto"/>
          <w:kern w:val="2"/>
          <w:sz w:val="24"/>
          <w:szCs w:val="24"/>
          <w:highlight w:val="none"/>
          <w:lang w:eastAsia="zh-CN"/>
        </w:rPr>
        <w:t>长河街道交通管理第三方服务项目（40人）</w:t>
      </w:r>
      <w:r>
        <w:rPr>
          <w:rFonts w:hint="eastAsia" w:ascii="FangSong" w:hAnsi="FangSong" w:eastAsia="FangSong" w:cs="FangSong"/>
          <w:bCs/>
          <w:snapToGrid/>
          <w:color w:val="auto"/>
          <w:kern w:val="2"/>
          <w:sz w:val="24"/>
          <w:szCs w:val="24"/>
          <w:highlight w:val="none"/>
        </w:rPr>
        <w:t>主要内容：根据区城市大脑专班的会议精神，在（明确范围）范围内先行交通治理提升，具体由滨江交警大队组织实施，相关路面保障要求40人，具体工作由长河交警中队负责管理使用，保障到交通治理提升工作见成效。</w:t>
      </w:r>
      <w:r>
        <w:rPr>
          <w:rFonts w:hint="eastAsia" w:ascii="FangSong" w:hAnsi="FangSong" w:eastAsia="FangSong" w:cs="FangSong"/>
          <w:snapToGrid/>
          <w:color w:val="auto"/>
          <w:kern w:val="2"/>
          <w:sz w:val="24"/>
          <w:szCs w:val="24"/>
          <w:highlight w:val="none"/>
        </w:rPr>
        <w:t>具体以招标文件第三部分采购需求为准。</w:t>
      </w:r>
    </w:p>
    <w:p w14:paraId="3E1A1C77">
      <w:pPr>
        <w:pStyle w:val="130"/>
        <w:ind w:firstLine="482"/>
        <w:outlineLvl w:val="2"/>
        <w:rPr>
          <w:rFonts w:hint="eastAsia" w:ascii="FangSong" w:hAnsi="FangSong" w:eastAsia="FangSong" w:cs="FangSong"/>
          <w:color w:val="auto"/>
          <w:highlight w:val="none"/>
        </w:rPr>
      </w:pPr>
      <w:r>
        <w:rPr>
          <w:rFonts w:hint="eastAsia" w:ascii="FangSong" w:hAnsi="FangSong" w:eastAsia="FangSong" w:cs="FangSong"/>
          <w:b/>
          <w:color w:val="auto"/>
          <w:highlight w:val="none"/>
        </w:rPr>
        <w:t>合同履约期限：合同签订后满12个月。</w:t>
      </w:r>
      <w:r>
        <w:rPr>
          <w:rFonts w:hint="eastAsia" w:ascii="FangSong" w:hAnsi="FangSong" w:eastAsia="FangSong" w:cs="FangSong"/>
          <w:color w:val="auto"/>
          <w:highlight w:val="none"/>
        </w:rPr>
        <w:t xml:space="preserve"> </w:t>
      </w:r>
    </w:p>
    <w:p w14:paraId="78C7E1EC">
      <w:pPr>
        <w:pStyle w:val="5"/>
        <w:spacing w:line="360" w:lineRule="auto"/>
        <w:ind w:firstLine="480"/>
        <w:rPr>
          <w:rFonts w:hint="eastAsia" w:ascii="FangSong" w:hAnsi="FangSong" w:eastAsia="FangSong" w:cs="FangSong"/>
          <w:b/>
          <w:color w:val="auto"/>
          <w:highlight w:val="none"/>
        </w:rPr>
      </w:pPr>
      <w:r>
        <w:rPr>
          <w:rFonts w:hint="eastAsia" w:ascii="FangSong" w:hAnsi="FangSong" w:eastAsia="FangSong" w:cs="FangSong"/>
          <w:b/>
          <w:color w:val="auto"/>
          <w:sz w:val="24"/>
          <w:highlight w:val="none"/>
        </w:rPr>
        <w:t>本项目接受联合体投标：</w:t>
      </w:r>
      <w:r>
        <w:rPr>
          <w:rFonts w:hint="eastAsia" w:ascii="FangSong" w:hAnsi="FangSong" w:eastAsia="FangSong" w:cs="FangSong"/>
          <w:color w:val="auto"/>
          <w:kern w:val="0"/>
          <w:sz w:val="24"/>
          <w:highlight w:val="none"/>
        </w:rPr>
        <w:t xml:space="preserve"> </w:t>
      </w:r>
      <w:sdt>
        <w:sdtPr>
          <w:rPr>
            <w:rFonts w:hint="eastAsia" w:ascii="FangSong" w:hAnsi="FangSong" w:eastAsia="FangSong" w:cs="FangSong"/>
            <w:color w:val="auto"/>
            <w:kern w:val="0"/>
            <w:sz w:val="24"/>
            <w:highlight w:val="none"/>
          </w:rPr>
          <w:id w:val="-441836950"/>
          <w14:checkbox>
            <w14:checked w14:val="1"/>
            <w14:checkedState w14:val="00FE" w14:font="Wingdings"/>
            <w14:uncheckedState w14:val="2610" w14:font="MS Gothic"/>
          </w14:checkbox>
        </w:sdtPr>
        <w:sdtEndPr>
          <w:rPr>
            <w:rFonts w:hint="eastAsia" w:ascii="FangSong" w:hAnsi="FangSong" w:eastAsia="FangSong" w:cs="FangSong"/>
            <w:color w:val="auto"/>
            <w:kern w:val="0"/>
            <w:sz w:val="24"/>
            <w:highlight w:val="none"/>
          </w:rPr>
        </w:sdtEndPr>
        <w:sdtContent>
          <w:r>
            <w:rPr>
              <w:rFonts w:hint="eastAsia" w:ascii="FangSong" w:hAnsi="FangSong" w:eastAsia="FangSong" w:cs="FangSong"/>
              <w:color w:val="auto"/>
              <w:kern w:val="0"/>
              <w:sz w:val="24"/>
              <w:highlight w:val="none"/>
            </w:rPr>
            <w:sym w:font="Wingdings" w:char="F0FE"/>
          </w:r>
        </w:sdtContent>
      </w:sdt>
      <w:r>
        <w:rPr>
          <w:rFonts w:hint="eastAsia" w:ascii="FangSong" w:hAnsi="FangSong" w:eastAsia="FangSong" w:cs="FangSong"/>
          <w:b/>
          <w:color w:val="auto"/>
          <w:sz w:val="24"/>
          <w:highlight w:val="none"/>
        </w:rPr>
        <w:t>是；</w:t>
      </w:r>
      <w:sdt>
        <w:sdtPr>
          <w:rPr>
            <w:rFonts w:hint="eastAsia" w:ascii="FangSong" w:hAnsi="FangSong" w:eastAsia="FangSong" w:cs="FangSong"/>
            <w:color w:val="auto"/>
            <w:kern w:val="0"/>
            <w:sz w:val="24"/>
            <w:highlight w:val="none"/>
          </w:rPr>
          <w:id w:val="-1591624199"/>
          <w14:checkbox>
            <w14:checked w14:val="0"/>
            <w14:checkedState w14:val="00FE" w14:font="Wingdings"/>
            <w14:uncheckedState w14:val="2610" w14:font="MS Gothic"/>
          </w14:checkbox>
        </w:sdtPr>
        <w:sdtEndPr>
          <w:rPr>
            <w:rFonts w:hint="eastAsia" w:ascii="FangSong" w:hAnsi="FangSong" w:eastAsia="FangSong" w:cs="FangSong"/>
            <w:color w:val="auto"/>
            <w:kern w:val="0"/>
            <w:sz w:val="24"/>
            <w:highlight w:val="none"/>
          </w:rPr>
        </w:sdtEndPr>
        <w:sdtContent>
          <w:r>
            <w:rPr>
              <w:rFonts w:hint="eastAsia" w:ascii="FangSong" w:hAnsi="FangSong" w:eastAsia="FangSong" w:cs="FangSong"/>
              <w:color w:val="auto"/>
              <w:kern w:val="0"/>
              <w:sz w:val="24"/>
              <w:highlight w:val="none"/>
            </w:rPr>
            <w:t>☐</w:t>
          </w:r>
        </w:sdtContent>
      </w:sdt>
      <w:r>
        <w:rPr>
          <w:rFonts w:hint="eastAsia" w:ascii="FangSong" w:hAnsi="FangSong" w:eastAsia="FangSong" w:cs="FangSong"/>
          <w:b/>
          <w:color w:val="auto"/>
          <w:sz w:val="24"/>
          <w:highlight w:val="none"/>
        </w:rPr>
        <w:t>否</w:t>
      </w:r>
      <w:r>
        <w:rPr>
          <w:rFonts w:hint="eastAsia" w:ascii="FangSong" w:hAnsi="FangSong" w:eastAsia="FangSong" w:cs="FangSong"/>
          <w:color w:val="auto"/>
          <w:kern w:val="0"/>
          <w:sz w:val="24"/>
          <w:highlight w:val="none"/>
        </w:rPr>
        <w:t>。</w:t>
      </w:r>
    </w:p>
    <w:p w14:paraId="2F985D0A">
      <w:pPr>
        <w:spacing w:line="360" w:lineRule="auto"/>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二、申请人的资格要求：</w:t>
      </w:r>
    </w:p>
    <w:p w14:paraId="2E8AA0E9">
      <w:pPr>
        <w:spacing w:line="360" w:lineRule="auto"/>
        <w:ind w:firstLine="480"/>
        <w:rPr>
          <w:rFonts w:hint="eastAsia" w:ascii="FangSong" w:hAnsi="FangSong" w:eastAsia="FangSong" w:cs="FangSong"/>
          <w:snapToGrid w:val="0"/>
          <w:color w:val="auto"/>
          <w:kern w:val="28"/>
          <w:sz w:val="24"/>
          <w:szCs w:val="20"/>
          <w:highlight w:val="none"/>
        </w:rPr>
      </w:pPr>
      <w:r>
        <w:rPr>
          <w:rFonts w:hint="eastAsia" w:ascii="FangSong" w:hAnsi="FangSong" w:eastAsia="FangSong" w:cs="FangSong"/>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1BE2763">
      <w:pPr>
        <w:spacing w:line="360" w:lineRule="auto"/>
        <w:rPr>
          <w:rFonts w:hint="eastAsia" w:ascii="FangSong" w:hAnsi="FangSong" w:eastAsia="FangSong" w:cs="FangSong"/>
          <w:snapToGrid w:val="0"/>
          <w:color w:val="auto"/>
          <w:kern w:val="28"/>
          <w:sz w:val="24"/>
          <w:szCs w:val="20"/>
          <w:highlight w:val="none"/>
        </w:rPr>
      </w:pPr>
      <w:r>
        <w:rPr>
          <w:rFonts w:hint="eastAsia" w:ascii="FangSong" w:hAnsi="FangSong" w:eastAsia="FangSong" w:cs="FangSong"/>
          <w:snapToGrid w:val="0"/>
          <w:color w:val="auto"/>
          <w:kern w:val="28"/>
          <w:sz w:val="24"/>
          <w:szCs w:val="20"/>
          <w:highlight w:val="none"/>
        </w:rPr>
        <w:t xml:space="preserve">    2.</w:t>
      </w:r>
      <w:r>
        <w:rPr>
          <w:rFonts w:hint="eastAsia" w:ascii="FangSong" w:hAnsi="FangSong" w:eastAsia="FangSong" w:cs="FangSong"/>
          <w:color w:val="auto"/>
          <w:highlight w:val="none"/>
        </w:rPr>
        <w:t xml:space="preserve"> </w:t>
      </w:r>
      <w:r>
        <w:rPr>
          <w:rFonts w:hint="eastAsia" w:ascii="FangSong" w:hAnsi="FangSong" w:eastAsia="FangSong" w:cs="FangSong"/>
          <w:snapToGrid w:val="0"/>
          <w:color w:val="auto"/>
          <w:kern w:val="28"/>
          <w:sz w:val="24"/>
          <w:szCs w:val="20"/>
          <w:highlight w:val="none"/>
        </w:rPr>
        <w:t>以联合体形式投标的，提供联合协议(本项目不接受联合体投标或者投标人不以联合体形式投标的，则不需要提供) ；</w:t>
      </w:r>
    </w:p>
    <w:p w14:paraId="7532E5E4">
      <w:pPr>
        <w:spacing w:line="360" w:lineRule="auto"/>
        <w:ind w:firstLine="480" w:firstLineChars="200"/>
        <w:rPr>
          <w:rFonts w:hint="eastAsia" w:ascii="FangSong" w:hAnsi="FangSong" w:eastAsia="FangSong" w:cs="FangSong"/>
          <w:snapToGrid w:val="0"/>
          <w:color w:val="auto"/>
          <w:kern w:val="28"/>
          <w:sz w:val="24"/>
          <w:szCs w:val="20"/>
          <w:highlight w:val="none"/>
        </w:rPr>
      </w:pPr>
      <w:r>
        <w:rPr>
          <w:rFonts w:hint="eastAsia" w:ascii="FangSong" w:hAnsi="FangSong" w:eastAsia="FangSong" w:cs="FangSong"/>
          <w:snapToGrid w:val="0"/>
          <w:color w:val="auto"/>
          <w:kern w:val="28"/>
          <w:sz w:val="24"/>
          <w:szCs w:val="20"/>
          <w:highlight w:val="none"/>
        </w:rPr>
        <w:t>3.落实政府采购政策需满足的资格要求：</w:t>
      </w:r>
    </w:p>
    <w:p w14:paraId="3951EEA4">
      <w:pPr>
        <w:spacing w:line="360" w:lineRule="auto"/>
        <w:ind w:firstLine="480" w:firstLineChars="200"/>
        <w:rPr>
          <w:rFonts w:hint="eastAsia" w:ascii="FangSong" w:hAnsi="FangSong" w:eastAsia="FangSong" w:cs="FangSong"/>
          <w:color w:val="auto"/>
          <w:sz w:val="24"/>
          <w:highlight w:val="none"/>
        </w:rPr>
      </w:pPr>
      <w:sdt>
        <w:sdtPr>
          <w:rPr>
            <w:rFonts w:hint="eastAsia" w:ascii="FangSong" w:hAnsi="FangSong" w:eastAsia="FangSong" w:cs="FangSong"/>
            <w:color w:val="auto"/>
            <w:kern w:val="0"/>
            <w:sz w:val="24"/>
            <w:highlight w:val="none"/>
          </w:rPr>
          <w:id w:val="1928616923"/>
          <w14:checkbox>
            <w14:checked w14:val="0"/>
            <w14:checkedState w14:val="00FE" w14:font="Wingdings"/>
            <w14:uncheckedState w14:val="2610" w14:font="MS Gothic"/>
          </w14:checkbox>
        </w:sdtPr>
        <w:sdtEndPr>
          <w:rPr>
            <w:rFonts w:hint="eastAsia" w:ascii="FangSong" w:hAnsi="FangSong" w:eastAsia="FangSong" w:cs="FangSong"/>
            <w:color w:val="auto"/>
            <w:kern w:val="0"/>
            <w:sz w:val="24"/>
            <w:highlight w:val="none"/>
          </w:rPr>
        </w:sdtEndPr>
        <w:sdtContent>
          <w:r>
            <w:rPr>
              <w:rFonts w:hint="eastAsia" w:ascii="FangSong" w:hAnsi="FangSong" w:eastAsia="FangSong" w:cs="FangSong"/>
              <w:color w:val="auto"/>
              <w:kern w:val="0"/>
              <w:sz w:val="24"/>
              <w:highlight w:val="none"/>
            </w:rPr>
            <w:t>☐</w:t>
          </w:r>
        </w:sdtContent>
      </w:sdt>
      <w:r>
        <w:rPr>
          <w:rFonts w:hint="eastAsia" w:ascii="FangSong" w:hAnsi="FangSong" w:eastAsia="FangSong" w:cs="FangSong"/>
          <w:color w:val="auto"/>
          <w:sz w:val="24"/>
          <w:highlight w:val="none"/>
        </w:rPr>
        <w:t>无</w:t>
      </w:r>
      <w:r>
        <w:rPr>
          <w:rFonts w:hint="eastAsia" w:ascii="FangSong" w:hAnsi="FangSong" w:eastAsia="FangSong" w:cs="FangSong"/>
          <w:snapToGrid w:val="0"/>
          <w:color w:val="auto"/>
          <w:kern w:val="28"/>
          <w:sz w:val="24"/>
          <w:szCs w:val="20"/>
          <w:highlight w:val="none"/>
        </w:rPr>
        <w:t>（注：不得限制大中型企业与小微企业组成联合体参与投标）；</w:t>
      </w:r>
    </w:p>
    <w:p w14:paraId="3578C31A">
      <w:pPr>
        <w:spacing w:line="360" w:lineRule="auto"/>
        <w:ind w:firstLine="480" w:firstLineChars="200"/>
        <w:rPr>
          <w:rFonts w:hint="eastAsia" w:ascii="FangSong" w:hAnsi="FangSong" w:eastAsia="FangSong" w:cs="FangSong"/>
          <w:color w:val="auto"/>
          <w:sz w:val="24"/>
          <w:highlight w:val="none"/>
        </w:rPr>
      </w:pPr>
      <w:sdt>
        <w:sdtPr>
          <w:rPr>
            <w:rFonts w:hint="eastAsia" w:ascii="FangSong" w:hAnsi="FangSong" w:eastAsia="FangSong" w:cs="FangSong"/>
            <w:color w:val="auto"/>
            <w:kern w:val="0"/>
            <w:sz w:val="24"/>
            <w:highlight w:val="none"/>
          </w:rPr>
          <w:id w:val="-1024704304"/>
          <w14:checkbox>
            <w14:checked w14:val="1"/>
            <w14:checkedState w14:val="00FE" w14:font="Wingdings"/>
            <w14:uncheckedState w14:val="2610" w14:font="MS Gothic"/>
          </w14:checkbox>
        </w:sdtPr>
        <w:sdtEndPr>
          <w:rPr>
            <w:rFonts w:hint="eastAsia" w:ascii="FangSong" w:hAnsi="FangSong" w:eastAsia="FangSong" w:cs="FangSong"/>
            <w:color w:val="auto"/>
            <w:kern w:val="0"/>
            <w:sz w:val="24"/>
            <w:highlight w:val="none"/>
          </w:rPr>
        </w:sdtEndPr>
        <w:sdtContent>
          <w:r>
            <w:rPr>
              <w:rFonts w:hint="eastAsia" w:ascii="Wingdings" w:hAnsi="Wingdings" w:eastAsia="FangSong" w:cs="FangSong"/>
              <w:color w:val="auto"/>
              <w:kern w:val="0"/>
              <w:sz w:val="24"/>
              <w:szCs w:val="24"/>
              <w:highlight w:val="none"/>
              <w:lang w:val="en-US" w:eastAsia="zh-CN" w:bidi="ar-SA"/>
            </w:rPr>
            <w:t>þ</w:t>
          </w:r>
        </w:sdtContent>
      </w:sdt>
      <w:r>
        <w:rPr>
          <w:rFonts w:hint="eastAsia" w:ascii="FangSong" w:hAnsi="FangSong" w:eastAsia="FangSong" w:cs="FangSong"/>
          <w:color w:val="auto"/>
          <w:kern w:val="0"/>
          <w:sz w:val="24"/>
          <w:highlight w:val="none"/>
        </w:rPr>
        <w:t>专</w:t>
      </w:r>
      <w:r>
        <w:rPr>
          <w:rFonts w:hint="eastAsia" w:ascii="FangSong" w:hAnsi="FangSong" w:eastAsia="FangSong" w:cs="FangSong"/>
          <w:color w:val="auto"/>
          <w:sz w:val="24"/>
          <w:highlight w:val="none"/>
        </w:rPr>
        <w:t>门面向中小企业</w:t>
      </w:r>
    </w:p>
    <w:p w14:paraId="344400E7">
      <w:pPr>
        <w:spacing w:line="360" w:lineRule="auto"/>
        <w:ind w:firstLine="897" w:firstLineChars="374"/>
        <w:rPr>
          <w:rFonts w:hint="eastAsia" w:ascii="FangSong" w:hAnsi="FangSong" w:eastAsia="FangSong" w:cs="FangSong"/>
          <w:color w:val="auto"/>
          <w:sz w:val="24"/>
          <w:highlight w:val="none"/>
        </w:rPr>
      </w:pPr>
      <w:sdt>
        <w:sdtPr>
          <w:rPr>
            <w:rFonts w:hint="eastAsia" w:ascii="FangSong" w:hAnsi="FangSong" w:eastAsia="FangSong" w:cs="FangSong"/>
            <w:color w:val="auto"/>
            <w:kern w:val="0"/>
            <w:sz w:val="24"/>
            <w:highlight w:val="none"/>
          </w:rPr>
          <w:id w:val="-333685401"/>
          <w14:checkbox>
            <w14:checked w14:val="1"/>
            <w14:checkedState w14:val="00FE" w14:font="Wingdings"/>
            <w14:uncheckedState w14:val="2610" w14:font="MS Gothic"/>
          </w14:checkbox>
        </w:sdtPr>
        <w:sdtEndPr>
          <w:rPr>
            <w:rFonts w:hint="eastAsia" w:ascii="FangSong" w:hAnsi="FangSong" w:eastAsia="FangSong" w:cs="FangSong"/>
            <w:color w:val="auto"/>
            <w:kern w:val="0"/>
            <w:sz w:val="24"/>
            <w:highlight w:val="none"/>
          </w:rPr>
        </w:sdtEndPr>
        <w:sdtContent>
          <w:r>
            <w:rPr>
              <w:rFonts w:hint="eastAsia" w:ascii="Wingdings" w:hAnsi="Wingdings" w:eastAsia="FangSong" w:cs="FangSong"/>
              <w:color w:val="auto"/>
              <w:kern w:val="0"/>
              <w:sz w:val="24"/>
              <w:szCs w:val="24"/>
              <w:highlight w:val="none"/>
              <w:lang w:val="en-US" w:eastAsia="zh-CN" w:bidi="ar-SA"/>
            </w:rPr>
            <w:t>þ</w:t>
          </w:r>
        </w:sdtContent>
      </w:sdt>
      <w:r>
        <w:rPr>
          <w:rFonts w:hint="eastAsia" w:ascii="FangSong" w:hAnsi="FangSong" w:eastAsia="FangSong" w:cs="FangSong"/>
          <w:color w:val="auto"/>
          <w:sz w:val="24"/>
          <w:highlight w:val="none"/>
        </w:rPr>
        <w:t>服务全部由符合政策要求的中小企业承接，提供中小企业声明函；</w:t>
      </w:r>
    </w:p>
    <w:p w14:paraId="72F74ADF">
      <w:pPr>
        <w:spacing w:line="360" w:lineRule="auto"/>
        <w:ind w:firstLine="897" w:firstLineChars="374"/>
        <w:rPr>
          <w:rFonts w:hint="eastAsia" w:ascii="FangSong" w:hAnsi="FangSong" w:eastAsia="FangSong" w:cs="FangSong"/>
          <w:color w:val="auto"/>
          <w:highlight w:val="none"/>
        </w:rPr>
      </w:pPr>
      <w:sdt>
        <w:sdtPr>
          <w:rPr>
            <w:rFonts w:hint="eastAsia" w:ascii="FangSong" w:hAnsi="FangSong" w:eastAsia="FangSong" w:cs="FangSong"/>
            <w:color w:val="auto"/>
            <w:kern w:val="0"/>
            <w:sz w:val="24"/>
            <w:highlight w:val="none"/>
          </w:rPr>
          <w:id w:val="-2141025358"/>
          <w14:checkbox>
            <w14:checked w14:val="0"/>
            <w14:checkedState w14:val="00FE" w14:font="Wingdings"/>
            <w14:uncheckedState w14:val="2610" w14:font="MS Gothic"/>
          </w14:checkbox>
        </w:sdtPr>
        <w:sdtEndPr>
          <w:rPr>
            <w:rFonts w:hint="eastAsia" w:ascii="FangSong" w:hAnsi="FangSong" w:eastAsia="FangSong" w:cs="FangSong"/>
            <w:color w:val="auto"/>
            <w:kern w:val="0"/>
            <w:sz w:val="24"/>
            <w:highlight w:val="none"/>
          </w:rPr>
        </w:sdtEndPr>
        <w:sdtContent>
          <w:r>
            <w:rPr>
              <w:rFonts w:hint="eastAsia" w:ascii="FangSong" w:hAnsi="FangSong" w:eastAsia="FangSong" w:cs="FangSong"/>
              <w:color w:val="auto"/>
              <w:kern w:val="0"/>
              <w:sz w:val="24"/>
              <w:highlight w:val="none"/>
            </w:rPr>
            <w:t>☐</w:t>
          </w:r>
        </w:sdtContent>
      </w:sdt>
      <w:r>
        <w:rPr>
          <w:rFonts w:hint="eastAsia" w:ascii="FangSong" w:hAnsi="FangSong" w:eastAsia="FangSong" w:cs="FangSong"/>
          <w:color w:val="auto"/>
          <w:sz w:val="24"/>
          <w:highlight w:val="none"/>
        </w:rPr>
        <w:t>服务全部由符合政策要求的小微企业承接，提供中小企业声明函；</w:t>
      </w:r>
    </w:p>
    <w:p w14:paraId="2C620614">
      <w:pPr>
        <w:spacing w:line="360" w:lineRule="auto"/>
        <w:ind w:firstLine="480" w:firstLineChars="200"/>
        <w:rPr>
          <w:rFonts w:hint="eastAsia" w:ascii="FangSong" w:hAnsi="FangSong" w:eastAsia="FangSong" w:cs="FangSong"/>
          <w:color w:val="auto"/>
          <w:sz w:val="24"/>
          <w:highlight w:val="none"/>
        </w:rPr>
      </w:pPr>
      <w:sdt>
        <w:sdtPr>
          <w:rPr>
            <w:rFonts w:hint="eastAsia" w:ascii="FangSong" w:hAnsi="FangSong" w:eastAsia="FangSong" w:cs="FangSong"/>
            <w:color w:val="auto"/>
            <w:kern w:val="0"/>
            <w:sz w:val="24"/>
            <w:highlight w:val="none"/>
          </w:rPr>
          <w:id w:val="-1985607795"/>
          <w14:checkbox>
            <w14:checked w14:val="0"/>
            <w14:checkedState w14:val="00FE" w14:font="Wingdings"/>
            <w14:uncheckedState w14:val="2610" w14:font="MS Gothic"/>
          </w14:checkbox>
        </w:sdtPr>
        <w:sdtEndPr>
          <w:rPr>
            <w:rFonts w:hint="eastAsia" w:ascii="FangSong" w:hAnsi="FangSong" w:eastAsia="FangSong" w:cs="FangSong"/>
            <w:color w:val="auto"/>
            <w:kern w:val="0"/>
            <w:sz w:val="24"/>
            <w:highlight w:val="none"/>
          </w:rPr>
        </w:sdtEndPr>
        <w:sdtContent>
          <w:r>
            <w:rPr>
              <w:rFonts w:hint="eastAsia" w:ascii="FangSong" w:hAnsi="FangSong" w:eastAsia="FangSong" w:cs="FangSong"/>
              <w:color w:val="auto"/>
              <w:kern w:val="0"/>
              <w:sz w:val="24"/>
              <w:highlight w:val="none"/>
            </w:rPr>
            <w:t>☐</w:t>
          </w:r>
        </w:sdtContent>
      </w:sdt>
      <w:r>
        <w:rPr>
          <w:rFonts w:hint="eastAsia" w:ascii="FangSong" w:hAnsi="FangSong" w:eastAsia="FangSong" w:cs="FangSong"/>
          <w:color w:val="auto"/>
          <w:sz w:val="24"/>
          <w:highlight w:val="none"/>
        </w:rPr>
        <w:t>要求以联合体形式参加，提供联合协议和中小企业声明函，联合协议中中小企业合同金额应当达到</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%，其中小微企业合同金额应当达到</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w:t>
      </w:r>
      <w:r>
        <w:rPr>
          <w:rFonts w:hint="eastAsia" w:ascii="FangSong" w:hAnsi="FangSong" w:eastAsia="FangSong" w:cs="FangSong"/>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FangSong" w:hAnsi="FangSong" w:eastAsia="FangSong" w:cs="FangSong"/>
          <w:color w:val="auto"/>
          <w:sz w:val="24"/>
          <w:highlight w:val="none"/>
        </w:rPr>
        <w:t>；</w:t>
      </w:r>
    </w:p>
    <w:p w14:paraId="06450B3B">
      <w:pPr>
        <w:spacing w:line="360" w:lineRule="auto"/>
        <w:ind w:firstLine="480" w:firstLineChars="200"/>
        <w:rPr>
          <w:rFonts w:hint="eastAsia" w:ascii="FangSong" w:hAnsi="FangSong" w:eastAsia="FangSong" w:cs="FangSong"/>
          <w:color w:val="auto"/>
          <w:sz w:val="24"/>
          <w:highlight w:val="none"/>
        </w:rPr>
      </w:pPr>
      <w:sdt>
        <w:sdtPr>
          <w:rPr>
            <w:rFonts w:hint="eastAsia" w:ascii="FangSong" w:hAnsi="FangSong" w:eastAsia="FangSong" w:cs="FangSong"/>
            <w:color w:val="auto"/>
            <w:kern w:val="0"/>
            <w:sz w:val="24"/>
            <w:highlight w:val="none"/>
          </w:rPr>
          <w:id w:val="34630645"/>
          <w14:checkbox>
            <w14:checked w14:val="0"/>
            <w14:checkedState w14:val="00FE" w14:font="Wingdings"/>
            <w14:uncheckedState w14:val="2610" w14:font="MS Gothic"/>
          </w14:checkbox>
        </w:sdtPr>
        <w:sdtEndPr>
          <w:rPr>
            <w:rFonts w:hint="eastAsia" w:ascii="FangSong" w:hAnsi="FangSong" w:eastAsia="FangSong" w:cs="FangSong"/>
            <w:color w:val="auto"/>
            <w:kern w:val="0"/>
            <w:sz w:val="24"/>
            <w:highlight w:val="none"/>
          </w:rPr>
        </w:sdtEndPr>
        <w:sdtContent>
          <w:r>
            <w:rPr>
              <w:rFonts w:hint="eastAsia" w:ascii="FangSong" w:hAnsi="FangSong" w:eastAsia="FangSong" w:cs="FangSong"/>
              <w:color w:val="auto"/>
              <w:kern w:val="0"/>
              <w:sz w:val="24"/>
              <w:highlight w:val="none"/>
            </w:rPr>
            <w:t>☐</w:t>
          </w:r>
        </w:sdtContent>
      </w:sdt>
      <w:r>
        <w:rPr>
          <w:rFonts w:hint="eastAsia" w:ascii="FangSong" w:hAnsi="FangSong" w:eastAsia="FangSong" w:cs="FangSong"/>
          <w:color w:val="auto"/>
          <w:sz w:val="24"/>
          <w:highlight w:val="none"/>
        </w:rPr>
        <w:t>要求合同分包，提供分包意向协议和中小企业声明函，分包意向协议中中小企业合同金额应当达到达到</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 ，其中小微企业合同金额应当达到</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 ;</w:t>
      </w:r>
      <w:r>
        <w:rPr>
          <w:rFonts w:hint="eastAsia" w:ascii="FangSong" w:hAnsi="FangSong" w:eastAsia="FangSong" w:cs="FangSong"/>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FangSong" w:hAnsi="FangSong" w:eastAsia="FangSong" w:cs="FangSong"/>
          <w:color w:val="auto"/>
          <w:sz w:val="24"/>
          <w:highlight w:val="none"/>
        </w:rPr>
        <w:t>；</w:t>
      </w:r>
    </w:p>
    <w:p w14:paraId="691AE892">
      <w:pPr>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4.本项目的特定资格要求：无；</w:t>
      </w:r>
    </w:p>
    <w:p w14:paraId="604DF485">
      <w:pPr>
        <w:snapToGrid w:val="0"/>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BBC8771">
      <w:pPr>
        <w:spacing w:line="360" w:lineRule="auto"/>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 xml:space="preserve">三、获取招标文件 </w:t>
      </w:r>
    </w:p>
    <w:p w14:paraId="5B1F3607">
      <w:pPr>
        <w:spacing w:line="360" w:lineRule="auto"/>
        <w:ind w:firstLine="482" w:firstLineChars="200"/>
        <w:rPr>
          <w:rFonts w:hint="eastAsia" w:ascii="FangSong" w:hAnsi="FangSong" w:eastAsia="FangSong" w:cs="FangSong"/>
          <w:color w:val="auto"/>
          <w:sz w:val="24"/>
          <w:highlight w:val="none"/>
        </w:rPr>
      </w:pPr>
      <w:r>
        <w:rPr>
          <w:rFonts w:hint="eastAsia" w:ascii="FangSong" w:hAnsi="FangSong" w:eastAsia="FangSong" w:cs="FangSong"/>
          <w:b/>
          <w:color w:val="auto"/>
          <w:sz w:val="24"/>
          <w:highlight w:val="none"/>
        </w:rPr>
        <w:t>时间：</w:t>
      </w:r>
      <w:r>
        <w:rPr>
          <w:rFonts w:hint="eastAsia" w:ascii="FangSong" w:hAnsi="FangSong" w:eastAsia="FangSong" w:cs="FangSong"/>
          <w:color w:val="auto"/>
          <w:sz w:val="24"/>
          <w:highlight w:val="none"/>
        </w:rPr>
        <w:t>/至</w:t>
      </w:r>
      <w:r>
        <w:rPr>
          <w:rFonts w:hint="eastAsia" w:ascii="FangSong" w:hAnsi="FangSong" w:eastAsia="FangSong" w:cs="FangSong"/>
          <w:color w:val="auto"/>
          <w:sz w:val="24"/>
          <w:highlight w:val="none"/>
          <w:u w:val="single"/>
        </w:rPr>
        <w:t>202</w:t>
      </w:r>
      <w:r>
        <w:rPr>
          <w:rFonts w:hint="eastAsia" w:ascii="FangSong" w:hAnsi="FangSong" w:eastAsia="FangSong" w:cs="FangSong"/>
          <w:color w:val="auto"/>
          <w:sz w:val="24"/>
          <w:highlight w:val="none"/>
          <w:u w:val="single"/>
          <w:lang w:val="en-US" w:eastAsia="zh-CN"/>
        </w:rPr>
        <w:t>4</w:t>
      </w:r>
      <w:r>
        <w:rPr>
          <w:rFonts w:hint="eastAsia" w:ascii="FangSong" w:hAnsi="FangSong" w:eastAsia="FangSong" w:cs="FangSong"/>
          <w:color w:val="auto"/>
          <w:sz w:val="24"/>
          <w:highlight w:val="none"/>
          <w:u w:val="single"/>
        </w:rPr>
        <w:t>年</w:t>
      </w:r>
      <w:r>
        <w:rPr>
          <w:rFonts w:hint="eastAsia" w:ascii="FangSong" w:hAnsi="FangSong" w:eastAsia="FangSong" w:cs="FangSong"/>
          <w:color w:val="auto"/>
          <w:sz w:val="24"/>
          <w:highlight w:val="none"/>
          <w:u w:val="single"/>
          <w:lang w:val="en-US" w:eastAsia="zh-CN"/>
        </w:rPr>
        <w:t>10</w:t>
      </w:r>
      <w:r>
        <w:rPr>
          <w:rFonts w:hint="eastAsia" w:ascii="FangSong" w:hAnsi="FangSong" w:eastAsia="FangSong" w:cs="FangSong"/>
          <w:color w:val="auto"/>
          <w:sz w:val="24"/>
          <w:highlight w:val="none"/>
          <w:u w:val="single"/>
        </w:rPr>
        <w:t>月</w:t>
      </w:r>
      <w:r>
        <w:rPr>
          <w:rFonts w:hint="eastAsia" w:ascii="FangSong" w:hAnsi="FangSong" w:eastAsia="FangSong" w:cs="FangSong"/>
          <w:color w:val="auto"/>
          <w:sz w:val="24"/>
          <w:highlight w:val="none"/>
          <w:u w:val="single"/>
          <w:lang w:val="en-US" w:eastAsia="zh-CN"/>
        </w:rPr>
        <w:t>31</w:t>
      </w:r>
      <w:r>
        <w:rPr>
          <w:rFonts w:hint="eastAsia" w:ascii="FangSong" w:hAnsi="FangSong" w:eastAsia="FangSong" w:cs="FangSong"/>
          <w:color w:val="auto"/>
          <w:sz w:val="24"/>
          <w:highlight w:val="none"/>
          <w:u w:val="single"/>
        </w:rPr>
        <w:t>日</w:t>
      </w:r>
      <w:r>
        <w:rPr>
          <w:rFonts w:hint="eastAsia" w:ascii="FangSong" w:hAnsi="FangSong" w:eastAsia="FangSong" w:cs="FangSong"/>
          <w:color w:val="auto"/>
          <w:sz w:val="24"/>
          <w:highlight w:val="none"/>
        </w:rPr>
        <w:t>，每天上午00:00至12:00 ，下午12:00至23:59（北京时间，线上获取法定节假日均可，线下获取文件法定节假日除外）</w:t>
      </w:r>
    </w:p>
    <w:p w14:paraId="14566426">
      <w:pPr>
        <w:spacing w:line="360" w:lineRule="auto"/>
        <w:ind w:firstLine="482" w:firstLineChars="200"/>
        <w:rPr>
          <w:rFonts w:hint="eastAsia" w:ascii="FangSong" w:hAnsi="FangSong" w:eastAsia="FangSong" w:cs="FangSong"/>
          <w:color w:val="auto"/>
          <w:sz w:val="24"/>
          <w:highlight w:val="none"/>
        </w:rPr>
      </w:pPr>
      <w:r>
        <w:rPr>
          <w:rFonts w:hint="eastAsia" w:ascii="FangSong" w:hAnsi="FangSong" w:eastAsia="FangSong" w:cs="FangSong"/>
          <w:b/>
          <w:color w:val="auto"/>
          <w:sz w:val="24"/>
          <w:highlight w:val="none"/>
        </w:rPr>
        <w:t>地点（网址）：</w:t>
      </w:r>
      <w:r>
        <w:rPr>
          <w:rFonts w:hint="eastAsia" w:ascii="FangSong" w:hAnsi="FangSong" w:eastAsia="FangSong" w:cs="FangSong"/>
          <w:color w:val="auto"/>
          <w:sz w:val="24"/>
          <w:highlight w:val="none"/>
        </w:rPr>
        <w:t xml:space="preserve">政采云平台（https://www.zcygov.cn/） </w:t>
      </w:r>
    </w:p>
    <w:p w14:paraId="12238A6F">
      <w:pPr>
        <w:spacing w:line="360" w:lineRule="auto"/>
        <w:ind w:firstLine="482" w:firstLineChars="200"/>
        <w:rPr>
          <w:rFonts w:hint="eastAsia" w:ascii="FangSong" w:hAnsi="FangSong" w:eastAsia="FangSong" w:cs="FangSong"/>
          <w:color w:val="auto"/>
          <w:sz w:val="24"/>
          <w:highlight w:val="none"/>
        </w:rPr>
      </w:pPr>
      <w:r>
        <w:rPr>
          <w:rFonts w:hint="eastAsia" w:ascii="FangSong" w:hAnsi="FangSong" w:eastAsia="FangSong" w:cs="FangSong"/>
          <w:b/>
          <w:color w:val="auto"/>
          <w:sz w:val="24"/>
          <w:highlight w:val="none"/>
        </w:rPr>
        <w:t>方式：</w:t>
      </w:r>
      <w:r>
        <w:rPr>
          <w:rFonts w:hint="eastAsia" w:ascii="FangSong" w:hAnsi="FangSong" w:eastAsia="FangSong" w:cs="FangSong"/>
          <w:color w:val="auto"/>
          <w:sz w:val="24"/>
          <w:highlight w:val="none"/>
        </w:rPr>
        <w:t xml:space="preserve">供应商登录政采云平台https://www.zcygov.cn/在线申请获取采购文件（进入“项目采购”应用，在获取采购文件菜单中选择项目，申请获取采购文件）。 </w:t>
      </w:r>
    </w:p>
    <w:p w14:paraId="0FB6087B">
      <w:pPr>
        <w:spacing w:line="360" w:lineRule="auto"/>
        <w:ind w:firstLine="482" w:firstLineChars="200"/>
        <w:rPr>
          <w:rFonts w:hint="eastAsia" w:ascii="FangSong" w:hAnsi="FangSong" w:eastAsia="FangSong" w:cs="FangSong"/>
          <w:color w:val="auto"/>
          <w:sz w:val="24"/>
          <w:highlight w:val="none"/>
        </w:rPr>
      </w:pPr>
      <w:r>
        <w:rPr>
          <w:rFonts w:hint="eastAsia" w:ascii="FangSong" w:hAnsi="FangSong" w:eastAsia="FangSong" w:cs="FangSong"/>
          <w:b/>
          <w:color w:val="auto"/>
          <w:sz w:val="24"/>
          <w:highlight w:val="none"/>
        </w:rPr>
        <w:t>售价（元）：</w:t>
      </w:r>
      <w:r>
        <w:rPr>
          <w:rFonts w:hint="eastAsia" w:ascii="FangSong" w:hAnsi="FangSong" w:eastAsia="FangSong" w:cs="FangSong"/>
          <w:color w:val="auto"/>
          <w:sz w:val="24"/>
          <w:highlight w:val="none"/>
        </w:rPr>
        <w:t xml:space="preserve">0 </w:t>
      </w:r>
      <w:r>
        <w:rPr>
          <w:rFonts w:hint="eastAsia" w:ascii="FangSong" w:hAnsi="FangSong" w:eastAsia="FangSong" w:cs="FangSong"/>
          <w:color w:val="auto"/>
          <w:sz w:val="24"/>
          <w:highlight w:val="none"/>
        </w:rPr>
        <w:tab/>
      </w:r>
    </w:p>
    <w:p w14:paraId="4E1404B0">
      <w:pPr>
        <w:spacing w:line="360" w:lineRule="auto"/>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四、提交投标文件截止时间、开标时间和地点</w:t>
      </w:r>
    </w:p>
    <w:p w14:paraId="77CF5C14">
      <w:pPr>
        <w:spacing w:line="360" w:lineRule="auto"/>
        <w:ind w:firstLine="482" w:firstLineChars="200"/>
        <w:rPr>
          <w:rFonts w:hint="eastAsia" w:ascii="FangSong" w:hAnsi="FangSong" w:eastAsia="FangSong" w:cs="FangSong"/>
          <w:color w:val="auto"/>
          <w:sz w:val="24"/>
          <w:highlight w:val="none"/>
        </w:rPr>
      </w:pPr>
      <w:r>
        <w:rPr>
          <w:rFonts w:hint="eastAsia" w:ascii="FangSong" w:hAnsi="FangSong" w:eastAsia="FangSong" w:cs="FangSong"/>
          <w:b/>
          <w:color w:val="auto"/>
          <w:sz w:val="24"/>
          <w:highlight w:val="none"/>
        </w:rPr>
        <w:t>提交投标文件截止时间：</w:t>
      </w:r>
      <w:r>
        <w:rPr>
          <w:rFonts w:hint="eastAsia" w:ascii="FangSong" w:hAnsi="FangSong" w:eastAsia="FangSong" w:cs="FangSong"/>
          <w:color w:val="auto"/>
          <w:sz w:val="24"/>
          <w:highlight w:val="none"/>
          <w:u w:val="single"/>
        </w:rPr>
        <w:t xml:space="preserve"> 202</w:t>
      </w:r>
      <w:r>
        <w:rPr>
          <w:rFonts w:hint="eastAsia" w:ascii="FangSong" w:hAnsi="FangSong" w:eastAsia="FangSong" w:cs="FangSong"/>
          <w:color w:val="auto"/>
          <w:sz w:val="24"/>
          <w:highlight w:val="none"/>
          <w:u w:val="single"/>
          <w:lang w:val="en-US" w:eastAsia="zh-CN"/>
        </w:rPr>
        <w:t>4</w:t>
      </w:r>
      <w:r>
        <w:rPr>
          <w:rFonts w:hint="eastAsia" w:ascii="FangSong" w:hAnsi="FangSong" w:eastAsia="FangSong" w:cs="FangSong"/>
          <w:color w:val="auto"/>
          <w:sz w:val="24"/>
          <w:highlight w:val="none"/>
          <w:u w:val="single"/>
        </w:rPr>
        <w:t>年</w:t>
      </w:r>
      <w:r>
        <w:rPr>
          <w:rFonts w:hint="eastAsia" w:ascii="FangSong" w:hAnsi="FangSong" w:eastAsia="FangSong" w:cs="FangSong"/>
          <w:color w:val="auto"/>
          <w:sz w:val="24"/>
          <w:highlight w:val="none"/>
          <w:u w:val="single"/>
          <w:lang w:val="en-US" w:eastAsia="zh-CN"/>
        </w:rPr>
        <w:t>10</w:t>
      </w:r>
      <w:r>
        <w:rPr>
          <w:rFonts w:hint="eastAsia" w:ascii="FangSong" w:hAnsi="FangSong" w:eastAsia="FangSong" w:cs="FangSong"/>
          <w:color w:val="auto"/>
          <w:sz w:val="24"/>
          <w:highlight w:val="none"/>
          <w:u w:val="single"/>
        </w:rPr>
        <w:t>月</w:t>
      </w:r>
      <w:r>
        <w:rPr>
          <w:rFonts w:hint="eastAsia" w:ascii="FangSong" w:hAnsi="FangSong" w:eastAsia="FangSong" w:cs="FangSong"/>
          <w:color w:val="auto"/>
          <w:sz w:val="24"/>
          <w:highlight w:val="none"/>
          <w:u w:val="single"/>
          <w:lang w:val="en-US" w:eastAsia="zh-CN"/>
        </w:rPr>
        <w:t>31</w:t>
      </w:r>
      <w:r>
        <w:rPr>
          <w:rFonts w:hint="eastAsia" w:ascii="FangSong" w:hAnsi="FangSong" w:eastAsia="FangSong" w:cs="FangSong"/>
          <w:color w:val="auto"/>
          <w:sz w:val="24"/>
          <w:highlight w:val="none"/>
          <w:u w:val="single"/>
        </w:rPr>
        <w:t>日</w:t>
      </w:r>
      <w:r>
        <w:rPr>
          <w:rFonts w:hint="eastAsia" w:ascii="FangSong" w:hAnsi="FangSong" w:eastAsia="FangSong" w:cs="FangSong"/>
          <w:color w:val="auto"/>
          <w:sz w:val="24"/>
          <w:highlight w:val="none"/>
          <w:u w:val="single"/>
          <w:lang w:val="en-US" w:eastAsia="zh-CN"/>
        </w:rPr>
        <w:t>13</w:t>
      </w:r>
      <w:r>
        <w:rPr>
          <w:rFonts w:hint="eastAsia" w:ascii="FangSong" w:hAnsi="FangSong" w:eastAsia="FangSong" w:cs="FangSong"/>
          <w:color w:val="auto"/>
          <w:sz w:val="24"/>
          <w:highlight w:val="none"/>
          <w:u w:val="single"/>
        </w:rPr>
        <w:t>点</w:t>
      </w:r>
      <w:r>
        <w:rPr>
          <w:rFonts w:hint="eastAsia" w:ascii="FangSong" w:hAnsi="FangSong" w:eastAsia="FangSong" w:cs="FangSong"/>
          <w:color w:val="auto"/>
          <w:sz w:val="24"/>
          <w:highlight w:val="none"/>
          <w:u w:val="single"/>
          <w:lang w:val="en-US" w:eastAsia="zh-CN"/>
        </w:rPr>
        <w:t>30</w:t>
      </w:r>
      <w:r>
        <w:rPr>
          <w:rFonts w:hint="eastAsia" w:ascii="FangSong" w:hAnsi="FangSong" w:eastAsia="FangSong" w:cs="FangSong"/>
          <w:color w:val="auto"/>
          <w:sz w:val="24"/>
          <w:highlight w:val="none"/>
          <w:u w:val="single"/>
        </w:rPr>
        <w:t>分00秒</w:t>
      </w:r>
      <w:r>
        <w:rPr>
          <w:rFonts w:hint="eastAsia" w:ascii="FangSong" w:hAnsi="FangSong" w:eastAsia="FangSong" w:cs="FangSong"/>
          <w:bCs/>
          <w:color w:val="auto"/>
          <w:sz w:val="24"/>
          <w:highlight w:val="none"/>
          <w:u w:val="single"/>
        </w:rPr>
        <w:t xml:space="preserve"> </w:t>
      </w:r>
      <w:r>
        <w:rPr>
          <w:rFonts w:hint="eastAsia" w:ascii="FangSong" w:hAnsi="FangSong" w:eastAsia="FangSong" w:cs="FangSong"/>
          <w:color w:val="auto"/>
          <w:sz w:val="24"/>
          <w:highlight w:val="none"/>
        </w:rPr>
        <w:t>（北京时间）</w:t>
      </w:r>
    </w:p>
    <w:p w14:paraId="287C86BF">
      <w:pPr>
        <w:spacing w:line="360" w:lineRule="auto"/>
        <w:ind w:firstLine="482" w:firstLineChars="200"/>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投标地点（网址）：</w:t>
      </w:r>
      <w:r>
        <w:rPr>
          <w:rFonts w:hint="eastAsia" w:ascii="FangSong" w:hAnsi="FangSong" w:eastAsia="FangSong" w:cs="FangSong"/>
          <w:color w:val="auto"/>
          <w:sz w:val="24"/>
          <w:highlight w:val="none"/>
        </w:rPr>
        <w:t xml:space="preserve">政采云平台（https://www.zcygov.cn/） </w:t>
      </w:r>
    </w:p>
    <w:p w14:paraId="20FBB568">
      <w:pPr>
        <w:spacing w:line="360" w:lineRule="auto"/>
        <w:ind w:firstLine="482" w:firstLineChars="200"/>
        <w:rPr>
          <w:rFonts w:hint="eastAsia" w:ascii="FangSong" w:hAnsi="FangSong" w:eastAsia="FangSong" w:cs="FangSong"/>
          <w:bCs/>
          <w:color w:val="auto"/>
          <w:sz w:val="24"/>
          <w:highlight w:val="none"/>
          <w:u w:val="single"/>
        </w:rPr>
      </w:pPr>
      <w:r>
        <w:rPr>
          <w:rFonts w:hint="eastAsia" w:ascii="FangSong" w:hAnsi="FangSong" w:eastAsia="FangSong" w:cs="FangSong"/>
          <w:b/>
          <w:color w:val="auto"/>
          <w:sz w:val="24"/>
          <w:highlight w:val="none"/>
        </w:rPr>
        <w:t>开标时间：</w:t>
      </w:r>
      <w:r>
        <w:rPr>
          <w:rFonts w:hint="eastAsia" w:ascii="FangSong" w:hAnsi="FangSong" w:eastAsia="FangSong" w:cs="FangSong"/>
          <w:color w:val="auto"/>
          <w:sz w:val="24"/>
          <w:highlight w:val="none"/>
          <w:u w:val="single"/>
        </w:rPr>
        <w:t>202</w:t>
      </w:r>
      <w:r>
        <w:rPr>
          <w:rFonts w:hint="eastAsia" w:ascii="FangSong" w:hAnsi="FangSong" w:eastAsia="FangSong" w:cs="FangSong"/>
          <w:color w:val="auto"/>
          <w:sz w:val="24"/>
          <w:highlight w:val="none"/>
          <w:u w:val="single"/>
          <w:lang w:val="en-US" w:eastAsia="zh-CN"/>
        </w:rPr>
        <w:t>4</w:t>
      </w:r>
      <w:r>
        <w:rPr>
          <w:rFonts w:hint="eastAsia" w:ascii="FangSong" w:hAnsi="FangSong" w:eastAsia="FangSong" w:cs="FangSong"/>
          <w:color w:val="auto"/>
          <w:sz w:val="24"/>
          <w:highlight w:val="none"/>
          <w:u w:val="single"/>
        </w:rPr>
        <w:t>年</w:t>
      </w:r>
      <w:r>
        <w:rPr>
          <w:rFonts w:hint="eastAsia" w:ascii="FangSong" w:hAnsi="FangSong" w:eastAsia="FangSong" w:cs="FangSong"/>
          <w:color w:val="auto"/>
          <w:sz w:val="24"/>
          <w:highlight w:val="none"/>
          <w:u w:val="single"/>
          <w:lang w:val="en-US" w:eastAsia="zh-CN"/>
        </w:rPr>
        <w:t>10</w:t>
      </w:r>
      <w:r>
        <w:rPr>
          <w:rFonts w:hint="eastAsia" w:ascii="FangSong" w:hAnsi="FangSong" w:eastAsia="FangSong" w:cs="FangSong"/>
          <w:color w:val="auto"/>
          <w:sz w:val="24"/>
          <w:highlight w:val="none"/>
          <w:u w:val="single"/>
        </w:rPr>
        <w:t>月</w:t>
      </w:r>
      <w:r>
        <w:rPr>
          <w:rFonts w:hint="eastAsia" w:ascii="FangSong" w:hAnsi="FangSong" w:eastAsia="FangSong" w:cs="FangSong"/>
          <w:color w:val="auto"/>
          <w:sz w:val="24"/>
          <w:highlight w:val="none"/>
          <w:u w:val="single"/>
          <w:lang w:val="en-US" w:eastAsia="zh-CN"/>
        </w:rPr>
        <w:t>31</w:t>
      </w:r>
      <w:r>
        <w:rPr>
          <w:rFonts w:hint="eastAsia" w:ascii="FangSong" w:hAnsi="FangSong" w:eastAsia="FangSong" w:cs="FangSong"/>
          <w:color w:val="auto"/>
          <w:sz w:val="24"/>
          <w:highlight w:val="none"/>
          <w:u w:val="single"/>
        </w:rPr>
        <w:t>日</w:t>
      </w:r>
      <w:r>
        <w:rPr>
          <w:rFonts w:hint="eastAsia" w:ascii="FangSong" w:hAnsi="FangSong" w:eastAsia="FangSong" w:cs="FangSong"/>
          <w:color w:val="auto"/>
          <w:sz w:val="24"/>
          <w:highlight w:val="none"/>
          <w:u w:val="single"/>
          <w:lang w:val="en-US" w:eastAsia="zh-CN"/>
        </w:rPr>
        <w:t>13</w:t>
      </w:r>
      <w:r>
        <w:rPr>
          <w:rFonts w:hint="eastAsia" w:ascii="FangSong" w:hAnsi="FangSong" w:eastAsia="FangSong" w:cs="FangSong"/>
          <w:color w:val="auto"/>
          <w:sz w:val="24"/>
          <w:highlight w:val="none"/>
          <w:u w:val="single"/>
        </w:rPr>
        <w:t>点</w:t>
      </w:r>
      <w:r>
        <w:rPr>
          <w:rFonts w:hint="eastAsia" w:ascii="FangSong" w:hAnsi="FangSong" w:eastAsia="FangSong" w:cs="FangSong"/>
          <w:color w:val="auto"/>
          <w:sz w:val="24"/>
          <w:highlight w:val="none"/>
          <w:u w:val="single"/>
          <w:lang w:val="en-US" w:eastAsia="zh-CN"/>
        </w:rPr>
        <w:t>30</w:t>
      </w:r>
      <w:r>
        <w:rPr>
          <w:rFonts w:hint="eastAsia" w:ascii="FangSong" w:hAnsi="FangSong" w:eastAsia="FangSong" w:cs="FangSong"/>
          <w:color w:val="auto"/>
          <w:sz w:val="24"/>
          <w:highlight w:val="none"/>
          <w:u w:val="single"/>
        </w:rPr>
        <w:t>分00秒</w:t>
      </w:r>
      <w:r>
        <w:rPr>
          <w:rFonts w:hint="eastAsia" w:ascii="FangSong" w:hAnsi="FangSong" w:eastAsia="FangSong" w:cs="FangSong"/>
          <w:bCs/>
          <w:color w:val="auto"/>
          <w:sz w:val="24"/>
          <w:highlight w:val="none"/>
          <w:u w:val="single"/>
        </w:rPr>
        <w:t xml:space="preserve">  </w:t>
      </w:r>
    </w:p>
    <w:p w14:paraId="2FF3D957">
      <w:pPr>
        <w:spacing w:line="360" w:lineRule="auto"/>
        <w:ind w:firstLine="482" w:firstLineChars="200"/>
        <w:rPr>
          <w:rFonts w:hint="eastAsia" w:ascii="FangSong" w:hAnsi="FangSong" w:eastAsia="FangSong" w:cs="FangSong"/>
          <w:color w:val="auto"/>
          <w:sz w:val="24"/>
          <w:highlight w:val="none"/>
        </w:rPr>
      </w:pPr>
      <w:r>
        <w:rPr>
          <w:rFonts w:hint="eastAsia" w:ascii="FangSong" w:hAnsi="FangSong" w:eastAsia="FangSong" w:cs="FangSong"/>
          <w:b/>
          <w:color w:val="auto"/>
          <w:sz w:val="24"/>
          <w:highlight w:val="none"/>
        </w:rPr>
        <w:t>开标地点（网址）：</w:t>
      </w:r>
      <w:r>
        <w:rPr>
          <w:rFonts w:hint="eastAsia" w:ascii="FangSong" w:hAnsi="FangSong" w:eastAsia="FangSong" w:cs="FangSong"/>
          <w:color w:val="auto"/>
          <w:sz w:val="24"/>
          <w:highlight w:val="none"/>
        </w:rPr>
        <w:t>政采云平台（https://www.zcygov.cn/）</w:t>
      </w:r>
    </w:p>
    <w:p w14:paraId="2F7C8994">
      <w:pPr>
        <w:numPr>
          <w:ilvl w:val="0"/>
          <w:numId w:val="1"/>
        </w:numPr>
        <w:spacing w:line="360" w:lineRule="auto"/>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采购意向公开链接</w:t>
      </w:r>
    </w:p>
    <w:p w14:paraId="3E457F36">
      <w:pPr>
        <w:numPr>
          <w:ilvl w:val="0"/>
          <w:numId w:val="0"/>
        </w:numPr>
        <w:spacing w:line="360" w:lineRule="auto"/>
        <w:ind w:firstLine="482" w:firstLineChars="200"/>
        <w:rPr>
          <w:rFonts w:hint="eastAsia" w:ascii="FangSong" w:hAnsi="FangSong" w:eastAsia="FangSong" w:cs="FangSong"/>
          <w:b/>
          <w:color w:val="auto"/>
          <w:sz w:val="24"/>
          <w:highlight w:val="none"/>
          <w:lang w:val="en-US" w:eastAsia="zh-CN"/>
        </w:rPr>
      </w:pPr>
      <w:r>
        <w:rPr>
          <w:rFonts w:hint="eastAsia" w:ascii="FangSong" w:hAnsi="FangSong" w:eastAsia="FangSong" w:cs="FangSong"/>
          <w:b/>
          <w:color w:val="auto"/>
          <w:sz w:val="24"/>
          <w:highlight w:val="none"/>
          <w:lang w:val="en-US" w:eastAsia="zh-CN"/>
        </w:rPr>
        <w:fldChar w:fldCharType="begin"/>
      </w:r>
      <w:r>
        <w:rPr>
          <w:rFonts w:hint="eastAsia" w:ascii="FangSong" w:hAnsi="FangSong" w:eastAsia="FangSong" w:cs="FangSong"/>
          <w:b/>
          <w:color w:val="auto"/>
          <w:sz w:val="24"/>
          <w:highlight w:val="none"/>
          <w:lang w:val="en-US" w:eastAsia="zh-CN"/>
        </w:rPr>
        <w:instrText xml:space="preserve"> HYPERLINK "https://zfcg.czt.zj.gov.cn/site/detail?parentId=600007&amp;articleId=rFyPY1gNRn0L9%2FcKnd0zYg%3D%3D" </w:instrText>
      </w:r>
      <w:r>
        <w:rPr>
          <w:rFonts w:hint="eastAsia" w:ascii="FangSong" w:hAnsi="FangSong" w:eastAsia="FangSong" w:cs="FangSong"/>
          <w:b/>
          <w:color w:val="auto"/>
          <w:sz w:val="24"/>
          <w:highlight w:val="none"/>
          <w:lang w:val="en-US" w:eastAsia="zh-CN"/>
        </w:rPr>
        <w:fldChar w:fldCharType="separate"/>
      </w:r>
      <w:r>
        <w:rPr>
          <w:rStyle w:val="76"/>
          <w:rFonts w:hint="eastAsia" w:ascii="FangSong" w:hAnsi="FangSong" w:eastAsia="FangSong" w:cs="FangSong"/>
          <w:b/>
          <w:color w:val="auto"/>
          <w:sz w:val="24"/>
          <w:highlight w:val="none"/>
          <w:lang w:val="en-US" w:eastAsia="zh-CN"/>
        </w:rPr>
        <w:t>https://zfcg.czt.zj.gov.cn/site/detail?parentId=600007&amp;articleId=rFyPY1gNRn0L9%2FcKnd0zYg%3D%3D</w:t>
      </w:r>
      <w:r>
        <w:rPr>
          <w:rFonts w:hint="eastAsia" w:ascii="FangSong" w:hAnsi="FangSong" w:eastAsia="FangSong" w:cs="FangSong"/>
          <w:b/>
          <w:color w:val="auto"/>
          <w:sz w:val="24"/>
          <w:highlight w:val="none"/>
          <w:lang w:val="en-US" w:eastAsia="zh-CN"/>
        </w:rPr>
        <w:fldChar w:fldCharType="end"/>
      </w:r>
    </w:p>
    <w:p w14:paraId="5795B76B">
      <w:pPr>
        <w:numPr>
          <w:ilvl w:val="0"/>
          <w:numId w:val="0"/>
        </w:numPr>
        <w:spacing w:line="360" w:lineRule="auto"/>
        <w:rPr>
          <w:rFonts w:hint="eastAsia" w:ascii="FangSong" w:hAnsi="FangSong" w:eastAsia="FangSong" w:cs="FangSong"/>
          <w:color w:val="auto"/>
          <w:sz w:val="24"/>
          <w:highlight w:val="none"/>
        </w:rPr>
      </w:pPr>
      <w:r>
        <w:rPr>
          <w:rFonts w:hint="eastAsia" w:ascii="FangSong" w:hAnsi="FangSong" w:eastAsia="FangSong" w:cs="FangSong"/>
          <w:b/>
          <w:color w:val="auto"/>
          <w:sz w:val="24"/>
          <w:highlight w:val="none"/>
          <w:lang w:val="en-US" w:eastAsia="zh-CN"/>
        </w:rPr>
        <w:t>六</w:t>
      </w:r>
      <w:r>
        <w:rPr>
          <w:rFonts w:hint="eastAsia" w:ascii="FangSong" w:hAnsi="FangSong" w:eastAsia="FangSong" w:cs="FangSong"/>
          <w:b/>
          <w:color w:val="auto"/>
          <w:sz w:val="24"/>
          <w:highlight w:val="none"/>
        </w:rPr>
        <w:t xml:space="preserve">、公告期限 </w:t>
      </w:r>
    </w:p>
    <w:p w14:paraId="1C960E08">
      <w:pPr>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自本公告发布之日起5个工作日。</w:t>
      </w:r>
    </w:p>
    <w:p w14:paraId="7B49161E">
      <w:pPr>
        <w:spacing w:line="360" w:lineRule="auto"/>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lang w:val="en-US" w:eastAsia="zh-CN"/>
        </w:rPr>
        <w:t>七</w:t>
      </w:r>
      <w:r>
        <w:rPr>
          <w:rFonts w:hint="eastAsia" w:ascii="FangSong" w:hAnsi="FangSong" w:eastAsia="FangSong" w:cs="FangSong"/>
          <w:b/>
          <w:color w:val="auto"/>
          <w:sz w:val="24"/>
          <w:highlight w:val="none"/>
        </w:rPr>
        <w:t>、其他补充事宜</w:t>
      </w:r>
    </w:p>
    <w:p w14:paraId="74097BA7">
      <w:pPr>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86D00A9">
      <w:pPr>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C1B7CD">
      <w:pPr>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681E3C7">
      <w:pPr>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FangSong" w:hAnsi="FangSong" w:eastAsia="FangSong" w:cs="FangSong"/>
          <w:color w:val="auto"/>
          <w:sz w:val="24"/>
          <w:highlight w:val="none"/>
          <w:lang w:eastAsia="zh-CN"/>
        </w:rPr>
        <w:t>采购代理机构</w:t>
      </w:r>
      <w:r>
        <w:rPr>
          <w:rFonts w:hint="eastAsia" w:ascii="FangSong" w:hAnsi="FangSong" w:eastAsia="FangSong" w:cs="FangSong"/>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BFA1C11">
      <w:pPr>
        <w:spacing w:line="360" w:lineRule="auto"/>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lang w:val="en-US" w:eastAsia="zh-CN"/>
        </w:rPr>
        <w:t>八</w:t>
      </w:r>
      <w:r>
        <w:rPr>
          <w:rFonts w:hint="eastAsia" w:ascii="FangSong" w:hAnsi="FangSong" w:eastAsia="FangSong" w:cs="FangSong"/>
          <w:b/>
          <w:color w:val="auto"/>
          <w:sz w:val="24"/>
          <w:highlight w:val="none"/>
        </w:rPr>
        <w:t>、对本次采购提出询问、质疑、投诉，请按以下方式联系</w:t>
      </w:r>
    </w:p>
    <w:p w14:paraId="413C344D">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    1.采购人信息</w:t>
      </w:r>
    </w:p>
    <w:p w14:paraId="4B7405AD">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    名    称：杭州市滨江区人民政府长河街道办事处 </w:t>
      </w:r>
    </w:p>
    <w:p w14:paraId="25286A56">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    地    址：杭州市滨江区长江北路18号</w:t>
      </w:r>
    </w:p>
    <w:p w14:paraId="0950070B">
      <w:pPr>
        <w:spacing w:line="360" w:lineRule="auto"/>
        <w:ind w:firstLine="480" w:firstLineChars="200"/>
        <w:rPr>
          <w:rFonts w:hint="eastAsia" w:ascii="FangSong" w:hAnsi="FangSong" w:eastAsia="FangSong" w:cs="FangSong"/>
          <w:color w:val="auto"/>
          <w:sz w:val="24"/>
          <w:highlight w:val="none"/>
          <w:lang w:eastAsia="zh-CN"/>
        </w:rPr>
      </w:pPr>
      <w:r>
        <w:rPr>
          <w:rFonts w:hint="eastAsia" w:ascii="FangSong" w:hAnsi="FangSong" w:eastAsia="FangSong" w:cs="FangSong"/>
          <w:color w:val="auto"/>
          <w:sz w:val="24"/>
          <w:highlight w:val="none"/>
        </w:rPr>
        <w:t>项目联系人（询问）：苏</w:t>
      </w:r>
      <w:r>
        <w:rPr>
          <w:rFonts w:hint="eastAsia" w:ascii="FangSong" w:hAnsi="FangSong" w:eastAsia="FangSong" w:cs="FangSong"/>
          <w:color w:val="auto"/>
          <w:sz w:val="24"/>
          <w:highlight w:val="none"/>
          <w:lang w:val="en-US" w:eastAsia="zh-CN"/>
        </w:rPr>
        <w:t>工</w:t>
      </w:r>
    </w:p>
    <w:p w14:paraId="6DFB8B95">
      <w:pPr>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项目联系方式（询问）：0571-89521977</w:t>
      </w:r>
    </w:p>
    <w:p w14:paraId="25B506FD">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   </w:t>
      </w:r>
      <w:r>
        <w:rPr>
          <w:rFonts w:hint="eastAsia" w:ascii="FangSong" w:hAnsi="FangSong" w:eastAsia="FangSong" w:cs="FangSong"/>
          <w:color w:val="auto"/>
          <w:sz w:val="24"/>
          <w:highlight w:val="none"/>
          <w:lang w:val="en-US" w:eastAsia="zh-CN"/>
        </w:rPr>
        <w:t xml:space="preserve"> </w:t>
      </w:r>
      <w:r>
        <w:rPr>
          <w:rFonts w:hint="eastAsia" w:ascii="FangSong" w:hAnsi="FangSong" w:eastAsia="FangSong" w:cs="FangSong"/>
          <w:color w:val="auto"/>
          <w:sz w:val="24"/>
          <w:highlight w:val="none"/>
        </w:rPr>
        <w:t>质疑联系人：华明君</w:t>
      </w:r>
    </w:p>
    <w:p w14:paraId="03CB4260">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    质疑联系方式：18758109225</w:t>
      </w:r>
    </w:p>
    <w:p w14:paraId="7D396C86">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    2.采购代理机构信息            </w:t>
      </w:r>
    </w:p>
    <w:p w14:paraId="024CA63C">
      <w:pPr>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名    称：浙江鑫润工程管理有限公司</w:t>
      </w:r>
    </w:p>
    <w:p w14:paraId="2D5332DF">
      <w:pPr>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地    址：杭州市上城区市民街69号民林金融中心B幢5楼</w:t>
      </w:r>
    </w:p>
    <w:p w14:paraId="3E8BC226">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    项目联系人（询问）： 方锐</w:t>
      </w:r>
    </w:p>
    <w:p w14:paraId="52577C89">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    项目联系方式（询问）：18258914900</w:t>
      </w:r>
    </w:p>
    <w:p w14:paraId="45D6013A">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    质疑联系人：周小丽 </w:t>
      </w:r>
    </w:p>
    <w:p w14:paraId="629DA90B">
      <w:pPr>
        <w:spacing w:line="360" w:lineRule="auto"/>
        <w:ind w:firstLine="48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质疑联系方式：0571-86432028</w:t>
      </w:r>
    </w:p>
    <w:p w14:paraId="1A4F474B">
      <w:pPr>
        <w:spacing w:line="360" w:lineRule="auto"/>
        <w:ind w:firstLine="48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3.同级政府采购监督管理部门            </w:t>
      </w:r>
    </w:p>
    <w:p w14:paraId="1468DE6A">
      <w:pPr>
        <w:spacing w:line="360" w:lineRule="auto"/>
        <w:ind w:firstLine="48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名    称：杭州市</w:t>
      </w:r>
      <w:r>
        <w:rPr>
          <w:rFonts w:hint="eastAsia" w:ascii="FangSong" w:hAnsi="FangSong" w:eastAsia="FangSong" w:cs="FangSong"/>
          <w:color w:val="auto"/>
          <w:sz w:val="24"/>
          <w:highlight w:val="none"/>
          <w:lang w:val="en-US" w:eastAsia="zh-CN"/>
        </w:rPr>
        <w:t>滨江</w:t>
      </w:r>
      <w:r>
        <w:rPr>
          <w:rFonts w:hint="eastAsia" w:ascii="FangSong" w:hAnsi="FangSong" w:eastAsia="FangSong" w:cs="FangSong"/>
          <w:color w:val="auto"/>
          <w:sz w:val="24"/>
          <w:highlight w:val="none"/>
        </w:rPr>
        <w:t>区财政局、浙江省政府采购行政裁决服务中心（杭州）</w:t>
      </w:r>
    </w:p>
    <w:p w14:paraId="652E4730">
      <w:pPr>
        <w:spacing w:line="360" w:lineRule="auto"/>
        <w:ind w:firstLine="48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地    址：杭州市上城区清泰街549号城建综合大楼11楼（快递仅限ems或顺丰）</w:t>
      </w:r>
    </w:p>
    <w:p w14:paraId="09CC8771">
      <w:pPr>
        <w:spacing w:line="360" w:lineRule="auto"/>
        <w:ind w:firstLine="48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联 系 人：朱女士、王女士</w:t>
      </w:r>
    </w:p>
    <w:p w14:paraId="1F6777D1">
      <w:pPr>
        <w:spacing w:line="360" w:lineRule="auto"/>
        <w:ind w:firstLine="48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监督投诉电话：0571-87227671,0571-87800218  </w:t>
      </w:r>
      <w:bookmarkStart w:id="521" w:name="_GoBack"/>
      <w:bookmarkEnd w:id="521"/>
    </w:p>
    <w:p w14:paraId="6565F3D2">
      <w:pPr>
        <w:spacing w:line="360" w:lineRule="auto"/>
        <w:ind w:firstLine="48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7CFFB45">
      <w:pPr>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CA问题联系电话（人工）：汇信CA 400-888-4636；天谷CA 400-087-8198。</w:t>
      </w:r>
    </w:p>
    <w:p w14:paraId="15704B8B">
      <w:pPr>
        <w:widowControl/>
        <w:adjustRightInd/>
        <w:jc w:val="left"/>
        <w:rPr>
          <w:rFonts w:hint="eastAsia" w:ascii="FangSong" w:hAnsi="FangSong" w:eastAsia="FangSong" w:cs="FangSong"/>
          <w:b/>
          <w:color w:val="auto"/>
          <w:sz w:val="36"/>
          <w:szCs w:val="20"/>
          <w:highlight w:val="none"/>
        </w:rPr>
      </w:pPr>
      <w:r>
        <w:rPr>
          <w:rFonts w:hint="eastAsia" w:ascii="FangSong" w:hAnsi="FangSong" w:eastAsia="FangSong" w:cs="FangSong"/>
          <w:b/>
          <w:color w:val="auto"/>
          <w:sz w:val="36"/>
          <w:szCs w:val="20"/>
          <w:highlight w:val="none"/>
        </w:rPr>
        <w:br w:type="page"/>
      </w:r>
    </w:p>
    <w:p w14:paraId="509764AB">
      <w:pPr>
        <w:adjustRightInd/>
        <w:spacing w:line="360" w:lineRule="auto"/>
        <w:jc w:val="center"/>
        <w:outlineLvl w:val="0"/>
        <w:rPr>
          <w:rFonts w:hint="eastAsia" w:ascii="FangSong" w:hAnsi="FangSong" w:eastAsia="FangSong" w:cs="FangSong"/>
          <w:b/>
          <w:color w:val="auto"/>
          <w:sz w:val="36"/>
          <w:szCs w:val="20"/>
          <w:highlight w:val="none"/>
        </w:rPr>
      </w:pPr>
      <w:r>
        <w:rPr>
          <w:rFonts w:hint="eastAsia" w:ascii="FangSong" w:hAnsi="FangSong" w:eastAsia="FangSong" w:cs="FangSong"/>
          <w:b/>
          <w:color w:val="auto"/>
          <w:sz w:val="36"/>
          <w:szCs w:val="20"/>
          <w:highlight w:val="none"/>
        </w:rPr>
        <w:t>第二部分</w:t>
      </w:r>
      <w:bookmarkEnd w:id="8"/>
      <w:r>
        <w:rPr>
          <w:rFonts w:hint="eastAsia" w:ascii="FangSong" w:hAnsi="FangSong" w:eastAsia="FangSong" w:cs="FangSong"/>
          <w:b/>
          <w:color w:val="auto"/>
          <w:sz w:val="36"/>
          <w:szCs w:val="20"/>
          <w:highlight w:val="none"/>
        </w:rPr>
        <w:t xml:space="preserve"> 投标人须知</w:t>
      </w:r>
      <w:bookmarkEnd w:id="9"/>
    </w:p>
    <w:p w14:paraId="76E46624">
      <w:pPr>
        <w:adjustRightInd/>
        <w:spacing w:line="360" w:lineRule="auto"/>
        <w:ind w:firstLine="3845" w:firstLineChars="1197"/>
        <w:outlineLvl w:val="0"/>
        <w:rPr>
          <w:rFonts w:hint="eastAsia" w:ascii="FangSong" w:hAnsi="FangSong" w:eastAsia="FangSong" w:cs="FangSong"/>
          <w:b/>
          <w:color w:val="auto"/>
          <w:sz w:val="32"/>
          <w:szCs w:val="20"/>
          <w:highlight w:val="none"/>
        </w:rPr>
      </w:pPr>
      <w:r>
        <w:rPr>
          <w:rFonts w:hint="eastAsia" w:ascii="FangSong" w:hAnsi="FangSong" w:eastAsia="FangSong" w:cs="FangSong"/>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6DF3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0153E844">
            <w:pPr>
              <w:snapToGrid w:val="0"/>
              <w:spacing w:line="240" w:lineRule="auto"/>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序号</w:t>
            </w:r>
          </w:p>
        </w:tc>
        <w:tc>
          <w:tcPr>
            <w:tcW w:w="1843" w:type="dxa"/>
            <w:vAlign w:val="center"/>
          </w:tcPr>
          <w:p w14:paraId="717F8117">
            <w:pPr>
              <w:snapToGrid w:val="0"/>
              <w:spacing w:line="240" w:lineRule="auto"/>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事项</w:t>
            </w:r>
          </w:p>
        </w:tc>
        <w:tc>
          <w:tcPr>
            <w:tcW w:w="6095" w:type="dxa"/>
            <w:vAlign w:val="center"/>
          </w:tcPr>
          <w:p w14:paraId="14D4F879">
            <w:pPr>
              <w:snapToGrid w:val="0"/>
              <w:spacing w:line="240" w:lineRule="auto"/>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本项目的特别规定</w:t>
            </w:r>
          </w:p>
        </w:tc>
      </w:tr>
      <w:tr w14:paraId="38104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tblHeader/>
        </w:trPr>
        <w:tc>
          <w:tcPr>
            <w:tcW w:w="629" w:type="dxa"/>
            <w:vAlign w:val="center"/>
          </w:tcPr>
          <w:p w14:paraId="247DEBC8">
            <w:pPr>
              <w:snapToGrid w:val="0"/>
              <w:spacing w:line="240" w:lineRule="auto"/>
              <w:jc w:val="center"/>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w:t>
            </w:r>
          </w:p>
        </w:tc>
        <w:tc>
          <w:tcPr>
            <w:tcW w:w="1843" w:type="dxa"/>
            <w:vAlign w:val="center"/>
          </w:tcPr>
          <w:p w14:paraId="2BD29DE1">
            <w:pPr>
              <w:snapToGrid w:val="0"/>
              <w:spacing w:line="240" w:lineRule="auto"/>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项目属性</w:t>
            </w:r>
          </w:p>
        </w:tc>
        <w:tc>
          <w:tcPr>
            <w:tcW w:w="6095" w:type="dxa"/>
            <w:vAlign w:val="center"/>
          </w:tcPr>
          <w:p w14:paraId="1841842D">
            <w:pPr>
              <w:spacing w:line="24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服务类。</w:t>
            </w:r>
          </w:p>
        </w:tc>
      </w:tr>
      <w:tr w14:paraId="1326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9" w:hRule="atLeast"/>
          <w:tblHeader/>
        </w:trPr>
        <w:tc>
          <w:tcPr>
            <w:tcW w:w="629" w:type="dxa"/>
            <w:vAlign w:val="center"/>
          </w:tcPr>
          <w:p w14:paraId="21D30E9D">
            <w:pPr>
              <w:snapToGrid w:val="0"/>
              <w:spacing w:line="240" w:lineRule="auto"/>
              <w:jc w:val="center"/>
              <w:rPr>
                <w:rFonts w:hint="eastAsia" w:ascii="FangSong" w:hAnsi="FangSong" w:eastAsia="FangSong" w:cs="FangSong"/>
                <w:color w:val="auto"/>
                <w:sz w:val="24"/>
                <w:highlight w:val="none"/>
                <w:lang w:val="en-US" w:eastAsia="zh-CN"/>
              </w:rPr>
            </w:pPr>
            <w:r>
              <w:rPr>
                <w:rFonts w:hint="eastAsia" w:ascii="FangSong" w:hAnsi="FangSong" w:eastAsia="FangSong" w:cs="FangSong"/>
                <w:color w:val="auto"/>
                <w:sz w:val="24"/>
                <w:highlight w:val="none"/>
                <w:lang w:val="en-US" w:eastAsia="zh-CN"/>
              </w:rPr>
              <w:t>2</w:t>
            </w:r>
          </w:p>
        </w:tc>
        <w:tc>
          <w:tcPr>
            <w:tcW w:w="1843" w:type="dxa"/>
            <w:vAlign w:val="center"/>
          </w:tcPr>
          <w:p w14:paraId="09D4E550">
            <w:pPr>
              <w:snapToGrid w:val="0"/>
              <w:spacing w:line="240" w:lineRule="auto"/>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采购标的及其对应的中小企业划分标准所属行业</w:t>
            </w:r>
          </w:p>
        </w:tc>
        <w:tc>
          <w:tcPr>
            <w:tcW w:w="6095" w:type="dxa"/>
            <w:vAlign w:val="center"/>
          </w:tcPr>
          <w:p w14:paraId="063877B1">
            <w:pPr>
              <w:numPr>
                <w:ilvl w:val="0"/>
                <w:numId w:val="2"/>
              </w:numPr>
              <w:snapToGrid w:val="0"/>
              <w:spacing w:line="240" w:lineRule="auto"/>
              <w:rPr>
                <w:rFonts w:hint="eastAsia" w:ascii="FangSong" w:hAnsi="FangSong" w:eastAsia="FangSong" w:cs="宋体"/>
                <w:color w:val="auto"/>
                <w:kern w:val="0"/>
                <w:sz w:val="24"/>
                <w:highlight w:val="none"/>
              </w:rPr>
            </w:pPr>
            <w:r>
              <w:rPr>
                <w:rFonts w:hint="eastAsia" w:ascii="FangSong" w:hAnsi="FangSong" w:eastAsia="FangSong" w:cs="宋体"/>
                <w:color w:val="auto"/>
                <w:kern w:val="0"/>
                <w:sz w:val="24"/>
                <w:highlight w:val="none"/>
              </w:rPr>
              <w:t>标的：</w:t>
            </w:r>
            <w:r>
              <w:rPr>
                <w:rFonts w:hint="eastAsia" w:ascii="FangSong" w:hAnsi="FangSong" w:eastAsia="FangSong" w:cs="宋体"/>
                <w:color w:val="auto"/>
                <w:kern w:val="0"/>
                <w:sz w:val="24"/>
                <w:highlight w:val="none"/>
                <w:u w:val="single"/>
              </w:rPr>
              <w:t>长河街道交通管理第三方服务项目（40人）</w:t>
            </w:r>
            <w:r>
              <w:rPr>
                <w:rFonts w:hint="eastAsia" w:ascii="FangSong" w:hAnsi="FangSong" w:eastAsia="FangSong" w:cs="宋体"/>
                <w:color w:val="auto"/>
                <w:kern w:val="0"/>
                <w:sz w:val="24"/>
                <w:highlight w:val="none"/>
              </w:rPr>
              <w:t>，属于</w:t>
            </w:r>
            <w:r>
              <w:rPr>
                <w:rFonts w:hint="eastAsia" w:ascii="FangSong" w:hAnsi="FangSong" w:eastAsia="FangSong" w:cs="宋体"/>
                <w:color w:val="auto"/>
                <w:kern w:val="0"/>
                <w:sz w:val="24"/>
                <w:highlight w:val="none"/>
                <w:u w:val="single"/>
              </w:rPr>
              <w:t>其他未列明</w:t>
            </w:r>
            <w:r>
              <w:rPr>
                <w:rFonts w:hint="eastAsia" w:ascii="FangSong" w:hAnsi="FangSong" w:eastAsia="FangSong" w:cs="宋体"/>
                <w:color w:val="auto"/>
                <w:kern w:val="0"/>
                <w:sz w:val="24"/>
                <w:highlight w:val="none"/>
              </w:rPr>
              <w:t>行业；</w:t>
            </w:r>
          </w:p>
          <w:p w14:paraId="7739E15A">
            <w:pPr>
              <w:numPr>
                <w:ilvl w:val="0"/>
                <w:numId w:val="0"/>
              </w:numPr>
              <w:snapToGrid w:val="0"/>
              <w:spacing w:line="240" w:lineRule="auto"/>
              <w:rPr>
                <w:rFonts w:hint="eastAsia" w:ascii="FangSong" w:hAnsi="FangSong" w:eastAsia="FangSong" w:cs="FangSong"/>
                <w:color w:val="auto"/>
                <w:highlight w:val="none"/>
                <w:lang w:val="en-US"/>
              </w:rPr>
            </w:pPr>
            <w:r>
              <w:rPr>
                <w:rFonts w:hint="eastAsia" w:ascii="FangSong" w:hAnsi="FangSong" w:eastAsia="FangSong" w:cs="宋体"/>
                <w:b w:val="0"/>
                <w:bCs w:val="0"/>
                <w:color w:val="auto"/>
                <w:kern w:val="0"/>
                <w:sz w:val="24"/>
                <w:highlight w:val="none"/>
              </w:rPr>
              <w:t>（2）备注：《关于印发中小企业划型标准规定的通知》（工信部联企业〔2011〕300）：</w:t>
            </w:r>
          </w:p>
        </w:tc>
      </w:tr>
      <w:tr w14:paraId="3D7E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7D478BD8">
            <w:pPr>
              <w:snapToGrid w:val="0"/>
              <w:spacing w:line="240" w:lineRule="auto"/>
              <w:jc w:val="center"/>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3</w:t>
            </w:r>
          </w:p>
        </w:tc>
        <w:tc>
          <w:tcPr>
            <w:tcW w:w="1843" w:type="dxa"/>
            <w:vAlign w:val="center"/>
          </w:tcPr>
          <w:p w14:paraId="5A679FCE">
            <w:pPr>
              <w:snapToGrid w:val="0"/>
              <w:spacing w:line="240" w:lineRule="auto"/>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是否允许采购进口产品</w:t>
            </w:r>
          </w:p>
        </w:tc>
        <w:tc>
          <w:tcPr>
            <w:tcW w:w="6095" w:type="dxa"/>
            <w:vAlign w:val="center"/>
          </w:tcPr>
          <w:p w14:paraId="7A468F84">
            <w:pPr>
              <w:spacing w:line="240" w:lineRule="auto"/>
              <w:rPr>
                <w:rFonts w:hint="eastAsia" w:ascii="FangSong" w:hAnsi="FangSong" w:eastAsia="FangSong" w:cs="FangSong"/>
                <w:color w:val="auto"/>
                <w:kern w:val="0"/>
                <w:sz w:val="24"/>
                <w:highlight w:val="none"/>
              </w:rPr>
            </w:pPr>
            <w:sdt>
              <w:sdtPr>
                <w:rPr>
                  <w:rFonts w:hint="eastAsia" w:ascii="FangSong" w:hAnsi="FangSong" w:eastAsia="FangSong" w:cs="FangSong"/>
                  <w:color w:val="auto"/>
                  <w:kern w:val="0"/>
                  <w:sz w:val="24"/>
                  <w:highlight w:val="none"/>
                </w:rPr>
                <w:id w:val="-1828425707"/>
                <w14:checkbox>
                  <w14:checked w14:val="1"/>
                  <w14:checkedState w14:val="00FE" w14:font="Wingdings"/>
                  <w14:uncheckedState w14:val="2610" w14:font="MS Gothic"/>
                </w14:checkbox>
              </w:sdtPr>
              <w:sdtEndPr>
                <w:rPr>
                  <w:rFonts w:hint="eastAsia" w:ascii="FangSong" w:hAnsi="FangSong" w:eastAsia="FangSong" w:cs="FangSong"/>
                  <w:color w:val="auto"/>
                  <w:kern w:val="0"/>
                  <w:sz w:val="24"/>
                  <w:highlight w:val="none"/>
                </w:rPr>
              </w:sdtEndPr>
              <w:sdtContent>
                <w:r>
                  <w:rPr>
                    <w:rFonts w:hint="eastAsia" w:ascii="FangSong" w:hAnsi="FangSong" w:eastAsia="FangSong" w:cs="FangSong"/>
                    <w:color w:val="auto"/>
                    <w:kern w:val="0"/>
                    <w:sz w:val="24"/>
                    <w:highlight w:val="none"/>
                  </w:rPr>
                  <w:sym w:font="Wingdings" w:char="F0FE"/>
                </w:r>
              </w:sdtContent>
            </w:sdt>
            <w:r>
              <w:rPr>
                <w:rFonts w:hint="eastAsia" w:ascii="FangSong" w:hAnsi="FangSong" w:eastAsia="FangSong" w:cs="FangSong"/>
                <w:color w:val="auto"/>
                <w:kern w:val="0"/>
                <w:sz w:val="24"/>
                <w:highlight w:val="none"/>
              </w:rPr>
              <w:t>本项目不允许采购进口产品。</w:t>
            </w:r>
          </w:p>
          <w:p w14:paraId="08E03F8D">
            <w:pPr>
              <w:spacing w:line="240" w:lineRule="auto"/>
              <w:rPr>
                <w:rFonts w:hint="eastAsia" w:ascii="FangSong" w:hAnsi="FangSong" w:eastAsia="FangSong" w:cs="FangSong"/>
                <w:color w:val="auto"/>
                <w:highlight w:val="none"/>
              </w:rPr>
            </w:pPr>
            <w:sdt>
              <w:sdtPr>
                <w:rPr>
                  <w:rFonts w:hint="eastAsia" w:ascii="FangSong" w:hAnsi="FangSong" w:eastAsia="FangSong" w:cs="FangSong"/>
                  <w:color w:val="auto"/>
                  <w:kern w:val="0"/>
                  <w:sz w:val="24"/>
                  <w:highlight w:val="none"/>
                </w:rPr>
                <w:id w:val="-52852824"/>
                <w14:checkbox>
                  <w14:checked w14:val="0"/>
                  <w14:checkedState w14:val="00FE" w14:font="Wingdings"/>
                  <w14:uncheckedState w14:val="2610" w14:font="MS Gothic"/>
                </w14:checkbox>
              </w:sdtPr>
              <w:sdtEndPr>
                <w:rPr>
                  <w:rFonts w:hint="eastAsia" w:ascii="FangSong" w:hAnsi="FangSong" w:eastAsia="FangSong" w:cs="FangSong"/>
                  <w:color w:val="auto"/>
                  <w:kern w:val="0"/>
                  <w:sz w:val="24"/>
                  <w:highlight w:val="none"/>
                </w:rPr>
              </w:sdtEndPr>
              <w:sdtContent>
                <w:r>
                  <w:rPr>
                    <w:rFonts w:hint="eastAsia" w:ascii="FangSong" w:hAnsi="FangSong" w:eastAsia="FangSong" w:cs="FangSong"/>
                    <w:color w:val="auto"/>
                    <w:kern w:val="0"/>
                    <w:sz w:val="24"/>
                    <w:highlight w:val="none"/>
                  </w:rPr>
                  <w:t>☐</w:t>
                </w:r>
              </w:sdtContent>
            </w:sdt>
            <w:r>
              <w:rPr>
                <w:rFonts w:hint="eastAsia" w:ascii="FangSong" w:hAnsi="FangSong" w:eastAsia="FangSong" w:cs="FangSong"/>
                <w:color w:val="auto"/>
                <w:kern w:val="0"/>
                <w:sz w:val="24"/>
                <w:highlight w:val="none"/>
              </w:rPr>
              <w:t>可以就</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kern w:val="0"/>
                <w:sz w:val="24"/>
                <w:highlight w:val="none"/>
              </w:rPr>
              <w:t>采购进口产品。</w:t>
            </w:r>
          </w:p>
        </w:tc>
      </w:tr>
      <w:tr w14:paraId="36124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77" w:hRule="atLeast"/>
          <w:tblHeader/>
        </w:trPr>
        <w:tc>
          <w:tcPr>
            <w:tcW w:w="629" w:type="dxa"/>
            <w:vAlign w:val="center"/>
          </w:tcPr>
          <w:p w14:paraId="1670B26E">
            <w:pPr>
              <w:snapToGrid w:val="0"/>
              <w:spacing w:line="240" w:lineRule="auto"/>
              <w:jc w:val="center"/>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4</w:t>
            </w:r>
          </w:p>
        </w:tc>
        <w:tc>
          <w:tcPr>
            <w:tcW w:w="1843" w:type="dxa"/>
            <w:vAlign w:val="center"/>
          </w:tcPr>
          <w:p w14:paraId="4E45E177">
            <w:pPr>
              <w:snapToGrid w:val="0"/>
              <w:spacing w:line="240" w:lineRule="auto"/>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分包</w:t>
            </w:r>
          </w:p>
        </w:tc>
        <w:tc>
          <w:tcPr>
            <w:tcW w:w="6095" w:type="dxa"/>
            <w:vAlign w:val="center"/>
          </w:tcPr>
          <w:p w14:paraId="089D5EE3">
            <w:pPr>
              <w:spacing w:line="240" w:lineRule="auto"/>
              <w:rPr>
                <w:rFonts w:hint="eastAsia" w:ascii="FangSong" w:hAnsi="FangSong" w:eastAsia="FangSong" w:cs="FangSong"/>
                <w:color w:val="auto"/>
                <w:sz w:val="24"/>
                <w:highlight w:val="none"/>
              </w:rPr>
            </w:pPr>
            <w:sdt>
              <w:sdtPr>
                <w:rPr>
                  <w:rFonts w:hint="eastAsia" w:ascii="FangSong" w:hAnsi="FangSong" w:eastAsia="FangSong" w:cs="FangSong"/>
                  <w:color w:val="auto"/>
                  <w:kern w:val="0"/>
                  <w:sz w:val="24"/>
                  <w:highlight w:val="none"/>
                </w:rPr>
                <w:id w:val="-1477286927"/>
                <w14:checkbox>
                  <w14:checked w14:val="1"/>
                  <w14:checkedState w14:val="00FE" w14:font="Wingdings"/>
                  <w14:uncheckedState w14:val="2610" w14:font="MS Gothic"/>
                </w14:checkbox>
              </w:sdtPr>
              <w:sdtEndPr>
                <w:rPr>
                  <w:rFonts w:hint="eastAsia" w:ascii="FangSong" w:hAnsi="FangSong" w:eastAsia="FangSong" w:cs="FangSong"/>
                  <w:color w:val="auto"/>
                  <w:kern w:val="0"/>
                  <w:sz w:val="24"/>
                  <w:highlight w:val="none"/>
                </w:rPr>
              </w:sdtEndPr>
              <w:sdtContent>
                <w:r>
                  <w:rPr>
                    <w:rFonts w:hint="eastAsia" w:ascii="Wingdings" w:hAnsi="Wingdings" w:eastAsia="FangSong" w:cs="FangSong"/>
                    <w:color w:val="auto"/>
                    <w:kern w:val="0"/>
                    <w:sz w:val="24"/>
                    <w:szCs w:val="24"/>
                    <w:highlight w:val="none"/>
                    <w:lang w:val="en-US" w:eastAsia="zh-CN" w:bidi="ar-SA"/>
                  </w:rPr>
                  <w:t>þ</w:t>
                </w:r>
              </w:sdtContent>
            </w:sdt>
            <w:r>
              <w:rPr>
                <w:rFonts w:hint="eastAsia" w:ascii="FangSong" w:hAnsi="FangSong" w:eastAsia="FangSong" w:cs="FangSong"/>
                <w:color w:val="auto"/>
                <w:kern w:val="0"/>
                <w:sz w:val="24"/>
                <w:highlight w:val="none"/>
              </w:rPr>
              <w:t xml:space="preserve"> A</w:t>
            </w:r>
            <w:r>
              <w:rPr>
                <w:rFonts w:hint="eastAsia" w:ascii="FangSong" w:hAnsi="FangSong" w:eastAsia="FangSong" w:cs="FangSong"/>
                <w:color w:val="auto"/>
                <w:sz w:val="24"/>
                <w:highlight w:val="none"/>
              </w:rPr>
              <w:t>同意将非主体、非关键性的工作分包。</w:t>
            </w:r>
          </w:p>
          <w:p w14:paraId="1F0C75AD">
            <w:pPr>
              <w:spacing w:line="240" w:lineRule="auto"/>
              <w:rPr>
                <w:rFonts w:hint="eastAsia" w:ascii="FangSong" w:hAnsi="FangSong" w:eastAsia="FangSong" w:cs="FangSong"/>
                <w:color w:val="auto"/>
                <w:sz w:val="24"/>
                <w:highlight w:val="none"/>
              </w:rPr>
            </w:pPr>
            <w:sdt>
              <w:sdtPr>
                <w:rPr>
                  <w:rFonts w:hint="eastAsia" w:ascii="FangSong" w:hAnsi="FangSong" w:eastAsia="FangSong" w:cs="FangSong"/>
                  <w:color w:val="auto"/>
                  <w:kern w:val="0"/>
                  <w:sz w:val="24"/>
                  <w:highlight w:val="none"/>
                </w:rPr>
                <w:id w:val="-1276331357"/>
                <w14:checkbox>
                  <w14:checked w14:val="0"/>
                  <w14:checkedState w14:val="00FE" w14:font="Wingdings"/>
                  <w14:uncheckedState w14:val="2610" w14:font="MS Gothic"/>
                </w14:checkbox>
              </w:sdtPr>
              <w:sdtEndPr>
                <w:rPr>
                  <w:rFonts w:hint="eastAsia" w:ascii="FangSong" w:hAnsi="FangSong" w:eastAsia="FangSong" w:cs="FangSong"/>
                  <w:color w:val="auto"/>
                  <w:kern w:val="0"/>
                  <w:sz w:val="24"/>
                  <w:highlight w:val="none"/>
                </w:rPr>
              </w:sdtEndPr>
              <w:sdtContent>
                <w:r>
                  <w:rPr>
                    <w:rFonts w:hint="eastAsia" w:ascii="MS Gothic" w:hAnsi="MS Gothic" w:eastAsia="FangSong" w:cs="FangSong"/>
                    <w:color w:val="auto"/>
                    <w:kern w:val="0"/>
                    <w:sz w:val="24"/>
                    <w:szCs w:val="24"/>
                    <w:highlight w:val="none"/>
                    <w:lang w:val="en-US" w:eastAsia="zh-CN" w:bidi="ar-SA"/>
                  </w:rPr>
                  <w:t>☐</w:t>
                </w:r>
              </w:sdtContent>
            </w:sdt>
            <w:r>
              <w:rPr>
                <w:rFonts w:hint="eastAsia" w:ascii="FangSong" w:hAnsi="FangSong" w:eastAsia="FangSong" w:cs="FangSong"/>
                <w:color w:val="auto"/>
                <w:kern w:val="0"/>
                <w:sz w:val="24"/>
                <w:highlight w:val="none"/>
              </w:rPr>
              <w:t xml:space="preserve"> B</w:t>
            </w:r>
            <w:r>
              <w:rPr>
                <w:rFonts w:hint="eastAsia" w:ascii="FangSong" w:hAnsi="FangSong" w:eastAsia="FangSong" w:cs="FangSong"/>
                <w:color w:val="auto"/>
                <w:sz w:val="24"/>
                <w:highlight w:val="none"/>
              </w:rPr>
              <w:t>不同意分包。</w:t>
            </w:r>
          </w:p>
          <w:p w14:paraId="7EE15FAE">
            <w:pPr>
              <w:spacing w:line="24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注：不得限制大中型企业向小微企业合理分包。</w:t>
            </w:r>
          </w:p>
        </w:tc>
      </w:tr>
      <w:tr w14:paraId="4A86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2" w:hRule="atLeast"/>
          <w:tblHeader/>
        </w:trPr>
        <w:tc>
          <w:tcPr>
            <w:tcW w:w="629" w:type="dxa"/>
            <w:vAlign w:val="center"/>
          </w:tcPr>
          <w:p w14:paraId="75D19FC7">
            <w:pPr>
              <w:snapToGrid w:val="0"/>
              <w:spacing w:line="240" w:lineRule="auto"/>
              <w:jc w:val="center"/>
              <w:rPr>
                <w:rFonts w:hint="eastAsia" w:ascii="FangSong" w:hAnsi="FangSong" w:eastAsia="FangSong" w:cs="FangSong"/>
                <w:color w:val="auto"/>
                <w:sz w:val="24"/>
                <w:highlight w:val="none"/>
              </w:rPr>
            </w:pPr>
          </w:p>
          <w:p w14:paraId="040748AA">
            <w:pPr>
              <w:snapToGrid w:val="0"/>
              <w:spacing w:line="240" w:lineRule="auto"/>
              <w:jc w:val="center"/>
              <w:rPr>
                <w:rFonts w:hint="eastAsia" w:ascii="FangSong" w:hAnsi="FangSong" w:eastAsia="FangSong" w:cs="FangSong"/>
                <w:color w:val="auto"/>
                <w:sz w:val="24"/>
                <w:highlight w:val="none"/>
              </w:rPr>
            </w:pPr>
          </w:p>
          <w:p w14:paraId="0A68F7D9">
            <w:pPr>
              <w:snapToGrid w:val="0"/>
              <w:spacing w:line="240" w:lineRule="auto"/>
              <w:jc w:val="center"/>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5</w:t>
            </w:r>
          </w:p>
        </w:tc>
        <w:tc>
          <w:tcPr>
            <w:tcW w:w="1843" w:type="dxa"/>
            <w:vAlign w:val="center"/>
          </w:tcPr>
          <w:p w14:paraId="7A007A91">
            <w:pPr>
              <w:snapToGrid w:val="0"/>
              <w:spacing w:line="240" w:lineRule="auto"/>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开标前答疑会或现场考察</w:t>
            </w:r>
          </w:p>
        </w:tc>
        <w:tc>
          <w:tcPr>
            <w:tcW w:w="6095" w:type="dxa"/>
            <w:vAlign w:val="center"/>
          </w:tcPr>
          <w:p w14:paraId="4977DF53">
            <w:pPr>
              <w:spacing w:line="240" w:lineRule="auto"/>
              <w:rPr>
                <w:rFonts w:hint="eastAsia" w:ascii="FangSong" w:hAnsi="FangSong" w:eastAsia="FangSong" w:cs="FangSong"/>
                <w:color w:val="auto"/>
                <w:sz w:val="24"/>
                <w:highlight w:val="none"/>
              </w:rPr>
            </w:pPr>
            <w:sdt>
              <w:sdtPr>
                <w:rPr>
                  <w:rFonts w:hint="eastAsia" w:ascii="FangSong" w:hAnsi="FangSong" w:eastAsia="FangSong" w:cs="FangSong"/>
                  <w:color w:val="auto"/>
                  <w:kern w:val="0"/>
                  <w:sz w:val="24"/>
                  <w:highlight w:val="none"/>
                </w:rPr>
                <w:id w:val="-212966419"/>
                <w14:checkbox>
                  <w14:checked w14:val="1"/>
                  <w14:checkedState w14:val="00FE" w14:font="Wingdings"/>
                  <w14:uncheckedState w14:val="2610" w14:font="MS Gothic"/>
                </w14:checkbox>
              </w:sdtPr>
              <w:sdtEndPr>
                <w:rPr>
                  <w:rFonts w:hint="eastAsia" w:ascii="FangSong" w:hAnsi="FangSong" w:eastAsia="FangSong" w:cs="FangSong"/>
                  <w:color w:val="auto"/>
                  <w:kern w:val="0"/>
                  <w:sz w:val="24"/>
                  <w:highlight w:val="none"/>
                </w:rPr>
              </w:sdtEndPr>
              <w:sdtContent>
                <w:r>
                  <w:rPr>
                    <w:rFonts w:hint="eastAsia" w:ascii="Wingdings" w:hAnsi="Wingdings" w:eastAsia="FangSong" w:cs="FangSong"/>
                    <w:color w:val="auto"/>
                    <w:kern w:val="0"/>
                    <w:sz w:val="24"/>
                    <w:szCs w:val="24"/>
                    <w:highlight w:val="none"/>
                    <w:lang w:val="en-US" w:eastAsia="zh-CN" w:bidi="ar-SA"/>
                  </w:rPr>
                  <w:t>þ</w:t>
                </w:r>
              </w:sdtContent>
            </w:sdt>
            <w:r>
              <w:rPr>
                <w:rFonts w:hint="eastAsia" w:ascii="FangSong" w:hAnsi="FangSong" w:eastAsia="FangSong" w:cs="FangSong"/>
                <w:color w:val="auto"/>
                <w:kern w:val="0"/>
                <w:sz w:val="24"/>
                <w:highlight w:val="none"/>
              </w:rPr>
              <w:t>A</w:t>
            </w:r>
            <w:r>
              <w:rPr>
                <w:rFonts w:hint="eastAsia" w:ascii="FangSong" w:hAnsi="FangSong" w:eastAsia="FangSong" w:cs="FangSong"/>
                <w:color w:val="auto"/>
                <w:sz w:val="24"/>
                <w:highlight w:val="none"/>
              </w:rPr>
              <w:t>不组织。</w:t>
            </w:r>
          </w:p>
          <w:p w14:paraId="4F037946">
            <w:pPr>
              <w:spacing w:line="240" w:lineRule="auto"/>
              <w:rPr>
                <w:rFonts w:hint="eastAsia" w:ascii="FangSong" w:hAnsi="FangSong" w:eastAsia="FangSong" w:cs="FangSong"/>
                <w:color w:val="auto"/>
                <w:sz w:val="24"/>
                <w:szCs w:val="20"/>
                <w:highlight w:val="none"/>
              </w:rPr>
            </w:pPr>
            <w:sdt>
              <w:sdtPr>
                <w:rPr>
                  <w:rFonts w:hint="eastAsia" w:ascii="FangSong" w:hAnsi="FangSong" w:eastAsia="FangSong" w:cs="FangSong"/>
                  <w:color w:val="auto"/>
                  <w:kern w:val="0"/>
                  <w:sz w:val="24"/>
                  <w:highlight w:val="none"/>
                </w:rPr>
                <w:id w:val="-999802974"/>
                <w14:checkbox>
                  <w14:checked w14:val="0"/>
                  <w14:checkedState w14:val="00FE" w14:font="Wingdings"/>
                  <w14:uncheckedState w14:val="2610" w14:font="MS Gothic"/>
                </w14:checkbox>
              </w:sdtPr>
              <w:sdtEndPr>
                <w:rPr>
                  <w:rFonts w:hint="eastAsia" w:ascii="FangSong" w:hAnsi="FangSong" w:eastAsia="FangSong" w:cs="FangSong"/>
                  <w:color w:val="auto"/>
                  <w:kern w:val="0"/>
                  <w:sz w:val="24"/>
                  <w:highlight w:val="none"/>
                </w:rPr>
              </w:sdtEndPr>
              <w:sdtContent>
                <w:r>
                  <w:rPr>
                    <w:rFonts w:hint="eastAsia" w:ascii="FangSong" w:hAnsi="FangSong" w:eastAsia="FangSong" w:cs="FangSong"/>
                    <w:color w:val="auto"/>
                    <w:kern w:val="0"/>
                    <w:sz w:val="24"/>
                    <w:highlight w:val="none"/>
                  </w:rPr>
                  <w:t>☐</w:t>
                </w:r>
              </w:sdtContent>
            </w:sdt>
            <w:r>
              <w:rPr>
                <w:rFonts w:hint="eastAsia" w:ascii="FangSong" w:hAnsi="FangSong" w:eastAsia="FangSong" w:cs="FangSong"/>
                <w:color w:val="auto"/>
                <w:kern w:val="0"/>
                <w:sz w:val="24"/>
                <w:highlight w:val="none"/>
              </w:rPr>
              <w:t>B组织，</w:t>
            </w:r>
            <w:r>
              <w:rPr>
                <w:rFonts w:hint="eastAsia" w:ascii="FangSong" w:hAnsi="FangSong" w:eastAsia="FangSong" w:cs="FangSong"/>
                <w:color w:val="auto"/>
                <w:sz w:val="24"/>
                <w:highlight w:val="none"/>
              </w:rPr>
              <w:t>时间：</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,地点：</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，联系人：</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，联系方式：</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szCs w:val="20"/>
                <w:highlight w:val="none"/>
              </w:rPr>
              <w:t>。</w:t>
            </w:r>
          </w:p>
        </w:tc>
      </w:tr>
      <w:tr w14:paraId="0C98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683B76D2">
            <w:pPr>
              <w:snapToGrid w:val="0"/>
              <w:spacing w:line="240" w:lineRule="auto"/>
              <w:jc w:val="center"/>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6</w:t>
            </w:r>
          </w:p>
        </w:tc>
        <w:tc>
          <w:tcPr>
            <w:tcW w:w="1843" w:type="dxa"/>
            <w:vAlign w:val="center"/>
          </w:tcPr>
          <w:p w14:paraId="5012B41D">
            <w:pPr>
              <w:snapToGrid w:val="0"/>
              <w:spacing w:line="240" w:lineRule="auto"/>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样品提供</w:t>
            </w:r>
          </w:p>
        </w:tc>
        <w:tc>
          <w:tcPr>
            <w:tcW w:w="6095" w:type="dxa"/>
            <w:vAlign w:val="center"/>
          </w:tcPr>
          <w:p w14:paraId="6C1C8D7D">
            <w:pPr>
              <w:spacing w:line="240" w:lineRule="auto"/>
              <w:rPr>
                <w:rFonts w:hint="eastAsia" w:ascii="FangSong" w:hAnsi="FangSong" w:eastAsia="FangSong" w:cs="FangSong"/>
                <w:color w:val="auto"/>
                <w:sz w:val="24"/>
                <w:highlight w:val="none"/>
              </w:rPr>
            </w:pPr>
            <w:sdt>
              <w:sdtPr>
                <w:rPr>
                  <w:rFonts w:hint="eastAsia" w:ascii="FangSong" w:hAnsi="FangSong" w:eastAsia="FangSong" w:cs="FangSong"/>
                  <w:color w:val="auto"/>
                  <w:kern w:val="0"/>
                  <w:sz w:val="24"/>
                  <w:highlight w:val="none"/>
                </w:rPr>
                <w:id w:val="-1639946486"/>
                <w14:checkbox>
                  <w14:checked w14:val="1"/>
                  <w14:checkedState w14:val="00FE" w14:font="Wingdings"/>
                  <w14:uncheckedState w14:val="2610" w14:font="MS Gothic"/>
                </w14:checkbox>
              </w:sdtPr>
              <w:sdtEndPr>
                <w:rPr>
                  <w:rFonts w:hint="eastAsia" w:ascii="FangSong" w:hAnsi="FangSong" w:eastAsia="FangSong" w:cs="FangSong"/>
                  <w:color w:val="auto"/>
                  <w:kern w:val="0"/>
                  <w:sz w:val="24"/>
                  <w:highlight w:val="none"/>
                </w:rPr>
              </w:sdtEndPr>
              <w:sdtContent>
                <w:r>
                  <w:rPr>
                    <w:rFonts w:hint="eastAsia" w:ascii="Wingdings" w:hAnsi="Wingdings" w:eastAsia="FangSong" w:cs="FangSong"/>
                    <w:color w:val="auto"/>
                    <w:kern w:val="0"/>
                    <w:sz w:val="24"/>
                    <w:szCs w:val="24"/>
                    <w:highlight w:val="none"/>
                    <w:lang w:val="en-US" w:eastAsia="zh-CN" w:bidi="ar-SA"/>
                  </w:rPr>
                  <w:t>þ</w:t>
                </w:r>
              </w:sdtContent>
            </w:sdt>
            <w:r>
              <w:rPr>
                <w:rFonts w:hint="eastAsia" w:ascii="FangSong" w:hAnsi="FangSong" w:eastAsia="FangSong" w:cs="FangSong"/>
                <w:color w:val="auto"/>
                <w:kern w:val="0"/>
                <w:sz w:val="24"/>
                <w:highlight w:val="none"/>
              </w:rPr>
              <w:t>A</w:t>
            </w:r>
            <w:r>
              <w:rPr>
                <w:rFonts w:hint="eastAsia" w:ascii="FangSong" w:hAnsi="FangSong" w:eastAsia="FangSong" w:cs="FangSong"/>
                <w:color w:val="auto"/>
                <w:sz w:val="24"/>
                <w:highlight w:val="none"/>
              </w:rPr>
              <w:t>不要求提供。</w:t>
            </w:r>
          </w:p>
          <w:p w14:paraId="19E4407E">
            <w:pPr>
              <w:spacing w:line="240" w:lineRule="auto"/>
              <w:rPr>
                <w:rFonts w:hint="eastAsia" w:ascii="FangSong" w:hAnsi="FangSong" w:eastAsia="FangSong" w:cs="FangSong"/>
                <w:color w:val="auto"/>
                <w:kern w:val="0"/>
                <w:sz w:val="24"/>
                <w:highlight w:val="none"/>
              </w:rPr>
            </w:pPr>
            <w:sdt>
              <w:sdtPr>
                <w:rPr>
                  <w:rFonts w:hint="eastAsia" w:ascii="FangSong" w:hAnsi="FangSong" w:eastAsia="FangSong" w:cs="FangSong"/>
                  <w:color w:val="auto"/>
                  <w:kern w:val="0"/>
                  <w:sz w:val="24"/>
                  <w:highlight w:val="none"/>
                </w:rPr>
                <w:id w:val="1026831988"/>
                <w14:checkbox>
                  <w14:checked w14:val="0"/>
                  <w14:checkedState w14:val="00FE" w14:font="Wingdings"/>
                  <w14:uncheckedState w14:val="2610" w14:font="MS Gothic"/>
                </w14:checkbox>
              </w:sdtPr>
              <w:sdtEndPr>
                <w:rPr>
                  <w:rFonts w:hint="eastAsia" w:ascii="FangSong" w:hAnsi="FangSong" w:eastAsia="FangSong" w:cs="FangSong"/>
                  <w:color w:val="auto"/>
                  <w:kern w:val="0"/>
                  <w:sz w:val="24"/>
                  <w:highlight w:val="none"/>
                </w:rPr>
              </w:sdtEndPr>
              <w:sdtContent>
                <w:r>
                  <w:rPr>
                    <w:rFonts w:hint="eastAsia" w:ascii="FangSong" w:hAnsi="FangSong" w:eastAsia="FangSong" w:cs="FangSong"/>
                    <w:color w:val="auto"/>
                    <w:kern w:val="0"/>
                    <w:sz w:val="24"/>
                    <w:highlight w:val="none"/>
                  </w:rPr>
                  <w:t>☐</w:t>
                </w:r>
              </w:sdtContent>
            </w:sdt>
            <w:r>
              <w:rPr>
                <w:rFonts w:hint="eastAsia" w:ascii="FangSong" w:hAnsi="FangSong" w:eastAsia="FangSong" w:cs="FangSong"/>
                <w:color w:val="auto"/>
                <w:kern w:val="0"/>
                <w:sz w:val="24"/>
                <w:highlight w:val="none"/>
              </w:rPr>
              <w:t>B要求提供，</w:t>
            </w:r>
          </w:p>
          <w:p w14:paraId="2D90DD04">
            <w:pPr>
              <w:spacing w:line="240" w:lineRule="auto"/>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（1）</w:t>
            </w:r>
            <w:r>
              <w:rPr>
                <w:rFonts w:hint="eastAsia" w:ascii="FangSong" w:hAnsi="FangSong" w:eastAsia="FangSong" w:cs="FangSong"/>
                <w:snapToGrid w:val="0"/>
                <w:color w:val="auto"/>
                <w:kern w:val="28"/>
                <w:sz w:val="24"/>
                <w:highlight w:val="none"/>
              </w:rPr>
              <w:t>样品：</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kern w:val="0"/>
                <w:sz w:val="24"/>
                <w:highlight w:val="none"/>
              </w:rPr>
              <w:t>；</w:t>
            </w:r>
          </w:p>
          <w:p w14:paraId="662EF019">
            <w:pPr>
              <w:spacing w:line="240" w:lineRule="auto"/>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（2）</w:t>
            </w:r>
            <w:r>
              <w:rPr>
                <w:rFonts w:hint="eastAsia" w:ascii="FangSong" w:hAnsi="FangSong" w:eastAsia="FangSong" w:cs="FangSong"/>
                <w:snapToGrid w:val="0"/>
                <w:color w:val="auto"/>
                <w:kern w:val="28"/>
                <w:sz w:val="24"/>
                <w:highlight w:val="none"/>
              </w:rPr>
              <w:t>样品制作的标准和要求：</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kern w:val="0"/>
                <w:sz w:val="24"/>
                <w:highlight w:val="none"/>
              </w:rPr>
              <w:t>；</w:t>
            </w:r>
          </w:p>
          <w:p w14:paraId="0D1D5E33">
            <w:pPr>
              <w:spacing w:line="240" w:lineRule="auto"/>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（3）样品的评审方法以及评审标准</w:t>
            </w:r>
            <w:r>
              <w:rPr>
                <w:rFonts w:hint="eastAsia" w:ascii="FangSong" w:hAnsi="FangSong" w:eastAsia="FangSong" w:cs="FangSong"/>
                <w:snapToGrid w:val="0"/>
                <w:color w:val="auto"/>
                <w:kern w:val="28"/>
                <w:sz w:val="24"/>
                <w:highlight w:val="none"/>
              </w:rPr>
              <w:t>：详见</w:t>
            </w:r>
            <w:r>
              <w:rPr>
                <w:rFonts w:hint="eastAsia" w:ascii="FangSong" w:hAnsi="FangSong" w:eastAsia="FangSong" w:cs="FangSong"/>
                <w:color w:val="auto"/>
                <w:sz w:val="24"/>
                <w:highlight w:val="none"/>
                <w:u w:val="single"/>
              </w:rPr>
              <w:t>评标办法</w:t>
            </w:r>
            <w:r>
              <w:rPr>
                <w:rFonts w:hint="eastAsia" w:ascii="FangSong" w:hAnsi="FangSong" w:eastAsia="FangSong" w:cs="FangSong"/>
                <w:color w:val="auto"/>
                <w:kern w:val="0"/>
                <w:sz w:val="24"/>
                <w:highlight w:val="none"/>
              </w:rPr>
              <w:t>；</w:t>
            </w:r>
          </w:p>
          <w:p w14:paraId="4DCEE219">
            <w:pPr>
              <w:spacing w:line="240" w:lineRule="auto"/>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（4）是否需要随样品提交检测报告：</w:t>
            </w:r>
            <w:sdt>
              <w:sdtPr>
                <w:rPr>
                  <w:rFonts w:hint="eastAsia" w:ascii="FangSong" w:hAnsi="FangSong" w:eastAsia="FangSong" w:cs="FangSong"/>
                  <w:color w:val="auto"/>
                  <w:kern w:val="0"/>
                  <w:sz w:val="24"/>
                  <w:highlight w:val="none"/>
                </w:rPr>
                <w:id w:val="1303421454"/>
                <w14:checkbox>
                  <w14:checked w14:val="0"/>
                  <w14:checkedState w14:val="00FE" w14:font="Wingdings"/>
                  <w14:uncheckedState w14:val="2610" w14:font="MS Gothic"/>
                </w14:checkbox>
              </w:sdtPr>
              <w:sdtEndPr>
                <w:rPr>
                  <w:rFonts w:hint="eastAsia" w:ascii="FangSong" w:hAnsi="FangSong" w:eastAsia="FangSong" w:cs="FangSong"/>
                  <w:color w:val="auto"/>
                  <w:kern w:val="0"/>
                  <w:sz w:val="24"/>
                  <w:highlight w:val="none"/>
                </w:rPr>
              </w:sdtEndPr>
              <w:sdtContent>
                <w:r>
                  <w:rPr>
                    <w:rFonts w:hint="eastAsia" w:ascii="FangSong" w:hAnsi="FangSong" w:eastAsia="FangSong" w:cs="FangSong"/>
                    <w:color w:val="auto"/>
                    <w:kern w:val="0"/>
                    <w:sz w:val="24"/>
                    <w:highlight w:val="none"/>
                  </w:rPr>
                  <w:t>☐</w:t>
                </w:r>
              </w:sdtContent>
            </w:sdt>
            <w:r>
              <w:rPr>
                <w:rFonts w:hint="eastAsia" w:ascii="FangSong" w:hAnsi="FangSong" w:eastAsia="FangSong" w:cs="FangSong"/>
                <w:color w:val="auto"/>
                <w:kern w:val="0"/>
                <w:sz w:val="24"/>
                <w:highlight w:val="none"/>
              </w:rPr>
              <w:t>否；</w:t>
            </w:r>
            <w:sdt>
              <w:sdtPr>
                <w:rPr>
                  <w:rFonts w:hint="eastAsia" w:ascii="FangSong" w:hAnsi="FangSong" w:eastAsia="FangSong" w:cs="FangSong"/>
                  <w:color w:val="auto"/>
                  <w:kern w:val="0"/>
                  <w:sz w:val="24"/>
                  <w:highlight w:val="none"/>
                </w:rPr>
                <w:id w:val="1621728433"/>
                <w14:checkbox>
                  <w14:checked w14:val="0"/>
                  <w14:checkedState w14:val="00FE" w14:font="Wingdings"/>
                  <w14:uncheckedState w14:val="2610" w14:font="MS Gothic"/>
                </w14:checkbox>
              </w:sdtPr>
              <w:sdtEndPr>
                <w:rPr>
                  <w:rFonts w:hint="eastAsia" w:ascii="FangSong" w:hAnsi="FangSong" w:eastAsia="FangSong" w:cs="FangSong"/>
                  <w:color w:val="auto"/>
                  <w:kern w:val="0"/>
                  <w:sz w:val="24"/>
                  <w:highlight w:val="none"/>
                </w:rPr>
              </w:sdtEndPr>
              <w:sdtContent>
                <w:r>
                  <w:rPr>
                    <w:rFonts w:hint="eastAsia" w:ascii="FangSong" w:hAnsi="FangSong" w:eastAsia="FangSong" w:cs="FangSong"/>
                    <w:color w:val="auto"/>
                    <w:kern w:val="0"/>
                    <w:sz w:val="24"/>
                    <w:highlight w:val="none"/>
                  </w:rPr>
                  <w:t>☐</w:t>
                </w:r>
              </w:sdtContent>
            </w:sdt>
            <w:r>
              <w:rPr>
                <w:rFonts w:hint="eastAsia" w:ascii="FangSong" w:hAnsi="FangSong" w:eastAsia="FangSong" w:cs="FangSong"/>
                <w:color w:val="auto"/>
                <w:kern w:val="0"/>
                <w:sz w:val="24"/>
                <w:highlight w:val="none"/>
              </w:rPr>
              <w:t>是，检测机构的要求</w:t>
            </w:r>
            <w:r>
              <w:rPr>
                <w:rFonts w:hint="eastAsia" w:ascii="FangSong" w:hAnsi="FangSong" w:eastAsia="FangSong" w:cs="FangSong"/>
                <w:color w:val="auto"/>
                <w:sz w:val="24"/>
                <w:highlight w:val="none"/>
              </w:rPr>
              <w:t>：</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kern w:val="0"/>
                <w:sz w:val="24"/>
                <w:highlight w:val="none"/>
              </w:rPr>
              <w:t>；检测内容</w:t>
            </w:r>
            <w:r>
              <w:rPr>
                <w:rFonts w:hint="eastAsia" w:ascii="FangSong" w:hAnsi="FangSong" w:eastAsia="FangSong" w:cs="FangSong"/>
                <w:color w:val="auto"/>
                <w:sz w:val="24"/>
                <w:highlight w:val="none"/>
              </w:rPr>
              <w:t>：</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kern w:val="0"/>
                <w:sz w:val="24"/>
                <w:highlight w:val="none"/>
              </w:rPr>
              <w:t>。</w:t>
            </w:r>
          </w:p>
          <w:p w14:paraId="64FE0D17">
            <w:pPr>
              <w:spacing w:line="24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（5）提供样品的时间：</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kern w:val="0"/>
                <w:sz w:val="24"/>
                <w:highlight w:val="none"/>
              </w:rPr>
              <w:t>；地点：</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kern w:val="0"/>
                <w:sz w:val="24"/>
                <w:highlight w:val="none"/>
              </w:rPr>
              <w:t>；联系人</w:t>
            </w:r>
            <w:r>
              <w:rPr>
                <w:rFonts w:hint="eastAsia" w:ascii="FangSong" w:hAnsi="FangSong" w:eastAsia="FangSong" w:cs="FangSong"/>
                <w:color w:val="auto"/>
                <w:sz w:val="24"/>
                <w:highlight w:val="none"/>
              </w:rPr>
              <w:t>：</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w:t>
            </w:r>
            <w:r>
              <w:rPr>
                <w:rFonts w:hint="eastAsia" w:ascii="FangSong" w:hAnsi="FangSong" w:eastAsia="FangSong" w:cs="FangSong"/>
                <w:color w:val="auto"/>
                <w:kern w:val="28"/>
                <w:sz w:val="24"/>
                <w:highlight w:val="none"/>
              </w:rPr>
              <w:t>联系电话：</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。请投标人在上述时间内提供样品并按规定位置安装完毕。超过截止时间的，采购人或采购代理机构将不予接收，并将清场并封闭样品现场。</w:t>
            </w:r>
          </w:p>
          <w:p w14:paraId="7506558D">
            <w:pPr>
              <w:spacing w:line="24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 (6)采购活动结束后，对于未中标人提供的样品，采购人、</w:t>
            </w:r>
            <w:r>
              <w:rPr>
                <w:rFonts w:hint="eastAsia" w:ascii="FangSong" w:hAnsi="FangSong" w:eastAsia="FangSong" w:cs="FangSong"/>
                <w:color w:val="auto"/>
                <w:sz w:val="24"/>
                <w:highlight w:val="none"/>
                <w:lang w:eastAsia="zh-CN"/>
              </w:rPr>
              <w:t>采购代理机构</w:t>
            </w:r>
            <w:r>
              <w:rPr>
                <w:rFonts w:hint="eastAsia" w:ascii="FangSong" w:hAnsi="FangSong" w:eastAsia="FangSong" w:cs="FangSong"/>
                <w:color w:val="auto"/>
                <w:sz w:val="24"/>
                <w:highlight w:val="none"/>
              </w:rPr>
              <w:t>将通知未中标人在规定的时间内取回，逾期未取回的，采购人、</w:t>
            </w:r>
            <w:r>
              <w:rPr>
                <w:rFonts w:hint="eastAsia" w:ascii="FangSong" w:hAnsi="FangSong" w:eastAsia="FangSong" w:cs="FangSong"/>
                <w:color w:val="auto"/>
                <w:sz w:val="24"/>
                <w:highlight w:val="none"/>
                <w:lang w:eastAsia="zh-CN"/>
              </w:rPr>
              <w:t>采购代理机构</w:t>
            </w:r>
            <w:r>
              <w:rPr>
                <w:rFonts w:hint="eastAsia" w:ascii="FangSong" w:hAnsi="FangSong" w:eastAsia="FangSong" w:cs="FangSong"/>
                <w:color w:val="auto"/>
                <w:sz w:val="24"/>
                <w:highlight w:val="none"/>
              </w:rPr>
              <w:t>不负保管义务；对于中标人提供的样品，采购人将进行保管、封存，并作为履约验收的参考。</w:t>
            </w:r>
          </w:p>
          <w:p w14:paraId="4286E8D8">
            <w:pPr>
              <w:spacing w:line="240" w:lineRule="auto"/>
              <w:rPr>
                <w:rFonts w:hint="eastAsia" w:ascii="FangSong" w:hAnsi="FangSong" w:eastAsia="FangSong" w:cs="FangSong"/>
                <w:b/>
                <w:color w:val="auto"/>
                <w:sz w:val="24"/>
                <w:highlight w:val="none"/>
              </w:rPr>
            </w:pPr>
            <w:r>
              <w:rPr>
                <w:rFonts w:hint="eastAsia" w:ascii="FangSong" w:hAnsi="FangSong" w:eastAsia="FangSong" w:cs="FangSong"/>
                <w:color w:val="auto"/>
                <w:sz w:val="24"/>
                <w:highlight w:val="none"/>
              </w:rPr>
              <w:t>（7）制作、运输、安装和保管样品所发生的一切费用由投标人自理。</w:t>
            </w:r>
          </w:p>
        </w:tc>
      </w:tr>
      <w:tr w14:paraId="013BA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554716CB">
            <w:pPr>
              <w:snapToGrid w:val="0"/>
              <w:spacing w:line="240" w:lineRule="auto"/>
              <w:jc w:val="center"/>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7</w:t>
            </w:r>
          </w:p>
        </w:tc>
        <w:tc>
          <w:tcPr>
            <w:tcW w:w="1843" w:type="dxa"/>
            <w:vAlign w:val="center"/>
          </w:tcPr>
          <w:p w14:paraId="2B022E02">
            <w:pPr>
              <w:snapToGrid w:val="0"/>
              <w:spacing w:line="240" w:lineRule="auto"/>
              <w:jc w:val="center"/>
              <w:rPr>
                <w:rFonts w:hint="eastAsia" w:ascii="FangSong" w:hAnsi="FangSong" w:eastAsia="FangSong" w:cs="FangSong"/>
                <w:bCs/>
                <w:color w:val="auto"/>
                <w:sz w:val="24"/>
                <w:highlight w:val="none"/>
              </w:rPr>
            </w:pPr>
            <w:r>
              <w:rPr>
                <w:rFonts w:hint="eastAsia" w:ascii="FangSong" w:hAnsi="FangSong" w:eastAsia="FangSong" w:cs="FangSong"/>
                <w:b/>
                <w:color w:val="auto"/>
                <w:sz w:val="24"/>
                <w:highlight w:val="none"/>
              </w:rPr>
              <w:t>方案讲解演示</w:t>
            </w:r>
          </w:p>
        </w:tc>
        <w:tc>
          <w:tcPr>
            <w:tcW w:w="6095" w:type="dxa"/>
            <w:vAlign w:val="center"/>
          </w:tcPr>
          <w:p w14:paraId="152D4245">
            <w:pPr>
              <w:spacing w:line="240" w:lineRule="auto"/>
              <w:rPr>
                <w:rFonts w:hint="eastAsia" w:ascii="FangSong" w:hAnsi="FangSong" w:eastAsia="FangSong" w:cs="FangSong"/>
                <w:color w:val="auto"/>
                <w:sz w:val="24"/>
                <w:highlight w:val="none"/>
              </w:rPr>
            </w:pPr>
            <w:sdt>
              <w:sdtPr>
                <w:rPr>
                  <w:rFonts w:hint="eastAsia" w:ascii="FangSong" w:hAnsi="FangSong" w:eastAsia="FangSong" w:cs="FangSong"/>
                  <w:color w:val="auto"/>
                  <w:kern w:val="0"/>
                  <w:sz w:val="24"/>
                  <w:highlight w:val="none"/>
                </w:rPr>
                <w:id w:val="-1859348549"/>
                <w14:checkbox>
                  <w14:checked w14:val="1"/>
                  <w14:checkedState w14:val="00FE" w14:font="Wingdings"/>
                  <w14:uncheckedState w14:val="2610" w14:font="MS Gothic"/>
                </w14:checkbox>
              </w:sdtPr>
              <w:sdtEndPr>
                <w:rPr>
                  <w:rFonts w:hint="eastAsia" w:ascii="FangSong" w:hAnsi="FangSong" w:eastAsia="FangSong" w:cs="FangSong"/>
                  <w:color w:val="auto"/>
                  <w:kern w:val="0"/>
                  <w:sz w:val="24"/>
                  <w:highlight w:val="none"/>
                </w:rPr>
              </w:sdtEndPr>
              <w:sdtContent>
                <w:r>
                  <w:rPr>
                    <w:rFonts w:hint="eastAsia" w:ascii="Wingdings" w:hAnsi="Wingdings" w:eastAsia="FangSong" w:cs="FangSong"/>
                    <w:color w:val="auto"/>
                    <w:kern w:val="0"/>
                    <w:sz w:val="24"/>
                    <w:szCs w:val="24"/>
                    <w:highlight w:val="none"/>
                    <w:lang w:val="en-US" w:eastAsia="zh-CN" w:bidi="ar-SA"/>
                  </w:rPr>
                  <w:t>þ</w:t>
                </w:r>
              </w:sdtContent>
            </w:sdt>
            <w:r>
              <w:rPr>
                <w:rFonts w:hint="eastAsia" w:ascii="FangSong" w:hAnsi="FangSong" w:eastAsia="FangSong" w:cs="FangSong"/>
                <w:color w:val="auto"/>
                <w:kern w:val="0"/>
                <w:sz w:val="24"/>
                <w:highlight w:val="none"/>
              </w:rPr>
              <w:t>A</w:t>
            </w:r>
            <w:r>
              <w:rPr>
                <w:rFonts w:hint="eastAsia" w:ascii="FangSong" w:hAnsi="FangSong" w:eastAsia="FangSong" w:cs="FangSong"/>
                <w:color w:val="auto"/>
                <w:sz w:val="24"/>
                <w:highlight w:val="none"/>
              </w:rPr>
              <w:t>不组织。</w:t>
            </w:r>
          </w:p>
          <w:p w14:paraId="2A49AE66">
            <w:pPr>
              <w:spacing w:line="240" w:lineRule="auto"/>
              <w:rPr>
                <w:rFonts w:hint="eastAsia" w:ascii="FangSong" w:hAnsi="FangSong" w:eastAsia="FangSong" w:cs="FangSong"/>
                <w:color w:val="auto"/>
                <w:kern w:val="0"/>
                <w:sz w:val="24"/>
                <w:highlight w:val="none"/>
              </w:rPr>
            </w:pPr>
            <w:sdt>
              <w:sdtPr>
                <w:rPr>
                  <w:rFonts w:hint="eastAsia" w:ascii="FangSong" w:hAnsi="FangSong" w:eastAsia="FangSong" w:cs="FangSong"/>
                  <w:color w:val="auto"/>
                  <w:kern w:val="0"/>
                  <w:sz w:val="24"/>
                  <w:highlight w:val="none"/>
                </w:rPr>
                <w:id w:val="1174071719"/>
                <w14:checkbox>
                  <w14:checked w14:val="0"/>
                  <w14:checkedState w14:val="00FE" w14:font="Wingdings"/>
                  <w14:uncheckedState w14:val="2610" w14:font="MS Gothic"/>
                </w14:checkbox>
              </w:sdtPr>
              <w:sdtEndPr>
                <w:rPr>
                  <w:rFonts w:hint="eastAsia" w:ascii="FangSong" w:hAnsi="FangSong" w:eastAsia="FangSong" w:cs="FangSong"/>
                  <w:color w:val="auto"/>
                  <w:kern w:val="0"/>
                  <w:sz w:val="24"/>
                  <w:highlight w:val="none"/>
                </w:rPr>
              </w:sdtEndPr>
              <w:sdtContent>
                <w:r>
                  <w:rPr>
                    <w:rFonts w:hint="eastAsia" w:ascii="FangSong" w:hAnsi="FangSong" w:eastAsia="FangSong" w:cs="FangSong"/>
                    <w:color w:val="auto"/>
                    <w:kern w:val="0"/>
                    <w:sz w:val="24"/>
                    <w:highlight w:val="none"/>
                  </w:rPr>
                  <w:t>☐</w:t>
                </w:r>
              </w:sdtContent>
            </w:sdt>
            <w:r>
              <w:rPr>
                <w:rFonts w:hint="eastAsia" w:ascii="FangSong" w:hAnsi="FangSong" w:eastAsia="FangSong" w:cs="FangSong"/>
                <w:color w:val="auto"/>
                <w:kern w:val="0"/>
                <w:sz w:val="24"/>
                <w:highlight w:val="none"/>
              </w:rPr>
              <w:t>B组织。</w:t>
            </w:r>
          </w:p>
          <w:p w14:paraId="100F5BC4">
            <w:pPr>
              <w:snapToGrid w:val="0"/>
              <w:spacing w:line="240" w:lineRule="auto"/>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（1）在评标时安排每个投标人进行方案讲解演示。每个投标人时间不超过</w:t>
            </w:r>
            <w:r>
              <w:rPr>
                <w:rFonts w:hint="eastAsia" w:ascii="FangSong" w:hAnsi="FangSong" w:eastAsia="FangSong" w:cs="FangSong"/>
                <w:color w:val="auto"/>
                <w:kern w:val="0"/>
                <w:sz w:val="24"/>
                <w:highlight w:val="none"/>
                <w:u w:val="single"/>
              </w:rPr>
              <w:t>20</w:t>
            </w:r>
            <w:r>
              <w:rPr>
                <w:rFonts w:hint="eastAsia" w:ascii="FangSong" w:hAnsi="FangSong" w:eastAsia="FangSong" w:cs="FangSong"/>
                <w:color w:val="auto"/>
                <w:kern w:val="0"/>
                <w:sz w:val="24"/>
                <w:highlight w:val="none"/>
                <w:u w:val="single"/>
                <w:lang w:eastAsia="zh-CN"/>
              </w:rPr>
              <w:t>（</w:t>
            </w:r>
            <w:r>
              <w:rPr>
                <w:rFonts w:hint="eastAsia" w:ascii="FangSong" w:hAnsi="FangSong" w:eastAsia="FangSong" w:cs="FangSong"/>
                <w:color w:val="auto"/>
                <w:kern w:val="0"/>
                <w:sz w:val="24"/>
                <w:highlight w:val="none"/>
                <w:u w:val="single"/>
                <w:lang w:val="en-US" w:eastAsia="zh-CN"/>
              </w:rPr>
              <w:t>编制时可根据项目情况进行调整</w:t>
            </w:r>
            <w:r>
              <w:rPr>
                <w:rFonts w:hint="eastAsia" w:ascii="FangSong" w:hAnsi="FangSong" w:eastAsia="FangSong" w:cs="FangSong"/>
                <w:color w:val="auto"/>
                <w:kern w:val="0"/>
                <w:sz w:val="24"/>
                <w:highlight w:val="none"/>
                <w:u w:val="single"/>
                <w:lang w:eastAsia="zh-CN"/>
              </w:rPr>
              <w:t>）</w:t>
            </w:r>
            <w:r>
              <w:rPr>
                <w:rFonts w:hint="eastAsia" w:ascii="FangSong" w:hAnsi="FangSong" w:eastAsia="FangSong" w:cs="FangSong"/>
                <w:color w:val="auto"/>
                <w:kern w:val="0"/>
                <w:sz w:val="24"/>
                <w:highlight w:val="none"/>
              </w:rPr>
              <w:t>分钟，讲解次序以投标文件解密时间先后次序为准，讲解演示人员不超过</w:t>
            </w:r>
            <w:r>
              <w:rPr>
                <w:rFonts w:hint="eastAsia" w:ascii="FangSong" w:hAnsi="FangSong" w:eastAsia="FangSong" w:cs="FangSong"/>
                <w:color w:val="auto"/>
                <w:kern w:val="0"/>
                <w:sz w:val="24"/>
                <w:highlight w:val="none"/>
                <w:u w:val="single"/>
              </w:rPr>
              <w:t>3</w:t>
            </w:r>
            <w:r>
              <w:rPr>
                <w:rFonts w:hint="eastAsia" w:ascii="FangSong" w:hAnsi="FangSong" w:eastAsia="FangSong" w:cs="FangSong"/>
                <w:color w:val="auto"/>
                <w:kern w:val="0"/>
                <w:sz w:val="24"/>
                <w:highlight w:val="none"/>
                <w:u w:val="single"/>
                <w:lang w:eastAsia="zh-CN"/>
              </w:rPr>
              <w:t>（</w:t>
            </w:r>
            <w:r>
              <w:rPr>
                <w:rFonts w:hint="eastAsia" w:ascii="FangSong" w:hAnsi="FangSong" w:eastAsia="FangSong" w:cs="FangSong"/>
                <w:color w:val="auto"/>
                <w:kern w:val="0"/>
                <w:sz w:val="24"/>
                <w:highlight w:val="none"/>
                <w:u w:val="single"/>
                <w:lang w:val="en-US" w:eastAsia="zh-CN"/>
              </w:rPr>
              <w:t>编制时可根据项目情况进行调整</w:t>
            </w:r>
            <w:r>
              <w:rPr>
                <w:rFonts w:hint="eastAsia" w:ascii="FangSong" w:hAnsi="FangSong" w:eastAsia="FangSong" w:cs="FangSong"/>
                <w:color w:val="auto"/>
                <w:kern w:val="0"/>
                <w:sz w:val="24"/>
                <w:highlight w:val="none"/>
                <w:u w:val="single"/>
                <w:lang w:eastAsia="zh-CN"/>
              </w:rPr>
              <w:t>）</w:t>
            </w:r>
            <w:r>
              <w:rPr>
                <w:rFonts w:hint="eastAsia" w:ascii="FangSong" w:hAnsi="FangSong" w:eastAsia="FangSong" w:cs="FangSong"/>
                <w:color w:val="auto"/>
                <w:kern w:val="0"/>
                <w:sz w:val="24"/>
                <w:highlight w:val="none"/>
              </w:rPr>
              <w:t>人。讲解演示结束后按要求解答评标委员会提问。</w:t>
            </w:r>
          </w:p>
          <w:p w14:paraId="0468709E">
            <w:pPr>
              <w:snapToGrid w:val="0"/>
              <w:spacing w:line="240" w:lineRule="auto"/>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（2）方案讲解演示可选择以下其中一种方式：</w:t>
            </w:r>
          </w:p>
          <w:p w14:paraId="261849A4">
            <w:pPr>
              <w:snapToGrid w:val="0"/>
              <w:spacing w:line="240" w:lineRule="auto"/>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方式一：政采云平台在线讲解演示。政采云平台在线讲解需投标人根据政采云平台操作要求做好准备工作，提前完善软硬件配置环境。</w:t>
            </w:r>
          </w:p>
          <w:p w14:paraId="7B16E7B2">
            <w:pPr>
              <w:snapToGrid w:val="0"/>
              <w:spacing w:line="240" w:lineRule="auto"/>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方式二：交易中心现场讲解演示。现场讲解地点为</w:t>
            </w:r>
            <w:r>
              <w:rPr>
                <w:rFonts w:hint="eastAsia" w:ascii="FangSong" w:hAnsi="FangSong" w:eastAsia="FangSong" w:cs="FangSong"/>
                <w:color w:val="auto"/>
                <w:kern w:val="0"/>
                <w:sz w:val="24"/>
                <w:highlight w:val="none"/>
                <w:u w:val="single"/>
              </w:rPr>
              <w:t xml:space="preserve">     </w:t>
            </w:r>
            <w:r>
              <w:rPr>
                <w:rFonts w:hint="eastAsia" w:ascii="FangSong" w:hAnsi="FangSong" w:eastAsia="FangSong" w:cs="FangSong"/>
                <w:color w:val="auto"/>
                <w:kern w:val="0"/>
                <w:sz w:val="24"/>
                <w:highlight w:val="none"/>
              </w:rPr>
              <w:t>，讲解演示所用电脑等设备由投标人自备。现场讲解演示人员进场时提供讲解人员名单（加盖公章或授权代表签名）及身份证明，否则不得讲解演示。</w:t>
            </w:r>
          </w:p>
          <w:p w14:paraId="11F645A1">
            <w:pPr>
              <w:snapToGrid w:val="0"/>
              <w:spacing w:line="240" w:lineRule="auto"/>
              <w:rPr>
                <w:rFonts w:hint="eastAsia" w:ascii="FangSong" w:hAnsi="FangSong" w:eastAsia="FangSong" w:cs="FangSong"/>
                <w:b/>
                <w:color w:val="auto"/>
                <w:kern w:val="0"/>
                <w:sz w:val="24"/>
                <w:highlight w:val="none"/>
                <w:lang w:val="zh-CN"/>
              </w:rPr>
            </w:pPr>
            <w:r>
              <w:rPr>
                <w:rFonts w:hint="eastAsia" w:ascii="FangSong" w:hAnsi="FangSong" w:eastAsia="FangSong" w:cs="FangSong"/>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256E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14:paraId="68EF4F35">
            <w:pPr>
              <w:snapToGrid w:val="0"/>
              <w:spacing w:line="240" w:lineRule="auto"/>
              <w:jc w:val="center"/>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8</w:t>
            </w:r>
          </w:p>
        </w:tc>
        <w:tc>
          <w:tcPr>
            <w:tcW w:w="1843" w:type="dxa"/>
            <w:vMerge w:val="restart"/>
            <w:vAlign w:val="center"/>
          </w:tcPr>
          <w:p w14:paraId="43298E87">
            <w:pPr>
              <w:snapToGrid w:val="0"/>
              <w:spacing w:line="240" w:lineRule="auto"/>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投标人应当提供的资格、资信证明文件</w:t>
            </w:r>
          </w:p>
        </w:tc>
        <w:tc>
          <w:tcPr>
            <w:tcW w:w="6095" w:type="dxa"/>
            <w:vAlign w:val="center"/>
          </w:tcPr>
          <w:p w14:paraId="5B04928C">
            <w:pPr>
              <w:spacing w:line="240" w:lineRule="auto"/>
              <w:rPr>
                <w:rFonts w:hint="eastAsia" w:ascii="FangSong" w:hAnsi="FangSong" w:eastAsia="FangSong" w:cs="FangSong"/>
                <w:snapToGrid w:val="0"/>
                <w:color w:val="auto"/>
                <w:kern w:val="0"/>
                <w:szCs w:val="21"/>
                <w:highlight w:val="none"/>
              </w:rPr>
            </w:pPr>
            <w:r>
              <w:rPr>
                <w:rFonts w:hint="eastAsia" w:ascii="FangSong" w:hAnsi="FangSong" w:eastAsia="FangSong" w:cs="FangSong"/>
                <w:color w:val="auto"/>
                <w:sz w:val="24"/>
                <w:highlight w:val="none"/>
              </w:rPr>
              <w:t>（1）资格证明文件：</w:t>
            </w:r>
            <w:r>
              <w:rPr>
                <w:rFonts w:hint="eastAsia" w:ascii="FangSong" w:hAnsi="FangSong" w:eastAsia="FangSong" w:cs="FangSong"/>
                <w:color w:val="auto"/>
                <w:kern w:val="0"/>
                <w:sz w:val="24"/>
                <w:highlight w:val="none"/>
                <w:lang w:val="zh-CN"/>
              </w:rPr>
              <w:t>投标人未提供有效的资格证明文件的，视为投标人不具备招标文件中规定的资格要求，投标无效。</w:t>
            </w:r>
          </w:p>
        </w:tc>
      </w:tr>
      <w:tr w14:paraId="1273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8" w:hRule="atLeast"/>
          <w:tblHeader/>
        </w:trPr>
        <w:tc>
          <w:tcPr>
            <w:tcW w:w="629" w:type="dxa"/>
            <w:vMerge w:val="continue"/>
            <w:vAlign w:val="center"/>
          </w:tcPr>
          <w:p w14:paraId="52C43373">
            <w:pPr>
              <w:snapToGrid w:val="0"/>
              <w:spacing w:line="240" w:lineRule="auto"/>
              <w:jc w:val="center"/>
              <w:rPr>
                <w:rFonts w:hint="eastAsia" w:ascii="FangSong" w:hAnsi="FangSong" w:eastAsia="FangSong" w:cs="FangSong"/>
                <w:color w:val="auto"/>
                <w:sz w:val="24"/>
                <w:highlight w:val="none"/>
              </w:rPr>
            </w:pPr>
          </w:p>
        </w:tc>
        <w:tc>
          <w:tcPr>
            <w:tcW w:w="1843" w:type="dxa"/>
            <w:vMerge w:val="continue"/>
            <w:vAlign w:val="center"/>
          </w:tcPr>
          <w:p w14:paraId="19AF1F46">
            <w:pPr>
              <w:snapToGrid w:val="0"/>
              <w:spacing w:line="240" w:lineRule="auto"/>
              <w:jc w:val="center"/>
              <w:rPr>
                <w:rFonts w:hint="eastAsia" w:ascii="FangSong" w:hAnsi="FangSong" w:eastAsia="FangSong" w:cs="FangSong"/>
                <w:b/>
                <w:color w:val="auto"/>
                <w:sz w:val="24"/>
                <w:highlight w:val="none"/>
              </w:rPr>
            </w:pPr>
          </w:p>
        </w:tc>
        <w:tc>
          <w:tcPr>
            <w:tcW w:w="6095" w:type="dxa"/>
            <w:vAlign w:val="center"/>
          </w:tcPr>
          <w:p w14:paraId="32868731">
            <w:pPr>
              <w:spacing w:line="24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（2）资信证明文件：根据招标文件第四部分评标标准提供。</w:t>
            </w:r>
          </w:p>
        </w:tc>
      </w:tr>
      <w:tr w14:paraId="5E27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55DBFA54">
            <w:pPr>
              <w:snapToGrid w:val="0"/>
              <w:spacing w:line="240" w:lineRule="auto"/>
              <w:jc w:val="center"/>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9</w:t>
            </w:r>
          </w:p>
        </w:tc>
        <w:tc>
          <w:tcPr>
            <w:tcW w:w="1843" w:type="dxa"/>
            <w:vAlign w:val="center"/>
          </w:tcPr>
          <w:p w14:paraId="2C9A4D58">
            <w:pPr>
              <w:snapToGrid w:val="0"/>
              <w:spacing w:line="240" w:lineRule="auto"/>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节能产品、环境标志产品</w:t>
            </w:r>
          </w:p>
        </w:tc>
        <w:tc>
          <w:tcPr>
            <w:tcW w:w="6095" w:type="dxa"/>
            <w:vAlign w:val="center"/>
          </w:tcPr>
          <w:p w14:paraId="1B1478F9">
            <w:pPr>
              <w:snapToGrid w:val="0"/>
              <w:spacing w:line="240" w:lineRule="auto"/>
              <w:rPr>
                <w:rFonts w:hint="eastAsia" w:ascii="FangSong" w:hAnsi="FangSong" w:eastAsia="FangSong" w:cs="FangSong"/>
                <w:color w:val="auto"/>
                <w:highlight w:val="none"/>
              </w:rPr>
            </w:pPr>
            <w:r>
              <w:rPr>
                <w:rFonts w:hint="eastAsia" w:ascii="FangSong" w:hAnsi="FangSong" w:eastAsia="FangSong" w:cs="FangSong"/>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B89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02924D47">
            <w:pPr>
              <w:snapToGrid w:val="0"/>
              <w:spacing w:line="240" w:lineRule="auto"/>
              <w:jc w:val="center"/>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10</w:t>
            </w:r>
          </w:p>
        </w:tc>
        <w:tc>
          <w:tcPr>
            <w:tcW w:w="1843" w:type="dxa"/>
            <w:vAlign w:val="center"/>
          </w:tcPr>
          <w:p w14:paraId="0E7FE62E">
            <w:pPr>
              <w:snapToGrid w:val="0"/>
              <w:spacing w:line="240" w:lineRule="auto"/>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报价要求</w:t>
            </w:r>
          </w:p>
        </w:tc>
        <w:tc>
          <w:tcPr>
            <w:tcW w:w="6095" w:type="dxa"/>
            <w:vAlign w:val="center"/>
          </w:tcPr>
          <w:p w14:paraId="20AD3C91">
            <w:pPr>
              <w:snapToGrid w:val="0"/>
              <w:spacing w:line="240" w:lineRule="auto"/>
              <w:jc w:val="left"/>
              <w:rPr>
                <w:rFonts w:hint="eastAsia" w:ascii="FangSong" w:hAnsi="FangSong" w:eastAsia="FangSong" w:cs="FangSong"/>
                <w:b/>
                <w:color w:val="auto"/>
                <w:kern w:val="0"/>
                <w:sz w:val="24"/>
                <w:highlight w:val="none"/>
                <w:lang w:val="zh-CN"/>
              </w:rPr>
            </w:pPr>
            <w:r>
              <w:rPr>
                <w:rFonts w:hint="eastAsia" w:ascii="FangSong" w:hAnsi="FangSong" w:eastAsia="FangSong" w:cs="FangSong"/>
                <w:color w:val="auto"/>
                <w:kern w:val="0"/>
                <w:sz w:val="24"/>
                <w:highlight w:val="none"/>
                <w:lang w:val="zh-CN"/>
              </w:rPr>
              <w:t>有关本项目实施所需的所有费用（含税费）均计入报价。</w:t>
            </w:r>
            <w:r>
              <w:rPr>
                <w:rFonts w:hint="eastAsia" w:ascii="FangSong" w:hAnsi="FangSong" w:eastAsia="FangSong" w:cs="FangSong"/>
                <w:b/>
                <w:bCs/>
                <w:color w:val="auto"/>
                <w:kern w:val="0"/>
                <w:sz w:val="24"/>
                <w:highlight w:val="none"/>
                <w:lang w:val="zh-CN"/>
              </w:rPr>
              <w:t>投标文件</w:t>
            </w:r>
            <w:r>
              <w:rPr>
                <w:rFonts w:hint="eastAsia" w:ascii="FangSong" w:hAnsi="FangSong" w:eastAsia="FangSong" w:cs="FangSong"/>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FangSong" w:hAnsi="FangSong" w:eastAsia="FangSong" w:cs="FangSong"/>
                <w:color w:val="auto"/>
                <w:kern w:val="0"/>
                <w:sz w:val="24"/>
                <w:highlight w:val="none"/>
                <w:lang w:val="zh-CN"/>
              </w:rPr>
              <w:t>投标文件中价格全部采用人民币报价。招标文件未列明，而投标人认为必需的费用也需列入报价。</w:t>
            </w:r>
            <w:r>
              <w:rPr>
                <w:rFonts w:hint="eastAsia" w:ascii="FangSong" w:hAnsi="FangSong" w:eastAsia="FangSong" w:cs="FangSong"/>
                <w:b/>
                <w:color w:val="auto"/>
                <w:kern w:val="0"/>
                <w:sz w:val="24"/>
                <w:highlight w:val="none"/>
                <w:lang w:val="zh-CN"/>
              </w:rPr>
              <w:t>提醒：验收时检测费用由采购人承担，不包含在投标总价中。</w:t>
            </w:r>
          </w:p>
          <w:p w14:paraId="04ABBE45">
            <w:pPr>
              <w:snapToGrid w:val="0"/>
              <w:spacing w:line="240" w:lineRule="auto"/>
              <w:jc w:val="left"/>
              <w:rPr>
                <w:rFonts w:hint="eastAsia" w:ascii="FangSong" w:hAnsi="FangSong" w:eastAsia="FangSong" w:cs="FangSong"/>
                <w:b/>
                <w:color w:val="auto"/>
                <w:kern w:val="0"/>
                <w:sz w:val="24"/>
                <w:highlight w:val="none"/>
                <w:lang w:val="zh-CN"/>
              </w:rPr>
            </w:pPr>
            <w:r>
              <w:rPr>
                <w:rFonts w:hint="eastAsia" w:ascii="FangSong" w:hAnsi="FangSong" w:eastAsia="FangSong" w:cs="FangSong"/>
                <w:b/>
                <w:color w:val="auto"/>
                <w:kern w:val="0"/>
                <w:sz w:val="24"/>
                <w:highlight w:val="none"/>
                <w:lang w:val="zh-CN"/>
              </w:rPr>
              <w:t>投标报价出现下列情形的，投标无效：</w:t>
            </w:r>
          </w:p>
          <w:p w14:paraId="25D9E010">
            <w:pPr>
              <w:snapToGrid w:val="0"/>
              <w:spacing w:line="240" w:lineRule="auto"/>
              <w:ind w:firstLine="241" w:firstLineChars="100"/>
              <w:jc w:val="left"/>
              <w:rPr>
                <w:rFonts w:hint="eastAsia" w:ascii="FangSong" w:hAnsi="FangSong" w:eastAsia="FangSong" w:cs="FangSong"/>
                <w:b/>
                <w:color w:val="auto"/>
                <w:kern w:val="0"/>
                <w:sz w:val="24"/>
                <w:highlight w:val="none"/>
                <w:lang w:val="zh-CN"/>
              </w:rPr>
            </w:pPr>
            <w:r>
              <w:rPr>
                <w:rFonts w:hint="eastAsia" w:ascii="FangSong" w:hAnsi="FangSong" w:eastAsia="FangSong" w:cs="FangSong"/>
                <w:b/>
                <w:color w:val="auto"/>
                <w:kern w:val="0"/>
                <w:sz w:val="24"/>
                <w:highlight w:val="none"/>
                <w:lang w:val="zh-CN"/>
              </w:rPr>
              <w:t>投标文件出现不是唯一的、有选择性投标报价的；</w:t>
            </w:r>
          </w:p>
          <w:p w14:paraId="020C0307">
            <w:pPr>
              <w:snapToGrid w:val="0"/>
              <w:spacing w:line="240" w:lineRule="auto"/>
              <w:ind w:firstLine="241" w:firstLineChars="100"/>
              <w:jc w:val="left"/>
              <w:rPr>
                <w:rFonts w:hint="eastAsia" w:ascii="FangSong" w:hAnsi="FangSong" w:eastAsia="FangSong" w:cs="FangSong"/>
                <w:color w:val="auto"/>
                <w:kern w:val="0"/>
                <w:sz w:val="24"/>
                <w:highlight w:val="none"/>
                <w:lang w:val="zh-CN"/>
              </w:rPr>
            </w:pPr>
            <w:r>
              <w:rPr>
                <w:rFonts w:hint="eastAsia" w:ascii="FangSong" w:hAnsi="FangSong" w:eastAsia="FangSong" w:cs="FangSong"/>
                <w:b/>
                <w:color w:val="auto"/>
                <w:kern w:val="0"/>
                <w:sz w:val="24"/>
                <w:highlight w:val="none"/>
                <w:lang w:val="zh-CN"/>
              </w:rPr>
              <w:t>投标报价超过招标文件中规定的预算金额或者最高限价的;</w:t>
            </w:r>
          </w:p>
          <w:p w14:paraId="19E90276">
            <w:pPr>
              <w:spacing w:line="240" w:lineRule="auto"/>
              <w:ind w:firstLine="241" w:firstLineChars="100"/>
              <w:rPr>
                <w:rFonts w:hint="eastAsia" w:ascii="FangSong" w:hAnsi="FangSong" w:eastAsia="FangSong" w:cs="FangSong"/>
                <w:b/>
                <w:color w:val="auto"/>
                <w:sz w:val="24"/>
                <w:highlight w:val="none"/>
              </w:rPr>
            </w:pPr>
            <w:r>
              <w:rPr>
                <w:rFonts w:hint="eastAsia" w:ascii="FangSong" w:hAnsi="FangSong" w:eastAsia="FangSong" w:cs="FangSong"/>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FangSong" w:hAnsi="FangSong" w:eastAsia="FangSong" w:cs="FangSong"/>
                <w:b/>
                <w:color w:val="auto"/>
                <w:sz w:val="24"/>
                <w:szCs w:val="21"/>
                <w:highlight w:val="none"/>
              </w:rPr>
              <w:t>;</w:t>
            </w:r>
          </w:p>
          <w:p w14:paraId="5A64C30F">
            <w:pPr>
              <w:spacing w:line="240" w:lineRule="auto"/>
              <w:ind w:firstLine="241" w:firstLineChars="100"/>
              <w:rPr>
                <w:rFonts w:hint="eastAsia" w:ascii="FangSong" w:hAnsi="FangSong" w:eastAsia="FangSong" w:cs="FangSong"/>
                <w:color w:val="auto"/>
                <w:sz w:val="24"/>
                <w:highlight w:val="none"/>
              </w:rPr>
            </w:pPr>
            <w:r>
              <w:rPr>
                <w:rFonts w:hint="eastAsia" w:ascii="FangSong" w:hAnsi="FangSong" w:eastAsia="FangSong" w:cs="FangSong"/>
                <w:b/>
                <w:color w:val="auto"/>
                <w:kern w:val="0"/>
                <w:sz w:val="24"/>
                <w:highlight w:val="none"/>
              </w:rPr>
              <w:t>投标人对根据修正原则修正后的报价不确认的</w:t>
            </w:r>
            <w:r>
              <w:rPr>
                <w:rFonts w:hint="eastAsia" w:ascii="FangSong" w:hAnsi="FangSong" w:eastAsia="FangSong" w:cs="FangSong"/>
                <w:b/>
                <w:color w:val="auto"/>
                <w:sz w:val="24"/>
                <w:highlight w:val="none"/>
              </w:rPr>
              <w:t>。</w:t>
            </w:r>
          </w:p>
        </w:tc>
      </w:tr>
      <w:tr w14:paraId="0357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0" w:hRule="atLeast"/>
          <w:tblHeader/>
        </w:trPr>
        <w:tc>
          <w:tcPr>
            <w:tcW w:w="629" w:type="dxa"/>
            <w:vAlign w:val="center"/>
          </w:tcPr>
          <w:p w14:paraId="406CA962">
            <w:pPr>
              <w:snapToGrid w:val="0"/>
              <w:spacing w:line="240" w:lineRule="auto"/>
              <w:jc w:val="center"/>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11</w:t>
            </w:r>
          </w:p>
        </w:tc>
        <w:tc>
          <w:tcPr>
            <w:tcW w:w="1843" w:type="dxa"/>
            <w:vAlign w:val="center"/>
          </w:tcPr>
          <w:p w14:paraId="095406F9">
            <w:pPr>
              <w:snapToGrid w:val="0"/>
              <w:spacing w:line="240" w:lineRule="auto"/>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中小企业信用融资</w:t>
            </w:r>
          </w:p>
        </w:tc>
        <w:tc>
          <w:tcPr>
            <w:tcW w:w="6095" w:type="dxa"/>
            <w:vAlign w:val="center"/>
          </w:tcPr>
          <w:p w14:paraId="07ED60AB">
            <w:pPr>
              <w:spacing w:line="24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7548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654524A8">
            <w:pPr>
              <w:snapToGrid w:val="0"/>
              <w:spacing w:line="240" w:lineRule="auto"/>
              <w:jc w:val="center"/>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12</w:t>
            </w:r>
          </w:p>
        </w:tc>
        <w:tc>
          <w:tcPr>
            <w:tcW w:w="1843" w:type="dxa"/>
            <w:vAlign w:val="center"/>
          </w:tcPr>
          <w:p w14:paraId="1278C54C">
            <w:pPr>
              <w:snapToGrid w:val="0"/>
              <w:spacing w:line="240" w:lineRule="auto"/>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备份投标文件送达地点和签收人员</w:t>
            </w:r>
          </w:p>
        </w:tc>
        <w:tc>
          <w:tcPr>
            <w:tcW w:w="6095" w:type="dxa"/>
            <w:vAlign w:val="center"/>
          </w:tcPr>
          <w:p w14:paraId="23477936">
            <w:pPr>
              <w:pStyle w:val="34"/>
              <w:spacing w:line="240" w:lineRule="auto"/>
              <w:rPr>
                <w:rFonts w:hint="eastAsia" w:ascii="FangSong" w:hAnsi="FangSong" w:eastAsia="FangSong" w:cs="FangSong"/>
                <w:color w:val="auto"/>
                <w:kern w:val="28"/>
                <w:sz w:val="24"/>
                <w:highlight w:val="none"/>
              </w:rPr>
            </w:pPr>
            <w:r>
              <w:rPr>
                <w:rFonts w:hint="eastAsia" w:ascii="FangSong" w:hAnsi="FangSong" w:eastAsia="FangSong" w:cs="FangSong"/>
                <w:color w:val="auto"/>
                <w:kern w:val="28"/>
                <w:sz w:val="24"/>
                <w:szCs w:val="24"/>
                <w:highlight w:val="none"/>
              </w:rPr>
              <w:t>备份投标文件送达地点：</w:t>
            </w:r>
            <w:r>
              <w:rPr>
                <w:rFonts w:hint="eastAsia" w:ascii="FangSong" w:hAnsi="FangSong" w:eastAsia="FangSong" w:cs="FangSong"/>
                <w:color w:val="auto"/>
                <w:sz w:val="24"/>
                <w:highlight w:val="none"/>
                <w:u w:val="single"/>
              </w:rPr>
              <w:t>杭州市上城区市民街69号民林金融中心B幢5楼</w:t>
            </w:r>
            <w:r>
              <w:rPr>
                <w:rFonts w:hint="eastAsia" w:ascii="FangSong" w:hAnsi="FangSong" w:eastAsia="FangSong" w:cs="FangSong"/>
                <w:color w:val="auto"/>
                <w:kern w:val="28"/>
                <w:sz w:val="24"/>
                <w:szCs w:val="24"/>
                <w:highlight w:val="none"/>
              </w:rPr>
              <w:t>；备份投标文件签收人员联系电话：</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u w:val="single"/>
                <w:lang w:val="en-US" w:eastAsia="zh-CN"/>
              </w:rPr>
              <w:t>方锐</w:t>
            </w:r>
            <w:r>
              <w:rPr>
                <w:rFonts w:hint="eastAsia" w:ascii="FangSong" w:hAnsi="FangSong" w:eastAsia="FangSong" w:cs="FangSong"/>
                <w:color w:val="auto"/>
                <w:sz w:val="24"/>
                <w:highlight w:val="none"/>
                <w:u w:val="single"/>
              </w:rPr>
              <w:t>18258914900</w:t>
            </w:r>
            <w:r>
              <w:rPr>
                <w:rFonts w:hint="eastAsia" w:ascii="FangSong" w:hAnsi="FangSong" w:eastAsia="FangSong" w:cs="FangSong"/>
                <w:color w:val="auto"/>
                <w:sz w:val="24"/>
                <w:szCs w:val="24"/>
                <w:highlight w:val="none"/>
              </w:rPr>
              <w:t>。</w:t>
            </w:r>
            <w:r>
              <w:rPr>
                <w:rFonts w:hint="eastAsia" w:ascii="FangSong" w:hAnsi="FangSong" w:eastAsia="FangSong" w:cs="FangSong"/>
                <w:b/>
                <w:color w:val="auto"/>
                <w:sz w:val="24"/>
                <w:szCs w:val="24"/>
                <w:highlight w:val="none"/>
              </w:rPr>
              <w:t>采购人、</w:t>
            </w:r>
            <w:r>
              <w:rPr>
                <w:rFonts w:hint="eastAsia" w:ascii="FangSong" w:hAnsi="FangSong" w:eastAsia="FangSong" w:cs="FangSong"/>
                <w:b/>
                <w:color w:val="auto"/>
                <w:sz w:val="24"/>
                <w:szCs w:val="24"/>
                <w:highlight w:val="none"/>
                <w:lang w:eastAsia="zh-CN"/>
              </w:rPr>
              <w:t>采购代理机构</w:t>
            </w:r>
            <w:r>
              <w:rPr>
                <w:rFonts w:hint="eastAsia" w:ascii="FangSong" w:hAnsi="FangSong" w:eastAsia="FangSong" w:cs="FangSong"/>
                <w:b/>
                <w:color w:val="auto"/>
                <w:sz w:val="24"/>
                <w:szCs w:val="24"/>
                <w:highlight w:val="none"/>
              </w:rPr>
              <w:t>不强制或变相强制投标人提交备份投标文件。</w:t>
            </w:r>
          </w:p>
        </w:tc>
      </w:tr>
      <w:tr w14:paraId="5391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25819E5C">
            <w:pPr>
              <w:snapToGrid w:val="0"/>
              <w:spacing w:line="240" w:lineRule="auto"/>
              <w:jc w:val="center"/>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13</w:t>
            </w:r>
          </w:p>
        </w:tc>
        <w:tc>
          <w:tcPr>
            <w:tcW w:w="1843" w:type="dxa"/>
            <w:vMerge w:val="restart"/>
            <w:vAlign w:val="center"/>
          </w:tcPr>
          <w:p w14:paraId="47A7D326">
            <w:pPr>
              <w:snapToGrid w:val="0"/>
              <w:spacing w:line="240" w:lineRule="auto"/>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特别说明</w:t>
            </w:r>
          </w:p>
        </w:tc>
        <w:tc>
          <w:tcPr>
            <w:tcW w:w="6095" w:type="dxa"/>
            <w:vAlign w:val="center"/>
          </w:tcPr>
          <w:p w14:paraId="5AD7854A">
            <w:pPr>
              <w:spacing w:line="240" w:lineRule="auto"/>
              <w:rPr>
                <w:rFonts w:hint="eastAsia" w:ascii="FangSong" w:hAnsi="FangSong" w:eastAsia="FangSong" w:cs="FangSong"/>
                <w:snapToGrid w:val="0"/>
                <w:color w:val="auto"/>
                <w:kern w:val="28"/>
                <w:sz w:val="24"/>
                <w:highlight w:val="none"/>
              </w:rPr>
            </w:pPr>
            <w:r>
              <w:rPr>
                <w:rFonts w:hint="eastAsia" w:ascii="FangSong" w:hAnsi="FangSong" w:eastAsia="FangSong" w:cs="FangSong"/>
                <w:snapToGrid w:val="0"/>
                <w:color w:val="auto"/>
                <w:kern w:val="28"/>
                <w:sz w:val="24"/>
                <w:highlight w:val="none"/>
              </w:rPr>
              <w:t>联合体投标的，联合体各方分别提供与联合体协议中规定的分工内容相应的业绩证明材料，业绩数量以提供材料较少的一方为准。</w:t>
            </w:r>
          </w:p>
        </w:tc>
      </w:tr>
      <w:tr w14:paraId="4912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4A380BB2">
            <w:pPr>
              <w:snapToGrid w:val="0"/>
              <w:spacing w:line="240" w:lineRule="auto"/>
              <w:jc w:val="center"/>
              <w:rPr>
                <w:rFonts w:hint="eastAsia" w:ascii="FangSong" w:hAnsi="FangSong" w:eastAsia="FangSong" w:cs="FangSong"/>
                <w:color w:val="auto"/>
                <w:sz w:val="24"/>
                <w:highlight w:val="none"/>
              </w:rPr>
            </w:pPr>
          </w:p>
        </w:tc>
        <w:tc>
          <w:tcPr>
            <w:tcW w:w="1843" w:type="dxa"/>
            <w:vMerge w:val="continue"/>
            <w:vAlign w:val="center"/>
          </w:tcPr>
          <w:p w14:paraId="702435D0">
            <w:pPr>
              <w:snapToGrid w:val="0"/>
              <w:spacing w:line="240" w:lineRule="auto"/>
              <w:jc w:val="center"/>
              <w:rPr>
                <w:rFonts w:hint="eastAsia" w:ascii="FangSong" w:hAnsi="FangSong" w:eastAsia="FangSong" w:cs="FangSong"/>
                <w:b/>
                <w:color w:val="auto"/>
                <w:sz w:val="24"/>
                <w:highlight w:val="none"/>
              </w:rPr>
            </w:pPr>
          </w:p>
        </w:tc>
        <w:tc>
          <w:tcPr>
            <w:tcW w:w="6095" w:type="dxa"/>
            <w:vAlign w:val="center"/>
          </w:tcPr>
          <w:p w14:paraId="7DE199D1">
            <w:pPr>
              <w:spacing w:line="240" w:lineRule="auto"/>
              <w:rPr>
                <w:rFonts w:hint="eastAsia" w:ascii="FangSong" w:hAnsi="FangSong" w:eastAsia="FangSong" w:cs="FangSong"/>
                <w:snapToGrid w:val="0"/>
                <w:color w:val="auto"/>
                <w:kern w:val="28"/>
                <w:sz w:val="24"/>
                <w:highlight w:val="none"/>
              </w:rPr>
            </w:pPr>
            <w:sdt>
              <w:sdtPr>
                <w:rPr>
                  <w:rFonts w:hint="eastAsia" w:ascii="FangSong" w:hAnsi="FangSong" w:eastAsia="FangSong" w:cs="FangSong"/>
                  <w:color w:val="auto"/>
                  <w:kern w:val="0"/>
                  <w:sz w:val="24"/>
                  <w:highlight w:val="none"/>
                </w:rPr>
                <w:id w:val="-1816336663"/>
                <w14:checkbox>
                  <w14:checked w14:val="0"/>
                  <w14:checkedState w14:val="00FE" w14:font="Wingdings"/>
                  <w14:uncheckedState w14:val="2610" w14:font="MS Gothic"/>
                </w14:checkbox>
              </w:sdtPr>
              <w:sdtEndPr>
                <w:rPr>
                  <w:rFonts w:hint="eastAsia" w:ascii="FangSong" w:hAnsi="FangSong" w:eastAsia="FangSong" w:cs="FangSong"/>
                  <w:color w:val="auto"/>
                  <w:kern w:val="0"/>
                  <w:sz w:val="24"/>
                  <w:highlight w:val="none"/>
                </w:rPr>
              </w:sdtEndPr>
              <w:sdtContent>
                <w:r>
                  <w:rPr>
                    <w:rFonts w:hint="eastAsia" w:ascii="FangSong" w:hAnsi="FangSong" w:eastAsia="FangSong" w:cs="FangSong"/>
                    <w:color w:val="auto"/>
                    <w:kern w:val="0"/>
                    <w:sz w:val="24"/>
                    <w:highlight w:val="none"/>
                  </w:rPr>
                  <w:t>☐</w:t>
                </w:r>
              </w:sdtContent>
            </w:sdt>
            <w:r>
              <w:rPr>
                <w:rFonts w:hint="eastAsia" w:ascii="FangSong" w:hAnsi="FangSong" w:eastAsia="FangSong" w:cs="FangSong"/>
                <w:snapToGrid w:val="0"/>
                <w:color w:val="auto"/>
                <w:kern w:val="28"/>
                <w:sz w:val="24"/>
                <w:highlight w:val="none"/>
              </w:rPr>
              <w:t>联合体投标的，联合体各方均需按招标文件第四部分评标标准要求提供资信证明文件，否则视为不符合相关要求。</w:t>
            </w:r>
          </w:p>
          <w:p w14:paraId="29FF775A">
            <w:pPr>
              <w:spacing w:line="240" w:lineRule="auto"/>
              <w:rPr>
                <w:rFonts w:hint="eastAsia" w:ascii="FangSong" w:hAnsi="FangSong" w:eastAsia="FangSong" w:cs="FangSong"/>
                <w:snapToGrid w:val="0"/>
                <w:color w:val="auto"/>
                <w:kern w:val="28"/>
                <w:sz w:val="24"/>
                <w:highlight w:val="none"/>
              </w:rPr>
            </w:pPr>
            <w:sdt>
              <w:sdtPr>
                <w:rPr>
                  <w:rFonts w:hint="eastAsia" w:ascii="FangSong" w:hAnsi="FangSong" w:eastAsia="FangSong" w:cs="FangSong"/>
                  <w:color w:val="auto"/>
                  <w:kern w:val="0"/>
                  <w:sz w:val="24"/>
                  <w:highlight w:val="none"/>
                </w:rPr>
                <w:id w:val="-232311894"/>
                <w14:checkbox>
                  <w14:checked w14:val="1"/>
                  <w14:checkedState w14:val="00FE" w14:font="Wingdings"/>
                  <w14:uncheckedState w14:val="2610" w14:font="MS Gothic"/>
                </w14:checkbox>
              </w:sdtPr>
              <w:sdtEndPr>
                <w:rPr>
                  <w:rFonts w:hint="eastAsia" w:ascii="FangSong" w:hAnsi="FangSong" w:eastAsia="FangSong" w:cs="FangSong"/>
                  <w:color w:val="auto"/>
                  <w:kern w:val="0"/>
                  <w:sz w:val="24"/>
                  <w:highlight w:val="none"/>
                </w:rPr>
              </w:sdtEndPr>
              <w:sdtContent>
                <w:r>
                  <w:rPr>
                    <w:rFonts w:hint="eastAsia" w:ascii="FangSong" w:hAnsi="FangSong" w:eastAsia="FangSong" w:cs="FangSong"/>
                    <w:color w:val="auto"/>
                    <w:kern w:val="0"/>
                    <w:sz w:val="24"/>
                    <w:highlight w:val="none"/>
                  </w:rPr>
                  <w:sym w:font="Wingdings" w:char="F0FE"/>
                </w:r>
              </w:sdtContent>
            </w:sdt>
            <w:r>
              <w:rPr>
                <w:rFonts w:hint="eastAsia" w:ascii="FangSong" w:hAnsi="FangSong" w:eastAsia="FangSong" w:cs="FangSong"/>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869B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145B0B1C">
            <w:pPr>
              <w:snapToGrid w:val="0"/>
              <w:spacing w:line="240" w:lineRule="auto"/>
              <w:jc w:val="center"/>
              <w:rPr>
                <w:rFonts w:hint="eastAsia" w:ascii="FangSong" w:hAnsi="FangSong" w:eastAsia="FangSong" w:cs="FangSong"/>
                <w:color w:val="auto"/>
                <w:sz w:val="24"/>
                <w:highlight w:val="none"/>
              </w:rPr>
            </w:pPr>
            <w:bookmarkStart w:id="11" w:name="第三部分"/>
            <w:bookmarkStart w:id="12" w:name="_Toc164416483"/>
          </w:p>
        </w:tc>
        <w:tc>
          <w:tcPr>
            <w:tcW w:w="1843" w:type="dxa"/>
            <w:vMerge w:val="continue"/>
            <w:vAlign w:val="center"/>
          </w:tcPr>
          <w:p w14:paraId="2309B140">
            <w:pPr>
              <w:snapToGrid w:val="0"/>
              <w:spacing w:line="240" w:lineRule="auto"/>
              <w:jc w:val="center"/>
              <w:rPr>
                <w:rFonts w:hint="eastAsia" w:ascii="FangSong" w:hAnsi="FangSong" w:eastAsia="FangSong" w:cs="FangSong"/>
                <w:b/>
                <w:color w:val="auto"/>
                <w:sz w:val="24"/>
                <w:highlight w:val="none"/>
              </w:rPr>
            </w:pPr>
          </w:p>
        </w:tc>
        <w:tc>
          <w:tcPr>
            <w:tcW w:w="6095" w:type="dxa"/>
            <w:vAlign w:val="center"/>
          </w:tcPr>
          <w:p w14:paraId="6FBCA288">
            <w:pPr>
              <w:pStyle w:val="34"/>
              <w:spacing w:line="240" w:lineRule="auto"/>
              <w:jc w:val="left"/>
              <w:rPr>
                <w:rFonts w:ascii="FangSong" w:hAnsi="FangSong" w:eastAsia="FangSong"/>
                <w:color w:val="auto"/>
                <w:kern w:val="28"/>
                <w:sz w:val="24"/>
                <w:szCs w:val="24"/>
                <w:highlight w:val="none"/>
              </w:rPr>
            </w:pPr>
            <w:r>
              <w:rPr>
                <w:rFonts w:hint="eastAsia" w:ascii="FangSong" w:hAnsi="FangSong" w:eastAsia="FangSong"/>
                <w:color w:val="auto"/>
                <w:kern w:val="28"/>
                <w:sz w:val="24"/>
                <w:szCs w:val="24"/>
                <w:highlight w:val="none"/>
              </w:rPr>
              <w:t>（1）本项目代理服务费以中标金额为计算基础，参照计价格【2002】1980号文的收费标准向中标供应商收取。以上费用，投标人应当自中标结果公告发布之日起5个工作日内一次性向采购代理机构支付。</w:t>
            </w:r>
          </w:p>
          <w:p w14:paraId="57F82139">
            <w:pPr>
              <w:pStyle w:val="34"/>
              <w:spacing w:line="240" w:lineRule="auto"/>
              <w:jc w:val="left"/>
              <w:rPr>
                <w:rFonts w:ascii="FangSong" w:hAnsi="FangSong" w:eastAsia="FangSong"/>
                <w:color w:val="auto"/>
                <w:kern w:val="28"/>
                <w:sz w:val="24"/>
                <w:szCs w:val="24"/>
                <w:highlight w:val="none"/>
              </w:rPr>
            </w:pPr>
            <w:r>
              <w:rPr>
                <w:rFonts w:hint="eastAsia" w:ascii="FangSong" w:hAnsi="FangSong" w:eastAsia="FangSong"/>
                <w:color w:val="auto"/>
                <w:kern w:val="28"/>
                <w:sz w:val="24"/>
                <w:szCs w:val="24"/>
                <w:highlight w:val="none"/>
              </w:rPr>
              <w:t>（2）代理服务费支付：</w:t>
            </w:r>
          </w:p>
          <w:p w14:paraId="2711062D">
            <w:pPr>
              <w:pStyle w:val="34"/>
              <w:spacing w:line="240" w:lineRule="auto"/>
              <w:jc w:val="left"/>
              <w:rPr>
                <w:rFonts w:ascii="FangSong" w:hAnsi="FangSong" w:eastAsia="FangSong"/>
                <w:color w:val="auto"/>
                <w:kern w:val="28"/>
                <w:sz w:val="24"/>
                <w:szCs w:val="24"/>
                <w:highlight w:val="none"/>
              </w:rPr>
            </w:pPr>
            <w:r>
              <w:rPr>
                <w:rFonts w:hint="eastAsia" w:ascii="FangSong" w:hAnsi="FangSong" w:eastAsia="FangSong"/>
                <w:color w:val="auto"/>
                <w:kern w:val="28"/>
                <w:sz w:val="24"/>
                <w:szCs w:val="24"/>
                <w:highlight w:val="none"/>
              </w:rPr>
              <w:t>①代理服务费缴纳形式：汇票/支票/电汇/现金</w:t>
            </w:r>
          </w:p>
          <w:p w14:paraId="349ED378">
            <w:pPr>
              <w:pStyle w:val="34"/>
              <w:spacing w:line="240" w:lineRule="auto"/>
              <w:jc w:val="left"/>
              <w:rPr>
                <w:rFonts w:ascii="FangSong" w:hAnsi="FangSong" w:eastAsia="FangSong"/>
                <w:color w:val="auto"/>
                <w:kern w:val="28"/>
                <w:sz w:val="24"/>
                <w:szCs w:val="24"/>
                <w:highlight w:val="none"/>
              </w:rPr>
            </w:pPr>
            <w:r>
              <w:rPr>
                <w:rFonts w:hint="eastAsia" w:ascii="FangSong" w:hAnsi="FangSong" w:eastAsia="FangSong"/>
                <w:color w:val="auto"/>
                <w:kern w:val="28"/>
                <w:sz w:val="24"/>
                <w:szCs w:val="24"/>
                <w:highlight w:val="none"/>
              </w:rPr>
              <w:t>②代理服务费汇入以下账户：</w:t>
            </w:r>
          </w:p>
          <w:p w14:paraId="07CB2BB0">
            <w:pPr>
              <w:spacing w:line="240" w:lineRule="auto"/>
              <w:rPr>
                <w:rFonts w:hint="eastAsia" w:ascii="FangSong" w:hAnsi="FangSong" w:eastAsia="FangSong"/>
                <w:color w:val="auto"/>
                <w:kern w:val="28"/>
                <w:sz w:val="24"/>
                <w:szCs w:val="24"/>
                <w:highlight w:val="none"/>
              </w:rPr>
            </w:pPr>
            <w:r>
              <w:rPr>
                <w:rFonts w:hint="eastAsia" w:ascii="FangSong" w:hAnsi="FangSong" w:eastAsia="FangSong"/>
                <w:color w:val="auto"/>
                <w:kern w:val="28"/>
                <w:sz w:val="24"/>
                <w:szCs w:val="24"/>
                <w:highlight w:val="none"/>
              </w:rPr>
              <w:t>收款单位（户名）：浙江鑫润工程管理有限公司</w:t>
            </w:r>
          </w:p>
          <w:p w14:paraId="71BEEFED">
            <w:pPr>
              <w:spacing w:line="240" w:lineRule="auto"/>
              <w:rPr>
                <w:rFonts w:hint="eastAsia" w:ascii="FangSong" w:hAnsi="FangSong" w:eastAsia="FangSong"/>
                <w:color w:val="auto"/>
                <w:kern w:val="28"/>
                <w:sz w:val="24"/>
                <w:szCs w:val="24"/>
                <w:highlight w:val="none"/>
              </w:rPr>
            </w:pPr>
            <w:r>
              <w:rPr>
                <w:rFonts w:hint="eastAsia" w:ascii="FangSong" w:hAnsi="FangSong" w:eastAsia="FangSong"/>
                <w:color w:val="auto"/>
                <w:kern w:val="28"/>
                <w:sz w:val="24"/>
                <w:szCs w:val="24"/>
                <w:highlight w:val="none"/>
              </w:rPr>
              <w:t>开  户：杭州联合农村商业银行股份有限公司三墩支行</w:t>
            </w:r>
          </w:p>
          <w:p w14:paraId="5CFEEB3E">
            <w:pPr>
              <w:spacing w:line="240" w:lineRule="auto"/>
              <w:rPr>
                <w:rFonts w:hint="eastAsia" w:ascii="FangSong" w:hAnsi="FangSong" w:eastAsia="FangSong"/>
                <w:color w:val="auto"/>
                <w:kern w:val="28"/>
                <w:sz w:val="24"/>
                <w:szCs w:val="24"/>
                <w:highlight w:val="none"/>
              </w:rPr>
            </w:pPr>
            <w:r>
              <w:rPr>
                <w:rFonts w:hint="eastAsia" w:ascii="FangSong" w:hAnsi="FangSong" w:eastAsia="FangSong"/>
                <w:color w:val="auto"/>
                <w:kern w:val="28"/>
                <w:sz w:val="24"/>
                <w:szCs w:val="24"/>
                <w:highlight w:val="none"/>
              </w:rPr>
              <w:t>账  号：201000065548152</w:t>
            </w:r>
          </w:p>
          <w:p w14:paraId="1DA63DFA">
            <w:pPr>
              <w:spacing w:line="240" w:lineRule="auto"/>
              <w:rPr>
                <w:rFonts w:hint="eastAsia" w:ascii="FangSong" w:hAnsi="FangSong" w:eastAsia="FangSong" w:cs="FangSong"/>
                <w:color w:val="auto"/>
                <w:kern w:val="0"/>
                <w:sz w:val="24"/>
                <w:highlight w:val="none"/>
              </w:rPr>
            </w:pPr>
            <w:r>
              <w:rPr>
                <w:rFonts w:hint="eastAsia" w:ascii="FangSong" w:hAnsi="FangSong" w:eastAsia="FangSong"/>
                <w:color w:val="auto"/>
                <w:kern w:val="28"/>
                <w:sz w:val="24"/>
                <w:highlight w:val="none"/>
              </w:rPr>
              <w:t>（3）增值税发票开具资料：单位名称、税号（统一社会信用代码）、开户行名称、账号、地址及联系电话。</w:t>
            </w:r>
          </w:p>
        </w:tc>
      </w:tr>
      <w:tr w14:paraId="7839B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33C02CC2">
            <w:pPr>
              <w:snapToGrid w:val="0"/>
              <w:spacing w:line="240" w:lineRule="auto"/>
              <w:jc w:val="center"/>
              <w:rPr>
                <w:rFonts w:hint="eastAsia" w:ascii="FangSong" w:hAnsi="FangSong" w:eastAsia="FangSong" w:cs="FangSong"/>
                <w:color w:val="auto"/>
                <w:sz w:val="24"/>
                <w:highlight w:val="none"/>
              </w:rPr>
            </w:pPr>
          </w:p>
        </w:tc>
        <w:tc>
          <w:tcPr>
            <w:tcW w:w="1843" w:type="dxa"/>
            <w:vMerge w:val="continue"/>
            <w:vAlign w:val="center"/>
          </w:tcPr>
          <w:p w14:paraId="3D637595">
            <w:pPr>
              <w:snapToGrid w:val="0"/>
              <w:spacing w:line="240" w:lineRule="auto"/>
              <w:jc w:val="center"/>
              <w:rPr>
                <w:rFonts w:hint="eastAsia" w:ascii="FangSong" w:hAnsi="FangSong" w:eastAsia="FangSong" w:cs="FangSong"/>
                <w:b/>
                <w:color w:val="auto"/>
                <w:sz w:val="24"/>
                <w:highlight w:val="none"/>
              </w:rPr>
            </w:pPr>
          </w:p>
        </w:tc>
        <w:tc>
          <w:tcPr>
            <w:tcW w:w="6095" w:type="dxa"/>
            <w:vAlign w:val="center"/>
          </w:tcPr>
          <w:p w14:paraId="65E027BB">
            <w:pPr>
              <w:spacing w:line="240" w:lineRule="auto"/>
              <w:rPr>
                <w:rFonts w:hint="eastAsia" w:ascii="FangSong" w:hAnsi="FangSong" w:eastAsia="FangSong"/>
                <w:color w:val="auto"/>
                <w:kern w:val="28"/>
                <w:sz w:val="24"/>
                <w:highlight w:val="none"/>
              </w:rPr>
            </w:pPr>
            <w:r>
              <w:rPr>
                <w:rFonts w:hint="eastAsia" w:ascii="FangSong" w:hAnsi="FangSong" w:eastAsia="FangSong" w:cs="宋体"/>
                <w:snapToGrid w:val="0"/>
                <w:color w:val="auto"/>
                <w:kern w:val="28"/>
                <w:sz w:val="24"/>
                <w:highlight w:val="none"/>
              </w:rPr>
              <w:t>如遇“政府采购云平台”电子化开标或评审程序调整的，按调整后程序执行。</w:t>
            </w:r>
          </w:p>
        </w:tc>
      </w:tr>
      <w:tr w14:paraId="0C0A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0B104644">
            <w:pPr>
              <w:snapToGrid w:val="0"/>
              <w:spacing w:line="240" w:lineRule="auto"/>
              <w:jc w:val="center"/>
              <w:rPr>
                <w:rFonts w:hint="eastAsia" w:ascii="FangSong" w:hAnsi="FangSong" w:eastAsia="FangSong" w:cs="FangSong"/>
                <w:color w:val="auto"/>
                <w:sz w:val="24"/>
                <w:highlight w:val="none"/>
              </w:rPr>
            </w:pPr>
          </w:p>
        </w:tc>
        <w:tc>
          <w:tcPr>
            <w:tcW w:w="1843" w:type="dxa"/>
            <w:vMerge w:val="continue"/>
            <w:vAlign w:val="center"/>
          </w:tcPr>
          <w:p w14:paraId="552376BC">
            <w:pPr>
              <w:snapToGrid w:val="0"/>
              <w:spacing w:line="240" w:lineRule="auto"/>
              <w:jc w:val="center"/>
              <w:rPr>
                <w:rFonts w:hint="eastAsia" w:ascii="FangSong" w:hAnsi="FangSong" w:eastAsia="FangSong" w:cs="FangSong"/>
                <w:b/>
                <w:color w:val="auto"/>
                <w:sz w:val="24"/>
                <w:highlight w:val="none"/>
              </w:rPr>
            </w:pPr>
          </w:p>
        </w:tc>
        <w:tc>
          <w:tcPr>
            <w:tcW w:w="6095" w:type="dxa"/>
            <w:vAlign w:val="center"/>
          </w:tcPr>
          <w:p w14:paraId="75EF0FC4">
            <w:pPr>
              <w:spacing w:line="240" w:lineRule="auto"/>
              <w:rPr>
                <w:rFonts w:hint="eastAsia" w:ascii="FangSong" w:hAnsi="FangSong" w:eastAsia="FangSong" w:cs="宋体"/>
                <w:snapToGrid w:val="0"/>
                <w:color w:val="auto"/>
                <w:kern w:val="28"/>
                <w:sz w:val="24"/>
                <w:highlight w:val="none"/>
              </w:rPr>
            </w:pPr>
            <w:r>
              <w:rPr>
                <w:rFonts w:hint="eastAsia" w:ascii="FangSong" w:hAnsi="FangSong" w:eastAsia="FangSong" w:cs="宋体"/>
                <w:snapToGrid w:val="0"/>
                <w:color w:val="auto"/>
                <w:kern w:val="28"/>
                <w:sz w:val="24"/>
                <w:highlight w:val="none"/>
              </w:rPr>
              <w:t>通过“政府采购云平台”公布开标一览表有关内容后，供应商应通过“政府采购云平台”进行确认，在收到采购人或采购代理机构的通知后仍不予确认的应说明理由，否则视为无异议。</w:t>
            </w:r>
          </w:p>
        </w:tc>
      </w:tr>
      <w:bookmarkEnd w:id="10"/>
    </w:tbl>
    <w:p w14:paraId="2F508311">
      <w:pPr>
        <w:adjustRightInd/>
        <w:spacing w:line="360" w:lineRule="auto"/>
        <w:jc w:val="center"/>
        <w:outlineLvl w:val="0"/>
        <w:rPr>
          <w:rFonts w:hint="eastAsia" w:ascii="FangSong" w:hAnsi="FangSong" w:eastAsia="FangSong" w:cs="FangSong"/>
          <w:b/>
          <w:color w:val="auto"/>
          <w:sz w:val="32"/>
          <w:szCs w:val="20"/>
          <w:highlight w:val="none"/>
        </w:rPr>
      </w:pPr>
      <w:r>
        <w:rPr>
          <w:rFonts w:hint="eastAsia" w:ascii="FangSong" w:hAnsi="FangSong" w:eastAsia="FangSong" w:cs="FangSong"/>
          <w:b/>
          <w:color w:val="auto"/>
          <w:sz w:val="32"/>
          <w:szCs w:val="20"/>
          <w:highlight w:val="none"/>
        </w:rPr>
        <w:t>一、总则</w:t>
      </w:r>
    </w:p>
    <w:p w14:paraId="64DF4211">
      <w:pPr>
        <w:snapToGrid w:val="0"/>
        <w:spacing w:line="360" w:lineRule="auto"/>
        <w:ind w:firstLine="361" w:firstLineChars="150"/>
        <w:jc w:val="left"/>
        <w:outlineLvl w:val="1"/>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1. 适用范围</w:t>
      </w:r>
    </w:p>
    <w:p w14:paraId="682B3EBE">
      <w:pPr>
        <w:snapToGrid w:val="0"/>
        <w:spacing w:line="360" w:lineRule="auto"/>
        <w:ind w:firstLine="480" w:firstLineChars="200"/>
        <w:jc w:val="left"/>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本招标文件适用于该项目的招标、投标、开标、资格审查及信用信息查询、评标、定标、合同、验收等行为（法律、法规另有规定的，从其规定）。</w:t>
      </w:r>
    </w:p>
    <w:p w14:paraId="01908208">
      <w:pPr>
        <w:adjustRightInd/>
        <w:spacing w:line="360" w:lineRule="auto"/>
        <w:outlineLvl w:val="0"/>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 xml:space="preserve">   2.定义</w:t>
      </w:r>
    </w:p>
    <w:p w14:paraId="2DA40B60">
      <w:pPr>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2.1 “采购人”系指招标公告中载明的本项目的采购人。</w:t>
      </w:r>
    </w:p>
    <w:p w14:paraId="3C819F2A">
      <w:pPr>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2.2 “</w:t>
      </w:r>
      <w:r>
        <w:rPr>
          <w:rFonts w:hint="eastAsia" w:ascii="FangSong" w:hAnsi="FangSong" w:eastAsia="FangSong" w:cs="FangSong"/>
          <w:color w:val="auto"/>
          <w:sz w:val="24"/>
          <w:highlight w:val="none"/>
          <w:lang w:eastAsia="zh-CN"/>
        </w:rPr>
        <w:t>采购代理机构</w:t>
      </w:r>
      <w:r>
        <w:rPr>
          <w:rFonts w:hint="eastAsia" w:ascii="FangSong" w:hAnsi="FangSong" w:eastAsia="FangSong" w:cs="FangSong"/>
          <w:color w:val="auto"/>
          <w:sz w:val="24"/>
          <w:highlight w:val="none"/>
        </w:rPr>
        <w:t>”系指招标公告中载明的本项目的</w:t>
      </w:r>
      <w:r>
        <w:rPr>
          <w:rFonts w:hint="eastAsia" w:ascii="FangSong" w:hAnsi="FangSong" w:eastAsia="FangSong" w:cs="FangSong"/>
          <w:color w:val="auto"/>
          <w:sz w:val="24"/>
          <w:highlight w:val="none"/>
          <w:lang w:eastAsia="zh-CN"/>
        </w:rPr>
        <w:t>采购代理机构</w:t>
      </w:r>
      <w:r>
        <w:rPr>
          <w:rFonts w:hint="eastAsia" w:ascii="FangSong" w:hAnsi="FangSong" w:eastAsia="FangSong" w:cs="FangSong"/>
          <w:color w:val="auto"/>
          <w:sz w:val="24"/>
          <w:highlight w:val="none"/>
        </w:rPr>
        <w:t>。</w:t>
      </w:r>
    </w:p>
    <w:p w14:paraId="06DA54EC">
      <w:pPr>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2.3 “投标人”系指是指响应招标、参加投标竞争的法人、其他组织或者自然人。</w:t>
      </w:r>
    </w:p>
    <w:p w14:paraId="5E6B032A">
      <w:pPr>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2.4 “负责人”系指法人企业的法定负责人，或其他组织为法律、行政法规规定代表单位行使职权的主要负责人，或自然人本人。</w:t>
      </w:r>
    </w:p>
    <w:p w14:paraId="20D0C571">
      <w:pPr>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FAB109E">
      <w:pPr>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2.6“电子交易平台”</w:t>
      </w:r>
      <w:r>
        <w:rPr>
          <w:rFonts w:hint="eastAsia" w:ascii="FangSong" w:hAnsi="FangSong" w:eastAsia="FangSong" w:cs="FangSong"/>
          <w:color w:val="auto"/>
          <w:sz w:val="24"/>
          <w:highlight w:val="none"/>
          <w:lang w:val="en-US" w:eastAsia="zh-CN"/>
        </w:rPr>
        <w:t>系</w:t>
      </w:r>
      <w:r>
        <w:rPr>
          <w:rFonts w:hint="eastAsia" w:ascii="FangSong" w:hAnsi="FangSong" w:eastAsia="FangSong" w:cs="FangSong"/>
          <w:color w:val="auto"/>
          <w:sz w:val="24"/>
          <w:highlight w:val="none"/>
        </w:rPr>
        <w:t>指本项目政府采购活动所依托的政府采购云平台（https://www.zcygov.cn/）。</w:t>
      </w:r>
    </w:p>
    <w:p w14:paraId="713481A4">
      <w:pPr>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2.7 “▲” 系指实质性要求条款，“</w:t>
      </w:r>
      <w:sdt>
        <w:sdtPr>
          <w:rPr>
            <w:rFonts w:hint="eastAsia" w:ascii="FangSong" w:hAnsi="FangSong" w:eastAsia="FangSong" w:cs="FangSong"/>
            <w:color w:val="auto"/>
            <w:kern w:val="0"/>
            <w:sz w:val="24"/>
            <w:highlight w:val="none"/>
          </w:rPr>
          <w:id w:val="512970236"/>
          <w14:checkbox>
            <w14:checked w14:val="1"/>
            <w14:checkedState w14:val="00FE" w14:font="Wingdings"/>
            <w14:uncheckedState w14:val="2610" w14:font="MS Gothic"/>
          </w14:checkbox>
        </w:sdtPr>
        <w:sdtEndPr>
          <w:rPr>
            <w:rFonts w:hint="eastAsia" w:ascii="FangSong" w:hAnsi="FangSong" w:eastAsia="FangSong" w:cs="FangSong"/>
            <w:color w:val="auto"/>
            <w:kern w:val="0"/>
            <w:sz w:val="24"/>
            <w:highlight w:val="none"/>
          </w:rPr>
        </w:sdtEndPr>
        <w:sdtContent>
          <w:r>
            <w:rPr>
              <w:rFonts w:hint="eastAsia" w:ascii="Wingdings" w:hAnsi="Wingdings" w:eastAsia="FangSong" w:cs="FangSong"/>
              <w:color w:val="auto"/>
              <w:kern w:val="0"/>
              <w:sz w:val="24"/>
              <w:szCs w:val="24"/>
              <w:highlight w:val="none"/>
              <w:lang w:val="en-US" w:eastAsia="zh-CN" w:bidi="ar-SA"/>
            </w:rPr>
            <w:t>þ</w:t>
          </w:r>
        </w:sdtContent>
      </w:sdt>
      <w:r>
        <w:rPr>
          <w:rFonts w:hint="eastAsia" w:ascii="FangSong" w:hAnsi="FangSong" w:eastAsia="FangSong" w:cs="FangSong"/>
          <w:color w:val="auto"/>
          <w:sz w:val="24"/>
          <w:highlight w:val="none"/>
        </w:rPr>
        <w:t>” 系指适用本项目的要求，“</w:t>
      </w:r>
      <w:sdt>
        <w:sdtPr>
          <w:rPr>
            <w:rFonts w:hint="eastAsia" w:ascii="FangSong" w:hAnsi="FangSong" w:eastAsia="FangSong" w:cs="FangSong"/>
            <w:color w:val="auto"/>
            <w:kern w:val="0"/>
            <w:sz w:val="24"/>
            <w:highlight w:val="none"/>
          </w:rPr>
          <w:id w:val="404888855"/>
          <w14:checkbox>
            <w14:checked w14:val="0"/>
            <w14:checkedState w14:val="00FE" w14:font="Wingdings"/>
            <w14:uncheckedState w14:val="2610" w14:font="MS Gothic"/>
          </w14:checkbox>
        </w:sdtPr>
        <w:sdtEndPr>
          <w:rPr>
            <w:rFonts w:hint="eastAsia" w:ascii="FangSong" w:hAnsi="FangSong" w:eastAsia="FangSong" w:cs="FangSong"/>
            <w:color w:val="auto"/>
            <w:kern w:val="0"/>
            <w:sz w:val="24"/>
            <w:highlight w:val="none"/>
          </w:rPr>
        </w:sdtEndPr>
        <w:sdtContent>
          <w:r>
            <w:rPr>
              <w:rFonts w:hint="eastAsia" w:ascii="FangSong" w:hAnsi="FangSong" w:eastAsia="FangSong" w:cs="FangSong"/>
              <w:color w:val="auto"/>
              <w:kern w:val="0"/>
              <w:sz w:val="24"/>
              <w:highlight w:val="none"/>
            </w:rPr>
            <w:t>☐</w:t>
          </w:r>
        </w:sdtContent>
      </w:sdt>
      <w:r>
        <w:rPr>
          <w:rFonts w:hint="eastAsia" w:ascii="FangSong" w:hAnsi="FangSong" w:eastAsia="FangSong" w:cs="FangSong"/>
          <w:color w:val="auto"/>
          <w:sz w:val="24"/>
          <w:highlight w:val="none"/>
        </w:rPr>
        <w:t>” 系指不适用本项目的要求。</w:t>
      </w:r>
    </w:p>
    <w:p w14:paraId="6773CEA9">
      <w:pPr>
        <w:spacing w:line="360" w:lineRule="auto"/>
        <w:ind w:firstLine="241" w:firstLineChars="100"/>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3.</w:t>
      </w:r>
      <w:r>
        <w:rPr>
          <w:rFonts w:hint="eastAsia" w:ascii="FangSong" w:hAnsi="FangSong" w:eastAsia="FangSong" w:cs="FangSong"/>
          <w:color w:val="auto"/>
          <w:highlight w:val="none"/>
        </w:rPr>
        <w:t xml:space="preserve"> </w:t>
      </w:r>
      <w:r>
        <w:rPr>
          <w:rFonts w:hint="eastAsia" w:ascii="FangSong" w:hAnsi="FangSong" w:eastAsia="FangSong" w:cs="FangSong"/>
          <w:b/>
          <w:color w:val="auto"/>
          <w:sz w:val="24"/>
          <w:highlight w:val="none"/>
        </w:rPr>
        <w:t>采购项目需要落实的政府采购政策</w:t>
      </w:r>
    </w:p>
    <w:p w14:paraId="0EB076A9">
      <w:pPr>
        <w:spacing w:line="360" w:lineRule="auto"/>
        <w:ind w:firstLine="240" w:firstLineChars="1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FangSong" w:hAnsi="FangSong" w:eastAsia="FangSong" w:cs="FangSong"/>
          <w:color w:val="auto"/>
          <w:sz w:val="24"/>
          <w:highlight w:val="none"/>
          <w:lang w:eastAsia="zh-CN"/>
        </w:rPr>
        <w:t>采购代理机构</w:t>
      </w:r>
      <w:r>
        <w:rPr>
          <w:rFonts w:hint="eastAsia" w:ascii="FangSong" w:hAnsi="FangSong" w:eastAsia="FangSong" w:cs="FangSong"/>
          <w:color w:val="auto"/>
          <w:sz w:val="24"/>
          <w:highlight w:val="none"/>
        </w:rPr>
        <w:t>不会对其加以限制，仍将按照公平竞争原则实施采购）；</w:t>
      </w:r>
      <w:r>
        <w:rPr>
          <w:rFonts w:hint="eastAsia" w:ascii="FangSong" w:hAnsi="FangSong" w:eastAsia="FangSong" w:cs="FangSong"/>
          <w:color w:val="auto"/>
          <w:kern w:val="0"/>
          <w:sz w:val="24"/>
          <w:highlight w:val="none"/>
        </w:rPr>
        <w:t>优先采购向我国企业转让技术、与我国企业签订消化吸收再创新方案的供应商的进口产品</w:t>
      </w:r>
      <w:r>
        <w:rPr>
          <w:rFonts w:hint="eastAsia" w:ascii="FangSong" w:hAnsi="FangSong" w:eastAsia="FangSong" w:cs="FangSong"/>
          <w:color w:val="auto"/>
          <w:sz w:val="24"/>
          <w:highlight w:val="none"/>
        </w:rPr>
        <w:t>。</w:t>
      </w:r>
    </w:p>
    <w:p w14:paraId="36F63344">
      <w:pPr>
        <w:spacing w:line="360" w:lineRule="auto"/>
        <w:ind w:firstLine="240" w:firstLineChars="1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3.2 支持绿色发展</w:t>
      </w:r>
    </w:p>
    <w:p w14:paraId="2BD060EA">
      <w:pPr>
        <w:spacing w:line="360" w:lineRule="auto"/>
        <w:ind w:firstLine="480" w:firstLineChars="200"/>
        <w:rPr>
          <w:rFonts w:hint="eastAsia" w:ascii="FangSong" w:hAnsi="FangSong" w:eastAsia="FangSong" w:cs="FangSong"/>
          <w:b/>
          <w:color w:val="auto"/>
          <w:sz w:val="24"/>
          <w:highlight w:val="none"/>
        </w:rPr>
      </w:pPr>
      <w:r>
        <w:rPr>
          <w:rFonts w:hint="eastAsia" w:ascii="FangSong" w:hAnsi="FangSong" w:eastAsia="FangSong" w:cs="FangSong"/>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FangSong" w:hAnsi="FangSong" w:eastAsia="FangSong" w:cs="FangSong"/>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E21DA7">
      <w:pPr>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3.2.2 修缮、装修类项目采购建材的，采购人应将绿色建筑和绿色建材性能、指标等作为实质性条件纳入招标文件和合同。</w:t>
      </w:r>
    </w:p>
    <w:p w14:paraId="34210260">
      <w:pPr>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5D11C89">
      <w:pPr>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43E1BDA">
      <w:pPr>
        <w:spacing w:line="360" w:lineRule="auto"/>
        <w:ind w:firstLine="240" w:firstLineChars="1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3.3支持中小企业发展</w:t>
      </w:r>
    </w:p>
    <w:p w14:paraId="29FE0106">
      <w:pPr>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F4DF293">
      <w:pPr>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符合中小企业划分标准的个体工商户，在政府采购活动中视同中小企业。</w:t>
      </w:r>
    </w:p>
    <w:p w14:paraId="382BE9D2">
      <w:pPr>
        <w:widowControl/>
        <w:spacing w:line="360" w:lineRule="auto"/>
        <w:ind w:firstLine="480" w:firstLineChars="200"/>
        <w:jc w:val="left"/>
        <w:rPr>
          <w:rFonts w:hint="eastAsia" w:ascii="FangSong" w:hAnsi="FangSong" w:eastAsia="FangSong" w:cs="FangSong"/>
          <w:color w:val="auto"/>
          <w:kern w:val="0"/>
          <w:sz w:val="24"/>
          <w:highlight w:val="none"/>
        </w:rPr>
      </w:pPr>
      <w:r>
        <w:rPr>
          <w:rFonts w:hint="eastAsia" w:ascii="FangSong" w:hAnsi="FangSong" w:eastAsia="FangSong" w:cs="FangSong"/>
          <w:bCs/>
          <w:color w:val="auto"/>
          <w:sz w:val="24"/>
          <w:highlight w:val="none"/>
        </w:rPr>
        <w:t>3.3.2</w:t>
      </w:r>
      <w:r>
        <w:rPr>
          <w:rFonts w:hint="eastAsia" w:ascii="FangSong" w:hAnsi="FangSong" w:eastAsia="FangSong" w:cs="FangSong"/>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113AD32">
      <w:pPr>
        <w:widowControl/>
        <w:spacing w:line="360" w:lineRule="auto"/>
        <w:ind w:firstLine="480" w:firstLineChars="200"/>
        <w:jc w:val="left"/>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以联合体形式参加政府采购活动，联合体各方均为中小企业的，联合体视同中小企业。其中，联合体各方均为小微企业的，联合体视同小微企业。</w:t>
      </w:r>
    </w:p>
    <w:p w14:paraId="14C3774D">
      <w:pPr>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3.3.3对于未预留份额专门面向中小企业的政府采购服务项目，以及预留份额政府采购服务项目中的非预留部分标项，对小型和微型企业的投标报价给予</w:t>
      </w:r>
      <w:r>
        <w:rPr>
          <w:rFonts w:hint="eastAsia" w:ascii="FangSong" w:hAnsi="FangSong" w:eastAsia="FangSong" w:cs="FangSong"/>
          <w:b/>
          <w:bCs/>
          <w:color w:val="auto"/>
          <w:sz w:val="24"/>
          <w:highlight w:val="none"/>
        </w:rPr>
        <w:t>10%</w:t>
      </w:r>
      <w:r>
        <w:rPr>
          <w:rFonts w:hint="eastAsia" w:ascii="FangSong" w:hAnsi="FangSong" w:eastAsia="FangSong" w:cs="FangSong"/>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FangSong" w:hAnsi="FangSong" w:eastAsia="FangSong" w:cs="FangSong"/>
          <w:b/>
          <w:bCs/>
          <w:color w:val="auto"/>
          <w:sz w:val="24"/>
          <w:highlight w:val="none"/>
        </w:rPr>
        <w:t>4%</w:t>
      </w:r>
      <w:r>
        <w:rPr>
          <w:rFonts w:hint="eastAsia" w:ascii="FangSong" w:hAnsi="FangSong" w:eastAsia="FangSong" w:cs="FangSong"/>
          <w:color w:val="auto"/>
          <w:sz w:val="24"/>
          <w:highlight w:val="none"/>
        </w:rPr>
        <w:t>的扣除，用扣除后的价格参加评审。组成联合体或者接受分包的小微企业与联合体内其他企业、分包企业之间存在直接控股、管理关系的，不享受价格扣除优惠政策。</w:t>
      </w:r>
    </w:p>
    <w:p w14:paraId="669B530A">
      <w:pPr>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3.3.4符合《关于促进残疾人就业政府采购政策的通知》（财库〔2017〕141号）规定的条件并提供《残疾人福利性单位声明函》（附件1）的残疾人福利性单位视同小型、微型企业；</w:t>
      </w:r>
    </w:p>
    <w:p w14:paraId="5015823C">
      <w:pPr>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68E37DA">
      <w:pPr>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C41540E">
      <w:pPr>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3.3.7中小企业享受扶持政策获得政府采购合同的，小微企业不得将合同分包给大中型企业，中型企业不得将合同分包给大型企业。</w:t>
      </w:r>
    </w:p>
    <w:p w14:paraId="2E458CA3">
      <w:pPr>
        <w:spacing w:line="360" w:lineRule="auto"/>
        <w:ind w:firstLine="240" w:firstLineChars="1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3.4</w:t>
      </w:r>
      <w:r>
        <w:rPr>
          <w:rFonts w:hint="eastAsia" w:ascii="FangSong" w:hAnsi="FangSong" w:eastAsia="FangSong" w:cs="FangSong"/>
          <w:bCs/>
          <w:color w:val="auto"/>
          <w:sz w:val="24"/>
          <w:highlight w:val="none"/>
        </w:rPr>
        <w:t>支持创新发展</w:t>
      </w:r>
    </w:p>
    <w:p w14:paraId="0B9FB23D">
      <w:pPr>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3.4.1 采购人优先采购被认定为首台套产品和“制造精品”的自主创新产品。</w:t>
      </w:r>
    </w:p>
    <w:p w14:paraId="4D0D0FBF">
      <w:pPr>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3447C3D">
      <w:pPr>
        <w:pStyle w:val="3"/>
        <w:adjustRightInd w:val="0"/>
        <w:ind w:left="0" w:firstLine="480" w:firstLineChars="200"/>
        <w:rPr>
          <w:rFonts w:hint="eastAsia" w:ascii="FangSong" w:hAnsi="FangSong" w:eastAsia="FangSong" w:cs="FangSong"/>
          <w:color w:val="auto"/>
          <w:highlight w:val="none"/>
        </w:rPr>
      </w:pPr>
      <w:r>
        <w:rPr>
          <w:rFonts w:hint="eastAsia" w:ascii="FangSong" w:hAnsi="FangSong" w:eastAsia="FangSong" w:cs="FangSong"/>
          <w:b w:val="0"/>
          <w:bCs w:val="0"/>
          <w:color w:val="auto"/>
          <w:sz w:val="24"/>
          <w:szCs w:val="24"/>
          <w:highlight w:val="none"/>
          <w:lang w:val="en-US"/>
        </w:rPr>
        <w:t xml:space="preserve">3.4.3 </w:t>
      </w:r>
      <w:r>
        <w:rPr>
          <w:rFonts w:hint="eastAsia" w:ascii="FangSong" w:hAnsi="FangSong" w:eastAsia="FangSong" w:cs="FangSong"/>
          <w:b w:val="0"/>
          <w:bCs w:val="0"/>
          <w:color w:val="auto"/>
          <w:sz w:val="24"/>
          <w:szCs w:val="24"/>
          <w:highlight w:val="none"/>
          <w:lang w:val="en-US" w:eastAsia="zh-CN"/>
        </w:rPr>
        <w:t>采购人应当贯彻落实知识产权保护相关法律法规，</w:t>
      </w:r>
      <w:r>
        <w:rPr>
          <w:rFonts w:hint="eastAsia" w:ascii="FangSong" w:hAnsi="FangSong" w:eastAsia="FangSong" w:cs="FangSong"/>
          <w:b w:val="0"/>
          <w:bCs w:val="0"/>
          <w:color w:val="auto"/>
          <w:sz w:val="24"/>
          <w:szCs w:val="24"/>
          <w:highlight w:val="none"/>
          <w:lang w:val="en-US"/>
        </w:rPr>
        <w:t>应当采购使用正版软件。</w:t>
      </w:r>
    </w:p>
    <w:p w14:paraId="31CCDA8F">
      <w:pPr>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3.5平等对待内外资企业和符合条件的破产重整企业</w:t>
      </w:r>
    </w:p>
    <w:p w14:paraId="2846EABE">
      <w:pPr>
        <w:spacing w:line="360" w:lineRule="auto"/>
        <w:ind w:firstLine="240" w:firstLineChars="100"/>
        <w:rPr>
          <w:rFonts w:hint="eastAsia" w:ascii="FangSong" w:hAnsi="FangSong" w:eastAsia="FangSong" w:cs="FangSong"/>
          <w:b/>
          <w:color w:val="auto"/>
          <w:sz w:val="24"/>
          <w:highlight w:val="none"/>
        </w:rPr>
      </w:pPr>
      <w:r>
        <w:rPr>
          <w:rFonts w:hint="eastAsia" w:ascii="FangSong" w:hAnsi="FangSong" w:eastAsia="FangSong" w:cs="FangSong"/>
          <w:color w:val="auto"/>
          <w:sz w:val="24"/>
          <w:highlight w:val="none"/>
        </w:rPr>
        <w:t>平等对待内外资企业和符合条件的破产重整企业，切实保障企业公平竞争，平等维护企业的合法利益。</w:t>
      </w:r>
      <w:r>
        <w:rPr>
          <w:rFonts w:hint="eastAsia" w:ascii="FangSong" w:hAnsi="FangSong" w:eastAsia="FangSong" w:cs="FangSong"/>
          <w:color w:val="auto"/>
          <w:sz w:val="24"/>
          <w:highlight w:val="none"/>
        </w:rPr>
        <w:cr/>
      </w:r>
      <w:r>
        <w:rPr>
          <w:rFonts w:hint="eastAsia" w:ascii="FangSong" w:hAnsi="FangSong" w:eastAsia="FangSong" w:cs="FangSong"/>
          <w:b/>
          <w:color w:val="auto"/>
          <w:sz w:val="24"/>
          <w:highlight w:val="none"/>
        </w:rPr>
        <w:t>4. 询问、质疑、投诉</w:t>
      </w:r>
      <w:r>
        <w:rPr>
          <w:rFonts w:hint="eastAsia" w:ascii="FangSong" w:hAnsi="FangSong" w:eastAsia="FangSong" w:cs="FangSong"/>
          <w:color w:val="auto"/>
          <w:sz w:val="24"/>
          <w:highlight w:val="none"/>
        </w:rPr>
        <w:t>、补偿救济</w:t>
      </w:r>
    </w:p>
    <w:p w14:paraId="50E4E3B3">
      <w:pPr>
        <w:autoSpaceDE w:val="0"/>
        <w:autoSpaceDN w:val="0"/>
        <w:spacing w:line="360" w:lineRule="auto"/>
        <w:ind w:firstLine="480" w:firstLineChars="200"/>
        <w:jc w:val="left"/>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86B67B">
      <w:pPr>
        <w:autoSpaceDE w:val="0"/>
        <w:autoSpaceDN w:val="0"/>
        <w:spacing w:line="360" w:lineRule="auto"/>
        <w:ind w:firstLine="480" w:firstLineChars="200"/>
        <w:jc w:val="left"/>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4.2供应商询问</w:t>
      </w:r>
    </w:p>
    <w:p w14:paraId="2A0FC3C1">
      <w:pPr>
        <w:autoSpaceDE w:val="0"/>
        <w:autoSpaceDN w:val="0"/>
        <w:spacing w:line="360" w:lineRule="auto"/>
        <w:ind w:firstLine="480" w:firstLineChars="200"/>
        <w:jc w:val="left"/>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F7CB6E1">
      <w:pPr>
        <w:autoSpaceDE w:val="0"/>
        <w:autoSpaceDN w:val="0"/>
        <w:spacing w:line="360" w:lineRule="auto"/>
        <w:ind w:firstLine="240" w:firstLineChars="100"/>
        <w:jc w:val="left"/>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4.3供应商质疑</w:t>
      </w:r>
    </w:p>
    <w:p w14:paraId="696B9193">
      <w:pPr>
        <w:pStyle w:val="34"/>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kern w:val="0"/>
          <w:sz w:val="24"/>
          <w:highlight w:val="none"/>
          <w:lang w:val="zh-CN"/>
        </w:rPr>
        <w:t>4.3</w:t>
      </w:r>
      <w:r>
        <w:rPr>
          <w:rFonts w:hint="eastAsia" w:ascii="FangSong" w:hAnsi="FangSong" w:eastAsia="FangSong" w:cs="FangSong"/>
          <w:color w:val="auto"/>
          <w:sz w:val="24"/>
          <w:highlight w:val="none"/>
        </w:rPr>
        <w:t>.1提出质疑的供应商应当是参与所质疑项目采购活动的供应商。潜在供应商已依法获取其可质疑的招标文件的，可以对该文件提出质疑。</w:t>
      </w:r>
    </w:p>
    <w:p w14:paraId="12E30761">
      <w:pPr>
        <w:pStyle w:val="34"/>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kern w:val="0"/>
          <w:sz w:val="24"/>
          <w:highlight w:val="none"/>
          <w:lang w:val="zh-CN"/>
        </w:rPr>
        <w:t>4.3</w:t>
      </w:r>
      <w:r>
        <w:rPr>
          <w:rFonts w:hint="eastAsia" w:ascii="FangSong" w:hAnsi="FangSong" w:eastAsia="FangSong" w:cs="FangSong"/>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FangSong" w:hAnsi="FangSong" w:eastAsia="FangSong" w:cs="FangSong"/>
          <w:color w:val="auto"/>
          <w:sz w:val="24"/>
          <w:highlight w:val="none"/>
          <w:lang w:eastAsia="zh-CN"/>
        </w:rPr>
        <w:t>采购代理机构</w:t>
      </w:r>
      <w:r>
        <w:rPr>
          <w:rFonts w:hint="eastAsia" w:ascii="FangSong" w:hAnsi="FangSong" w:eastAsia="FangSong" w:cs="FangSong"/>
          <w:color w:val="auto"/>
          <w:sz w:val="24"/>
          <w:highlight w:val="none"/>
        </w:rPr>
        <w:t>提出质疑，否则，采购人或者</w:t>
      </w:r>
      <w:r>
        <w:rPr>
          <w:rFonts w:hint="eastAsia" w:ascii="FangSong" w:hAnsi="FangSong" w:eastAsia="FangSong" w:cs="FangSong"/>
          <w:color w:val="auto"/>
          <w:sz w:val="24"/>
          <w:highlight w:val="none"/>
          <w:lang w:eastAsia="zh-CN"/>
        </w:rPr>
        <w:t>采购代理机构</w:t>
      </w:r>
      <w:r>
        <w:rPr>
          <w:rFonts w:hint="eastAsia" w:ascii="FangSong" w:hAnsi="FangSong" w:eastAsia="FangSong" w:cs="FangSong"/>
          <w:color w:val="auto"/>
          <w:sz w:val="24"/>
          <w:highlight w:val="none"/>
        </w:rPr>
        <w:t>不予受理：</w:t>
      </w:r>
    </w:p>
    <w:p w14:paraId="2A04BA95">
      <w:pPr>
        <w:pStyle w:val="5"/>
        <w:spacing w:line="360" w:lineRule="auto"/>
        <w:ind w:firstLine="480" w:firstLineChars="200"/>
        <w:rPr>
          <w:rFonts w:hint="eastAsia" w:ascii="FangSong" w:hAnsi="FangSong" w:eastAsia="FangSong" w:cs="FangSong"/>
          <w:snapToGrid/>
          <w:color w:val="auto"/>
          <w:kern w:val="2"/>
          <w:sz w:val="24"/>
          <w:highlight w:val="none"/>
        </w:rPr>
      </w:pPr>
      <w:r>
        <w:rPr>
          <w:rFonts w:hint="eastAsia" w:ascii="FangSong" w:hAnsi="FangSong" w:eastAsia="FangSong" w:cs="FangSong"/>
          <w:snapToGrid/>
          <w:color w:val="auto"/>
          <w:kern w:val="2"/>
          <w:sz w:val="24"/>
          <w:highlight w:val="none"/>
        </w:rPr>
        <w:t>4.3.2.1对招标文件提出质疑的，质疑期限为供应商获得招标文件之日或者招标文件公告期限届满之日起计算。</w:t>
      </w:r>
    </w:p>
    <w:p w14:paraId="2FB39A73">
      <w:pPr>
        <w:pStyle w:val="34"/>
        <w:spacing w:line="360" w:lineRule="auto"/>
        <w:ind w:left="479" w:leftChars="228"/>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4.3.2.2对采购过程提出质疑的，质疑期限为各采购程序环节结束之日起计算。4.3.2.3对采购结果提出质疑的，质疑期限自采购结果公告期限届满之日起计算。</w:t>
      </w:r>
    </w:p>
    <w:p w14:paraId="25D3ED2D">
      <w:pPr>
        <w:pStyle w:val="34"/>
        <w:spacing w:line="360" w:lineRule="auto"/>
        <w:ind w:firstLine="480" w:firstLineChars="200"/>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4.3.3</w:t>
      </w:r>
      <w:r>
        <w:rPr>
          <w:rFonts w:hint="eastAsia" w:ascii="FangSong" w:hAnsi="FangSong" w:eastAsia="FangSong" w:cs="FangSong"/>
          <w:color w:val="auto"/>
          <w:sz w:val="24"/>
          <w:highlight w:val="none"/>
        </w:rPr>
        <w:t>供应商提出质疑应当提交质疑函和必要的证明材料。质疑函应当包括下列内容：</w:t>
      </w:r>
    </w:p>
    <w:p w14:paraId="017E680F">
      <w:pPr>
        <w:pStyle w:val="34"/>
        <w:spacing w:line="360" w:lineRule="auto"/>
        <w:ind w:firstLine="480" w:firstLineChars="200"/>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　　4.3.3.1供应商的姓名或者名称、地址、邮编、联系人及联系电话；</w:t>
      </w:r>
    </w:p>
    <w:p w14:paraId="6CC5AC3A">
      <w:pPr>
        <w:pStyle w:val="34"/>
        <w:spacing w:line="360" w:lineRule="auto"/>
        <w:ind w:firstLine="480" w:firstLineChars="200"/>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　　4.3.3.2质疑项目的名称、编号；</w:t>
      </w:r>
    </w:p>
    <w:p w14:paraId="0D8B713F">
      <w:pPr>
        <w:pStyle w:val="34"/>
        <w:spacing w:line="360" w:lineRule="auto"/>
        <w:ind w:firstLine="480" w:firstLineChars="200"/>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　　4.3.3.3具体、明确的质疑事项和与质疑事项相关的请求；</w:t>
      </w:r>
    </w:p>
    <w:p w14:paraId="3533F67E">
      <w:pPr>
        <w:pStyle w:val="34"/>
        <w:spacing w:line="360" w:lineRule="auto"/>
        <w:ind w:firstLine="480" w:firstLineChars="200"/>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　　4.3.3.4事实依据；</w:t>
      </w:r>
    </w:p>
    <w:p w14:paraId="28EAA1EC">
      <w:pPr>
        <w:pStyle w:val="34"/>
        <w:spacing w:line="360" w:lineRule="auto"/>
        <w:ind w:firstLine="480" w:firstLineChars="200"/>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　　4.3.3.5必要的法律依据；</w:t>
      </w:r>
    </w:p>
    <w:p w14:paraId="6CC22814">
      <w:pPr>
        <w:pStyle w:val="34"/>
        <w:spacing w:line="360" w:lineRule="auto"/>
        <w:ind w:firstLine="960" w:firstLineChars="400"/>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4.3.3.6提出质疑的日期。</w:t>
      </w:r>
    </w:p>
    <w:p w14:paraId="074C29FE">
      <w:pPr>
        <w:pStyle w:val="888"/>
        <w:shd w:val="clear" w:color="auto" w:fill="FFFFFF"/>
        <w:snapToGrid w:val="0"/>
        <w:spacing w:after="240" w:afterAutospacing="0" w:line="360" w:lineRule="auto"/>
        <w:ind w:firstLine="400"/>
        <w:contextualSpacing/>
        <w:rPr>
          <w:rFonts w:hint="eastAsia" w:ascii="FangSong" w:hAnsi="FangSong" w:eastAsia="FangSong" w:cs="FangSong"/>
          <w:color w:val="auto"/>
          <w:highlight w:val="none"/>
        </w:rPr>
      </w:pPr>
      <w:r>
        <w:rPr>
          <w:rFonts w:hint="eastAsia" w:ascii="FangSong" w:hAnsi="FangSong" w:eastAsia="FangSong" w:cs="FangSong"/>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7DE44D0">
      <w:pPr>
        <w:pStyle w:val="888"/>
        <w:shd w:val="clear" w:color="auto" w:fill="FFFFFF"/>
        <w:snapToGrid w:val="0"/>
        <w:spacing w:after="240" w:afterAutospacing="0" w:line="360" w:lineRule="auto"/>
        <w:ind w:firstLine="400"/>
        <w:contextualSpacing/>
        <w:rPr>
          <w:rFonts w:hint="eastAsia" w:ascii="FangSong" w:hAnsi="FangSong" w:eastAsia="FangSong" w:cs="FangSong"/>
          <w:color w:val="auto"/>
          <w:highlight w:val="none"/>
        </w:rPr>
      </w:pPr>
      <w:r>
        <w:rPr>
          <w:rFonts w:hint="eastAsia" w:ascii="FangSong" w:hAnsi="FangSong" w:eastAsia="FangSong" w:cs="FangSong"/>
          <w:color w:val="auto"/>
          <w:highlight w:val="none"/>
        </w:rPr>
        <w:t>质疑函范本及制作说明详见附件2。</w:t>
      </w:r>
    </w:p>
    <w:p w14:paraId="51D157D7">
      <w:pPr>
        <w:pStyle w:val="888"/>
        <w:shd w:val="clear" w:color="auto" w:fill="FFFFFF"/>
        <w:snapToGrid w:val="0"/>
        <w:spacing w:after="240" w:afterAutospacing="0" w:line="360" w:lineRule="auto"/>
        <w:ind w:firstLine="400"/>
        <w:contextualSpacing/>
        <w:rPr>
          <w:rFonts w:hint="eastAsia" w:ascii="FangSong" w:hAnsi="FangSong" w:eastAsia="FangSong" w:cs="FangSong"/>
          <w:color w:val="auto"/>
          <w:highlight w:val="none"/>
        </w:rPr>
      </w:pPr>
      <w:r>
        <w:rPr>
          <w:rFonts w:hint="eastAsia" w:ascii="FangSong" w:hAnsi="FangSong" w:eastAsia="FangSong" w:cs="FangSong"/>
          <w:color w:val="auto"/>
          <w:highlight w:val="none"/>
        </w:rPr>
        <w:t>4.3.4对同一采购程序环节的质疑，供应商须在法定质疑期内一次性提出。</w:t>
      </w:r>
    </w:p>
    <w:p w14:paraId="729295BC">
      <w:pPr>
        <w:pStyle w:val="888"/>
        <w:shd w:val="clear" w:color="auto" w:fill="FFFFFF"/>
        <w:snapToGrid w:val="0"/>
        <w:spacing w:after="240" w:afterAutospacing="0" w:line="360" w:lineRule="auto"/>
        <w:ind w:firstLine="400"/>
        <w:contextualSpacing/>
        <w:rPr>
          <w:rFonts w:hint="eastAsia" w:ascii="FangSong" w:hAnsi="FangSong" w:eastAsia="FangSong" w:cs="FangSong"/>
          <w:color w:val="auto"/>
          <w:highlight w:val="none"/>
        </w:rPr>
      </w:pPr>
      <w:r>
        <w:rPr>
          <w:rFonts w:hint="eastAsia" w:ascii="FangSong" w:hAnsi="FangSong" w:eastAsia="FangSong" w:cs="FangSong"/>
          <w:color w:val="auto"/>
          <w:highlight w:val="none"/>
          <w:lang w:val="zh-CN"/>
        </w:rPr>
        <w:t>4.3</w:t>
      </w:r>
      <w:r>
        <w:rPr>
          <w:rFonts w:hint="eastAsia" w:ascii="FangSong" w:hAnsi="FangSong" w:eastAsia="FangSong" w:cs="FangSong"/>
          <w:color w:val="auto"/>
          <w:highlight w:val="none"/>
        </w:rPr>
        <w:t>.5采购人或者</w:t>
      </w:r>
      <w:r>
        <w:rPr>
          <w:rFonts w:hint="eastAsia" w:ascii="FangSong" w:hAnsi="FangSong" w:eastAsia="FangSong" w:cs="FangSong"/>
          <w:color w:val="auto"/>
          <w:highlight w:val="none"/>
          <w:lang w:eastAsia="zh-CN"/>
        </w:rPr>
        <w:t>采购代理机构</w:t>
      </w:r>
      <w:r>
        <w:rPr>
          <w:rFonts w:hint="eastAsia" w:ascii="FangSong" w:hAnsi="FangSong" w:eastAsia="FangSong" w:cs="FangSong"/>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FangSong" w:hAnsi="FangSong" w:eastAsia="FangSong" w:cs="FangSong"/>
          <w:color w:val="auto"/>
          <w:highlight w:val="none"/>
          <w:lang w:eastAsia="zh-CN"/>
        </w:rPr>
        <w:t>采购代理机构</w:t>
      </w:r>
      <w:r>
        <w:rPr>
          <w:rFonts w:hint="eastAsia" w:ascii="FangSong" w:hAnsi="FangSong" w:eastAsia="FangSong" w:cs="FangSong"/>
          <w:color w:val="auto"/>
          <w:highlight w:val="none"/>
        </w:rPr>
        <w:t>在质疑回复后5个工作日内，在浙江政府采购网的“其他公告”栏目公开质疑答复，答复内容应当完整。质疑函作为附件上传。</w:t>
      </w:r>
    </w:p>
    <w:p w14:paraId="50813774">
      <w:pPr>
        <w:pStyle w:val="888"/>
        <w:shd w:val="clear" w:color="auto" w:fill="FFFFFF"/>
        <w:snapToGrid w:val="0"/>
        <w:spacing w:after="240" w:afterAutospacing="0" w:line="360" w:lineRule="auto"/>
        <w:ind w:firstLine="400"/>
        <w:contextualSpacing/>
        <w:rPr>
          <w:rFonts w:hint="eastAsia" w:ascii="FangSong" w:hAnsi="FangSong" w:eastAsia="FangSong" w:cs="FangSong"/>
          <w:color w:val="auto"/>
          <w:highlight w:val="none"/>
        </w:rPr>
      </w:pPr>
      <w:r>
        <w:rPr>
          <w:rFonts w:hint="eastAsia" w:ascii="FangSong" w:hAnsi="FangSong" w:eastAsia="FangSong" w:cs="FangSong"/>
          <w:color w:val="auto"/>
          <w:highlight w:val="none"/>
          <w:lang w:val="zh-CN"/>
        </w:rPr>
        <w:t>4.3</w:t>
      </w:r>
      <w:r>
        <w:rPr>
          <w:rFonts w:hint="eastAsia" w:ascii="FangSong" w:hAnsi="FangSong" w:eastAsia="FangSong" w:cs="FangSong"/>
          <w:color w:val="auto"/>
          <w:highlight w:val="none"/>
        </w:rPr>
        <w:t>.6询问或者质疑事项可能影响采购结果的，采购人应当暂停签订合同，已经签订合同的，应当中止履行合同。</w:t>
      </w:r>
    </w:p>
    <w:p w14:paraId="1E1B66C5">
      <w:pPr>
        <w:pStyle w:val="888"/>
        <w:shd w:val="clear" w:color="auto" w:fill="FFFFFF"/>
        <w:snapToGrid w:val="0"/>
        <w:spacing w:after="240" w:afterAutospacing="0" w:line="360" w:lineRule="auto"/>
        <w:ind w:firstLine="480" w:firstLineChars="200"/>
        <w:contextualSpacing/>
        <w:rPr>
          <w:rFonts w:hint="eastAsia" w:ascii="FangSong" w:hAnsi="FangSong" w:eastAsia="FangSong" w:cs="FangSong"/>
          <w:color w:val="auto"/>
          <w:highlight w:val="none"/>
          <w:lang w:val="zh-CN"/>
        </w:rPr>
      </w:pPr>
      <w:r>
        <w:rPr>
          <w:rFonts w:hint="eastAsia" w:ascii="FangSong" w:hAnsi="FangSong" w:eastAsia="FangSong" w:cs="FangSong"/>
          <w:color w:val="auto"/>
          <w:highlight w:val="none"/>
          <w:lang w:val="zh-CN"/>
        </w:rPr>
        <w:t>4.4供应商投诉</w:t>
      </w:r>
    </w:p>
    <w:p w14:paraId="31FF0C1E">
      <w:pPr>
        <w:pStyle w:val="888"/>
        <w:shd w:val="clear" w:color="auto" w:fill="FFFFFF"/>
        <w:snapToGrid w:val="0"/>
        <w:spacing w:after="240" w:afterAutospacing="0" w:line="360" w:lineRule="auto"/>
        <w:ind w:firstLine="400"/>
        <w:contextualSpacing/>
        <w:rPr>
          <w:rFonts w:hint="eastAsia" w:ascii="FangSong" w:hAnsi="FangSong" w:eastAsia="FangSong" w:cs="FangSong"/>
          <w:color w:val="auto"/>
          <w:highlight w:val="none"/>
        </w:rPr>
      </w:pPr>
      <w:r>
        <w:rPr>
          <w:rFonts w:hint="eastAsia" w:ascii="FangSong" w:hAnsi="FangSong" w:eastAsia="FangSong" w:cs="FangSong"/>
          <w:color w:val="auto"/>
          <w:highlight w:val="none"/>
        </w:rPr>
        <w:t>4.4.1质疑供应商对采购人、</w:t>
      </w:r>
      <w:r>
        <w:rPr>
          <w:rFonts w:hint="eastAsia" w:ascii="FangSong" w:hAnsi="FangSong" w:eastAsia="FangSong" w:cs="FangSong"/>
          <w:color w:val="auto"/>
          <w:highlight w:val="none"/>
          <w:lang w:eastAsia="zh-CN"/>
        </w:rPr>
        <w:t>采购代理机构</w:t>
      </w:r>
      <w:r>
        <w:rPr>
          <w:rFonts w:hint="eastAsia" w:ascii="FangSong" w:hAnsi="FangSong" w:eastAsia="FangSong" w:cs="FangSong"/>
          <w:color w:val="auto"/>
          <w:highlight w:val="none"/>
        </w:rPr>
        <w:t>的答复不满意或者采购人、</w:t>
      </w:r>
      <w:r>
        <w:rPr>
          <w:rFonts w:hint="eastAsia" w:ascii="FangSong" w:hAnsi="FangSong" w:eastAsia="FangSong" w:cs="FangSong"/>
          <w:color w:val="auto"/>
          <w:highlight w:val="none"/>
          <w:lang w:eastAsia="zh-CN"/>
        </w:rPr>
        <w:t>采购代理机构</w:t>
      </w:r>
      <w:r>
        <w:rPr>
          <w:rFonts w:hint="eastAsia" w:ascii="FangSong" w:hAnsi="FangSong" w:eastAsia="FangSong" w:cs="FangSong"/>
          <w:color w:val="auto"/>
          <w:highlight w:val="none"/>
        </w:rPr>
        <w:t>未在规定的时间内作出答复的，可以在答复期满后十五个工作日内向同级政府采购监督管理部门提出投诉。</w:t>
      </w:r>
    </w:p>
    <w:p w14:paraId="5612616C">
      <w:pPr>
        <w:pStyle w:val="888"/>
        <w:shd w:val="clear" w:color="auto" w:fill="FFFFFF"/>
        <w:snapToGrid w:val="0"/>
        <w:spacing w:after="240" w:afterAutospacing="0" w:line="360" w:lineRule="auto"/>
        <w:ind w:firstLine="400"/>
        <w:contextualSpacing/>
        <w:rPr>
          <w:rFonts w:hint="eastAsia" w:ascii="FangSong" w:hAnsi="FangSong" w:eastAsia="FangSong" w:cs="FangSong"/>
          <w:color w:val="auto"/>
          <w:highlight w:val="none"/>
        </w:rPr>
      </w:pPr>
      <w:r>
        <w:rPr>
          <w:rFonts w:hint="eastAsia" w:ascii="FangSong" w:hAnsi="FangSong" w:eastAsia="FangSong" w:cs="FangSong"/>
          <w:color w:val="auto"/>
          <w:highlight w:val="none"/>
        </w:rPr>
        <w:t>4.4.</w:t>
      </w:r>
      <w:r>
        <w:rPr>
          <w:rFonts w:hint="eastAsia" w:ascii="FangSong" w:hAnsi="FangSong" w:eastAsia="FangSong" w:cs="FangSong"/>
          <w:color w:val="auto"/>
          <w:highlight w:val="none"/>
          <w:lang w:val="zh-CN"/>
        </w:rPr>
        <w:t>2</w:t>
      </w:r>
      <w:r>
        <w:rPr>
          <w:rFonts w:hint="eastAsia" w:ascii="FangSong" w:hAnsi="FangSong" w:eastAsia="FangSong" w:cs="FangSong"/>
          <w:color w:val="auto"/>
          <w:highlight w:val="none"/>
        </w:rPr>
        <w:t>供应商投诉的事项不得超出已质疑事项的范围，基于质疑答复内容提出的投诉事项除外。</w:t>
      </w:r>
    </w:p>
    <w:p w14:paraId="71D6C2EC">
      <w:pPr>
        <w:pStyle w:val="888"/>
        <w:shd w:val="clear" w:color="auto" w:fill="FFFFFF"/>
        <w:snapToGrid w:val="0"/>
        <w:spacing w:after="240" w:afterAutospacing="0" w:line="360" w:lineRule="auto"/>
        <w:ind w:firstLine="400"/>
        <w:contextualSpacing/>
        <w:rPr>
          <w:rFonts w:hint="eastAsia" w:ascii="FangSong" w:hAnsi="FangSong" w:eastAsia="FangSong" w:cs="FangSong"/>
          <w:color w:val="auto"/>
          <w:highlight w:val="none"/>
        </w:rPr>
      </w:pPr>
      <w:r>
        <w:rPr>
          <w:rFonts w:hint="eastAsia" w:ascii="FangSong" w:hAnsi="FangSong" w:eastAsia="FangSong" w:cs="FangSong"/>
          <w:color w:val="auto"/>
          <w:highlight w:val="none"/>
        </w:rPr>
        <w:t>4.4.3供应商投诉应当有明确的请求和必要的证明材料。</w:t>
      </w:r>
    </w:p>
    <w:p w14:paraId="0876BB43">
      <w:pPr>
        <w:pStyle w:val="888"/>
        <w:shd w:val="clear" w:color="auto" w:fill="FFFFFF"/>
        <w:snapToGrid w:val="0"/>
        <w:spacing w:after="240" w:afterAutospacing="0" w:line="360" w:lineRule="auto"/>
        <w:ind w:firstLine="400"/>
        <w:contextualSpacing/>
        <w:rPr>
          <w:rFonts w:hint="eastAsia" w:ascii="FangSong" w:hAnsi="FangSong" w:eastAsia="FangSong" w:cs="FangSong"/>
          <w:color w:val="auto"/>
          <w:highlight w:val="none"/>
        </w:rPr>
      </w:pPr>
      <w:r>
        <w:rPr>
          <w:rFonts w:hint="eastAsia" w:ascii="FangSong" w:hAnsi="FangSong" w:eastAsia="FangSong" w:cs="FangSong"/>
          <w:color w:val="auto"/>
          <w:highlight w:val="none"/>
        </w:rPr>
        <w:t>4.4.4以联合体形式参加政府采购活动的，其投诉应当由组成联合体的所有供应商共同提出。</w:t>
      </w:r>
    </w:p>
    <w:p w14:paraId="45BC7AAD">
      <w:pPr>
        <w:pStyle w:val="888"/>
        <w:shd w:val="clear" w:color="auto" w:fill="FFFFFF"/>
        <w:snapToGrid w:val="0"/>
        <w:spacing w:after="240" w:afterAutospacing="0" w:line="360" w:lineRule="auto"/>
        <w:ind w:firstLine="400"/>
        <w:contextualSpacing/>
        <w:rPr>
          <w:rFonts w:hint="eastAsia" w:ascii="FangSong" w:hAnsi="FangSong" w:eastAsia="FangSong" w:cs="FangSong"/>
          <w:color w:val="auto"/>
          <w:highlight w:val="none"/>
        </w:rPr>
      </w:pPr>
      <w:r>
        <w:rPr>
          <w:rFonts w:hint="eastAsia" w:ascii="FangSong" w:hAnsi="FangSong" w:eastAsia="FangSong" w:cs="FangSong"/>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1F003A2">
      <w:pPr>
        <w:pStyle w:val="888"/>
        <w:shd w:val="clear" w:color="auto" w:fill="FFFFFF"/>
        <w:snapToGrid w:val="0"/>
        <w:spacing w:after="240" w:afterAutospacing="0" w:line="360" w:lineRule="auto"/>
        <w:ind w:firstLine="400"/>
        <w:contextualSpacing/>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4.5 补偿救济</w:t>
      </w:r>
    </w:p>
    <w:p w14:paraId="2FF3AF1E">
      <w:pPr>
        <w:pStyle w:val="888"/>
        <w:shd w:val="clear" w:color="auto" w:fill="FFFFFF"/>
        <w:snapToGrid w:val="0"/>
        <w:spacing w:after="240" w:afterAutospacing="0" w:line="360" w:lineRule="auto"/>
        <w:ind w:firstLine="400"/>
        <w:contextualSpacing/>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采购人（行政机关）因政策变化、规划调整而不履行政府采购合同的，供应商可依据《杭州市涉企补偿救济实施办法（试行）》向采购人（行政机关）提起补偿申请。</w:t>
      </w:r>
    </w:p>
    <w:p w14:paraId="55A9060C">
      <w:pPr>
        <w:pStyle w:val="888"/>
        <w:shd w:val="clear" w:color="auto" w:fill="FFFFFF"/>
        <w:snapToGrid w:val="0"/>
        <w:spacing w:after="240" w:afterAutospacing="0" w:line="360" w:lineRule="auto"/>
        <w:ind w:firstLine="480" w:firstLineChars="200"/>
        <w:contextualSpacing/>
        <w:rPr>
          <w:rFonts w:hint="eastAsia" w:ascii="FangSong" w:hAnsi="FangSong" w:eastAsia="FangSong" w:cs="FangSong"/>
          <w:color w:val="auto"/>
          <w:sz w:val="18"/>
          <w:szCs w:val="18"/>
          <w:highlight w:val="none"/>
        </w:rPr>
      </w:pPr>
      <w:r>
        <w:rPr>
          <w:rFonts w:hint="eastAsia" w:ascii="FangSong" w:hAnsi="FangSong" w:eastAsia="FangSong" w:cs="FangSong"/>
          <w:color w:val="auto"/>
          <w:highlight w:val="none"/>
        </w:rPr>
        <w:t>投诉书范本及制作说明详见附件3。</w:t>
      </w:r>
    </w:p>
    <w:p w14:paraId="05147514">
      <w:pPr>
        <w:adjustRightInd/>
        <w:spacing w:line="360" w:lineRule="auto"/>
        <w:jc w:val="center"/>
        <w:outlineLvl w:val="0"/>
        <w:rPr>
          <w:rFonts w:hint="eastAsia" w:ascii="FangSong" w:hAnsi="FangSong" w:eastAsia="FangSong" w:cs="FangSong"/>
          <w:b/>
          <w:color w:val="auto"/>
          <w:sz w:val="32"/>
          <w:szCs w:val="20"/>
          <w:highlight w:val="none"/>
        </w:rPr>
      </w:pPr>
      <w:r>
        <w:rPr>
          <w:rFonts w:hint="eastAsia" w:ascii="FangSong" w:hAnsi="FangSong" w:eastAsia="FangSong" w:cs="FangSong"/>
          <w:b/>
          <w:color w:val="auto"/>
          <w:sz w:val="32"/>
          <w:szCs w:val="20"/>
          <w:highlight w:val="none"/>
        </w:rPr>
        <w:t>二、招标文件的构成、澄清、修改</w:t>
      </w:r>
    </w:p>
    <w:p w14:paraId="61392C94">
      <w:pPr>
        <w:pStyle w:val="34"/>
        <w:spacing w:line="360" w:lineRule="auto"/>
        <w:rPr>
          <w:rFonts w:hint="eastAsia" w:ascii="FangSong" w:hAnsi="FangSong" w:eastAsia="FangSong" w:cs="FangSong"/>
          <w:b/>
          <w:color w:val="auto"/>
          <w:sz w:val="24"/>
          <w:szCs w:val="24"/>
          <w:highlight w:val="none"/>
        </w:rPr>
      </w:pPr>
      <w:r>
        <w:rPr>
          <w:rFonts w:hint="eastAsia" w:ascii="FangSong" w:hAnsi="FangSong" w:eastAsia="FangSong" w:cs="FangSong"/>
          <w:b/>
          <w:color w:val="auto"/>
          <w:sz w:val="24"/>
          <w:szCs w:val="24"/>
          <w:highlight w:val="none"/>
        </w:rPr>
        <w:t>5．招标文件的构成</w:t>
      </w:r>
    </w:p>
    <w:p w14:paraId="6962195B">
      <w:pPr>
        <w:pStyle w:val="34"/>
        <w:spacing w:line="360" w:lineRule="auto"/>
        <w:ind w:firstLine="480" w:firstLineChars="200"/>
        <w:rPr>
          <w:rFonts w:hint="eastAsia" w:ascii="FangSong" w:hAnsi="FangSong" w:eastAsia="FangSong" w:cs="FangSong"/>
          <w:color w:val="auto"/>
          <w:sz w:val="24"/>
          <w:szCs w:val="24"/>
          <w:highlight w:val="none"/>
        </w:rPr>
      </w:pPr>
      <w:r>
        <w:rPr>
          <w:rFonts w:hint="eastAsia" w:ascii="FangSong" w:hAnsi="FangSong" w:eastAsia="FangSong" w:cs="FangSong"/>
          <w:color w:val="auto"/>
          <w:sz w:val="24"/>
          <w:szCs w:val="24"/>
          <w:highlight w:val="none"/>
        </w:rPr>
        <w:t>5.1 招标文件包括下列文件及附件：</w:t>
      </w:r>
    </w:p>
    <w:p w14:paraId="759DAA0D">
      <w:pPr>
        <w:pStyle w:val="34"/>
        <w:tabs>
          <w:tab w:val="left" w:pos="840"/>
        </w:tabs>
        <w:spacing w:line="360" w:lineRule="auto"/>
        <w:ind w:firstLine="960" w:firstLineChars="400"/>
        <w:rPr>
          <w:rFonts w:hint="eastAsia" w:ascii="FangSong" w:hAnsi="FangSong" w:eastAsia="FangSong" w:cs="FangSong"/>
          <w:color w:val="auto"/>
          <w:sz w:val="24"/>
          <w:szCs w:val="24"/>
          <w:highlight w:val="none"/>
        </w:rPr>
      </w:pPr>
      <w:r>
        <w:rPr>
          <w:rFonts w:hint="eastAsia" w:ascii="FangSong" w:hAnsi="FangSong" w:eastAsia="FangSong" w:cs="FangSong"/>
          <w:color w:val="auto"/>
          <w:sz w:val="24"/>
          <w:szCs w:val="24"/>
          <w:highlight w:val="none"/>
        </w:rPr>
        <w:t>5.1.1招标公告；</w:t>
      </w:r>
    </w:p>
    <w:p w14:paraId="5D88AB05">
      <w:pPr>
        <w:pStyle w:val="34"/>
        <w:tabs>
          <w:tab w:val="left" w:pos="840"/>
        </w:tabs>
        <w:spacing w:line="360" w:lineRule="auto"/>
        <w:ind w:firstLine="960" w:firstLineChars="400"/>
        <w:rPr>
          <w:rFonts w:hint="eastAsia" w:ascii="FangSong" w:hAnsi="FangSong" w:eastAsia="FangSong" w:cs="FangSong"/>
          <w:color w:val="auto"/>
          <w:sz w:val="24"/>
          <w:szCs w:val="24"/>
          <w:highlight w:val="none"/>
        </w:rPr>
      </w:pPr>
      <w:r>
        <w:rPr>
          <w:rFonts w:hint="eastAsia" w:ascii="FangSong" w:hAnsi="FangSong" w:eastAsia="FangSong" w:cs="FangSong"/>
          <w:color w:val="auto"/>
          <w:sz w:val="24"/>
          <w:szCs w:val="24"/>
          <w:highlight w:val="none"/>
        </w:rPr>
        <w:t>5.1.2投标人须知；</w:t>
      </w:r>
    </w:p>
    <w:p w14:paraId="495C93F3">
      <w:pPr>
        <w:pStyle w:val="34"/>
        <w:tabs>
          <w:tab w:val="left" w:pos="840"/>
        </w:tabs>
        <w:spacing w:line="360" w:lineRule="auto"/>
        <w:ind w:firstLine="960" w:firstLineChars="400"/>
        <w:rPr>
          <w:rFonts w:hint="eastAsia" w:ascii="FangSong" w:hAnsi="FangSong" w:eastAsia="FangSong" w:cs="FangSong"/>
          <w:color w:val="auto"/>
          <w:sz w:val="24"/>
          <w:szCs w:val="24"/>
          <w:highlight w:val="none"/>
        </w:rPr>
      </w:pPr>
      <w:r>
        <w:rPr>
          <w:rFonts w:hint="eastAsia" w:ascii="FangSong" w:hAnsi="FangSong" w:eastAsia="FangSong" w:cs="FangSong"/>
          <w:color w:val="auto"/>
          <w:sz w:val="24"/>
          <w:szCs w:val="24"/>
          <w:highlight w:val="none"/>
        </w:rPr>
        <w:t>5.1.3采购需求；</w:t>
      </w:r>
    </w:p>
    <w:p w14:paraId="66037ED3">
      <w:pPr>
        <w:pStyle w:val="34"/>
        <w:tabs>
          <w:tab w:val="left" w:pos="840"/>
        </w:tabs>
        <w:spacing w:line="360" w:lineRule="auto"/>
        <w:ind w:firstLine="960" w:firstLineChars="400"/>
        <w:rPr>
          <w:rFonts w:hint="eastAsia" w:ascii="FangSong" w:hAnsi="FangSong" w:eastAsia="FangSong" w:cs="FangSong"/>
          <w:color w:val="auto"/>
          <w:sz w:val="24"/>
          <w:szCs w:val="24"/>
          <w:highlight w:val="none"/>
        </w:rPr>
      </w:pPr>
      <w:r>
        <w:rPr>
          <w:rFonts w:hint="eastAsia" w:ascii="FangSong" w:hAnsi="FangSong" w:eastAsia="FangSong" w:cs="FangSong"/>
          <w:color w:val="auto"/>
          <w:sz w:val="24"/>
          <w:szCs w:val="24"/>
          <w:highlight w:val="none"/>
        </w:rPr>
        <w:t>5.1.4评标办法；</w:t>
      </w:r>
    </w:p>
    <w:p w14:paraId="388A9FCA">
      <w:pPr>
        <w:pStyle w:val="34"/>
        <w:tabs>
          <w:tab w:val="left" w:pos="840"/>
        </w:tabs>
        <w:spacing w:line="360" w:lineRule="auto"/>
        <w:ind w:firstLine="960" w:firstLineChars="400"/>
        <w:rPr>
          <w:rFonts w:hint="eastAsia" w:ascii="FangSong" w:hAnsi="FangSong" w:eastAsia="FangSong" w:cs="FangSong"/>
          <w:color w:val="auto"/>
          <w:sz w:val="24"/>
          <w:szCs w:val="24"/>
          <w:highlight w:val="none"/>
        </w:rPr>
      </w:pPr>
      <w:r>
        <w:rPr>
          <w:rFonts w:hint="eastAsia" w:ascii="FangSong" w:hAnsi="FangSong" w:eastAsia="FangSong" w:cs="FangSong"/>
          <w:color w:val="auto"/>
          <w:sz w:val="24"/>
          <w:szCs w:val="24"/>
          <w:highlight w:val="none"/>
        </w:rPr>
        <w:t>5.1.5拟签订的合同文本；</w:t>
      </w:r>
    </w:p>
    <w:p w14:paraId="3BB97915">
      <w:pPr>
        <w:pStyle w:val="34"/>
        <w:tabs>
          <w:tab w:val="left" w:pos="840"/>
        </w:tabs>
        <w:spacing w:line="360" w:lineRule="auto"/>
        <w:ind w:firstLine="960" w:firstLineChars="400"/>
        <w:rPr>
          <w:rFonts w:hint="eastAsia" w:ascii="FangSong" w:hAnsi="FangSong" w:eastAsia="FangSong" w:cs="FangSong"/>
          <w:color w:val="auto"/>
          <w:sz w:val="24"/>
          <w:szCs w:val="24"/>
          <w:highlight w:val="none"/>
        </w:rPr>
      </w:pPr>
      <w:r>
        <w:rPr>
          <w:rFonts w:hint="eastAsia" w:ascii="FangSong" w:hAnsi="FangSong" w:eastAsia="FangSong" w:cs="FangSong"/>
          <w:color w:val="auto"/>
          <w:sz w:val="24"/>
          <w:highlight w:val="none"/>
        </w:rPr>
        <w:t>5.1.6</w:t>
      </w:r>
      <w:r>
        <w:rPr>
          <w:rFonts w:hint="eastAsia" w:ascii="FangSong" w:hAnsi="FangSong" w:eastAsia="FangSong" w:cs="FangSong"/>
          <w:color w:val="auto"/>
          <w:sz w:val="24"/>
          <w:szCs w:val="24"/>
          <w:highlight w:val="none"/>
        </w:rPr>
        <w:t>应提交的有关格式范例。</w:t>
      </w:r>
    </w:p>
    <w:p w14:paraId="4B99E428">
      <w:pPr>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5.2与本项目有关的</w:t>
      </w:r>
      <w:r>
        <w:rPr>
          <w:rFonts w:hint="eastAsia" w:ascii="FangSong" w:hAnsi="FangSong" w:eastAsia="FangSong" w:cs="FangSong"/>
          <w:bCs/>
          <w:color w:val="auto"/>
          <w:sz w:val="24"/>
          <w:highlight w:val="none"/>
        </w:rPr>
        <w:t>澄清或者修改的内容为招标文件的组成部分</w:t>
      </w:r>
      <w:r>
        <w:rPr>
          <w:rFonts w:hint="eastAsia" w:ascii="FangSong" w:hAnsi="FangSong" w:eastAsia="FangSong" w:cs="FangSong"/>
          <w:color w:val="auto"/>
          <w:sz w:val="24"/>
          <w:highlight w:val="none"/>
        </w:rPr>
        <w:t>。</w:t>
      </w:r>
    </w:p>
    <w:p w14:paraId="2457B51E">
      <w:pPr>
        <w:pStyle w:val="34"/>
        <w:spacing w:line="360" w:lineRule="auto"/>
        <w:rPr>
          <w:rFonts w:hint="eastAsia" w:ascii="FangSong" w:hAnsi="FangSong" w:eastAsia="FangSong" w:cs="FangSong"/>
          <w:b/>
          <w:color w:val="auto"/>
          <w:sz w:val="24"/>
          <w:szCs w:val="24"/>
          <w:highlight w:val="none"/>
        </w:rPr>
      </w:pPr>
      <w:r>
        <w:rPr>
          <w:rFonts w:hint="eastAsia" w:ascii="FangSong" w:hAnsi="FangSong" w:eastAsia="FangSong" w:cs="FangSong"/>
          <w:b/>
          <w:color w:val="auto"/>
          <w:sz w:val="24"/>
          <w:szCs w:val="24"/>
          <w:highlight w:val="none"/>
        </w:rPr>
        <w:t>6. 招标文件的澄清、修改</w:t>
      </w:r>
    </w:p>
    <w:p w14:paraId="35908F63">
      <w:pPr>
        <w:pStyle w:val="130"/>
        <w:snapToGrid w:val="0"/>
        <w:spacing w:before="0"/>
        <w:ind w:firstLine="480"/>
        <w:rPr>
          <w:rFonts w:hint="eastAsia" w:ascii="FangSong" w:hAnsi="FangSong" w:eastAsia="FangSong" w:cs="FangSong"/>
          <w:color w:val="auto"/>
          <w:highlight w:val="none"/>
        </w:rPr>
      </w:pPr>
      <w:r>
        <w:rPr>
          <w:rFonts w:hint="eastAsia" w:ascii="FangSong" w:hAnsi="FangSong" w:eastAsia="FangSong" w:cs="FangSong"/>
          <w:color w:val="auto"/>
          <w:highlight w:val="none"/>
        </w:rPr>
        <w:t>6.1已获取招标文件的潜在投标人，若有问题需要澄清，应于投标截止时间前，以书面形式向</w:t>
      </w:r>
      <w:r>
        <w:rPr>
          <w:rFonts w:hint="eastAsia" w:ascii="FangSong" w:hAnsi="FangSong" w:eastAsia="FangSong" w:cs="FangSong"/>
          <w:color w:val="auto"/>
          <w:highlight w:val="none"/>
          <w:lang w:eastAsia="zh-CN"/>
        </w:rPr>
        <w:t>采购代理机构</w:t>
      </w:r>
      <w:r>
        <w:rPr>
          <w:rFonts w:hint="eastAsia" w:ascii="FangSong" w:hAnsi="FangSong" w:eastAsia="FangSong" w:cs="FangSong"/>
          <w:color w:val="auto"/>
          <w:highlight w:val="none"/>
        </w:rPr>
        <w:t>提出。</w:t>
      </w:r>
    </w:p>
    <w:p w14:paraId="00670ACA">
      <w:pPr>
        <w:pStyle w:val="130"/>
        <w:snapToGrid w:val="0"/>
        <w:spacing w:before="0"/>
        <w:ind w:firstLine="480"/>
        <w:rPr>
          <w:rFonts w:hint="eastAsia" w:ascii="FangSong" w:hAnsi="FangSong" w:eastAsia="FangSong" w:cs="FangSong"/>
          <w:color w:val="auto"/>
          <w:highlight w:val="none"/>
        </w:rPr>
      </w:pPr>
      <w:r>
        <w:rPr>
          <w:rFonts w:hint="eastAsia" w:ascii="FangSong" w:hAnsi="FangSong" w:eastAsia="FangSong" w:cs="FangSong"/>
          <w:color w:val="auto"/>
          <w:highlight w:val="none"/>
        </w:rPr>
        <w:t xml:space="preserve">6.2 </w:t>
      </w:r>
      <w:r>
        <w:rPr>
          <w:rFonts w:hint="eastAsia" w:ascii="FangSong" w:hAnsi="FangSong" w:eastAsia="FangSong" w:cs="FangSong"/>
          <w:color w:val="auto"/>
          <w:highlight w:val="none"/>
          <w:lang w:eastAsia="zh-CN"/>
        </w:rPr>
        <w:t>采购代理机构</w:t>
      </w:r>
      <w:r>
        <w:rPr>
          <w:rFonts w:hint="eastAsia" w:ascii="FangSong" w:hAnsi="FangSong" w:eastAsia="FangSong" w:cs="FangSong"/>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19E339A">
      <w:pPr>
        <w:pStyle w:val="23"/>
        <w:jc w:val="center"/>
        <w:rPr>
          <w:rFonts w:hint="eastAsia" w:ascii="FangSong" w:hAnsi="FangSong" w:eastAsia="FangSong" w:cs="FangSong"/>
          <w:b/>
          <w:color w:val="auto"/>
          <w:sz w:val="30"/>
          <w:szCs w:val="20"/>
          <w:highlight w:val="none"/>
        </w:rPr>
      </w:pPr>
    </w:p>
    <w:p w14:paraId="254A3E5B">
      <w:pPr>
        <w:pStyle w:val="23"/>
        <w:jc w:val="center"/>
        <w:rPr>
          <w:rFonts w:hint="eastAsia" w:ascii="FangSong" w:hAnsi="FangSong" w:eastAsia="FangSong" w:cs="FangSong"/>
          <w:b/>
          <w:color w:val="auto"/>
          <w:sz w:val="30"/>
          <w:szCs w:val="20"/>
          <w:highlight w:val="none"/>
        </w:rPr>
      </w:pPr>
      <w:r>
        <w:rPr>
          <w:rFonts w:hint="eastAsia" w:ascii="FangSong" w:hAnsi="FangSong" w:eastAsia="FangSong" w:cs="FangSong"/>
          <w:b/>
          <w:color w:val="auto"/>
          <w:sz w:val="30"/>
          <w:szCs w:val="20"/>
          <w:highlight w:val="none"/>
        </w:rPr>
        <w:t>三、投标</w:t>
      </w:r>
    </w:p>
    <w:p w14:paraId="2FE639FF">
      <w:pPr>
        <w:pStyle w:val="34"/>
        <w:spacing w:line="360" w:lineRule="auto"/>
        <w:rPr>
          <w:rFonts w:hint="eastAsia" w:ascii="FangSong" w:hAnsi="FangSong" w:eastAsia="FangSong" w:cs="FangSong"/>
          <w:b/>
          <w:color w:val="auto"/>
          <w:sz w:val="24"/>
          <w:szCs w:val="24"/>
          <w:highlight w:val="none"/>
        </w:rPr>
      </w:pPr>
      <w:r>
        <w:rPr>
          <w:rFonts w:hint="eastAsia" w:ascii="FangSong" w:hAnsi="FangSong" w:eastAsia="FangSong" w:cs="FangSong"/>
          <w:b/>
          <w:color w:val="auto"/>
          <w:sz w:val="24"/>
          <w:szCs w:val="24"/>
          <w:highlight w:val="none"/>
        </w:rPr>
        <w:t>7. 招标文件的获取</w:t>
      </w:r>
    </w:p>
    <w:p w14:paraId="46D1A56D">
      <w:pPr>
        <w:spacing w:line="360" w:lineRule="auto"/>
        <w:ind w:firstLine="480" w:firstLineChars="200"/>
        <w:rPr>
          <w:rFonts w:hint="eastAsia" w:ascii="FangSong" w:hAnsi="FangSong" w:eastAsia="FangSong" w:cs="FangSong"/>
          <w:snapToGrid w:val="0"/>
          <w:color w:val="auto"/>
          <w:kern w:val="28"/>
          <w:sz w:val="24"/>
          <w:highlight w:val="none"/>
        </w:rPr>
      </w:pPr>
      <w:r>
        <w:rPr>
          <w:rFonts w:hint="eastAsia" w:ascii="FangSong" w:hAnsi="FangSong" w:eastAsia="FangSong" w:cs="FangSong"/>
          <w:snapToGrid w:val="0"/>
          <w:color w:val="auto"/>
          <w:kern w:val="28"/>
          <w:sz w:val="24"/>
          <w:highlight w:val="none"/>
        </w:rPr>
        <w:t>详见招标公告中获取招标文件的时间期限、地点、方式及招标文件售价。</w:t>
      </w:r>
    </w:p>
    <w:p w14:paraId="7F5A8AB2">
      <w:pPr>
        <w:pStyle w:val="34"/>
        <w:spacing w:line="360" w:lineRule="auto"/>
        <w:rPr>
          <w:rFonts w:hint="eastAsia" w:ascii="FangSong" w:hAnsi="FangSong" w:eastAsia="FangSong" w:cs="FangSong"/>
          <w:b/>
          <w:color w:val="auto"/>
          <w:sz w:val="24"/>
          <w:szCs w:val="24"/>
          <w:highlight w:val="none"/>
        </w:rPr>
      </w:pPr>
      <w:r>
        <w:rPr>
          <w:rFonts w:hint="eastAsia" w:ascii="FangSong" w:hAnsi="FangSong" w:eastAsia="FangSong" w:cs="FangSong"/>
          <w:b/>
          <w:color w:val="auto"/>
          <w:sz w:val="24"/>
          <w:szCs w:val="24"/>
          <w:highlight w:val="none"/>
        </w:rPr>
        <w:t>8.开标前答疑会或现场考察</w:t>
      </w:r>
    </w:p>
    <w:p w14:paraId="2BD4A42C">
      <w:pPr>
        <w:pStyle w:val="34"/>
        <w:spacing w:line="360" w:lineRule="auto"/>
        <w:ind w:firstLine="480" w:firstLineChars="200"/>
        <w:rPr>
          <w:rFonts w:hint="eastAsia" w:ascii="FangSong" w:hAnsi="FangSong" w:eastAsia="FangSong" w:cs="FangSong"/>
          <w:color w:val="auto"/>
          <w:sz w:val="24"/>
          <w:szCs w:val="24"/>
          <w:highlight w:val="none"/>
        </w:rPr>
      </w:pPr>
      <w:r>
        <w:rPr>
          <w:rFonts w:hint="eastAsia" w:ascii="FangSong" w:hAnsi="FangSong" w:eastAsia="FangSong" w:cs="FangSong"/>
          <w:color w:val="auto"/>
          <w:sz w:val="24"/>
          <w:szCs w:val="24"/>
          <w:highlight w:val="none"/>
        </w:rPr>
        <w:t>采购人组织潜在投标人现场考察或者召开开标前答疑会的，潜在投标人按第二部分投标人须知前附表的规定参加现场考察或者开标前答疑会。</w:t>
      </w:r>
    </w:p>
    <w:p w14:paraId="305A45D4">
      <w:pPr>
        <w:pStyle w:val="34"/>
        <w:spacing w:line="360" w:lineRule="auto"/>
        <w:rPr>
          <w:rFonts w:hint="eastAsia" w:ascii="FangSong" w:hAnsi="FangSong" w:eastAsia="FangSong" w:cs="FangSong"/>
          <w:b/>
          <w:color w:val="auto"/>
          <w:szCs w:val="24"/>
          <w:highlight w:val="none"/>
        </w:rPr>
      </w:pPr>
      <w:r>
        <w:rPr>
          <w:rFonts w:hint="eastAsia" w:ascii="FangSong" w:hAnsi="FangSong" w:eastAsia="FangSong" w:cs="FangSong"/>
          <w:b/>
          <w:color w:val="auto"/>
          <w:kern w:val="28"/>
          <w:sz w:val="24"/>
          <w:szCs w:val="24"/>
          <w:highlight w:val="none"/>
        </w:rPr>
        <w:t>9.投标保证金</w:t>
      </w:r>
    </w:p>
    <w:p w14:paraId="47EE7535">
      <w:pPr>
        <w:pStyle w:val="5"/>
        <w:spacing w:line="360" w:lineRule="auto"/>
        <w:ind w:firstLine="470" w:firstLineChars="196"/>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本项目不需缴纳投标保证金。</w:t>
      </w:r>
    </w:p>
    <w:p w14:paraId="43D59313">
      <w:pPr>
        <w:pStyle w:val="34"/>
        <w:spacing w:line="360" w:lineRule="auto"/>
        <w:rPr>
          <w:rFonts w:hint="eastAsia" w:ascii="FangSong" w:hAnsi="FangSong" w:eastAsia="FangSong" w:cs="FangSong"/>
          <w:b/>
          <w:color w:val="auto"/>
          <w:sz w:val="24"/>
          <w:szCs w:val="24"/>
          <w:highlight w:val="none"/>
        </w:rPr>
      </w:pPr>
      <w:r>
        <w:rPr>
          <w:rFonts w:hint="eastAsia" w:ascii="FangSong" w:hAnsi="FangSong" w:eastAsia="FangSong" w:cs="FangSong"/>
          <w:b/>
          <w:color w:val="auto"/>
          <w:sz w:val="24"/>
          <w:szCs w:val="24"/>
          <w:highlight w:val="none"/>
        </w:rPr>
        <w:t>10. 投标文件的语言</w:t>
      </w:r>
    </w:p>
    <w:p w14:paraId="1D13A06D">
      <w:pPr>
        <w:autoSpaceDE w:val="0"/>
        <w:autoSpaceDN w:val="0"/>
        <w:spacing w:line="360" w:lineRule="auto"/>
        <w:ind w:firstLine="480" w:firstLineChars="200"/>
        <w:rPr>
          <w:rFonts w:hint="eastAsia" w:ascii="FangSong" w:hAnsi="FangSong" w:eastAsia="FangSong" w:cs="FangSong"/>
          <w:color w:val="auto"/>
          <w:sz w:val="24"/>
          <w:highlight w:val="none"/>
          <w:lang w:val="zh-CN"/>
        </w:rPr>
      </w:pPr>
      <w:r>
        <w:rPr>
          <w:rFonts w:hint="eastAsia" w:ascii="FangSong" w:hAnsi="FangSong" w:eastAsia="FangSong" w:cs="FangSong"/>
          <w:color w:val="auto"/>
          <w:sz w:val="24"/>
          <w:highlight w:val="none"/>
        </w:rPr>
        <w:t>投标文件及投标人与采购有关的来往通知、函件和文件均应使用中文。</w:t>
      </w:r>
    </w:p>
    <w:p w14:paraId="016016BE">
      <w:pPr>
        <w:pStyle w:val="34"/>
        <w:spacing w:line="360" w:lineRule="auto"/>
        <w:rPr>
          <w:rFonts w:hint="eastAsia" w:ascii="FangSong" w:hAnsi="FangSong" w:eastAsia="FangSong" w:cs="FangSong"/>
          <w:b/>
          <w:color w:val="auto"/>
          <w:sz w:val="24"/>
          <w:szCs w:val="24"/>
          <w:highlight w:val="none"/>
        </w:rPr>
      </w:pPr>
      <w:r>
        <w:rPr>
          <w:rFonts w:hint="eastAsia" w:ascii="FangSong" w:hAnsi="FangSong" w:eastAsia="FangSong" w:cs="FangSong"/>
          <w:b/>
          <w:color w:val="auto"/>
          <w:sz w:val="24"/>
          <w:szCs w:val="24"/>
          <w:highlight w:val="none"/>
        </w:rPr>
        <w:t>11. 投标文件的组成</w:t>
      </w:r>
    </w:p>
    <w:p w14:paraId="55242A70">
      <w:pPr>
        <w:snapToGrid w:val="0"/>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11.1</w:t>
      </w:r>
      <w:r>
        <w:rPr>
          <w:rFonts w:hint="eastAsia" w:ascii="FangSong" w:hAnsi="FangSong" w:eastAsia="FangSong" w:cs="FangSong"/>
          <w:b/>
          <w:color w:val="auto"/>
          <w:sz w:val="24"/>
          <w:highlight w:val="none"/>
        </w:rPr>
        <w:t>资格文件</w:t>
      </w:r>
      <w:r>
        <w:rPr>
          <w:rFonts w:hint="eastAsia" w:ascii="FangSong" w:hAnsi="FangSong" w:eastAsia="FangSong" w:cs="FangSong"/>
          <w:color w:val="auto"/>
          <w:sz w:val="24"/>
          <w:highlight w:val="none"/>
        </w:rPr>
        <w:t>：</w:t>
      </w:r>
    </w:p>
    <w:p w14:paraId="5D35D74F">
      <w:pPr>
        <w:snapToGrid w:val="0"/>
        <w:spacing w:line="360" w:lineRule="auto"/>
        <w:ind w:firstLine="960" w:firstLineChars="4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11.1.1符合参加政府采购活动应当具备的一般条件的承诺函；</w:t>
      </w:r>
    </w:p>
    <w:p w14:paraId="61DAB5F9">
      <w:pPr>
        <w:snapToGrid w:val="0"/>
        <w:spacing w:line="360" w:lineRule="auto"/>
        <w:ind w:firstLine="960" w:firstLineChars="4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11.1.2</w:t>
      </w:r>
      <w:r>
        <w:rPr>
          <w:rFonts w:hint="eastAsia" w:ascii="FangSong" w:hAnsi="FangSong" w:eastAsia="FangSong" w:cs="FangSong"/>
          <w:snapToGrid w:val="0"/>
          <w:color w:val="auto"/>
          <w:kern w:val="28"/>
          <w:sz w:val="24"/>
          <w:szCs w:val="20"/>
          <w:highlight w:val="none"/>
        </w:rPr>
        <w:t>联合协议（如果有)；</w:t>
      </w:r>
    </w:p>
    <w:p w14:paraId="3E73A34D">
      <w:pPr>
        <w:snapToGrid w:val="0"/>
        <w:spacing w:line="360" w:lineRule="auto"/>
        <w:ind w:firstLine="960" w:firstLineChars="4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11.1.3落实政府采购政策需满足的资格要求</w:t>
      </w:r>
      <w:r>
        <w:rPr>
          <w:rFonts w:hint="eastAsia" w:ascii="FangSong" w:hAnsi="FangSong" w:eastAsia="FangSong" w:cs="FangSong"/>
          <w:snapToGrid w:val="0"/>
          <w:color w:val="auto"/>
          <w:kern w:val="28"/>
          <w:sz w:val="24"/>
          <w:szCs w:val="20"/>
          <w:highlight w:val="none"/>
        </w:rPr>
        <w:t>（如果有</w:t>
      </w:r>
      <w:r>
        <w:rPr>
          <w:rFonts w:hint="eastAsia" w:ascii="FangSong" w:hAnsi="FangSong" w:eastAsia="FangSong" w:cs="宋体"/>
          <w:snapToGrid w:val="0"/>
          <w:color w:val="auto"/>
          <w:kern w:val="28"/>
          <w:sz w:val="24"/>
          <w:szCs w:val="20"/>
          <w:highlight w:val="none"/>
        </w:rPr>
        <w:t>，专门面向中小企业采购的项目须提供《中小企业声明函》</w:t>
      </w:r>
      <w:r>
        <w:rPr>
          <w:rFonts w:hint="eastAsia" w:ascii="FangSong" w:hAnsi="FangSong" w:eastAsia="FangSong" w:cs="FangSong"/>
          <w:snapToGrid w:val="0"/>
          <w:color w:val="auto"/>
          <w:kern w:val="28"/>
          <w:sz w:val="24"/>
          <w:szCs w:val="20"/>
          <w:highlight w:val="none"/>
        </w:rPr>
        <w:t>)</w:t>
      </w:r>
      <w:r>
        <w:rPr>
          <w:rFonts w:hint="eastAsia" w:ascii="FangSong" w:hAnsi="FangSong" w:eastAsia="FangSong" w:cs="FangSong"/>
          <w:color w:val="auto"/>
          <w:sz w:val="24"/>
          <w:highlight w:val="none"/>
        </w:rPr>
        <w:t>；</w:t>
      </w:r>
    </w:p>
    <w:p w14:paraId="38C7DC98">
      <w:pPr>
        <w:snapToGrid w:val="0"/>
        <w:spacing w:line="360" w:lineRule="auto"/>
        <w:ind w:firstLine="960" w:firstLineChars="4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11.1.4本项目的特定资格要求</w:t>
      </w:r>
      <w:r>
        <w:rPr>
          <w:rFonts w:hint="eastAsia" w:ascii="FangSong" w:hAnsi="FangSong" w:eastAsia="FangSong" w:cs="FangSong"/>
          <w:snapToGrid w:val="0"/>
          <w:color w:val="auto"/>
          <w:kern w:val="28"/>
          <w:sz w:val="24"/>
          <w:szCs w:val="20"/>
          <w:highlight w:val="none"/>
        </w:rPr>
        <w:t>（如果有)</w:t>
      </w:r>
      <w:r>
        <w:rPr>
          <w:rFonts w:hint="eastAsia" w:ascii="FangSong" w:hAnsi="FangSong" w:eastAsia="FangSong" w:cs="FangSong"/>
          <w:color w:val="auto"/>
          <w:sz w:val="24"/>
          <w:highlight w:val="none"/>
        </w:rPr>
        <w:t>。</w:t>
      </w:r>
    </w:p>
    <w:p w14:paraId="05B0DA23">
      <w:pPr>
        <w:snapToGrid w:val="0"/>
        <w:spacing w:line="360" w:lineRule="auto"/>
        <w:ind w:firstLine="480" w:firstLineChars="200"/>
        <w:rPr>
          <w:rFonts w:hint="eastAsia" w:ascii="FangSong" w:hAnsi="FangSong" w:eastAsia="FangSong" w:cs="FangSong"/>
          <w:color w:val="auto"/>
          <w:sz w:val="24"/>
          <w:highlight w:val="none"/>
          <w:lang w:val="zh-CN"/>
        </w:rPr>
      </w:pPr>
      <w:r>
        <w:rPr>
          <w:rFonts w:hint="eastAsia" w:ascii="FangSong" w:hAnsi="FangSong" w:eastAsia="FangSong" w:cs="FangSong"/>
          <w:color w:val="auto"/>
          <w:sz w:val="24"/>
          <w:highlight w:val="none"/>
          <w:lang w:val="zh-CN"/>
        </w:rPr>
        <w:t>11.</w:t>
      </w:r>
      <w:r>
        <w:rPr>
          <w:rFonts w:hint="eastAsia" w:ascii="FangSong" w:hAnsi="FangSong" w:eastAsia="FangSong" w:cs="FangSong"/>
          <w:color w:val="auto"/>
          <w:sz w:val="24"/>
          <w:highlight w:val="none"/>
        </w:rPr>
        <w:t>2</w:t>
      </w:r>
      <w:r>
        <w:rPr>
          <w:rFonts w:hint="eastAsia" w:ascii="FangSong" w:hAnsi="FangSong" w:eastAsia="FangSong" w:cs="FangSong"/>
          <w:color w:val="auto"/>
          <w:sz w:val="24"/>
          <w:highlight w:val="none"/>
          <w:lang w:val="zh-CN"/>
        </w:rPr>
        <w:t xml:space="preserve">  </w:t>
      </w:r>
      <w:r>
        <w:rPr>
          <w:rFonts w:hint="eastAsia" w:ascii="FangSong" w:hAnsi="FangSong" w:eastAsia="FangSong" w:cs="FangSong"/>
          <w:color w:val="auto"/>
          <w:sz w:val="24"/>
          <w:highlight w:val="none"/>
        </w:rPr>
        <w:t>商务技术</w:t>
      </w:r>
      <w:r>
        <w:rPr>
          <w:rFonts w:hint="eastAsia" w:ascii="FangSong" w:hAnsi="FangSong" w:eastAsia="FangSong" w:cs="FangSong"/>
          <w:color w:val="auto"/>
          <w:sz w:val="24"/>
          <w:highlight w:val="none"/>
          <w:lang w:val="zh-CN"/>
        </w:rPr>
        <w:t>文件：</w:t>
      </w:r>
    </w:p>
    <w:p w14:paraId="1BD28835">
      <w:pPr>
        <w:snapToGrid w:val="0"/>
        <w:spacing w:line="360" w:lineRule="auto"/>
        <w:ind w:firstLine="960" w:firstLineChars="4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11.2.1投标函；</w:t>
      </w:r>
      <w:r>
        <w:rPr>
          <w:rFonts w:hint="eastAsia" w:ascii="FangSong" w:hAnsi="FangSong" w:eastAsia="FangSong" w:cs="FangSong"/>
          <w:color w:val="auto"/>
          <w:sz w:val="24"/>
          <w:highlight w:val="none"/>
          <w:lang w:val="zh-CN"/>
        </w:rPr>
        <w:t xml:space="preserve"> </w:t>
      </w:r>
    </w:p>
    <w:p w14:paraId="722AE568">
      <w:pPr>
        <w:snapToGrid w:val="0"/>
        <w:spacing w:line="360" w:lineRule="auto"/>
        <w:ind w:firstLine="960" w:firstLineChars="4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11.2.2授权委托书或法定代表人（单位负责人、自然人本人）身份证明；</w:t>
      </w:r>
    </w:p>
    <w:p w14:paraId="673611AA">
      <w:pPr>
        <w:snapToGrid w:val="0"/>
        <w:spacing w:line="360" w:lineRule="auto"/>
        <w:ind w:firstLine="960" w:firstLineChars="4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11.2.3分包意向协议</w:t>
      </w:r>
      <w:r>
        <w:rPr>
          <w:rFonts w:hint="eastAsia" w:ascii="FangSong" w:hAnsi="FangSong" w:eastAsia="FangSong" w:cs="FangSong"/>
          <w:snapToGrid w:val="0"/>
          <w:color w:val="auto"/>
          <w:kern w:val="28"/>
          <w:sz w:val="24"/>
          <w:szCs w:val="20"/>
          <w:highlight w:val="none"/>
        </w:rPr>
        <w:t>（如果有)</w:t>
      </w:r>
      <w:r>
        <w:rPr>
          <w:rFonts w:hint="eastAsia" w:ascii="FangSong" w:hAnsi="FangSong" w:eastAsia="FangSong" w:cs="FangSong"/>
          <w:color w:val="auto"/>
          <w:sz w:val="24"/>
          <w:highlight w:val="none"/>
        </w:rPr>
        <w:t>；</w:t>
      </w:r>
    </w:p>
    <w:p w14:paraId="548677AF">
      <w:pPr>
        <w:snapToGrid w:val="0"/>
        <w:spacing w:line="360" w:lineRule="auto"/>
        <w:ind w:firstLine="960" w:firstLineChars="4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11.2.4符合性审查资料；</w:t>
      </w:r>
    </w:p>
    <w:p w14:paraId="73C342CA">
      <w:pPr>
        <w:snapToGrid w:val="0"/>
        <w:spacing w:line="360" w:lineRule="auto"/>
        <w:ind w:left="420" w:leftChars="200"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11.2.5评标标准相应的商务技术资料；</w:t>
      </w:r>
    </w:p>
    <w:p w14:paraId="6733DDAE">
      <w:pPr>
        <w:snapToGrid w:val="0"/>
        <w:spacing w:line="360" w:lineRule="auto"/>
        <w:ind w:left="420" w:leftChars="200"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11.2.6投标标的清单；</w:t>
      </w:r>
    </w:p>
    <w:p w14:paraId="617B5547">
      <w:pPr>
        <w:snapToGrid w:val="0"/>
        <w:spacing w:line="360" w:lineRule="auto"/>
        <w:ind w:firstLine="960" w:firstLineChars="4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11.2.7商务技术偏离表；</w:t>
      </w:r>
    </w:p>
    <w:p w14:paraId="7F1F98F9">
      <w:pPr>
        <w:snapToGrid w:val="0"/>
        <w:spacing w:line="360" w:lineRule="auto"/>
        <w:ind w:firstLine="960" w:firstLineChars="400"/>
        <w:rPr>
          <w:rFonts w:hint="eastAsia" w:ascii="FangSong" w:hAnsi="FangSong" w:eastAsia="FangSong" w:cs="FangSong"/>
          <w:color w:val="auto"/>
          <w:sz w:val="24"/>
          <w:highlight w:val="none"/>
          <w:lang w:val="zh-CN"/>
        </w:rPr>
      </w:pPr>
      <w:r>
        <w:rPr>
          <w:rFonts w:hint="eastAsia" w:ascii="FangSong" w:hAnsi="FangSong" w:eastAsia="FangSong" w:cs="FangSong"/>
          <w:color w:val="auto"/>
          <w:sz w:val="24"/>
          <w:highlight w:val="none"/>
          <w:lang w:val="zh-CN"/>
        </w:rPr>
        <w:t>11.</w:t>
      </w:r>
      <w:r>
        <w:rPr>
          <w:rFonts w:hint="eastAsia" w:ascii="FangSong" w:hAnsi="FangSong" w:eastAsia="FangSong" w:cs="FangSong"/>
          <w:color w:val="auto"/>
          <w:sz w:val="24"/>
          <w:highlight w:val="none"/>
        </w:rPr>
        <w:t>2</w:t>
      </w:r>
      <w:r>
        <w:rPr>
          <w:rFonts w:hint="eastAsia" w:ascii="FangSong" w:hAnsi="FangSong" w:eastAsia="FangSong" w:cs="FangSong"/>
          <w:color w:val="auto"/>
          <w:sz w:val="24"/>
          <w:highlight w:val="none"/>
          <w:lang w:val="zh-CN"/>
        </w:rPr>
        <w:t>.</w:t>
      </w:r>
      <w:r>
        <w:rPr>
          <w:rFonts w:hint="eastAsia" w:ascii="FangSong" w:hAnsi="FangSong" w:eastAsia="FangSong" w:cs="FangSong"/>
          <w:color w:val="auto"/>
          <w:sz w:val="24"/>
          <w:highlight w:val="none"/>
        </w:rPr>
        <w:t>8</w:t>
      </w:r>
      <w:r>
        <w:rPr>
          <w:rFonts w:hint="eastAsia" w:ascii="FangSong" w:hAnsi="FangSong" w:eastAsia="FangSong" w:cs="FangSong"/>
          <w:color w:val="auto"/>
          <w:sz w:val="24"/>
          <w:highlight w:val="none"/>
          <w:lang w:val="zh-CN"/>
        </w:rPr>
        <w:t>政府采购供应商廉洁自律承诺书；</w:t>
      </w:r>
    </w:p>
    <w:p w14:paraId="12C1A2DF">
      <w:pPr>
        <w:snapToGrid w:val="0"/>
        <w:spacing w:line="360" w:lineRule="auto"/>
        <w:ind w:firstLine="480" w:firstLineChars="200"/>
        <w:rPr>
          <w:rFonts w:hint="eastAsia" w:ascii="FangSong" w:hAnsi="FangSong" w:eastAsia="FangSong" w:cs="FangSong"/>
          <w:color w:val="auto"/>
          <w:sz w:val="24"/>
          <w:highlight w:val="none"/>
          <w:u w:val="single"/>
          <w:lang w:val="zh-CN"/>
        </w:rPr>
      </w:pPr>
      <w:r>
        <w:rPr>
          <w:rFonts w:hint="eastAsia" w:ascii="FangSong" w:hAnsi="FangSong" w:eastAsia="FangSong" w:cs="FangSong"/>
          <w:color w:val="auto"/>
          <w:kern w:val="0"/>
          <w:sz w:val="24"/>
          <w:highlight w:val="none"/>
          <w:lang w:val="zh-CN"/>
        </w:rPr>
        <w:t>11.</w:t>
      </w:r>
      <w:r>
        <w:rPr>
          <w:rFonts w:hint="eastAsia" w:ascii="FangSong" w:hAnsi="FangSong" w:eastAsia="FangSong" w:cs="FangSong"/>
          <w:color w:val="auto"/>
          <w:kern w:val="0"/>
          <w:sz w:val="24"/>
          <w:highlight w:val="none"/>
        </w:rPr>
        <w:t>3</w:t>
      </w:r>
      <w:r>
        <w:rPr>
          <w:rFonts w:hint="eastAsia" w:ascii="FangSong" w:hAnsi="FangSong" w:eastAsia="FangSong" w:cs="FangSong"/>
          <w:b/>
          <w:color w:val="auto"/>
          <w:sz w:val="24"/>
          <w:highlight w:val="none"/>
        </w:rPr>
        <w:t>报价文件：</w:t>
      </w:r>
      <w:r>
        <w:rPr>
          <w:rFonts w:hint="eastAsia" w:ascii="FangSong" w:hAnsi="FangSong" w:eastAsia="FangSong" w:cs="FangSong"/>
          <w:color w:val="auto"/>
          <w:sz w:val="24"/>
          <w:highlight w:val="none"/>
        </w:rPr>
        <w:t xml:space="preserve"> </w:t>
      </w:r>
    </w:p>
    <w:p w14:paraId="26B5215A">
      <w:pPr>
        <w:snapToGrid w:val="0"/>
        <w:spacing w:line="360" w:lineRule="auto"/>
        <w:ind w:firstLine="960" w:firstLineChars="4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11.3.1开标一览表（报价表）；</w:t>
      </w:r>
    </w:p>
    <w:p w14:paraId="25E7362A">
      <w:pPr>
        <w:pStyle w:val="3"/>
        <w:adjustRightInd w:val="0"/>
        <w:ind w:left="0" w:firstLine="960" w:firstLineChars="400"/>
        <w:rPr>
          <w:rFonts w:hint="eastAsia" w:ascii="FangSong" w:hAnsi="FangSong" w:eastAsia="FangSong" w:cs="FangSong"/>
          <w:color w:val="auto"/>
          <w:highlight w:val="none"/>
        </w:rPr>
      </w:pPr>
      <w:r>
        <w:rPr>
          <w:rFonts w:hint="eastAsia" w:ascii="FangSong" w:hAnsi="FangSong" w:eastAsia="FangSong" w:cs="FangSong"/>
          <w:b w:val="0"/>
          <w:bCs w:val="0"/>
          <w:color w:val="auto"/>
          <w:sz w:val="24"/>
          <w:szCs w:val="24"/>
          <w:highlight w:val="none"/>
          <w:lang w:val="en-US"/>
        </w:rPr>
        <w:t>11.3.</w:t>
      </w:r>
      <w:r>
        <w:rPr>
          <w:rFonts w:hint="eastAsia" w:ascii="FangSong" w:hAnsi="FangSong" w:eastAsia="FangSong" w:cs="FangSong"/>
          <w:b w:val="0"/>
          <w:bCs w:val="0"/>
          <w:color w:val="auto"/>
          <w:sz w:val="24"/>
          <w:szCs w:val="24"/>
          <w:highlight w:val="none"/>
          <w:lang w:val="en-US" w:eastAsia="zh-CN"/>
        </w:rPr>
        <w:t>2</w:t>
      </w:r>
      <w:r>
        <w:rPr>
          <w:rFonts w:hint="eastAsia" w:ascii="FangSong" w:hAnsi="FangSong" w:eastAsia="FangSong" w:cs="FangSong"/>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FangSong" w:hAnsi="FangSong" w:eastAsia="FangSong" w:cs="FangSong"/>
          <w:b w:val="0"/>
          <w:bCs w:val="0"/>
          <w:color w:val="auto"/>
          <w:sz w:val="24"/>
          <w:szCs w:val="24"/>
          <w:highlight w:val="none"/>
          <w:lang w:val="en-US" w:eastAsia="zh-CN"/>
        </w:rPr>
        <w:t>；</w:t>
      </w:r>
    </w:p>
    <w:p w14:paraId="70C92A42">
      <w:pPr>
        <w:snapToGrid w:val="0"/>
        <w:spacing w:line="360" w:lineRule="auto"/>
        <w:ind w:firstLine="960" w:firstLineChars="4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11.3.</w:t>
      </w:r>
      <w:r>
        <w:rPr>
          <w:rFonts w:hint="eastAsia" w:ascii="FangSong" w:hAnsi="FangSong" w:eastAsia="FangSong" w:cs="FangSong"/>
          <w:color w:val="auto"/>
          <w:sz w:val="24"/>
          <w:highlight w:val="none"/>
          <w:lang w:val="en-US" w:eastAsia="zh-CN"/>
        </w:rPr>
        <w:t>3</w:t>
      </w:r>
      <w:r>
        <w:rPr>
          <w:rFonts w:hint="eastAsia" w:ascii="FangSong" w:hAnsi="FangSong" w:eastAsia="FangSong" w:cs="FangSong"/>
          <w:color w:val="auto"/>
          <w:sz w:val="24"/>
          <w:highlight w:val="none"/>
        </w:rPr>
        <w:t>中小企业声明函。</w:t>
      </w:r>
    </w:p>
    <w:p w14:paraId="7AA72447">
      <w:pPr>
        <w:spacing w:line="360" w:lineRule="auto"/>
        <w:ind w:firstLine="723" w:firstLineChars="300"/>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投标文件含有采购人不能接受的附加条件的，投标无效；</w:t>
      </w:r>
    </w:p>
    <w:p w14:paraId="4B4DEC9A">
      <w:pPr>
        <w:spacing w:line="360" w:lineRule="auto"/>
        <w:ind w:firstLine="723" w:firstLineChars="300"/>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投标人提供虚假材料投标的，投标无效。</w:t>
      </w:r>
    </w:p>
    <w:p w14:paraId="5E5A82E6">
      <w:pPr>
        <w:spacing w:line="360" w:lineRule="auto"/>
        <w:ind w:firstLine="720" w:firstLineChars="300"/>
        <w:rPr>
          <w:rFonts w:hint="eastAsia" w:ascii="FangSong" w:hAnsi="FangSong" w:eastAsia="FangSong" w:cs="FangSong"/>
          <w:color w:val="auto"/>
          <w:highlight w:val="none"/>
        </w:rPr>
      </w:pPr>
      <w:r>
        <w:rPr>
          <w:rFonts w:hint="eastAsia" w:ascii="FangSong" w:hAnsi="FangSong" w:eastAsia="FangSong" w:cs="FangSong"/>
          <w:color w:val="auto"/>
          <w:sz w:val="24"/>
          <w:szCs w:val="24"/>
          <w:highlight w:val="none"/>
          <w:shd w:val="clear" w:color="auto" w:fill="FFFFFF"/>
          <w:lang w:val="en-US" w:eastAsia="zh-CN"/>
        </w:rPr>
        <w:t>投标人应对投标文件中材料的真实性、合法性负责。</w:t>
      </w:r>
    </w:p>
    <w:p w14:paraId="1A7AE86D">
      <w:pPr>
        <w:pStyle w:val="130"/>
        <w:snapToGrid w:val="0"/>
        <w:spacing w:before="0"/>
        <w:ind w:firstLine="0" w:firstLineChars="0"/>
        <w:outlineLvl w:val="0"/>
        <w:rPr>
          <w:rFonts w:hint="eastAsia" w:ascii="FangSong" w:hAnsi="FangSong" w:eastAsia="FangSong" w:cs="FangSong"/>
          <w:b/>
          <w:color w:val="auto"/>
          <w:szCs w:val="24"/>
          <w:highlight w:val="none"/>
        </w:rPr>
      </w:pPr>
      <w:r>
        <w:rPr>
          <w:rFonts w:hint="eastAsia" w:ascii="FangSong" w:hAnsi="FangSong" w:eastAsia="FangSong" w:cs="FangSong"/>
          <w:b/>
          <w:color w:val="auto"/>
          <w:szCs w:val="24"/>
          <w:highlight w:val="none"/>
        </w:rPr>
        <w:t>12</w:t>
      </w:r>
      <w:r>
        <w:rPr>
          <w:rFonts w:hint="eastAsia" w:ascii="FangSong" w:hAnsi="FangSong" w:eastAsia="FangSong" w:cs="FangSong"/>
          <w:b/>
          <w:color w:val="auto"/>
          <w:kern w:val="0"/>
          <w:szCs w:val="24"/>
          <w:highlight w:val="none"/>
          <w:lang w:val="zh-CN"/>
        </w:rPr>
        <w:t xml:space="preserve">. </w:t>
      </w:r>
      <w:r>
        <w:rPr>
          <w:rFonts w:hint="eastAsia" w:ascii="FangSong" w:hAnsi="FangSong" w:eastAsia="FangSong" w:cs="FangSong"/>
          <w:b/>
          <w:color w:val="auto"/>
          <w:szCs w:val="24"/>
          <w:highlight w:val="none"/>
        </w:rPr>
        <w:t>投标文件的编制</w:t>
      </w:r>
    </w:p>
    <w:p w14:paraId="00CA20D1">
      <w:pPr>
        <w:spacing w:line="360" w:lineRule="auto"/>
        <w:ind w:firstLine="480" w:firstLineChars="200"/>
        <w:rPr>
          <w:rFonts w:hint="eastAsia" w:ascii="FangSong" w:hAnsi="FangSong" w:eastAsia="FangSong" w:cs="FangSong"/>
          <w:b/>
          <w:color w:val="auto"/>
          <w:sz w:val="24"/>
          <w:highlight w:val="none"/>
        </w:rPr>
      </w:pPr>
      <w:r>
        <w:rPr>
          <w:rFonts w:hint="eastAsia" w:ascii="FangSong" w:hAnsi="FangSong" w:eastAsia="FangSong" w:cs="FangSong"/>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C1B90E8">
      <w:pPr>
        <w:spacing w:line="360" w:lineRule="auto"/>
        <w:ind w:firstLine="480" w:firstLineChars="200"/>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92EAF0">
      <w:pPr>
        <w:spacing w:line="360" w:lineRule="auto"/>
        <w:ind w:firstLine="480" w:firstLineChars="200"/>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3646310">
      <w:pPr>
        <w:snapToGrid w:val="0"/>
        <w:spacing w:line="360" w:lineRule="auto"/>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13.投标文件的签署、盖章</w:t>
      </w:r>
    </w:p>
    <w:p w14:paraId="10B7202E">
      <w:pPr>
        <w:pStyle w:val="130"/>
        <w:snapToGrid w:val="0"/>
        <w:spacing w:before="0"/>
        <w:ind w:firstLine="480"/>
        <w:rPr>
          <w:rFonts w:hint="eastAsia" w:ascii="FangSong" w:hAnsi="FangSong" w:eastAsia="FangSong" w:cs="FangSong"/>
          <w:b/>
          <w:color w:val="auto"/>
          <w:highlight w:val="none"/>
        </w:rPr>
      </w:pPr>
      <w:r>
        <w:rPr>
          <w:rFonts w:hint="eastAsia" w:ascii="FangSong" w:hAnsi="FangSong" w:eastAsia="FangSong" w:cs="FangSong"/>
          <w:color w:val="auto"/>
          <w:szCs w:val="24"/>
          <w:highlight w:val="none"/>
        </w:rPr>
        <w:t>13.1投标文件按照招标文件第六部分格式要</w:t>
      </w:r>
      <w:r>
        <w:rPr>
          <w:rFonts w:hint="eastAsia" w:ascii="FangSong" w:hAnsi="FangSong" w:eastAsia="FangSong" w:cs="FangSong"/>
          <w:color w:val="auto"/>
          <w:highlight w:val="none"/>
        </w:rPr>
        <w:t>求进行签署、盖章。</w:t>
      </w:r>
      <w:r>
        <w:rPr>
          <w:rFonts w:hint="eastAsia" w:ascii="FangSong" w:hAnsi="FangSong" w:eastAsia="FangSong" w:cs="FangSong"/>
          <w:b/>
          <w:color w:val="auto"/>
          <w:highlight w:val="none"/>
        </w:rPr>
        <w:t>▲投标人的投标文件未按照招标文件要求签署、盖章的，其投标无效</w:t>
      </w:r>
      <w:r>
        <w:rPr>
          <w:rFonts w:hint="eastAsia" w:ascii="FangSong" w:hAnsi="FangSong" w:eastAsia="FangSong" w:cs="FangSong"/>
          <w:color w:val="auto"/>
          <w:szCs w:val="24"/>
          <w:highlight w:val="none"/>
        </w:rPr>
        <w:t>。</w:t>
      </w:r>
    </w:p>
    <w:p w14:paraId="16E5DC5D">
      <w:pPr>
        <w:pStyle w:val="130"/>
        <w:snapToGrid w:val="0"/>
        <w:spacing w:before="0"/>
        <w:ind w:firstLine="480"/>
        <w:rPr>
          <w:rFonts w:hint="eastAsia" w:ascii="FangSong" w:hAnsi="FangSong" w:eastAsia="FangSong" w:cs="FangSong"/>
          <w:color w:val="auto"/>
          <w:highlight w:val="none"/>
        </w:rPr>
      </w:pPr>
      <w:r>
        <w:rPr>
          <w:rFonts w:hint="eastAsia" w:ascii="FangSong" w:hAnsi="FangSong" w:eastAsia="FangSong" w:cs="FangSong"/>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E6A6BF2">
      <w:pPr>
        <w:pStyle w:val="130"/>
        <w:snapToGrid w:val="0"/>
        <w:spacing w:before="0"/>
        <w:ind w:firstLine="480"/>
        <w:rPr>
          <w:rFonts w:hint="eastAsia" w:ascii="FangSong" w:hAnsi="FangSong" w:eastAsia="FangSong" w:cs="FangSong"/>
          <w:color w:val="auto"/>
          <w:szCs w:val="24"/>
          <w:highlight w:val="none"/>
        </w:rPr>
      </w:pPr>
      <w:r>
        <w:rPr>
          <w:rFonts w:hint="eastAsia" w:ascii="FangSong" w:hAnsi="FangSong" w:eastAsia="FangSong" w:cs="FangSong"/>
          <w:color w:val="auto"/>
          <w:highlight w:val="none"/>
        </w:rPr>
        <w:t>13.3招标文件对投标文件签署、盖章的要求适用于电子签名。</w:t>
      </w:r>
    </w:p>
    <w:p w14:paraId="77352481">
      <w:pPr>
        <w:pStyle w:val="130"/>
        <w:spacing w:before="0"/>
        <w:ind w:firstLine="0" w:firstLineChars="0"/>
        <w:rPr>
          <w:rFonts w:hint="eastAsia" w:ascii="FangSong" w:hAnsi="FangSong" w:eastAsia="FangSong" w:cs="FangSong"/>
          <w:b/>
          <w:color w:val="auto"/>
          <w:szCs w:val="24"/>
          <w:highlight w:val="none"/>
        </w:rPr>
      </w:pPr>
      <w:r>
        <w:rPr>
          <w:rFonts w:hint="eastAsia" w:ascii="FangSong" w:hAnsi="FangSong" w:eastAsia="FangSong" w:cs="FangSong"/>
          <w:b/>
          <w:color w:val="auto"/>
          <w:szCs w:val="24"/>
          <w:highlight w:val="none"/>
        </w:rPr>
        <w:t>14. 投标文件的提交、补充、修改、撤回</w:t>
      </w:r>
    </w:p>
    <w:p w14:paraId="0DC3C68C">
      <w:pPr>
        <w:pStyle w:val="130"/>
        <w:ind w:firstLine="480"/>
        <w:rPr>
          <w:rFonts w:hint="eastAsia" w:ascii="FangSong" w:hAnsi="FangSong" w:eastAsia="FangSong" w:cs="FangSong"/>
          <w:color w:val="auto"/>
          <w:szCs w:val="24"/>
          <w:highlight w:val="none"/>
        </w:rPr>
      </w:pPr>
      <w:r>
        <w:rPr>
          <w:rFonts w:hint="eastAsia" w:ascii="FangSong" w:hAnsi="FangSong" w:eastAsia="FangSong" w:cs="FangSong"/>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8423310">
      <w:pPr>
        <w:pStyle w:val="130"/>
        <w:spacing w:before="0"/>
        <w:ind w:firstLine="480"/>
        <w:rPr>
          <w:rFonts w:hint="eastAsia" w:ascii="FangSong" w:hAnsi="FangSong" w:eastAsia="FangSong" w:cs="FangSong"/>
          <w:color w:val="auto"/>
          <w:szCs w:val="24"/>
          <w:highlight w:val="none"/>
        </w:rPr>
      </w:pPr>
      <w:r>
        <w:rPr>
          <w:rFonts w:hint="eastAsia" w:ascii="FangSong" w:hAnsi="FangSong" w:eastAsia="FangSong" w:cs="FangSong"/>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02B8AEC">
      <w:pPr>
        <w:pStyle w:val="130"/>
        <w:spacing w:before="0"/>
        <w:ind w:firstLine="480"/>
        <w:rPr>
          <w:rFonts w:hint="eastAsia" w:ascii="FangSong" w:hAnsi="FangSong" w:eastAsia="FangSong" w:cs="FangSong"/>
          <w:color w:val="auto"/>
          <w:szCs w:val="24"/>
          <w:highlight w:val="none"/>
        </w:rPr>
      </w:pPr>
      <w:r>
        <w:rPr>
          <w:rFonts w:hint="eastAsia" w:ascii="FangSong" w:hAnsi="FangSong" w:eastAsia="FangSong" w:cs="FangSong"/>
          <w:color w:val="auto"/>
          <w:szCs w:val="24"/>
          <w:highlight w:val="none"/>
        </w:rPr>
        <w:t>14.3采购人、</w:t>
      </w:r>
      <w:r>
        <w:rPr>
          <w:rFonts w:hint="eastAsia" w:ascii="FangSong" w:hAnsi="FangSong" w:eastAsia="FangSong" w:cs="FangSong"/>
          <w:color w:val="auto"/>
          <w:szCs w:val="24"/>
          <w:highlight w:val="none"/>
          <w:lang w:eastAsia="zh-CN"/>
        </w:rPr>
        <w:t>采购代理机构</w:t>
      </w:r>
      <w:r>
        <w:rPr>
          <w:rFonts w:hint="eastAsia" w:ascii="FangSong" w:hAnsi="FangSong" w:eastAsia="FangSong" w:cs="FangSong"/>
          <w:color w:val="auto"/>
          <w:szCs w:val="24"/>
          <w:highlight w:val="none"/>
        </w:rPr>
        <w:t>可以视情况延长投标文件提交的截止时间。在上述情况下，</w:t>
      </w:r>
      <w:r>
        <w:rPr>
          <w:rFonts w:hint="eastAsia" w:ascii="FangSong" w:hAnsi="FangSong" w:eastAsia="FangSong" w:cs="FangSong"/>
          <w:color w:val="auto"/>
          <w:szCs w:val="24"/>
          <w:highlight w:val="none"/>
          <w:lang w:eastAsia="zh-CN"/>
        </w:rPr>
        <w:t>采购代理机构</w:t>
      </w:r>
      <w:r>
        <w:rPr>
          <w:rFonts w:hint="eastAsia" w:ascii="FangSong" w:hAnsi="FangSong" w:eastAsia="FangSong" w:cs="FangSong"/>
          <w:color w:val="auto"/>
          <w:szCs w:val="24"/>
          <w:highlight w:val="none"/>
        </w:rPr>
        <w:t>与投标人以前在投标截止期方面的全部权利、责任和义务，将适用于延长至新的投标截止期。</w:t>
      </w:r>
    </w:p>
    <w:p w14:paraId="646F5412">
      <w:pPr>
        <w:pStyle w:val="34"/>
        <w:spacing w:line="360" w:lineRule="auto"/>
        <w:rPr>
          <w:rFonts w:hint="eastAsia" w:ascii="FangSong" w:hAnsi="FangSong" w:eastAsia="FangSong" w:cs="FangSong"/>
          <w:b/>
          <w:color w:val="auto"/>
          <w:sz w:val="24"/>
          <w:szCs w:val="24"/>
          <w:highlight w:val="none"/>
        </w:rPr>
      </w:pPr>
      <w:r>
        <w:rPr>
          <w:rFonts w:hint="eastAsia" w:ascii="FangSong" w:hAnsi="FangSong" w:eastAsia="FangSong" w:cs="FangSong"/>
          <w:b/>
          <w:color w:val="auto"/>
          <w:sz w:val="24"/>
          <w:szCs w:val="24"/>
          <w:highlight w:val="none"/>
        </w:rPr>
        <w:t>15.备份投标文件</w:t>
      </w:r>
    </w:p>
    <w:p w14:paraId="239E05C4">
      <w:pPr>
        <w:pStyle w:val="34"/>
        <w:spacing w:line="360" w:lineRule="auto"/>
        <w:ind w:firstLine="360" w:firstLineChars="150"/>
        <w:rPr>
          <w:rFonts w:hint="eastAsia" w:ascii="FangSong" w:hAnsi="FangSong" w:eastAsia="FangSong" w:cs="FangSong"/>
          <w:b/>
          <w:color w:val="auto"/>
          <w:sz w:val="24"/>
          <w:szCs w:val="24"/>
          <w:highlight w:val="none"/>
        </w:rPr>
      </w:pPr>
      <w:r>
        <w:rPr>
          <w:rFonts w:hint="eastAsia" w:ascii="FangSong" w:hAnsi="FangSong" w:eastAsia="FangSong" w:cs="FangSong"/>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FangSong" w:hAnsi="FangSong" w:eastAsia="FangSong" w:cs="FangSong"/>
          <w:b/>
          <w:color w:val="auto"/>
          <w:sz w:val="24"/>
          <w:szCs w:val="24"/>
          <w:highlight w:val="none"/>
        </w:rPr>
        <w:t>但采购人、</w:t>
      </w:r>
      <w:r>
        <w:rPr>
          <w:rFonts w:hint="eastAsia" w:ascii="FangSong" w:hAnsi="FangSong" w:eastAsia="FangSong" w:cs="FangSong"/>
          <w:b/>
          <w:color w:val="auto"/>
          <w:sz w:val="24"/>
          <w:szCs w:val="24"/>
          <w:highlight w:val="none"/>
          <w:lang w:eastAsia="zh-CN"/>
        </w:rPr>
        <w:t>采购代理机构</w:t>
      </w:r>
      <w:r>
        <w:rPr>
          <w:rFonts w:hint="eastAsia" w:ascii="FangSong" w:hAnsi="FangSong" w:eastAsia="FangSong" w:cs="FangSong"/>
          <w:b/>
          <w:color w:val="auto"/>
          <w:sz w:val="24"/>
          <w:szCs w:val="24"/>
          <w:highlight w:val="none"/>
        </w:rPr>
        <w:t>不强制或变相强制投标人提交备份投标文件。</w:t>
      </w:r>
    </w:p>
    <w:p w14:paraId="70AFCAAC">
      <w:pPr>
        <w:pStyle w:val="34"/>
        <w:spacing w:line="360" w:lineRule="auto"/>
        <w:ind w:firstLine="480" w:firstLineChars="200"/>
        <w:rPr>
          <w:rFonts w:hint="eastAsia" w:ascii="FangSong" w:hAnsi="FangSong" w:eastAsia="FangSong" w:cs="FangSong"/>
          <w:b/>
          <w:color w:val="auto"/>
          <w:sz w:val="24"/>
          <w:szCs w:val="24"/>
          <w:highlight w:val="none"/>
        </w:rPr>
      </w:pPr>
      <w:r>
        <w:rPr>
          <w:rFonts w:hint="eastAsia" w:ascii="FangSong" w:hAnsi="FangSong" w:eastAsia="FangSong" w:cs="FangSong"/>
          <w:color w:val="auto"/>
          <w:sz w:val="24"/>
          <w:szCs w:val="24"/>
          <w:highlight w:val="none"/>
        </w:rPr>
        <w:t>15.2备份投标文件须在“政采云投标客户端”制作生成，并储存在</w:t>
      </w:r>
      <w:r>
        <w:rPr>
          <w:rFonts w:hint="eastAsia" w:ascii="FangSong" w:hAnsi="FangSong" w:eastAsia="FangSong" w:cs="FangSong"/>
          <w:color w:val="auto"/>
          <w:sz w:val="24"/>
          <w:highlight w:val="none"/>
        </w:rPr>
        <w:t>DVD光盘</w:t>
      </w:r>
      <w:r>
        <w:rPr>
          <w:rFonts w:hint="eastAsia" w:ascii="FangSong" w:hAnsi="FangSong" w:eastAsia="FangSong" w:cs="FangSong"/>
          <w:color w:val="auto"/>
          <w:sz w:val="24"/>
          <w:highlight w:val="none"/>
          <w:lang w:val="en-US" w:eastAsia="zh-CN"/>
        </w:rPr>
        <w:t>等存储介质</w:t>
      </w:r>
      <w:r>
        <w:rPr>
          <w:rFonts w:hint="eastAsia" w:ascii="FangSong" w:hAnsi="FangSong" w:eastAsia="FangSong" w:cs="FangSong"/>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FangSong" w:hAnsi="FangSong" w:eastAsia="FangSong" w:cs="FangSong"/>
          <w:b/>
          <w:color w:val="auto"/>
          <w:sz w:val="24"/>
          <w:highlight w:val="none"/>
        </w:rPr>
        <w:t>不符合上述制作、</w:t>
      </w:r>
      <w:r>
        <w:rPr>
          <w:rFonts w:hint="eastAsia" w:ascii="FangSong" w:hAnsi="FangSong" w:eastAsia="FangSong" w:cs="FangSong"/>
          <w:b/>
          <w:color w:val="auto"/>
          <w:sz w:val="24"/>
          <w:szCs w:val="24"/>
          <w:highlight w:val="none"/>
        </w:rPr>
        <w:t>存储、密封规定的备份投标文件将被视为无效或者被拒绝接收。</w:t>
      </w:r>
    </w:p>
    <w:p w14:paraId="49E80FC8">
      <w:pPr>
        <w:pStyle w:val="34"/>
        <w:spacing w:line="360" w:lineRule="auto"/>
        <w:ind w:firstLine="480" w:firstLineChars="200"/>
        <w:rPr>
          <w:rFonts w:hint="eastAsia" w:ascii="FangSong" w:hAnsi="FangSong" w:eastAsia="FangSong" w:cs="FangSong"/>
          <w:color w:val="auto"/>
          <w:sz w:val="24"/>
          <w:szCs w:val="24"/>
          <w:highlight w:val="none"/>
        </w:rPr>
      </w:pPr>
      <w:r>
        <w:rPr>
          <w:rFonts w:hint="eastAsia" w:ascii="FangSong" w:hAnsi="FangSong" w:eastAsia="FangSong" w:cs="FangSong"/>
          <w:color w:val="auto"/>
          <w:sz w:val="24"/>
          <w:szCs w:val="24"/>
          <w:highlight w:val="none"/>
        </w:rPr>
        <w:t>15.3直接提交备份投标文件的，投标人应于投标截止时间前在招标公告中载明的开标地点将备份投标文件提交给</w:t>
      </w:r>
      <w:r>
        <w:rPr>
          <w:rFonts w:hint="eastAsia" w:ascii="FangSong" w:hAnsi="FangSong" w:eastAsia="FangSong" w:cs="FangSong"/>
          <w:color w:val="auto"/>
          <w:sz w:val="24"/>
          <w:szCs w:val="24"/>
          <w:highlight w:val="none"/>
          <w:lang w:eastAsia="zh-CN"/>
        </w:rPr>
        <w:t>采购代理机构</w:t>
      </w:r>
      <w:r>
        <w:rPr>
          <w:rFonts w:hint="eastAsia" w:ascii="FangSong" w:hAnsi="FangSong" w:eastAsia="FangSong" w:cs="FangSong"/>
          <w:color w:val="auto"/>
          <w:sz w:val="24"/>
          <w:szCs w:val="24"/>
          <w:highlight w:val="none"/>
        </w:rPr>
        <w:t>，</w:t>
      </w:r>
      <w:r>
        <w:rPr>
          <w:rFonts w:hint="eastAsia" w:ascii="FangSong" w:hAnsi="FangSong" w:eastAsia="FangSong" w:cs="FangSong"/>
          <w:color w:val="auto"/>
          <w:sz w:val="24"/>
          <w:szCs w:val="24"/>
          <w:highlight w:val="none"/>
          <w:lang w:eastAsia="zh-CN"/>
        </w:rPr>
        <w:t>采购代理机构</w:t>
      </w:r>
      <w:r>
        <w:rPr>
          <w:rFonts w:hint="eastAsia" w:ascii="FangSong" w:hAnsi="FangSong" w:eastAsia="FangSong" w:cs="FangSong"/>
          <w:color w:val="auto"/>
          <w:sz w:val="24"/>
          <w:szCs w:val="24"/>
          <w:highlight w:val="none"/>
        </w:rPr>
        <w:t>将拒绝接受逾期送达的备份投标文件。</w:t>
      </w:r>
    </w:p>
    <w:p w14:paraId="3DE8A38E">
      <w:pPr>
        <w:pStyle w:val="34"/>
        <w:spacing w:line="360" w:lineRule="auto"/>
        <w:ind w:firstLine="480" w:firstLineChars="200"/>
        <w:rPr>
          <w:rFonts w:hint="eastAsia" w:ascii="FangSong" w:hAnsi="FangSong" w:eastAsia="FangSong" w:cs="FangSong"/>
          <w:color w:val="auto"/>
          <w:sz w:val="24"/>
          <w:szCs w:val="24"/>
          <w:highlight w:val="none"/>
        </w:rPr>
      </w:pPr>
      <w:r>
        <w:rPr>
          <w:rFonts w:hint="eastAsia" w:ascii="FangSong" w:hAnsi="FangSong" w:eastAsia="FangSong" w:cs="FangSong"/>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FangSong" w:hAnsi="FangSong" w:eastAsia="FangSong" w:cs="FangSong"/>
          <w:snapToGrid/>
          <w:color w:val="auto"/>
          <w:sz w:val="24"/>
          <w:szCs w:val="24"/>
          <w:highlight w:val="none"/>
        </w:rPr>
        <w:t>招标文件第二部分投标人须知前附表规定的备份投标文件送达地点；</w:t>
      </w:r>
      <w:r>
        <w:rPr>
          <w:rFonts w:hint="eastAsia" w:ascii="FangSong" w:hAnsi="FangSong" w:eastAsia="FangSong" w:cs="FangSong"/>
          <w:color w:val="auto"/>
          <w:sz w:val="24"/>
          <w:szCs w:val="24"/>
          <w:highlight w:val="none"/>
        </w:rPr>
        <w:t>送达时间以签收人签收时间为准。</w:t>
      </w:r>
      <w:r>
        <w:rPr>
          <w:rFonts w:hint="eastAsia" w:ascii="FangSong" w:hAnsi="FangSong" w:eastAsia="FangSong" w:cs="FangSong"/>
          <w:color w:val="auto"/>
          <w:sz w:val="24"/>
          <w:szCs w:val="24"/>
          <w:highlight w:val="none"/>
          <w:lang w:eastAsia="zh-CN"/>
        </w:rPr>
        <w:t>采购代理机构</w:t>
      </w:r>
      <w:r>
        <w:rPr>
          <w:rFonts w:hint="eastAsia" w:ascii="FangSong" w:hAnsi="FangSong" w:eastAsia="FangSong" w:cs="FangSong"/>
          <w:color w:val="auto"/>
          <w:sz w:val="24"/>
          <w:szCs w:val="24"/>
          <w:highlight w:val="none"/>
        </w:rPr>
        <w:t>将拒绝接受逾期送达的备份投标文件。邮寄过程中，电子备份投标文件发生泄露、遗失、损坏或延期送达等情况的，由投标人自行负责。</w:t>
      </w:r>
    </w:p>
    <w:p w14:paraId="35A6CF7A">
      <w:pPr>
        <w:pStyle w:val="34"/>
        <w:spacing w:line="360" w:lineRule="auto"/>
        <w:ind w:firstLine="479" w:firstLineChars="199"/>
        <w:rPr>
          <w:rFonts w:hint="eastAsia" w:ascii="FangSong" w:hAnsi="FangSong" w:eastAsia="FangSong" w:cs="FangSong"/>
          <w:b/>
          <w:color w:val="auto"/>
          <w:sz w:val="24"/>
          <w:szCs w:val="24"/>
          <w:highlight w:val="none"/>
        </w:rPr>
      </w:pPr>
      <w:r>
        <w:rPr>
          <w:rFonts w:hint="eastAsia" w:ascii="FangSong" w:hAnsi="FangSong" w:eastAsia="FangSong" w:cs="FangSong"/>
          <w:b/>
          <w:color w:val="auto"/>
          <w:sz w:val="24"/>
          <w:szCs w:val="24"/>
          <w:highlight w:val="none"/>
        </w:rPr>
        <w:t>15.5投标人仅提交备份投标文件，未在电子交易平台传输递交投标文件的，投标无效。</w:t>
      </w:r>
    </w:p>
    <w:p w14:paraId="1D3CB210">
      <w:pPr>
        <w:pStyle w:val="130"/>
        <w:spacing w:before="0"/>
        <w:ind w:firstLine="0" w:firstLineChars="0"/>
        <w:rPr>
          <w:rFonts w:hint="eastAsia" w:ascii="FangSong" w:hAnsi="FangSong" w:eastAsia="FangSong" w:cs="FangSong"/>
          <w:b/>
          <w:color w:val="auto"/>
          <w:szCs w:val="24"/>
          <w:highlight w:val="none"/>
        </w:rPr>
      </w:pPr>
      <w:r>
        <w:rPr>
          <w:rFonts w:hint="eastAsia" w:ascii="FangSong" w:hAnsi="FangSong" w:eastAsia="FangSong" w:cs="FangSong"/>
          <w:b/>
          <w:color w:val="auto"/>
          <w:szCs w:val="24"/>
          <w:highlight w:val="none"/>
        </w:rPr>
        <w:t>16.投标文件的无效处理</w:t>
      </w:r>
    </w:p>
    <w:p w14:paraId="06D96511">
      <w:pPr>
        <w:pStyle w:val="26"/>
        <w:spacing w:line="360" w:lineRule="auto"/>
        <w:ind w:firstLine="360" w:firstLineChars="150"/>
        <w:rPr>
          <w:rFonts w:hint="eastAsia" w:ascii="FangSong" w:hAnsi="FangSong" w:eastAsia="FangSong" w:cs="FangSong"/>
          <w:color w:val="auto"/>
          <w:szCs w:val="21"/>
          <w:highlight w:val="none"/>
        </w:rPr>
      </w:pPr>
      <w:r>
        <w:rPr>
          <w:rFonts w:hint="eastAsia" w:ascii="FangSong" w:hAnsi="FangSong" w:eastAsia="FangSong" w:cs="FangSong"/>
          <w:color w:val="auto"/>
          <w:szCs w:val="21"/>
          <w:highlight w:val="none"/>
        </w:rPr>
        <w:t>有招标文件第四部分4.2规定的情形之一的，投标无效：</w:t>
      </w:r>
    </w:p>
    <w:p w14:paraId="07862B1F">
      <w:pPr>
        <w:pStyle w:val="130"/>
        <w:spacing w:before="0"/>
        <w:ind w:firstLine="0" w:firstLineChars="0"/>
        <w:rPr>
          <w:rFonts w:hint="eastAsia" w:ascii="FangSong" w:hAnsi="FangSong" w:eastAsia="FangSong" w:cs="FangSong"/>
          <w:b/>
          <w:color w:val="auto"/>
          <w:szCs w:val="24"/>
          <w:highlight w:val="none"/>
        </w:rPr>
      </w:pPr>
      <w:r>
        <w:rPr>
          <w:rFonts w:hint="eastAsia" w:ascii="FangSong" w:hAnsi="FangSong" w:eastAsia="FangSong" w:cs="FangSong"/>
          <w:b/>
          <w:color w:val="auto"/>
          <w:szCs w:val="24"/>
          <w:highlight w:val="none"/>
        </w:rPr>
        <w:t>17.投标有效期</w:t>
      </w:r>
    </w:p>
    <w:p w14:paraId="4CE0A419">
      <w:pPr>
        <w:spacing w:line="360" w:lineRule="auto"/>
        <w:ind w:firstLine="480" w:firstLineChars="200"/>
        <w:rPr>
          <w:rFonts w:hint="eastAsia" w:ascii="FangSong" w:hAnsi="FangSong" w:eastAsia="FangSong" w:cs="FangSong"/>
          <w:b/>
          <w:color w:val="auto"/>
          <w:sz w:val="24"/>
          <w:szCs w:val="21"/>
          <w:highlight w:val="none"/>
        </w:rPr>
      </w:pPr>
      <w:r>
        <w:rPr>
          <w:rFonts w:hint="eastAsia" w:ascii="FangSong" w:hAnsi="FangSong" w:eastAsia="FangSong" w:cs="FangSong"/>
          <w:color w:val="auto"/>
          <w:sz w:val="24"/>
          <w:szCs w:val="20"/>
          <w:highlight w:val="none"/>
        </w:rPr>
        <w:t>17.1投标有效期为从提交投标文件的截止之日起90天。▲</w:t>
      </w:r>
      <w:r>
        <w:rPr>
          <w:rFonts w:hint="eastAsia" w:ascii="FangSong" w:hAnsi="FangSong" w:eastAsia="FangSong" w:cs="FangSong"/>
          <w:b/>
          <w:color w:val="auto"/>
          <w:sz w:val="24"/>
          <w:szCs w:val="20"/>
          <w:highlight w:val="none"/>
        </w:rPr>
        <w:t>投标人的投标文件中承</w:t>
      </w:r>
      <w:r>
        <w:rPr>
          <w:rFonts w:hint="eastAsia" w:ascii="FangSong" w:hAnsi="FangSong" w:eastAsia="FangSong" w:cs="FangSong"/>
          <w:b/>
          <w:color w:val="auto"/>
          <w:sz w:val="24"/>
          <w:szCs w:val="21"/>
          <w:highlight w:val="none"/>
        </w:rPr>
        <w:t>诺的投标有效期少于招标文件中载明的投标有效期的，投标无效。</w:t>
      </w:r>
    </w:p>
    <w:p w14:paraId="1846B42B">
      <w:pPr>
        <w:pStyle w:val="130"/>
        <w:spacing w:before="0"/>
        <w:ind w:firstLine="480"/>
        <w:rPr>
          <w:rFonts w:hint="eastAsia" w:ascii="FangSong" w:hAnsi="FangSong" w:eastAsia="FangSong" w:cs="FangSong"/>
          <w:color w:val="auto"/>
          <w:highlight w:val="none"/>
        </w:rPr>
      </w:pPr>
      <w:r>
        <w:rPr>
          <w:rFonts w:hint="eastAsia" w:ascii="FangSong" w:hAnsi="FangSong" w:eastAsia="FangSong" w:cs="FangSong"/>
          <w:color w:val="auto"/>
          <w:highlight w:val="none"/>
        </w:rPr>
        <w:t>17.2投标文件合格投递后，自投标截止日期起，在投标有效期内有效。</w:t>
      </w:r>
    </w:p>
    <w:p w14:paraId="12AF83B0">
      <w:pPr>
        <w:pStyle w:val="130"/>
        <w:spacing w:before="0"/>
        <w:ind w:firstLine="480"/>
        <w:rPr>
          <w:rFonts w:hint="eastAsia" w:ascii="FangSong" w:hAnsi="FangSong" w:eastAsia="FangSong" w:cs="FangSong"/>
          <w:color w:val="auto"/>
          <w:highlight w:val="none"/>
        </w:rPr>
      </w:pPr>
      <w:r>
        <w:rPr>
          <w:rFonts w:hint="eastAsia" w:ascii="FangSong" w:hAnsi="FangSong" w:eastAsia="FangSong" w:cs="FangSong"/>
          <w:color w:val="auto"/>
          <w:highlight w:val="none"/>
        </w:rPr>
        <w:t>17.3在原定投标有效期满之前，如果出现特殊情况，</w:t>
      </w:r>
      <w:r>
        <w:rPr>
          <w:rFonts w:hint="eastAsia" w:ascii="FangSong" w:hAnsi="FangSong" w:eastAsia="FangSong" w:cs="FangSong"/>
          <w:color w:val="auto"/>
          <w:highlight w:val="none"/>
          <w:lang w:eastAsia="zh-CN"/>
        </w:rPr>
        <w:t>采购代理机构</w:t>
      </w:r>
      <w:r>
        <w:rPr>
          <w:rFonts w:hint="eastAsia" w:ascii="FangSong" w:hAnsi="FangSong" w:eastAsia="FangSong" w:cs="FangSong"/>
          <w:color w:val="auto"/>
          <w:highlight w:val="none"/>
        </w:rPr>
        <w:t>可以以书面形式通知投标人延长投标有效期。投标人同意延长的，不得要求或被允许修改其投标文件，投标人拒绝延长的，其投标无效。</w:t>
      </w:r>
    </w:p>
    <w:p w14:paraId="77A7B8D3">
      <w:pPr>
        <w:pStyle w:val="130"/>
        <w:spacing w:before="0"/>
        <w:ind w:firstLine="643"/>
        <w:rPr>
          <w:rFonts w:hint="eastAsia" w:ascii="FangSong" w:hAnsi="FangSong" w:eastAsia="FangSong" w:cs="FangSong"/>
          <w:b/>
          <w:color w:val="auto"/>
          <w:sz w:val="32"/>
          <w:highlight w:val="none"/>
        </w:rPr>
      </w:pPr>
    </w:p>
    <w:p w14:paraId="6BABFD9E">
      <w:pPr>
        <w:pStyle w:val="130"/>
        <w:spacing w:before="0"/>
        <w:ind w:firstLine="643"/>
        <w:rPr>
          <w:rFonts w:hint="eastAsia" w:ascii="FangSong" w:hAnsi="FangSong" w:eastAsia="FangSong" w:cs="FangSong"/>
          <w:b/>
          <w:color w:val="auto"/>
          <w:sz w:val="32"/>
          <w:highlight w:val="none"/>
        </w:rPr>
      </w:pPr>
    </w:p>
    <w:p w14:paraId="4B56E913">
      <w:pPr>
        <w:pStyle w:val="130"/>
        <w:spacing w:before="0"/>
        <w:ind w:firstLine="643"/>
        <w:rPr>
          <w:rFonts w:hint="eastAsia" w:ascii="FangSong" w:hAnsi="FangSong" w:eastAsia="FangSong" w:cs="FangSong"/>
          <w:b/>
          <w:color w:val="auto"/>
          <w:sz w:val="32"/>
          <w:highlight w:val="none"/>
        </w:rPr>
      </w:pPr>
    </w:p>
    <w:p w14:paraId="6358FD84">
      <w:pPr>
        <w:pStyle w:val="130"/>
        <w:spacing w:before="0"/>
        <w:ind w:firstLine="1928" w:firstLineChars="600"/>
        <w:rPr>
          <w:rFonts w:hint="eastAsia" w:ascii="FangSong" w:hAnsi="FangSong" w:eastAsia="FangSong" w:cs="FangSong"/>
          <w:b/>
          <w:color w:val="auto"/>
          <w:sz w:val="32"/>
          <w:highlight w:val="none"/>
        </w:rPr>
      </w:pPr>
      <w:r>
        <w:rPr>
          <w:rFonts w:hint="eastAsia" w:ascii="FangSong" w:hAnsi="FangSong" w:eastAsia="FangSong" w:cs="FangSong"/>
          <w:b/>
          <w:color w:val="auto"/>
          <w:sz w:val="32"/>
          <w:highlight w:val="none"/>
        </w:rPr>
        <w:t>四、开标、资格审查与信用信息查询</w:t>
      </w:r>
    </w:p>
    <w:p w14:paraId="43FF8580">
      <w:pPr>
        <w:pStyle w:val="556"/>
        <w:spacing w:before="0" w:line="360" w:lineRule="auto"/>
        <w:ind w:left="0" w:firstLine="241" w:firstLineChars="100"/>
        <w:contextualSpacing/>
        <w:rPr>
          <w:rFonts w:hint="eastAsia" w:ascii="FangSong" w:hAnsi="FangSong" w:eastAsia="FangSong" w:cs="FangSong"/>
          <w:color w:val="auto"/>
          <w:sz w:val="24"/>
          <w:highlight w:val="none"/>
        </w:rPr>
      </w:pPr>
      <w:r>
        <w:rPr>
          <w:rFonts w:hint="eastAsia" w:ascii="FangSong" w:hAnsi="FangSong" w:eastAsia="FangSong" w:cs="FangSong"/>
          <w:b/>
          <w:color w:val="auto"/>
          <w:sz w:val="24"/>
          <w:szCs w:val="24"/>
          <w:highlight w:val="none"/>
        </w:rPr>
        <w:t>18.开标</w:t>
      </w:r>
      <w:r>
        <w:rPr>
          <w:rFonts w:hint="eastAsia" w:ascii="FangSong" w:hAnsi="FangSong" w:eastAsia="FangSong" w:cs="FangSong"/>
          <w:color w:val="auto"/>
          <w:sz w:val="24"/>
          <w:highlight w:val="none"/>
        </w:rPr>
        <w:t xml:space="preserve"> </w:t>
      </w:r>
    </w:p>
    <w:p w14:paraId="1E8F2629">
      <w:pPr>
        <w:pStyle w:val="556"/>
        <w:spacing w:before="0" w:line="360" w:lineRule="auto"/>
        <w:ind w:left="0" w:firstLine="480" w:firstLineChars="200"/>
        <w:contextualSpacing/>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18.1</w:t>
      </w:r>
      <w:r>
        <w:rPr>
          <w:rFonts w:hint="eastAsia" w:ascii="FangSong" w:hAnsi="FangSong" w:eastAsia="FangSong" w:cs="FangSong"/>
          <w:color w:val="auto"/>
          <w:sz w:val="24"/>
          <w:highlight w:val="none"/>
          <w:lang w:eastAsia="zh-CN"/>
        </w:rPr>
        <w:t>采购代理机构</w:t>
      </w:r>
      <w:r>
        <w:rPr>
          <w:rFonts w:hint="eastAsia" w:ascii="FangSong" w:hAnsi="FangSong" w:eastAsia="FangSong" w:cs="FangSong"/>
          <w:color w:val="auto"/>
          <w:sz w:val="24"/>
          <w:highlight w:val="none"/>
        </w:rPr>
        <w:t>按照招标文件规定的时间通过电子交易平台组织开标，所有投标人均应当准时在线参加。投标人不足3家的，不得开标。</w:t>
      </w:r>
    </w:p>
    <w:p w14:paraId="473B9887">
      <w:pPr>
        <w:pStyle w:val="556"/>
        <w:spacing w:before="0" w:line="360" w:lineRule="auto"/>
        <w:ind w:left="0" w:firstLine="480" w:firstLineChars="200"/>
        <w:contextualSpacing/>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18.2开标时，电子交易平台按开标时间自动提取所有投标文件。</w:t>
      </w:r>
      <w:r>
        <w:rPr>
          <w:rFonts w:hint="eastAsia" w:ascii="FangSong" w:hAnsi="FangSong" w:eastAsia="FangSong" w:cs="FangSong"/>
          <w:color w:val="auto"/>
          <w:sz w:val="24"/>
          <w:highlight w:val="none"/>
          <w:lang w:eastAsia="zh-CN"/>
        </w:rPr>
        <w:t>采购代理机构</w:t>
      </w:r>
      <w:r>
        <w:rPr>
          <w:rFonts w:hint="eastAsia" w:ascii="FangSong" w:hAnsi="FangSong" w:eastAsia="FangSong" w:cs="FangSong"/>
          <w:color w:val="auto"/>
          <w:sz w:val="24"/>
          <w:highlight w:val="none"/>
        </w:rPr>
        <w:t>依托电子交易平台发起开始解密指令，投标人按照平台提示和招标文件的规定在半小时内完成在线解密。</w:t>
      </w:r>
    </w:p>
    <w:p w14:paraId="40C64038">
      <w:pPr>
        <w:pStyle w:val="556"/>
        <w:spacing w:before="0" w:line="360" w:lineRule="auto"/>
        <w:ind w:left="0" w:firstLine="482" w:firstLineChars="200"/>
        <w:contextualSpacing/>
        <w:rPr>
          <w:rFonts w:hint="eastAsia" w:ascii="FangSong" w:hAnsi="FangSong" w:eastAsia="FangSong" w:cs="FangSong"/>
          <w:b/>
          <w:bCs/>
          <w:color w:val="auto"/>
          <w:sz w:val="24"/>
          <w:highlight w:val="none"/>
        </w:rPr>
      </w:pPr>
      <w:r>
        <w:rPr>
          <w:rFonts w:hint="eastAsia" w:ascii="FangSong" w:hAnsi="FangSong" w:eastAsia="FangSong" w:cs="FangSong"/>
          <w:b/>
          <w:bCs/>
          <w:color w:val="auto"/>
          <w:sz w:val="24"/>
          <w:highlight w:val="none"/>
        </w:rPr>
        <w:t>18.3投标文件未按时解密，投标人提供了备份投标文件的，以备份投标文件作为依据，否则视为投标文件撤回。投标文件已按时解密的，备份投标文件自动失效。</w:t>
      </w:r>
    </w:p>
    <w:p w14:paraId="67CAA1AC">
      <w:pPr>
        <w:pStyle w:val="556"/>
        <w:spacing w:before="0" w:line="360" w:lineRule="auto"/>
        <w:ind w:left="0" w:firstLine="482" w:firstLineChars="200"/>
        <w:contextualSpacing/>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18.4结束解密后30分钟内，供应商应通过邮件形式将经授权代表签署的《政府采购活动现场确认声明书》（格式见采购文件最后一页内容）扫描件发至代理机构经办人邮箱（邮箱地址：</w:t>
      </w:r>
      <w:r>
        <w:rPr>
          <w:rFonts w:hint="eastAsia" w:ascii="FangSong" w:hAnsi="FangSong" w:eastAsia="FangSong" w:cs="FangSong"/>
          <w:b/>
          <w:color w:val="auto"/>
          <w:sz w:val="24"/>
          <w:highlight w:val="none"/>
          <w:lang w:eastAsia="zh-CN"/>
        </w:rPr>
        <w:t>2845551562</w:t>
      </w:r>
      <w:r>
        <w:rPr>
          <w:rFonts w:hint="eastAsia" w:ascii="FangSong" w:hAnsi="FangSong" w:eastAsia="FangSong" w:cs="FangSong"/>
          <w:b/>
          <w:color w:val="auto"/>
          <w:sz w:val="24"/>
          <w:highlight w:val="none"/>
        </w:rPr>
        <w:t>@qq.com，联系人：</w:t>
      </w:r>
      <w:r>
        <w:rPr>
          <w:rFonts w:hint="eastAsia" w:ascii="FangSong" w:hAnsi="FangSong" w:eastAsia="FangSong" w:cs="FangSong"/>
          <w:b/>
          <w:color w:val="auto"/>
          <w:sz w:val="24"/>
          <w:highlight w:val="none"/>
          <w:lang w:eastAsia="zh-CN"/>
        </w:rPr>
        <w:t>方锐</w:t>
      </w:r>
      <w:r>
        <w:rPr>
          <w:rFonts w:hint="eastAsia" w:ascii="FangSong" w:hAnsi="FangSong" w:eastAsia="FangSong" w:cs="FangSong"/>
          <w:b/>
          <w:color w:val="auto"/>
          <w:sz w:val="24"/>
          <w:highlight w:val="none"/>
        </w:rPr>
        <w:t>，电话：</w:t>
      </w:r>
      <w:r>
        <w:rPr>
          <w:rFonts w:hint="eastAsia" w:ascii="FangSong" w:hAnsi="FangSong" w:eastAsia="FangSong" w:cs="FangSong"/>
          <w:b/>
          <w:color w:val="auto"/>
          <w:sz w:val="24"/>
          <w:highlight w:val="none"/>
          <w:lang w:eastAsia="zh-CN"/>
        </w:rPr>
        <w:t>18258914900</w:t>
      </w:r>
      <w:r>
        <w:rPr>
          <w:rFonts w:hint="eastAsia" w:ascii="FangSong" w:hAnsi="FangSong" w:eastAsia="FangSong" w:cs="FangSong"/>
          <w:b/>
          <w:color w:val="auto"/>
          <w:sz w:val="24"/>
          <w:highlight w:val="none"/>
        </w:rPr>
        <w:t>），未发送视为对开标过程及结果无异议。</w:t>
      </w:r>
    </w:p>
    <w:p w14:paraId="67C5D230">
      <w:pPr>
        <w:pStyle w:val="556"/>
        <w:spacing w:before="0" w:line="360" w:lineRule="auto"/>
        <w:ind w:left="0" w:firstLine="241" w:firstLineChars="100"/>
        <w:contextualSpacing/>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18.5采购机构点击【开启报价文件】，开启报价成功后进入报价评审流程。各供应商代表应当在接到系统通知后</w:t>
      </w:r>
      <w:r>
        <w:rPr>
          <w:rFonts w:hint="eastAsia" w:ascii="FangSong" w:hAnsi="FangSong" w:eastAsia="FangSong" w:cs="FangSong"/>
          <w:b/>
          <w:color w:val="auto"/>
          <w:sz w:val="24"/>
          <w:highlight w:val="none"/>
          <w:lang w:val="en-US" w:eastAsia="zh-CN"/>
        </w:rPr>
        <w:t>30</w:t>
      </w:r>
      <w:r>
        <w:rPr>
          <w:rFonts w:hint="eastAsia" w:ascii="FangSong" w:hAnsi="FangSong" w:eastAsia="FangSong" w:cs="FangSong"/>
          <w:b/>
          <w:color w:val="auto"/>
          <w:sz w:val="24"/>
          <w:highlight w:val="none"/>
        </w:rPr>
        <w:t>分钟内自行完成在线签字确认，逾期未在线签字确认的视为对开标过程及结果无异议。</w:t>
      </w:r>
    </w:p>
    <w:p w14:paraId="3894BA48">
      <w:pPr>
        <w:pStyle w:val="556"/>
        <w:spacing w:before="0" w:line="360" w:lineRule="auto"/>
        <w:ind w:left="0" w:firstLine="241" w:firstLineChars="100"/>
        <w:contextualSpacing/>
        <w:rPr>
          <w:rFonts w:hint="eastAsia" w:ascii="FangSong" w:hAnsi="FangSong" w:eastAsia="FangSong" w:cs="FangSong"/>
          <w:b/>
          <w:color w:val="auto"/>
          <w:sz w:val="24"/>
          <w:szCs w:val="20"/>
          <w:highlight w:val="none"/>
        </w:rPr>
      </w:pPr>
      <w:r>
        <w:rPr>
          <w:rFonts w:hint="eastAsia" w:ascii="FangSong" w:hAnsi="FangSong" w:eastAsia="FangSong" w:cs="FangSong"/>
          <w:b/>
          <w:color w:val="auto"/>
          <w:sz w:val="24"/>
          <w:szCs w:val="20"/>
          <w:highlight w:val="none"/>
        </w:rPr>
        <w:t>19、资格审查</w:t>
      </w:r>
    </w:p>
    <w:p w14:paraId="3D94332B">
      <w:pPr>
        <w:snapToGrid w:val="0"/>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kern w:val="0"/>
          <w:sz w:val="24"/>
          <w:highlight w:val="none"/>
        </w:rPr>
        <w:t>19.</w:t>
      </w:r>
      <w:r>
        <w:rPr>
          <w:rFonts w:hint="eastAsia" w:ascii="FangSong" w:hAnsi="FangSong" w:eastAsia="FangSong" w:cs="FangSong"/>
          <w:color w:val="auto"/>
          <w:kern w:val="0"/>
          <w:sz w:val="24"/>
          <w:highlight w:val="none"/>
          <w:lang w:val="en-US" w:eastAsia="zh-CN"/>
        </w:rPr>
        <w:t>1</w:t>
      </w:r>
      <w:r>
        <w:rPr>
          <w:rFonts w:hint="eastAsia" w:ascii="FangSong" w:hAnsi="FangSong" w:eastAsia="FangSong" w:cs="FangSong"/>
          <w:color w:val="auto"/>
          <w:sz w:val="24"/>
          <w:highlight w:val="none"/>
        </w:rPr>
        <w:t>采购人或</w:t>
      </w:r>
      <w:r>
        <w:rPr>
          <w:rFonts w:hint="eastAsia" w:ascii="FangSong" w:hAnsi="FangSong" w:eastAsia="FangSong" w:cs="FangSong"/>
          <w:color w:val="auto"/>
          <w:sz w:val="24"/>
          <w:highlight w:val="none"/>
          <w:lang w:eastAsia="zh-CN"/>
        </w:rPr>
        <w:t>采购代理机构</w:t>
      </w:r>
      <w:r>
        <w:rPr>
          <w:rFonts w:hint="eastAsia" w:ascii="FangSong" w:hAnsi="FangSong" w:eastAsia="FangSong" w:cs="FangSong"/>
          <w:color w:val="auto"/>
          <w:sz w:val="24"/>
          <w:highlight w:val="none"/>
        </w:rPr>
        <w:t>依据法律法规和招标文件的规定，对投标人的资格进行审查。</w:t>
      </w:r>
    </w:p>
    <w:p w14:paraId="7841E69C">
      <w:pPr>
        <w:pStyle w:val="130"/>
        <w:spacing w:before="0"/>
        <w:ind w:firstLine="480"/>
        <w:rPr>
          <w:rFonts w:hint="eastAsia" w:ascii="FangSong" w:hAnsi="FangSong" w:eastAsia="FangSong" w:cs="FangSong"/>
          <w:color w:val="auto"/>
          <w:highlight w:val="none"/>
        </w:rPr>
      </w:pPr>
      <w:r>
        <w:rPr>
          <w:rFonts w:hint="eastAsia" w:ascii="FangSong" w:hAnsi="FangSong" w:eastAsia="FangSong" w:cs="FangSong"/>
          <w:color w:val="auto"/>
          <w:kern w:val="0"/>
          <w:szCs w:val="24"/>
          <w:highlight w:val="none"/>
        </w:rPr>
        <w:t>19.</w:t>
      </w:r>
      <w:r>
        <w:rPr>
          <w:rFonts w:hint="eastAsia" w:ascii="FangSong" w:hAnsi="FangSong" w:eastAsia="FangSong" w:cs="FangSong"/>
          <w:color w:val="auto"/>
          <w:kern w:val="0"/>
          <w:szCs w:val="24"/>
          <w:highlight w:val="none"/>
          <w:lang w:val="en-US" w:eastAsia="zh-CN"/>
        </w:rPr>
        <w:t>2</w:t>
      </w:r>
      <w:r>
        <w:rPr>
          <w:rFonts w:hint="eastAsia" w:ascii="FangSong" w:hAnsi="FangSong" w:eastAsia="FangSong" w:cs="FangSong"/>
          <w:color w:val="auto"/>
          <w:kern w:val="0"/>
          <w:szCs w:val="24"/>
          <w:highlight w:val="none"/>
        </w:rPr>
        <w:t>投标人未按照招标文件要求提供与</w:t>
      </w:r>
      <w:r>
        <w:rPr>
          <w:rFonts w:hint="eastAsia" w:ascii="FangSong" w:hAnsi="FangSong" w:eastAsia="FangSong" w:cs="FangSong"/>
          <w:color w:val="auto"/>
          <w:highlight w:val="none"/>
        </w:rPr>
        <w:t>资格条件相应的</w:t>
      </w:r>
      <w:r>
        <w:rPr>
          <w:rFonts w:hint="eastAsia" w:ascii="FangSong" w:hAnsi="FangSong" w:eastAsia="FangSong" w:cs="FangSong"/>
          <w:color w:val="auto"/>
          <w:kern w:val="0"/>
          <w:szCs w:val="24"/>
          <w:highlight w:val="none"/>
        </w:rPr>
        <w:t>有效资格证明材料的，视为</w:t>
      </w:r>
      <w:r>
        <w:rPr>
          <w:rFonts w:hint="eastAsia" w:ascii="FangSong" w:hAnsi="FangSong" w:eastAsia="FangSong" w:cs="FangSong"/>
          <w:color w:val="auto"/>
          <w:highlight w:val="none"/>
        </w:rPr>
        <w:t>投标人不具备招标文件中规定的资格要求，其投标无效。</w:t>
      </w:r>
    </w:p>
    <w:p w14:paraId="6B35C065">
      <w:pPr>
        <w:pStyle w:val="130"/>
        <w:spacing w:before="0"/>
        <w:ind w:firstLine="480"/>
        <w:rPr>
          <w:rFonts w:hint="eastAsia" w:ascii="FangSong" w:hAnsi="FangSong" w:eastAsia="FangSong" w:cs="FangSong"/>
          <w:color w:val="auto"/>
          <w:highlight w:val="none"/>
        </w:rPr>
      </w:pPr>
      <w:r>
        <w:rPr>
          <w:rFonts w:hint="eastAsia" w:ascii="FangSong" w:hAnsi="FangSong" w:eastAsia="FangSong" w:cs="FangSong"/>
          <w:color w:val="auto"/>
          <w:kern w:val="0"/>
          <w:szCs w:val="24"/>
          <w:highlight w:val="none"/>
        </w:rPr>
        <w:t>19.</w:t>
      </w:r>
      <w:r>
        <w:rPr>
          <w:rFonts w:hint="eastAsia" w:ascii="FangSong" w:hAnsi="FangSong" w:eastAsia="FangSong" w:cs="FangSong"/>
          <w:color w:val="auto"/>
          <w:highlight w:val="none"/>
          <w:lang w:val="en-US" w:eastAsia="zh-CN"/>
        </w:rPr>
        <w:t>3</w:t>
      </w:r>
      <w:r>
        <w:rPr>
          <w:rFonts w:hint="eastAsia" w:ascii="FangSong" w:hAnsi="FangSong" w:eastAsia="FangSong" w:cs="FangSong"/>
          <w:color w:val="auto"/>
          <w:highlight w:val="none"/>
        </w:rPr>
        <w:t>对未通过资格审查的投标人，采购人或</w:t>
      </w:r>
      <w:r>
        <w:rPr>
          <w:rFonts w:hint="eastAsia" w:ascii="FangSong" w:hAnsi="FangSong" w:eastAsia="FangSong" w:cs="FangSong"/>
          <w:color w:val="auto"/>
          <w:highlight w:val="none"/>
          <w:lang w:eastAsia="zh-CN"/>
        </w:rPr>
        <w:t>采购代理机构</w:t>
      </w:r>
      <w:r>
        <w:rPr>
          <w:rFonts w:hint="eastAsia" w:ascii="FangSong" w:hAnsi="FangSong" w:eastAsia="FangSong" w:cs="FangSong"/>
          <w:color w:val="auto"/>
          <w:highlight w:val="none"/>
        </w:rPr>
        <w:t>告知其未通过的原因。</w:t>
      </w:r>
    </w:p>
    <w:p w14:paraId="0B28402A">
      <w:pPr>
        <w:pStyle w:val="130"/>
        <w:spacing w:before="0"/>
        <w:ind w:firstLine="480"/>
        <w:rPr>
          <w:rFonts w:hint="eastAsia" w:ascii="FangSong" w:hAnsi="FangSong" w:eastAsia="FangSong" w:cs="FangSong"/>
          <w:color w:val="auto"/>
          <w:highlight w:val="none"/>
        </w:rPr>
      </w:pPr>
      <w:r>
        <w:rPr>
          <w:rFonts w:hint="eastAsia" w:ascii="FangSong" w:hAnsi="FangSong" w:eastAsia="FangSong" w:cs="FangSong"/>
          <w:color w:val="auto"/>
          <w:kern w:val="0"/>
          <w:szCs w:val="24"/>
          <w:highlight w:val="none"/>
        </w:rPr>
        <w:t>19.</w:t>
      </w:r>
      <w:r>
        <w:rPr>
          <w:rFonts w:hint="eastAsia" w:ascii="FangSong" w:hAnsi="FangSong" w:eastAsia="FangSong" w:cs="FangSong"/>
          <w:color w:val="auto"/>
          <w:highlight w:val="none"/>
          <w:lang w:val="en-US" w:eastAsia="zh-CN"/>
        </w:rPr>
        <w:t>4</w:t>
      </w:r>
      <w:r>
        <w:rPr>
          <w:rFonts w:hint="eastAsia" w:ascii="FangSong" w:hAnsi="FangSong" w:eastAsia="FangSong" w:cs="FangSong"/>
          <w:color w:val="auto"/>
          <w:highlight w:val="none"/>
        </w:rPr>
        <w:t>合格投标人不足3家的，不再评标。</w:t>
      </w:r>
    </w:p>
    <w:p w14:paraId="7D207E66">
      <w:pPr>
        <w:pStyle w:val="130"/>
        <w:snapToGrid w:val="0"/>
        <w:spacing w:before="0"/>
        <w:ind w:firstLine="480"/>
        <w:rPr>
          <w:rFonts w:hint="eastAsia" w:ascii="FangSong" w:hAnsi="FangSong" w:eastAsia="FangSong" w:cs="FangSong"/>
          <w:color w:val="auto"/>
          <w:highlight w:val="none"/>
        </w:rPr>
      </w:pPr>
      <w:r>
        <w:rPr>
          <w:rFonts w:hint="eastAsia" w:ascii="FangSong" w:hAnsi="FangSong" w:eastAsia="FangSong" w:cs="FangSong"/>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01C5D6B">
      <w:pPr>
        <w:pStyle w:val="130"/>
        <w:spacing w:before="0"/>
        <w:ind w:firstLine="0" w:firstLineChars="0"/>
        <w:rPr>
          <w:rFonts w:hint="eastAsia" w:ascii="FangSong" w:hAnsi="FangSong" w:eastAsia="FangSong" w:cs="FangSong"/>
          <w:b/>
          <w:color w:val="auto"/>
          <w:szCs w:val="24"/>
          <w:highlight w:val="none"/>
        </w:rPr>
      </w:pPr>
      <w:r>
        <w:rPr>
          <w:rFonts w:hint="eastAsia" w:ascii="FangSong" w:hAnsi="FangSong" w:eastAsia="FangSong" w:cs="FangSong"/>
          <w:b/>
          <w:color w:val="auto"/>
          <w:szCs w:val="24"/>
          <w:highlight w:val="none"/>
        </w:rPr>
        <w:t>20、信用信息查询</w:t>
      </w:r>
    </w:p>
    <w:p w14:paraId="2E82CD95">
      <w:pPr>
        <w:pStyle w:val="130"/>
        <w:spacing w:before="0"/>
        <w:ind w:firstLine="495" w:firstLineChars="0"/>
        <w:rPr>
          <w:rFonts w:hint="eastAsia" w:ascii="FangSong" w:hAnsi="FangSong" w:eastAsia="FangSong" w:cs="FangSong"/>
          <w:color w:val="auto"/>
          <w:kern w:val="0"/>
          <w:szCs w:val="24"/>
          <w:highlight w:val="none"/>
        </w:rPr>
      </w:pPr>
      <w:r>
        <w:rPr>
          <w:rFonts w:hint="eastAsia" w:ascii="FangSong" w:hAnsi="FangSong" w:eastAsia="FangSong" w:cs="FangSong"/>
          <w:color w:val="auto"/>
          <w:kern w:val="0"/>
          <w:szCs w:val="24"/>
          <w:highlight w:val="none"/>
        </w:rPr>
        <w:t>20.1信用信息查询渠道及截止时间：</w:t>
      </w:r>
      <w:r>
        <w:rPr>
          <w:rFonts w:hint="eastAsia" w:ascii="FangSong" w:hAnsi="FangSong" w:eastAsia="FangSong" w:cs="FangSong"/>
          <w:color w:val="auto"/>
          <w:kern w:val="0"/>
          <w:szCs w:val="24"/>
          <w:highlight w:val="none"/>
          <w:lang w:eastAsia="zh-CN"/>
        </w:rPr>
        <w:t>采购代理机构</w:t>
      </w:r>
      <w:r>
        <w:rPr>
          <w:rFonts w:hint="eastAsia" w:ascii="FangSong" w:hAnsi="FangSong" w:eastAsia="FangSong" w:cs="FangSong"/>
          <w:color w:val="auto"/>
          <w:kern w:val="0"/>
          <w:szCs w:val="24"/>
          <w:highlight w:val="none"/>
        </w:rPr>
        <w:t>将在资格审查时通过“信用中国”网站(www.creditchina.gov.cn)、中国政府采购网(www.ccgp.gov.cn)渠道查询投标人接受资格时的信用记录。</w:t>
      </w:r>
    </w:p>
    <w:p w14:paraId="142D3303">
      <w:pPr>
        <w:pStyle w:val="130"/>
        <w:spacing w:before="0"/>
        <w:ind w:firstLine="495" w:firstLineChars="0"/>
        <w:rPr>
          <w:rFonts w:hint="eastAsia" w:ascii="FangSong" w:hAnsi="FangSong" w:eastAsia="FangSong" w:cs="FangSong"/>
          <w:color w:val="auto"/>
          <w:kern w:val="0"/>
          <w:szCs w:val="24"/>
          <w:highlight w:val="none"/>
        </w:rPr>
      </w:pPr>
      <w:r>
        <w:rPr>
          <w:rFonts w:hint="eastAsia" w:ascii="FangSong" w:hAnsi="FangSong" w:eastAsia="FangSong" w:cs="FangSong"/>
          <w:color w:val="auto"/>
          <w:kern w:val="0"/>
          <w:szCs w:val="24"/>
          <w:highlight w:val="none"/>
        </w:rPr>
        <w:t>20.2信用信息查询记录和证据留存的具体方式：现场查询的投标人的信用记录、查询结果经确认后将与采购文件一起存档。</w:t>
      </w:r>
    </w:p>
    <w:p w14:paraId="00B6689F">
      <w:pPr>
        <w:pStyle w:val="130"/>
        <w:spacing w:before="0"/>
        <w:ind w:firstLine="495" w:firstLineChars="0"/>
        <w:rPr>
          <w:rFonts w:hint="eastAsia" w:ascii="FangSong" w:hAnsi="FangSong" w:eastAsia="FangSong" w:cs="FangSong"/>
          <w:color w:val="auto"/>
          <w:kern w:val="0"/>
          <w:szCs w:val="24"/>
          <w:highlight w:val="none"/>
        </w:rPr>
      </w:pPr>
      <w:r>
        <w:rPr>
          <w:rFonts w:hint="eastAsia" w:ascii="FangSong" w:hAnsi="FangSong" w:eastAsia="FangSong" w:cs="FangSong"/>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00BBDF2">
      <w:pPr>
        <w:pStyle w:val="130"/>
        <w:spacing w:before="0"/>
        <w:ind w:firstLine="480"/>
        <w:rPr>
          <w:rFonts w:hint="eastAsia" w:ascii="FangSong" w:hAnsi="FangSong" w:eastAsia="FangSong" w:cs="FangSong"/>
          <w:color w:val="auto"/>
          <w:kern w:val="0"/>
          <w:szCs w:val="24"/>
          <w:highlight w:val="none"/>
        </w:rPr>
      </w:pPr>
      <w:r>
        <w:rPr>
          <w:rFonts w:hint="eastAsia" w:ascii="FangSong" w:hAnsi="FangSong" w:eastAsia="FangSong" w:cs="FangSong"/>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FangSong" w:hAnsi="FangSong" w:eastAsia="FangSong" w:cs="FangSong"/>
          <w:color w:val="auto"/>
          <w:highlight w:val="none"/>
        </w:rPr>
        <w:t>。</w:t>
      </w:r>
    </w:p>
    <w:p w14:paraId="6B275F4F">
      <w:pPr>
        <w:snapToGrid w:val="0"/>
        <w:spacing w:line="360" w:lineRule="auto"/>
        <w:jc w:val="center"/>
        <w:outlineLvl w:val="0"/>
        <w:rPr>
          <w:rFonts w:hint="eastAsia" w:ascii="FangSong" w:hAnsi="FangSong" w:eastAsia="FangSong" w:cs="FangSong"/>
          <w:b/>
          <w:color w:val="auto"/>
          <w:sz w:val="36"/>
          <w:szCs w:val="36"/>
          <w:highlight w:val="none"/>
        </w:rPr>
      </w:pPr>
      <w:r>
        <w:rPr>
          <w:rFonts w:hint="eastAsia" w:ascii="FangSong" w:hAnsi="FangSong" w:eastAsia="FangSong" w:cs="FangSong"/>
          <w:b/>
          <w:color w:val="auto"/>
          <w:sz w:val="36"/>
          <w:szCs w:val="36"/>
          <w:highlight w:val="none"/>
        </w:rPr>
        <w:t>五、评标</w:t>
      </w:r>
    </w:p>
    <w:p w14:paraId="4D2F5A29">
      <w:pPr>
        <w:spacing w:line="360" w:lineRule="auto"/>
        <w:rPr>
          <w:rFonts w:hint="eastAsia" w:ascii="FangSong" w:hAnsi="FangSong" w:eastAsia="FangSong" w:cs="FangSong"/>
          <w:b/>
          <w:color w:val="auto"/>
          <w:sz w:val="24"/>
          <w:highlight w:val="none"/>
        </w:rPr>
      </w:pPr>
      <w:bookmarkStart w:id="13" w:name="_Toc91899903"/>
      <w:r>
        <w:rPr>
          <w:rFonts w:hint="eastAsia" w:ascii="FangSong" w:hAnsi="FangSong" w:eastAsia="FangSong" w:cs="FangSong"/>
          <w:b/>
          <w:color w:val="auto"/>
          <w:sz w:val="24"/>
          <w:highlight w:val="none"/>
        </w:rPr>
        <w:t>21.</w:t>
      </w:r>
      <w:r>
        <w:rPr>
          <w:rFonts w:hint="eastAsia" w:ascii="FangSong" w:hAnsi="FangSong" w:eastAsia="FangSong" w:cs="FangSong"/>
          <w:color w:val="auto"/>
          <w:highlight w:val="none"/>
        </w:rPr>
        <w:t xml:space="preserve"> </w:t>
      </w:r>
      <w:r>
        <w:rPr>
          <w:rFonts w:hint="eastAsia" w:ascii="FangSong" w:hAnsi="FangSong" w:eastAsia="FangSong" w:cs="FangSong"/>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FangSong" w:hAnsi="FangSong" w:eastAsia="FangSong" w:cs="FangSong"/>
          <w:b/>
          <w:color w:val="auto"/>
          <w:sz w:val="24"/>
          <w:highlight w:val="none"/>
        </w:rPr>
        <w:t>详见招标文件第四部分评标办法。</w:t>
      </w:r>
    </w:p>
    <w:p w14:paraId="6AD6D032">
      <w:pPr>
        <w:snapToGrid w:val="0"/>
        <w:spacing w:line="360" w:lineRule="auto"/>
        <w:jc w:val="center"/>
        <w:outlineLvl w:val="0"/>
        <w:rPr>
          <w:rFonts w:hint="eastAsia" w:ascii="FangSong" w:hAnsi="FangSong" w:eastAsia="FangSong" w:cs="FangSong"/>
          <w:b/>
          <w:color w:val="auto"/>
          <w:sz w:val="36"/>
          <w:szCs w:val="36"/>
          <w:highlight w:val="none"/>
        </w:rPr>
      </w:pPr>
      <w:r>
        <w:rPr>
          <w:rFonts w:hint="eastAsia" w:ascii="FangSong" w:hAnsi="FangSong" w:eastAsia="FangSong" w:cs="FangSong"/>
          <w:b/>
          <w:color w:val="auto"/>
          <w:sz w:val="36"/>
          <w:szCs w:val="36"/>
          <w:highlight w:val="none"/>
        </w:rPr>
        <w:t>六、定 标</w:t>
      </w:r>
    </w:p>
    <w:p w14:paraId="76FFD89B">
      <w:pPr>
        <w:pStyle w:val="26"/>
        <w:spacing w:line="360" w:lineRule="auto"/>
        <w:ind w:left="479" w:hanging="479" w:hangingChars="199"/>
        <w:rPr>
          <w:rFonts w:hint="eastAsia" w:ascii="FangSong" w:hAnsi="FangSong" w:eastAsia="FangSong" w:cs="FangSong"/>
          <w:b/>
          <w:color w:val="auto"/>
          <w:highlight w:val="none"/>
        </w:rPr>
      </w:pPr>
      <w:r>
        <w:rPr>
          <w:rFonts w:hint="eastAsia" w:ascii="FangSong" w:hAnsi="FangSong" w:eastAsia="FangSong" w:cs="FangSong"/>
          <w:b/>
          <w:color w:val="auto"/>
          <w:highlight w:val="none"/>
        </w:rPr>
        <w:t>22. 确定中标供应商</w:t>
      </w:r>
    </w:p>
    <w:p w14:paraId="0CB345B5">
      <w:pPr>
        <w:pStyle w:val="130"/>
        <w:snapToGrid w:val="0"/>
        <w:spacing w:before="0"/>
        <w:ind w:firstLine="480"/>
        <w:rPr>
          <w:rFonts w:hint="eastAsia" w:ascii="FangSong" w:hAnsi="FangSong" w:eastAsia="FangSong" w:cs="FangSong"/>
          <w:b/>
          <w:color w:val="auto"/>
          <w:szCs w:val="24"/>
          <w:highlight w:val="none"/>
        </w:rPr>
      </w:pPr>
      <w:r>
        <w:rPr>
          <w:rFonts w:hint="eastAsia" w:ascii="FangSong" w:hAnsi="FangSong" w:eastAsia="FangSong" w:cs="FangSong"/>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FangSong" w:hAnsi="FangSong" w:eastAsia="FangSong" w:cs="FangSong"/>
          <w:color w:val="auto"/>
          <w:szCs w:val="24"/>
          <w:highlight w:val="none"/>
          <w:lang w:val="en-US" w:eastAsia="zh-CN"/>
        </w:rPr>
        <w:t>鼓励</w:t>
      </w:r>
      <w:r>
        <w:rPr>
          <w:rFonts w:hint="eastAsia" w:ascii="FangSong" w:hAnsi="FangSong" w:eastAsia="FangSong" w:cs="FangSong"/>
          <w:color w:val="auto"/>
          <w:szCs w:val="24"/>
          <w:highlight w:val="none"/>
        </w:rPr>
        <w:t>在收到评审报告当天</w:t>
      </w:r>
      <w:r>
        <w:rPr>
          <w:rFonts w:hint="eastAsia" w:ascii="FangSong" w:hAnsi="FangSong" w:eastAsia="FangSong" w:cs="FangSong"/>
          <w:color w:val="auto"/>
          <w:szCs w:val="24"/>
          <w:highlight w:val="none"/>
          <w:lang w:val="en-US" w:eastAsia="zh-CN"/>
        </w:rPr>
        <w:t>在线</w:t>
      </w:r>
      <w:r>
        <w:rPr>
          <w:rFonts w:hint="eastAsia" w:ascii="FangSong" w:hAnsi="FangSong" w:eastAsia="FangSong" w:cs="FangSong"/>
          <w:color w:val="auto"/>
          <w:szCs w:val="24"/>
          <w:highlight w:val="none"/>
        </w:rPr>
        <w:t>确定中标或者成交供应商。中标、成交通知书和中标、成交结果公告应当在规定时间内同时发出。</w:t>
      </w:r>
    </w:p>
    <w:p w14:paraId="33ABB86B">
      <w:pPr>
        <w:pStyle w:val="130"/>
        <w:snapToGrid w:val="0"/>
        <w:spacing w:before="0"/>
        <w:ind w:firstLine="0" w:firstLineChars="0"/>
        <w:rPr>
          <w:rFonts w:hint="eastAsia" w:ascii="FangSong" w:hAnsi="FangSong" w:eastAsia="FangSong" w:cs="FangSong"/>
          <w:b/>
          <w:color w:val="auto"/>
          <w:szCs w:val="24"/>
          <w:highlight w:val="none"/>
        </w:rPr>
      </w:pPr>
      <w:r>
        <w:rPr>
          <w:rFonts w:hint="eastAsia" w:ascii="FangSong" w:hAnsi="FangSong" w:eastAsia="FangSong" w:cs="FangSong"/>
          <w:b/>
          <w:color w:val="auto"/>
          <w:szCs w:val="24"/>
          <w:highlight w:val="none"/>
        </w:rPr>
        <w:t>23. 中标通知与中标结果公告</w:t>
      </w:r>
    </w:p>
    <w:p w14:paraId="4AE32B95">
      <w:pPr>
        <w:widowControl/>
        <w:shd w:val="clear" w:color="auto" w:fill="FFFFFF"/>
        <w:spacing w:line="360" w:lineRule="auto"/>
        <w:ind w:firstLine="480"/>
        <w:jc w:val="left"/>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23.1自中标人确定之日起2个工作日内，</w:t>
      </w:r>
      <w:r>
        <w:rPr>
          <w:rFonts w:hint="eastAsia" w:ascii="FangSong" w:hAnsi="FangSong" w:eastAsia="FangSong" w:cs="FangSong"/>
          <w:color w:val="auto"/>
          <w:sz w:val="24"/>
          <w:highlight w:val="none"/>
          <w:lang w:eastAsia="zh-CN"/>
        </w:rPr>
        <w:t>采购代理机构</w:t>
      </w:r>
      <w:r>
        <w:rPr>
          <w:rFonts w:hint="eastAsia" w:ascii="FangSong" w:hAnsi="FangSong" w:eastAsia="FangSong" w:cs="FangSong"/>
          <w:color w:val="auto"/>
          <w:sz w:val="24"/>
          <w:highlight w:val="none"/>
        </w:rPr>
        <w:t>通过电子交易平台向中标人发出中标通知书，同时编制发布采购结果公告。</w:t>
      </w:r>
      <w:r>
        <w:rPr>
          <w:rFonts w:hint="eastAsia" w:ascii="FangSong" w:hAnsi="FangSong" w:eastAsia="FangSong" w:cs="FangSong"/>
          <w:color w:val="auto"/>
          <w:sz w:val="24"/>
          <w:highlight w:val="none"/>
          <w:lang w:eastAsia="zh-CN"/>
        </w:rPr>
        <w:t>采购代理机构</w:t>
      </w:r>
      <w:r>
        <w:rPr>
          <w:rFonts w:hint="eastAsia" w:ascii="FangSong" w:hAnsi="FangSong" w:eastAsia="FangSong" w:cs="FangSong"/>
          <w:color w:val="auto"/>
          <w:sz w:val="24"/>
          <w:highlight w:val="none"/>
        </w:rPr>
        <w:t>也可以以纸质形式进行中标通知。</w:t>
      </w:r>
    </w:p>
    <w:p w14:paraId="347E37A4">
      <w:pPr>
        <w:widowControl/>
        <w:shd w:val="clear" w:color="auto" w:fill="FFFFFF"/>
        <w:spacing w:line="360" w:lineRule="auto"/>
        <w:ind w:firstLine="480"/>
        <w:jc w:val="left"/>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23.2中标结果公告内容包括采购人及其委托的</w:t>
      </w:r>
      <w:r>
        <w:rPr>
          <w:rFonts w:hint="eastAsia" w:ascii="FangSong" w:hAnsi="FangSong" w:eastAsia="FangSong" w:cs="FangSong"/>
          <w:color w:val="auto"/>
          <w:sz w:val="24"/>
          <w:highlight w:val="none"/>
          <w:lang w:eastAsia="zh-CN"/>
        </w:rPr>
        <w:t>采购代理机构</w:t>
      </w:r>
      <w:r>
        <w:rPr>
          <w:rFonts w:hint="eastAsia" w:ascii="FangSong" w:hAnsi="FangSong" w:eastAsia="FangSong" w:cs="FangSong"/>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FangSong" w:hAnsi="FangSong" w:eastAsia="FangSong" w:cs="FangSong"/>
          <w:color w:val="auto"/>
          <w:sz w:val="24"/>
          <w:highlight w:val="none"/>
        </w:rPr>
        <w:t>资格审查情况、评审专家抽取规则、符合性审查情况、</w:t>
      </w:r>
      <w:bookmarkEnd w:id="14"/>
      <w:r>
        <w:rPr>
          <w:rFonts w:hint="eastAsia" w:ascii="FangSong" w:hAnsi="FangSong" w:eastAsia="FangSong" w:cs="FangSong"/>
          <w:color w:val="auto"/>
          <w:sz w:val="24"/>
          <w:highlight w:val="none"/>
        </w:rPr>
        <w:t>未中标情况说明、中标公告期限以及评审专家名单、评分汇总及明细。</w:t>
      </w:r>
    </w:p>
    <w:p w14:paraId="296263FB">
      <w:pPr>
        <w:widowControl/>
        <w:shd w:val="clear" w:color="auto" w:fill="FFFFFF"/>
        <w:spacing w:line="360" w:lineRule="auto"/>
        <w:ind w:firstLine="480"/>
        <w:jc w:val="left"/>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23.3公告期限为1个工作日。</w:t>
      </w:r>
    </w:p>
    <w:p w14:paraId="23C1C9EE">
      <w:pPr>
        <w:pStyle w:val="130"/>
        <w:adjustRightInd w:val="0"/>
        <w:snapToGrid w:val="0"/>
        <w:spacing w:before="0"/>
        <w:ind w:firstLine="482" w:firstLineChars="200"/>
        <w:rPr>
          <w:rStyle w:val="78"/>
          <w:rFonts w:hint="eastAsia" w:ascii="FangSong" w:hAnsi="FangSong" w:eastAsia="FangSong" w:cs="FangSong"/>
          <w:color w:val="auto"/>
          <w:highlight w:val="none"/>
        </w:rPr>
      </w:pPr>
      <w:r>
        <w:rPr>
          <w:rFonts w:hint="eastAsia" w:ascii="FangSong" w:hAnsi="FangSong" w:eastAsia="FangSong" w:cs="FangSong"/>
          <w:b/>
          <w:color w:val="auto"/>
          <w:szCs w:val="24"/>
          <w:highlight w:val="none"/>
          <w:lang w:val="en-US" w:eastAsia="zh-CN"/>
        </w:rPr>
        <w:t xml:space="preserve">23.4 </w:t>
      </w:r>
      <w:r>
        <w:rPr>
          <w:rFonts w:hint="eastAsia" w:ascii="FangSong" w:hAnsi="FangSong" w:eastAsia="FangSong" w:cs="FangSong"/>
          <w:b w:val="0"/>
          <w:bCs/>
          <w:color w:val="auto"/>
          <w:szCs w:val="24"/>
          <w:highlight w:val="none"/>
        </w:rPr>
        <w:t>由于</w:t>
      </w:r>
      <w:r>
        <w:rPr>
          <w:rFonts w:hint="eastAsia" w:ascii="FangSong" w:hAnsi="FangSong" w:eastAsia="FangSong" w:cs="FangSong"/>
          <w:bCs/>
          <w:color w:val="auto"/>
          <w:szCs w:val="24"/>
          <w:highlight w:val="none"/>
        </w:rPr>
        <w:t>中标、成交供应商原因导致重新采购的，应当承担支付代理费和专家评审费等费用在内的赔偿责任。</w:t>
      </w:r>
    </w:p>
    <w:p w14:paraId="65AD2189">
      <w:pPr>
        <w:snapToGrid w:val="0"/>
        <w:spacing w:line="360" w:lineRule="auto"/>
        <w:ind w:left="120" w:leftChars="57" w:firstLine="482" w:firstLineChars="150"/>
        <w:jc w:val="center"/>
        <w:rPr>
          <w:rFonts w:hint="eastAsia" w:ascii="FangSong" w:hAnsi="FangSong" w:eastAsia="FangSong" w:cs="FangSong"/>
          <w:b/>
          <w:color w:val="auto"/>
          <w:sz w:val="32"/>
          <w:highlight w:val="none"/>
        </w:rPr>
      </w:pPr>
      <w:r>
        <w:rPr>
          <w:rFonts w:hint="eastAsia" w:ascii="FangSong" w:hAnsi="FangSong" w:eastAsia="FangSong" w:cs="FangSong"/>
          <w:b/>
          <w:color w:val="auto"/>
          <w:sz w:val="32"/>
          <w:highlight w:val="none"/>
        </w:rPr>
        <w:t>七、合同授予</w:t>
      </w:r>
    </w:p>
    <w:p w14:paraId="01DD6E09">
      <w:pPr>
        <w:pStyle w:val="26"/>
        <w:spacing w:line="360" w:lineRule="auto"/>
        <w:ind w:left="479" w:hanging="479" w:hangingChars="199"/>
        <w:rPr>
          <w:rFonts w:hint="eastAsia" w:ascii="FangSong" w:hAnsi="FangSong" w:eastAsia="FangSong" w:cs="FangSong"/>
          <w:b/>
          <w:color w:val="auto"/>
          <w:highlight w:val="none"/>
        </w:rPr>
      </w:pPr>
      <w:r>
        <w:rPr>
          <w:rFonts w:hint="eastAsia" w:ascii="FangSong" w:hAnsi="FangSong" w:eastAsia="FangSong" w:cs="FangSong"/>
          <w:b/>
          <w:color w:val="auto"/>
          <w:highlight w:val="none"/>
        </w:rPr>
        <w:t xml:space="preserve">24. </w:t>
      </w:r>
      <w:r>
        <w:rPr>
          <w:rFonts w:hint="eastAsia" w:ascii="FangSong" w:hAnsi="FangSong" w:eastAsia="FangSong" w:cs="FangSong"/>
          <w:color w:val="auto"/>
          <w:highlight w:val="none"/>
        </w:rPr>
        <w:t>合同主要条款详见第五部分拟签订的合同文本。</w:t>
      </w:r>
    </w:p>
    <w:p w14:paraId="15477DED">
      <w:pPr>
        <w:pStyle w:val="26"/>
        <w:spacing w:line="360" w:lineRule="auto"/>
        <w:ind w:left="479" w:hanging="479" w:hangingChars="199"/>
        <w:rPr>
          <w:rFonts w:hint="eastAsia" w:ascii="FangSong" w:hAnsi="FangSong" w:eastAsia="FangSong" w:cs="FangSong"/>
          <w:b/>
          <w:color w:val="auto"/>
          <w:highlight w:val="none"/>
        </w:rPr>
      </w:pPr>
      <w:r>
        <w:rPr>
          <w:rFonts w:hint="eastAsia" w:ascii="FangSong" w:hAnsi="FangSong" w:eastAsia="FangSong" w:cs="FangSong"/>
          <w:b/>
          <w:color w:val="auto"/>
          <w:highlight w:val="none"/>
        </w:rPr>
        <w:t>25. 合同的签订</w:t>
      </w:r>
    </w:p>
    <w:p w14:paraId="5832F8A5">
      <w:pPr>
        <w:widowControl/>
        <w:shd w:val="clear" w:color="auto" w:fill="FFFFFF"/>
        <w:spacing w:line="360" w:lineRule="auto"/>
        <w:ind w:firstLine="480"/>
        <w:jc w:val="left"/>
        <w:rPr>
          <w:rFonts w:hint="eastAsia" w:ascii="FangSong" w:hAnsi="FangSong" w:eastAsia="FangSong" w:cs="FangSong"/>
          <w:color w:val="auto"/>
          <w:kern w:val="0"/>
          <w:sz w:val="24"/>
          <w:highlight w:val="none"/>
        </w:rPr>
      </w:pPr>
      <w:r>
        <w:rPr>
          <w:rFonts w:hint="eastAsia" w:ascii="FangSong" w:hAnsi="FangSong" w:eastAsia="FangSong" w:cs="FangSong"/>
          <w:color w:val="auto"/>
          <w:sz w:val="24"/>
          <w:highlight w:val="none"/>
        </w:rPr>
        <w:t>25.1</w:t>
      </w:r>
      <w:r>
        <w:rPr>
          <w:rFonts w:hint="eastAsia" w:ascii="FangSong" w:hAnsi="FangSong" w:eastAsia="FangSong" w:cs="FangSong"/>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261690">
      <w:pPr>
        <w:pStyle w:val="130"/>
        <w:snapToGrid w:val="0"/>
        <w:spacing w:before="0"/>
        <w:ind w:firstLine="480"/>
        <w:rPr>
          <w:rFonts w:hint="eastAsia" w:ascii="FangSong" w:hAnsi="FangSong" w:eastAsia="FangSong" w:cs="FangSong"/>
          <w:color w:val="auto"/>
          <w:kern w:val="0"/>
          <w:highlight w:val="none"/>
        </w:rPr>
      </w:pPr>
      <w:r>
        <w:rPr>
          <w:rFonts w:hint="eastAsia" w:ascii="FangSong" w:hAnsi="FangSong" w:eastAsia="FangSong" w:cs="FangSong"/>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95CF30E">
      <w:pPr>
        <w:pStyle w:val="130"/>
        <w:snapToGrid w:val="0"/>
        <w:spacing w:before="0"/>
        <w:ind w:firstLine="480"/>
        <w:rPr>
          <w:rFonts w:hint="eastAsia" w:ascii="FangSong" w:hAnsi="FangSong" w:eastAsia="FangSong" w:cs="FangSong"/>
          <w:color w:val="auto"/>
          <w:highlight w:val="none"/>
        </w:rPr>
      </w:pPr>
      <w:r>
        <w:rPr>
          <w:rFonts w:hint="eastAsia" w:ascii="FangSong" w:hAnsi="FangSong" w:eastAsia="FangSong" w:cs="FangSong"/>
          <w:color w:val="auto"/>
          <w:highlight w:val="none"/>
        </w:rPr>
        <w:t>25.3如签订合同并生效后，供应商无故拒绝或延期，除按照合同条款处理外，列入不良行为记录一次，并给予通报。</w:t>
      </w:r>
    </w:p>
    <w:p w14:paraId="37825B48">
      <w:pPr>
        <w:pStyle w:val="130"/>
        <w:snapToGrid w:val="0"/>
        <w:spacing w:before="0"/>
        <w:ind w:firstLine="480"/>
        <w:rPr>
          <w:rFonts w:hint="eastAsia" w:ascii="FangSong" w:hAnsi="FangSong" w:eastAsia="FangSong" w:cs="FangSong"/>
          <w:color w:val="auto"/>
          <w:highlight w:val="none"/>
        </w:rPr>
      </w:pPr>
      <w:r>
        <w:rPr>
          <w:rFonts w:hint="eastAsia" w:ascii="FangSong" w:hAnsi="FangSong" w:eastAsia="FangSong" w:cs="FangSong"/>
          <w:color w:val="auto"/>
          <w:highlight w:val="none"/>
        </w:rPr>
        <w:t>25.4中标供应商拒绝与采购人签订合同的，采购人可以按照评审报告推荐的中标或者成交候选人名单排序，确定下一候选人为中标供应商，也可以重新开展政府采购活动。</w:t>
      </w:r>
    </w:p>
    <w:p w14:paraId="4362B4BB">
      <w:pPr>
        <w:pStyle w:val="130"/>
        <w:snapToGrid w:val="0"/>
        <w:spacing w:before="0" w:after="120"/>
        <w:ind w:firstLine="480"/>
        <w:rPr>
          <w:rFonts w:hint="eastAsia" w:ascii="FangSong" w:hAnsi="FangSong" w:eastAsia="FangSong" w:cs="FangSong"/>
          <w:color w:val="auto"/>
          <w:highlight w:val="none"/>
        </w:rPr>
      </w:pPr>
      <w:r>
        <w:rPr>
          <w:rFonts w:hint="eastAsia" w:ascii="FangSong" w:hAnsi="FangSong" w:eastAsia="FangSong" w:cs="FangSong"/>
          <w:color w:val="auto"/>
          <w:highlight w:val="none"/>
        </w:rPr>
        <w:t>25.5采购合同由采购人与中标供应商根据招标文件、投标文件等内容通过政府采购电子交易平台在线签订，自动备案。</w:t>
      </w:r>
    </w:p>
    <w:p w14:paraId="562DD74A">
      <w:pPr>
        <w:pStyle w:val="26"/>
        <w:spacing w:line="360" w:lineRule="auto"/>
        <w:ind w:left="479" w:hanging="479" w:hangingChars="199"/>
        <w:rPr>
          <w:rFonts w:hint="eastAsia" w:ascii="FangSong" w:hAnsi="FangSong" w:eastAsia="FangSong" w:cs="FangSong"/>
          <w:b/>
          <w:color w:val="auto"/>
          <w:highlight w:val="none"/>
        </w:rPr>
      </w:pPr>
      <w:r>
        <w:rPr>
          <w:rFonts w:hint="eastAsia" w:ascii="FangSong" w:hAnsi="FangSong" w:eastAsia="FangSong" w:cs="FangSong"/>
          <w:b/>
          <w:color w:val="auto"/>
          <w:highlight w:val="none"/>
        </w:rPr>
        <w:t>26. 履约保证金</w:t>
      </w:r>
    </w:p>
    <w:p w14:paraId="067B49BF">
      <w:pPr>
        <w:tabs>
          <w:tab w:val="left" w:pos="0"/>
        </w:tabs>
        <w:spacing w:line="360" w:lineRule="auto"/>
        <w:ind w:firstLine="482"/>
        <w:rPr>
          <w:rFonts w:hint="eastAsia" w:ascii="FangSong" w:hAnsi="FangSong" w:eastAsia="FangSong" w:cs="FangSong"/>
          <w:color w:val="auto"/>
          <w:sz w:val="24"/>
          <w:highlight w:val="none"/>
        </w:rPr>
      </w:pPr>
      <w:r>
        <w:rPr>
          <w:rFonts w:hint="eastAsia" w:ascii="FangSong" w:hAnsi="FangSong" w:eastAsia="FangSong" w:cs="FangSong"/>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FangSong" w:hAnsi="FangSong" w:eastAsia="FangSong" w:cs="FangSong"/>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2A7D41B">
      <w:pPr>
        <w:tabs>
          <w:tab w:val="left" w:pos="0"/>
        </w:tabs>
        <w:spacing w:line="360" w:lineRule="auto"/>
        <w:ind w:firstLine="482"/>
        <w:rPr>
          <w:rFonts w:hint="eastAsia" w:ascii="FangSong" w:hAnsi="FangSong" w:eastAsia="FangSong" w:cs="FangSong"/>
          <w:b w:val="0"/>
          <w:bCs w:val="0"/>
          <w:snapToGrid w:val="0"/>
          <w:color w:val="auto"/>
          <w:kern w:val="28"/>
          <w:sz w:val="24"/>
          <w:highlight w:val="none"/>
        </w:rPr>
      </w:pPr>
      <w:r>
        <w:rPr>
          <w:rFonts w:hint="eastAsia" w:ascii="FangSong" w:hAnsi="FangSong" w:eastAsia="FangSong" w:cs="FangSong"/>
          <w:b w:val="0"/>
          <w:bCs w:val="0"/>
          <w:snapToGrid w:val="0"/>
          <w:color w:val="auto"/>
          <w:kern w:val="28"/>
          <w:sz w:val="24"/>
          <w:highlight w:val="none"/>
        </w:rPr>
        <w:t>供应商</w:t>
      </w:r>
      <w:r>
        <w:rPr>
          <w:rFonts w:hint="eastAsia" w:ascii="FangSong" w:hAnsi="FangSong" w:eastAsia="FangSong" w:cs="FangSong"/>
          <w:b w:val="0"/>
          <w:bCs w:val="0"/>
          <w:snapToGrid w:val="0"/>
          <w:color w:val="auto"/>
          <w:kern w:val="28"/>
          <w:sz w:val="24"/>
          <w:highlight w:val="none"/>
          <w:lang w:val="en-US"/>
        </w:rPr>
        <w:t>可</w:t>
      </w:r>
      <w:r>
        <w:rPr>
          <w:rFonts w:hint="eastAsia" w:ascii="FangSong" w:hAnsi="FangSong" w:eastAsia="FangSong" w:cs="FangSong"/>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C995F4C">
      <w:pPr>
        <w:pStyle w:val="3"/>
        <w:rPr>
          <w:rFonts w:hint="eastAsia" w:ascii="FangSong" w:hAnsi="FangSong" w:eastAsia="FangSong" w:cs="FangSong"/>
          <w:color w:val="auto"/>
          <w:highlight w:val="none"/>
        </w:rPr>
      </w:pPr>
      <w:r>
        <w:rPr>
          <w:rFonts w:hint="eastAsia" w:ascii="FangSong" w:hAnsi="FangSong" w:eastAsia="FangSong" w:cs="FangSong"/>
          <w:b/>
          <w:bCs/>
          <w:color w:val="auto"/>
          <w:sz w:val="24"/>
          <w:szCs w:val="32"/>
          <w:highlight w:val="none"/>
          <w:lang w:val="en-US"/>
        </w:rPr>
        <w:t>27.预付款</w:t>
      </w:r>
    </w:p>
    <w:p w14:paraId="31C86F47">
      <w:pPr>
        <w:adjustRightInd/>
        <w:spacing w:line="360" w:lineRule="auto"/>
        <w:ind w:firstLine="480" w:firstLineChars="200"/>
        <w:rPr>
          <w:rFonts w:hint="eastAsia" w:ascii="FangSong" w:hAnsi="FangSong" w:eastAsia="FangSong" w:cs="FangSong"/>
          <w:color w:val="auto"/>
          <w:highlight w:val="none"/>
        </w:rPr>
      </w:pPr>
      <w:r>
        <w:rPr>
          <w:rFonts w:hint="eastAsia" w:ascii="FangSong" w:hAnsi="FangSong" w:eastAsia="FangSong" w:cs="FangSong"/>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7B6B3AA">
      <w:pPr>
        <w:snapToGrid w:val="0"/>
        <w:spacing w:line="360" w:lineRule="auto"/>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32"/>
          <w:highlight w:val="none"/>
        </w:rPr>
        <w:t>八、电子交易活动的中止</w:t>
      </w:r>
    </w:p>
    <w:p w14:paraId="1D8294CF">
      <w:pPr>
        <w:pStyle w:val="130"/>
        <w:snapToGrid w:val="0"/>
        <w:spacing w:before="0"/>
        <w:ind w:firstLine="0" w:firstLineChars="0"/>
        <w:rPr>
          <w:rFonts w:hint="eastAsia" w:ascii="FangSong" w:hAnsi="FangSong" w:eastAsia="FangSong" w:cs="FangSong"/>
          <w:color w:val="auto"/>
          <w:highlight w:val="none"/>
        </w:rPr>
      </w:pPr>
      <w:r>
        <w:rPr>
          <w:rFonts w:hint="eastAsia" w:ascii="FangSong" w:hAnsi="FangSong" w:eastAsia="FangSong" w:cs="FangSong"/>
          <w:b/>
          <w:bCs/>
          <w:color w:val="auto"/>
          <w:sz w:val="24"/>
          <w:szCs w:val="20"/>
          <w:highlight w:val="none"/>
        </w:rPr>
        <w:t>2</w:t>
      </w:r>
      <w:r>
        <w:rPr>
          <w:rFonts w:hint="eastAsia" w:ascii="FangSong" w:hAnsi="FangSong" w:eastAsia="FangSong" w:cs="FangSong"/>
          <w:b/>
          <w:bCs/>
          <w:color w:val="auto"/>
          <w:sz w:val="24"/>
          <w:szCs w:val="24"/>
          <w:highlight w:val="none"/>
        </w:rPr>
        <w:t>8</w:t>
      </w:r>
      <w:r>
        <w:rPr>
          <w:rFonts w:hint="eastAsia" w:ascii="FangSong" w:hAnsi="FangSong" w:eastAsia="FangSong" w:cs="FangSong"/>
          <w:b/>
          <w:color w:val="auto"/>
          <w:szCs w:val="24"/>
          <w:highlight w:val="none"/>
        </w:rPr>
        <w:t>. 电子交易活动的中止。</w:t>
      </w:r>
      <w:r>
        <w:rPr>
          <w:rFonts w:hint="eastAsia" w:ascii="FangSong" w:hAnsi="FangSong" w:eastAsia="FangSong" w:cs="FangSong"/>
          <w:color w:val="auto"/>
          <w:highlight w:val="none"/>
        </w:rPr>
        <w:t>采购过程中出现以下情形，导致电子交易平台无法正常运行，或者无法保证电子交易的公平、公正和安全时，</w:t>
      </w:r>
      <w:r>
        <w:rPr>
          <w:rFonts w:hint="eastAsia" w:ascii="FangSong" w:hAnsi="FangSong" w:eastAsia="FangSong" w:cs="FangSong"/>
          <w:color w:val="auto"/>
          <w:highlight w:val="none"/>
          <w:lang w:eastAsia="zh-CN"/>
        </w:rPr>
        <w:t>采购代理机构</w:t>
      </w:r>
      <w:r>
        <w:rPr>
          <w:rFonts w:hint="eastAsia" w:ascii="FangSong" w:hAnsi="FangSong" w:eastAsia="FangSong" w:cs="FangSong"/>
          <w:color w:val="auto"/>
          <w:highlight w:val="none"/>
        </w:rPr>
        <w:t>可中止电子交易活动：</w:t>
      </w:r>
    </w:p>
    <w:p w14:paraId="0B93A505">
      <w:pPr>
        <w:pStyle w:val="130"/>
        <w:snapToGrid w:val="0"/>
        <w:spacing w:before="0"/>
        <w:ind w:firstLine="480"/>
        <w:rPr>
          <w:rFonts w:hint="eastAsia" w:ascii="FangSong" w:hAnsi="FangSong" w:eastAsia="FangSong" w:cs="FangSong"/>
          <w:color w:val="auto"/>
          <w:highlight w:val="none"/>
        </w:rPr>
      </w:pPr>
      <w:r>
        <w:rPr>
          <w:rFonts w:hint="eastAsia" w:ascii="FangSong" w:hAnsi="FangSong" w:eastAsia="FangSong" w:cs="FangSong"/>
          <w:color w:val="auto"/>
          <w:highlight w:val="none"/>
        </w:rPr>
        <w:t xml:space="preserve">28.1电子交易平台发生故障而无法登录访问的； </w:t>
      </w:r>
    </w:p>
    <w:p w14:paraId="5667AC93">
      <w:pPr>
        <w:pStyle w:val="130"/>
        <w:snapToGrid w:val="0"/>
        <w:spacing w:before="0"/>
        <w:ind w:firstLine="480"/>
        <w:rPr>
          <w:rFonts w:hint="eastAsia" w:ascii="FangSong" w:hAnsi="FangSong" w:eastAsia="FangSong" w:cs="FangSong"/>
          <w:color w:val="auto"/>
          <w:highlight w:val="none"/>
        </w:rPr>
      </w:pPr>
      <w:r>
        <w:rPr>
          <w:rFonts w:hint="eastAsia" w:ascii="FangSong" w:hAnsi="FangSong" w:eastAsia="FangSong" w:cs="FangSong"/>
          <w:color w:val="auto"/>
          <w:highlight w:val="none"/>
        </w:rPr>
        <w:t>28.2电子交易平台应用或数据库出现错误，不能进行正常操作的；</w:t>
      </w:r>
    </w:p>
    <w:p w14:paraId="5CF6BF47">
      <w:pPr>
        <w:pStyle w:val="130"/>
        <w:snapToGrid w:val="0"/>
        <w:spacing w:before="0"/>
        <w:ind w:firstLine="480"/>
        <w:rPr>
          <w:rFonts w:hint="eastAsia" w:ascii="FangSong" w:hAnsi="FangSong" w:eastAsia="FangSong" w:cs="FangSong"/>
          <w:color w:val="auto"/>
          <w:highlight w:val="none"/>
        </w:rPr>
      </w:pPr>
      <w:r>
        <w:rPr>
          <w:rFonts w:hint="eastAsia" w:ascii="FangSong" w:hAnsi="FangSong" w:eastAsia="FangSong" w:cs="FangSong"/>
          <w:color w:val="auto"/>
          <w:highlight w:val="none"/>
        </w:rPr>
        <w:t>28.3电子交易平台发现严重安全漏洞，有潜在泄密危险的；</w:t>
      </w:r>
    </w:p>
    <w:p w14:paraId="5DD86D01">
      <w:pPr>
        <w:pStyle w:val="130"/>
        <w:snapToGrid w:val="0"/>
        <w:spacing w:before="0"/>
        <w:ind w:firstLine="480"/>
        <w:rPr>
          <w:rFonts w:hint="eastAsia" w:ascii="FangSong" w:hAnsi="FangSong" w:eastAsia="FangSong" w:cs="FangSong"/>
          <w:color w:val="auto"/>
          <w:highlight w:val="none"/>
        </w:rPr>
      </w:pPr>
      <w:r>
        <w:rPr>
          <w:rFonts w:hint="eastAsia" w:ascii="FangSong" w:hAnsi="FangSong" w:eastAsia="FangSong" w:cs="FangSong"/>
          <w:color w:val="auto"/>
          <w:highlight w:val="none"/>
        </w:rPr>
        <w:t xml:space="preserve">28.4病毒发作导致不能进行正常操作的； </w:t>
      </w:r>
    </w:p>
    <w:p w14:paraId="17B4F7A8">
      <w:pPr>
        <w:pStyle w:val="130"/>
        <w:snapToGrid w:val="0"/>
        <w:spacing w:before="0"/>
        <w:ind w:firstLine="480"/>
        <w:rPr>
          <w:rFonts w:hint="eastAsia" w:ascii="FangSong" w:hAnsi="FangSong" w:eastAsia="FangSong" w:cs="FangSong"/>
          <w:color w:val="auto"/>
          <w:highlight w:val="none"/>
        </w:rPr>
      </w:pPr>
      <w:r>
        <w:rPr>
          <w:rFonts w:hint="eastAsia" w:ascii="FangSong" w:hAnsi="FangSong" w:eastAsia="FangSong" w:cs="FangSong"/>
          <w:color w:val="auto"/>
          <w:highlight w:val="none"/>
        </w:rPr>
        <w:t>28.5其他无法保证电子交易的公平、公正和安全的情况。</w:t>
      </w:r>
    </w:p>
    <w:p w14:paraId="6FDC3DF0">
      <w:pPr>
        <w:pStyle w:val="130"/>
        <w:snapToGrid w:val="0"/>
        <w:spacing w:before="0"/>
        <w:ind w:firstLine="0" w:firstLineChars="0"/>
        <w:rPr>
          <w:rFonts w:hint="eastAsia" w:ascii="FangSong" w:hAnsi="FangSong" w:eastAsia="FangSong" w:cs="FangSong"/>
          <w:color w:val="auto"/>
          <w:highlight w:val="none"/>
        </w:rPr>
      </w:pPr>
      <w:r>
        <w:rPr>
          <w:rFonts w:hint="eastAsia" w:ascii="FangSong" w:hAnsi="FangSong" w:eastAsia="FangSong" w:cs="FangSong"/>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DCADA5F">
      <w:pPr>
        <w:tabs>
          <w:tab w:val="left" w:pos="0"/>
        </w:tabs>
        <w:spacing w:line="360" w:lineRule="auto"/>
        <w:ind w:firstLine="480"/>
        <w:rPr>
          <w:rFonts w:hint="eastAsia" w:ascii="FangSong" w:hAnsi="FangSong" w:eastAsia="FangSong" w:cs="FangSong"/>
          <w:color w:val="auto"/>
          <w:sz w:val="24"/>
          <w:highlight w:val="none"/>
        </w:rPr>
      </w:pPr>
    </w:p>
    <w:p w14:paraId="42C9B756">
      <w:pPr>
        <w:snapToGrid w:val="0"/>
        <w:spacing w:line="360" w:lineRule="auto"/>
        <w:ind w:left="120" w:leftChars="57" w:firstLine="482" w:firstLineChars="150"/>
        <w:jc w:val="center"/>
        <w:rPr>
          <w:rFonts w:hint="eastAsia" w:ascii="FangSong" w:hAnsi="FangSong" w:eastAsia="FangSong" w:cs="FangSong"/>
          <w:b/>
          <w:color w:val="auto"/>
          <w:sz w:val="32"/>
          <w:highlight w:val="none"/>
        </w:rPr>
      </w:pPr>
    </w:p>
    <w:p w14:paraId="6FCA16F7">
      <w:pPr>
        <w:pStyle w:val="23"/>
        <w:rPr>
          <w:rFonts w:hint="eastAsia" w:ascii="FangSong" w:hAnsi="FangSong" w:eastAsia="FangSong" w:cs="FangSong"/>
          <w:b/>
          <w:color w:val="auto"/>
          <w:sz w:val="32"/>
          <w:highlight w:val="none"/>
        </w:rPr>
      </w:pPr>
    </w:p>
    <w:p w14:paraId="440D11B5">
      <w:pPr>
        <w:pStyle w:val="24"/>
        <w:rPr>
          <w:rFonts w:hint="eastAsia" w:ascii="FangSong" w:hAnsi="FangSong" w:eastAsia="FangSong" w:cs="FangSong"/>
          <w:b/>
          <w:color w:val="auto"/>
          <w:sz w:val="32"/>
          <w:highlight w:val="none"/>
        </w:rPr>
      </w:pPr>
    </w:p>
    <w:p w14:paraId="31D2D84A">
      <w:pPr>
        <w:pStyle w:val="25"/>
        <w:rPr>
          <w:rFonts w:hint="eastAsia"/>
          <w:color w:val="auto"/>
          <w:highlight w:val="none"/>
        </w:rPr>
      </w:pPr>
    </w:p>
    <w:p w14:paraId="1F3083E1">
      <w:pPr>
        <w:snapToGrid w:val="0"/>
        <w:spacing w:line="360" w:lineRule="auto"/>
        <w:ind w:left="120" w:leftChars="57" w:firstLine="482" w:firstLineChars="150"/>
        <w:jc w:val="center"/>
        <w:rPr>
          <w:rFonts w:hint="eastAsia" w:ascii="FangSong" w:hAnsi="FangSong" w:eastAsia="FangSong" w:cs="FangSong"/>
          <w:b/>
          <w:color w:val="auto"/>
          <w:sz w:val="32"/>
          <w:highlight w:val="none"/>
        </w:rPr>
      </w:pPr>
      <w:r>
        <w:rPr>
          <w:rFonts w:hint="eastAsia" w:ascii="FangSong" w:hAnsi="FangSong" w:eastAsia="FangSong" w:cs="FangSong"/>
          <w:b/>
          <w:color w:val="auto"/>
          <w:sz w:val="32"/>
          <w:highlight w:val="none"/>
        </w:rPr>
        <w:t>九、验收</w:t>
      </w:r>
    </w:p>
    <w:p w14:paraId="51FDCE0F">
      <w:pPr>
        <w:pStyle w:val="26"/>
        <w:spacing w:line="360" w:lineRule="auto"/>
        <w:ind w:firstLine="0" w:firstLineChars="0"/>
        <w:rPr>
          <w:rFonts w:hint="eastAsia" w:ascii="FangSong" w:hAnsi="FangSong" w:eastAsia="FangSong" w:cs="FangSong"/>
          <w:b/>
          <w:color w:val="auto"/>
          <w:highlight w:val="none"/>
        </w:rPr>
      </w:pPr>
      <w:r>
        <w:rPr>
          <w:rFonts w:hint="eastAsia" w:ascii="FangSong" w:hAnsi="FangSong" w:eastAsia="FangSong" w:cs="FangSong"/>
          <w:b/>
          <w:color w:val="auto"/>
          <w:highlight w:val="none"/>
        </w:rPr>
        <w:t>30.验收</w:t>
      </w:r>
    </w:p>
    <w:p w14:paraId="66DF89A8">
      <w:pPr>
        <w:tabs>
          <w:tab w:val="left" w:pos="0"/>
        </w:tabs>
        <w:spacing w:line="360" w:lineRule="auto"/>
        <w:ind w:firstLine="480"/>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62E6D0C">
      <w:pPr>
        <w:tabs>
          <w:tab w:val="left" w:pos="0"/>
        </w:tabs>
        <w:spacing w:line="360" w:lineRule="auto"/>
        <w:ind w:firstLine="480"/>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30.2采购人可以邀请参加本项目的其他投标人或者第三方机构参与验收。参与验收的投标人或者第三方机构的意见作为验收书的参考资料一并存档。</w:t>
      </w:r>
    </w:p>
    <w:p w14:paraId="0B967941">
      <w:pPr>
        <w:tabs>
          <w:tab w:val="left" w:pos="0"/>
        </w:tabs>
        <w:spacing w:line="360" w:lineRule="auto"/>
        <w:ind w:firstLine="480"/>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43842EE">
      <w:pPr>
        <w:tabs>
          <w:tab w:val="left" w:pos="0"/>
        </w:tabs>
        <w:spacing w:line="360" w:lineRule="auto"/>
        <w:ind w:firstLine="480"/>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833D5A1">
      <w:pPr>
        <w:pStyle w:val="3"/>
        <w:adjustRightInd w:val="0"/>
        <w:snapToGrid w:val="0"/>
        <w:ind w:left="0" w:firstLine="480" w:firstLineChars="200"/>
        <w:rPr>
          <w:rFonts w:hint="eastAsia" w:ascii="FangSong" w:hAnsi="FangSong" w:eastAsia="FangSong" w:cs="FangSong"/>
          <w:b w:val="0"/>
          <w:bCs w:val="0"/>
          <w:color w:val="auto"/>
          <w:kern w:val="0"/>
          <w:sz w:val="24"/>
          <w:szCs w:val="24"/>
          <w:highlight w:val="none"/>
          <w:lang w:val="en-US"/>
        </w:rPr>
      </w:pPr>
      <w:r>
        <w:rPr>
          <w:rFonts w:hint="eastAsia" w:ascii="FangSong" w:hAnsi="FangSong" w:eastAsia="FangSong" w:cs="FangSong"/>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FangSong" w:hAnsi="FangSong" w:eastAsia="FangSong" w:cs="FangSong"/>
          <w:b w:val="0"/>
          <w:bCs w:val="0"/>
          <w:color w:val="auto"/>
          <w:kern w:val="0"/>
          <w:sz w:val="24"/>
          <w:szCs w:val="24"/>
          <w:highlight w:val="none"/>
          <w:lang w:val="en-US" w:eastAsia="zh-CN"/>
        </w:rPr>
        <w:t>合同管理</w:t>
      </w:r>
      <w:r>
        <w:rPr>
          <w:rFonts w:hint="eastAsia" w:ascii="FangSong" w:hAnsi="FangSong" w:eastAsia="FangSong" w:cs="FangSong"/>
          <w:b w:val="0"/>
          <w:bCs w:val="0"/>
          <w:color w:val="auto"/>
          <w:kern w:val="0"/>
          <w:sz w:val="24"/>
          <w:szCs w:val="24"/>
          <w:highlight w:val="none"/>
          <w:lang w:val="en-US"/>
        </w:rPr>
        <w:t>-支付管理。对于供应商提起在线支付申请的，采购</w:t>
      </w:r>
      <w:r>
        <w:rPr>
          <w:rFonts w:hint="eastAsia" w:ascii="FangSong" w:hAnsi="FangSong" w:eastAsia="FangSong" w:cs="FangSong"/>
          <w:b w:val="0"/>
          <w:bCs w:val="0"/>
          <w:color w:val="auto"/>
          <w:kern w:val="0"/>
          <w:sz w:val="24"/>
          <w:szCs w:val="24"/>
          <w:highlight w:val="none"/>
          <w:lang w:val="en-US" w:eastAsia="zh-CN"/>
        </w:rPr>
        <w:t>人</w:t>
      </w:r>
      <w:r>
        <w:rPr>
          <w:rFonts w:hint="eastAsia" w:ascii="FangSong" w:hAnsi="FangSong" w:eastAsia="FangSong" w:cs="FangSong"/>
          <w:b w:val="0"/>
          <w:bCs w:val="0"/>
          <w:color w:val="auto"/>
          <w:kern w:val="0"/>
          <w:sz w:val="24"/>
          <w:szCs w:val="24"/>
          <w:highlight w:val="none"/>
          <w:lang w:val="en-US"/>
        </w:rPr>
        <w:t>应当</w:t>
      </w:r>
      <w:r>
        <w:rPr>
          <w:rFonts w:hint="eastAsia" w:ascii="FangSong" w:hAnsi="FangSong" w:eastAsia="FangSong" w:cs="FangSong"/>
          <w:b w:val="0"/>
          <w:bCs w:val="0"/>
          <w:color w:val="auto"/>
          <w:kern w:val="0"/>
          <w:sz w:val="24"/>
          <w:szCs w:val="24"/>
          <w:highlight w:val="none"/>
          <w:lang w:val="en-US" w:eastAsia="zh-CN"/>
        </w:rPr>
        <w:t>按规定</w:t>
      </w:r>
      <w:r>
        <w:rPr>
          <w:rFonts w:hint="eastAsia" w:ascii="FangSong" w:hAnsi="FangSong" w:eastAsia="FangSong" w:cs="FangSong"/>
          <w:b w:val="0"/>
          <w:bCs w:val="0"/>
          <w:color w:val="auto"/>
          <w:kern w:val="0"/>
          <w:sz w:val="24"/>
          <w:szCs w:val="24"/>
          <w:highlight w:val="none"/>
          <w:lang w:val="en-US"/>
        </w:rPr>
        <w:t>做好审核并完成支付。</w:t>
      </w:r>
    </w:p>
    <w:p w14:paraId="6EC925D5">
      <w:pPr>
        <w:pStyle w:val="79"/>
        <w:rPr>
          <w:rFonts w:hint="eastAsia" w:ascii="FangSong" w:hAnsi="FangSong" w:eastAsia="FangSong" w:cs="FangSong"/>
          <w:color w:val="auto"/>
          <w:highlight w:val="none"/>
        </w:rPr>
      </w:pPr>
    </w:p>
    <w:bookmarkEnd w:id="13"/>
    <w:p w14:paraId="23401BBF">
      <w:pPr>
        <w:tabs>
          <w:tab w:val="left" w:pos="0"/>
        </w:tabs>
        <w:spacing w:line="360" w:lineRule="auto"/>
        <w:ind w:firstLine="480"/>
        <w:rPr>
          <w:rFonts w:hint="eastAsia" w:ascii="FangSong" w:hAnsi="FangSong" w:eastAsia="FangSong" w:cs="FangSong"/>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75236101"/>
      <w:bookmarkEnd w:id="16"/>
      <w:bookmarkStart w:id="17" w:name="_Hlt74729768"/>
      <w:bookmarkEnd w:id="17"/>
      <w:bookmarkStart w:id="18" w:name="_Hlt74730295"/>
      <w:bookmarkEnd w:id="18"/>
      <w:bookmarkStart w:id="19" w:name="_Hlt68073093"/>
      <w:bookmarkEnd w:id="19"/>
      <w:bookmarkStart w:id="20" w:name="_Hlt68057669"/>
      <w:bookmarkEnd w:id="20"/>
      <w:bookmarkStart w:id="21" w:name="_Hlt75236011"/>
      <w:bookmarkEnd w:id="21"/>
      <w:bookmarkStart w:id="22" w:name="_Hlt74707468"/>
      <w:bookmarkEnd w:id="22"/>
      <w:bookmarkStart w:id="23" w:name="_Hlt74714665"/>
      <w:bookmarkEnd w:id="23"/>
      <w:bookmarkStart w:id="24" w:name="_Hlt68403820"/>
      <w:bookmarkEnd w:id="24"/>
      <w:bookmarkStart w:id="25" w:name="_Hlt75236290"/>
      <w:bookmarkEnd w:id="25"/>
      <w:bookmarkStart w:id="26" w:name="_Hlt68072998"/>
      <w:bookmarkEnd w:id="26"/>
    </w:p>
    <w:bookmarkEnd w:id="11"/>
    <w:bookmarkEnd w:id="12"/>
    <w:p w14:paraId="4C503E93">
      <w:pPr>
        <w:spacing w:line="360" w:lineRule="auto"/>
        <w:jc w:val="center"/>
        <w:outlineLvl w:val="0"/>
        <w:rPr>
          <w:rFonts w:hint="eastAsia" w:ascii="FangSong" w:hAnsi="FangSong" w:eastAsia="FangSong" w:cs="FangSong"/>
          <w:b/>
          <w:color w:val="auto"/>
          <w:sz w:val="36"/>
          <w:szCs w:val="36"/>
          <w:highlight w:val="none"/>
        </w:rPr>
      </w:pPr>
      <w:bookmarkStart w:id="27" w:name="第四部分"/>
      <w:r>
        <w:rPr>
          <w:rFonts w:hint="eastAsia" w:ascii="FangSong" w:hAnsi="FangSong" w:eastAsia="FangSong" w:cs="FangSong"/>
          <w:b/>
          <w:color w:val="auto"/>
          <w:sz w:val="36"/>
          <w:szCs w:val="36"/>
          <w:highlight w:val="none"/>
        </w:rPr>
        <w:t>第三部分   采购需求</w:t>
      </w:r>
    </w:p>
    <w:p w14:paraId="1D563222">
      <w:pPr>
        <w:pStyle w:val="745"/>
        <w:tabs>
          <w:tab w:val="left" w:pos="0"/>
          <w:tab w:val="clear" w:pos="480"/>
        </w:tabs>
        <w:spacing w:before="240" w:beforeLines="100" w:after="120" w:line="240" w:lineRule="auto"/>
        <w:ind w:left="525" w:leftChars="0" w:hanging="525"/>
        <w:rPr>
          <w:rFonts w:ascii="FangSong" w:hAnsi="FangSong" w:eastAsia="FangSong"/>
          <w:color w:val="auto"/>
          <w:sz w:val="28"/>
          <w:szCs w:val="28"/>
          <w:highlight w:val="none"/>
        </w:rPr>
      </w:pPr>
      <w:bookmarkStart w:id="28" w:name="_Toc23959937"/>
      <w:r>
        <w:rPr>
          <w:rFonts w:hint="eastAsia" w:ascii="FangSong" w:hAnsi="FangSong" w:eastAsia="FangSong"/>
          <w:color w:val="auto"/>
          <w:sz w:val="28"/>
          <w:szCs w:val="28"/>
          <w:highlight w:val="none"/>
        </w:rPr>
        <w:t>一、项目概况</w:t>
      </w:r>
    </w:p>
    <w:p w14:paraId="6B1DB6F0">
      <w:pPr>
        <w:spacing w:before="120" w:beforeLines="50" w:line="320" w:lineRule="exact"/>
        <w:ind w:firstLine="480" w:firstLineChars="200"/>
        <w:rPr>
          <w:rFonts w:ascii="FangSong" w:hAnsi="FangSong" w:eastAsia="FangSong"/>
          <w:color w:val="auto"/>
          <w:sz w:val="24"/>
          <w:highlight w:val="none"/>
        </w:rPr>
      </w:pPr>
      <w:r>
        <w:rPr>
          <w:rFonts w:hint="eastAsia" w:ascii="FangSong" w:hAnsi="FangSong" w:eastAsia="FangSong"/>
          <w:color w:val="auto"/>
          <w:sz w:val="24"/>
          <w:highlight w:val="none"/>
        </w:rPr>
        <w:t>根据区城市大脑专班的会议精神，在长河街道辖区内省儿保、浙二滨江院区、龙湖天街范围内先行交通治理提升，目前已初见成效，为确保创建成果，落实长效管理，确保路面秩序良好，特聘请路面保障人员</w:t>
      </w:r>
      <w:r>
        <w:rPr>
          <w:rFonts w:ascii="FangSong" w:hAnsi="FangSong" w:eastAsia="FangSong"/>
          <w:color w:val="auto"/>
          <w:sz w:val="24"/>
          <w:highlight w:val="none"/>
        </w:rPr>
        <w:t>4</w:t>
      </w:r>
      <w:r>
        <w:rPr>
          <w:rFonts w:hint="eastAsia" w:ascii="FangSong" w:hAnsi="FangSong" w:eastAsia="FangSong"/>
          <w:color w:val="auto"/>
          <w:sz w:val="24"/>
          <w:highlight w:val="none"/>
        </w:rPr>
        <w:t>0人。</w:t>
      </w:r>
    </w:p>
    <w:p w14:paraId="7A6D3E14">
      <w:pPr>
        <w:pStyle w:val="745"/>
        <w:tabs>
          <w:tab w:val="left" w:pos="0"/>
          <w:tab w:val="clear" w:pos="480"/>
        </w:tabs>
        <w:spacing w:before="240" w:beforeLines="100" w:after="120" w:line="240" w:lineRule="auto"/>
        <w:ind w:left="525" w:leftChars="0" w:hanging="525"/>
        <w:rPr>
          <w:rFonts w:ascii="FangSong" w:hAnsi="FangSong" w:eastAsia="FangSong"/>
          <w:color w:val="auto"/>
          <w:sz w:val="28"/>
          <w:szCs w:val="28"/>
          <w:highlight w:val="none"/>
        </w:rPr>
      </w:pPr>
      <w:r>
        <w:rPr>
          <w:rFonts w:hint="eastAsia" w:ascii="FangSong" w:hAnsi="FangSong" w:eastAsia="FangSong"/>
          <w:color w:val="auto"/>
          <w:sz w:val="28"/>
          <w:szCs w:val="28"/>
          <w:highlight w:val="none"/>
        </w:rPr>
        <w:t>二、服务内容</w:t>
      </w:r>
    </w:p>
    <w:p w14:paraId="3AC5AF0D">
      <w:pPr>
        <w:spacing w:before="120" w:beforeLines="50" w:line="320" w:lineRule="exact"/>
        <w:ind w:firstLine="480" w:firstLineChars="200"/>
        <w:rPr>
          <w:rFonts w:ascii="FangSong" w:hAnsi="FangSong" w:eastAsia="FangSong"/>
          <w:color w:val="auto"/>
          <w:sz w:val="24"/>
          <w:highlight w:val="none"/>
        </w:rPr>
      </w:pPr>
      <w:r>
        <w:rPr>
          <w:rFonts w:hint="eastAsia" w:ascii="FangSong" w:hAnsi="FangSong" w:eastAsia="FangSong"/>
          <w:color w:val="auto"/>
          <w:sz w:val="24"/>
          <w:highlight w:val="none"/>
        </w:rPr>
        <w:t>1、确保管控队伍举止文明无投诉。切实加强队员的培训、教育、考核和督查，不断提高管理人员的管理水平和自身素质。</w:t>
      </w:r>
    </w:p>
    <w:p w14:paraId="4CD94E8D">
      <w:pPr>
        <w:spacing w:before="120" w:beforeLines="50" w:line="320" w:lineRule="exact"/>
        <w:ind w:firstLine="480" w:firstLineChars="200"/>
        <w:rPr>
          <w:rFonts w:ascii="FangSong" w:hAnsi="FangSong" w:eastAsia="FangSong"/>
          <w:color w:val="auto"/>
          <w:sz w:val="24"/>
          <w:highlight w:val="none"/>
        </w:rPr>
      </w:pPr>
      <w:r>
        <w:rPr>
          <w:rFonts w:hint="eastAsia" w:ascii="FangSong" w:hAnsi="FangSong" w:eastAsia="FangSong"/>
          <w:color w:val="auto"/>
          <w:sz w:val="24"/>
          <w:highlight w:val="none"/>
        </w:rPr>
        <w:t>2、供应商所聘用的管理人员有吃苦耐劳的精神和高度的责任感，受过专门的岗前培训，熟知管理范围内的现状和管理工作的管理规定，严格履行岗位职责，具备一定的管理经验和处理事件能力。</w:t>
      </w:r>
    </w:p>
    <w:p w14:paraId="47A76657">
      <w:pPr>
        <w:spacing w:before="120" w:beforeLines="50" w:line="320" w:lineRule="exact"/>
        <w:ind w:firstLine="480" w:firstLineChars="200"/>
        <w:rPr>
          <w:rFonts w:ascii="FangSong" w:hAnsi="FangSong" w:eastAsia="FangSong"/>
          <w:color w:val="auto"/>
          <w:sz w:val="24"/>
          <w:highlight w:val="none"/>
        </w:rPr>
      </w:pPr>
      <w:r>
        <w:rPr>
          <w:rFonts w:hint="eastAsia" w:ascii="FangSong" w:hAnsi="FangSong" w:eastAsia="FangSong"/>
          <w:color w:val="auto"/>
          <w:sz w:val="24"/>
          <w:highlight w:val="none"/>
        </w:rPr>
        <w:t>3、从实际出发，经常性开展在岗人员业务培训。</w:t>
      </w:r>
    </w:p>
    <w:p w14:paraId="7C0DFFC1">
      <w:pPr>
        <w:spacing w:before="120" w:beforeLines="50" w:line="320" w:lineRule="exact"/>
        <w:ind w:firstLine="480" w:firstLineChars="200"/>
        <w:rPr>
          <w:rFonts w:ascii="FangSong" w:hAnsi="FangSong" w:eastAsia="FangSong"/>
          <w:color w:val="auto"/>
          <w:sz w:val="24"/>
          <w:highlight w:val="none"/>
        </w:rPr>
      </w:pPr>
      <w:r>
        <w:rPr>
          <w:rFonts w:hint="eastAsia" w:ascii="FangSong" w:hAnsi="FangSong" w:eastAsia="FangSong"/>
          <w:color w:val="auto"/>
          <w:sz w:val="24"/>
          <w:highlight w:val="none"/>
        </w:rPr>
        <w:t>4、供应商应设立项目负责人，负责日常服务人员的管理。</w:t>
      </w:r>
    </w:p>
    <w:p w14:paraId="40197B63">
      <w:pPr>
        <w:spacing w:before="120" w:beforeLines="50" w:line="320" w:lineRule="exact"/>
        <w:ind w:firstLine="480" w:firstLineChars="200"/>
        <w:rPr>
          <w:rFonts w:ascii="FangSong" w:hAnsi="FangSong" w:eastAsia="FangSong"/>
          <w:color w:val="auto"/>
          <w:sz w:val="24"/>
          <w:highlight w:val="none"/>
        </w:rPr>
      </w:pPr>
      <w:r>
        <w:rPr>
          <w:rFonts w:hint="eastAsia" w:ascii="FangSong" w:hAnsi="FangSong" w:eastAsia="FangSong"/>
          <w:color w:val="auto"/>
          <w:sz w:val="24"/>
          <w:highlight w:val="none"/>
        </w:rPr>
        <w:t>5、供应商须采取切实有效措施保持人员队伍的稳定。主要管理人员更换，应提前一个月以书面形式通知采购人，其他队员更换应提前一周告知采购人；确保服务质量不因人员变动而受影响，考核不到位的，采购人有权提出人员解聘要求。</w:t>
      </w:r>
    </w:p>
    <w:p w14:paraId="2C9F4A93">
      <w:pPr>
        <w:spacing w:before="120" w:beforeLines="50" w:line="320" w:lineRule="exact"/>
        <w:ind w:firstLine="480" w:firstLineChars="200"/>
        <w:rPr>
          <w:rFonts w:ascii="FangSong" w:hAnsi="FangSong" w:eastAsia="FangSong"/>
          <w:color w:val="auto"/>
          <w:sz w:val="24"/>
          <w:highlight w:val="none"/>
        </w:rPr>
      </w:pPr>
      <w:r>
        <w:rPr>
          <w:rFonts w:hint="eastAsia" w:ascii="FangSong" w:hAnsi="FangSong" w:eastAsia="FangSong"/>
          <w:color w:val="auto"/>
          <w:sz w:val="24"/>
          <w:highlight w:val="none"/>
        </w:rPr>
        <w:t>6、应聘、录用、离职等人员管理档案规范，手续齐全，相应资料必须报采购人备案。</w:t>
      </w:r>
    </w:p>
    <w:p w14:paraId="75FCB96C">
      <w:pPr>
        <w:spacing w:before="120" w:beforeLines="50" w:line="320" w:lineRule="exact"/>
        <w:ind w:firstLine="480" w:firstLineChars="200"/>
        <w:rPr>
          <w:rFonts w:ascii="FangSong" w:hAnsi="FangSong" w:eastAsia="FangSong"/>
          <w:color w:val="auto"/>
          <w:sz w:val="24"/>
          <w:highlight w:val="none"/>
        </w:rPr>
      </w:pPr>
      <w:r>
        <w:rPr>
          <w:rFonts w:hint="eastAsia" w:ascii="FangSong" w:hAnsi="FangSong" w:eastAsia="FangSong"/>
          <w:color w:val="auto"/>
          <w:sz w:val="24"/>
          <w:highlight w:val="none"/>
        </w:rPr>
        <w:t>7、供应商须按照管理道路，提供管控人员排班名册，并负责落实到位。</w:t>
      </w:r>
    </w:p>
    <w:p w14:paraId="7B626422">
      <w:pPr>
        <w:spacing w:before="120" w:beforeLines="50" w:line="320" w:lineRule="exact"/>
        <w:ind w:firstLine="480" w:firstLineChars="200"/>
        <w:rPr>
          <w:rFonts w:ascii="FangSong" w:hAnsi="FangSong" w:eastAsia="FangSong"/>
          <w:color w:val="auto"/>
          <w:sz w:val="24"/>
          <w:highlight w:val="none"/>
        </w:rPr>
      </w:pPr>
      <w:r>
        <w:rPr>
          <w:rFonts w:hint="eastAsia" w:ascii="FangSong" w:hAnsi="FangSong" w:eastAsia="FangSong"/>
          <w:color w:val="auto"/>
          <w:sz w:val="24"/>
          <w:highlight w:val="none"/>
        </w:rPr>
        <w:t>8、供应商自觉服从采购人对队员的培训和指导，主动接受采购人对管控情况的督查和指导；采购人要为供应商管辖区内的管理服务工作提供执法支撑。</w:t>
      </w:r>
    </w:p>
    <w:p w14:paraId="694E9297">
      <w:pPr>
        <w:spacing w:before="120" w:beforeLines="50" w:line="320" w:lineRule="exact"/>
        <w:ind w:firstLine="480" w:firstLineChars="200"/>
        <w:rPr>
          <w:rFonts w:ascii="FangSong" w:hAnsi="FangSong" w:eastAsia="FangSong"/>
          <w:color w:val="auto"/>
          <w:sz w:val="24"/>
          <w:highlight w:val="none"/>
        </w:rPr>
      </w:pPr>
      <w:r>
        <w:rPr>
          <w:rFonts w:hint="eastAsia" w:ascii="FangSong" w:hAnsi="FangSong" w:eastAsia="FangSong"/>
          <w:color w:val="auto"/>
          <w:sz w:val="24"/>
          <w:highlight w:val="none"/>
        </w:rPr>
        <w:t>9、每天向采购人汇报当天管控情况；负责人每月向采购人汇报当月工作情况；每季一次书面或专项向采购人汇报整体管控情况、剖析问题、研究下步工作。</w:t>
      </w:r>
    </w:p>
    <w:p w14:paraId="456CD2F7">
      <w:pPr>
        <w:pStyle w:val="745"/>
        <w:tabs>
          <w:tab w:val="left" w:pos="0"/>
          <w:tab w:val="clear" w:pos="480"/>
        </w:tabs>
        <w:spacing w:before="240" w:beforeLines="100" w:after="120" w:line="240" w:lineRule="auto"/>
        <w:ind w:left="525" w:leftChars="0" w:hanging="525"/>
        <w:rPr>
          <w:rFonts w:ascii="FangSong" w:hAnsi="FangSong" w:eastAsia="FangSong"/>
          <w:color w:val="auto"/>
          <w:sz w:val="28"/>
          <w:szCs w:val="28"/>
          <w:highlight w:val="none"/>
        </w:rPr>
      </w:pPr>
      <w:r>
        <w:rPr>
          <w:rFonts w:hint="eastAsia" w:ascii="FangSong" w:hAnsi="FangSong" w:eastAsia="FangSong"/>
          <w:color w:val="auto"/>
          <w:sz w:val="28"/>
          <w:szCs w:val="28"/>
          <w:highlight w:val="none"/>
        </w:rPr>
        <w:t>三、其它要求</w:t>
      </w:r>
    </w:p>
    <w:p w14:paraId="7AE632BB">
      <w:pPr>
        <w:spacing w:before="120" w:beforeLines="50" w:line="320" w:lineRule="exact"/>
        <w:ind w:firstLine="480" w:firstLineChars="200"/>
        <w:rPr>
          <w:rFonts w:ascii="FangSong" w:hAnsi="FangSong" w:eastAsia="FangSong"/>
          <w:color w:val="auto"/>
          <w:sz w:val="24"/>
          <w:highlight w:val="none"/>
        </w:rPr>
      </w:pPr>
      <w:r>
        <w:rPr>
          <w:rFonts w:hint="eastAsia" w:ascii="FangSong" w:hAnsi="FangSong" w:eastAsia="FangSong"/>
          <w:color w:val="auto"/>
          <w:sz w:val="24"/>
          <w:highlight w:val="none"/>
        </w:rPr>
        <w:t>1、管理中所需的车辆、摄像机、照像机、对讲机</w:t>
      </w:r>
      <w:r>
        <w:rPr>
          <w:rFonts w:hint="eastAsia" w:ascii="FangSong" w:hAnsi="FangSong" w:eastAsia="FangSong"/>
          <w:color w:val="auto"/>
          <w:sz w:val="24"/>
          <w:highlight w:val="none"/>
          <w:lang w:eastAsia="zh-CN"/>
        </w:rPr>
        <w:t>、</w:t>
      </w:r>
      <w:r>
        <w:rPr>
          <w:rFonts w:hint="eastAsia" w:ascii="FangSong" w:hAnsi="FangSong" w:eastAsia="FangSong" w:cs="Times New Roman"/>
          <w:color w:val="auto"/>
          <w:sz w:val="24"/>
          <w:highlight w:val="none"/>
        </w:rPr>
        <w:t>路面执勤个人装备，如反光背心、肩灯、哨棍等</w:t>
      </w:r>
      <w:r>
        <w:rPr>
          <w:rFonts w:hint="eastAsia" w:ascii="FangSong" w:hAnsi="FangSong" w:eastAsia="FangSong"/>
          <w:color w:val="auto"/>
          <w:sz w:val="24"/>
          <w:highlight w:val="none"/>
        </w:rPr>
        <w:t>全部由中标供应商负责。</w:t>
      </w:r>
    </w:p>
    <w:p w14:paraId="6C352A70">
      <w:pPr>
        <w:spacing w:before="120" w:beforeLines="50" w:line="320" w:lineRule="exact"/>
        <w:ind w:firstLine="480" w:firstLineChars="200"/>
        <w:rPr>
          <w:rFonts w:ascii="FangSong" w:hAnsi="FangSong" w:eastAsia="FangSong"/>
          <w:color w:val="auto"/>
          <w:sz w:val="24"/>
          <w:highlight w:val="none"/>
        </w:rPr>
      </w:pPr>
      <w:r>
        <w:rPr>
          <w:rFonts w:hint="eastAsia" w:ascii="FangSong" w:hAnsi="FangSong" w:eastAsia="FangSong"/>
          <w:color w:val="auto"/>
          <w:sz w:val="24"/>
          <w:highlight w:val="none"/>
        </w:rPr>
        <w:t>2、采购人不提供的住宿、更衣室等场地。</w:t>
      </w:r>
    </w:p>
    <w:p w14:paraId="4EAA0A4A">
      <w:pPr>
        <w:spacing w:before="120" w:beforeLines="50" w:line="320" w:lineRule="exact"/>
        <w:ind w:firstLine="480" w:firstLineChars="200"/>
        <w:rPr>
          <w:rFonts w:ascii="FangSong" w:hAnsi="FangSong" w:eastAsia="FangSong"/>
          <w:color w:val="auto"/>
          <w:sz w:val="24"/>
          <w:highlight w:val="none"/>
        </w:rPr>
      </w:pPr>
      <w:r>
        <w:rPr>
          <w:rFonts w:hint="eastAsia" w:ascii="FangSong" w:hAnsi="FangSong" w:eastAsia="FangSong"/>
          <w:color w:val="auto"/>
          <w:sz w:val="24"/>
          <w:highlight w:val="none"/>
        </w:rPr>
        <w:t>3、在岗工作期间，因管理人员失职导致人员伤亡事故等重大责任事故，中标供应商必须承担所有责任。</w:t>
      </w:r>
    </w:p>
    <w:p w14:paraId="6C599F9B">
      <w:pPr>
        <w:spacing w:before="120" w:beforeLines="50" w:line="320" w:lineRule="exact"/>
        <w:ind w:firstLine="480" w:firstLineChars="200"/>
        <w:rPr>
          <w:rFonts w:ascii="FangSong" w:hAnsi="FangSong" w:eastAsia="FangSong"/>
          <w:color w:val="auto"/>
          <w:sz w:val="24"/>
          <w:highlight w:val="none"/>
        </w:rPr>
      </w:pPr>
      <w:r>
        <w:rPr>
          <w:rFonts w:hint="eastAsia" w:ascii="FangSong" w:hAnsi="FangSong" w:eastAsia="FangSong"/>
          <w:color w:val="auto"/>
          <w:sz w:val="24"/>
          <w:highlight w:val="none"/>
        </w:rPr>
        <w:t>4、中标供应商应为管理员投保人身意外险。管理人员在岗履行工作职责期间，发生自身的人身伤害、伤亡，均由中标供应商负责处理并承担经济和道义上的责任，采购人不承担任何责任。</w:t>
      </w:r>
    </w:p>
    <w:p w14:paraId="454CFEA3">
      <w:pPr>
        <w:spacing w:before="120" w:beforeLines="50" w:line="320" w:lineRule="exact"/>
        <w:ind w:firstLine="480" w:firstLineChars="200"/>
        <w:rPr>
          <w:rFonts w:ascii="FangSong" w:hAnsi="FangSong" w:eastAsia="FangSong"/>
          <w:color w:val="auto"/>
          <w:sz w:val="24"/>
          <w:highlight w:val="none"/>
        </w:rPr>
      </w:pPr>
      <w:r>
        <w:rPr>
          <w:rFonts w:hint="eastAsia" w:ascii="FangSong" w:hAnsi="FangSong" w:eastAsia="FangSong"/>
          <w:color w:val="auto"/>
          <w:sz w:val="24"/>
          <w:highlight w:val="none"/>
        </w:rPr>
        <w:t xml:space="preserve">5、中标供应商违反国家相关法规，与聘用人员发生纠纷，均由中标供应商负责调解与处理，采购人不承担责任。 </w:t>
      </w:r>
    </w:p>
    <w:p w14:paraId="35D17A79">
      <w:pPr>
        <w:spacing w:before="120" w:beforeLines="50" w:line="320" w:lineRule="exact"/>
        <w:ind w:firstLine="480" w:firstLineChars="200"/>
        <w:rPr>
          <w:rFonts w:ascii="FangSong" w:hAnsi="FangSong" w:eastAsia="FangSong"/>
          <w:color w:val="auto"/>
          <w:sz w:val="24"/>
          <w:highlight w:val="none"/>
        </w:rPr>
      </w:pPr>
      <w:r>
        <w:rPr>
          <w:rFonts w:hint="eastAsia" w:ascii="FangSong" w:hAnsi="FangSong" w:eastAsia="FangSong"/>
          <w:color w:val="auto"/>
          <w:sz w:val="24"/>
          <w:highlight w:val="none"/>
        </w:rPr>
        <w:t>6、中标供应商在管理服务中违反国家相关法规或行业规范，因过失造成他人人身伤亡的，均由中标供应商负责处理并承担经济和道义上的责任，采购人不承担任何责任。</w:t>
      </w:r>
    </w:p>
    <w:p w14:paraId="405443D5">
      <w:pPr>
        <w:spacing w:before="120" w:beforeLines="50" w:line="320" w:lineRule="exact"/>
        <w:ind w:firstLine="480" w:firstLineChars="200"/>
        <w:rPr>
          <w:rFonts w:ascii="FangSong" w:hAnsi="FangSong" w:eastAsia="FangSong"/>
          <w:color w:val="auto"/>
          <w:sz w:val="24"/>
          <w:highlight w:val="none"/>
        </w:rPr>
      </w:pPr>
      <w:r>
        <w:rPr>
          <w:rFonts w:hint="eastAsia" w:ascii="FangSong" w:hAnsi="FangSong" w:eastAsia="FangSong"/>
          <w:color w:val="auto"/>
          <w:sz w:val="24"/>
          <w:highlight w:val="none"/>
        </w:rPr>
        <w:t>7、本项目相关的一切税费（包括管理人员工资福利、保险、服装、税金等）均由中标供应商承担。如中标供应商未按规定交纳的，所发生的一切纠纷和费用由中标供应商自行承担，与采购人无关。</w:t>
      </w:r>
    </w:p>
    <w:p w14:paraId="7BBB0DFA">
      <w:pPr>
        <w:pStyle w:val="745"/>
        <w:tabs>
          <w:tab w:val="left" w:pos="0"/>
          <w:tab w:val="clear" w:pos="480"/>
        </w:tabs>
        <w:spacing w:before="240" w:beforeLines="100" w:after="120" w:line="240" w:lineRule="auto"/>
        <w:ind w:left="525" w:leftChars="0" w:hanging="525"/>
        <w:rPr>
          <w:rFonts w:ascii="FangSong" w:hAnsi="FangSong" w:eastAsia="FangSong"/>
          <w:color w:val="auto"/>
          <w:sz w:val="28"/>
          <w:szCs w:val="28"/>
          <w:highlight w:val="none"/>
        </w:rPr>
      </w:pPr>
      <w:r>
        <w:rPr>
          <w:rFonts w:hint="eastAsia" w:ascii="FangSong" w:hAnsi="FangSong" w:eastAsia="FangSong"/>
          <w:color w:val="auto"/>
          <w:sz w:val="28"/>
          <w:szCs w:val="28"/>
          <w:highlight w:val="none"/>
        </w:rPr>
        <w:t>四、人员配置和要求</w:t>
      </w:r>
    </w:p>
    <w:p w14:paraId="5E65022B">
      <w:pPr>
        <w:spacing w:before="120" w:beforeLines="50" w:line="320" w:lineRule="exact"/>
        <w:ind w:firstLine="480" w:firstLineChars="200"/>
        <w:rPr>
          <w:rFonts w:ascii="FangSong" w:hAnsi="FangSong" w:eastAsia="FangSong"/>
          <w:color w:val="auto"/>
          <w:sz w:val="24"/>
          <w:highlight w:val="none"/>
        </w:rPr>
      </w:pPr>
      <w:r>
        <w:rPr>
          <w:rFonts w:hint="eastAsia" w:ascii="FangSong" w:hAnsi="FangSong" w:eastAsia="FangSong"/>
          <w:color w:val="auto"/>
          <w:sz w:val="24"/>
          <w:highlight w:val="none"/>
        </w:rPr>
        <w:t>本项目要求配置人员为</w:t>
      </w:r>
      <w:r>
        <w:rPr>
          <w:rFonts w:ascii="FangSong" w:hAnsi="FangSong" w:eastAsia="FangSong"/>
          <w:color w:val="auto"/>
          <w:sz w:val="24"/>
          <w:highlight w:val="none"/>
        </w:rPr>
        <w:t>4</w:t>
      </w:r>
      <w:r>
        <w:rPr>
          <w:rFonts w:hint="eastAsia" w:ascii="FangSong" w:hAnsi="FangSong" w:eastAsia="FangSong"/>
          <w:color w:val="auto"/>
          <w:sz w:val="24"/>
          <w:highlight w:val="none"/>
        </w:rPr>
        <w:t>0人，中标后因各方面原因人员需要减少时以实际人数结算。人员具体要求：</w:t>
      </w:r>
    </w:p>
    <w:p w14:paraId="64110875">
      <w:pPr>
        <w:spacing w:before="120" w:beforeLines="50" w:line="320" w:lineRule="exact"/>
        <w:ind w:firstLine="480" w:firstLineChars="200"/>
        <w:rPr>
          <w:rFonts w:ascii="FangSong" w:hAnsi="FangSong" w:eastAsia="FangSong"/>
          <w:color w:val="auto"/>
          <w:sz w:val="24"/>
          <w:highlight w:val="none"/>
        </w:rPr>
      </w:pPr>
      <w:r>
        <w:rPr>
          <w:rFonts w:hint="eastAsia" w:ascii="FangSong" w:hAnsi="FangSong" w:eastAsia="FangSong"/>
          <w:color w:val="auto"/>
          <w:sz w:val="24"/>
          <w:highlight w:val="none"/>
        </w:rPr>
        <w:t>1.保安队员素质要求</w:t>
      </w:r>
    </w:p>
    <w:p w14:paraId="7C7E4C5D">
      <w:pPr>
        <w:spacing w:before="120" w:beforeLines="50" w:line="320" w:lineRule="exact"/>
        <w:ind w:firstLine="480" w:firstLineChars="200"/>
        <w:rPr>
          <w:rFonts w:ascii="FangSong" w:hAnsi="FangSong" w:eastAsia="FangSong"/>
          <w:color w:val="auto"/>
          <w:sz w:val="24"/>
          <w:highlight w:val="none"/>
        </w:rPr>
      </w:pPr>
      <w:r>
        <w:rPr>
          <w:rFonts w:hint="eastAsia" w:ascii="FangSong" w:hAnsi="FangSong" w:eastAsia="FangSong"/>
          <w:color w:val="auto"/>
          <w:sz w:val="24"/>
          <w:highlight w:val="none"/>
        </w:rPr>
        <w:t>●保安队员具备保安员证；</w:t>
      </w:r>
    </w:p>
    <w:p w14:paraId="14448027">
      <w:pPr>
        <w:spacing w:before="120" w:beforeLines="50" w:line="320" w:lineRule="exact"/>
        <w:ind w:firstLine="480" w:firstLineChars="200"/>
        <w:rPr>
          <w:rFonts w:ascii="FangSong" w:hAnsi="FangSong" w:eastAsia="FangSong"/>
          <w:color w:val="auto"/>
          <w:sz w:val="24"/>
          <w:highlight w:val="none"/>
        </w:rPr>
      </w:pPr>
      <w:r>
        <w:rPr>
          <w:rFonts w:hint="eastAsia" w:ascii="FangSong" w:hAnsi="FangSong" w:eastAsia="FangSong"/>
          <w:color w:val="auto"/>
          <w:sz w:val="24"/>
          <w:highlight w:val="none"/>
        </w:rPr>
        <w:t>●五官端正,男性,身高不低于1.70米；</w:t>
      </w:r>
    </w:p>
    <w:p w14:paraId="22F50F18">
      <w:pPr>
        <w:spacing w:before="120" w:beforeLines="50" w:line="320" w:lineRule="exact"/>
        <w:ind w:firstLine="480" w:firstLineChars="200"/>
        <w:rPr>
          <w:rFonts w:ascii="FangSong" w:hAnsi="FangSong" w:eastAsia="FangSong"/>
          <w:color w:val="auto"/>
          <w:sz w:val="24"/>
          <w:highlight w:val="none"/>
        </w:rPr>
      </w:pPr>
      <w:r>
        <w:rPr>
          <w:rFonts w:hint="eastAsia" w:ascii="FangSong" w:hAnsi="FangSong" w:eastAsia="FangSong"/>
          <w:color w:val="auto"/>
          <w:sz w:val="24"/>
          <w:highlight w:val="none"/>
        </w:rPr>
        <w:t>●年龄为18-4</w:t>
      </w:r>
      <w:r>
        <w:rPr>
          <w:rFonts w:hint="eastAsia" w:ascii="FangSong" w:hAnsi="FangSong" w:eastAsia="FangSong"/>
          <w:color w:val="auto"/>
          <w:sz w:val="24"/>
          <w:highlight w:val="none"/>
          <w:lang w:val="en-US" w:eastAsia="zh-CN"/>
        </w:rPr>
        <w:t>5</w:t>
      </w:r>
      <w:r>
        <w:rPr>
          <w:rFonts w:hint="eastAsia" w:ascii="FangSong" w:hAnsi="FangSong" w:eastAsia="FangSong"/>
          <w:color w:val="auto"/>
          <w:sz w:val="24"/>
          <w:highlight w:val="none"/>
        </w:rPr>
        <w:t>周岁；</w:t>
      </w:r>
    </w:p>
    <w:p w14:paraId="2E50C4AA">
      <w:pPr>
        <w:spacing w:before="120" w:beforeLines="50" w:line="320" w:lineRule="exact"/>
        <w:ind w:firstLine="480" w:firstLineChars="200"/>
        <w:rPr>
          <w:rFonts w:ascii="FangSong" w:hAnsi="FangSong" w:eastAsia="FangSong"/>
          <w:color w:val="auto"/>
          <w:sz w:val="24"/>
          <w:highlight w:val="none"/>
        </w:rPr>
      </w:pPr>
      <w:r>
        <w:rPr>
          <w:rFonts w:hint="eastAsia" w:ascii="FangSong" w:hAnsi="FangSong" w:eastAsia="FangSong"/>
          <w:color w:val="auto"/>
          <w:sz w:val="24"/>
          <w:highlight w:val="none"/>
        </w:rPr>
        <w:t>2、有下列情形之一的,不予录用；</w:t>
      </w:r>
    </w:p>
    <w:p w14:paraId="6B958965">
      <w:pPr>
        <w:spacing w:before="120" w:beforeLines="50" w:line="320" w:lineRule="exact"/>
        <w:ind w:firstLine="480" w:firstLineChars="200"/>
        <w:rPr>
          <w:rFonts w:ascii="FangSong" w:hAnsi="FangSong" w:eastAsia="FangSong"/>
          <w:color w:val="auto"/>
          <w:sz w:val="24"/>
          <w:highlight w:val="none"/>
        </w:rPr>
      </w:pPr>
      <w:r>
        <w:rPr>
          <w:rFonts w:hint="eastAsia" w:ascii="FangSong" w:hAnsi="FangSong" w:eastAsia="FangSong"/>
          <w:color w:val="auto"/>
          <w:sz w:val="24"/>
          <w:highlight w:val="none"/>
        </w:rPr>
        <w:t>(1)受过刑事处罚、劳动教养、未成年管教及治安处罚的；</w:t>
      </w:r>
    </w:p>
    <w:p w14:paraId="62C4C726">
      <w:pPr>
        <w:spacing w:before="120" w:beforeLines="50" w:line="320" w:lineRule="exact"/>
        <w:ind w:firstLine="480" w:firstLineChars="200"/>
        <w:rPr>
          <w:rFonts w:ascii="FangSong" w:hAnsi="FangSong" w:eastAsia="FangSong"/>
          <w:color w:val="auto"/>
          <w:sz w:val="24"/>
          <w:highlight w:val="none"/>
        </w:rPr>
      </w:pPr>
      <w:r>
        <w:rPr>
          <w:rFonts w:hint="eastAsia" w:ascii="FangSong" w:hAnsi="FangSong" w:eastAsia="FangSong"/>
          <w:color w:val="auto"/>
          <w:sz w:val="24"/>
          <w:highlight w:val="none"/>
        </w:rPr>
        <w:t>(2)参与邪教组织活动的；</w:t>
      </w:r>
    </w:p>
    <w:p w14:paraId="3218E688">
      <w:pPr>
        <w:spacing w:before="120" w:beforeLines="50" w:line="320" w:lineRule="exact"/>
        <w:ind w:firstLine="480" w:firstLineChars="200"/>
        <w:rPr>
          <w:rFonts w:ascii="FangSong" w:hAnsi="FangSong" w:eastAsia="FangSong"/>
          <w:color w:val="auto"/>
          <w:sz w:val="24"/>
          <w:highlight w:val="none"/>
        </w:rPr>
      </w:pPr>
      <w:r>
        <w:rPr>
          <w:rFonts w:hint="eastAsia" w:ascii="FangSong" w:hAnsi="FangSong" w:eastAsia="FangSong"/>
          <w:color w:val="auto"/>
          <w:sz w:val="24"/>
          <w:highlight w:val="none"/>
        </w:rPr>
        <w:t>(3)有犯罪嫌疑尚未查清的；</w:t>
      </w:r>
    </w:p>
    <w:p w14:paraId="0050AE33">
      <w:pPr>
        <w:spacing w:before="120" w:beforeLines="50" w:line="320" w:lineRule="exact"/>
        <w:ind w:firstLine="480" w:firstLineChars="200"/>
        <w:rPr>
          <w:rFonts w:ascii="FangSong" w:hAnsi="FangSong" w:eastAsia="FangSong"/>
          <w:color w:val="auto"/>
          <w:sz w:val="24"/>
          <w:highlight w:val="none"/>
        </w:rPr>
      </w:pPr>
      <w:r>
        <w:rPr>
          <w:rFonts w:hint="eastAsia" w:ascii="FangSong" w:hAnsi="FangSong" w:eastAsia="FangSong"/>
          <w:color w:val="auto"/>
          <w:sz w:val="24"/>
          <w:highlight w:val="none"/>
        </w:rPr>
        <w:t>(4)有寻衅滋事、偷窃、**等不良行为；</w:t>
      </w:r>
    </w:p>
    <w:p w14:paraId="3237963F">
      <w:pPr>
        <w:spacing w:before="120" w:beforeLines="50" w:line="320" w:lineRule="exact"/>
        <w:ind w:firstLine="480" w:firstLineChars="200"/>
        <w:rPr>
          <w:rFonts w:ascii="FangSong" w:hAnsi="FangSong" w:eastAsia="FangSong"/>
          <w:color w:val="auto"/>
          <w:sz w:val="24"/>
          <w:highlight w:val="none"/>
        </w:rPr>
      </w:pPr>
      <w:r>
        <w:rPr>
          <w:rFonts w:hint="eastAsia" w:ascii="FangSong" w:hAnsi="FangSong" w:eastAsia="FangSong"/>
          <w:color w:val="auto"/>
          <w:sz w:val="24"/>
          <w:highlight w:val="none"/>
        </w:rPr>
        <w:t>(5)道德水平低下,有不良生活行为的；</w:t>
      </w:r>
    </w:p>
    <w:p w14:paraId="228B9BB8">
      <w:pPr>
        <w:spacing w:before="120" w:beforeLines="50" w:line="320" w:lineRule="exact"/>
        <w:ind w:firstLine="480" w:firstLineChars="200"/>
        <w:rPr>
          <w:rFonts w:ascii="FangSong" w:hAnsi="FangSong" w:eastAsia="FangSong"/>
          <w:color w:val="auto"/>
          <w:sz w:val="24"/>
          <w:highlight w:val="none"/>
        </w:rPr>
      </w:pPr>
      <w:r>
        <w:rPr>
          <w:rFonts w:hint="eastAsia" w:ascii="FangSong" w:hAnsi="FangSong" w:eastAsia="FangSong"/>
          <w:color w:val="auto"/>
          <w:sz w:val="24"/>
          <w:highlight w:val="none"/>
        </w:rPr>
        <w:t>(6)有纹身、疤痕等明显体表特征的。</w:t>
      </w:r>
    </w:p>
    <w:p w14:paraId="135B24CE">
      <w:pPr>
        <w:pStyle w:val="745"/>
        <w:tabs>
          <w:tab w:val="left" w:pos="0"/>
          <w:tab w:val="clear" w:pos="480"/>
        </w:tabs>
        <w:spacing w:before="240" w:beforeLines="100" w:after="120" w:line="240" w:lineRule="auto"/>
        <w:ind w:left="525" w:leftChars="0" w:hanging="525"/>
        <w:rPr>
          <w:rFonts w:ascii="FangSong" w:hAnsi="FangSong" w:eastAsia="FangSong"/>
          <w:color w:val="auto"/>
          <w:sz w:val="28"/>
          <w:szCs w:val="28"/>
          <w:highlight w:val="none"/>
        </w:rPr>
      </w:pPr>
      <w:r>
        <w:rPr>
          <w:rFonts w:hint="eastAsia" w:ascii="FangSong" w:hAnsi="FangSong" w:eastAsia="FangSong"/>
          <w:color w:val="auto"/>
          <w:sz w:val="28"/>
          <w:szCs w:val="28"/>
          <w:highlight w:val="none"/>
        </w:rPr>
        <w:t>▲五、商务要求表</w:t>
      </w:r>
    </w:p>
    <w:tbl>
      <w:tblPr>
        <w:tblStyle w:val="62"/>
        <w:tblW w:w="99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2"/>
        <w:gridCol w:w="8206"/>
      </w:tblGrid>
      <w:tr w14:paraId="629F02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2A9F9C7F">
            <w:pPr>
              <w:spacing w:before="240" w:beforeLines="100" w:after="240" w:afterLines="100"/>
              <w:jc w:val="center"/>
              <w:rPr>
                <w:rFonts w:ascii="FangSong" w:hAnsi="FangSong" w:eastAsia="FangSong" w:cs="Arial"/>
                <w:b/>
                <w:bCs/>
                <w:color w:val="auto"/>
                <w:sz w:val="24"/>
                <w:highlight w:val="none"/>
              </w:rPr>
            </w:pPr>
            <w:r>
              <w:rPr>
                <w:rFonts w:hint="eastAsia" w:ascii="FangSong" w:hAnsi="FangSong" w:eastAsia="FangSong" w:cs="Arial"/>
                <w:b/>
                <w:bCs/>
                <w:color w:val="auto"/>
                <w:sz w:val="24"/>
                <w:highlight w:val="none"/>
              </w:rPr>
              <w:t>投标报价</w:t>
            </w:r>
          </w:p>
        </w:tc>
        <w:tc>
          <w:tcPr>
            <w:tcW w:w="8206" w:type="dxa"/>
            <w:tcBorders>
              <w:top w:val="single" w:color="auto" w:sz="4" w:space="0"/>
              <w:left w:val="single" w:color="auto" w:sz="4" w:space="0"/>
              <w:bottom w:val="single" w:color="auto" w:sz="4" w:space="0"/>
              <w:right w:val="single" w:color="auto" w:sz="4" w:space="0"/>
            </w:tcBorders>
            <w:vAlign w:val="center"/>
          </w:tcPr>
          <w:p w14:paraId="48438DAD">
            <w:pPr>
              <w:spacing w:before="120" w:beforeLines="50" w:after="120" w:afterLines="50" w:line="300" w:lineRule="exact"/>
              <w:jc w:val="left"/>
              <w:rPr>
                <w:rFonts w:ascii="FangSong" w:hAnsi="FangSong" w:eastAsia="FangSong"/>
                <w:bCs/>
                <w:color w:val="auto"/>
                <w:sz w:val="24"/>
                <w:highlight w:val="none"/>
              </w:rPr>
            </w:pPr>
            <w:r>
              <w:rPr>
                <w:rFonts w:hint="eastAsia" w:ascii="FangSong" w:hAnsi="FangSong" w:eastAsia="FangSong" w:cs="Arial"/>
                <w:bCs/>
                <w:color w:val="auto"/>
                <w:sz w:val="24"/>
                <w:highlight w:val="none"/>
              </w:rPr>
              <w:t>本项目的投标限价为</w:t>
            </w:r>
            <w:r>
              <w:rPr>
                <w:rFonts w:ascii="FangSong" w:hAnsi="FangSong" w:eastAsia="FangSong" w:cs="Arial"/>
                <w:bCs/>
                <w:color w:val="auto"/>
                <w:sz w:val="24"/>
                <w:highlight w:val="none"/>
              </w:rPr>
              <w:t>312</w:t>
            </w:r>
            <w:r>
              <w:rPr>
                <w:rFonts w:hint="eastAsia" w:ascii="FangSong" w:hAnsi="FangSong" w:eastAsia="FangSong" w:cs="Arial"/>
                <w:bCs/>
                <w:color w:val="auto"/>
                <w:sz w:val="24"/>
                <w:highlight w:val="none"/>
              </w:rPr>
              <w:t>万元，超出限价的投标无效。本项目采用总价合同，中标（成交）供应商的投标报价是履行合同的最终价格，报价应包括完成合同所涉及的全部费用。</w:t>
            </w:r>
          </w:p>
        </w:tc>
      </w:tr>
      <w:tr w14:paraId="5F5770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091CF09B">
            <w:pPr>
              <w:spacing w:before="240" w:beforeLines="100" w:after="240" w:afterLines="100"/>
              <w:jc w:val="center"/>
              <w:rPr>
                <w:rFonts w:ascii="FangSong" w:hAnsi="FangSong" w:eastAsia="FangSong" w:cs="Arial"/>
                <w:b/>
                <w:bCs/>
                <w:color w:val="auto"/>
                <w:sz w:val="24"/>
                <w:highlight w:val="none"/>
              </w:rPr>
            </w:pPr>
            <w:r>
              <w:rPr>
                <w:rFonts w:hint="eastAsia" w:ascii="FangSong" w:hAnsi="FangSong" w:eastAsia="FangSong" w:cs="Arial"/>
                <w:b/>
                <w:bCs/>
                <w:color w:val="auto"/>
                <w:sz w:val="24"/>
                <w:highlight w:val="none"/>
              </w:rPr>
              <w:t>服务期</w:t>
            </w:r>
          </w:p>
        </w:tc>
        <w:tc>
          <w:tcPr>
            <w:tcW w:w="8206" w:type="dxa"/>
            <w:tcBorders>
              <w:top w:val="single" w:color="auto" w:sz="4" w:space="0"/>
              <w:left w:val="single" w:color="auto" w:sz="4" w:space="0"/>
              <w:bottom w:val="single" w:color="auto" w:sz="4" w:space="0"/>
              <w:right w:val="single" w:color="auto" w:sz="4" w:space="0"/>
            </w:tcBorders>
            <w:vAlign w:val="center"/>
          </w:tcPr>
          <w:p w14:paraId="364710AC">
            <w:pPr>
              <w:spacing w:before="120" w:beforeLines="50" w:after="120" w:afterLines="50" w:line="300" w:lineRule="exact"/>
              <w:jc w:val="left"/>
              <w:rPr>
                <w:rFonts w:ascii="FangSong" w:hAnsi="FangSong" w:eastAsia="FangSong"/>
                <w:bCs/>
                <w:color w:val="auto"/>
                <w:sz w:val="24"/>
                <w:highlight w:val="none"/>
              </w:rPr>
            </w:pPr>
            <w:bookmarkStart w:id="29" w:name="_Hlk137411271"/>
            <w:r>
              <w:rPr>
                <w:rFonts w:hint="eastAsia" w:ascii="FangSong" w:hAnsi="FangSong" w:eastAsia="FangSong"/>
                <w:bCs/>
                <w:color w:val="auto"/>
                <w:sz w:val="24"/>
                <w:highlight w:val="none"/>
              </w:rPr>
              <w:t>一年。</w:t>
            </w:r>
            <w:bookmarkEnd w:id="29"/>
          </w:p>
        </w:tc>
      </w:tr>
      <w:tr w14:paraId="05C25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20C86776">
            <w:pPr>
              <w:spacing w:before="240" w:beforeLines="100" w:after="240" w:afterLines="100"/>
              <w:jc w:val="center"/>
              <w:rPr>
                <w:rFonts w:ascii="FangSong" w:hAnsi="FangSong" w:eastAsia="FangSong" w:cs="Arial"/>
                <w:b/>
                <w:bCs/>
                <w:color w:val="auto"/>
                <w:sz w:val="24"/>
                <w:highlight w:val="none"/>
              </w:rPr>
            </w:pPr>
            <w:r>
              <w:rPr>
                <w:rFonts w:hint="eastAsia" w:ascii="FangSong" w:hAnsi="FangSong" w:eastAsia="FangSong" w:cs="Arial"/>
                <w:b/>
                <w:bCs/>
                <w:color w:val="auto"/>
                <w:sz w:val="24"/>
                <w:highlight w:val="none"/>
              </w:rPr>
              <w:t>质量要求</w:t>
            </w:r>
          </w:p>
        </w:tc>
        <w:tc>
          <w:tcPr>
            <w:tcW w:w="8206" w:type="dxa"/>
            <w:tcBorders>
              <w:top w:val="single" w:color="auto" w:sz="4" w:space="0"/>
              <w:left w:val="single" w:color="auto" w:sz="4" w:space="0"/>
              <w:bottom w:val="single" w:color="auto" w:sz="4" w:space="0"/>
              <w:right w:val="single" w:color="auto" w:sz="4" w:space="0"/>
            </w:tcBorders>
            <w:vAlign w:val="center"/>
          </w:tcPr>
          <w:p w14:paraId="4335E5EB">
            <w:pPr>
              <w:spacing w:before="120" w:beforeLines="50" w:after="120" w:afterLines="50" w:line="300" w:lineRule="exact"/>
              <w:jc w:val="left"/>
              <w:rPr>
                <w:rFonts w:ascii="FangSong" w:hAnsi="FangSong" w:eastAsia="FangSong"/>
                <w:bCs/>
                <w:color w:val="auto"/>
                <w:sz w:val="24"/>
                <w:highlight w:val="none"/>
              </w:rPr>
            </w:pPr>
            <w:r>
              <w:rPr>
                <w:rFonts w:hint="eastAsia" w:ascii="FangSong" w:hAnsi="FangSong" w:eastAsia="FangSong"/>
                <w:bCs/>
                <w:color w:val="auto"/>
                <w:sz w:val="24"/>
                <w:highlight w:val="none"/>
              </w:rPr>
              <w:t>合格（符合投标承诺、采购文件要求以及国家、行业有关技术规范和标准）</w:t>
            </w:r>
          </w:p>
        </w:tc>
      </w:tr>
      <w:tr w14:paraId="45CD6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0A8C6B1C">
            <w:pPr>
              <w:spacing w:before="240" w:beforeLines="100" w:after="240" w:afterLines="100"/>
              <w:jc w:val="center"/>
              <w:rPr>
                <w:rFonts w:ascii="FangSong" w:hAnsi="FangSong" w:eastAsia="FangSong" w:cs="Arial"/>
                <w:b/>
                <w:bCs/>
                <w:color w:val="auto"/>
                <w:sz w:val="24"/>
                <w:highlight w:val="none"/>
              </w:rPr>
            </w:pPr>
            <w:r>
              <w:rPr>
                <w:rFonts w:hint="eastAsia" w:ascii="FangSong" w:hAnsi="FangSong" w:eastAsia="FangSong" w:cs="Arial"/>
                <w:b/>
                <w:bCs/>
                <w:color w:val="auto"/>
                <w:sz w:val="24"/>
                <w:highlight w:val="none"/>
              </w:rPr>
              <w:t>合同验收</w:t>
            </w:r>
            <w:r>
              <w:rPr>
                <w:rFonts w:ascii="FangSong" w:hAnsi="FangSong" w:eastAsia="FangSong" w:cs="Arial"/>
                <w:b/>
                <w:bCs/>
                <w:color w:val="auto"/>
                <w:sz w:val="24"/>
                <w:highlight w:val="none"/>
              </w:rPr>
              <w:br w:type="textWrapping"/>
            </w:r>
            <w:r>
              <w:rPr>
                <w:rFonts w:hint="eastAsia" w:ascii="FangSong" w:hAnsi="FangSong" w:eastAsia="FangSong" w:cs="Arial"/>
                <w:b/>
                <w:bCs/>
                <w:color w:val="auto"/>
                <w:sz w:val="24"/>
                <w:highlight w:val="none"/>
              </w:rPr>
              <w:t>（服务评价）</w:t>
            </w:r>
          </w:p>
        </w:tc>
        <w:tc>
          <w:tcPr>
            <w:tcW w:w="8206" w:type="dxa"/>
            <w:tcBorders>
              <w:top w:val="single" w:color="auto" w:sz="4" w:space="0"/>
              <w:left w:val="single" w:color="auto" w:sz="4" w:space="0"/>
              <w:bottom w:val="single" w:color="auto" w:sz="4" w:space="0"/>
              <w:right w:val="single" w:color="auto" w:sz="4" w:space="0"/>
            </w:tcBorders>
            <w:vAlign w:val="center"/>
          </w:tcPr>
          <w:p w14:paraId="47F5C0D3">
            <w:pPr>
              <w:spacing w:before="120" w:beforeLines="50" w:after="120" w:afterLines="50" w:line="300" w:lineRule="exact"/>
              <w:jc w:val="left"/>
              <w:rPr>
                <w:rFonts w:ascii="FangSong" w:hAnsi="FangSong" w:eastAsia="FangSong"/>
                <w:bCs/>
                <w:color w:val="auto"/>
                <w:sz w:val="24"/>
                <w:highlight w:val="none"/>
              </w:rPr>
            </w:pPr>
            <w:r>
              <w:rPr>
                <w:rFonts w:hint="eastAsia" w:ascii="FangSong" w:hAnsi="FangSong" w:eastAsia="FangSong"/>
                <w:bCs/>
                <w:color w:val="auto"/>
                <w:sz w:val="24"/>
                <w:highlight w:val="none"/>
              </w:rPr>
              <w:t>（1）本合同验收（服务评价）由采购人组织实施，中标供应商应派专业的技术人员协助进行验收。</w:t>
            </w:r>
          </w:p>
          <w:p w14:paraId="39F34C93">
            <w:pPr>
              <w:spacing w:before="120" w:beforeLines="50" w:after="120" w:afterLines="50" w:line="300" w:lineRule="exact"/>
              <w:jc w:val="left"/>
              <w:rPr>
                <w:rFonts w:ascii="FangSong" w:hAnsi="FangSong" w:eastAsia="FangSong"/>
                <w:bCs/>
                <w:color w:val="auto"/>
                <w:sz w:val="24"/>
                <w:highlight w:val="none"/>
              </w:rPr>
            </w:pPr>
            <w:r>
              <w:rPr>
                <w:rFonts w:hint="eastAsia" w:ascii="FangSong" w:hAnsi="FangSong" w:eastAsia="FangSong"/>
                <w:bCs/>
                <w:color w:val="auto"/>
                <w:sz w:val="24"/>
                <w:highlight w:val="none"/>
              </w:rPr>
              <w:t>（2）验收标准：符合质量要求。</w:t>
            </w:r>
          </w:p>
        </w:tc>
      </w:tr>
      <w:tr w14:paraId="4FB5D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7439C880">
            <w:pPr>
              <w:spacing w:before="240" w:beforeLines="100" w:after="240" w:afterLines="100"/>
              <w:jc w:val="center"/>
              <w:rPr>
                <w:rFonts w:ascii="FangSong" w:hAnsi="FangSong" w:eastAsia="FangSong" w:cs="Arial"/>
                <w:b/>
                <w:bCs/>
                <w:color w:val="auto"/>
                <w:sz w:val="24"/>
                <w:highlight w:val="none"/>
              </w:rPr>
            </w:pPr>
            <w:r>
              <w:rPr>
                <w:rFonts w:hint="eastAsia" w:ascii="FangSong" w:hAnsi="FangSong" w:eastAsia="FangSong" w:cs="Arial"/>
                <w:b/>
                <w:bCs/>
                <w:color w:val="auto"/>
                <w:sz w:val="24"/>
                <w:highlight w:val="none"/>
              </w:rPr>
              <w:t>付款方式和支付条件</w:t>
            </w:r>
          </w:p>
        </w:tc>
        <w:tc>
          <w:tcPr>
            <w:tcW w:w="8206" w:type="dxa"/>
            <w:tcBorders>
              <w:top w:val="single" w:color="auto" w:sz="4" w:space="0"/>
              <w:left w:val="single" w:color="auto" w:sz="4" w:space="0"/>
              <w:bottom w:val="single" w:color="auto" w:sz="4" w:space="0"/>
              <w:right w:val="single" w:color="auto" w:sz="4" w:space="0"/>
            </w:tcBorders>
            <w:vAlign w:val="center"/>
          </w:tcPr>
          <w:p w14:paraId="67CDBC66">
            <w:pPr>
              <w:snapToGrid w:val="0"/>
              <w:spacing w:before="120" w:beforeLines="50" w:after="120" w:afterLines="50" w:line="300" w:lineRule="exact"/>
              <w:jc w:val="left"/>
              <w:rPr>
                <w:rFonts w:ascii="FangSong" w:hAnsi="FangSong" w:eastAsia="FangSong"/>
                <w:bCs/>
                <w:color w:val="auto"/>
                <w:sz w:val="24"/>
                <w:highlight w:val="none"/>
              </w:rPr>
            </w:pPr>
            <w:r>
              <w:rPr>
                <w:rFonts w:hint="eastAsia" w:ascii="FangSong" w:hAnsi="FangSong" w:eastAsia="FangSong"/>
                <w:bCs/>
                <w:color w:val="auto"/>
                <w:sz w:val="24"/>
                <w:highlight w:val="none"/>
              </w:rPr>
              <w:t>根据采购人考核每月支付，在下个月15日前支付（扣除相应处罚款项）。</w:t>
            </w:r>
          </w:p>
          <w:p w14:paraId="5AC19674">
            <w:pPr>
              <w:snapToGrid w:val="0"/>
              <w:spacing w:before="120" w:beforeLines="50" w:after="120" w:afterLines="50" w:line="300" w:lineRule="exact"/>
              <w:jc w:val="left"/>
              <w:rPr>
                <w:rFonts w:ascii="FangSong" w:hAnsi="FangSong" w:eastAsia="FangSong"/>
                <w:bCs/>
                <w:color w:val="auto"/>
                <w:sz w:val="24"/>
                <w:highlight w:val="none"/>
              </w:rPr>
            </w:pPr>
            <w:r>
              <w:rPr>
                <w:rFonts w:hint="eastAsia" w:ascii="FangSong" w:hAnsi="FangSong" w:eastAsia="FangSong"/>
                <w:bCs/>
                <w:color w:val="auto"/>
                <w:sz w:val="24"/>
                <w:highlight w:val="none"/>
              </w:rPr>
              <w:t>注：付款前，中标供应商须提供符合要求的财务发票，否则采购人有权不予支付，且不承担违约责任，但中标供应商仍须履行本合同。</w:t>
            </w:r>
          </w:p>
        </w:tc>
      </w:tr>
      <w:tr w14:paraId="7EBA2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0DA915F3">
            <w:pPr>
              <w:spacing w:before="240" w:beforeLines="100" w:after="240" w:afterLines="100"/>
              <w:jc w:val="center"/>
              <w:rPr>
                <w:rFonts w:ascii="FangSong" w:hAnsi="FangSong" w:eastAsia="FangSong" w:cs="Arial"/>
                <w:b/>
                <w:bCs/>
                <w:color w:val="auto"/>
                <w:sz w:val="24"/>
                <w:highlight w:val="none"/>
              </w:rPr>
            </w:pPr>
            <w:r>
              <w:rPr>
                <w:rFonts w:hint="eastAsia" w:ascii="FangSong" w:hAnsi="FangSong" w:eastAsia="FangSong" w:cs="Arial"/>
                <w:b/>
                <w:bCs/>
                <w:color w:val="auto"/>
                <w:sz w:val="24"/>
                <w:highlight w:val="none"/>
              </w:rPr>
              <w:t>其他约定</w:t>
            </w:r>
          </w:p>
        </w:tc>
        <w:tc>
          <w:tcPr>
            <w:tcW w:w="8206" w:type="dxa"/>
            <w:tcBorders>
              <w:top w:val="single" w:color="auto" w:sz="4" w:space="0"/>
              <w:left w:val="single" w:color="auto" w:sz="4" w:space="0"/>
              <w:bottom w:val="single" w:color="auto" w:sz="4" w:space="0"/>
              <w:right w:val="single" w:color="auto" w:sz="4" w:space="0"/>
            </w:tcBorders>
            <w:vAlign w:val="center"/>
          </w:tcPr>
          <w:p w14:paraId="2ABBB923">
            <w:pPr>
              <w:spacing w:before="120" w:beforeLines="50" w:after="120" w:afterLines="50" w:line="300" w:lineRule="exact"/>
              <w:jc w:val="left"/>
              <w:rPr>
                <w:rFonts w:ascii="FangSong" w:hAnsi="FangSong" w:eastAsia="FangSong"/>
                <w:bCs/>
                <w:color w:val="auto"/>
                <w:sz w:val="24"/>
                <w:highlight w:val="none"/>
              </w:rPr>
            </w:pPr>
            <w:r>
              <w:rPr>
                <w:rFonts w:hint="eastAsia" w:ascii="FangSong" w:hAnsi="FangSong" w:eastAsia="FangSong"/>
                <w:bCs/>
                <w:color w:val="auto"/>
                <w:sz w:val="24"/>
                <w:highlight w:val="none"/>
              </w:rPr>
              <w:t>项目实施过程中发生的死亡、人身伤害、财产损失、损害以及任何其它损失、损害和引起的费用和开支，由供应商承担全部责任。</w:t>
            </w:r>
          </w:p>
        </w:tc>
      </w:tr>
      <w:bookmarkEnd w:id="28"/>
    </w:tbl>
    <w:p w14:paraId="34A93E39">
      <w:pPr>
        <w:spacing w:line="360" w:lineRule="auto"/>
        <w:ind w:firstLine="120" w:firstLineChars="50"/>
        <w:rPr>
          <w:rFonts w:hint="eastAsia" w:ascii="FangSong" w:hAnsi="FangSong" w:eastAsia="FangSong" w:cs="FangSong"/>
          <w:b/>
          <w:color w:val="auto"/>
          <w:sz w:val="36"/>
          <w:szCs w:val="36"/>
          <w:highlight w:val="none"/>
        </w:rPr>
      </w:pPr>
      <w:r>
        <w:rPr>
          <w:rFonts w:hint="eastAsia" w:ascii="FangSong" w:hAnsi="FangSong" w:eastAsia="FangSong" w:cs="宋体"/>
          <w:b/>
          <w:color w:val="auto"/>
          <w:sz w:val="24"/>
          <w:highlight w:val="none"/>
        </w:rPr>
        <w:br w:type="page"/>
      </w:r>
    </w:p>
    <w:p w14:paraId="10B2A5D8">
      <w:pPr>
        <w:rPr>
          <w:rFonts w:hint="eastAsia" w:ascii="FangSong" w:hAnsi="FangSong" w:eastAsia="FangSong" w:cs="FangSong"/>
          <w:snapToGrid w:val="0"/>
          <w:color w:val="auto"/>
          <w:kern w:val="0"/>
          <w:sz w:val="24"/>
          <w:highlight w:val="none"/>
        </w:rPr>
      </w:pPr>
    </w:p>
    <w:p w14:paraId="33E72067">
      <w:pPr>
        <w:spacing w:line="360" w:lineRule="auto"/>
        <w:jc w:val="center"/>
        <w:outlineLvl w:val="0"/>
        <w:rPr>
          <w:rFonts w:hint="eastAsia" w:ascii="FangSong" w:hAnsi="FangSong" w:eastAsia="FangSong" w:cs="FangSong"/>
          <w:b/>
          <w:color w:val="auto"/>
          <w:sz w:val="36"/>
          <w:szCs w:val="36"/>
          <w:highlight w:val="none"/>
        </w:rPr>
      </w:pPr>
      <w:r>
        <w:rPr>
          <w:rFonts w:hint="eastAsia" w:ascii="FangSong" w:hAnsi="FangSong" w:eastAsia="FangSong" w:cs="FangSong"/>
          <w:b/>
          <w:color w:val="auto"/>
          <w:sz w:val="36"/>
          <w:szCs w:val="36"/>
          <w:highlight w:val="none"/>
        </w:rPr>
        <w:t xml:space="preserve">第四部分   </w:t>
      </w:r>
      <w:bookmarkStart w:id="30" w:name="_Toc184313277"/>
      <w:bookmarkEnd w:id="30"/>
      <w:bookmarkStart w:id="31" w:name="_Toc184313265"/>
      <w:bookmarkEnd w:id="31"/>
      <w:bookmarkStart w:id="32" w:name="_Toc184308053"/>
      <w:bookmarkEnd w:id="32"/>
      <w:bookmarkStart w:id="33" w:name="_Toc184308047"/>
      <w:bookmarkEnd w:id="33"/>
      <w:bookmarkStart w:id="34" w:name="_Toc184308070"/>
      <w:bookmarkEnd w:id="34"/>
      <w:bookmarkStart w:id="35" w:name="_Toc184313262"/>
      <w:bookmarkEnd w:id="35"/>
      <w:bookmarkStart w:id="36" w:name="_Toc184314417"/>
      <w:bookmarkEnd w:id="36"/>
      <w:bookmarkStart w:id="37" w:name="_Toc184310285"/>
      <w:bookmarkEnd w:id="37"/>
      <w:bookmarkStart w:id="38" w:name="_Toc184313288"/>
      <w:bookmarkEnd w:id="38"/>
      <w:bookmarkStart w:id="39" w:name="_Toc184314414"/>
      <w:bookmarkEnd w:id="39"/>
      <w:bookmarkStart w:id="40" w:name="_Toc184312091"/>
      <w:bookmarkEnd w:id="40"/>
      <w:bookmarkStart w:id="41" w:name="_Toc184312081"/>
      <w:bookmarkEnd w:id="41"/>
      <w:bookmarkStart w:id="42" w:name="_Toc184310327"/>
      <w:bookmarkEnd w:id="42"/>
      <w:bookmarkStart w:id="43" w:name="_Toc184308100"/>
      <w:bookmarkEnd w:id="43"/>
      <w:bookmarkStart w:id="44" w:name="_Toc184312099"/>
      <w:bookmarkEnd w:id="44"/>
      <w:bookmarkStart w:id="45" w:name="_Toc184312113"/>
      <w:bookmarkEnd w:id="45"/>
      <w:bookmarkStart w:id="46" w:name="_Toc184312075"/>
      <w:bookmarkEnd w:id="46"/>
      <w:bookmarkStart w:id="47" w:name="_Toc184308041"/>
      <w:bookmarkEnd w:id="47"/>
      <w:bookmarkStart w:id="48" w:name="_Toc184310342"/>
      <w:bookmarkEnd w:id="48"/>
      <w:bookmarkStart w:id="49" w:name="_Toc184313246"/>
      <w:bookmarkEnd w:id="49"/>
      <w:bookmarkStart w:id="50" w:name="_Toc184313280"/>
      <w:bookmarkEnd w:id="50"/>
      <w:bookmarkStart w:id="51" w:name="_Toc184310277"/>
      <w:bookmarkEnd w:id="51"/>
      <w:bookmarkStart w:id="52" w:name="_Toc184314445"/>
      <w:bookmarkEnd w:id="52"/>
      <w:bookmarkStart w:id="53" w:name="_Toc184313282"/>
      <w:bookmarkEnd w:id="53"/>
      <w:bookmarkStart w:id="54" w:name="_Toc184314430"/>
      <w:bookmarkEnd w:id="54"/>
      <w:bookmarkStart w:id="55" w:name="_Toc184310298"/>
      <w:bookmarkEnd w:id="55"/>
      <w:bookmarkStart w:id="56" w:name="_Toc184313307"/>
      <w:bookmarkEnd w:id="56"/>
      <w:bookmarkStart w:id="57" w:name="_Toc184313274"/>
      <w:bookmarkEnd w:id="57"/>
      <w:bookmarkStart w:id="58" w:name="_Toc184312097"/>
      <w:bookmarkEnd w:id="58"/>
      <w:bookmarkStart w:id="59" w:name="_Toc184313249"/>
      <w:bookmarkEnd w:id="59"/>
      <w:bookmarkStart w:id="60" w:name="_Toc184314424"/>
      <w:bookmarkEnd w:id="60"/>
      <w:bookmarkStart w:id="61" w:name="_Toc184310324"/>
      <w:bookmarkEnd w:id="61"/>
      <w:bookmarkStart w:id="62" w:name="_Toc184310335"/>
      <w:bookmarkEnd w:id="62"/>
      <w:bookmarkStart w:id="63" w:name="_Toc184314421"/>
      <w:bookmarkEnd w:id="63"/>
      <w:bookmarkStart w:id="64" w:name="_Toc184312136"/>
      <w:bookmarkEnd w:id="64"/>
      <w:bookmarkStart w:id="65" w:name="_Toc184310332"/>
      <w:bookmarkEnd w:id="65"/>
      <w:bookmarkStart w:id="66" w:name="_Toc184308090"/>
      <w:bookmarkEnd w:id="66"/>
      <w:bookmarkStart w:id="67" w:name="_Toc184310325"/>
      <w:bookmarkEnd w:id="67"/>
      <w:bookmarkStart w:id="68" w:name="_Toc184314429"/>
      <w:bookmarkEnd w:id="68"/>
      <w:bookmarkStart w:id="69" w:name="_Toc184314482"/>
      <w:bookmarkEnd w:id="69"/>
      <w:bookmarkStart w:id="70" w:name="_Toc184310312"/>
      <w:bookmarkEnd w:id="70"/>
      <w:bookmarkStart w:id="71" w:name="_Toc184312119"/>
      <w:bookmarkEnd w:id="71"/>
      <w:bookmarkStart w:id="72" w:name="_Toc184308044"/>
      <w:bookmarkEnd w:id="72"/>
      <w:bookmarkStart w:id="73" w:name="_Toc184308036"/>
      <w:bookmarkEnd w:id="73"/>
      <w:bookmarkStart w:id="74" w:name="_Toc184312130"/>
      <w:bookmarkEnd w:id="74"/>
      <w:bookmarkStart w:id="75" w:name="_Toc184313278"/>
      <w:bookmarkEnd w:id="75"/>
      <w:bookmarkStart w:id="76" w:name="_Toc184308052"/>
      <w:bookmarkEnd w:id="76"/>
      <w:bookmarkStart w:id="77" w:name="_Toc184310314"/>
      <w:bookmarkEnd w:id="77"/>
      <w:bookmarkStart w:id="78" w:name="_Toc184313286"/>
      <w:bookmarkEnd w:id="78"/>
      <w:bookmarkStart w:id="79" w:name="_Toc184310305"/>
      <w:bookmarkEnd w:id="79"/>
      <w:bookmarkStart w:id="80" w:name="_Toc184314472"/>
      <w:bookmarkEnd w:id="80"/>
      <w:bookmarkStart w:id="81" w:name="_Toc184314450"/>
      <w:bookmarkEnd w:id="81"/>
      <w:bookmarkStart w:id="82" w:name="_Toc184308098"/>
      <w:bookmarkEnd w:id="82"/>
      <w:bookmarkStart w:id="83" w:name="_Toc184313250"/>
      <w:bookmarkEnd w:id="83"/>
      <w:bookmarkStart w:id="84" w:name="_Toc184308095"/>
      <w:bookmarkEnd w:id="84"/>
      <w:bookmarkStart w:id="85" w:name="_Toc184313259"/>
      <w:bookmarkEnd w:id="85"/>
      <w:bookmarkStart w:id="86" w:name="_Toc184313306"/>
      <w:bookmarkEnd w:id="86"/>
      <w:bookmarkStart w:id="87" w:name="_Toc184314461"/>
      <w:bookmarkEnd w:id="87"/>
      <w:bookmarkStart w:id="88" w:name="_Toc184313308"/>
      <w:bookmarkEnd w:id="88"/>
      <w:bookmarkStart w:id="89" w:name="_Toc184312139"/>
      <w:bookmarkEnd w:id="89"/>
      <w:bookmarkStart w:id="90" w:name="_Toc184308106"/>
      <w:bookmarkEnd w:id="90"/>
      <w:bookmarkStart w:id="91" w:name="_Toc184312124"/>
      <w:bookmarkEnd w:id="91"/>
      <w:bookmarkStart w:id="92" w:name="_Toc184310319"/>
      <w:bookmarkEnd w:id="92"/>
      <w:bookmarkStart w:id="93" w:name="_Toc184308104"/>
      <w:bookmarkEnd w:id="93"/>
      <w:bookmarkStart w:id="94" w:name="_Toc184308079"/>
      <w:bookmarkEnd w:id="94"/>
      <w:bookmarkStart w:id="95" w:name="_Toc184310280"/>
      <w:bookmarkEnd w:id="95"/>
      <w:bookmarkStart w:id="96" w:name="_Toc184314475"/>
      <w:bookmarkEnd w:id="96"/>
      <w:bookmarkStart w:id="97" w:name="_Toc184312079"/>
      <w:bookmarkEnd w:id="97"/>
      <w:bookmarkStart w:id="98" w:name="_Toc184312103"/>
      <w:bookmarkEnd w:id="98"/>
      <w:bookmarkStart w:id="99" w:name="_Toc184312129"/>
      <w:bookmarkEnd w:id="99"/>
      <w:bookmarkStart w:id="100" w:name="_Toc184310328"/>
      <w:bookmarkEnd w:id="100"/>
      <w:bookmarkStart w:id="101" w:name="_Toc184310334"/>
      <w:bookmarkEnd w:id="101"/>
      <w:bookmarkStart w:id="102" w:name="_Toc184312085"/>
      <w:bookmarkEnd w:id="102"/>
      <w:bookmarkStart w:id="103" w:name="_Toc184308076"/>
      <w:bookmarkEnd w:id="103"/>
      <w:bookmarkStart w:id="104" w:name="_Toc184310303"/>
      <w:bookmarkEnd w:id="104"/>
      <w:bookmarkStart w:id="105" w:name="_Toc184313292"/>
      <w:bookmarkEnd w:id="105"/>
      <w:bookmarkStart w:id="106" w:name="_Toc184313296"/>
      <w:bookmarkEnd w:id="106"/>
      <w:bookmarkStart w:id="107" w:name="_Toc184310306"/>
      <w:bookmarkEnd w:id="107"/>
      <w:bookmarkStart w:id="108" w:name="_Toc184314437"/>
      <w:bookmarkEnd w:id="108"/>
      <w:bookmarkStart w:id="109" w:name="_Toc184314413"/>
      <w:bookmarkEnd w:id="109"/>
      <w:bookmarkStart w:id="110" w:name="_Toc184310302"/>
      <w:bookmarkEnd w:id="110"/>
      <w:bookmarkStart w:id="111" w:name="_Toc184310340"/>
      <w:bookmarkEnd w:id="111"/>
      <w:bookmarkStart w:id="112" w:name="_Toc184314418"/>
      <w:bookmarkEnd w:id="112"/>
      <w:bookmarkStart w:id="113" w:name="_Toc184308083"/>
      <w:bookmarkEnd w:id="113"/>
      <w:bookmarkStart w:id="114" w:name="_Toc184313269"/>
      <w:bookmarkEnd w:id="114"/>
      <w:bookmarkStart w:id="115" w:name="_Toc184314442"/>
      <w:bookmarkEnd w:id="115"/>
      <w:bookmarkStart w:id="116" w:name="_Toc184313252"/>
      <w:bookmarkEnd w:id="116"/>
      <w:bookmarkStart w:id="117" w:name="_Toc184310282"/>
      <w:bookmarkEnd w:id="117"/>
      <w:bookmarkStart w:id="118" w:name="_Toc184314452"/>
      <w:bookmarkEnd w:id="118"/>
      <w:bookmarkStart w:id="119" w:name="_Toc184312131"/>
      <w:bookmarkEnd w:id="119"/>
      <w:bookmarkStart w:id="120" w:name="_Toc184310310"/>
      <w:bookmarkEnd w:id="120"/>
      <w:bookmarkStart w:id="121" w:name="_Toc184308043"/>
      <w:bookmarkEnd w:id="121"/>
      <w:bookmarkStart w:id="122" w:name="_Toc184314415"/>
      <w:bookmarkEnd w:id="122"/>
      <w:bookmarkStart w:id="123" w:name="_Toc184310321"/>
      <w:bookmarkEnd w:id="123"/>
      <w:bookmarkStart w:id="124" w:name="_Toc184308099"/>
      <w:bookmarkEnd w:id="124"/>
      <w:bookmarkStart w:id="125" w:name="_Toc184313295"/>
      <w:bookmarkEnd w:id="125"/>
      <w:bookmarkStart w:id="126" w:name="_Toc184313291"/>
      <w:bookmarkEnd w:id="126"/>
      <w:bookmarkStart w:id="127" w:name="_Toc184313310"/>
      <w:bookmarkEnd w:id="127"/>
      <w:bookmarkStart w:id="128" w:name="_Toc184313258"/>
      <w:bookmarkEnd w:id="128"/>
      <w:bookmarkStart w:id="129" w:name="_Toc184308067"/>
      <w:bookmarkEnd w:id="129"/>
      <w:bookmarkStart w:id="130" w:name="_Toc184308060"/>
      <w:bookmarkEnd w:id="130"/>
      <w:bookmarkStart w:id="131" w:name="_Toc184312090"/>
      <w:bookmarkEnd w:id="131"/>
      <w:bookmarkStart w:id="132" w:name="_Toc184308080"/>
      <w:bookmarkEnd w:id="132"/>
      <w:bookmarkStart w:id="133" w:name="_Toc184313284"/>
      <w:bookmarkEnd w:id="133"/>
      <w:bookmarkStart w:id="134" w:name="_Toc184312134"/>
      <w:bookmarkEnd w:id="134"/>
      <w:bookmarkStart w:id="135" w:name="_Toc184312117"/>
      <w:bookmarkEnd w:id="135"/>
      <w:bookmarkStart w:id="136" w:name="_Toc184313304"/>
      <w:bookmarkEnd w:id="136"/>
      <w:bookmarkStart w:id="137" w:name="_Toc184314435"/>
      <w:bookmarkEnd w:id="137"/>
      <w:bookmarkStart w:id="138" w:name="_Toc184312111"/>
      <w:bookmarkEnd w:id="138"/>
      <w:bookmarkStart w:id="139" w:name="_Toc184314441"/>
      <w:bookmarkEnd w:id="139"/>
      <w:bookmarkStart w:id="140" w:name="_Toc184310291"/>
      <w:bookmarkEnd w:id="140"/>
      <w:bookmarkStart w:id="141" w:name="_Toc184312126"/>
      <w:bookmarkEnd w:id="141"/>
      <w:bookmarkStart w:id="142" w:name="_Toc184313263"/>
      <w:bookmarkEnd w:id="142"/>
      <w:bookmarkStart w:id="143" w:name="_Toc184310279"/>
      <w:bookmarkEnd w:id="143"/>
      <w:bookmarkStart w:id="144" w:name="_Toc184314426"/>
      <w:bookmarkEnd w:id="144"/>
      <w:bookmarkStart w:id="145" w:name="_Toc184312132"/>
      <w:bookmarkEnd w:id="145"/>
      <w:bookmarkStart w:id="146" w:name="_Toc184313240"/>
      <w:bookmarkEnd w:id="146"/>
      <w:bookmarkStart w:id="147" w:name="_Toc184314411"/>
      <w:bookmarkEnd w:id="147"/>
      <w:bookmarkStart w:id="148" w:name="_Toc184310295"/>
      <w:bookmarkEnd w:id="148"/>
      <w:bookmarkStart w:id="149" w:name="_Toc184308049"/>
      <w:bookmarkEnd w:id="149"/>
      <w:bookmarkStart w:id="150" w:name="_Toc184308063"/>
      <w:bookmarkEnd w:id="150"/>
      <w:bookmarkStart w:id="151" w:name="_Toc184314474"/>
      <w:bookmarkEnd w:id="151"/>
      <w:bookmarkStart w:id="152" w:name="_Toc184308103"/>
      <w:bookmarkEnd w:id="152"/>
      <w:bookmarkStart w:id="153" w:name="_Toc184310339"/>
      <w:bookmarkEnd w:id="153"/>
      <w:bookmarkStart w:id="154" w:name="_Toc184314455"/>
      <w:bookmarkEnd w:id="154"/>
      <w:bookmarkStart w:id="155" w:name="_Toc184314456"/>
      <w:bookmarkEnd w:id="155"/>
      <w:bookmarkStart w:id="156" w:name="_Toc184308068"/>
      <w:bookmarkEnd w:id="156"/>
      <w:bookmarkStart w:id="157" w:name="_Toc184313243"/>
      <w:bookmarkEnd w:id="157"/>
      <w:bookmarkStart w:id="158" w:name="_Toc184312093"/>
      <w:bookmarkEnd w:id="158"/>
      <w:bookmarkStart w:id="159" w:name="_Toc184313305"/>
      <w:bookmarkEnd w:id="159"/>
      <w:bookmarkStart w:id="160" w:name="_Toc184312082"/>
      <w:bookmarkEnd w:id="160"/>
      <w:bookmarkStart w:id="161" w:name="_Toc184312122"/>
      <w:bookmarkEnd w:id="161"/>
      <w:bookmarkStart w:id="162" w:name="_Toc184314436"/>
      <w:bookmarkEnd w:id="162"/>
      <w:bookmarkStart w:id="163" w:name="_Toc184314466"/>
      <w:bookmarkEnd w:id="163"/>
      <w:bookmarkStart w:id="164" w:name="_Toc184312080"/>
      <w:bookmarkEnd w:id="164"/>
      <w:bookmarkStart w:id="165" w:name="_Toc184312138"/>
      <w:bookmarkEnd w:id="165"/>
      <w:bookmarkStart w:id="166" w:name="_Toc184313275"/>
      <w:bookmarkEnd w:id="166"/>
      <w:bookmarkStart w:id="167" w:name="_Toc184313270"/>
      <w:bookmarkEnd w:id="167"/>
      <w:bookmarkStart w:id="168" w:name="_Toc184312089"/>
      <w:bookmarkEnd w:id="168"/>
      <w:bookmarkStart w:id="169" w:name="_Toc184313283"/>
      <w:bookmarkEnd w:id="169"/>
      <w:bookmarkStart w:id="170" w:name="_Toc184314412"/>
      <w:bookmarkEnd w:id="170"/>
      <w:bookmarkStart w:id="171" w:name="_Toc184312077"/>
      <w:bookmarkEnd w:id="171"/>
      <w:bookmarkStart w:id="172" w:name="_Toc184308088"/>
      <w:bookmarkEnd w:id="172"/>
      <w:bookmarkStart w:id="173" w:name="_Toc184310320"/>
      <w:bookmarkEnd w:id="173"/>
      <w:bookmarkStart w:id="174" w:name="_Toc184310281"/>
      <w:bookmarkEnd w:id="174"/>
      <w:bookmarkStart w:id="175" w:name="_Toc184314464"/>
      <w:bookmarkEnd w:id="175"/>
      <w:bookmarkStart w:id="176" w:name="_Toc184313309"/>
      <w:bookmarkEnd w:id="176"/>
      <w:bookmarkStart w:id="177" w:name="_Toc184308038"/>
      <w:bookmarkEnd w:id="177"/>
      <w:bookmarkStart w:id="178" w:name="_Toc184308108"/>
      <w:bookmarkEnd w:id="178"/>
      <w:bookmarkStart w:id="179" w:name="_Toc184314438"/>
      <w:bookmarkEnd w:id="179"/>
      <w:bookmarkStart w:id="180" w:name="_Toc184310276"/>
      <w:bookmarkEnd w:id="180"/>
      <w:bookmarkStart w:id="181" w:name="_Toc184310338"/>
      <w:bookmarkEnd w:id="181"/>
      <w:bookmarkStart w:id="182" w:name="_Toc184314451"/>
      <w:bookmarkEnd w:id="182"/>
      <w:bookmarkStart w:id="183" w:name="_Toc184308046"/>
      <w:bookmarkEnd w:id="183"/>
      <w:bookmarkStart w:id="184" w:name="_Toc184314481"/>
      <w:bookmarkEnd w:id="184"/>
      <w:bookmarkStart w:id="185" w:name="_Toc184313257"/>
      <w:bookmarkEnd w:id="185"/>
      <w:bookmarkStart w:id="186" w:name="_Toc184312125"/>
      <w:bookmarkEnd w:id="186"/>
      <w:bookmarkStart w:id="187" w:name="_Toc184308061"/>
      <w:bookmarkEnd w:id="187"/>
      <w:bookmarkStart w:id="188" w:name="_Toc184310330"/>
      <w:bookmarkEnd w:id="188"/>
      <w:bookmarkStart w:id="189" w:name="_Toc184308056"/>
      <w:bookmarkEnd w:id="189"/>
      <w:bookmarkStart w:id="190" w:name="_Toc184314471"/>
      <w:bookmarkEnd w:id="190"/>
      <w:bookmarkStart w:id="191" w:name="_Toc184312095"/>
      <w:bookmarkEnd w:id="191"/>
      <w:bookmarkStart w:id="192" w:name="_Toc184312069"/>
      <w:bookmarkEnd w:id="192"/>
      <w:bookmarkStart w:id="193" w:name="_Toc184308107"/>
      <w:bookmarkEnd w:id="193"/>
      <w:bookmarkStart w:id="194" w:name="_Toc184310322"/>
      <w:bookmarkEnd w:id="194"/>
      <w:bookmarkStart w:id="195" w:name="_Toc184308058"/>
      <w:bookmarkEnd w:id="195"/>
      <w:bookmarkStart w:id="196" w:name="_Toc184308073"/>
      <w:bookmarkEnd w:id="196"/>
      <w:bookmarkStart w:id="197" w:name="_Toc184313261"/>
      <w:bookmarkEnd w:id="197"/>
      <w:bookmarkStart w:id="198" w:name="_Toc184313255"/>
      <w:bookmarkEnd w:id="198"/>
      <w:bookmarkStart w:id="199" w:name="_Toc184312123"/>
      <w:bookmarkEnd w:id="199"/>
      <w:bookmarkStart w:id="200" w:name="_Toc184310275"/>
      <w:bookmarkEnd w:id="200"/>
      <w:bookmarkStart w:id="201" w:name="_Toc184312068"/>
      <w:bookmarkEnd w:id="201"/>
      <w:bookmarkStart w:id="202" w:name="_Toc184313268"/>
      <w:bookmarkEnd w:id="202"/>
      <w:bookmarkStart w:id="203" w:name="_Toc184312106"/>
      <w:bookmarkEnd w:id="203"/>
      <w:bookmarkStart w:id="204" w:name="_Toc184312133"/>
      <w:bookmarkEnd w:id="204"/>
      <w:bookmarkStart w:id="205" w:name="_Toc184308078"/>
      <w:bookmarkEnd w:id="205"/>
      <w:bookmarkStart w:id="206" w:name="_Toc184308091"/>
      <w:bookmarkEnd w:id="206"/>
      <w:bookmarkStart w:id="207" w:name="_Toc184314460"/>
      <w:bookmarkEnd w:id="207"/>
      <w:bookmarkStart w:id="208" w:name="_Toc184312092"/>
      <w:bookmarkEnd w:id="208"/>
      <w:bookmarkStart w:id="209" w:name="_Toc184312073"/>
      <w:bookmarkEnd w:id="209"/>
      <w:bookmarkStart w:id="210" w:name="_Toc184310293"/>
      <w:bookmarkEnd w:id="210"/>
      <w:bookmarkStart w:id="211" w:name="_Toc184314468"/>
      <w:bookmarkEnd w:id="211"/>
      <w:bookmarkStart w:id="212" w:name="_Toc184314469"/>
      <w:bookmarkEnd w:id="212"/>
      <w:bookmarkStart w:id="213" w:name="_Toc184313294"/>
      <w:bookmarkEnd w:id="213"/>
      <w:bookmarkStart w:id="214" w:name="_Toc184313254"/>
      <w:bookmarkEnd w:id="214"/>
      <w:bookmarkStart w:id="215" w:name="_Toc184313272"/>
      <w:bookmarkEnd w:id="215"/>
      <w:bookmarkStart w:id="216" w:name="_Toc184312118"/>
      <w:bookmarkEnd w:id="216"/>
      <w:bookmarkStart w:id="217" w:name="_Toc184314449"/>
      <w:bookmarkEnd w:id="217"/>
      <w:bookmarkStart w:id="218" w:name="_Toc184310307"/>
      <w:bookmarkEnd w:id="218"/>
      <w:bookmarkStart w:id="219" w:name="_Toc184313241"/>
      <w:bookmarkEnd w:id="219"/>
      <w:bookmarkStart w:id="220" w:name="_Toc184313271"/>
      <w:bookmarkEnd w:id="220"/>
      <w:bookmarkStart w:id="221" w:name="_Toc184314422"/>
      <w:bookmarkEnd w:id="221"/>
      <w:bookmarkStart w:id="222" w:name="_Toc184313245"/>
      <w:bookmarkEnd w:id="222"/>
      <w:bookmarkStart w:id="223" w:name="_Toc184312121"/>
      <w:bookmarkEnd w:id="223"/>
      <w:bookmarkStart w:id="224" w:name="_Toc184312102"/>
      <w:bookmarkEnd w:id="224"/>
      <w:bookmarkStart w:id="225" w:name="_Toc184314423"/>
      <w:bookmarkEnd w:id="225"/>
      <w:bookmarkStart w:id="226" w:name="_Toc184314447"/>
      <w:bookmarkEnd w:id="226"/>
      <w:bookmarkStart w:id="227" w:name="_Toc184310316"/>
      <w:bookmarkEnd w:id="227"/>
      <w:bookmarkStart w:id="228" w:name="_Toc184314440"/>
      <w:bookmarkEnd w:id="228"/>
      <w:bookmarkStart w:id="229" w:name="_Toc184314454"/>
      <w:bookmarkEnd w:id="229"/>
      <w:bookmarkStart w:id="230" w:name="_Toc184314443"/>
      <w:bookmarkEnd w:id="230"/>
      <w:bookmarkStart w:id="231" w:name="_Toc184314428"/>
      <w:bookmarkEnd w:id="231"/>
      <w:bookmarkStart w:id="232" w:name="_Toc184310313"/>
      <w:bookmarkEnd w:id="232"/>
      <w:bookmarkStart w:id="233" w:name="_Toc184313264"/>
      <w:bookmarkEnd w:id="233"/>
      <w:bookmarkStart w:id="234" w:name="_Toc184314410"/>
      <w:bookmarkEnd w:id="234"/>
      <w:bookmarkStart w:id="235" w:name="_Toc184314473"/>
      <w:bookmarkEnd w:id="235"/>
      <w:bookmarkStart w:id="236" w:name="_Toc184312114"/>
      <w:bookmarkEnd w:id="236"/>
      <w:bookmarkStart w:id="237" w:name="_Toc184308081"/>
      <w:bookmarkEnd w:id="237"/>
      <w:bookmarkStart w:id="238" w:name="_Toc184313302"/>
      <w:bookmarkEnd w:id="238"/>
      <w:bookmarkStart w:id="239" w:name="_Toc184312101"/>
      <w:bookmarkEnd w:id="239"/>
      <w:bookmarkStart w:id="240" w:name="_Toc184312084"/>
      <w:bookmarkEnd w:id="240"/>
      <w:bookmarkStart w:id="241" w:name="_Toc184308037"/>
      <w:bookmarkEnd w:id="241"/>
      <w:bookmarkStart w:id="242" w:name="_Toc184310318"/>
      <w:bookmarkEnd w:id="242"/>
      <w:bookmarkStart w:id="243" w:name="_Toc184314479"/>
      <w:bookmarkEnd w:id="243"/>
      <w:bookmarkStart w:id="244" w:name="_Toc184310309"/>
      <w:bookmarkEnd w:id="244"/>
      <w:bookmarkStart w:id="245" w:name="_Toc184314416"/>
      <w:bookmarkEnd w:id="245"/>
      <w:bookmarkStart w:id="246" w:name="_Toc184310297"/>
      <w:bookmarkEnd w:id="246"/>
      <w:bookmarkStart w:id="247" w:name="_Toc184308039"/>
      <w:bookmarkEnd w:id="247"/>
      <w:bookmarkStart w:id="248" w:name="_Toc184310317"/>
      <w:bookmarkEnd w:id="248"/>
      <w:bookmarkStart w:id="249" w:name="_Toc184312067"/>
      <w:bookmarkEnd w:id="249"/>
      <w:bookmarkStart w:id="250" w:name="_Toc184314434"/>
      <w:bookmarkEnd w:id="250"/>
      <w:bookmarkStart w:id="251" w:name="_Toc184312108"/>
      <w:bookmarkEnd w:id="251"/>
      <w:bookmarkStart w:id="252" w:name="_Toc184313299"/>
      <w:bookmarkEnd w:id="252"/>
      <w:bookmarkStart w:id="253" w:name="_Toc184314446"/>
      <w:bookmarkEnd w:id="253"/>
      <w:bookmarkStart w:id="254" w:name="_Toc184308057"/>
      <w:bookmarkEnd w:id="254"/>
      <w:bookmarkStart w:id="255" w:name="_Toc184312078"/>
      <w:bookmarkEnd w:id="255"/>
      <w:bookmarkStart w:id="256" w:name="_Toc184308050"/>
      <w:bookmarkEnd w:id="256"/>
      <w:bookmarkStart w:id="257" w:name="_Toc184314478"/>
      <w:bookmarkEnd w:id="257"/>
      <w:bookmarkStart w:id="258" w:name="_Toc184308102"/>
      <w:bookmarkEnd w:id="258"/>
      <w:bookmarkStart w:id="259" w:name="_Toc184310326"/>
      <w:bookmarkEnd w:id="259"/>
      <w:bookmarkStart w:id="260" w:name="_Toc184312096"/>
      <w:bookmarkEnd w:id="260"/>
      <w:bookmarkStart w:id="261" w:name="_Toc184310294"/>
      <w:bookmarkEnd w:id="261"/>
      <w:bookmarkStart w:id="262" w:name="_Toc184313279"/>
      <w:bookmarkEnd w:id="262"/>
      <w:bookmarkStart w:id="263" w:name="_Toc184310273"/>
      <w:bookmarkEnd w:id="263"/>
      <w:bookmarkStart w:id="264" w:name="_Toc184313247"/>
      <w:bookmarkEnd w:id="264"/>
      <w:bookmarkStart w:id="265" w:name="_Toc184312086"/>
      <w:bookmarkEnd w:id="265"/>
      <w:bookmarkStart w:id="266" w:name="_Toc184310296"/>
      <w:bookmarkEnd w:id="266"/>
      <w:bookmarkStart w:id="267" w:name="_Toc184314457"/>
      <w:bookmarkEnd w:id="267"/>
      <w:bookmarkStart w:id="268" w:name="_Toc184313273"/>
      <w:bookmarkEnd w:id="268"/>
      <w:bookmarkStart w:id="269" w:name="_Toc184310315"/>
      <w:bookmarkEnd w:id="269"/>
      <w:bookmarkStart w:id="270" w:name="_Toc184310336"/>
      <w:bookmarkEnd w:id="270"/>
      <w:bookmarkStart w:id="271" w:name="_Toc184314427"/>
      <w:bookmarkEnd w:id="271"/>
      <w:bookmarkStart w:id="272" w:name="_Toc184308082"/>
      <w:bookmarkEnd w:id="272"/>
      <w:bookmarkStart w:id="273" w:name="_Toc184313297"/>
      <w:bookmarkEnd w:id="273"/>
      <w:bookmarkStart w:id="274" w:name="_Toc184308096"/>
      <w:bookmarkEnd w:id="274"/>
      <w:bookmarkStart w:id="275" w:name="_Toc184313239"/>
      <w:bookmarkEnd w:id="275"/>
      <w:bookmarkStart w:id="276" w:name="_Toc184310287"/>
      <w:bookmarkEnd w:id="276"/>
      <w:bookmarkStart w:id="277" w:name="_Toc184314477"/>
      <w:bookmarkEnd w:id="277"/>
      <w:bookmarkStart w:id="278" w:name="_Toc184313300"/>
      <w:bookmarkEnd w:id="278"/>
      <w:bookmarkStart w:id="279" w:name="_Toc184310344"/>
      <w:bookmarkEnd w:id="279"/>
      <w:bookmarkStart w:id="280" w:name="_Toc184308085"/>
      <w:bookmarkEnd w:id="280"/>
      <w:bookmarkStart w:id="281" w:name="_Toc184313251"/>
      <w:bookmarkEnd w:id="281"/>
      <w:bookmarkStart w:id="282" w:name="_Toc184313287"/>
      <w:bookmarkEnd w:id="282"/>
      <w:bookmarkStart w:id="283" w:name="_Toc184312107"/>
      <w:bookmarkEnd w:id="283"/>
      <w:bookmarkStart w:id="284" w:name="_Toc184310292"/>
      <w:bookmarkEnd w:id="284"/>
      <w:bookmarkStart w:id="285" w:name="_Toc184314420"/>
      <w:bookmarkEnd w:id="285"/>
      <w:bookmarkStart w:id="286" w:name="_Toc184313290"/>
      <w:bookmarkEnd w:id="286"/>
      <w:bookmarkStart w:id="287" w:name="_Toc184310300"/>
      <w:bookmarkEnd w:id="287"/>
      <w:bookmarkStart w:id="288" w:name="_Toc184314462"/>
      <w:bookmarkEnd w:id="288"/>
      <w:bookmarkStart w:id="289" w:name="_Toc184314425"/>
      <w:bookmarkEnd w:id="289"/>
      <w:bookmarkStart w:id="290" w:name="_Toc184310311"/>
      <w:bookmarkEnd w:id="290"/>
      <w:bookmarkStart w:id="291" w:name="_Toc184310283"/>
      <w:bookmarkEnd w:id="291"/>
      <w:bookmarkStart w:id="292" w:name="_Toc184308097"/>
      <w:bookmarkEnd w:id="292"/>
      <w:bookmarkStart w:id="293" w:name="_Toc184308093"/>
      <w:bookmarkEnd w:id="293"/>
      <w:bookmarkStart w:id="294" w:name="_Toc184308048"/>
      <w:bookmarkEnd w:id="294"/>
      <w:bookmarkStart w:id="295" w:name="_Toc184308092"/>
      <w:bookmarkEnd w:id="295"/>
      <w:bookmarkStart w:id="296" w:name="_Toc184308040"/>
      <w:bookmarkEnd w:id="296"/>
      <w:bookmarkStart w:id="297" w:name="_Toc184310308"/>
      <w:bookmarkEnd w:id="297"/>
      <w:bookmarkStart w:id="298" w:name="_Toc184308045"/>
      <w:bookmarkEnd w:id="298"/>
      <w:bookmarkStart w:id="299" w:name="_Toc184314444"/>
      <w:bookmarkEnd w:id="299"/>
      <w:bookmarkStart w:id="300" w:name="_Toc184308064"/>
      <w:bookmarkEnd w:id="300"/>
      <w:bookmarkStart w:id="301" w:name="_Toc184310304"/>
      <w:bookmarkEnd w:id="301"/>
      <w:bookmarkStart w:id="302" w:name="_Toc184308055"/>
      <w:bookmarkEnd w:id="302"/>
      <w:bookmarkStart w:id="303" w:name="_Toc184314432"/>
      <w:bookmarkEnd w:id="303"/>
      <w:bookmarkStart w:id="304" w:name="_Toc184310331"/>
      <w:bookmarkEnd w:id="304"/>
      <w:bookmarkStart w:id="305" w:name="_Toc184308051"/>
      <w:bookmarkEnd w:id="305"/>
      <w:bookmarkStart w:id="306" w:name="_Toc184314433"/>
      <w:bookmarkEnd w:id="306"/>
      <w:bookmarkStart w:id="307" w:name="_Toc184314419"/>
      <w:bookmarkEnd w:id="307"/>
      <w:bookmarkStart w:id="308" w:name="_Toc184313244"/>
      <w:bookmarkEnd w:id="308"/>
      <w:bookmarkStart w:id="309" w:name="_Toc184312112"/>
      <w:bookmarkEnd w:id="309"/>
      <w:bookmarkStart w:id="310" w:name="_Toc184308069"/>
      <w:bookmarkEnd w:id="310"/>
      <w:bookmarkStart w:id="311" w:name="_Toc184308094"/>
      <w:bookmarkEnd w:id="311"/>
      <w:bookmarkStart w:id="312" w:name="_Toc184313276"/>
      <w:bookmarkEnd w:id="312"/>
      <w:bookmarkStart w:id="313" w:name="_Toc184314476"/>
      <w:bookmarkEnd w:id="313"/>
      <w:bookmarkStart w:id="314" w:name="_Toc184314431"/>
      <w:bookmarkEnd w:id="314"/>
      <w:bookmarkStart w:id="315" w:name="_Toc184314465"/>
      <w:bookmarkEnd w:id="315"/>
      <w:bookmarkStart w:id="316" w:name="_Toc184308066"/>
      <w:bookmarkEnd w:id="316"/>
      <w:bookmarkStart w:id="317" w:name="_Toc184312088"/>
      <w:bookmarkEnd w:id="317"/>
      <w:bookmarkStart w:id="318" w:name="_Toc184312087"/>
      <w:bookmarkEnd w:id="318"/>
      <w:bookmarkStart w:id="319" w:name="_Toc184308101"/>
      <w:bookmarkEnd w:id="319"/>
      <w:bookmarkStart w:id="320" w:name="_Toc184312109"/>
      <w:bookmarkEnd w:id="320"/>
      <w:bookmarkStart w:id="321" w:name="_Toc184312104"/>
      <w:bookmarkEnd w:id="321"/>
      <w:bookmarkStart w:id="322" w:name="_Toc184308071"/>
      <w:bookmarkEnd w:id="322"/>
      <w:bookmarkStart w:id="323" w:name="_Toc184312098"/>
      <w:bookmarkEnd w:id="323"/>
      <w:bookmarkStart w:id="324" w:name="_Toc184313238"/>
      <w:bookmarkEnd w:id="324"/>
      <w:bookmarkStart w:id="325" w:name="_Toc184312094"/>
      <w:bookmarkEnd w:id="325"/>
      <w:bookmarkStart w:id="326" w:name="_Toc184308077"/>
      <w:bookmarkEnd w:id="326"/>
      <w:bookmarkStart w:id="327" w:name="_Toc184310284"/>
      <w:bookmarkEnd w:id="327"/>
      <w:bookmarkStart w:id="328" w:name="_Toc184308074"/>
      <w:bookmarkEnd w:id="328"/>
      <w:bookmarkStart w:id="329" w:name="_Toc184310301"/>
      <w:bookmarkEnd w:id="329"/>
      <w:bookmarkStart w:id="330" w:name="_Toc184310337"/>
      <w:bookmarkEnd w:id="330"/>
      <w:bookmarkStart w:id="331" w:name="_Toc184310323"/>
      <w:bookmarkEnd w:id="331"/>
      <w:bookmarkStart w:id="332" w:name="_Toc184314459"/>
      <w:bookmarkEnd w:id="332"/>
      <w:bookmarkStart w:id="333" w:name="_Toc184314463"/>
      <w:bookmarkEnd w:id="333"/>
      <w:bookmarkStart w:id="334" w:name="_Toc184308065"/>
      <w:bookmarkEnd w:id="334"/>
      <w:bookmarkStart w:id="335" w:name="_Toc184310341"/>
      <w:bookmarkEnd w:id="335"/>
      <w:bookmarkStart w:id="336" w:name="_Toc184308087"/>
      <w:bookmarkEnd w:id="336"/>
      <w:bookmarkStart w:id="337" w:name="_Toc184312074"/>
      <w:bookmarkEnd w:id="337"/>
      <w:bookmarkStart w:id="338" w:name="_Toc184312100"/>
      <w:bookmarkEnd w:id="338"/>
      <w:bookmarkStart w:id="339" w:name="_Toc184314458"/>
      <w:bookmarkEnd w:id="339"/>
      <w:bookmarkStart w:id="340" w:name="_Toc184308062"/>
      <w:bookmarkEnd w:id="340"/>
      <w:bookmarkStart w:id="341" w:name="_Toc184313293"/>
      <w:bookmarkEnd w:id="341"/>
      <w:bookmarkStart w:id="342" w:name="_Toc184313285"/>
      <w:bookmarkEnd w:id="342"/>
      <w:bookmarkStart w:id="343" w:name="_Toc184312070"/>
      <w:bookmarkEnd w:id="343"/>
      <w:bookmarkStart w:id="344" w:name="_Toc184310272"/>
      <w:bookmarkEnd w:id="344"/>
      <w:bookmarkStart w:id="345" w:name="_Toc184312072"/>
      <w:bookmarkEnd w:id="345"/>
      <w:bookmarkStart w:id="346" w:name="_Toc184313289"/>
      <w:bookmarkEnd w:id="346"/>
      <w:bookmarkStart w:id="347" w:name="_Toc184312083"/>
      <w:bookmarkEnd w:id="347"/>
      <w:bookmarkStart w:id="348" w:name="_Toc184312127"/>
      <w:bookmarkEnd w:id="348"/>
      <w:bookmarkStart w:id="349" w:name="_Toc184312076"/>
      <w:bookmarkEnd w:id="349"/>
      <w:bookmarkStart w:id="350" w:name="_Toc184312115"/>
      <w:bookmarkEnd w:id="350"/>
      <w:bookmarkStart w:id="351" w:name="_Toc184310274"/>
      <w:bookmarkEnd w:id="351"/>
      <w:bookmarkStart w:id="352" w:name="_Toc184308086"/>
      <w:bookmarkEnd w:id="352"/>
      <w:bookmarkStart w:id="353" w:name="_Toc184310288"/>
      <w:bookmarkEnd w:id="353"/>
      <w:bookmarkStart w:id="354" w:name="_Toc184310329"/>
      <w:bookmarkEnd w:id="354"/>
      <w:bookmarkStart w:id="355" w:name="_Toc184308072"/>
      <w:bookmarkEnd w:id="355"/>
      <w:bookmarkStart w:id="356" w:name="_Toc184312105"/>
      <w:bookmarkEnd w:id="356"/>
      <w:bookmarkStart w:id="357" w:name="_Toc184312128"/>
      <w:bookmarkEnd w:id="357"/>
      <w:bookmarkStart w:id="358" w:name="_Toc184313266"/>
      <w:bookmarkEnd w:id="358"/>
      <w:bookmarkStart w:id="359" w:name="_Toc184313248"/>
      <w:bookmarkEnd w:id="359"/>
      <w:bookmarkStart w:id="360" w:name="_Toc184312071"/>
      <w:bookmarkEnd w:id="360"/>
      <w:bookmarkStart w:id="361" w:name="_Toc184314448"/>
      <w:bookmarkEnd w:id="361"/>
      <w:bookmarkStart w:id="362" w:name="_Toc184313256"/>
      <w:bookmarkEnd w:id="362"/>
      <w:bookmarkStart w:id="363" w:name="_Toc184313253"/>
      <w:bookmarkEnd w:id="363"/>
      <w:bookmarkStart w:id="364" w:name="_Toc184310278"/>
      <w:bookmarkEnd w:id="364"/>
      <w:bookmarkStart w:id="365" w:name="_Toc184308075"/>
      <w:bookmarkEnd w:id="365"/>
      <w:bookmarkStart w:id="366" w:name="_Toc184308042"/>
      <w:bookmarkEnd w:id="366"/>
      <w:bookmarkStart w:id="367" w:name="_Toc184314467"/>
      <w:bookmarkEnd w:id="367"/>
      <w:bookmarkStart w:id="368" w:name="_Toc184310286"/>
      <w:bookmarkEnd w:id="368"/>
      <w:bookmarkStart w:id="369" w:name="_Toc184312120"/>
      <w:bookmarkEnd w:id="369"/>
      <w:bookmarkStart w:id="370" w:name="_Toc184313303"/>
      <w:bookmarkEnd w:id="370"/>
      <w:bookmarkStart w:id="371" w:name="_Toc184314439"/>
      <w:bookmarkEnd w:id="371"/>
      <w:bookmarkStart w:id="372" w:name="_Toc184314480"/>
      <w:bookmarkEnd w:id="372"/>
      <w:bookmarkStart w:id="373" w:name="_Toc184308054"/>
      <w:bookmarkEnd w:id="373"/>
      <w:bookmarkStart w:id="374" w:name="_Toc184313242"/>
      <w:bookmarkEnd w:id="374"/>
      <w:bookmarkStart w:id="375" w:name="_Toc184310333"/>
      <w:bookmarkEnd w:id="375"/>
      <w:bookmarkStart w:id="376" w:name="_Toc184312110"/>
      <w:bookmarkEnd w:id="376"/>
      <w:bookmarkStart w:id="377" w:name="_Toc184312135"/>
      <w:bookmarkEnd w:id="377"/>
      <w:bookmarkStart w:id="378" w:name="_Toc184310299"/>
      <w:bookmarkEnd w:id="378"/>
      <w:bookmarkStart w:id="379" w:name="_Toc184313267"/>
      <w:bookmarkEnd w:id="379"/>
      <w:bookmarkStart w:id="380" w:name="_Toc184313301"/>
      <w:bookmarkEnd w:id="380"/>
      <w:bookmarkStart w:id="381" w:name="_Toc184313281"/>
      <w:bookmarkEnd w:id="381"/>
      <w:bookmarkStart w:id="382" w:name="_Toc184312116"/>
      <w:bookmarkEnd w:id="382"/>
      <w:bookmarkStart w:id="383" w:name="_Toc184308084"/>
      <w:bookmarkEnd w:id="383"/>
      <w:bookmarkStart w:id="384" w:name="_Toc184308059"/>
      <w:bookmarkEnd w:id="384"/>
      <w:bookmarkStart w:id="385" w:name="_Toc184313260"/>
      <w:bookmarkEnd w:id="385"/>
      <w:bookmarkStart w:id="386" w:name="_Toc184314470"/>
      <w:bookmarkEnd w:id="386"/>
      <w:bookmarkStart w:id="387" w:name="_Toc184310343"/>
      <w:bookmarkEnd w:id="387"/>
      <w:bookmarkStart w:id="388" w:name="_Toc184312137"/>
      <w:bookmarkEnd w:id="388"/>
      <w:bookmarkStart w:id="389" w:name="_Toc184308105"/>
      <w:bookmarkEnd w:id="389"/>
      <w:bookmarkStart w:id="390" w:name="_Toc184310289"/>
      <w:bookmarkEnd w:id="390"/>
      <w:bookmarkStart w:id="391" w:name="_Toc184308089"/>
      <w:bookmarkEnd w:id="391"/>
      <w:bookmarkStart w:id="392" w:name="_Toc184310290"/>
      <w:bookmarkEnd w:id="392"/>
      <w:bookmarkStart w:id="393" w:name="_Toc184314453"/>
      <w:bookmarkEnd w:id="393"/>
      <w:bookmarkStart w:id="394" w:name="_Toc184313298"/>
      <w:bookmarkEnd w:id="394"/>
      <w:r>
        <w:rPr>
          <w:rFonts w:hint="eastAsia" w:ascii="FangSong" w:hAnsi="FangSong" w:eastAsia="FangSong" w:cs="FangSong"/>
          <w:b/>
          <w:color w:val="auto"/>
          <w:sz w:val="36"/>
          <w:szCs w:val="36"/>
          <w:highlight w:val="none"/>
        </w:rPr>
        <w:t>评标办法</w:t>
      </w:r>
    </w:p>
    <w:p w14:paraId="7A6846BF">
      <w:pPr>
        <w:snapToGrid w:val="0"/>
        <w:spacing w:line="360" w:lineRule="auto"/>
        <w:jc w:val="center"/>
        <w:rPr>
          <w:rFonts w:hint="eastAsia" w:ascii="FangSong" w:hAnsi="FangSong" w:eastAsia="FangSong" w:cs="FangSong"/>
          <w:b/>
          <w:color w:val="auto"/>
          <w:sz w:val="32"/>
          <w:szCs w:val="20"/>
          <w:highlight w:val="none"/>
        </w:rPr>
      </w:pPr>
      <w:r>
        <w:rPr>
          <w:rFonts w:hint="eastAsia" w:ascii="FangSong" w:hAnsi="FangSong" w:eastAsia="FangSong" w:cs="FangSong"/>
          <w:b/>
          <w:color w:val="auto"/>
          <w:sz w:val="32"/>
          <w:szCs w:val="20"/>
          <w:highlight w:val="none"/>
        </w:rPr>
        <w:t>评标办法前附表</w:t>
      </w:r>
    </w:p>
    <w:tbl>
      <w:tblPr>
        <w:tblStyle w:val="6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6546"/>
        <w:gridCol w:w="849"/>
        <w:gridCol w:w="976"/>
        <w:gridCol w:w="851"/>
      </w:tblGrid>
      <w:tr w14:paraId="792D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B8A5B01">
            <w:pPr>
              <w:snapToGrid w:val="0"/>
              <w:spacing w:before="120" w:beforeLines="50" w:after="120" w:afterLines="50"/>
              <w:jc w:val="center"/>
              <w:rPr>
                <w:rFonts w:ascii="FangSong" w:hAnsi="FangSong" w:eastAsia="FangSong" w:cs="仿宋_GB2312"/>
                <w:color w:val="auto"/>
                <w:sz w:val="24"/>
                <w:highlight w:val="none"/>
              </w:rPr>
            </w:pPr>
            <w:r>
              <w:rPr>
                <w:rFonts w:hint="eastAsia" w:ascii="FangSong" w:hAnsi="FangSong" w:eastAsia="FangSong" w:cs="仿宋_GB2312"/>
                <w:b/>
                <w:bCs/>
                <w:color w:val="auto"/>
                <w:sz w:val="24"/>
                <w:highlight w:val="none"/>
              </w:rPr>
              <w:t>序号</w:t>
            </w:r>
          </w:p>
        </w:tc>
        <w:tc>
          <w:tcPr>
            <w:tcW w:w="6546" w:type="dxa"/>
            <w:vAlign w:val="center"/>
          </w:tcPr>
          <w:p w14:paraId="6B22F49E">
            <w:pPr>
              <w:jc w:val="center"/>
              <w:rPr>
                <w:rFonts w:ascii="FangSong" w:hAnsi="FangSong" w:eastAsia="FangSong" w:cs="仿宋_GB2312"/>
                <w:bCs/>
                <w:color w:val="auto"/>
                <w:kern w:val="0"/>
                <w:szCs w:val="21"/>
                <w:highlight w:val="none"/>
              </w:rPr>
            </w:pPr>
            <w:r>
              <w:rPr>
                <w:rFonts w:hint="eastAsia" w:ascii="FangSong" w:hAnsi="FangSong" w:eastAsia="FangSong" w:cs="仿宋_GB2312"/>
                <w:b/>
                <w:bCs/>
                <w:color w:val="auto"/>
                <w:sz w:val="24"/>
                <w:highlight w:val="none"/>
              </w:rPr>
              <w:t>评标标准</w:t>
            </w:r>
          </w:p>
        </w:tc>
        <w:tc>
          <w:tcPr>
            <w:tcW w:w="849" w:type="dxa"/>
            <w:vAlign w:val="center"/>
          </w:tcPr>
          <w:p w14:paraId="370F3534">
            <w:pPr>
              <w:snapToGrid w:val="0"/>
              <w:jc w:val="center"/>
              <w:rPr>
                <w:rFonts w:ascii="FangSong" w:hAnsi="FangSong" w:eastAsia="FangSong" w:cs="仿宋_GB2312"/>
                <w:color w:val="auto"/>
                <w:sz w:val="24"/>
                <w:highlight w:val="none"/>
              </w:rPr>
            </w:pPr>
            <w:r>
              <w:rPr>
                <w:rFonts w:hint="eastAsia" w:ascii="FangSong" w:hAnsi="FangSong" w:eastAsia="FangSong" w:cs="仿宋_GB2312"/>
                <w:b/>
                <w:bCs/>
                <w:color w:val="auto"/>
                <w:sz w:val="24"/>
                <w:highlight w:val="none"/>
              </w:rPr>
              <w:t>权重（%）</w:t>
            </w:r>
          </w:p>
        </w:tc>
        <w:tc>
          <w:tcPr>
            <w:tcW w:w="976" w:type="dxa"/>
            <w:vAlign w:val="center"/>
          </w:tcPr>
          <w:p w14:paraId="5D78E3A1">
            <w:pPr>
              <w:snapToGrid w:val="0"/>
              <w:jc w:val="center"/>
              <w:rPr>
                <w:rFonts w:ascii="FangSong" w:hAnsi="FangSong" w:eastAsia="FangSong" w:cs="仿宋_GB2312"/>
                <w:color w:val="auto"/>
                <w:szCs w:val="21"/>
                <w:highlight w:val="none"/>
              </w:rPr>
            </w:pPr>
            <w:r>
              <w:rPr>
                <w:rFonts w:hint="eastAsia" w:ascii="FangSong" w:hAnsi="FangSong" w:eastAsia="FangSong" w:cs="仿宋_GB2312"/>
                <w:b/>
                <w:bCs/>
                <w:color w:val="auto"/>
                <w:szCs w:val="21"/>
                <w:highlight w:val="none"/>
              </w:rPr>
              <w:t>主观分/客观分属性</w:t>
            </w:r>
          </w:p>
        </w:tc>
        <w:tc>
          <w:tcPr>
            <w:tcW w:w="851" w:type="dxa"/>
            <w:vAlign w:val="center"/>
          </w:tcPr>
          <w:p w14:paraId="01C18C3B">
            <w:pPr>
              <w:snapToGrid w:val="0"/>
              <w:jc w:val="center"/>
              <w:rPr>
                <w:rFonts w:ascii="FangSong" w:hAnsi="FangSong" w:eastAsia="FangSong" w:cs="仿宋_GB2312"/>
                <w:color w:val="auto"/>
                <w:sz w:val="24"/>
                <w:highlight w:val="none"/>
              </w:rPr>
            </w:pPr>
            <w:r>
              <w:rPr>
                <w:rFonts w:hint="eastAsia" w:ascii="FangSong" w:hAnsi="FangSong" w:eastAsia="FangSong" w:cs="仿宋_GB2312"/>
                <w:b/>
                <w:bCs/>
                <w:color w:val="auto"/>
                <w:szCs w:val="21"/>
                <w:highlight w:val="none"/>
              </w:rPr>
              <w:t>投标文件中评标标准相应的商务技术资料目录*</w:t>
            </w:r>
          </w:p>
        </w:tc>
      </w:tr>
      <w:tr w14:paraId="13B2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6FC9ABD">
            <w:pPr>
              <w:snapToGrid w:val="0"/>
              <w:spacing w:before="120" w:beforeLines="50" w:after="120" w:afterLines="50"/>
              <w:jc w:val="center"/>
              <w:rPr>
                <w:rFonts w:ascii="FangSong" w:hAnsi="FangSong" w:eastAsia="FangSong" w:cs="仿宋_GB2312"/>
                <w:color w:val="auto"/>
                <w:sz w:val="24"/>
                <w:highlight w:val="none"/>
              </w:rPr>
            </w:pPr>
            <w:r>
              <w:rPr>
                <w:rFonts w:hint="eastAsia" w:ascii="FangSong" w:hAnsi="FangSong" w:eastAsia="FangSong" w:cs="仿宋_GB2312"/>
                <w:color w:val="auto"/>
                <w:sz w:val="24"/>
                <w:highlight w:val="none"/>
              </w:rPr>
              <w:t>1</w:t>
            </w:r>
          </w:p>
        </w:tc>
        <w:tc>
          <w:tcPr>
            <w:tcW w:w="6546" w:type="dxa"/>
            <w:vAlign w:val="center"/>
          </w:tcPr>
          <w:p w14:paraId="572EBC31">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供应商自202</w:t>
            </w:r>
            <w:r>
              <w:rPr>
                <w:rFonts w:hint="eastAsia" w:ascii="FangSong" w:hAnsi="FangSong" w:eastAsia="FangSong" w:cs="仿宋_GB2312"/>
                <w:bCs/>
                <w:color w:val="auto"/>
                <w:kern w:val="0"/>
                <w:szCs w:val="21"/>
                <w:highlight w:val="none"/>
                <w:lang w:val="en-US" w:eastAsia="zh-CN"/>
              </w:rPr>
              <w:t>1</w:t>
            </w:r>
            <w:r>
              <w:rPr>
                <w:rFonts w:hint="eastAsia" w:ascii="FangSong" w:hAnsi="FangSong" w:eastAsia="FangSong" w:cs="仿宋_GB2312"/>
                <w:bCs/>
                <w:color w:val="auto"/>
                <w:kern w:val="0"/>
                <w:szCs w:val="21"/>
                <w:highlight w:val="none"/>
              </w:rPr>
              <w:t>年1月1日以来</w:t>
            </w:r>
            <w:r>
              <w:rPr>
                <w:rFonts w:hint="eastAsia" w:ascii="FangSong" w:hAnsi="FangSong" w:eastAsia="FangSong"/>
                <w:color w:val="auto"/>
                <w:szCs w:val="21"/>
                <w:highlight w:val="none"/>
              </w:rPr>
              <w:t>具有的类似项目（交通管理服务）业绩，每个得</w:t>
            </w:r>
            <w:r>
              <w:rPr>
                <w:rFonts w:ascii="FangSong" w:hAnsi="FangSong" w:eastAsia="FangSong"/>
                <w:color w:val="auto"/>
                <w:szCs w:val="21"/>
                <w:highlight w:val="none"/>
              </w:rPr>
              <w:t>0.2</w:t>
            </w:r>
            <w:r>
              <w:rPr>
                <w:rFonts w:hint="eastAsia" w:ascii="FangSong" w:hAnsi="FangSong" w:eastAsia="FangSong"/>
                <w:color w:val="auto"/>
                <w:szCs w:val="21"/>
                <w:highlight w:val="none"/>
              </w:rPr>
              <w:t>分，最高得</w:t>
            </w:r>
            <w:r>
              <w:rPr>
                <w:rFonts w:ascii="FangSong" w:hAnsi="FangSong" w:eastAsia="FangSong"/>
                <w:color w:val="auto"/>
                <w:szCs w:val="21"/>
                <w:highlight w:val="none"/>
              </w:rPr>
              <w:t>1</w:t>
            </w:r>
            <w:r>
              <w:rPr>
                <w:rFonts w:hint="eastAsia" w:ascii="FangSong" w:hAnsi="FangSong" w:eastAsia="FangSong"/>
                <w:color w:val="auto"/>
                <w:szCs w:val="21"/>
                <w:highlight w:val="none"/>
              </w:rPr>
              <w:t>分，不提供不得分</w:t>
            </w:r>
            <w:r>
              <w:rPr>
                <w:rFonts w:hint="eastAsia" w:ascii="FangSong" w:hAnsi="FangSong" w:eastAsia="FangSong" w:cs="仿宋_GB2312"/>
                <w:bCs/>
                <w:color w:val="auto"/>
                <w:kern w:val="0"/>
                <w:szCs w:val="21"/>
                <w:highlight w:val="none"/>
              </w:rPr>
              <w:t>。</w:t>
            </w:r>
          </w:p>
          <w:p w14:paraId="33C921F2">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证明材料：项目合同，时间以合同签订时间为准。</w:t>
            </w:r>
          </w:p>
        </w:tc>
        <w:tc>
          <w:tcPr>
            <w:tcW w:w="849" w:type="dxa"/>
            <w:vAlign w:val="center"/>
          </w:tcPr>
          <w:p w14:paraId="46282039">
            <w:pPr>
              <w:snapToGrid w:val="0"/>
              <w:jc w:val="center"/>
              <w:rPr>
                <w:rFonts w:ascii="FangSong" w:hAnsi="FangSong" w:eastAsia="FangSong" w:cs="仿宋_GB2312"/>
                <w:color w:val="auto"/>
                <w:sz w:val="24"/>
                <w:highlight w:val="none"/>
              </w:rPr>
            </w:pPr>
            <w:r>
              <w:rPr>
                <w:rFonts w:ascii="FangSong" w:hAnsi="FangSong" w:eastAsia="FangSong" w:cs="仿宋_GB2312"/>
                <w:color w:val="auto"/>
                <w:sz w:val="24"/>
                <w:highlight w:val="none"/>
              </w:rPr>
              <w:t>1</w:t>
            </w:r>
          </w:p>
        </w:tc>
        <w:tc>
          <w:tcPr>
            <w:tcW w:w="976" w:type="dxa"/>
            <w:vAlign w:val="center"/>
          </w:tcPr>
          <w:p w14:paraId="0C690659">
            <w:pPr>
              <w:snapToGrid w:val="0"/>
              <w:jc w:val="center"/>
              <w:rPr>
                <w:rFonts w:ascii="FangSong" w:hAnsi="FangSong" w:eastAsia="FangSong" w:cs="仿宋_GB2312"/>
                <w:bCs/>
                <w:color w:val="auto"/>
                <w:szCs w:val="21"/>
                <w:highlight w:val="none"/>
              </w:rPr>
            </w:pPr>
            <w:r>
              <w:rPr>
                <w:rFonts w:hint="eastAsia" w:ascii="FangSong" w:hAnsi="FangSong" w:eastAsia="FangSong" w:cs="仿宋_GB2312"/>
                <w:bCs/>
                <w:color w:val="auto"/>
                <w:szCs w:val="21"/>
                <w:highlight w:val="none"/>
              </w:rPr>
              <w:t>客观分</w:t>
            </w:r>
          </w:p>
        </w:tc>
        <w:tc>
          <w:tcPr>
            <w:tcW w:w="851" w:type="dxa"/>
            <w:vAlign w:val="center"/>
          </w:tcPr>
          <w:p w14:paraId="34253D6E">
            <w:pPr>
              <w:snapToGrid w:val="0"/>
              <w:jc w:val="center"/>
              <w:rPr>
                <w:rFonts w:ascii="FangSong" w:hAnsi="FangSong" w:eastAsia="FangSong" w:cs="仿宋_GB2312"/>
                <w:color w:val="auto"/>
                <w:sz w:val="24"/>
                <w:highlight w:val="none"/>
              </w:rPr>
            </w:pPr>
          </w:p>
        </w:tc>
      </w:tr>
      <w:tr w14:paraId="67D2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DCC0A93">
            <w:pPr>
              <w:snapToGrid w:val="0"/>
              <w:spacing w:before="120" w:beforeLines="50" w:after="120" w:afterLines="50"/>
              <w:jc w:val="center"/>
              <w:rPr>
                <w:rFonts w:ascii="FangSong" w:hAnsi="FangSong" w:eastAsia="FangSong" w:cs="仿宋_GB2312"/>
                <w:bCs/>
                <w:color w:val="auto"/>
                <w:sz w:val="24"/>
                <w:highlight w:val="none"/>
              </w:rPr>
            </w:pPr>
            <w:r>
              <w:rPr>
                <w:rFonts w:ascii="FangSong" w:hAnsi="FangSong" w:eastAsia="FangSong" w:cs="仿宋_GB2312"/>
                <w:bCs/>
                <w:color w:val="auto"/>
                <w:kern w:val="0"/>
                <w:sz w:val="24"/>
                <w:highlight w:val="none"/>
              </w:rPr>
              <w:t>2</w:t>
            </w:r>
          </w:p>
        </w:tc>
        <w:tc>
          <w:tcPr>
            <w:tcW w:w="6546" w:type="dxa"/>
            <w:vAlign w:val="center"/>
          </w:tcPr>
          <w:p w14:paraId="77BEA21C">
            <w:pPr>
              <w:jc w:val="left"/>
              <w:rPr>
                <w:rFonts w:ascii="FangSong" w:hAnsi="FangSong" w:eastAsia="FangSong" w:cs="仿宋_GB2312"/>
                <w:bCs/>
                <w:color w:val="auto"/>
                <w:szCs w:val="21"/>
                <w:highlight w:val="none"/>
              </w:rPr>
            </w:pPr>
            <w:r>
              <w:rPr>
                <w:rFonts w:hint="eastAsia" w:ascii="FangSong" w:hAnsi="FangSong" w:eastAsia="FangSong" w:cs="仿宋_GB2312"/>
                <w:bCs/>
                <w:color w:val="auto"/>
                <w:kern w:val="0"/>
                <w:szCs w:val="21"/>
                <w:highlight w:val="none"/>
              </w:rPr>
              <w:t>供应商具有有效的质量管理体系认证证书、环境管理体系认证证书、职业健康安全管理体系认证证书的，每个得</w:t>
            </w:r>
            <w:r>
              <w:rPr>
                <w:rFonts w:ascii="FangSong" w:hAnsi="FangSong" w:eastAsia="FangSong" w:cs="仿宋_GB2312"/>
                <w:bCs/>
                <w:color w:val="auto"/>
                <w:kern w:val="0"/>
                <w:szCs w:val="21"/>
                <w:highlight w:val="none"/>
              </w:rPr>
              <w:t>1</w:t>
            </w:r>
            <w:r>
              <w:rPr>
                <w:rFonts w:hint="eastAsia" w:ascii="FangSong" w:hAnsi="FangSong" w:eastAsia="FangSong" w:cs="仿宋_GB2312"/>
                <w:bCs/>
                <w:color w:val="auto"/>
                <w:kern w:val="0"/>
                <w:szCs w:val="21"/>
                <w:highlight w:val="none"/>
              </w:rPr>
              <w:t>分。以上证书认证范围须包含与本项目相关的服务内容，否则不得分。</w:t>
            </w:r>
          </w:p>
        </w:tc>
        <w:tc>
          <w:tcPr>
            <w:tcW w:w="849" w:type="dxa"/>
            <w:vAlign w:val="center"/>
          </w:tcPr>
          <w:p w14:paraId="675DFDE9">
            <w:pPr>
              <w:snapToGrid w:val="0"/>
              <w:jc w:val="center"/>
              <w:rPr>
                <w:rFonts w:ascii="FangSong" w:hAnsi="FangSong" w:eastAsia="FangSong" w:cs="仿宋_GB2312"/>
                <w:color w:val="auto"/>
                <w:sz w:val="24"/>
                <w:highlight w:val="none"/>
              </w:rPr>
            </w:pPr>
            <w:r>
              <w:rPr>
                <w:rFonts w:ascii="FangSong" w:hAnsi="FangSong" w:eastAsia="FangSong" w:cs="仿宋_GB2312"/>
                <w:color w:val="auto"/>
                <w:sz w:val="24"/>
                <w:highlight w:val="none"/>
              </w:rPr>
              <w:t>3</w:t>
            </w:r>
          </w:p>
        </w:tc>
        <w:tc>
          <w:tcPr>
            <w:tcW w:w="976" w:type="dxa"/>
            <w:vAlign w:val="center"/>
          </w:tcPr>
          <w:p w14:paraId="1BE2C9A9">
            <w:pPr>
              <w:snapToGrid w:val="0"/>
              <w:jc w:val="center"/>
              <w:rPr>
                <w:rFonts w:ascii="FangSong" w:hAnsi="FangSong" w:eastAsia="FangSong" w:cs="仿宋_GB2312"/>
                <w:color w:val="auto"/>
                <w:szCs w:val="21"/>
                <w:highlight w:val="none"/>
              </w:rPr>
            </w:pPr>
            <w:r>
              <w:rPr>
                <w:rFonts w:hint="eastAsia" w:ascii="FangSong" w:hAnsi="FangSong" w:eastAsia="FangSong" w:cs="仿宋_GB2312"/>
                <w:bCs/>
                <w:color w:val="auto"/>
                <w:szCs w:val="21"/>
                <w:highlight w:val="none"/>
              </w:rPr>
              <w:t>客观分</w:t>
            </w:r>
          </w:p>
        </w:tc>
        <w:tc>
          <w:tcPr>
            <w:tcW w:w="851" w:type="dxa"/>
            <w:vAlign w:val="center"/>
          </w:tcPr>
          <w:p w14:paraId="665F0F17">
            <w:pPr>
              <w:snapToGrid w:val="0"/>
              <w:jc w:val="center"/>
              <w:rPr>
                <w:rFonts w:ascii="FangSong" w:hAnsi="FangSong" w:eastAsia="FangSong" w:cs="仿宋_GB2312"/>
                <w:color w:val="auto"/>
                <w:sz w:val="24"/>
                <w:highlight w:val="none"/>
              </w:rPr>
            </w:pPr>
          </w:p>
        </w:tc>
      </w:tr>
      <w:tr w14:paraId="5688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E6D4B44">
            <w:pPr>
              <w:snapToGrid w:val="0"/>
              <w:spacing w:before="120" w:beforeLines="50" w:after="120" w:afterLines="50"/>
              <w:jc w:val="center"/>
              <w:rPr>
                <w:rFonts w:ascii="FangSong" w:hAnsi="FangSong" w:eastAsia="FangSong" w:cs="仿宋_GB2312"/>
                <w:bCs/>
                <w:color w:val="auto"/>
                <w:kern w:val="0"/>
                <w:sz w:val="24"/>
                <w:highlight w:val="none"/>
              </w:rPr>
            </w:pPr>
            <w:r>
              <w:rPr>
                <w:rFonts w:hint="eastAsia" w:ascii="FangSong" w:hAnsi="FangSong" w:eastAsia="FangSong" w:cs="仿宋_GB2312"/>
                <w:bCs/>
                <w:color w:val="auto"/>
                <w:kern w:val="0"/>
                <w:sz w:val="24"/>
                <w:highlight w:val="none"/>
              </w:rPr>
              <w:t>3</w:t>
            </w:r>
          </w:p>
        </w:tc>
        <w:tc>
          <w:tcPr>
            <w:tcW w:w="6546" w:type="dxa"/>
            <w:vAlign w:val="center"/>
          </w:tcPr>
          <w:p w14:paraId="61ED27AC">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供应商的投标响应所提供的投标文件完全满足招标文件第三部分采购需求中“二、</w:t>
            </w:r>
            <w:r>
              <w:rPr>
                <w:rFonts w:hint="eastAsia" w:ascii="FangSong" w:hAnsi="FangSong" w:eastAsia="FangSong" w:cs="仿宋_GB2312"/>
                <w:bCs/>
                <w:color w:val="auto"/>
                <w:kern w:val="0"/>
                <w:szCs w:val="21"/>
                <w:highlight w:val="none"/>
                <w:lang w:val="en-US" w:eastAsia="zh-CN"/>
              </w:rPr>
              <w:t>三、四</w:t>
            </w:r>
            <w:r>
              <w:rPr>
                <w:rFonts w:hint="eastAsia" w:ascii="FangSong" w:hAnsi="FangSong" w:eastAsia="FangSong" w:cs="仿宋_GB2312"/>
                <w:bCs/>
                <w:color w:val="auto"/>
                <w:kern w:val="0"/>
                <w:szCs w:val="21"/>
                <w:highlight w:val="none"/>
              </w:rPr>
              <w:t>”的相关要求的得</w:t>
            </w:r>
            <w:r>
              <w:rPr>
                <w:rFonts w:ascii="FangSong" w:hAnsi="FangSong" w:eastAsia="FangSong" w:cs="仿宋_GB2312"/>
                <w:bCs/>
                <w:color w:val="auto"/>
                <w:kern w:val="0"/>
                <w:szCs w:val="21"/>
                <w:highlight w:val="none"/>
              </w:rPr>
              <w:t>11</w:t>
            </w:r>
            <w:r>
              <w:rPr>
                <w:rFonts w:hint="eastAsia" w:ascii="FangSong" w:hAnsi="FangSong" w:eastAsia="FangSong" w:cs="仿宋_GB2312"/>
                <w:bCs/>
                <w:color w:val="auto"/>
                <w:kern w:val="0"/>
                <w:szCs w:val="21"/>
                <w:highlight w:val="none"/>
              </w:rPr>
              <w:t>分；如有负偏离，从</w:t>
            </w:r>
            <w:r>
              <w:rPr>
                <w:rFonts w:ascii="FangSong" w:hAnsi="FangSong" w:eastAsia="FangSong" w:cs="仿宋_GB2312"/>
                <w:bCs/>
                <w:color w:val="auto"/>
                <w:kern w:val="0"/>
                <w:szCs w:val="21"/>
                <w:highlight w:val="none"/>
              </w:rPr>
              <w:t>11</w:t>
            </w:r>
            <w:r>
              <w:rPr>
                <w:rFonts w:hint="eastAsia" w:ascii="FangSong" w:hAnsi="FangSong" w:eastAsia="FangSong" w:cs="仿宋_GB2312"/>
                <w:bCs/>
                <w:color w:val="auto"/>
                <w:kern w:val="0"/>
                <w:szCs w:val="21"/>
                <w:highlight w:val="none"/>
              </w:rPr>
              <w:t>分起扣，每一项负偏离扣</w:t>
            </w:r>
            <w:r>
              <w:rPr>
                <w:rFonts w:ascii="FangSong" w:hAnsi="FangSong" w:eastAsia="FangSong" w:cs="仿宋_GB2312"/>
                <w:bCs/>
                <w:color w:val="auto"/>
                <w:kern w:val="0"/>
                <w:szCs w:val="21"/>
                <w:highlight w:val="none"/>
              </w:rPr>
              <w:t>1</w:t>
            </w:r>
            <w:r>
              <w:rPr>
                <w:rFonts w:hint="eastAsia" w:ascii="FangSong" w:hAnsi="FangSong" w:eastAsia="FangSong" w:cs="仿宋_GB2312"/>
                <w:bCs/>
                <w:color w:val="auto"/>
                <w:kern w:val="0"/>
                <w:szCs w:val="21"/>
                <w:highlight w:val="none"/>
              </w:rPr>
              <w:t>分，扣至0分止。</w:t>
            </w:r>
          </w:p>
        </w:tc>
        <w:tc>
          <w:tcPr>
            <w:tcW w:w="849" w:type="dxa"/>
            <w:vAlign w:val="center"/>
          </w:tcPr>
          <w:p w14:paraId="6217E59F">
            <w:pPr>
              <w:snapToGrid w:val="0"/>
              <w:jc w:val="center"/>
              <w:rPr>
                <w:rFonts w:ascii="FangSong" w:hAnsi="FangSong" w:eastAsia="FangSong" w:cs="仿宋_GB2312"/>
                <w:color w:val="auto"/>
                <w:sz w:val="24"/>
                <w:highlight w:val="none"/>
              </w:rPr>
            </w:pPr>
            <w:r>
              <w:rPr>
                <w:rFonts w:ascii="FangSong" w:hAnsi="FangSong" w:eastAsia="FangSong" w:cs="仿宋_GB2312"/>
                <w:color w:val="auto"/>
                <w:sz w:val="24"/>
                <w:highlight w:val="none"/>
              </w:rPr>
              <w:t>11</w:t>
            </w:r>
          </w:p>
        </w:tc>
        <w:tc>
          <w:tcPr>
            <w:tcW w:w="976" w:type="dxa"/>
            <w:vAlign w:val="center"/>
          </w:tcPr>
          <w:p w14:paraId="49D0F36E">
            <w:pPr>
              <w:snapToGrid w:val="0"/>
              <w:jc w:val="center"/>
              <w:rPr>
                <w:rFonts w:ascii="FangSong" w:hAnsi="FangSong" w:eastAsia="FangSong" w:cs="仿宋_GB2312"/>
                <w:bCs/>
                <w:color w:val="auto"/>
                <w:szCs w:val="21"/>
                <w:highlight w:val="none"/>
              </w:rPr>
            </w:pPr>
            <w:r>
              <w:rPr>
                <w:rFonts w:hint="eastAsia" w:ascii="FangSong" w:hAnsi="FangSong" w:eastAsia="FangSong" w:cs="仿宋_GB2312"/>
                <w:bCs/>
                <w:color w:val="auto"/>
                <w:szCs w:val="21"/>
                <w:highlight w:val="none"/>
              </w:rPr>
              <w:t>客观分</w:t>
            </w:r>
          </w:p>
        </w:tc>
        <w:tc>
          <w:tcPr>
            <w:tcW w:w="851" w:type="dxa"/>
            <w:vAlign w:val="center"/>
          </w:tcPr>
          <w:p w14:paraId="7017A7A9">
            <w:pPr>
              <w:snapToGrid w:val="0"/>
              <w:jc w:val="center"/>
              <w:rPr>
                <w:rFonts w:ascii="FangSong" w:hAnsi="FangSong" w:eastAsia="FangSong" w:cs="仿宋_GB2312"/>
                <w:color w:val="auto"/>
                <w:sz w:val="24"/>
                <w:highlight w:val="none"/>
              </w:rPr>
            </w:pPr>
          </w:p>
        </w:tc>
      </w:tr>
      <w:tr w14:paraId="468C3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708797B">
            <w:pPr>
              <w:snapToGrid w:val="0"/>
              <w:spacing w:before="120" w:beforeLines="50" w:after="120" w:afterLines="50"/>
              <w:jc w:val="center"/>
              <w:rPr>
                <w:rFonts w:ascii="FangSong" w:hAnsi="FangSong" w:eastAsia="FangSong" w:cs="仿宋_GB2312"/>
                <w:bCs/>
                <w:color w:val="auto"/>
                <w:kern w:val="0"/>
                <w:sz w:val="24"/>
                <w:highlight w:val="none"/>
              </w:rPr>
            </w:pPr>
            <w:r>
              <w:rPr>
                <w:rFonts w:ascii="FangSong" w:hAnsi="FangSong" w:eastAsia="FangSong" w:cs="仿宋_GB2312"/>
                <w:color w:val="auto"/>
                <w:sz w:val="24"/>
                <w:highlight w:val="none"/>
              </w:rPr>
              <w:t>4</w:t>
            </w:r>
          </w:p>
        </w:tc>
        <w:tc>
          <w:tcPr>
            <w:tcW w:w="6546" w:type="dxa"/>
            <w:vAlign w:val="center"/>
          </w:tcPr>
          <w:p w14:paraId="1883CEE2">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供应商整体服务方案与本次采购需求相适应评审：</w:t>
            </w:r>
          </w:p>
          <w:p w14:paraId="13A48028">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①方案全面合理且可操作性明确，与采购需求完全相适应的得</w:t>
            </w:r>
            <w:r>
              <w:rPr>
                <w:rFonts w:ascii="FangSong" w:hAnsi="FangSong" w:eastAsia="FangSong" w:cs="仿宋_GB2312"/>
                <w:bCs/>
                <w:color w:val="auto"/>
                <w:kern w:val="0"/>
                <w:szCs w:val="21"/>
                <w:highlight w:val="none"/>
              </w:rPr>
              <w:t>5</w:t>
            </w:r>
            <w:r>
              <w:rPr>
                <w:rFonts w:hint="eastAsia" w:ascii="FangSong" w:hAnsi="FangSong" w:eastAsia="FangSong" w:cs="仿宋_GB2312"/>
                <w:bCs/>
                <w:color w:val="auto"/>
                <w:kern w:val="0"/>
                <w:szCs w:val="21"/>
                <w:highlight w:val="none"/>
              </w:rPr>
              <w:t>分；</w:t>
            </w:r>
          </w:p>
          <w:p w14:paraId="28D54005">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②方案详细且与采购需求相适应，但存在不足的得</w:t>
            </w:r>
            <w:r>
              <w:rPr>
                <w:rFonts w:ascii="FangSong" w:hAnsi="FangSong" w:eastAsia="FangSong" w:cs="仿宋_GB2312"/>
                <w:bCs/>
                <w:color w:val="auto"/>
                <w:kern w:val="0"/>
                <w:szCs w:val="21"/>
                <w:highlight w:val="none"/>
              </w:rPr>
              <w:t>4</w:t>
            </w:r>
            <w:r>
              <w:rPr>
                <w:rFonts w:hint="eastAsia" w:ascii="FangSong" w:hAnsi="FangSong" w:eastAsia="FangSong" w:cs="仿宋_GB2312"/>
                <w:bCs/>
                <w:color w:val="auto"/>
                <w:kern w:val="0"/>
                <w:szCs w:val="21"/>
                <w:highlight w:val="none"/>
              </w:rPr>
              <w:t>分；</w:t>
            </w:r>
          </w:p>
          <w:p w14:paraId="1805D038">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③方案基本与采购需求相适应，但存在欠缺的得</w:t>
            </w:r>
            <w:r>
              <w:rPr>
                <w:rFonts w:ascii="FangSong" w:hAnsi="FangSong" w:eastAsia="FangSong" w:cs="仿宋_GB2312"/>
                <w:bCs/>
                <w:color w:val="auto"/>
                <w:kern w:val="0"/>
                <w:szCs w:val="21"/>
                <w:highlight w:val="none"/>
              </w:rPr>
              <w:t>3</w:t>
            </w:r>
            <w:r>
              <w:rPr>
                <w:rFonts w:hint="eastAsia" w:ascii="FangSong" w:hAnsi="FangSong" w:eastAsia="FangSong" w:cs="仿宋_GB2312"/>
                <w:bCs/>
                <w:color w:val="auto"/>
                <w:kern w:val="0"/>
                <w:szCs w:val="21"/>
                <w:highlight w:val="none"/>
              </w:rPr>
              <w:t>分；</w:t>
            </w:r>
          </w:p>
          <w:p w14:paraId="3211A400">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④方案存在严重缺项的得2分；</w:t>
            </w:r>
          </w:p>
          <w:p w14:paraId="69CD5B8E">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⑤方案与采购需求不适应的得</w:t>
            </w:r>
            <w:r>
              <w:rPr>
                <w:rFonts w:ascii="FangSong" w:hAnsi="FangSong" w:eastAsia="FangSong" w:cs="仿宋_GB2312"/>
                <w:bCs/>
                <w:color w:val="auto"/>
                <w:kern w:val="0"/>
                <w:szCs w:val="21"/>
                <w:highlight w:val="none"/>
              </w:rPr>
              <w:t>1</w:t>
            </w:r>
            <w:r>
              <w:rPr>
                <w:rFonts w:hint="eastAsia" w:ascii="FangSong" w:hAnsi="FangSong" w:eastAsia="FangSong" w:cs="仿宋_GB2312"/>
                <w:bCs/>
                <w:color w:val="auto"/>
                <w:kern w:val="0"/>
                <w:szCs w:val="21"/>
                <w:highlight w:val="none"/>
              </w:rPr>
              <w:t>分；</w:t>
            </w:r>
          </w:p>
          <w:p w14:paraId="7B294097">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⑥未提供的得0分。</w:t>
            </w:r>
          </w:p>
        </w:tc>
        <w:tc>
          <w:tcPr>
            <w:tcW w:w="849" w:type="dxa"/>
            <w:vAlign w:val="center"/>
          </w:tcPr>
          <w:p w14:paraId="789FEA0C">
            <w:pPr>
              <w:snapToGrid w:val="0"/>
              <w:jc w:val="center"/>
              <w:rPr>
                <w:rFonts w:ascii="FangSong" w:hAnsi="FangSong" w:eastAsia="FangSong" w:cs="仿宋_GB2312"/>
                <w:color w:val="auto"/>
                <w:sz w:val="24"/>
                <w:highlight w:val="none"/>
              </w:rPr>
            </w:pPr>
            <w:r>
              <w:rPr>
                <w:rFonts w:ascii="FangSong" w:hAnsi="FangSong" w:eastAsia="FangSong" w:cs="仿宋_GB2312"/>
                <w:color w:val="auto"/>
                <w:sz w:val="24"/>
                <w:highlight w:val="none"/>
              </w:rPr>
              <w:t>5</w:t>
            </w:r>
          </w:p>
        </w:tc>
        <w:tc>
          <w:tcPr>
            <w:tcW w:w="976" w:type="dxa"/>
            <w:vAlign w:val="center"/>
          </w:tcPr>
          <w:p w14:paraId="29E2BEAE">
            <w:pPr>
              <w:snapToGrid w:val="0"/>
              <w:jc w:val="center"/>
              <w:rPr>
                <w:rFonts w:ascii="FangSong" w:hAnsi="FangSong" w:eastAsia="FangSong" w:cs="仿宋_GB2312"/>
                <w:bCs/>
                <w:color w:val="auto"/>
                <w:szCs w:val="21"/>
                <w:highlight w:val="none"/>
              </w:rPr>
            </w:pPr>
            <w:r>
              <w:rPr>
                <w:rFonts w:hint="eastAsia" w:ascii="FangSong" w:hAnsi="FangSong" w:eastAsia="FangSong" w:cs="仿宋_GB2312"/>
                <w:color w:val="auto"/>
                <w:szCs w:val="21"/>
                <w:highlight w:val="none"/>
              </w:rPr>
              <w:t>主观分</w:t>
            </w:r>
          </w:p>
        </w:tc>
        <w:tc>
          <w:tcPr>
            <w:tcW w:w="851" w:type="dxa"/>
            <w:vAlign w:val="center"/>
          </w:tcPr>
          <w:p w14:paraId="7AB9D779">
            <w:pPr>
              <w:snapToGrid w:val="0"/>
              <w:jc w:val="center"/>
              <w:rPr>
                <w:rFonts w:ascii="FangSong" w:hAnsi="FangSong" w:eastAsia="FangSong" w:cs="仿宋_GB2312"/>
                <w:color w:val="auto"/>
                <w:sz w:val="24"/>
                <w:highlight w:val="none"/>
              </w:rPr>
            </w:pPr>
          </w:p>
        </w:tc>
      </w:tr>
      <w:tr w14:paraId="653F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FEA529C">
            <w:pPr>
              <w:snapToGrid w:val="0"/>
              <w:spacing w:before="120" w:beforeLines="50" w:after="120" w:afterLines="50"/>
              <w:jc w:val="center"/>
              <w:rPr>
                <w:rFonts w:ascii="FangSong" w:hAnsi="FangSong" w:eastAsia="FangSong" w:cs="仿宋_GB2312"/>
                <w:bCs/>
                <w:color w:val="auto"/>
                <w:kern w:val="0"/>
                <w:sz w:val="24"/>
                <w:highlight w:val="none"/>
              </w:rPr>
            </w:pPr>
            <w:r>
              <w:rPr>
                <w:rFonts w:hint="eastAsia" w:ascii="FangSong" w:hAnsi="FangSong" w:eastAsia="FangSong" w:cs="仿宋_GB2312"/>
                <w:color w:val="auto"/>
                <w:sz w:val="24"/>
                <w:highlight w:val="none"/>
              </w:rPr>
              <w:t>5</w:t>
            </w:r>
          </w:p>
        </w:tc>
        <w:tc>
          <w:tcPr>
            <w:tcW w:w="6546" w:type="dxa"/>
            <w:vAlign w:val="center"/>
          </w:tcPr>
          <w:p w14:paraId="3526D969">
            <w:pPr>
              <w:jc w:val="left"/>
              <w:rPr>
                <w:rFonts w:ascii="FangSong" w:hAnsi="FangSong" w:eastAsia="FangSong" w:cs="仿宋_GB2312"/>
                <w:bCs/>
                <w:color w:val="auto"/>
                <w:kern w:val="0"/>
                <w:szCs w:val="21"/>
                <w:highlight w:val="none"/>
              </w:rPr>
            </w:pPr>
            <w:r>
              <w:rPr>
                <w:rFonts w:hint="eastAsia" w:ascii="FangSong" w:hAnsi="FangSong" w:eastAsia="FangSong" w:cs="宋体"/>
                <w:color w:val="auto"/>
                <w:szCs w:val="21"/>
                <w:highlight w:val="none"/>
              </w:rPr>
              <w:t>供应商具体组织实施方案</w:t>
            </w:r>
            <w:r>
              <w:rPr>
                <w:rFonts w:hint="eastAsia" w:ascii="FangSong" w:hAnsi="FangSong" w:eastAsia="FangSong" w:cs="仿宋_GB2312"/>
                <w:bCs/>
                <w:color w:val="auto"/>
                <w:kern w:val="0"/>
                <w:szCs w:val="21"/>
                <w:highlight w:val="none"/>
              </w:rPr>
              <w:t>与本次采购需求相适应评审：</w:t>
            </w:r>
          </w:p>
          <w:p w14:paraId="2E6F678A">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①方案全面合理且可操作性明确，与采购需求完全相适应的得</w:t>
            </w:r>
            <w:r>
              <w:rPr>
                <w:rFonts w:ascii="FangSong" w:hAnsi="FangSong" w:eastAsia="FangSong" w:cs="仿宋_GB2312"/>
                <w:bCs/>
                <w:color w:val="auto"/>
                <w:kern w:val="0"/>
                <w:szCs w:val="21"/>
                <w:highlight w:val="none"/>
              </w:rPr>
              <w:t>5</w:t>
            </w:r>
            <w:r>
              <w:rPr>
                <w:rFonts w:hint="eastAsia" w:ascii="FangSong" w:hAnsi="FangSong" w:eastAsia="FangSong" w:cs="仿宋_GB2312"/>
                <w:bCs/>
                <w:color w:val="auto"/>
                <w:kern w:val="0"/>
                <w:szCs w:val="21"/>
                <w:highlight w:val="none"/>
              </w:rPr>
              <w:t>分；</w:t>
            </w:r>
          </w:p>
          <w:p w14:paraId="02E3DD2C">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②方案详细且与采购需求相适应，但存在不足的得</w:t>
            </w:r>
            <w:r>
              <w:rPr>
                <w:rFonts w:ascii="FangSong" w:hAnsi="FangSong" w:eastAsia="FangSong" w:cs="仿宋_GB2312"/>
                <w:bCs/>
                <w:color w:val="auto"/>
                <w:kern w:val="0"/>
                <w:szCs w:val="21"/>
                <w:highlight w:val="none"/>
              </w:rPr>
              <w:t>4</w:t>
            </w:r>
            <w:r>
              <w:rPr>
                <w:rFonts w:hint="eastAsia" w:ascii="FangSong" w:hAnsi="FangSong" w:eastAsia="FangSong" w:cs="仿宋_GB2312"/>
                <w:bCs/>
                <w:color w:val="auto"/>
                <w:kern w:val="0"/>
                <w:szCs w:val="21"/>
                <w:highlight w:val="none"/>
              </w:rPr>
              <w:t>分；</w:t>
            </w:r>
          </w:p>
          <w:p w14:paraId="7AA891C2">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③方案基本与采购需求相适应，但存在欠缺的得</w:t>
            </w:r>
            <w:r>
              <w:rPr>
                <w:rFonts w:ascii="FangSong" w:hAnsi="FangSong" w:eastAsia="FangSong" w:cs="仿宋_GB2312"/>
                <w:bCs/>
                <w:color w:val="auto"/>
                <w:kern w:val="0"/>
                <w:szCs w:val="21"/>
                <w:highlight w:val="none"/>
              </w:rPr>
              <w:t>3</w:t>
            </w:r>
            <w:r>
              <w:rPr>
                <w:rFonts w:hint="eastAsia" w:ascii="FangSong" w:hAnsi="FangSong" w:eastAsia="FangSong" w:cs="仿宋_GB2312"/>
                <w:bCs/>
                <w:color w:val="auto"/>
                <w:kern w:val="0"/>
                <w:szCs w:val="21"/>
                <w:highlight w:val="none"/>
              </w:rPr>
              <w:t>分；</w:t>
            </w:r>
          </w:p>
          <w:p w14:paraId="2FECC933">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④方案存在严重缺项的得2分；</w:t>
            </w:r>
          </w:p>
          <w:p w14:paraId="29EF6E8A">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⑤方案与采购需求不适应的得</w:t>
            </w:r>
            <w:r>
              <w:rPr>
                <w:rFonts w:ascii="FangSong" w:hAnsi="FangSong" w:eastAsia="FangSong" w:cs="仿宋_GB2312"/>
                <w:bCs/>
                <w:color w:val="auto"/>
                <w:kern w:val="0"/>
                <w:szCs w:val="21"/>
                <w:highlight w:val="none"/>
              </w:rPr>
              <w:t>1</w:t>
            </w:r>
            <w:r>
              <w:rPr>
                <w:rFonts w:hint="eastAsia" w:ascii="FangSong" w:hAnsi="FangSong" w:eastAsia="FangSong" w:cs="仿宋_GB2312"/>
                <w:bCs/>
                <w:color w:val="auto"/>
                <w:kern w:val="0"/>
                <w:szCs w:val="21"/>
                <w:highlight w:val="none"/>
              </w:rPr>
              <w:t>分；</w:t>
            </w:r>
          </w:p>
          <w:p w14:paraId="0B701526">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⑥未提供的得0分。</w:t>
            </w:r>
          </w:p>
        </w:tc>
        <w:tc>
          <w:tcPr>
            <w:tcW w:w="849" w:type="dxa"/>
            <w:vAlign w:val="center"/>
          </w:tcPr>
          <w:p w14:paraId="65E80AA0">
            <w:pPr>
              <w:snapToGrid w:val="0"/>
              <w:jc w:val="center"/>
              <w:rPr>
                <w:rFonts w:ascii="FangSong" w:hAnsi="FangSong" w:eastAsia="FangSong" w:cs="仿宋_GB2312"/>
                <w:color w:val="auto"/>
                <w:sz w:val="24"/>
                <w:highlight w:val="none"/>
              </w:rPr>
            </w:pPr>
            <w:r>
              <w:rPr>
                <w:rFonts w:ascii="FangSong" w:hAnsi="FangSong" w:eastAsia="FangSong" w:cs="仿宋_GB2312"/>
                <w:color w:val="auto"/>
                <w:sz w:val="24"/>
                <w:highlight w:val="none"/>
              </w:rPr>
              <w:t>5</w:t>
            </w:r>
          </w:p>
        </w:tc>
        <w:tc>
          <w:tcPr>
            <w:tcW w:w="976" w:type="dxa"/>
            <w:vAlign w:val="center"/>
          </w:tcPr>
          <w:p w14:paraId="11EC8255">
            <w:pPr>
              <w:snapToGrid w:val="0"/>
              <w:jc w:val="center"/>
              <w:rPr>
                <w:rFonts w:ascii="FangSong" w:hAnsi="FangSong" w:eastAsia="FangSong" w:cs="仿宋_GB2312"/>
                <w:bCs/>
                <w:color w:val="auto"/>
                <w:szCs w:val="21"/>
                <w:highlight w:val="none"/>
              </w:rPr>
            </w:pPr>
            <w:r>
              <w:rPr>
                <w:rFonts w:hint="eastAsia" w:ascii="FangSong" w:hAnsi="FangSong" w:eastAsia="FangSong" w:cs="仿宋_GB2312"/>
                <w:color w:val="auto"/>
                <w:szCs w:val="21"/>
                <w:highlight w:val="none"/>
              </w:rPr>
              <w:t>主观分</w:t>
            </w:r>
          </w:p>
        </w:tc>
        <w:tc>
          <w:tcPr>
            <w:tcW w:w="851" w:type="dxa"/>
            <w:vAlign w:val="center"/>
          </w:tcPr>
          <w:p w14:paraId="3950A110">
            <w:pPr>
              <w:snapToGrid w:val="0"/>
              <w:jc w:val="center"/>
              <w:rPr>
                <w:rFonts w:ascii="FangSong" w:hAnsi="FangSong" w:eastAsia="FangSong" w:cs="仿宋_GB2312"/>
                <w:color w:val="auto"/>
                <w:sz w:val="24"/>
                <w:highlight w:val="none"/>
              </w:rPr>
            </w:pPr>
          </w:p>
        </w:tc>
      </w:tr>
      <w:tr w14:paraId="4E90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F8E6ABF">
            <w:pPr>
              <w:snapToGrid w:val="0"/>
              <w:spacing w:before="120" w:beforeLines="50" w:after="120" w:afterLines="50"/>
              <w:jc w:val="center"/>
              <w:rPr>
                <w:rFonts w:ascii="FangSong" w:hAnsi="FangSong" w:eastAsia="FangSong" w:cs="仿宋_GB2312"/>
                <w:bCs/>
                <w:color w:val="auto"/>
                <w:kern w:val="0"/>
                <w:sz w:val="24"/>
                <w:highlight w:val="none"/>
              </w:rPr>
            </w:pPr>
            <w:r>
              <w:rPr>
                <w:rFonts w:hint="eastAsia" w:ascii="FangSong" w:hAnsi="FangSong" w:eastAsia="FangSong" w:cs="仿宋_GB2312"/>
                <w:color w:val="auto"/>
                <w:sz w:val="24"/>
                <w:highlight w:val="none"/>
              </w:rPr>
              <w:t>6</w:t>
            </w:r>
          </w:p>
        </w:tc>
        <w:tc>
          <w:tcPr>
            <w:tcW w:w="6546" w:type="dxa"/>
            <w:vAlign w:val="center"/>
          </w:tcPr>
          <w:p w14:paraId="4564A383">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供应商对本项目各复杂路段的特性情况了解程度：</w:t>
            </w:r>
          </w:p>
          <w:p w14:paraId="526DC581">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①完全了解，且符合实际情况的得</w:t>
            </w:r>
            <w:r>
              <w:rPr>
                <w:rFonts w:ascii="FangSong" w:hAnsi="FangSong" w:eastAsia="FangSong" w:cs="仿宋_GB2312"/>
                <w:bCs/>
                <w:color w:val="auto"/>
                <w:kern w:val="0"/>
                <w:szCs w:val="21"/>
                <w:highlight w:val="none"/>
              </w:rPr>
              <w:t>5</w:t>
            </w:r>
            <w:r>
              <w:rPr>
                <w:rFonts w:hint="eastAsia" w:ascii="FangSong" w:hAnsi="FangSong" w:eastAsia="FangSong" w:cs="仿宋_GB2312"/>
                <w:bCs/>
                <w:color w:val="auto"/>
                <w:kern w:val="0"/>
                <w:szCs w:val="21"/>
                <w:highlight w:val="none"/>
              </w:rPr>
              <w:t>分；</w:t>
            </w:r>
          </w:p>
          <w:p w14:paraId="583ECCAA">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②基本了解，但存在不足的得</w:t>
            </w:r>
            <w:r>
              <w:rPr>
                <w:rFonts w:ascii="FangSong" w:hAnsi="FangSong" w:eastAsia="FangSong" w:cs="仿宋_GB2312"/>
                <w:bCs/>
                <w:color w:val="auto"/>
                <w:kern w:val="0"/>
                <w:szCs w:val="21"/>
                <w:highlight w:val="none"/>
              </w:rPr>
              <w:t>4</w:t>
            </w:r>
            <w:r>
              <w:rPr>
                <w:rFonts w:hint="eastAsia" w:ascii="FangSong" w:hAnsi="FangSong" w:eastAsia="FangSong" w:cs="仿宋_GB2312"/>
                <w:bCs/>
                <w:color w:val="auto"/>
                <w:kern w:val="0"/>
                <w:szCs w:val="21"/>
                <w:highlight w:val="none"/>
              </w:rPr>
              <w:t>分；</w:t>
            </w:r>
          </w:p>
          <w:p w14:paraId="7C3E77B0">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③了解程度一般的得</w:t>
            </w:r>
            <w:r>
              <w:rPr>
                <w:rFonts w:ascii="FangSong" w:hAnsi="FangSong" w:eastAsia="FangSong" w:cs="仿宋_GB2312"/>
                <w:bCs/>
                <w:color w:val="auto"/>
                <w:kern w:val="0"/>
                <w:szCs w:val="21"/>
                <w:highlight w:val="none"/>
              </w:rPr>
              <w:t>3</w:t>
            </w:r>
            <w:r>
              <w:rPr>
                <w:rFonts w:hint="eastAsia" w:ascii="FangSong" w:hAnsi="FangSong" w:eastAsia="FangSong" w:cs="仿宋_GB2312"/>
                <w:bCs/>
                <w:color w:val="auto"/>
                <w:kern w:val="0"/>
                <w:szCs w:val="21"/>
                <w:highlight w:val="none"/>
              </w:rPr>
              <w:t>分；</w:t>
            </w:r>
          </w:p>
          <w:p w14:paraId="0382844A">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④存在严重缺漏的得</w:t>
            </w:r>
            <w:r>
              <w:rPr>
                <w:rFonts w:ascii="FangSong" w:hAnsi="FangSong" w:eastAsia="FangSong" w:cs="仿宋_GB2312"/>
                <w:bCs/>
                <w:color w:val="auto"/>
                <w:kern w:val="0"/>
                <w:szCs w:val="21"/>
                <w:highlight w:val="none"/>
              </w:rPr>
              <w:t>2</w:t>
            </w:r>
            <w:r>
              <w:rPr>
                <w:rFonts w:hint="eastAsia" w:ascii="FangSong" w:hAnsi="FangSong" w:eastAsia="FangSong" w:cs="仿宋_GB2312"/>
                <w:bCs/>
                <w:color w:val="auto"/>
                <w:kern w:val="0"/>
                <w:szCs w:val="21"/>
                <w:highlight w:val="none"/>
              </w:rPr>
              <w:t>分；</w:t>
            </w:r>
          </w:p>
          <w:p w14:paraId="4119CD58">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⑤基本不了解的得</w:t>
            </w:r>
            <w:r>
              <w:rPr>
                <w:rFonts w:ascii="FangSong" w:hAnsi="FangSong" w:eastAsia="FangSong" w:cs="仿宋_GB2312"/>
                <w:bCs/>
                <w:color w:val="auto"/>
                <w:kern w:val="0"/>
                <w:szCs w:val="21"/>
                <w:highlight w:val="none"/>
              </w:rPr>
              <w:t>1</w:t>
            </w:r>
            <w:r>
              <w:rPr>
                <w:rFonts w:hint="eastAsia" w:ascii="FangSong" w:hAnsi="FangSong" w:eastAsia="FangSong" w:cs="仿宋_GB2312"/>
                <w:bCs/>
                <w:color w:val="auto"/>
                <w:kern w:val="0"/>
                <w:szCs w:val="21"/>
                <w:highlight w:val="none"/>
              </w:rPr>
              <w:t>分；</w:t>
            </w:r>
          </w:p>
          <w:p w14:paraId="45A20305">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⑥未提供相关情况的得0分。</w:t>
            </w:r>
          </w:p>
        </w:tc>
        <w:tc>
          <w:tcPr>
            <w:tcW w:w="849" w:type="dxa"/>
            <w:vAlign w:val="center"/>
          </w:tcPr>
          <w:p w14:paraId="735AA45D">
            <w:pPr>
              <w:snapToGrid w:val="0"/>
              <w:jc w:val="center"/>
              <w:rPr>
                <w:rFonts w:ascii="FangSong" w:hAnsi="FangSong" w:eastAsia="FangSong" w:cs="仿宋_GB2312"/>
                <w:color w:val="auto"/>
                <w:sz w:val="24"/>
                <w:highlight w:val="none"/>
              </w:rPr>
            </w:pPr>
            <w:r>
              <w:rPr>
                <w:rFonts w:ascii="FangSong" w:hAnsi="FangSong" w:eastAsia="FangSong" w:cs="仿宋_GB2312"/>
                <w:color w:val="auto"/>
                <w:sz w:val="24"/>
                <w:highlight w:val="none"/>
              </w:rPr>
              <w:t>5</w:t>
            </w:r>
          </w:p>
        </w:tc>
        <w:tc>
          <w:tcPr>
            <w:tcW w:w="976" w:type="dxa"/>
            <w:vAlign w:val="center"/>
          </w:tcPr>
          <w:p w14:paraId="776083E9">
            <w:pPr>
              <w:snapToGrid w:val="0"/>
              <w:jc w:val="center"/>
              <w:rPr>
                <w:rFonts w:ascii="FangSong" w:hAnsi="FangSong" w:eastAsia="FangSong" w:cs="仿宋_GB2312"/>
                <w:bCs/>
                <w:color w:val="auto"/>
                <w:szCs w:val="21"/>
                <w:highlight w:val="none"/>
              </w:rPr>
            </w:pPr>
            <w:r>
              <w:rPr>
                <w:rFonts w:hint="eastAsia" w:ascii="FangSong" w:hAnsi="FangSong" w:eastAsia="FangSong" w:cs="仿宋_GB2312"/>
                <w:color w:val="auto"/>
                <w:szCs w:val="21"/>
                <w:highlight w:val="none"/>
              </w:rPr>
              <w:t>主观分</w:t>
            </w:r>
          </w:p>
        </w:tc>
        <w:tc>
          <w:tcPr>
            <w:tcW w:w="851" w:type="dxa"/>
            <w:vAlign w:val="center"/>
          </w:tcPr>
          <w:p w14:paraId="4CB172DC">
            <w:pPr>
              <w:snapToGrid w:val="0"/>
              <w:jc w:val="center"/>
              <w:rPr>
                <w:rFonts w:ascii="FangSong" w:hAnsi="FangSong" w:eastAsia="FangSong" w:cs="仿宋_GB2312"/>
                <w:color w:val="auto"/>
                <w:sz w:val="24"/>
                <w:highlight w:val="none"/>
              </w:rPr>
            </w:pPr>
          </w:p>
        </w:tc>
      </w:tr>
      <w:tr w14:paraId="6A7D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F58CBA9">
            <w:pPr>
              <w:snapToGrid w:val="0"/>
              <w:spacing w:before="120" w:beforeLines="50" w:after="120" w:afterLines="50"/>
              <w:jc w:val="center"/>
              <w:rPr>
                <w:rFonts w:ascii="FangSong" w:hAnsi="FangSong" w:eastAsia="FangSong" w:cs="仿宋_GB2312"/>
                <w:color w:val="auto"/>
                <w:sz w:val="24"/>
                <w:highlight w:val="none"/>
              </w:rPr>
            </w:pPr>
            <w:r>
              <w:rPr>
                <w:rFonts w:hint="eastAsia" w:ascii="FangSong" w:hAnsi="FangSong" w:eastAsia="FangSong" w:cs="仿宋_GB2312"/>
                <w:color w:val="auto"/>
                <w:sz w:val="24"/>
                <w:highlight w:val="none"/>
              </w:rPr>
              <w:t>7</w:t>
            </w:r>
          </w:p>
        </w:tc>
        <w:tc>
          <w:tcPr>
            <w:tcW w:w="6546" w:type="dxa"/>
            <w:vAlign w:val="center"/>
          </w:tcPr>
          <w:p w14:paraId="3C70A17E">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供应商针对本项目的具体交通管理服务措施方案：</w:t>
            </w:r>
          </w:p>
          <w:p w14:paraId="6DA07DF4">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①方案全面合理且可操作性明确，与采购需求完全相适应的得</w:t>
            </w:r>
            <w:r>
              <w:rPr>
                <w:rFonts w:ascii="FangSong" w:hAnsi="FangSong" w:eastAsia="FangSong" w:cs="仿宋_GB2312"/>
                <w:bCs/>
                <w:color w:val="auto"/>
                <w:kern w:val="0"/>
                <w:szCs w:val="21"/>
                <w:highlight w:val="none"/>
              </w:rPr>
              <w:t>5</w:t>
            </w:r>
            <w:r>
              <w:rPr>
                <w:rFonts w:hint="eastAsia" w:ascii="FangSong" w:hAnsi="FangSong" w:eastAsia="FangSong" w:cs="仿宋_GB2312"/>
                <w:bCs/>
                <w:color w:val="auto"/>
                <w:kern w:val="0"/>
                <w:szCs w:val="21"/>
                <w:highlight w:val="none"/>
              </w:rPr>
              <w:t>分；</w:t>
            </w:r>
          </w:p>
          <w:p w14:paraId="410CF233">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②方案详细且与采购需求相适应，但存在不足的得</w:t>
            </w:r>
            <w:r>
              <w:rPr>
                <w:rFonts w:ascii="FangSong" w:hAnsi="FangSong" w:eastAsia="FangSong" w:cs="仿宋_GB2312"/>
                <w:bCs/>
                <w:color w:val="auto"/>
                <w:kern w:val="0"/>
                <w:szCs w:val="21"/>
                <w:highlight w:val="none"/>
              </w:rPr>
              <w:t>4</w:t>
            </w:r>
            <w:r>
              <w:rPr>
                <w:rFonts w:hint="eastAsia" w:ascii="FangSong" w:hAnsi="FangSong" w:eastAsia="FangSong" w:cs="仿宋_GB2312"/>
                <w:bCs/>
                <w:color w:val="auto"/>
                <w:kern w:val="0"/>
                <w:szCs w:val="21"/>
                <w:highlight w:val="none"/>
              </w:rPr>
              <w:t>分；</w:t>
            </w:r>
          </w:p>
          <w:p w14:paraId="28B47269">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③方案基本与采购需求相适应，但存在欠缺的得</w:t>
            </w:r>
            <w:r>
              <w:rPr>
                <w:rFonts w:ascii="FangSong" w:hAnsi="FangSong" w:eastAsia="FangSong" w:cs="仿宋_GB2312"/>
                <w:bCs/>
                <w:color w:val="auto"/>
                <w:kern w:val="0"/>
                <w:szCs w:val="21"/>
                <w:highlight w:val="none"/>
              </w:rPr>
              <w:t>3</w:t>
            </w:r>
            <w:r>
              <w:rPr>
                <w:rFonts w:hint="eastAsia" w:ascii="FangSong" w:hAnsi="FangSong" w:eastAsia="FangSong" w:cs="仿宋_GB2312"/>
                <w:bCs/>
                <w:color w:val="auto"/>
                <w:kern w:val="0"/>
                <w:szCs w:val="21"/>
                <w:highlight w:val="none"/>
              </w:rPr>
              <w:t>分；</w:t>
            </w:r>
          </w:p>
          <w:p w14:paraId="2D95DE7E">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④方案存在严重缺项的得2分；</w:t>
            </w:r>
          </w:p>
          <w:p w14:paraId="69855206">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⑤方案与采购需求不适应的得</w:t>
            </w:r>
            <w:r>
              <w:rPr>
                <w:rFonts w:ascii="FangSong" w:hAnsi="FangSong" w:eastAsia="FangSong" w:cs="仿宋_GB2312"/>
                <w:bCs/>
                <w:color w:val="auto"/>
                <w:kern w:val="0"/>
                <w:szCs w:val="21"/>
                <w:highlight w:val="none"/>
              </w:rPr>
              <w:t>1</w:t>
            </w:r>
            <w:r>
              <w:rPr>
                <w:rFonts w:hint="eastAsia" w:ascii="FangSong" w:hAnsi="FangSong" w:eastAsia="FangSong" w:cs="仿宋_GB2312"/>
                <w:bCs/>
                <w:color w:val="auto"/>
                <w:kern w:val="0"/>
                <w:szCs w:val="21"/>
                <w:highlight w:val="none"/>
              </w:rPr>
              <w:t>分；</w:t>
            </w:r>
          </w:p>
          <w:p w14:paraId="4C89F7EC">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⑥未提供的得0分。</w:t>
            </w:r>
          </w:p>
        </w:tc>
        <w:tc>
          <w:tcPr>
            <w:tcW w:w="849" w:type="dxa"/>
            <w:vAlign w:val="center"/>
          </w:tcPr>
          <w:p w14:paraId="63F8F74B">
            <w:pPr>
              <w:snapToGrid w:val="0"/>
              <w:jc w:val="center"/>
              <w:rPr>
                <w:rFonts w:ascii="FangSong" w:hAnsi="FangSong" w:eastAsia="FangSong" w:cs="仿宋_GB2312"/>
                <w:color w:val="auto"/>
                <w:sz w:val="24"/>
                <w:highlight w:val="none"/>
              </w:rPr>
            </w:pPr>
            <w:r>
              <w:rPr>
                <w:rFonts w:ascii="FangSong" w:hAnsi="FangSong" w:eastAsia="FangSong" w:cs="仿宋_GB2312"/>
                <w:color w:val="auto"/>
                <w:sz w:val="24"/>
                <w:highlight w:val="none"/>
              </w:rPr>
              <w:t>5</w:t>
            </w:r>
          </w:p>
        </w:tc>
        <w:tc>
          <w:tcPr>
            <w:tcW w:w="976" w:type="dxa"/>
            <w:vAlign w:val="center"/>
          </w:tcPr>
          <w:p w14:paraId="6133DAED">
            <w:pPr>
              <w:snapToGrid w:val="0"/>
              <w:jc w:val="center"/>
              <w:rPr>
                <w:rFonts w:ascii="FangSong" w:hAnsi="FangSong" w:eastAsia="FangSong" w:cs="仿宋_GB2312"/>
                <w:bCs/>
                <w:color w:val="auto"/>
                <w:szCs w:val="21"/>
                <w:highlight w:val="none"/>
              </w:rPr>
            </w:pPr>
            <w:r>
              <w:rPr>
                <w:rFonts w:hint="eastAsia" w:ascii="FangSong" w:hAnsi="FangSong" w:eastAsia="FangSong" w:cs="仿宋_GB2312"/>
                <w:color w:val="auto"/>
                <w:szCs w:val="21"/>
                <w:highlight w:val="none"/>
              </w:rPr>
              <w:t>主观分</w:t>
            </w:r>
          </w:p>
        </w:tc>
        <w:tc>
          <w:tcPr>
            <w:tcW w:w="851" w:type="dxa"/>
            <w:vAlign w:val="center"/>
          </w:tcPr>
          <w:p w14:paraId="1D629868">
            <w:pPr>
              <w:snapToGrid w:val="0"/>
              <w:jc w:val="center"/>
              <w:rPr>
                <w:rFonts w:ascii="FangSong" w:hAnsi="FangSong" w:eastAsia="FangSong" w:cs="仿宋_GB2312"/>
                <w:color w:val="auto"/>
                <w:sz w:val="24"/>
                <w:highlight w:val="none"/>
              </w:rPr>
            </w:pPr>
          </w:p>
        </w:tc>
      </w:tr>
      <w:tr w14:paraId="62D5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E724236">
            <w:pPr>
              <w:snapToGrid w:val="0"/>
              <w:spacing w:before="120" w:beforeLines="50" w:after="120" w:afterLines="50"/>
              <w:jc w:val="center"/>
              <w:rPr>
                <w:rFonts w:ascii="FangSong" w:hAnsi="FangSong" w:eastAsia="FangSong" w:cs="仿宋_GB2312"/>
                <w:color w:val="auto"/>
                <w:sz w:val="24"/>
                <w:highlight w:val="none"/>
              </w:rPr>
            </w:pPr>
            <w:r>
              <w:rPr>
                <w:rFonts w:hint="eastAsia" w:ascii="FangSong" w:hAnsi="FangSong" w:eastAsia="FangSong" w:cs="仿宋_GB2312"/>
                <w:color w:val="auto"/>
                <w:sz w:val="24"/>
                <w:highlight w:val="none"/>
              </w:rPr>
              <w:t>8</w:t>
            </w:r>
          </w:p>
        </w:tc>
        <w:tc>
          <w:tcPr>
            <w:tcW w:w="6546" w:type="dxa"/>
            <w:vAlign w:val="center"/>
          </w:tcPr>
          <w:p w14:paraId="0A9B720B">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供应商针对本项目的交通管理过渡计划方案：</w:t>
            </w:r>
          </w:p>
          <w:p w14:paraId="0872D888">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①方案全面合理且可操作性明确，与采购需求完全相适应的得</w:t>
            </w:r>
            <w:r>
              <w:rPr>
                <w:rFonts w:ascii="FangSong" w:hAnsi="FangSong" w:eastAsia="FangSong" w:cs="仿宋_GB2312"/>
                <w:bCs/>
                <w:color w:val="auto"/>
                <w:kern w:val="0"/>
                <w:szCs w:val="21"/>
                <w:highlight w:val="none"/>
              </w:rPr>
              <w:t>5</w:t>
            </w:r>
            <w:r>
              <w:rPr>
                <w:rFonts w:hint="eastAsia" w:ascii="FangSong" w:hAnsi="FangSong" w:eastAsia="FangSong" w:cs="仿宋_GB2312"/>
                <w:bCs/>
                <w:color w:val="auto"/>
                <w:kern w:val="0"/>
                <w:szCs w:val="21"/>
                <w:highlight w:val="none"/>
              </w:rPr>
              <w:t>分；</w:t>
            </w:r>
          </w:p>
          <w:p w14:paraId="38E9864A">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②方案详细且与采购需求相适应，但存在不足的得</w:t>
            </w:r>
            <w:r>
              <w:rPr>
                <w:rFonts w:ascii="FangSong" w:hAnsi="FangSong" w:eastAsia="FangSong" w:cs="仿宋_GB2312"/>
                <w:bCs/>
                <w:color w:val="auto"/>
                <w:kern w:val="0"/>
                <w:szCs w:val="21"/>
                <w:highlight w:val="none"/>
              </w:rPr>
              <w:t>4</w:t>
            </w:r>
            <w:r>
              <w:rPr>
                <w:rFonts w:hint="eastAsia" w:ascii="FangSong" w:hAnsi="FangSong" w:eastAsia="FangSong" w:cs="仿宋_GB2312"/>
                <w:bCs/>
                <w:color w:val="auto"/>
                <w:kern w:val="0"/>
                <w:szCs w:val="21"/>
                <w:highlight w:val="none"/>
              </w:rPr>
              <w:t>分；</w:t>
            </w:r>
          </w:p>
          <w:p w14:paraId="71D19727">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③方案基本与采购需求相适应，但存在欠缺的得</w:t>
            </w:r>
            <w:r>
              <w:rPr>
                <w:rFonts w:ascii="FangSong" w:hAnsi="FangSong" w:eastAsia="FangSong" w:cs="仿宋_GB2312"/>
                <w:bCs/>
                <w:color w:val="auto"/>
                <w:kern w:val="0"/>
                <w:szCs w:val="21"/>
                <w:highlight w:val="none"/>
              </w:rPr>
              <w:t>3</w:t>
            </w:r>
            <w:r>
              <w:rPr>
                <w:rFonts w:hint="eastAsia" w:ascii="FangSong" w:hAnsi="FangSong" w:eastAsia="FangSong" w:cs="仿宋_GB2312"/>
                <w:bCs/>
                <w:color w:val="auto"/>
                <w:kern w:val="0"/>
                <w:szCs w:val="21"/>
                <w:highlight w:val="none"/>
              </w:rPr>
              <w:t>分；</w:t>
            </w:r>
          </w:p>
          <w:p w14:paraId="10A09DF2">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④方案存在严重缺项的得2分；</w:t>
            </w:r>
          </w:p>
          <w:p w14:paraId="7CD7FA3E">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⑤方案与采购需求不适应的得</w:t>
            </w:r>
            <w:r>
              <w:rPr>
                <w:rFonts w:ascii="FangSong" w:hAnsi="FangSong" w:eastAsia="FangSong" w:cs="仿宋_GB2312"/>
                <w:bCs/>
                <w:color w:val="auto"/>
                <w:kern w:val="0"/>
                <w:szCs w:val="21"/>
                <w:highlight w:val="none"/>
              </w:rPr>
              <w:t>1</w:t>
            </w:r>
            <w:r>
              <w:rPr>
                <w:rFonts w:hint="eastAsia" w:ascii="FangSong" w:hAnsi="FangSong" w:eastAsia="FangSong" w:cs="仿宋_GB2312"/>
                <w:bCs/>
                <w:color w:val="auto"/>
                <w:kern w:val="0"/>
                <w:szCs w:val="21"/>
                <w:highlight w:val="none"/>
              </w:rPr>
              <w:t>分；</w:t>
            </w:r>
          </w:p>
          <w:p w14:paraId="0062FCC5">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⑥未提供的得0分。</w:t>
            </w:r>
          </w:p>
        </w:tc>
        <w:tc>
          <w:tcPr>
            <w:tcW w:w="849" w:type="dxa"/>
            <w:vAlign w:val="center"/>
          </w:tcPr>
          <w:p w14:paraId="7087BB73">
            <w:pPr>
              <w:snapToGrid w:val="0"/>
              <w:jc w:val="center"/>
              <w:rPr>
                <w:rFonts w:ascii="FangSong" w:hAnsi="FangSong" w:eastAsia="FangSong" w:cs="仿宋_GB2312"/>
                <w:color w:val="auto"/>
                <w:sz w:val="24"/>
                <w:highlight w:val="none"/>
              </w:rPr>
            </w:pPr>
            <w:r>
              <w:rPr>
                <w:rFonts w:ascii="FangSong" w:hAnsi="FangSong" w:eastAsia="FangSong" w:cs="仿宋_GB2312"/>
                <w:color w:val="auto"/>
                <w:sz w:val="24"/>
                <w:highlight w:val="none"/>
              </w:rPr>
              <w:t>5</w:t>
            </w:r>
          </w:p>
        </w:tc>
        <w:tc>
          <w:tcPr>
            <w:tcW w:w="976" w:type="dxa"/>
            <w:vAlign w:val="center"/>
          </w:tcPr>
          <w:p w14:paraId="222F193A">
            <w:pPr>
              <w:snapToGrid w:val="0"/>
              <w:jc w:val="center"/>
              <w:rPr>
                <w:rFonts w:ascii="FangSong" w:hAnsi="FangSong" w:eastAsia="FangSong" w:cs="仿宋_GB2312"/>
                <w:bCs/>
                <w:color w:val="auto"/>
                <w:szCs w:val="21"/>
                <w:highlight w:val="none"/>
              </w:rPr>
            </w:pPr>
            <w:r>
              <w:rPr>
                <w:rFonts w:hint="eastAsia" w:ascii="FangSong" w:hAnsi="FangSong" w:eastAsia="FangSong" w:cs="仿宋_GB2312"/>
                <w:color w:val="auto"/>
                <w:szCs w:val="21"/>
                <w:highlight w:val="none"/>
              </w:rPr>
              <w:t>主观分</w:t>
            </w:r>
          </w:p>
        </w:tc>
        <w:tc>
          <w:tcPr>
            <w:tcW w:w="851" w:type="dxa"/>
            <w:vAlign w:val="center"/>
          </w:tcPr>
          <w:p w14:paraId="03E77DE5">
            <w:pPr>
              <w:snapToGrid w:val="0"/>
              <w:jc w:val="center"/>
              <w:rPr>
                <w:rFonts w:ascii="FangSong" w:hAnsi="FangSong" w:eastAsia="FangSong" w:cs="仿宋_GB2312"/>
                <w:color w:val="auto"/>
                <w:sz w:val="24"/>
                <w:highlight w:val="none"/>
              </w:rPr>
            </w:pPr>
          </w:p>
        </w:tc>
      </w:tr>
      <w:tr w14:paraId="2C878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3793306">
            <w:pPr>
              <w:snapToGrid w:val="0"/>
              <w:spacing w:before="120" w:beforeLines="50" w:after="120" w:afterLines="50"/>
              <w:jc w:val="center"/>
              <w:rPr>
                <w:rFonts w:ascii="FangSong" w:hAnsi="FangSong" w:eastAsia="FangSong" w:cs="仿宋_GB2312"/>
                <w:color w:val="auto"/>
                <w:sz w:val="24"/>
                <w:highlight w:val="none"/>
              </w:rPr>
            </w:pPr>
            <w:r>
              <w:rPr>
                <w:rFonts w:hint="eastAsia" w:ascii="FangSong" w:hAnsi="FangSong" w:eastAsia="FangSong" w:cs="仿宋_GB2312"/>
                <w:color w:val="auto"/>
                <w:sz w:val="24"/>
                <w:highlight w:val="none"/>
              </w:rPr>
              <w:t>9</w:t>
            </w:r>
          </w:p>
        </w:tc>
        <w:tc>
          <w:tcPr>
            <w:tcW w:w="6546" w:type="dxa"/>
            <w:vAlign w:val="center"/>
          </w:tcPr>
          <w:p w14:paraId="55A5EC2F">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供应商针对本项目的人员组织架构方案：</w:t>
            </w:r>
          </w:p>
          <w:p w14:paraId="5962B9B7">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①全面合理且可操作性明确，与采购需求完全相适应的得</w:t>
            </w:r>
            <w:r>
              <w:rPr>
                <w:rFonts w:ascii="FangSong" w:hAnsi="FangSong" w:eastAsia="FangSong" w:cs="仿宋_GB2312"/>
                <w:bCs/>
                <w:color w:val="auto"/>
                <w:kern w:val="0"/>
                <w:szCs w:val="21"/>
                <w:highlight w:val="none"/>
              </w:rPr>
              <w:t>5</w:t>
            </w:r>
            <w:r>
              <w:rPr>
                <w:rFonts w:hint="eastAsia" w:ascii="FangSong" w:hAnsi="FangSong" w:eastAsia="FangSong" w:cs="仿宋_GB2312"/>
                <w:bCs/>
                <w:color w:val="auto"/>
                <w:kern w:val="0"/>
                <w:szCs w:val="21"/>
                <w:highlight w:val="none"/>
              </w:rPr>
              <w:t>分；</w:t>
            </w:r>
          </w:p>
          <w:p w14:paraId="3B7B77E0">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②详细且与采购需求相适应，但存在不足的得</w:t>
            </w:r>
            <w:r>
              <w:rPr>
                <w:rFonts w:ascii="FangSong" w:hAnsi="FangSong" w:eastAsia="FangSong" w:cs="仿宋_GB2312"/>
                <w:bCs/>
                <w:color w:val="auto"/>
                <w:kern w:val="0"/>
                <w:szCs w:val="21"/>
                <w:highlight w:val="none"/>
              </w:rPr>
              <w:t>4</w:t>
            </w:r>
            <w:r>
              <w:rPr>
                <w:rFonts w:hint="eastAsia" w:ascii="FangSong" w:hAnsi="FangSong" w:eastAsia="FangSong" w:cs="仿宋_GB2312"/>
                <w:bCs/>
                <w:color w:val="auto"/>
                <w:kern w:val="0"/>
                <w:szCs w:val="21"/>
                <w:highlight w:val="none"/>
              </w:rPr>
              <w:t>分；</w:t>
            </w:r>
          </w:p>
          <w:p w14:paraId="0AB2906A">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③基本与采购需求相适应，但存在欠缺的得</w:t>
            </w:r>
            <w:r>
              <w:rPr>
                <w:rFonts w:ascii="FangSong" w:hAnsi="FangSong" w:eastAsia="FangSong" w:cs="仿宋_GB2312"/>
                <w:bCs/>
                <w:color w:val="auto"/>
                <w:kern w:val="0"/>
                <w:szCs w:val="21"/>
                <w:highlight w:val="none"/>
              </w:rPr>
              <w:t>3</w:t>
            </w:r>
            <w:r>
              <w:rPr>
                <w:rFonts w:hint="eastAsia" w:ascii="FangSong" w:hAnsi="FangSong" w:eastAsia="FangSong" w:cs="仿宋_GB2312"/>
                <w:bCs/>
                <w:color w:val="auto"/>
                <w:kern w:val="0"/>
                <w:szCs w:val="21"/>
                <w:highlight w:val="none"/>
              </w:rPr>
              <w:t>分；</w:t>
            </w:r>
          </w:p>
          <w:p w14:paraId="7F5AE348">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④存在严重缺项的得2分；</w:t>
            </w:r>
          </w:p>
          <w:p w14:paraId="5CCE4ADF">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⑤与采购需求不适应的得</w:t>
            </w:r>
            <w:r>
              <w:rPr>
                <w:rFonts w:ascii="FangSong" w:hAnsi="FangSong" w:eastAsia="FangSong" w:cs="仿宋_GB2312"/>
                <w:bCs/>
                <w:color w:val="auto"/>
                <w:kern w:val="0"/>
                <w:szCs w:val="21"/>
                <w:highlight w:val="none"/>
              </w:rPr>
              <w:t>1</w:t>
            </w:r>
            <w:r>
              <w:rPr>
                <w:rFonts w:hint="eastAsia" w:ascii="FangSong" w:hAnsi="FangSong" w:eastAsia="FangSong" w:cs="仿宋_GB2312"/>
                <w:bCs/>
                <w:color w:val="auto"/>
                <w:kern w:val="0"/>
                <w:szCs w:val="21"/>
                <w:highlight w:val="none"/>
              </w:rPr>
              <w:t>分；</w:t>
            </w:r>
          </w:p>
          <w:p w14:paraId="0BA77208">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⑥未提供的得0分。</w:t>
            </w:r>
          </w:p>
        </w:tc>
        <w:tc>
          <w:tcPr>
            <w:tcW w:w="849" w:type="dxa"/>
            <w:vAlign w:val="center"/>
          </w:tcPr>
          <w:p w14:paraId="31CE5255">
            <w:pPr>
              <w:snapToGrid w:val="0"/>
              <w:jc w:val="center"/>
              <w:rPr>
                <w:rFonts w:ascii="FangSong" w:hAnsi="FangSong" w:eastAsia="FangSong" w:cs="仿宋_GB2312"/>
                <w:color w:val="auto"/>
                <w:sz w:val="24"/>
                <w:highlight w:val="none"/>
              </w:rPr>
            </w:pPr>
            <w:r>
              <w:rPr>
                <w:rFonts w:ascii="FangSong" w:hAnsi="FangSong" w:eastAsia="FangSong" w:cs="仿宋_GB2312"/>
                <w:color w:val="auto"/>
                <w:sz w:val="24"/>
                <w:highlight w:val="none"/>
              </w:rPr>
              <w:t>5</w:t>
            </w:r>
          </w:p>
        </w:tc>
        <w:tc>
          <w:tcPr>
            <w:tcW w:w="976" w:type="dxa"/>
            <w:vAlign w:val="center"/>
          </w:tcPr>
          <w:p w14:paraId="53394DE9">
            <w:pPr>
              <w:snapToGrid w:val="0"/>
              <w:jc w:val="center"/>
              <w:rPr>
                <w:rFonts w:ascii="FangSong" w:hAnsi="FangSong" w:eastAsia="FangSong" w:cs="仿宋_GB2312"/>
                <w:bCs/>
                <w:color w:val="auto"/>
                <w:szCs w:val="21"/>
                <w:highlight w:val="none"/>
              </w:rPr>
            </w:pPr>
            <w:r>
              <w:rPr>
                <w:rFonts w:hint="eastAsia" w:ascii="FangSong" w:hAnsi="FangSong" w:eastAsia="FangSong" w:cs="仿宋_GB2312"/>
                <w:color w:val="auto"/>
                <w:szCs w:val="21"/>
                <w:highlight w:val="none"/>
              </w:rPr>
              <w:t>主观分</w:t>
            </w:r>
          </w:p>
        </w:tc>
        <w:tc>
          <w:tcPr>
            <w:tcW w:w="851" w:type="dxa"/>
            <w:vAlign w:val="center"/>
          </w:tcPr>
          <w:p w14:paraId="586EC4FA">
            <w:pPr>
              <w:snapToGrid w:val="0"/>
              <w:jc w:val="center"/>
              <w:rPr>
                <w:rFonts w:ascii="FangSong" w:hAnsi="FangSong" w:eastAsia="FangSong" w:cs="仿宋_GB2312"/>
                <w:color w:val="auto"/>
                <w:sz w:val="24"/>
                <w:highlight w:val="none"/>
              </w:rPr>
            </w:pPr>
          </w:p>
        </w:tc>
      </w:tr>
      <w:tr w14:paraId="0780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39E88E4">
            <w:pPr>
              <w:snapToGrid w:val="0"/>
              <w:spacing w:before="120" w:beforeLines="50" w:after="120" w:afterLines="50"/>
              <w:jc w:val="center"/>
              <w:rPr>
                <w:rFonts w:ascii="FangSong" w:hAnsi="FangSong" w:eastAsia="FangSong" w:cs="仿宋_GB2312"/>
                <w:color w:val="auto"/>
                <w:sz w:val="24"/>
                <w:highlight w:val="none"/>
              </w:rPr>
            </w:pPr>
            <w:r>
              <w:rPr>
                <w:rFonts w:hint="eastAsia" w:ascii="FangSong" w:hAnsi="FangSong" w:eastAsia="FangSong" w:cs="仿宋_GB2312"/>
                <w:color w:val="auto"/>
                <w:sz w:val="24"/>
                <w:highlight w:val="none"/>
              </w:rPr>
              <w:t>1</w:t>
            </w:r>
            <w:r>
              <w:rPr>
                <w:rFonts w:ascii="FangSong" w:hAnsi="FangSong" w:eastAsia="FangSong" w:cs="仿宋_GB2312"/>
                <w:color w:val="auto"/>
                <w:sz w:val="24"/>
                <w:highlight w:val="none"/>
              </w:rPr>
              <w:t>0</w:t>
            </w:r>
          </w:p>
        </w:tc>
        <w:tc>
          <w:tcPr>
            <w:tcW w:w="6546" w:type="dxa"/>
            <w:vAlign w:val="center"/>
          </w:tcPr>
          <w:p w14:paraId="719E14F3">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供应商针对本项目的主要管理流程，包括运作流程、激励机制、监督机制、自我约束机制、信息反馈及处理等机制：</w:t>
            </w:r>
          </w:p>
          <w:p w14:paraId="58969048">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①全面合理且可操作性明确，与采购需求完全相适应的得</w:t>
            </w:r>
            <w:r>
              <w:rPr>
                <w:rFonts w:ascii="FangSong" w:hAnsi="FangSong" w:eastAsia="FangSong" w:cs="仿宋_GB2312"/>
                <w:bCs/>
                <w:color w:val="auto"/>
                <w:kern w:val="0"/>
                <w:szCs w:val="21"/>
                <w:highlight w:val="none"/>
              </w:rPr>
              <w:t>5</w:t>
            </w:r>
            <w:r>
              <w:rPr>
                <w:rFonts w:hint="eastAsia" w:ascii="FangSong" w:hAnsi="FangSong" w:eastAsia="FangSong" w:cs="仿宋_GB2312"/>
                <w:bCs/>
                <w:color w:val="auto"/>
                <w:kern w:val="0"/>
                <w:szCs w:val="21"/>
                <w:highlight w:val="none"/>
              </w:rPr>
              <w:t>分；</w:t>
            </w:r>
          </w:p>
          <w:p w14:paraId="232A0A7A">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②详细且与采购需求相适应，但存在不足的得</w:t>
            </w:r>
            <w:r>
              <w:rPr>
                <w:rFonts w:ascii="FangSong" w:hAnsi="FangSong" w:eastAsia="FangSong" w:cs="仿宋_GB2312"/>
                <w:bCs/>
                <w:color w:val="auto"/>
                <w:kern w:val="0"/>
                <w:szCs w:val="21"/>
                <w:highlight w:val="none"/>
              </w:rPr>
              <w:t>4</w:t>
            </w:r>
            <w:r>
              <w:rPr>
                <w:rFonts w:hint="eastAsia" w:ascii="FangSong" w:hAnsi="FangSong" w:eastAsia="FangSong" w:cs="仿宋_GB2312"/>
                <w:bCs/>
                <w:color w:val="auto"/>
                <w:kern w:val="0"/>
                <w:szCs w:val="21"/>
                <w:highlight w:val="none"/>
              </w:rPr>
              <w:t>分；</w:t>
            </w:r>
          </w:p>
          <w:p w14:paraId="1EE0A883">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③基本与采购需求相适应，但存在欠缺的得</w:t>
            </w:r>
            <w:r>
              <w:rPr>
                <w:rFonts w:ascii="FangSong" w:hAnsi="FangSong" w:eastAsia="FangSong" w:cs="仿宋_GB2312"/>
                <w:bCs/>
                <w:color w:val="auto"/>
                <w:kern w:val="0"/>
                <w:szCs w:val="21"/>
                <w:highlight w:val="none"/>
              </w:rPr>
              <w:t>3</w:t>
            </w:r>
            <w:r>
              <w:rPr>
                <w:rFonts w:hint="eastAsia" w:ascii="FangSong" w:hAnsi="FangSong" w:eastAsia="FangSong" w:cs="仿宋_GB2312"/>
                <w:bCs/>
                <w:color w:val="auto"/>
                <w:kern w:val="0"/>
                <w:szCs w:val="21"/>
                <w:highlight w:val="none"/>
              </w:rPr>
              <w:t>分；</w:t>
            </w:r>
          </w:p>
          <w:p w14:paraId="2BAD7A4A">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④存在严重缺项的得2分；</w:t>
            </w:r>
          </w:p>
          <w:p w14:paraId="39393469">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⑤与采购需求不适应的得</w:t>
            </w:r>
            <w:r>
              <w:rPr>
                <w:rFonts w:ascii="FangSong" w:hAnsi="FangSong" w:eastAsia="FangSong" w:cs="仿宋_GB2312"/>
                <w:bCs/>
                <w:color w:val="auto"/>
                <w:kern w:val="0"/>
                <w:szCs w:val="21"/>
                <w:highlight w:val="none"/>
              </w:rPr>
              <w:t>1</w:t>
            </w:r>
            <w:r>
              <w:rPr>
                <w:rFonts w:hint="eastAsia" w:ascii="FangSong" w:hAnsi="FangSong" w:eastAsia="FangSong" w:cs="仿宋_GB2312"/>
                <w:bCs/>
                <w:color w:val="auto"/>
                <w:kern w:val="0"/>
                <w:szCs w:val="21"/>
                <w:highlight w:val="none"/>
              </w:rPr>
              <w:t>分；</w:t>
            </w:r>
          </w:p>
          <w:p w14:paraId="63F65331">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⑥未提供的得0分。</w:t>
            </w:r>
          </w:p>
        </w:tc>
        <w:tc>
          <w:tcPr>
            <w:tcW w:w="849" w:type="dxa"/>
            <w:vAlign w:val="center"/>
          </w:tcPr>
          <w:p w14:paraId="7BE259C3">
            <w:pPr>
              <w:snapToGrid w:val="0"/>
              <w:jc w:val="center"/>
              <w:rPr>
                <w:rFonts w:ascii="FangSong" w:hAnsi="FangSong" w:eastAsia="FangSong" w:cs="仿宋_GB2312"/>
                <w:color w:val="auto"/>
                <w:sz w:val="24"/>
                <w:highlight w:val="none"/>
              </w:rPr>
            </w:pPr>
            <w:r>
              <w:rPr>
                <w:rFonts w:ascii="FangSong" w:hAnsi="FangSong" w:eastAsia="FangSong" w:cs="仿宋_GB2312"/>
                <w:color w:val="auto"/>
                <w:sz w:val="24"/>
                <w:highlight w:val="none"/>
              </w:rPr>
              <w:t>5</w:t>
            </w:r>
          </w:p>
        </w:tc>
        <w:tc>
          <w:tcPr>
            <w:tcW w:w="976" w:type="dxa"/>
            <w:vAlign w:val="center"/>
          </w:tcPr>
          <w:p w14:paraId="359A7B50">
            <w:pPr>
              <w:snapToGrid w:val="0"/>
              <w:jc w:val="center"/>
              <w:rPr>
                <w:rFonts w:ascii="FangSong" w:hAnsi="FangSong" w:eastAsia="FangSong" w:cs="仿宋_GB2312"/>
                <w:bCs/>
                <w:color w:val="auto"/>
                <w:szCs w:val="21"/>
                <w:highlight w:val="none"/>
              </w:rPr>
            </w:pPr>
            <w:r>
              <w:rPr>
                <w:rFonts w:hint="eastAsia" w:ascii="FangSong" w:hAnsi="FangSong" w:eastAsia="FangSong" w:cs="仿宋_GB2312"/>
                <w:color w:val="auto"/>
                <w:szCs w:val="21"/>
                <w:highlight w:val="none"/>
              </w:rPr>
              <w:t>主观分</w:t>
            </w:r>
          </w:p>
        </w:tc>
        <w:tc>
          <w:tcPr>
            <w:tcW w:w="851" w:type="dxa"/>
            <w:vAlign w:val="center"/>
          </w:tcPr>
          <w:p w14:paraId="02796E14">
            <w:pPr>
              <w:snapToGrid w:val="0"/>
              <w:jc w:val="center"/>
              <w:rPr>
                <w:rFonts w:ascii="FangSong" w:hAnsi="FangSong" w:eastAsia="FangSong" w:cs="仿宋_GB2312"/>
                <w:color w:val="auto"/>
                <w:sz w:val="24"/>
                <w:highlight w:val="none"/>
              </w:rPr>
            </w:pPr>
          </w:p>
        </w:tc>
      </w:tr>
      <w:tr w14:paraId="5E4F6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5C937D6">
            <w:pPr>
              <w:snapToGrid w:val="0"/>
              <w:spacing w:before="120" w:beforeLines="50" w:after="120" w:afterLines="50"/>
              <w:jc w:val="center"/>
              <w:rPr>
                <w:rFonts w:ascii="FangSong" w:hAnsi="FangSong" w:eastAsia="FangSong" w:cs="仿宋_GB2312"/>
                <w:color w:val="auto"/>
                <w:sz w:val="24"/>
                <w:highlight w:val="none"/>
              </w:rPr>
            </w:pPr>
            <w:r>
              <w:rPr>
                <w:rFonts w:hint="eastAsia" w:ascii="FangSong" w:hAnsi="FangSong" w:eastAsia="FangSong" w:cs="仿宋_GB2312"/>
                <w:color w:val="auto"/>
                <w:sz w:val="24"/>
                <w:highlight w:val="none"/>
              </w:rPr>
              <w:t>1</w:t>
            </w:r>
            <w:r>
              <w:rPr>
                <w:rFonts w:ascii="FangSong" w:hAnsi="FangSong" w:eastAsia="FangSong" w:cs="仿宋_GB2312"/>
                <w:color w:val="auto"/>
                <w:sz w:val="24"/>
                <w:highlight w:val="none"/>
              </w:rPr>
              <w:t>1</w:t>
            </w:r>
          </w:p>
        </w:tc>
        <w:tc>
          <w:tcPr>
            <w:tcW w:w="6546" w:type="dxa"/>
            <w:vAlign w:val="center"/>
          </w:tcPr>
          <w:p w14:paraId="6708986E">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供应商针对本项目的相关辅助系统（执勤信息管理、应急通讯报警、人员信息管理、设备损耗登记管理）情况：</w:t>
            </w:r>
          </w:p>
          <w:p w14:paraId="4FCCB390">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①辅助系统全面，与采购需求完全相适应的得</w:t>
            </w:r>
            <w:r>
              <w:rPr>
                <w:rFonts w:ascii="FangSong" w:hAnsi="FangSong" w:eastAsia="FangSong" w:cs="仿宋_GB2312"/>
                <w:bCs/>
                <w:color w:val="auto"/>
                <w:kern w:val="0"/>
                <w:szCs w:val="21"/>
                <w:highlight w:val="none"/>
              </w:rPr>
              <w:t>5</w:t>
            </w:r>
            <w:r>
              <w:rPr>
                <w:rFonts w:hint="eastAsia" w:ascii="FangSong" w:hAnsi="FangSong" w:eastAsia="FangSong" w:cs="仿宋_GB2312"/>
                <w:bCs/>
                <w:color w:val="auto"/>
                <w:kern w:val="0"/>
                <w:szCs w:val="21"/>
                <w:highlight w:val="none"/>
              </w:rPr>
              <w:t>分；</w:t>
            </w:r>
          </w:p>
          <w:p w14:paraId="7B1181F6">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②与采购需求相适应，但存在不足的得</w:t>
            </w:r>
            <w:r>
              <w:rPr>
                <w:rFonts w:ascii="FangSong" w:hAnsi="FangSong" w:eastAsia="FangSong" w:cs="仿宋_GB2312"/>
                <w:bCs/>
                <w:color w:val="auto"/>
                <w:kern w:val="0"/>
                <w:szCs w:val="21"/>
                <w:highlight w:val="none"/>
              </w:rPr>
              <w:t>4</w:t>
            </w:r>
            <w:r>
              <w:rPr>
                <w:rFonts w:hint="eastAsia" w:ascii="FangSong" w:hAnsi="FangSong" w:eastAsia="FangSong" w:cs="仿宋_GB2312"/>
                <w:bCs/>
                <w:color w:val="auto"/>
                <w:kern w:val="0"/>
                <w:szCs w:val="21"/>
                <w:highlight w:val="none"/>
              </w:rPr>
              <w:t>分；</w:t>
            </w:r>
          </w:p>
          <w:p w14:paraId="69B3B4B9">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③基本与采购需求相适应，但存在欠缺的得</w:t>
            </w:r>
            <w:r>
              <w:rPr>
                <w:rFonts w:ascii="FangSong" w:hAnsi="FangSong" w:eastAsia="FangSong" w:cs="仿宋_GB2312"/>
                <w:bCs/>
                <w:color w:val="auto"/>
                <w:kern w:val="0"/>
                <w:szCs w:val="21"/>
                <w:highlight w:val="none"/>
              </w:rPr>
              <w:t>3</w:t>
            </w:r>
            <w:r>
              <w:rPr>
                <w:rFonts w:hint="eastAsia" w:ascii="FangSong" w:hAnsi="FangSong" w:eastAsia="FangSong" w:cs="仿宋_GB2312"/>
                <w:bCs/>
                <w:color w:val="auto"/>
                <w:kern w:val="0"/>
                <w:szCs w:val="21"/>
                <w:highlight w:val="none"/>
              </w:rPr>
              <w:t>分；</w:t>
            </w:r>
          </w:p>
          <w:p w14:paraId="2E290EE0">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④存在严重缺项的得2分；</w:t>
            </w:r>
          </w:p>
          <w:p w14:paraId="782C6FE7">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⑤与采购需求不适应的得</w:t>
            </w:r>
            <w:r>
              <w:rPr>
                <w:rFonts w:ascii="FangSong" w:hAnsi="FangSong" w:eastAsia="FangSong" w:cs="仿宋_GB2312"/>
                <w:bCs/>
                <w:color w:val="auto"/>
                <w:kern w:val="0"/>
                <w:szCs w:val="21"/>
                <w:highlight w:val="none"/>
              </w:rPr>
              <w:t>1</w:t>
            </w:r>
            <w:r>
              <w:rPr>
                <w:rFonts w:hint="eastAsia" w:ascii="FangSong" w:hAnsi="FangSong" w:eastAsia="FangSong" w:cs="仿宋_GB2312"/>
                <w:bCs/>
                <w:color w:val="auto"/>
                <w:kern w:val="0"/>
                <w:szCs w:val="21"/>
                <w:highlight w:val="none"/>
              </w:rPr>
              <w:t>分；</w:t>
            </w:r>
          </w:p>
          <w:p w14:paraId="236FF9FD">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⑥未提供的得0分。</w:t>
            </w:r>
          </w:p>
        </w:tc>
        <w:tc>
          <w:tcPr>
            <w:tcW w:w="849" w:type="dxa"/>
            <w:vAlign w:val="center"/>
          </w:tcPr>
          <w:p w14:paraId="19D6324F">
            <w:pPr>
              <w:snapToGrid w:val="0"/>
              <w:jc w:val="center"/>
              <w:rPr>
                <w:rFonts w:ascii="FangSong" w:hAnsi="FangSong" w:eastAsia="FangSong" w:cs="仿宋_GB2312"/>
                <w:color w:val="auto"/>
                <w:sz w:val="24"/>
                <w:highlight w:val="none"/>
              </w:rPr>
            </w:pPr>
            <w:r>
              <w:rPr>
                <w:rFonts w:ascii="FangSong" w:hAnsi="FangSong" w:eastAsia="FangSong" w:cs="仿宋_GB2312"/>
                <w:color w:val="auto"/>
                <w:sz w:val="24"/>
                <w:highlight w:val="none"/>
              </w:rPr>
              <w:t>5</w:t>
            </w:r>
          </w:p>
        </w:tc>
        <w:tc>
          <w:tcPr>
            <w:tcW w:w="976" w:type="dxa"/>
            <w:vAlign w:val="center"/>
          </w:tcPr>
          <w:p w14:paraId="4954BA8B">
            <w:pPr>
              <w:snapToGrid w:val="0"/>
              <w:jc w:val="center"/>
              <w:rPr>
                <w:rFonts w:ascii="FangSong" w:hAnsi="FangSong" w:eastAsia="FangSong" w:cs="仿宋_GB2312"/>
                <w:bCs/>
                <w:color w:val="auto"/>
                <w:szCs w:val="21"/>
                <w:highlight w:val="none"/>
              </w:rPr>
            </w:pPr>
            <w:r>
              <w:rPr>
                <w:rFonts w:hint="eastAsia" w:ascii="FangSong" w:hAnsi="FangSong" w:eastAsia="FangSong" w:cs="仿宋_GB2312"/>
                <w:color w:val="auto"/>
                <w:szCs w:val="21"/>
                <w:highlight w:val="none"/>
              </w:rPr>
              <w:t>主观分</w:t>
            </w:r>
          </w:p>
        </w:tc>
        <w:tc>
          <w:tcPr>
            <w:tcW w:w="851" w:type="dxa"/>
            <w:vAlign w:val="center"/>
          </w:tcPr>
          <w:p w14:paraId="52854907">
            <w:pPr>
              <w:snapToGrid w:val="0"/>
              <w:jc w:val="center"/>
              <w:rPr>
                <w:rFonts w:ascii="FangSong" w:hAnsi="FangSong" w:eastAsia="FangSong" w:cs="仿宋_GB2312"/>
                <w:color w:val="auto"/>
                <w:sz w:val="24"/>
                <w:highlight w:val="none"/>
              </w:rPr>
            </w:pPr>
          </w:p>
        </w:tc>
      </w:tr>
      <w:tr w14:paraId="196C0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247AF9B">
            <w:pPr>
              <w:snapToGrid w:val="0"/>
              <w:spacing w:before="120" w:beforeLines="50" w:after="120" w:afterLines="50"/>
              <w:jc w:val="center"/>
              <w:rPr>
                <w:rFonts w:ascii="FangSong" w:hAnsi="FangSong" w:eastAsia="FangSong" w:cs="仿宋_GB2312"/>
                <w:color w:val="auto"/>
                <w:sz w:val="24"/>
                <w:highlight w:val="none"/>
              </w:rPr>
            </w:pPr>
            <w:r>
              <w:rPr>
                <w:rFonts w:hint="eastAsia" w:ascii="FangSong" w:hAnsi="FangSong" w:eastAsia="FangSong" w:cs="仿宋_GB2312"/>
                <w:color w:val="auto"/>
                <w:sz w:val="24"/>
                <w:highlight w:val="none"/>
              </w:rPr>
              <w:t>1</w:t>
            </w:r>
            <w:r>
              <w:rPr>
                <w:rFonts w:ascii="FangSong" w:hAnsi="FangSong" w:eastAsia="FangSong" w:cs="仿宋_GB2312"/>
                <w:color w:val="auto"/>
                <w:sz w:val="24"/>
                <w:highlight w:val="none"/>
              </w:rPr>
              <w:t>2</w:t>
            </w:r>
          </w:p>
        </w:tc>
        <w:tc>
          <w:tcPr>
            <w:tcW w:w="6546" w:type="dxa"/>
            <w:vAlign w:val="center"/>
          </w:tcPr>
          <w:p w14:paraId="69185D71">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供应商针对本项目的人员培训方案：</w:t>
            </w:r>
          </w:p>
          <w:p w14:paraId="66C5A598">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①方案全面合理且可操作性明确，与采购需求完全相适应的得</w:t>
            </w:r>
            <w:r>
              <w:rPr>
                <w:rFonts w:ascii="FangSong" w:hAnsi="FangSong" w:eastAsia="FangSong" w:cs="仿宋_GB2312"/>
                <w:bCs/>
                <w:color w:val="auto"/>
                <w:kern w:val="0"/>
                <w:szCs w:val="21"/>
                <w:highlight w:val="none"/>
              </w:rPr>
              <w:t>5</w:t>
            </w:r>
            <w:r>
              <w:rPr>
                <w:rFonts w:hint="eastAsia" w:ascii="FangSong" w:hAnsi="FangSong" w:eastAsia="FangSong" w:cs="仿宋_GB2312"/>
                <w:bCs/>
                <w:color w:val="auto"/>
                <w:kern w:val="0"/>
                <w:szCs w:val="21"/>
                <w:highlight w:val="none"/>
              </w:rPr>
              <w:t>分；</w:t>
            </w:r>
          </w:p>
          <w:p w14:paraId="476EA77D">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②方案详细且与采购需求相适应，但存在不足的得</w:t>
            </w:r>
            <w:r>
              <w:rPr>
                <w:rFonts w:ascii="FangSong" w:hAnsi="FangSong" w:eastAsia="FangSong" w:cs="仿宋_GB2312"/>
                <w:bCs/>
                <w:color w:val="auto"/>
                <w:kern w:val="0"/>
                <w:szCs w:val="21"/>
                <w:highlight w:val="none"/>
              </w:rPr>
              <w:t>4</w:t>
            </w:r>
            <w:r>
              <w:rPr>
                <w:rFonts w:hint="eastAsia" w:ascii="FangSong" w:hAnsi="FangSong" w:eastAsia="FangSong" w:cs="仿宋_GB2312"/>
                <w:bCs/>
                <w:color w:val="auto"/>
                <w:kern w:val="0"/>
                <w:szCs w:val="21"/>
                <w:highlight w:val="none"/>
              </w:rPr>
              <w:t>分；</w:t>
            </w:r>
          </w:p>
          <w:p w14:paraId="7B1C3621">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③方案基本与采购需求相适应，但存在欠缺的得</w:t>
            </w:r>
            <w:r>
              <w:rPr>
                <w:rFonts w:ascii="FangSong" w:hAnsi="FangSong" w:eastAsia="FangSong" w:cs="仿宋_GB2312"/>
                <w:bCs/>
                <w:color w:val="auto"/>
                <w:kern w:val="0"/>
                <w:szCs w:val="21"/>
                <w:highlight w:val="none"/>
              </w:rPr>
              <w:t>3</w:t>
            </w:r>
            <w:r>
              <w:rPr>
                <w:rFonts w:hint="eastAsia" w:ascii="FangSong" w:hAnsi="FangSong" w:eastAsia="FangSong" w:cs="仿宋_GB2312"/>
                <w:bCs/>
                <w:color w:val="auto"/>
                <w:kern w:val="0"/>
                <w:szCs w:val="21"/>
                <w:highlight w:val="none"/>
              </w:rPr>
              <w:t>分；</w:t>
            </w:r>
          </w:p>
          <w:p w14:paraId="04559A63">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④方案存在严重缺项的得2分；</w:t>
            </w:r>
          </w:p>
          <w:p w14:paraId="631067F5">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⑤方案与采购需求不适应的得</w:t>
            </w:r>
            <w:r>
              <w:rPr>
                <w:rFonts w:ascii="FangSong" w:hAnsi="FangSong" w:eastAsia="FangSong" w:cs="仿宋_GB2312"/>
                <w:bCs/>
                <w:color w:val="auto"/>
                <w:kern w:val="0"/>
                <w:szCs w:val="21"/>
                <w:highlight w:val="none"/>
              </w:rPr>
              <w:t>1</w:t>
            </w:r>
            <w:r>
              <w:rPr>
                <w:rFonts w:hint="eastAsia" w:ascii="FangSong" w:hAnsi="FangSong" w:eastAsia="FangSong" w:cs="仿宋_GB2312"/>
                <w:bCs/>
                <w:color w:val="auto"/>
                <w:kern w:val="0"/>
                <w:szCs w:val="21"/>
                <w:highlight w:val="none"/>
              </w:rPr>
              <w:t>分；</w:t>
            </w:r>
          </w:p>
          <w:p w14:paraId="332893D1">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⑥未提供的得0分。</w:t>
            </w:r>
          </w:p>
        </w:tc>
        <w:tc>
          <w:tcPr>
            <w:tcW w:w="849" w:type="dxa"/>
            <w:vAlign w:val="center"/>
          </w:tcPr>
          <w:p w14:paraId="36BB8FD8">
            <w:pPr>
              <w:snapToGrid w:val="0"/>
              <w:jc w:val="center"/>
              <w:rPr>
                <w:rFonts w:ascii="FangSong" w:hAnsi="FangSong" w:eastAsia="FangSong" w:cs="仿宋_GB2312"/>
                <w:color w:val="auto"/>
                <w:sz w:val="24"/>
                <w:highlight w:val="none"/>
              </w:rPr>
            </w:pPr>
            <w:r>
              <w:rPr>
                <w:rFonts w:ascii="FangSong" w:hAnsi="FangSong" w:eastAsia="FangSong" w:cs="仿宋_GB2312"/>
                <w:color w:val="auto"/>
                <w:sz w:val="24"/>
                <w:highlight w:val="none"/>
              </w:rPr>
              <w:t>5</w:t>
            </w:r>
          </w:p>
        </w:tc>
        <w:tc>
          <w:tcPr>
            <w:tcW w:w="976" w:type="dxa"/>
            <w:vAlign w:val="center"/>
          </w:tcPr>
          <w:p w14:paraId="548A1FEB">
            <w:pPr>
              <w:snapToGrid w:val="0"/>
              <w:jc w:val="center"/>
              <w:rPr>
                <w:rFonts w:ascii="FangSong" w:hAnsi="FangSong" w:eastAsia="FangSong" w:cs="仿宋_GB2312"/>
                <w:bCs/>
                <w:color w:val="auto"/>
                <w:szCs w:val="21"/>
                <w:highlight w:val="none"/>
              </w:rPr>
            </w:pPr>
            <w:r>
              <w:rPr>
                <w:rFonts w:hint="eastAsia" w:ascii="FangSong" w:hAnsi="FangSong" w:eastAsia="FangSong" w:cs="仿宋_GB2312"/>
                <w:color w:val="auto"/>
                <w:szCs w:val="21"/>
                <w:highlight w:val="none"/>
              </w:rPr>
              <w:t>主观分</w:t>
            </w:r>
          </w:p>
        </w:tc>
        <w:tc>
          <w:tcPr>
            <w:tcW w:w="851" w:type="dxa"/>
            <w:vAlign w:val="center"/>
          </w:tcPr>
          <w:p w14:paraId="51F75B07">
            <w:pPr>
              <w:snapToGrid w:val="0"/>
              <w:jc w:val="center"/>
              <w:rPr>
                <w:rFonts w:ascii="FangSong" w:hAnsi="FangSong" w:eastAsia="FangSong" w:cs="仿宋_GB2312"/>
                <w:color w:val="auto"/>
                <w:sz w:val="24"/>
                <w:highlight w:val="none"/>
              </w:rPr>
            </w:pPr>
          </w:p>
        </w:tc>
      </w:tr>
      <w:tr w14:paraId="418D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1191CCC">
            <w:pPr>
              <w:snapToGrid w:val="0"/>
              <w:spacing w:before="120" w:beforeLines="50" w:after="120" w:afterLines="50"/>
              <w:jc w:val="center"/>
              <w:rPr>
                <w:rFonts w:ascii="FangSong" w:hAnsi="FangSong" w:eastAsia="FangSong" w:cs="仿宋_GB2312"/>
                <w:color w:val="auto"/>
                <w:sz w:val="24"/>
                <w:highlight w:val="none"/>
              </w:rPr>
            </w:pPr>
            <w:r>
              <w:rPr>
                <w:rFonts w:hint="eastAsia" w:ascii="FangSong" w:hAnsi="FangSong" w:eastAsia="FangSong" w:cs="仿宋_GB2312"/>
                <w:color w:val="auto"/>
                <w:sz w:val="24"/>
                <w:highlight w:val="none"/>
              </w:rPr>
              <w:t>1</w:t>
            </w:r>
            <w:r>
              <w:rPr>
                <w:rFonts w:ascii="FangSong" w:hAnsi="FangSong" w:eastAsia="FangSong" w:cs="仿宋_GB2312"/>
                <w:color w:val="auto"/>
                <w:sz w:val="24"/>
                <w:highlight w:val="none"/>
              </w:rPr>
              <w:t>3</w:t>
            </w:r>
          </w:p>
        </w:tc>
        <w:tc>
          <w:tcPr>
            <w:tcW w:w="6546" w:type="dxa"/>
            <w:vAlign w:val="center"/>
          </w:tcPr>
          <w:p w14:paraId="1A777604">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供应商针对本项目的保障措施方案：</w:t>
            </w:r>
          </w:p>
          <w:p w14:paraId="73F74381">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①方案全面合理且可操作性明确，与采购需求完全相适应的得</w:t>
            </w:r>
            <w:r>
              <w:rPr>
                <w:rFonts w:ascii="FangSong" w:hAnsi="FangSong" w:eastAsia="FangSong" w:cs="仿宋_GB2312"/>
                <w:bCs/>
                <w:color w:val="auto"/>
                <w:kern w:val="0"/>
                <w:szCs w:val="21"/>
                <w:highlight w:val="none"/>
              </w:rPr>
              <w:t>5</w:t>
            </w:r>
            <w:r>
              <w:rPr>
                <w:rFonts w:hint="eastAsia" w:ascii="FangSong" w:hAnsi="FangSong" w:eastAsia="FangSong" w:cs="仿宋_GB2312"/>
                <w:bCs/>
                <w:color w:val="auto"/>
                <w:kern w:val="0"/>
                <w:szCs w:val="21"/>
                <w:highlight w:val="none"/>
              </w:rPr>
              <w:t>分；</w:t>
            </w:r>
          </w:p>
          <w:p w14:paraId="6FE593B6">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②方案详细且与采购需求相适应，但存在不足的得</w:t>
            </w:r>
            <w:r>
              <w:rPr>
                <w:rFonts w:ascii="FangSong" w:hAnsi="FangSong" w:eastAsia="FangSong" w:cs="仿宋_GB2312"/>
                <w:bCs/>
                <w:color w:val="auto"/>
                <w:kern w:val="0"/>
                <w:szCs w:val="21"/>
                <w:highlight w:val="none"/>
              </w:rPr>
              <w:t>4</w:t>
            </w:r>
            <w:r>
              <w:rPr>
                <w:rFonts w:hint="eastAsia" w:ascii="FangSong" w:hAnsi="FangSong" w:eastAsia="FangSong" w:cs="仿宋_GB2312"/>
                <w:bCs/>
                <w:color w:val="auto"/>
                <w:kern w:val="0"/>
                <w:szCs w:val="21"/>
                <w:highlight w:val="none"/>
              </w:rPr>
              <w:t>分；</w:t>
            </w:r>
          </w:p>
          <w:p w14:paraId="5560A407">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③方案基本与采购需求相适应，但存在欠缺的得</w:t>
            </w:r>
            <w:r>
              <w:rPr>
                <w:rFonts w:ascii="FangSong" w:hAnsi="FangSong" w:eastAsia="FangSong" w:cs="仿宋_GB2312"/>
                <w:bCs/>
                <w:color w:val="auto"/>
                <w:kern w:val="0"/>
                <w:szCs w:val="21"/>
                <w:highlight w:val="none"/>
              </w:rPr>
              <w:t>3</w:t>
            </w:r>
            <w:r>
              <w:rPr>
                <w:rFonts w:hint="eastAsia" w:ascii="FangSong" w:hAnsi="FangSong" w:eastAsia="FangSong" w:cs="仿宋_GB2312"/>
                <w:bCs/>
                <w:color w:val="auto"/>
                <w:kern w:val="0"/>
                <w:szCs w:val="21"/>
                <w:highlight w:val="none"/>
              </w:rPr>
              <w:t>分；</w:t>
            </w:r>
          </w:p>
          <w:p w14:paraId="77818492">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④方案存在严重缺项的得2分；</w:t>
            </w:r>
          </w:p>
          <w:p w14:paraId="3EC7C1AF">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⑤方案与采购需求不适应的得</w:t>
            </w:r>
            <w:r>
              <w:rPr>
                <w:rFonts w:ascii="FangSong" w:hAnsi="FangSong" w:eastAsia="FangSong" w:cs="仿宋_GB2312"/>
                <w:bCs/>
                <w:color w:val="auto"/>
                <w:kern w:val="0"/>
                <w:szCs w:val="21"/>
                <w:highlight w:val="none"/>
              </w:rPr>
              <w:t>1</w:t>
            </w:r>
            <w:r>
              <w:rPr>
                <w:rFonts w:hint="eastAsia" w:ascii="FangSong" w:hAnsi="FangSong" w:eastAsia="FangSong" w:cs="仿宋_GB2312"/>
                <w:bCs/>
                <w:color w:val="auto"/>
                <w:kern w:val="0"/>
                <w:szCs w:val="21"/>
                <w:highlight w:val="none"/>
              </w:rPr>
              <w:t>分；</w:t>
            </w:r>
          </w:p>
          <w:p w14:paraId="4B72A6EF">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⑥未提供的得0分。</w:t>
            </w:r>
          </w:p>
        </w:tc>
        <w:tc>
          <w:tcPr>
            <w:tcW w:w="849" w:type="dxa"/>
            <w:vAlign w:val="center"/>
          </w:tcPr>
          <w:p w14:paraId="087AFD16">
            <w:pPr>
              <w:snapToGrid w:val="0"/>
              <w:jc w:val="center"/>
              <w:rPr>
                <w:rFonts w:ascii="FangSong" w:hAnsi="FangSong" w:eastAsia="FangSong" w:cs="仿宋_GB2312"/>
                <w:color w:val="auto"/>
                <w:sz w:val="24"/>
                <w:highlight w:val="none"/>
              </w:rPr>
            </w:pPr>
            <w:r>
              <w:rPr>
                <w:rFonts w:ascii="FangSong" w:hAnsi="FangSong" w:eastAsia="FangSong" w:cs="仿宋_GB2312"/>
                <w:color w:val="auto"/>
                <w:sz w:val="24"/>
                <w:highlight w:val="none"/>
              </w:rPr>
              <w:t>5</w:t>
            </w:r>
          </w:p>
        </w:tc>
        <w:tc>
          <w:tcPr>
            <w:tcW w:w="976" w:type="dxa"/>
            <w:vAlign w:val="center"/>
          </w:tcPr>
          <w:p w14:paraId="714BFBCC">
            <w:pPr>
              <w:snapToGrid w:val="0"/>
              <w:jc w:val="center"/>
              <w:rPr>
                <w:rFonts w:ascii="FangSong" w:hAnsi="FangSong" w:eastAsia="FangSong" w:cs="仿宋_GB2312"/>
                <w:bCs/>
                <w:color w:val="auto"/>
                <w:szCs w:val="21"/>
                <w:highlight w:val="none"/>
              </w:rPr>
            </w:pPr>
            <w:r>
              <w:rPr>
                <w:rFonts w:hint="eastAsia" w:ascii="FangSong" w:hAnsi="FangSong" w:eastAsia="FangSong" w:cs="仿宋_GB2312"/>
                <w:color w:val="auto"/>
                <w:szCs w:val="21"/>
                <w:highlight w:val="none"/>
              </w:rPr>
              <w:t>主观分</w:t>
            </w:r>
          </w:p>
        </w:tc>
        <w:tc>
          <w:tcPr>
            <w:tcW w:w="851" w:type="dxa"/>
            <w:vAlign w:val="center"/>
          </w:tcPr>
          <w:p w14:paraId="0B07B3E7">
            <w:pPr>
              <w:snapToGrid w:val="0"/>
              <w:jc w:val="center"/>
              <w:rPr>
                <w:rFonts w:ascii="FangSong" w:hAnsi="FangSong" w:eastAsia="FangSong" w:cs="仿宋_GB2312"/>
                <w:color w:val="auto"/>
                <w:sz w:val="24"/>
                <w:highlight w:val="none"/>
              </w:rPr>
            </w:pPr>
          </w:p>
        </w:tc>
      </w:tr>
      <w:tr w14:paraId="2248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14:paraId="1716C486">
            <w:pPr>
              <w:snapToGrid w:val="0"/>
              <w:spacing w:before="120" w:beforeLines="50" w:after="120" w:afterLines="50"/>
              <w:jc w:val="center"/>
              <w:rPr>
                <w:rFonts w:ascii="FangSong" w:hAnsi="FangSong" w:eastAsia="FangSong" w:cs="仿宋_GB2312"/>
                <w:color w:val="auto"/>
                <w:sz w:val="24"/>
                <w:highlight w:val="none"/>
              </w:rPr>
            </w:pPr>
            <w:r>
              <w:rPr>
                <w:rFonts w:hint="eastAsia" w:ascii="FangSong" w:hAnsi="FangSong" w:eastAsia="FangSong" w:cs="仿宋_GB2312"/>
                <w:color w:val="auto"/>
                <w:sz w:val="24"/>
                <w:highlight w:val="none"/>
              </w:rPr>
              <w:t>1</w:t>
            </w:r>
            <w:r>
              <w:rPr>
                <w:rFonts w:ascii="FangSong" w:hAnsi="FangSong" w:eastAsia="FangSong" w:cs="仿宋_GB2312"/>
                <w:color w:val="auto"/>
                <w:sz w:val="24"/>
                <w:highlight w:val="none"/>
              </w:rPr>
              <w:t>4</w:t>
            </w:r>
          </w:p>
        </w:tc>
        <w:tc>
          <w:tcPr>
            <w:tcW w:w="6546" w:type="dxa"/>
            <w:vAlign w:val="center"/>
          </w:tcPr>
          <w:p w14:paraId="7B43221E">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供应商针对本项目与交警部门的联动措施方案：</w:t>
            </w:r>
          </w:p>
          <w:p w14:paraId="5980CEFC">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①方案全面合理且可操作性明确，与采购需求完全相适应的得</w:t>
            </w:r>
            <w:r>
              <w:rPr>
                <w:rFonts w:ascii="FangSong" w:hAnsi="FangSong" w:eastAsia="FangSong" w:cs="仿宋_GB2312"/>
                <w:bCs/>
                <w:color w:val="auto"/>
                <w:kern w:val="0"/>
                <w:szCs w:val="21"/>
                <w:highlight w:val="none"/>
              </w:rPr>
              <w:t>5</w:t>
            </w:r>
            <w:r>
              <w:rPr>
                <w:rFonts w:hint="eastAsia" w:ascii="FangSong" w:hAnsi="FangSong" w:eastAsia="FangSong" w:cs="仿宋_GB2312"/>
                <w:bCs/>
                <w:color w:val="auto"/>
                <w:kern w:val="0"/>
                <w:szCs w:val="21"/>
                <w:highlight w:val="none"/>
              </w:rPr>
              <w:t>分；</w:t>
            </w:r>
          </w:p>
          <w:p w14:paraId="3D917D94">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②方案详细且与采购需求相适应，但存在不足的得</w:t>
            </w:r>
            <w:r>
              <w:rPr>
                <w:rFonts w:ascii="FangSong" w:hAnsi="FangSong" w:eastAsia="FangSong" w:cs="仿宋_GB2312"/>
                <w:bCs/>
                <w:color w:val="auto"/>
                <w:kern w:val="0"/>
                <w:szCs w:val="21"/>
                <w:highlight w:val="none"/>
              </w:rPr>
              <w:t>4</w:t>
            </w:r>
            <w:r>
              <w:rPr>
                <w:rFonts w:hint="eastAsia" w:ascii="FangSong" w:hAnsi="FangSong" w:eastAsia="FangSong" w:cs="仿宋_GB2312"/>
                <w:bCs/>
                <w:color w:val="auto"/>
                <w:kern w:val="0"/>
                <w:szCs w:val="21"/>
                <w:highlight w:val="none"/>
              </w:rPr>
              <w:t>分；</w:t>
            </w:r>
          </w:p>
          <w:p w14:paraId="118B5D0D">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③方案基本与采购需求相适应，但存在欠缺的得</w:t>
            </w:r>
            <w:r>
              <w:rPr>
                <w:rFonts w:ascii="FangSong" w:hAnsi="FangSong" w:eastAsia="FangSong" w:cs="仿宋_GB2312"/>
                <w:bCs/>
                <w:color w:val="auto"/>
                <w:kern w:val="0"/>
                <w:szCs w:val="21"/>
                <w:highlight w:val="none"/>
              </w:rPr>
              <w:t>3</w:t>
            </w:r>
            <w:r>
              <w:rPr>
                <w:rFonts w:hint="eastAsia" w:ascii="FangSong" w:hAnsi="FangSong" w:eastAsia="FangSong" w:cs="仿宋_GB2312"/>
                <w:bCs/>
                <w:color w:val="auto"/>
                <w:kern w:val="0"/>
                <w:szCs w:val="21"/>
                <w:highlight w:val="none"/>
              </w:rPr>
              <w:t>分；</w:t>
            </w:r>
          </w:p>
          <w:p w14:paraId="2A7D7DBC">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④方案存在严重缺项的得2分；</w:t>
            </w:r>
          </w:p>
          <w:p w14:paraId="2B4D701D">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⑤方案与采购需求不适应的得</w:t>
            </w:r>
            <w:r>
              <w:rPr>
                <w:rFonts w:ascii="FangSong" w:hAnsi="FangSong" w:eastAsia="FangSong" w:cs="仿宋_GB2312"/>
                <w:bCs/>
                <w:color w:val="auto"/>
                <w:kern w:val="0"/>
                <w:szCs w:val="21"/>
                <w:highlight w:val="none"/>
              </w:rPr>
              <w:t>1</w:t>
            </w:r>
            <w:r>
              <w:rPr>
                <w:rFonts w:hint="eastAsia" w:ascii="FangSong" w:hAnsi="FangSong" w:eastAsia="FangSong" w:cs="仿宋_GB2312"/>
                <w:bCs/>
                <w:color w:val="auto"/>
                <w:kern w:val="0"/>
                <w:szCs w:val="21"/>
                <w:highlight w:val="none"/>
              </w:rPr>
              <w:t>分；</w:t>
            </w:r>
          </w:p>
          <w:p w14:paraId="5F7E163B">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⑥未提供的得0分。</w:t>
            </w:r>
          </w:p>
        </w:tc>
        <w:tc>
          <w:tcPr>
            <w:tcW w:w="849" w:type="dxa"/>
            <w:vAlign w:val="center"/>
          </w:tcPr>
          <w:p w14:paraId="0327AF34">
            <w:pPr>
              <w:snapToGrid w:val="0"/>
              <w:jc w:val="center"/>
              <w:rPr>
                <w:rFonts w:ascii="FangSong" w:hAnsi="FangSong" w:eastAsia="FangSong" w:cs="仿宋_GB2312"/>
                <w:color w:val="auto"/>
                <w:sz w:val="24"/>
                <w:highlight w:val="none"/>
              </w:rPr>
            </w:pPr>
            <w:r>
              <w:rPr>
                <w:rFonts w:ascii="FangSong" w:hAnsi="FangSong" w:eastAsia="FangSong" w:cs="仿宋_GB2312"/>
                <w:color w:val="auto"/>
                <w:sz w:val="24"/>
                <w:highlight w:val="none"/>
              </w:rPr>
              <w:t>5</w:t>
            </w:r>
          </w:p>
        </w:tc>
        <w:tc>
          <w:tcPr>
            <w:tcW w:w="976" w:type="dxa"/>
            <w:vAlign w:val="center"/>
          </w:tcPr>
          <w:p w14:paraId="2479023C">
            <w:pPr>
              <w:snapToGrid w:val="0"/>
              <w:jc w:val="center"/>
              <w:rPr>
                <w:rFonts w:ascii="FangSong" w:hAnsi="FangSong" w:eastAsia="FangSong" w:cs="仿宋_GB2312"/>
                <w:bCs/>
                <w:color w:val="auto"/>
                <w:szCs w:val="21"/>
                <w:highlight w:val="none"/>
              </w:rPr>
            </w:pPr>
            <w:r>
              <w:rPr>
                <w:rFonts w:hint="eastAsia" w:ascii="FangSong" w:hAnsi="FangSong" w:eastAsia="FangSong" w:cs="仿宋_GB2312"/>
                <w:color w:val="auto"/>
                <w:szCs w:val="21"/>
                <w:highlight w:val="none"/>
              </w:rPr>
              <w:t>主观分</w:t>
            </w:r>
          </w:p>
        </w:tc>
        <w:tc>
          <w:tcPr>
            <w:tcW w:w="851" w:type="dxa"/>
            <w:vAlign w:val="center"/>
          </w:tcPr>
          <w:p w14:paraId="51576EF2">
            <w:pPr>
              <w:snapToGrid w:val="0"/>
              <w:jc w:val="center"/>
              <w:rPr>
                <w:rFonts w:ascii="FangSong" w:hAnsi="FangSong" w:eastAsia="FangSong" w:cs="仿宋_GB2312"/>
                <w:color w:val="auto"/>
                <w:sz w:val="24"/>
                <w:highlight w:val="none"/>
              </w:rPr>
            </w:pPr>
          </w:p>
        </w:tc>
      </w:tr>
      <w:tr w14:paraId="19783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77D21AC">
            <w:pPr>
              <w:snapToGrid w:val="0"/>
              <w:spacing w:before="120" w:beforeLines="50" w:after="120" w:afterLines="50"/>
              <w:jc w:val="center"/>
              <w:rPr>
                <w:rFonts w:ascii="FangSong" w:hAnsi="FangSong" w:eastAsia="FangSong" w:cs="仿宋_GB2312"/>
                <w:color w:val="auto"/>
                <w:sz w:val="24"/>
                <w:highlight w:val="none"/>
              </w:rPr>
            </w:pPr>
            <w:r>
              <w:rPr>
                <w:rFonts w:hint="eastAsia" w:ascii="FangSong" w:hAnsi="FangSong" w:eastAsia="FangSong" w:cs="仿宋_GB2312"/>
                <w:color w:val="auto"/>
                <w:sz w:val="24"/>
                <w:highlight w:val="none"/>
              </w:rPr>
              <w:t>1</w:t>
            </w:r>
            <w:r>
              <w:rPr>
                <w:rFonts w:ascii="FangSong" w:hAnsi="FangSong" w:eastAsia="FangSong" w:cs="仿宋_GB2312"/>
                <w:color w:val="auto"/>
                <w:sz w:val="24"/>
                <w:highlight w:val="none"/>
              </w:rPr>
              <w:t>5</w:t>
            </w:r>
          </w:p>
        </w:tc>
        <w:tc>
          <w:tcPr>
            <w:tcW w:w="6546" w:type="dxa"/>
            <w:vAlign w:val="center"/>
          </w:tcPr>
          <w:p w14:paraId="091D4DE0">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供应商针对本项目的设备投入方案：</w:t>
            </w:r>
          </w:p>
          <w:p w14:paraId="44414B57">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①方案全面合理且可操作性明确，与采购需求完全相适应的得</w:t>
            </w:r>
            <w:r>
              <w:rPr>
                <w:rFonts w:ascii="FangSong" w:hAnsi="FangSong" w:eastAsia="FangSong" w:cs="仿宋_GB2312"/>
                <w:bCs/>
                <w:color w:val="auto"/>
                <w:kern w:val="0"/>
                <w:szCs w:val="21"/>
                <w:highlight w:val="none"/>
              </w:rPr>
              <w:t>5</w:t>
            </w:r>
            <w:r>
              <w:rPr>
                <w:rFonts w:hint="eastAsia" w:ascii="FangSong" w:hAnsi="FangSong" w:eastAsia="FangSong" w:cs="仿宋_GB2312"/>
                <w:bCs/>
                <w:color w:val="auto"/>
                <w:kern w:val="0"/>
                <w:szCs w:val="21"/>
                <w:highlight w:val="none"/>
              </w:rPr>
              <w:t>分；</w:t>
            </w:r>
          </w:p>
          <w:p w14:paraId="17F40E97">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②方案详细且与采购需求相适应，但存在不足的得</w:t>
            </w:r>
            <w:r>
              <w:rPr>
                <w:rFonts w:ascii="FangSong" w:hAnsi="FangSong" w:eastAsia="FangSong" w:cs="仿宋_GB2312"/>
                <w:bCs/>
                <w:color w:val="auto"/>
                <w:kern w:val="0"/>
                <w:szCs w:val="21"/>
                <w:highlight w:val="none"/>
              </w:rPr>
              <w:t>4</w:t>
            </w:r>
            <w:r>
              <w:rPr>
                <w:rFonts w:hint="eastAsia" w:ascii="FangSong" w:hAnsi="FangSong" w:eastAsia="FangSong" w:cs="仿宋_GB2312"/>
                <w:bCs/>
                <w:color w:val="auto"/>
                <w:kern w:val="0"/>
                <w:szCs w:val="21"/>
                <w:highlight w:val="none"/>
              </w:rPr>
              <w:t>分；</w:t>
            </w:r>
          </w:p>
          <w:p w14:paraId="08E0835C">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③方案基本与采购需求相适应，但存在欠缺的得</w:t>
            </w:r>
            <w:r>
              <w:rPr>
                <w:rFonts w:ascii="FangSong" w:hAnsi="FangSong" w:eastAsia="FangSong" w:cs="仿宋_GB2312"/>
                <w:bCs/>
                <w:color w:val="auto"/>
                <w:kern w:val="0"/>
                <w:szCs w:val="21"/>
                <w:highlight w:val="none"/>
              </w:rPr>
              <w:t>3</w:t>
            </w:r>
            <w:r>
              <w:rPr>
                <w:rFonts w:hint="eastAsia" w:ascii="FangSong" w:hAnsi="FangSong" w:eastAsia="FangSong" w:cs="仿宋_GB2312"/>
                <w:bCs/>
                <w:color w:val="auto"/>
                <w:kern w:val="0"/>
                <w:szCs w:val="21"/>
                <w:highlight w:val="none"/>
              </w:rPr>
              <w:t>分；</w:t>
            </w:r>
          </w:p>
          <w:p w14:paraId="281C255C">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④方案存在严重缺项的得2分；</w:t>
            </w:r>
          </w:p>
          <w:p w14:paraId="5AD1F218">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⑤方案与采购需求不适应的得</w:t>
            </w:r>
            <w:r>
              <w:rPr>
                <w:rFonts w:ascii="FangSong" w:hAnsi="FangSong" w:eastAsia="FangSong" w:cs="仿宋_GB2312"/>
                <w:bCs/>
                <w:color w:val="auto"/>
                <w:kern w:val="0"/>
                <w:szCs w:val="21"/>
                <w:highlight w:val="none"/>
              </w:rPr>
              <w:t>1</w:t>
            </w:r>
            <w:r>
              <w:rPr>
                <w:rFonts w:hint="eastAsia" w:ascii="FangSong" w:hAnsi="FangSong" w:eastAsia="FangSong" w:cs="仿宋_GB2312"/>
                <w:bCs/>
                <w:color w:val="auto"/>
                <w:kern w:val="0"/>
                <w:szCs w:val="21"/>
                <w:highlight w:val="none"/>
              </w:rPr>
              <w:t>分；</w:t>
            </w:r>
          </w:p>
          <w:p w14:paraId="26818CC4">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⑥未提供的得0分。</w:t>
            </w:r>
          </w:p>
        </w:tc>
        <w:tc>
          <w:tcPr>
            <w:tcW w:w="849" w:type="dxa"/>
            <w:vAlign w:val="center"/>
          </w:tcPr>
          <w:p w14:paraId="53020768">
            <w:pPr>
              <w:snapToGrid w:val="0"/>
              <w:jc w:val="center"/>
              <w:rPr>
                <w:rFonts w:ascii="FangSong" w:hAnsi="FangSong" w:eastAsia="FangSong" w:cs="仿宋_GB2312"/>
                <w:color w:val="auto"/>
                <w:sz w:val="24"/>
                <w:highlight w:val="none"/>
              </w:rPr>
            </w:pPr>
            <w:r>
              <w:rPr>
                <w:rFonts w:ascii="FangSong" w:hAnsi="FangSong" w:eastAsia="FangSong" w:cs="仿宋_GB2312"/>
                <w:color w:val="auto"/>
                <w:sz w:val="24"/>
                <w:highlight w:val="none"/>
              </w:rPr>
              <w:t>5</w:t>
            </w:r>
          </w:p>
        </w:tc>
        <w:tc>
          <w:tcPr>
            <w:tcW w:w="976" w:type="dxa"/>
            <w:vAlign w:val="center"/>
          </w:tcPr>
          <w:p w14:paraId="0FE2F035">
            <w:pPr>
              <w:snapToGrid w:val="0"/>
              <w:jc w:val="center"/>
              <w:rPr>
                <w:rFonts w:ascii="FangSong" w:hAnsi="FangSong" w:eastAsia="FangSong" w:cs="仿宋_GB2312"/>
                <w:bCs/>
                <w:color w:val="auto"/>
                <w:szCs w:val="21"/>
                <w:highlight w:val="none"/>
              </w:rPr>
            </w:pPr>
            <w:r>
              <w:rPr>
                <w:rFonts w:hint="eastAsia" w:ascii="FangSong" w:hAnsi="FangSong" w:eastAsia="FangSong" w:cs="仿宋_GB2312"/>
                <w:color w:val="auto"/>
                <w:szCs w:val="21"/>
                <w:highlight w:val="none"/>
              </w:rPr>
              <w:t>主观分</w:t>
            </w:r>
          </w:p>
        </w:tc>
        <w:tc>
          <w:tcPr>
            <w:tcW w:w="851" w:type="dxa"/>
            <w:vAlign w:val="center"/>
          </w:tcPr>
          <w:p w14:paraId="1025E96A">
            <w:pPr>
              <w:snapToGrid w:val="0"/>
              <w:jc w:val="center"/>
              <w:rPr>
                <w:rFonts w:ascii="FangSong" w:hAnsi="FangSong" w:eastAsia="FangSong" w:cs="仿宋_GB2312"/>
                <w:color w:val="auto"/>
                <w:sz w:val="24"/>
                <w:highlight w:val="none"/>
              </w:rPr>
            </w:pPr>
          </w:p>
        </w:tc>
      </w:tr>
      <w:tr w14:paraId="5559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50016A1">
            <w:pPr>
              <w:snapToGrid w:val="0"/>
              <w:spacing w:before="120" w:beforeLines="50" w:after="120" w:afterLines="50"/>
              <w:jc w:val="center"/>
              <w:rPr>
                <w:rFonts w:ascii="FangSong" w:hAnsi="FangSong" w:eastAsia="FangSong" w:cs="仿宋_GB2312"/>
                <w:color w:val="auto"/>
                <w:sz w:val="24"/>
                <w:highlight w:val="none"/>
              </w:rPr>
            </w:pPr>
            <w:r>
              <w:rPr>
                <w:rFonts w:hint="eastAsia" w:ascii="FangSong" w:hAnsi="FangSong" w:eastAsia="FangSong" w:cs="仿宋_GB2312"/>
                <w:color w:val="auto"/>
                <w:sz w:val="24"/>
                <w:highlight w:val="none"/>
              </w:rPr>
              <w:t>1</w:t>
            </w:r>
            <w:r>
              <w:rPr>
                <w:rFonts w:ascii="FangSong" w:hAnsi="FangSong" w:eastAsia="FangSong" w:cs="仿宋_GB2312"/>
                <w:color w:val="auto"/>
                <w:sz w:val="24"/>
                <w:highlight w:val="none"/>
              </w:rPr>
              <w:t>6</w:t>
            </w:r>
          </w:p>
        </w:tc>
        <w:tc>
          <w:tcPr>
            <w:tcW w:w="6546" w:type="dxa"/>
            <w:vAlign w:val="center"/>
          </w:tcPr>
          <w:p w14:paraId="08FBB302">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供应商针对本项目提出的服务重点难点及解决方案：</w:t>
            </w:r>
          </w:p>
          <w:p w14:paraId="3B0F0BB3">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①方案全面合理且可操作性明确，与采购需求完全相适应的得</w:t>
            </w:r>
            <w:r>
              <w:rPr>
                <w:rFonts w:ascii="FangSong" w:hAnsi="FangSong" w:eastAsia="FangSong" w:cs="仿宋_GB2312"/>
                <w:bCs/>
                <w:color w:val="auto"/>
                <w:kern w:val="0"/>
                <w:szCs w:val="21"/>
                <w:highlight w:val="none"/>
              </w:rPr>
              <w:t>5</w:t>
            </w:r>
            <w:r>
              <w:rPr>
                <w:rFonts w:hint="eastAsia" w:ascii="FangSong" w:hAnsi="FangSong" w:eastAsia="FangSong" w:cs="仿宋_GB2312"/>
                <w:bCs/>
                <w:color w:val="auto"/>
                <w:kern w:val="0"/>
                <w:szCs w:val="21"/>
                <w:highlight w:val="none"/>
              </w:rPr>
              <w:t>分；</w:t>
            </w:r>
          </w:p>
          <w:p w14:paraId="4B409FCD">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②方案详细且与采购需求相适应，但存在不足的得</w:t>
            </w:r>
            <w:r>
              <w:rPr>
                <w:rFonts w:ascii="FangSong" w:hAnsi="FangSong" w:eastAsia="FangSong" w:cs="仿宋_GB2312"/>
                <w:bCs/>
                <w:color w:val="auto"/>
                <w:kern w:val="0"/>
                <w:szCs w:val="21"/>
                <w:highlight w:val="none"/>
              </w:rPr>
              <w:t>4</w:t>
            </w:r>
            <w:r>
              <w:rPr>
                <w:rFonts w:hint="eastAsia" w:ascii="FangSong" w:hAnsi="FangSong" w:eastAsia="FangSong" w:cs="仿宋_GB2312"/>
                <w:bCs/>
                <w:color w:val="auto"/>
                <w:kern w:val="0"/>
                <w:szCs w:val="21"/>
                <w:highlight w:val="none"/>
              </w:rPr>
              <w:t>分；</w:t>
            </w:r>
          </w:p>
          <w:p w14:paraId="093F6A25">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③方案基本与采购需求相适应，但存在欠缺的得</w:t>
            </w:r>
            <w:r>
              <w:rPr>
                <w:rFonts w:ascii="FangSong" w:hAnsi="FangSong" w:eastAsia="FangSong" w:cs="仿宋_GB2312"/>
                <w:bCs/>
                <w:color w:val="auto"/>
                <w:kern w:val="0"/>
                <w:szCs w:val="21"/>
                <w:highlight w:val="none"/>
              </w:rPr>
              <w:t>3</w:t>
            </w:r>
            <w:r>
              <w:rPr>
                <w:rFonts w:hint="eastAsia" w:ascii="FangSong" w:hAnsi="FangSong" w:eastAsia="FangSong" w:cs="仿宋_GB2312"/>
                <w:bCs/>
                <w:color w:val="auto"/>
                <w:kern w:val="0"/>
                <w:szCs w:val="21"/>
                <w:highlight w:val="none"/>
              </w:rPr>
              <w:t>分；</w:t>
            </w:r>
          </w:p>
          <w:p w14:paraId="60D7CBC8">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④方案存在严重缺项的得2分；</w:t>
            </w:r>
          </w:p>
          <w:p w14:paraId="51B1964A">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⑤方案与采购需求不适应的得</w:t>
            </w:r>
            <w:r>
              <w:rPr>
                <w:rFonts w:ascii="FangSong" w:hAnsi="FangSong" w:eastAsia="FangSong" w:cs="仿宋_GB2312"/>
                <w:bCs/>
                <w:color w:val="auto"/>
                <w:kern w:val="0"/>
                <w:szCs w:val="21"/>
                <w:highlight w:val="none"/>
              </w:rPr>
              <w:t>1</w:t>
            </w:r>
            <w:r>
              <w:rPr>
                <w:rFonts w:hint="eastAsia" w:ascii="FangSong" w:hAnsi="FangSong" w:eastAsia="FangSong" w:cs="仿宋_GB2312"/>
                <w:bCs/>
                <w:color w:val="auto"/>
                <w:kern w:val="0"/>
                <w:szCs w:val="21"/>
                <w:highlight w:val="none"/>
              </w:rPr>
              <w:t>分；</w:t>
            </w:r>
          </w:p>
          <w:p w14:paraId="1F7110E8">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⑥未提供的得0分。</w:t>
            </w:r>
          </w:p>
        </w:tc>
        <w:tc>
          <w:tcPr>
            <w:tcW w:w="849" w:type="dxa"/>
            <w:vAlign w:val="center"/>
          </w:tcPr>
          <w:p w14:paraId="4FA255D8">
            <w:pPr>
              <w:snapToGrid w:val="0"/>
              <w:jc w:val="center"/>
              <w:rPr>
                <w:rFonts w:ascii="FangSong" w:hAnsi="FangSong" w:eastAsia="FangSong" w:cs="仿宋_GB2312"/>
                <w:color w:val="auto"/>
                <w:sz w:val="24"/>
                <w:highlight w:val="none"/>
              </w:rPr>
            </w:pPr>
            <w:r>
              <w:rPr>
                <w:rFonts w:ascii="FangSong" w:hAnsi="FangSong" w:eastAsia="FangSong" w:cs="仿宋_GB2312"/>
                <w:color w:val="auto"/>
                <w:sz w:val="24"/>
                <w:highlight w:val="none"/>
              </w:rPr>
              <w:t>5</w:t>
            </w:r>
          </w:p>
        </w:tc>
        <w:tc>
          <w:tcPr>
            <w:tcW w:w="976" w:type="dxa"/>
            <w:vAlign w:val="center"/>
          </w:tcPr>
          <w:p w14:paraId="21C416D6">
            <w:pPr>
              <w:snapToGrid w:val="0"/>
              <w:jc w:val="center"/>
              <w:rPr>
                <w:rFonts w:ascii="FangSong" w:hAnsi="FangSong" w:eastAsia="FangSong" w:cs="仿宋_GB2312"/>
                <w:bCs/>
                <w:color w:val="auto"/>
                <w:szCs w:val="21"/>
                <w:highlight w:val="none"/>
              </w:rPr>
            </w:pPr>
            <w:r>
              <w:rPr>
                <w:rFonts w:hint="eastAsia" w:ascii="FangSong" w:hAnsi="FangSong" w:eastAsia="FangSong" w:cs="仿宋_GB2312"/>
                <w:color w:val="auto"/>
                <w:szCs w:val="21"/>
                <w:highlight w:val="none"/>
              </w:rPr>
              <w:t>主观分</w:t>
            </w:r>
          </w:p>
        </w:tc>
        <w:tc>
          <w:tcPr>
            <w:tcW w:w="851" w:type="dxa"/>
            <w:vAlign w:val="center"/>
          </w:tcPr>
          <w:p w14:paraId="7AACE1A3">
            <w:pPr>
              <w:snapToGrid w:val="0"/>
              <w:jc w:val="center"/>
              <w:rPr>
                <w:rFonts w:ascii="FangSong" w:hAnsi="FangSong" w:eastAsia="FangSong" w:cs="仿宋_GB2312"/>
                <w:color w:val="auto"/>
                <w:sz w:val="24"/>
                <w:highlight w:val="none"/>
              </w:rPr>
            </w:pPr>
          </w:p>
        </w:tc>
      </w:tr>
      <w:tr w14:paraId="0FBB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1143BEA">
            <w:pPr>
              <w:snapToGrid w:val="0"/>
              <w:spacing w:before="120" w:beforeLines="50" w:after="120" w:afterLines="50"/>
              <w:jc w:val="center"/>
              <w:rPr>
                <w:rFonts w:ascii="FangSong" w:hAnsi="FangSong" w:eastAsia="FangSong" w:cs="仿宋_GB2312"/>
                <w:bCs/>
                <w:color w:val="auto"/>
                <w:kern w:val="0"/>
                <w:sz w:val="24"/>
                <w:highlight w:val="none"/>
              </w:rPr>
            </w:pPr>
            <w:r>
              <w:rPr>
                <w:rFonts w:hint="eastAsia" w:ascii="FangSong" w:hAnsi="FangSong" w:eastAsia="FangSong" w:cs="仿宋_GB2312"/>
                <w:color w:val="auto"/>
                <w:sz w:val="24"/>
                <w:highlight w:val="none"/>
              </w:rPr>
              <w:t>1</w:t>
            </w:r>
            <w:r>
              <w:rPr>
                <w:rFonts w:ascii="FangSong" w:hAnsi="FangSong" w:eastAsia="FangSong" w:cs="仿宋_GB2312"/>
                <w:color w:val="auto"/>
                <w:sz w:val="24"/>
                <w:highlight w:val="none"/>
              </w:rPr>
              <w:t>7</w:t>
            </w:r>
          </w:p>
        </w:tc>
        <w:tc>
          <w:tcPr>
            <w:tcW w:w="6546" w:type="dxa"/>
            <w:vAlign w:val="center"/>
          </w:tcPr>
          <w:p w14:paraId="5F97AA60">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针对本项目的应急措施方案与本次采购需求相适应评审：</w:t>
            </w:r>
          </w:p>
          <w:p w14:paraId="58700E4C">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①方案全面合理且可操作性明确，与采购需求完全相适应的得</w:t>
            </w:r>
            <w:r>
              <w:rPr>
                <w:rFonts w:ascii="FangSong" w:hAnsi="FangSong" w:eastAsia="FangSong" w:cs="仿宋_GB2312"/>
                <w:bCs/>
                <w:color w:val="auto"/>
                <w:kern w:val="0"/>
                <w:szCs w:val="21"/>
                <w:highlight w:val="none"/>
              </w:rPr>
              <w:t>5</w:t>
            </w:r>
            <w:r>
              <w:rPr>
                <w:rFonts w:hint="eastAsia" w:ascii="FangSong" w:hAnsi="FangSong" w:eastAsia="FangSong" w:cs="仿宋_GB2312"/>
                <w:bCs/>
                <w:color w:val="auto"/>
                <w:kern w:val="0"/>
                <w:szCs w:val="21"/>
                <w:highlight w:val="none"/>
              </w:rPr>
              <w:t>分；</w:t>
            </w:r>
          </w:p>
          <w:p w14:paraId="5DE16940">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②方案详细且与采购需求相适应，但存在不足的得</w:t>
            </w:r>
            <w:r>
              <w:rPr>
                <w:rFonts w:ascii="FangSong" w:hAnsi="FangSong" w:eastAsia="FangSong" w:cs="仿宋_GB2312"/>
                <w:bCs/>
                <w:color w:val="auto"/>
                <w:kern w:val="0"/>
                <w:szCs w:val="21"/>
                <w:highlight w:val="none"/>
              </w:rPr>
              <w:t>4</w:t>
            </w:r>
            <w:r>
              <w:rPr>
                <w:rFonts w:hint="eastAsia" w:ascii="FangSong" w:hAnsi="FangSong" w:eastAsia="FangSong" w:cs="仿宋_GB2312"/>
                <w:bCs/>
                <w:color w:val="auto"/>
                <w:kern w:val="0"/>
                <w:szCs w:val="21"/>
                <w:highlight w:val="none"/>
              </w:rPr>
              <w:t>分；</w:t>
            </w:r>
          </w:p>
          <w:p w14:paraId="2B8FAED1">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③方案基本与采购需求相适应，但存在欠缺的得</w:t>
            </w:r>
            <w:r>
              <w:rPr>
                <w:rFonts w:ascii="FangSong" w:hAnsi="FangSong" w:eastAsia="FangSong" w:cs="仿宋_GB2312"/>
                <w:bCs/>
                <w:color w:val="auto"/>
                <w:kern w:val="0"/>
                <w:szCs w:val="21"/>
                <w:highlight w:val="none"/>
              </w:rPr>
              <w:t>3</w:t>
            </w:r>
            <w:r>
              <w:rPr>
                <w:rFonts w:hint="eastAsia" w:ascii="FangSong" w:hAnsi="FangSong" w:eastAsia="FangSong" w:cs="仿宋_GB2312"/>
                <w:bCs/>
                <w:color w:val="auto"/>
                <w:kern w:val="0"/>
                <w:szCs w:val="21"/>
                <w:highlight w:val="none"/>
              </w:rPr>
              <w:t>分；</w:t>
            </w:r>
          </w:p>
          <w:p w14:paraId="4232575A">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④方案存在严重缺项的得2分；</w:t>
            </w:r>
          </w:p>
          <w:p w14:paraId="204DDFDB">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⑤方案与采购需求不适应的得</w:t>
            </w:r>
            <w:r>
              <w:rPr>
                <w:rFonts w:ascii="FangSong" w:hAnsi="FangSong" w:eastAsia="FangSong" w:cs="仿宋_GB2312"/>
                <w:bCs/>
                <w:color w:val="auto"/>
                <w:kern w:val="0"/>
                <w:szCs w:val="21"/>
                <w:highlight w:val="none"/>
              </w:rPr>
              <w:t>1</w:t>
            </w:r>
            <w:r>
              <w:rPr>
                <w:rFonts w:hint="eastAsia" w:ascii="FangSong" w:hAnsi="FangSong" w:eastAsia="FangSong" w:cs="仿宋_GB2312"/>
                <w:bCs/>
                <w:color w:val="auto"/>
                <w:kern w:val="0"/>
                <w:szCs w:val="21"/>
                <w:highlight w:val="none"/>
              </w:rPr>
              <w:t>分；</w:t>
            </w:r>
          </w:p>
          <w:p w14:paraId="504B28D8">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⑥未提供的得0分。</w:t>
            </w:r>
          </w:p>
        </w:tc>
        <w:tc>
          <w:tcPr>
            <w:tcW w:w="849" w:type="dxa"/>
            <w:vAlign w:val="center"/>
          </w:tcPr>
          <w:p w14:paraId="6E6AC015">
            <w:pPr>
              <w:snapToGrid w:val="0"/>
              <w:jc w:val="center"/>
              <w:rPr>
                <w:rFonts w:ascii="FangSong" w:hAnsi="FangSong" w:eastAsia="FangSong" w:cs="仿宋_GB2312"/>
                <w:color w:val="auto"/>
                <w:sz w:val="24"/>
                <w:highlight w:val="none"/>
              </w:rPr>
            </w:pPr>
            <w:r>
              <w:rPr>
                <w:rFonts w:ascii="FangSong" w:hAnsi="FangSong" w:eastAsia="FangSong" w:cs="仿宋_GB2312"/>
                <w:color w:val="auto"/>
                <w:sz w:val="24"/>
                <w:highlight w:val="none"/>
              </w:rPr>
              <w:t>5</w:t>
            </w:r>
          </w:p>
        </w:tc>
        <w:tc>
          <w:tcPr>
            <w:tcW w:w="976" w:type="dxa"/>
            <w:vAlign w:val="center"/>
          </w:tcPr>
          <w:p w14:paraId="1057C8C3">
            <w:pPr>
              <w:snapToGrid w:val="0"/>
              <w:jc w:val="center"/>
              <w:rPr>
                <w:rFonts w:ascii="FangSong" w:hAnsi="FangSong" w:eastAsia="FangSong" w:cs="仿宋_GB2312"/>
                <w:bCs/>
                <w:color w:val="auto"/>
                <w:szCs w:val="21"/>
                <w:highlight w:val="none"/>
              </w:rPr>
            </w:pPr>
            <w:r>
              <w:rPr>
                <w:rFonts w:hint="eastAsia" w:ascii="FangSong" w:hAnsi="FangSong" w:eastAsia="FangSong" w:cs="仿宋_GB2312"/>
                <w:color w:val="auto"/>
                <w:szCs w:val="21"/>
                <w:highlight w:val="none"/>
              </w:rPr>
              <w:t>主观分</w:t>
            </w:r>
          </w:p>
        </w:tc>
        <w:tc>
          <w:tcPr>
            <w:tcW w:w="851" w:type="dxa"/>
            <w:vAlign w:val="center"/>
          </w:tcPr>
          <w:p w14:paraId="12BDA04F">
            <w:pPr>
              <w:snapToGrid w:val="0"/>
              <w:jc w:val="center"/>
              <w:rPr>
                <w:rFonts w:ascii="FangSong" w:hAnsi="FangSong" w:eastAsia="FangSong" w:cs="仿宋_GB2312"/>
                <w:color w:val="auto"/>
                <w:sz w:val="24"/>
                <w:highlight w:val="none"/>
              </w:rPr>
            </w:pPr>
          </w:p>
        </w:tc>
      </w:tr>
      <w:tr w14:paraId="2A9F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0C20DB9">
            <w:pPr>
              <w:snapToGrid w:val="0"/>
              <w:spacing w:before="120" w:beforeLines="50" w:after="120" w:afterLines="50"/>
              <w:jc w:val="center"/>
              <w:rPr>
                <w:rFonts w:ascii="FangSong" w:hAnsi="FangSong" w:eastAsia="FangSong" w:cs="仿宋_GB2312"/>
                <w:bCs/>
                <w:color w:val="auto"/>
                <w:kern w:val="0"/>
                <w:sz w:val="24"/>
                <w:highlight w:val="none"/>
              </w:rPr>
            </w:pPr>
            <w:r>
              <w:rPr>
                <w:rFonts w:hint="eastAsia" w:ascii="FangSong" w:hAnsi="FangSong" w:eastAsia="FangSong" w:cs="仿宋_GB2312"/>
                <w:bCs/>
                <w:color w:val="auto"/>
                <w:kern w:val="0"/>
                <w:sz w:val="24"/>
                <w:highlight w:val="none"/>
              </w:rPr>
              <w:t>1</w:t>
            </w:r>
            <w:r>
              <w:rPr>
                <w:rFonts w:ascii="FangSong" w:hAnsi="FangSong" w:eastAsia="FangSong" w:cs="仿宋_GB2312"/>
                <w:bCs/>
                <w:color w:val="auto"/>
                <w:kern w:val="0"/>
                <w:sz w:val="24"/>
                <w:highlight w:val="none"/>
              </w:rPr>
              <w:t>8</w:t>
            </w:r>
          </w:p>
        </w:tc>
        <w:tc>
          <w:tcPr>
            <w:tcW w:w="6546" w:type="dxa"/>
            <w:vAlign w:val="center"/>
          </w:tcPr>
          <w:p w14:paraId="5E7602CF">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针对本项目的验收方案与本次采购需求相适应评审：</w:t>
            </w:r>
          </w:p>
          <w:p w14:paraId="7056B80E">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①方案全面合理且可操作性明确，与采购需求完全相适应的得</w:t>
            </w:r>
            <w:r>
              <w:rPr>
                <w:rFonts w:ascii="FangSong" w:hAnsi="FangSong" w:eastAsia="FangSong" w:cs="仿宋_GB2312"/>
                <w:bCs/>
                <w:color w:val="auto"/>
                <w:kern w:val="0"/>
                <w:szCs w:val="21"/>
                <w:highlight w:val="none"/>
              </w:rPr>
              <w:t>5</w:t>
            </w:r>
            <w:r>
              <w:rPr>
                <w:rFonts w:hint="eastAsia" w:ascii="FangSong" w:hAnsi="FangSong" w:eastAsia="FangSong" w:cs="仿宋_GB2312"/>
                <w:bCs/>
                <w:color w:val="auto"/>
                <w:kern w:val="0"/>
                <w:szCs w:val="21"/>
                <w:highlight w:val="none"/>
              </w:rPr>
              <w:t>分；</w:t>
            </w:r>
          </w:p>
          <w:p w14:paraId="49DFF0C3">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②方案详细且与采购需求相适应，但存在不足的得</w:t>
            </w:r>
            <w:r>
              <w:rPr>
                <w:rFonts w:ascii="FangSong" w:hAnsi="FangSong" w:eastAsia="FangSong" w:cs="仿宋_GB2312"/>
                <w:bCs/>
                <w:color w:val="auto"/>
                <w:kern w:val="0"/>
                <w:szCs w:val="21"/>
                <w:highlight w:val="none"/>
              </w:rPr>
              <w:t>4</w:t>
            </w:r>
            <w:r>
              <w:rPr>
                <w:rFonts w:hint="eastAsia" w:ascii="FangSong" w:hAnsi="FangSong" w:eastAsia="FangSong" w:cs="仿宋_GB2312"/>
                <w:bCs/>
                <w:color w:val="auto"/>
                <w:kern w:val="0"/>
                <w:szCs w:val="21"/>
                <w:highlight w:val="none"/>
              </w:rPr>
              <w:t>分；</w:t>
            </w:r>
          </w:p>
          <w:p w14:paraId="2F245676">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③方案基本与采购需求相适应，但存在欠缺的得</w:t>
            </w:r>
            <w:r>
              <w:rPr>
                <w:rFonts w:ascii="FangSong" w:hAnsi="FangSong" w:eastAsia="FangSong" w:cs="仿宋_GB2312"/>
                <w:bCs/>
                <w:color w:val="auto"/>
                <w:kern w:val="0"/>
                <w:szCs w:val="21"/>
                <w:highlight w:val="none"/>
              </w:rPr>
              <w:t>3</w:t>
            </w:r>
            <w:r>
              <w:rPr>
                <w:rFonts w:hint="eastAsia" w:ascii="FangSong" w:hAnsi="FangSong" w:eastAsia="FangSong" w:cs="仿宋_GB2312"/>
                <w:bCs/>
                <w:color w:val="auto"/>
                <w:kern w:val="0"/>
                <w:szCs w:val="21"/>
                <w:highlight w:val="none"/>
              </w:rPr>
              <w:t>分；</w:t>
            </w:r>
          </w:p>
          <w:p w14:paraId="2015BCBE">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④方案存在严重缺项的得2分；</w:t>
            </w:r>
          </w:p>
          <w:p w14:paraId="7CF6909F">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⑤方案与采购需求不适应的得</w:t>
            </w:r>
            <w:r>
              <w:rPr>
                <w:rFonts w:ascii="FangSong" w:hAnsi="FangSong" w:eastAsia="FangSong" w:cs="仿宋_GB2312"/>
                <w:bCs/>
                <w:color w:val="auto"/>
                <w:kern w:val="0"/>
                <w:szCs w:val="21"/>
                <w:highlight w:val="none"/>
              </w:rPr>
              <w:t>1</w:t>
            </w:r>
            <w:r>
              <w:rPr>
                <w:rFonts w:hint="eastAsia" w:ascii="FangSong" w:hAnsi="FangSong" w:eastAsia="FangSong" w:cs="仿宋_GB2312"/>
                <w:bCs/>
                <w:color w:val="auto"/>
                <w:kern w:val="0"/>
                <w:szCs w:val="21"/>
                <w:highlight w:val="none"/>
              </w:rPr>
              <w:t>分；</w:t>
            </w:r>
          </w:p>
          <w:p w14:paraId="5F95727C">
            <w:pPr>
              <w:jc w:val="left"/>
              <w:rPr>
                <w:rFonts w:ascii="FangSong" w:hAnsi="FangSong" w:eastAsia="FangSong" w:cs="仿宋_GB2312"/>
                <w:bCs/>
                <w:color w:val="auto"/>
                <w:kern w:val="0"/>
                <w:szCs w:val="21"/>
                <w:highlight w:val="none"/>
              </w:rPr>
            </w:pPr>
            <w:r>
              <w:rPr>
                <w:rFonts w:hint="eastAsia" w:ascii="FangSong" w:hAnsi="FangSong" w:eastAsia="FangSong" w:cs="仿宋_GB2312"/>
                <w:bCs/>
                <w:color w:val="auto"/>
                <w:kern w:val="0"/>
                <w:szCs w:val="21"/>
                <w:highlight w:val="none"/>
              </w:rPr>
              <w:t>⑥未提供的得0分。</w:t>
            </w:r>
          </w:p>
        </w:tc>
        <w:tc>
          <w:tcPr>
            <w:tcW w:w="849" w:type="dxa"/>
            <w:vAlign w:val="center"/>
          </w:tcPr>
          <w:p w14:paraId="0355D7B1">
            <w:pPr>
              <w:snapToGrid w:val="0"/>
              <w:jc w:val="center"/>
              <w:rPr>
                <w:rFonts w:ascii="FangSong" w:hAnsi="FangSong" w:eastAsia="FangSong" w:cs="仿宋_GB2312"/>
                <w:color w:val="auto"/>
                <w:sz w:val="24"/>
                <w:highlight w:val="none"/>
              </w:rPr>
            </w:pPr>
            <w:r>
              <w:rPr>
                <w:rFonts w:ascii="FangSong" w:hAnsi="FangSong" w:eastAsia="FangSong" w:cs="仿宋_GB2312"/>
                <w:color w:val="auto"/>
                <w:sz w:val="24"/>
                <w:highlight w:val="none"/>
              </w:rPr>
              <w:t>5</w:t>
            </w:r>
          </w:p>
        </w:tc>
        <w:tc>
          <w:tcPr>
            <w:tcW w:w="976" w:type="dxa"/>
            <w:vAlign w:val="center"/>
          </w:tcPr>
          <w:p w14:paraId="0F405036">
            <w:pPr>
              <w:snapToGrid w:val="0"/>
              <w:jc w:val="center"/>
              <w:rPr>
                <w:rFonts w:ascii="FangSong" w:hAnsi="FangSong" w:eastAsia="FangSong" w:cs="仿宋_GB2312"/>
                <w:bCs/>
                <w:color w:val="auto"/>
                <w:szCs w:val="21"/>
                <w:highlight w:val="none"/>
              </w:rPr>
            </w:pPr>
            <w:r>
              <w:rPr>
                <w:rFonts w:hint="eastAsia" w:ascii="FangSong" w:hAnsi="FangSong" w:eastAsia="FangSong" w:cs="仿宋_GB2312"/>
                <w:color w:val="auto"/>
                <w:szCs w:val="21"/>
                <w:highlight w:val="none"/>
              </w:rPr>
              <w:t>主观分</w:t>
            </w:r>
          </w:p>
        </w:tc>
        <w:tc>
          <w:tcPr>
            <w:tcW w:w="851" w:type="dxa"/>
            <w:vAlign w:val="center"/>
          </w:tcPr>
          <w:p w14:paraId="3151CFDB">
            <w:pPr>
              <w:snapToGrid w:val="0"/>
              <w:jc w:val="center"/>
              <w:rPr>
                <w:rFonts w:ascii="FangSong" w:hAnsi="FangSong" w:eastAsia="FangSong" w:cs="仿宋_GB2312"/>
                <w:color w:val="auto"/>
                <w:sz w:val="24"/>
                <w:highlight w:val="none"/>
              </w:rPr>
            </w:pPr>
          </w:p>
        </w:tc>
      </w:tr>
      <w:tr w14:paraId="4DAC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26B269E">
            <w:pPr>
              <w:snapToGrid w:val="0"/>
              <w:spacing w:before="120" w:beforeLines="50" w:after="120" w:afterLines="50"/>
              <w:jc w:val="center"/>
              <w:rPr>
                <w:rFonts w:ascii="FangSong" w:hAnsi="FangSong" w:eastAsia="FangSong" w:cs="仿宋_GB2312"/>
                <w:b/>
                <w:bCs/>
                <w:color w:val="auto"/>
                <w:sz w:val="24"/>
                <w:highlight w:val="none"/>
              </w:rPr>
            </w:pPr>
            <w:r>
              <w:rPr>
                <w:rFonts w:hint="eastAsia" w:ascii="FangSong" w:hAnsi="FangSong" w:eastAsia="FangSong" w:cs="仿宋_GB2312"/>
                <w:b/>
                <w:bCs/>
                <w:color w:val="auto"/>
                <w:sz w:val="24"/>
                <w:highlight w:val="none"/>
              </w:rPr>
              <w:t>/</w:t>
            </w:r>
          </w:p>
        </w:tc>
        <w:tc>
          <w:tcPr>
            <w:tcW w:w="9222" w:type="dxa"/>
            <w:gridSpan w:val="4"/>
            <w:vAlign w:val="center"/>
          </w:tcPr>
          <w:p w14:paraId="651ABC0A">
            <w:pPr>
              <w:snapToGrid w:val="0"/>
              <w:jc w:val="center"/>
              <w:rPr>
                <w:rFonts w:ascii="FangSong" w:hAnsi="FangSong" w:eastAsia="FangSong" w:cs="仿宋_GB2312"/>
                <w:color w:val="auto"/>
                <w:sz w:val="24"/>
                <w:highlight w:val="none"/>
              </w:rPr>
            </w:pPr>
            <w:r>
              <w:rPr>
                <w:rFonts w:hint="eastAsia" w:ascii="FangSong" w:hAnsi="FangSong" w:eastAsia="FangSong" w:cs="仿宋_GB2312"/>
                <w:b/>
                <w:bCs/>
                <w:color w:val="auto"/>
                <w:sz w:val="24"/>
                <w:highlight w:val="none"/>
              </w:rPr>
              <w:t>价格分</w:t>
            </w:r>
          </w:p>
        </w:tc>
      </w:tr>
      <w:tr w14:paraId="1D21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5ECE6C0">
            <w:pPr>
              <w:snapToGrid w:val="0"/>
              <w:spacing w:before="120" w:beforeLines="50" w:after="120" w:afterLines="50"/>
              <w:jc w:val="center"/>
              <w:rPr>
                <w:rFonts w:ascii="FangSong" w:hAnsi="FangSong" w:eastAsia="FangSong" w:cs="仿宋_GB2312"/>
                <w:color w:val="auto"/>
                <w:sz w:val="24"/>
                <w:highlight w:val="none"/>
              </w:rPr>
            </w:pPr>
            <w:r>
              <w:rPr>
                <w:rFonts w:ascii="FangSong" w:hAnsi="FangSong" w:eastAsia="FangSong" w:cs="仿宋_GB2312"/>
                <w:color w:val="auto"/>
                <w:sz w:val="24"/>
                <w:highlight w:val="none"/>
              </w:rPr>
              <w:t>1</w:t>
            </w:r>
          </w:p>
        </w:tc>
        <w:tc>
          <w:tcPr>
            <w:tcW w:w="6546" w:type="dxa"/>
            <w:vAlign w:val="center"/>
          </w:tcPr>
          <w:p w14:paraId="1C5D5AA0">
            <w:pPr>
              <w:outlineLvl w:val="0"/>
              <w:rPr>
                <w:rFonts w:ascii="FangSong" w:hAnsi="FangSong" w:eastAsia="FangSong" w:cs="仿宋_GB2312"/>
                <w:color w:val="auto"/>
                <w:sz w:val="24"/>
                <w:highlight w:val="none"/>
              </w:rPr>
            </w:pPr>
            <w:r>
              <w:rPr>
                <w:rFonts w:hint="eastAsia" w:ascii="FangSong" w:hAnsi="FangSong" w:eastAsia="FangSong" w:cs="仿宋_GB2312"/>
                <w:color w:val="auto"/>
                <w:sz w:val="24"/>
                <w:highlight w:val="none"/>
              </w:rPr>
              <w:t>有效投标报价的最低价作为评标基准价，其最低报价为满分；按［投标报价得分</w:t>
            </w:r>
            <w:r>
              <w:rPr>
                <w:rFonts w:ascii="FangSong" w:hAnsi="FangSong" w:eastAsia="FangSong" w:cs="仿宋_GB2312"/>
                <w:color w:val="auto"/>
                <w:sz w:val="24"/>
                <w:highlight w:val="none"/>
              </w:rPr>
              <w:t>=（评标基准价/投标报价）*</w:t>
            </w:r>
            <w:r>
              <w:rPr>
                <w:rFonts w:hint="eastAsia" w:ascii="FangSong" w:hAnsi="FangSong" w:eastAsia="FangSong" w:cs="仿宋_GB2312"/>
                <w:color w:val="auto"/>
                <w:sz w:val="24"/>
                <w:highlight w:val="none"/>
              </w:rPr>
              <w:t>权重</w:t>
            </w:r>
            <w:r>
              <w:rPr>
                <w:rFonts w:ascii="FangSong" w:hAnsi="FangSong" w:eastAsia="FangSong" w:cs="仿宋_GB2312"/>
                <w:color w:val="auto"/>
                <w:sz w:val="24"/>
                <w:highlight w:val="none"/>
              </w:rPr>
              <w:t>］的计算公式计算。</w:t>
            </w:r>
          </w:p>
          <w:p w14:paraId="446A5DCD">
            <w:pPr>
              <w:widowControl/>
              <w:shd w:val="clear" w:color="auto" w:fill="FFFFFF"/>
              <w:adjustRightInd/>
              <w:ind w:firstLine="420"/>
              <w:jc w:val="left"/>
              <w:rPr>
                <w:rFonts w:ascii="FangSong" w:hAnsi="FangSong" w:eastAsia="FangSong" w:cs="仿宋_GB2312"/>
                <w:color w:val="auto"/>
                <w:sz w:val="24"/>
                <w:highlight w:val="none"/>
              </w:rPr>
            </w:pPr>
            <w:r>
              <w:rPr>
                <w:rFonts w:ascii="FangSong" w:hAnsi="FangSong" w:eastAsia="FangSong" w:cs="仿宋_GB2312"/>
                <w:color w:val="auto"/>
                <w:sz w:val="24"/>
                <w:highlight w:val="none"/>
              </w:rPr>
              <w:t>评标过程中，不得去掉报价中的最高报价和最低报价。</w:t>
            </w:r>
          </w:p>
          <w:p w14:paraId="3F9D6BB9">
            <w:pPr>
              <w:widowControl/>
              <w:shd w:val="clear" w:color="auto" w:fill="FFFFFF"/>
              <w:adjustRightInd/>
              <w:ind w:firstLine="420"/>
              <w:jc w:val="left"/>
              <w:rPr>
                <w:rFonts w:ascii="FangSong" w:hAnsi="FangSong" w:eastAsia="FangSong"/>
                <w:color w:val="auto"/>
                <w:sz w:val="24"/>
                <w:highlight w:val="none"/>
              </w:rPr>
            </w:pPr>
            <w:r>
              <w:rPr>
                <w:rFonts w:hint="eastAsia" w:ascii="FangSong" w:hAnsi="FangSong" w:eastAsia="FangSong" w:cs="仿宋_GB2312"/>
                <w:color w:val="auto"/>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r>
              <w:rPr>
                <w:rFonts w:ascii="FangSong" w:hAnsi="FangSong" w:eastAsia="FangSong" w:cs="仿宋_GB2312"/>
                <w:color w:val="auto"/>
                <w:sz w:val="24"/>
                <w:highlight w:val="none"/>
              </w:rPr>
              <w:t>。</w:t>
            </w:r>
          </w:p>
        </w:tc>
        <w:tc>
          <w:tcPr>
            <w:tcW w:w="849" w:type="dxa"/>
            <w:vAlign w:val="center"/>
          </w:tcPr>
          <w:p w14:paraId="153A616A">
            <w:pPr>
              <w:jc w:val="center"/>
              <w:outlineLvl w:val="0"/>
              <w:rPr>
                <w:rFonts w:ascii="FangSong" w:hAnsi="FangSong" w:eastAsia="FangSong" w:cs="仿宋_GB2312"/>
                <w:color w:val="auto"/>
                <w:sz w:val="24"/>
                <w:highlight w:val="none"/>
              </w:rPr>
            </w:pPr>
            <w:r>
              <w:rPr>
                <w:rFonts w:ascii="FangSong" w:hAnsi="FangSong" w:eastAsia="FangSong" w:cs="仿宋_GB2312"/>
                <w:color w:val="auto"/>
                <w:sz w:val="24"/>
                <w:highlight w:val="none"/>
              </w:rPr>
              <w:t>1</w:t>
            </w:r>
            <w:r>
              <w:rPr>
                <w:rFonts w:hint="eastAsia" w:ascii="FangSong" w:hAnsi="FangSong" w:eastAsia="FangSong" w:cs="仿宋_GB2312"/>
                <w:color w:val="auto"/>
                <w:sz w:val="24"/>
                <w:highlight w:val="none"/>
              </w:rPr>
              <w:t>0</w:t>
            </w:r>
          </w:p>
        </w:tc>
        <w:tc>
          <w:tcPr>
            <w:tcW w:w="976" w:type="dxa"/>
            <w:vAlign w:val="center"/>
          </w:tcPr>
          <w:p w14:paraId="7BB7E4BD">
            <w:pPr>
              <w:jc w:val="center"/>
              <w:outlineLvl w:val="0"/>
              <w:rPr>
                <w:rFonts w:ascii="FangSong" w:hAnsi="FangSong" w:eastAsia="FangSong" w:cs="仿宋_GB2312"/>
                <w:color w:val="auto"/>
                <w:szCs w:val="21"/>
                <w:highlight w:val="none"/>
              </w:rPr>
            </w:pPr>
            <w:r>
              <w:rPr>
                <w:rFonts w:hint="eastAsia" w:ascii="FangSong" w:hAnsi="FangSong" w:eastAsia="FangSong" w:cs="仿宋_GB2312"/>
                <w:color w:val="auto"/>
                <w:szCs w:val="21"/>
                <w:highlight w:val="none"/>
              </w:rPr>
              <w:t>客观分</w:t>
            </w:r>
          </w:p>
        </w:tc>
        <w:tc>
          <w:tcPr>
            <w:tcW w:w="851" w:type="dxa"/>
            <w:vAlign w:val="center"/>
          </w:tcPr>
          <w:p w14:paraId="58CF2091">
            <w:pPr>
              <w:jc w:val="center"/>
              <w:outlineLvl w:val="0"/>
              <w:rPr>
                <w:rFonts w:ascii="FangSong" w:hAnsi="FangSong" w:eastAsia="FangSong" w:cs="仿宋_GB2312"/>
                <w:color w:val="auto"/>
                <w:sz w:val="24"/>
                <w:highlight w:val="none"/>
              </w:rPr>
            </w:pPr>
            <w:r>
              <w:rPr>
                <w:rFonts w:ascii="FangSong" w:hAnsi="FangSong" w:eastAsia="FangSong" w:cs="仿宋_GB2312"/>
                <w:color w:val="auto"/>
                <w:sz w:val="24"/>
                <w:highlight w:val="none"/>
              </w:rPr>
              <w:t>/</w:t>
            </w:r>
          </w:p>
        </w:tc>
      </w:tr>
    </w:tbl>
    <w:p w14:paraId="00668BF9">
      <w:pPr>
        <w:rPr>
          <w:rFonts w:hint="eastAsia" w:ascii="FangSong" w:hAnsi="FangSong" w:eastAsia="FangSong" w:cs="FangSong"/>
          <w:color w:val="auto"/>
          <w:highlight w:val="none"/>
        </w:rPr>
      </w:pPr>
    </w:p>
    <w:p w14:paraId="47086535">
      <w:pPr>
        <w:snapToGrid w:val="0"/>
        <w:spacing w:line="360" w:lineRule="auto"/>
        <w:rPr>
          <w:rFonts w:hint="eastAsia" w:ascii="FangSong" w:hAnsi="FangSong" w:eastAsia="FangSong" w:cs="FangSong"/>
          <w:b/>
          <w:color w:val="auto"/>
          <w:sz w:val="24"/>
          <w:highlight w:val="none"/>
        </w:rPr>
      </w:pPr>
      <w:r>
        <w:rPr>
          <w:rFonts w:hint="eastAsia" w:ascii="FangSong" w:hAnsi="FangSong" w:eastAsia="FangSong" w:cs="FangSong"/>
          <w:color w:val="auto"/>
          <w:sz w:val="20"/>
          <w:szCs w:val="20"/>
          <w:highlight w:val="none"/>
          <w:shd w:val="clear" w:color="auto" w:fill="FFFFFF"/>
        </w:rPr>
        <w:t> *</w:t>
      </w:r>
      <w:r>
        <w:rPr>
          <w:rFonts w:hint="eastAsia" w:ascii="FangSong" w:hAnsi="FangSong" w:eastAsia="FangSong" w:cs="FangSong"/>
          <w:b/>
          <w:color w:val="auto"/>
          <w:sz w:val="24"/>
          <w:highlight w:val="none"/>
        </w:rPr>
        <w:t>备注：</w:t>
      </w:r>
      <w:r>
        <w:rPr>
          <w:rFonts w:hint="eastAsia" w:ascii="FangSong" w:hAnsi="FangSong" w:eastAsia="FangSong" w:cs="FangSong"/>
          <w:color w:val="auto"/>
          <w:sz w:val="24"/>
          <w:highlight w:val="none"/>
        </w:rPr>
        <w:t>投标人编制投标文件（商务技术文件部分）时，建议按此目录（序号和内容）提供评标标准相应的商务技术资料。 </w:t>
      </w:r>
    </w:p>
    <w:p w14:paraId="750C58C6">
      <w:pPr>
        <w:snapToGrid w:val="0"/>
        <w:spacing w:line="360" w:lineRule="auto"/>
        <w:rPr>
          <w:rFonts w:hint="eastAsia" w:ascii="FangSong" w:hAnsi="FangSong" w:eastAsia="FangSong" w:cs="FangSong"/>
          <w:b/>
          <w:color w:val="auto"/>
          <w:sz w:val="28"/>
          <w:szCs w:val="28"/>
          <w:highlight w:val="none"/>
        </w:rPr>
      </w:pPr>
      <w:r>
        <w:rPr>
          <w:rFonts w:hint="eastAsia" w:ascii="FangSong" w:hAnsi="FangSong" w:eastAsia="FangSong" w:cs="FangSong"/>
          <w:b/>
          <w:color w:val="auto"/>
          <w:sz w:val="32"/>
          <w:highlight w:val="none"/>
        </w:rPr>
        <w:t>一、评标方法</w:t>
      </w:r>
    </w:p>
    <w:p w14:paraId="304FB578">
      <w:pPr>
        <w:adjustRightInd/>
        <w:spacing w:line="360" w:lineRule="auto"/>
        <w:ind w:firstLine="472" w:firstLineChars="196"/>
        <w:rPr>
          <w:rFonts w:hint="eastAsia" w:ascii="FangSong" w:hAnsi="FangSong" w:eastAsia="FangSong" w:cs="FangSong"/>
          <w:color w:val="auto"/>
          <w:kern w:val="0"/>
          <w:sz w:val="24"/>
          <w:highlight w:val="none"/>
        </w:rPr>
      </w:pPr>
      <w:r>
        <w:rPr>
          <w:rFonts w:hint="eastAsia" w:ascii="FangSong" w:hAnsi="FangSong" w:eastAsia="FangSong" w:cs="FangSong"/>
          <w:b/>
          <w:color w:val="auto"/>
          <w:kern w:val="0"/>
          <w:sz w:val="24"/>
          <w:highlight w:val="none"/>
        </w:rPr>
        <w:t>1.本项目采用综合评分法。</w:t>
      </w:r>
      <w:r>
        <w:rPr>
          <w:rFonts w:hint="eastAsia" w:ascii="FangSong" w:hAnsi="FangSong" w:eastAsia="FangSong" w:cs="FangSong"/>
          <w:color w:val="auto"/>
          <w:kern w:val="0"/>
          <w:sz w:val="24"/>
          <w:highlight w:val="none"/>
        </w:rPr>
        <w:t>综合评分法，是指投标文件满足招标文件全部实质性要求，且按照评审因素的量化指标评审得分最高的投标人为中标候选人的评标方法。</w:t>
      </w:r>
    </w:p>
    <w:p w14:paraId="5969C3E7">
      <w:pPr>
        <w:adjustRightInd/>
        <w:spacing w:line="360" w:lineRule="auto"/>
        <w:rPr>
          <w:rFonts w:hint="eastAsia" w:ascii="FangSong" w:hAnsi="FangSong" w:eastAsia="FangSong" w:cs="FangSong"/>
          <w:color w:val="auto"/>
          <w:kern w:val="0"/>
          <w:sz w:val="24"/>
          <w:highlight w:val="none"/>
        </w:rPr>
      </w:pPr>
      <w:r>
        <w:rPr>
          <w:rFonts w:hint="eastAsia" w:ascii="FangSong" w:hAnsi="FangSong" w:eastAsia="FangSong" w:cs="FangSong"/>
          <w:b/>
          <w:color w:val="auto"/>
          <w:sz w:val="32"/>
          <w:highlight w:val="none"/>
        </w:rPr>
        <w:t>二、评标标准</w:t>
      </w:r>
    </w:p>
    <w:p w14:paraId="7B1C892C">
      <w:pPr>
        <w:spacing w:line="360" w:lineRule="auto"/>
        <w:ind w:firstLine="472" w:firstLineChars="196"/>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2.</w:t>
      </w:r>
      <w:r>
        <w:rPr>
          <w:rFonts w:hint="eastAsia" w:ascii="FangSong" w:hAnsi="FangSong" w:eastAsia="FangSong" w:cs="FangSong"/>
          <w:color w:val="auto"/>
          <w:highlight w:val="none"/>
        </w:rPr>
        <w:t xml:space="preserve"> </w:t>
      </w:r>
      <w:r>
        <w:rPr>
          <w:rFonts w:hint="eastAsia" w:ascii="FangSong" w:hAnsi="FangSong" w:eastAsia="FangSong" w:cs="FangSong"/>
          <w:b/>
          <w:color w:val="auto"/>
          <w:sz w:val="24"/>
          <w:highlight w:val="none"/>
        </w:rPr>
        <w:t>评标标准：</w:t>
      </w:r>
      <w:r>
        <w:rPr>
          <w:rFonts w:hint="eastAsia" w:ascii="FangSong" w:hAnsi="FangSong" w:eastAsia="FangSong" w:cs="FangSong"/>
          <w:color w:val="auto"/>
          <w:kern w:val="0"/>
          <w:sz w:val="24"/>
          <w:highlight w:val="none"/>
        </w:rPr>
        <w:t>见评标办法前附表。</w:t>
      </w:r>
    </w:p>
    <w:p w14:paraId="0AB3D8CE">
      <w:pPr>
        <w:spacing w:line="360" w:lineRule="auto"/>
        <w:outlineLvl w:val="0"/>
        <w:rPr>
          <w:rFonts w:hint="eastAsia" w:ascii="FangSong" w:hAnsi="FangSong" w:eastAsia="FangSong" w:cs="FangSong"/>
          <w:b/>
          <w:color w:val="auto"/>
          <w:sz w:val="36"/>
          <w:szCs w:val="36"/>
          <w:highlight w:val="none"/>
        </w:rPr>
      </w:pPr>
      <w:r>
        <w:rPr>
          <w:rFonts w:hint="eastAsia" w:ascii="FangSong" w:hAnsi="FangSong" w:eastAsia="FangSong" w:cs="FangSong"/>
          <w:b/>
          <w:color w:val="auto"/>
          <w:sz w:val="36"/>
          <w:szCs w:val="36"/>
          <w:highlight w:val="none"/>
        </w:rPr>
        <w:t>三、评标程序</w:t>
      </w:r>
    </w:p>
    <w:p w14:paraId="4033AABA">
      <w:pPr>
        <w:spacing w:line="360" w:lineRule="auto"/>
        <w:ind w:firstLine="472" w:firstLineChars="196"/>
        <w:rPr>
          <w:rFonts w:hint="eastAsia" w:ascii="FangSong" w:hAnsi="FangSong" w:eastAsia="FangSong" w:cs="FangSong"/>
          <w:color w:val="auto"/>
          <w:kern w:val="0"/>
          <w:sz w:val="24"/>
          <w:highlight w:val="none"/>
        </w:rPr>
      </w:pPr>
      <w:r>
        <w:rPr>
          <w:rFonts w:hint="eastAsia" w:ascii="FangSong" w:hAnsi="FangSong" w:eastAsia="FangSong" w:cs="FangSong"/>
          <w:b/>
          <w:color w:val="auto"/>
          <w:kern w:val="0"/>
          <w:sz w:val="24"/>
          <w:highlight w:val="none"/>
        </w:rPr>
        <w:t>3.1符合性审查。</w:t>
      </w:r>
      <w:r>
        <w:rPr>
          <w:rFonts w:hint="eastAsia" w:ascii="FangSong" w:hAnsi="FangSong" w:eastAsia="FangSong" w:cs="FangSong"/>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C1E9D44">
      <w:pPr>
        <w:spacing w:line="360" w:lineRule="auto"/>
        <w:ind w:firstLine="472" w:firstLineChars="196"/>
        <w:rPr>
          <w:rFonts w:hint="eastAsia" w:ascii="FangSong" w:hAnsi="FangSong" w:eastAsia="FangSong" w:cs="FangSong"/>
          <w:color w:val="auto"/>
          <w:kern w:val="0"/>
          <w:sz w:val="24"/>
          <w:highlight w:val="none"/>
        </w:rPr>
      </w:pPr>
      <w:r>
        <w:rPr>
          <w:rFonts w:hint="eastAsia" w:ascii="FangSong" w:hAnsi="FangSong" w:eastAsia="FangSong" w:cs="FangSong"/>
          <w:b/>
          <w:color w:val="auto"/>
          <w:kern w:val="0"/>
          <w:sz w:val="24"/>
          <w:highlight w:val="none"/>
        </w:rPr>
        <w:t>3.2 比较与评价。</w:t>
      </w:r>
      <w:r>
        <w:rPr>
          <w:rFonts w:hint="eastAsia" w:ascii="FangSong" w:hAnsi="FangSong" w:eastAsia="FangSong" w:cs="FangSong"/>
          <w:color w:val="auto"/>
          <w:kern w:val="0"/>
          <w:sz w:val="24"/>
          <w:highlight w:val="none"/>
        </w:rPr>
        <w:t>评标委员会应当按照招标文件中规定的评标方法和标准，对符合性审查合格的投标文件进行商务和技术评估，综合比较与评价。</w:t>
      </w:r>
    </w:p>
    <w:p w14:paraId="22FA3D57">
      <w:pPr>
        <w:spacing w:line="360" w:lineRule="auto"/>
        <w:ind w:firstLine="472" w:firstLineChars="196"/>
        <w:rPr>
          <w:rFonts w:hint="eastAsia" w:ascii="FangSong" w:hAnsi="FangSong" w:eastAsia="FangSong" w:cs="FangSong"/>
          <w:color w:val="auto"/>
          <w:kern w:val="0"/>
          <w:sz w:val="24"/>
          <w:highlight w:val="none"/>
        </w:rPr>
      </w:pPr>
      <w:r>
        <w:rPr>
          <w:rFonts w:hint="eastAsia" w:ascii="FangSong" w:hAnsi="FangSong" w:eastAsia="FangSong" w:cs="FangSong"/>
          <w:b/>
          <w:color w:val="auto"/>
          <w:kern w:val="0"/>
          <w:sz w:val="24"/>
          <w:highlight w:val="none"/>
        </w:rPr>
        <w:t>3.3汇总商务技术得分。</w:t>
      </w:r>
      <w:r>
        <w:rPr>
          <w:rFonts w:hint="eastAsia" w:ascii="FangSong" w:hAnsi="FangSong" w:eastAsia="FangSong" w:cs="FangSong"/>
          <w:color w:val="auto"/>
          <w:kern w:val="0"/>
          <w:sz w:val="24"/>
          <w:highlight w:val="none"/>
        </w:rPr>
        <w:t>评标委员会各成员应当独立对每个投标人的商务和技术文件进行评价，并汇总商务技术得分情况。</w:t>
      </w:r>
    </w:p>
    <w:p w14:paraId="076F15CD">
      <w:pPr>
        <w:spacing w:line="360" w:lineRule="auto"/>
        <w:ind w:firstLine="472" w:firstLineChars="196"/>
        <w:rPr>
          <w:rFonts w:hint="eastAsia" w:ascii="FangSong" w:hAnsi="FangSong" w:eastAsia="FangSong" w:cs="FangSong"/>
          <w:b/>
          <w:color w:val="auto"/>
          <w:kern w:val="0"/>
          <w:sz w:val="24"/>
          <w:highlight w:val="none"/>
        </w:rPr>
      </w:pPr>
      <w:r>
        <w:rPr>
          <w:rFonts w:hint="eastAsia" w:ascii="FangSong" w:hAnsi="FangSong" w:eastAsia="FangSong" w:cs="FangSong"/>
          <w:b/>
          <w:color w:val="auto"/>
          <w:kern w:val="0"/>
          <w:sz w:val="24"/>
          <w:highlight w:val="none"/>
        </w:rPr>
        <w:t>3.4报价评审。</w:t>
      </w:r>
    </w:p>
    <w:p w14:paraId="5A0F458D">
      <w:pPr>
        <w:pStyle w:val="130"/>
        <w:spacing w:before="0"/>
        <w:ind w:firstLine="508" w:firstLineChars="212"/>
        <w:rPr>
          <w:rFonts w:hint="eastAsia" w:ascii="FangSong" w:hAnsi="FangSong" w:eastAsia="FangSong" w:cs="FangSong"/>
          <w:color w:val="auto"/>
          <w:kern w:val="0"/>
          <w:highlight w:val="none"/>
        </w:rPr>
      </w:pPr>
      <w:r>
        <w:rPr>
          <w:rFonts w:hint="eastAsia" w:ascii="FangSong" w:hAnsi="FangSong" w:eastAsia="FangSong" w:cs="FangSong"/>
          <w:color w:val="auto"/>
          <w:kern w:val="0"/>
          <w:highlight w:val="none"/>
        </w:rPr>
        <w:t>3.4.1投标文件报价出现前后不一致的，按照下列规定修正：</w:t>
      </w:r>
    </w:p>
    <w:p w14:paraId="024A86F9">
      <w:pPr>
        <w:pStyle w:val="130"/>
        <w:spacing w:before="0"/>
        <w:ind w:firstLine="480"/>
        <w:rPr>
          <w:rFonts w:hint="eastAsia" w:ascii="FangSong" w:hAnsi="FangSong" w:eastAsia="FangSong" w:cs="FangSong"/>
          <w:color w:val="auto"/>
          <w:kern w:val="0"/>
          <w:szCs w:val="24"/>
          <w:highlight w:val="none"/>
        </w:rPr>
      </w:pPr>
      <w:r>
        <w:rPr>
          <w:rFonts w:hint="eastAsia" w:ascii="FangSong" w:hAnsi="FangSong" w:eastAsia="FangSong" w:cs="FangSong"/>
          <w:color w:val="auto"/>
          <w:kern w:val="0"/>
          <w:szCs w:val="24"/>
          <w:highlight w:val="none"/>
        </w:rPr>
        <w:t>3.4.1.1投标文件中开标一览表(报价表)内容与投标文件中相应内容不一致的，以开标一览表(报价表)为准;</w:t>
      </w:r>
    </w:p>
    <w:p w14:paraId="536326A5">
      <w:pPr>
        <w:pStyle w:val="130"/>
        <w:spacing w:before="0"/>
        <w:ind w:firstLine="480"/>
        <w:rPr>
          <w:rFonts w:hint="eastAsia" w:ascii="FangSong" w:hAnsi="FangSong" w:eastAsia="FangSong" w:cs="FangSong"/>
          <w:color w:val="auto"/>
          <w:kern w:val="0"/>
          <w:szCs w:val="24"/>
          <w:highlight w:val="none"/>
        </w:rPr>
      </w:pPr>
      <w:r>
        <w:rPr>
          <w:rFonts w:hint="eastAsia" w:ascii="FangSong" w:hAnsi="FangSong" w:eastAsia="FangSong" w:cs="FangSong"/>
          <w:color w:val="auto"/>
          <w:kern w:val="0"/>
          <w:szCs w:val="24"/>
          <w:highlight w:val="none"/>
        </w:rPr>
        <w:t>3.4.1.2大写金额和小写金额不一致的，以大写金额为准;</w:t>
      </w:r>
    </w:p>
    <w:p w14:paraId="1A21230F">
      <w:pPr>
        <w:pStyle w:val="130"/>
        <w:spacing w:before="0"/>
        <w:ind w:firstLine="480"/>
        <w:rPr>
          <w:rFonts w:hint="eastAsia" w:ascii="FangSong" w:hAnsi="FangSong" w:eastAsia="FangSong" w:cs="FangSong"/>
          <w:color w:val="auto"/>
          <w:kern w:val="0"/>
          <w:szCs w:val="24"/>
          <w:highlight w:val="none"/>
        </w:rPr>
      </w:pPr>
      <w:r>
        <w:rPr>
          <w:rFonts w:hint="eastAsia" w:ascii="FangSong" w:hAnsi="FangSong" w:eastAsia="FangSong" w:cs="FangSong"/>
          <w:color w:val="auto"/>
          <w:kern w:val="0"/>
          <w:szCs w:val="24"/>
          <w:highlight w:val="none"/>
        </w:rPr>
        <w:t>3.4.1.3单价金额小数点或者百分比有明显错位的，以开标一览表的总价为准，并修改单价;</w:t>
      </w:r>
    </w:p>
    <w:p w14:paraId="050215D7">
      <w:pPr>
        <w:pStyle w:val="130"/>
        <w:spacing w:before="0"/>
        <w:ind w:firstLine="480"/>
        <w:rPr>
          <w:rFonts w:hint="eastAsia" w:ascii="FangSong" w:hAnsi="FangSong" w:eastAsia="FangSong" w:cs="FangSong"/>
          <w:color w:val="auto"/>
          <w:kern w:val="0"/>
          <w:szCs w:val="24"/>
          <w:highlight w:val="none"/>
        </w:rPr>
      </w:pPr>
      <w:r>
        <w:rPr>
          <w:rFonts w:hint="eastAsia" w:ascii="FangSong" w:hAnsi="FangSong" w:eastAsia="FangSong" w:cs="FangSong"/>
          <w:color w:val="auto"/>
          <w:kern w:val="0"/>
          <w:szCs w:val="24"/>
          <w:highlight w:val="none"/>
        </w:rPr>
        <w:t>3.4.1.4总价金额与按单价汇总金额不一致的，以单价金额计算结果为准。</w:t>
      </w:r>
    </w:p>
    <w:p w14:paraId="69A15D39">
      <w:pPr>
        <w:pStyle w:val="130"/>
        <w:spacing w:before="0"/>
        <w:ind w:firstLine="480"/>
        <w:rPr>
          <w:rFonts w:hint="eastAsia" w:ascii="FangSong" w:hAnsi="FangSong" w:eastAsia="FangSong" w:cs="FangSong"/>
          <w:color w:val="auto"/>
          <w:kern w:val="0"/>
          <w:szCs w:val="24"/>
          <w:highlight w:val="none"/>
        </w:rPr>
      </w:pPr>
      <w:r>
        <w:rPr>
          <w:rFonts w:hint="eastAsia" w:ascii="FangSong" w:hAnsi="FangSong" w:eastAsia="FangSong" w:cs="FangSong"/>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7A6A4AA">
      <w:pPr>
        <w:snapToGrid w:val="0"/>
        <w:spacing w:line="360" w:lineRule="auto"/>
        <w:ind w:firstLine="480" w:firstLineChars="200"/>
        <w:jc w:val="left"/>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3.4.2投标文件出现不是唯一的、有选择性投标报价的，投标无效。</w:t>
      </w:r>
    </w:p>
    <w:p w14:paraId="1850653F">
      <w:pPr>
        <w:snapToGrid w:val="0"/>
        <w:spacing w:line="360" w:lineRule="auto"/>
        <w:ind w:firstLine="480" w:firstLineChars="200"/>
        <w:jc w:val="left"/>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3.4.3投标报价超过招标文件中规定的预算金额或者最高限价的，投标无效。</w:t>
      </w:r>
    </w:p>
    <w:p w14:paraId="37C24FC6">
      <w:pPr>
        <w:pStyle w:val="130"/>
        <w:spacing w:before="0"/>
        <w:ind w:firstLine="480"/>
        <w:rPr>
          <w:rFonts w:hint="eastAsia" w:ascii="FangSong" w:hAnsi="FangSong" w:eastAsia="FangSong" w:cs="FangSong"/>
          <w:color w:val="auto"/>
          <w:kern w:val="0"/>
          <w:szCs w:val="24"/>
          <w:highlight w:val="none"/>
        </w:rPr>
      </w:pPr>
      <w:r>
        <w:rPr>
          <w:rFonts w:hint="eastAsia" w:ascii="FangSong" w:hAnsi="FangSong" w:eastAsia="FangSong" w:cs="FangSong"/>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4C936D9">
      <w:pPr>
        <w:pStyle w:val="130"/>
        <w:spacing w:before="0"/>
        <w:ind w:firstLine="480"/>
        <w:rPr>
          <w:rFonts w:hint="eastAsia" w:ascii="FangSong" w:hAnsi="FangSong" w:eastAsia="FangSong" w:cs="FangSong"/>
          <w:color w:val="auto"/>
          <w:kern w:val="0"/>
          <w:szCs w:val="24"/>
          <w:highlight w:val="none"/>
        </w:rPr>
      </w:pPr>
      <w:r>
        <w:rPr>
          <w:rFonts w:hint="eastAsia" w:ascii="FangSong" w:hAnsi="FangSong" w:eastAsia="FangSong" w:cs="FangSong"/>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D611CC6">
      <w:pPr>
        <w:spacing w:line="360" w:lineRule="auto"/>
        <w:ind w:firstLine="482" w:firstLineChars="200"/>
        <w:rPr>
          <w:rFonts w:hint="eastAsia" w:ascii="FangSong" w:hAnsi="FangSong" w:eastAsia="FangSong" w:cs="FangSong"/>
          <w:color w:val="auto"/>
          <w:kern w:val="0"/>
          <w:sz w:val="24"/>
          <w:highlight w:val="none"/>
        </w:rPr>
      </w:pPr>
      <w:r>
        <w:rPr>
          <w:rFonts w:hint="eastAsia" w:ascii="FangSong" w:hAnsi="FangSong" w:eastAsia="FangSong" w:cs="FangSong"/>
          <w:b/>
          <w:color w:val="auto"/>
          <w:kern w:val="0"/>
          <w:sz w:val="24"/>
          <w:highlight w:val="none"/>
        </w:rPr>
        <w:t>3.5排序与推荐。</w:t>
      </w:r>
      <w:r>
        <w:rPr>
          <w:rFonts w:hint="eastAsia" w:ascii="FangSong" w:hAnsi="FangSong" w:eastAsia="FangSong" w:cs="FangSong"/>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4FC7ED9">
      <w:pPr>
        <w:spacing w:line="360" w:lineRule="auto"/>
        <w:ind w:firstLine="480" w:firstLineChars="200"/>
        <w:rPr>
          <w:rFonts w:hint="eastAsia" w:ascii="FangSong" w:hAnsi="FangSong" w:eastAsia="FangSong" w:cs="FangSong"/>
          <w:b/>
          <w:color w:val="auto"/>
          <w:kern w:val="0"/>
          <w:sz w:val="24"/>
          <w:highlight w:val="none"/>
        </w:rPr>
      </w:pPr>
      <w:r>
        <w:rPr>
          <w:rFonts w:hint="eastAsia" w:ascii="FangSong" w:hAnsi="FangSong" w:eastAsia="FangSong" w:cs="FangSong"/>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C02F8B9">
      <w:pPr>
        <w:spacing w:line="360" w:lineRule="auto"/>
        <w:ind w:firstLine="472" w:firstLineChars="196"/>
        <w:rPr>
          <w:rFonts w:hint="eastAsia" w:ascii="FangSong" w:hAnsi="FangSong" w:eastAsia="FangSong" w:cs="FangSong"/>
          <w:color w:val="auto"/>
          <w:kern w:val="0"/>
          <w:sz w:val="24"/>
          <w:highlight w:val="none"/>
        </w:rPr>
      </w:pPr>
      <w:r>
        <w:rPr>
          <w:rFonts w:hint="eastAsia" w:ascii="FangSong" w:hAnsi="FangSong" w:eastAsia="FangSong" w:cs="FangSong"/>
          <w:b/>
          <w:color w:val="auto"/>
          <w:kern w:val="0"/>
          <w:sz w:val="24"/>
          <w:highlight w:val="none"/>
        </w:rPr>
        <w:t>3.6编写评标报告。</w:t>
      </w:r>
      <w:r>
        <w:rPr>
          <w:rFonts w:hint="eastAsia" w:ascii="FangSong" w:hAnsi="FangSong" w:eastAsia="FangSong" w:cs="FangSong"/>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F421FFF">
      <w:pPr>
        <w:widowControl/>
        <w:shd w:val="clear" w:color="auto" w:fill="FFFFFF"/>
        <w:adjustRightInd/>
        <w:spacing w:after="225" w:line="315" w:lineRule="atLeast"/>
        <w:jc w:val="left"/>
        <w:rPr>
          <w:rFonts w:hint="eastAsia" w:ascii="FangSong" w:hAnsi="FangSong" w:eastAsia="FangSong" w:cs="FangSong"/>
          <w:b/>
          <w:color w:val="auto"/>
          <w:sz w:val="32"/>
          <w:highlight w:val="none"/>
        </w:rPr>
      </w:pPr>
      <w:r>
        <w:rPr>
          <w:rFonts w:hint="eastAsia" w:ascii="FangSong" w:hAnsi="FangSong" w:eastAsia="FangSong" w:cs="FangSong"/>
          <w:b/>
          <w:color w:val="auto"/>
          <w:sz w:val="32"/>
          <w:highlight w:val="none"/>
        </w:rPr>
        <w:t>四、评标中的其他事项</w:t>
      </w:r>
    </w:p>
    <w:p w14:paraId="7B6F9200">
      <w:pPr>
        <w:pStyle w:val="130"/>
        <w:spacing w:before="0"/>
        <w:ind w:firstLine="472" w:firstLineChars="196"/>
        <w:rPr>
          <w:rFonts w:hint="eastAsia" w:ascii="FangSong" w:hAnsi="FangSong" w:eastAsia="FangSong" w:cs="FangSong"/>
          <w:color w:val="auto"/>
          <w:kern w:val="0"/>
          <w:szCs w:val="24"/>
          <w:highlight w:val="none"/>
        </w:rPr>
      </w:pPr>
      <w:r>
        <w:rPr>
          <w:rFonts w:hint="eastAsia" w:ascii="FangSong" w:hAnsi="FangSong" w:eastAsia="FangSong" w:cs="FangSong"/>
          <w:b/>
          <w:color w:val="auto"/>
          <w:kern w:val="0"/>
          <w:szCs w:val="24"/>
          <w:highlight w:val="none"/>
        </w:rPr>
        <w:t>4.1投标人澄清、说明或者补正。</w:t>
      </w:r>
      <w:r>
        <w:rPr>
          <w:rFonts w:hint="eastAsia" w:ascii="FangSong" w:hAnsi="FangSong" w:eastAsia="FangSong" w:cs="FangSong"/>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F121E4D">
      <w:pPr>
        <w:pStyle w:val="26"/>
        <w:spacing w:line="360" w:lineRule="auto"/>
        <w:ind w:left="954" w:leftChars="226" w:hanging="479" w:firstLineChars="0"/>
        <w:rPr>
          <w:rFonts w:hint="eastAsia" w:ascii="FangSong" w:hAnsi="FangSong" w:eastAsia="FangSong" w:cs="FangSong"/>
          <w:color w:val="auto"/>
          <w:szCs w:val="21"/>
          <w:highlight w:val="none"/>
        </w:rPr>
      </w:pPr>
      <w:r>
        <w:rPr>
          <w:rFonts w:hint="eastAsia" w:ascii="FangSong" w:hAnsi="FangSong" w:eastAsia="FangSong" w:cs="FangSong"/>
          <w:b/>
          <w:color w:val="auto"/>
          <w:kern w:val="0"/>
          <w:highlight w:val="none"/>
        </w:rPr>
        <w:t>4.2投标无效。</w:t>
      </w:r>
      <w:r>
        <w:rPr>
          <w:rFonts w:hint="eastAsia" w:ascii="FangSong" w:hAnsi="FangSong" w:eastAsia="FangSong" w:cs="FangSong"/>
          <w:color w:val="auto"/>
          <w:szCs w:val="21"/>
          <w:highlight w:val="none"/>
        </w:rPr>
        <w:t>有下列情形之一的，投标无效：</w:t>
      </w:r>
    </w:p>
    <w:p w14:paraId="277753F0">
      <w:pPr>
        <w:spacing w:line="360" w:lineRule="auto"/>
        <w:ind w:firstLine="480" w:firstLineChars="200"/>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4.2.1投标人不具备招标文件中规定的资格要求的（投标人未提供有效的资格文件的，视为投标人不具备招标文件中规定的资格要求）；</w:t>
      </w:r>
    </w:p>
    <w:p w14:paraId="2AA4E94B">
      <w:pPr>
        <w:spacing w:line="360" w:lineRule="auto"/>
        <w:ind w:firstLine="480" w:firstLineChars="200"/>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4.2.2投标文件未按照招标文件要求签署、盖章的；</w:t>
      </w:r>
    </w:p>
    <w:p w14:paraId="358B3BBC">
      <w:pPr>
        <w:spacing w:line="360" w:lineRule="auto"/>
        <w:ind w:firstLine="480" w:firstLineChars="200"/>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2202CE6">
      <w:pPr>
        <w:spacing w:line="360" w:lineRule="auto"/>
        <w:ind w:firstLine="480" w:firstLineChars="200"/>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4.2.4投标文件含有采购人不能接受的附加条件的；</w:t>
      </w:r>
    </w:p>
    <w:p w14:paraId="6B31F9EC">
      <w:pPr>
        <w:spacing w:line="360" w:lineRule="auto"/>
        <w:ind w:firstLine="480" w:firstLineChars="200"/>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4.2.5投标文件中承诺的投标有效期少于招标文件中载明的投标有效期的；</w:t>
      </w:r>
    </w:p>
    <w:p w14:paraId="77F2748F">
      <w:pPr>
        <w:snapToGrid w:val="0"/>
        <w:spacing w:line="360" w:lineRule="auto"/>
        <w:ind w:firstLine="120" w:firstLineChars="50"/>
        <w:jc w:val="left"/>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 xml:space="preserve">   4.2.6投标文件出现不是唯一的、有选择性投标报价的;</w:t>
      </w:r>
    </w:p>
    <w:p w14:paraId="241707E4">
      <w:pPr>
        <w:spacing w:line="360" w:lineRule="auto"/>
        <w:ind w:firstLine="480" w:firstLineChars="200"/>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4.2.7投标报价超过招标文件中规定的预算金额或者最高限价的;</w:t>
      </w:r>
    </w:p>
    <w:p w14:paraId="0B504DAC">
      <w:pPr>
        <w:spacing w:line="360" w:lineRule="auto"/>
        <w:ind w:firstLine="480" w:firstLineChars="200"/>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C18323D">
      <w:pPr>
        <w:spacing w:line="360" w:lineRule="auto"/>
        <w:ind w:firstLine="480" w:firstLineChars="200"/>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4.2.9投标人对根据修正原则修正后的报价不确认的；</w:t>
      </w:r>
    </w:p>
    <w:p w14:paraId="012C44CC">
      <w:pPr>
        <w:spacing w:line="360" w:lineRule="auto"/>
        <w:ind w:firstLine="480" w:firstLineChars="200"/>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4.2.10投标人提供虚假材料投标的；</w:t>
      </w:r>
    </w:p>
    <w:p w14:paraId="510B10B2">
      <w:pPr>
        <w:spacing w:line="360" w:lineRule="auto"/>
        <w:ind w:firstLine="240" w:firstLineChars="100"/>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 xml:space="preserve">  4.2.11投标人有恶意串通、妨碍其他投标人的竞争行为、损害采购人或者其他投标人的合法权益情形的；</w:t>
      </w:r>
    </w:p>
    <w:p w14:paraId="6ACF3279">
      <w:pPr>
        <w:spacing w:line="360" w:lineRule="auto"/>
        <w:ind w:firstLine="480" w:firstLineChars="200"/>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4.2.12投标人仅提交备份投标文件，未在电子交易平台传输递交投标文件的，投标无效；</w:t>
      </w:r>
    </w:p>
    <w:p w14:paraId="5EA16EF9">
      <w:pPr>
        <w:pStyle w:val="3"/>
        <w:ind w:left="862" w:leftChars="205"/>
        <w:rPr>
          <w:rFonts w:hint="eastAsia" w:ascii="FangSong" w:hAnsi="FangSong" w:eastAsia="FangSong" w:cs="FangSong"/>
          <w:b w:val="0"/>
          <w:bCs w:val="0"/>
          <w:color w:val="auto"/>
          <w:kern w:val="0"/>
          <w:sz w:val="24"/>
          <w:szCs w:val="24"/>
          <w:highlight w:val="none"/>
          <w:lang w:val="en-US"/>
        </w:rPr>
      </w:pPr>
      <w:r>
        <w:rPr>
          <w:rFonts w:hint="eastAsia" w:ascii="FangSong" w:hAnsi="FangSong" w:eastAsia="FangSong" w:cs="FangSong"/>
          <w:b w:val="0"/>
          <w:bCs w:val="0"/>
          <w:color w:val="auto"/>
          <w:kern w:val="0"/>
          <w:sz w:val="24"/>
          <w:szCs w:val="24"/>
          <w:highlight w:val="none"/>
          <w:lang w:val="en-US"/>
        </w:rPr>
        <w:t>4.2.13 投标文件不满足招标文件的其它实质性要求的；</w:t>
      </w:r>
    </w:p>
    <w:p w14:paraId="099A559E">
      <w:pPr>
        <w:spacing w:line="360" w:lineRule="auto"/>
        <w:ind w:firstLine="480" w:firstLineChars="200"/>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4.2.14法律、法规、规章（适用本市的）及省级以上规范性文件（适用本市的）规定的其他无效情形。</w:t>
      </w:r>
    </w:p>
    <w:p w14:paraId="6BA25B9B">
      <w:pPr>
        <w:pStyle w:val="26"/>
        <w:snapToGrid w:val="0"/>
        <w:spacing w:line="360" w:lineRule="auto"/>
        <w:ind w:firstLine="472" w:firstLineChars="196"/>
        <w:rPr>
          <w:rFonts w:hint="eastAsia" w:ascii="FangSong" w:hAnsi="FangSong" w:eastAsia="FangSong" w:cs="FangSong"/>
          <w:color w:val="auto"/>
          <w:highlight w:val="none"/>
        </w:rPr>
      </w:pPr>
      <w:r>
        <w:rPr>
          <w:rFonts w:hint="eastAsia" w:ascii="FangSong" w:hAnsi="FangSong" w:eastAsia="FangSong" w:cs="FangSong"/>
          <w:b/>
          <w:color w:val="auto"/>
          <w:highlight w:val="none"/>
        </w:rPr>
        <w:t>5.废标。</w:t>
      </w:r>
      <w:r>
        <w:rPr>
          <w:rFonts w:hint="eastAsia" w:ascii="FangSong" w:hAnsi="FangSong" w:eastAsia="FangSong" w:cs="FangSong"/>
          <w:color w:val="auto"/>
          <w:highlight w:val="none"/>
        </w:rPr>
        <w:t>根据《中华人民共和国政府采购法》第三十六条之规定，在采购中，出现下列情形之一的，应予废标：</w:t>
      </w:r>
    </w:p>
    <w:p w14:paraId="6DCA6754">
      <w:pPr>
        <w:pStyle w:val="26"/>
        <w:snapToGrid w:val="0"/>
        <w:spacing w:line="360" w:lineRule="auto"/>
        <w:rPr>
          <w:rFonts w:hint="eastAsia" w:ascii="FangSong" w:hAnsi="FangSong" w:eastAsia="FangSong" w:cs="FangSong"/>
          <w:color w:val="auto"/>
          <w:highlight w:val="none"/>
        </w:rPr>
      </w:pPr>
      <w:r>
        <w:rPr>
          <w:rFonts w:hint="eastAsia" w:ascii="FangSong" w:hAnsi="FangSong" w:eastAsia="FangSong" w:cs="FangSong"/>
          <w:color w:val="auto"/>
          <w:highlight w:val="none"/>
        </w:rPr>
        <w:t>5.1符合专业条件的供应商或者对招标文件作实质响应的供应商不足3家的；</w:t>
      </w:r>
    </w:p>
    <w:p w14:paraId="688FC068">
      <w:pPr>
        <w:pStyle w:val="26"/>
        <w:snapToGrid w:val="0"/>
        <w:spacing w:line="360" w:lineRule="auto"/>
        <w:rPr>
          <w:rFonts w:hint="eastAsia" w:ascii="FangSong" w:hAnsi="FangSong" w:eastAsia="FangSong" w:cs="FangSong"/>
          <w:color w:val="auto"/>
          <w:highlight w:val="none"/>
        </w:rPr>
      </w:pPr>
      <w:r>
        <w:rPr>
          <w:rFonts w:hint="eastAsia" w:ascii="FangSong" w:hAnsi="FangSong" w:eastAsia="FangSong" w:cs="FangSong"/>
          <w:color w:val="auto"/>
          <w:highlight w:val="none"/>
        </w:rPr>
        <w:t>5.2出现影响采购公正的违法、违规行为的；</w:t>
      </w:r>
    </w:p>
    <w:p w14:paraId="2D7645CA">
      <w:pPr>
        <w:pStyle w:val="26"/>
        <w:snapToGrid w:val="0"/>
        <w:spacing w:line="360" w:lineRule="auto"/>
        <w:rPr>
          <w:rFonts w:hint="eastAsia" w:ascii="FangSong" w:hAnsi="FangSong" w:eastAsia="FangSong" w:cs="FangSong"/>
          <w:color w:val="auto"/>
          <w:highlight w:val="none"/>
        </w:rPr>
      </w:pPr>
      <w:r>
        <w:rPr>
          <w:rFonts w:hint="eastAsia" w:ascii="FangSong" w:hAnsi="FangSong" w:eastAsia="FangSong" w:cs="FangSong"/>
          <w:color w:val="auto"/>
          <w:highlight w:val="none"/>
        </w:rPr>
        <w:t>5.3投标人的报价均超过了采购预算，采购人不能支付的；</w:t>
      </w:r>
    </w:p>
    <w:p w14:paraId="7B438C6E">
      <w:pPr>
        <w:pStyle w:val="26"/>
        <w:snapToGrid w:val="0"/>
        <w:spacing w:line="360" w:lineRule="auto"/>
        <w:rPr>
          <w:rFonts w:hint="eastAsia" w:ascii="FangSong" w:hAnsi="FangSong" w:eastAsia="FangSong" w:cs="FangSong"/>
          <w:color w:val="auto"/>
          <w:highlight w:val="none"/>
        </w:rPr>
      </w:pPr>
      <w:r>
        <w:rPr>
          <w:rFonts w:hint="eastAsia" w:ascii="FangSong" w:hAnsi="FangSong" w:eastAsia="FangSong" w:cs="FangSong"/>
          <w:color w:val="auto"/>
          <w:highlight w:val="none"/>
        </w:rPr>
        <w:t>5.4因重大变故，采购任务取消的。</w:t>
      </w:r>
    </w:p>
    <w:p w14:paraId="7C934320">
      <w:pPr>
        <w:pStyle w:val="26"/>
        <w:snapToGrid w:val="0"/>
        <w:spacing w:line="360" w:lineRule="auto"/>
        <w:rPr>
          <w:rFonts w:hint="eastAsia" w:ascii="FangSong" w:hAnsi="FangSong" w:eastAsia="FangSong" w:cs="FangSong"/>
          <w:color w:val="auto"/>
          <w:highlight w:val="none"/>
        </w:rPr>
      </w:pPr>
      <w:r>
        <w:rPr>
          <w:rFonts w:hint="eastAsia" w:ascii="FangSong" w:hAnsi="FangSong" w:eastAsia="FangSong" w:cs="FangSong"/>
          <w:color w:val="auto"/>
          <w:highlight w:val="none"/>
        </w:rPr>
        <w:t>废标后，</w:t>
      </w:r>
      <w:r>
        <w:rPr>
          <w:rFonts w:hint="eastAsia" w:ascii="FangSong" w:hAnsi="FangSong" w:eastAsia="FangSong" w:cs="FangSong"/>
          <w:color w:val="auto"/>
          <w:highlight w:val="none"/>
          <w:lang w:eastAsia="zh-CN"/>
        </w:rPr>
        <w:t>采购代理机构</w:t>
      </w:r>
      <w:r>
        <w:rPr>
          <w:rFonts w:hint="eastAsia" w:ascii="FangSong" w:hAnsi="FangSong" w:eastAsia="FangSong" w:cs="FangSong"/>
          <w:color w:val="auto"/>
          <w:highlight w:val="none"/>
        </w:rPr>
        <w:t>应当将废标理由通知所有投标人。</w:t>
      </w:r>
    </w:p>
    <w:p w14:paraId="41E4A049">
      <w:pPr>
        <w:pStyle w:val="26"/>
        <w:snapToGrid w:val="0"/>
        <w:spacing w:line="360" w:lineRule="auto"/>
        <w:ind w:firstLine="590" w:firstLineChars="245"/>
        <w:rPr>
          <w:rFonts w:hint="eastAsia" w:ascii="FangSong" w:hAnsi="FangSong" w:eastAsia="FangSong" w:cs="FangSong"/>
          <w:color w:val="auto"/>
          <w:highlight w:val="none"/>
        </w:rPr>
      </w:pPr>
      <w:r>
        <w:rPr>
          <w:rFonts w:hint="eastAsia" w:ascii="FangSong" w:hAnsi="FangSong" w:eastAsia="FangSong" w:cs="FangSong"/>
          <w:b/>
          <w:color w:val="auto"/>
          <w:highlight w:val="none"/>
        </w:rPr>
        <w:t>6.修改招标文件，重新组织采购活动。</w:t>
      </w:r>
      <w:r>
        <w:rPr>
          <w:rFonts w:hint="eastAsia" w:ascii="FangSong" w:hAnsi="FangSong" w:eastAsia="FangSong" w:cs="FangSong"/>
          <w:color w:val="auto"/>
          <w:highlight w:val="none"/>
        </w:rPr>
        <w:t>评标委员会发现招标文件存在歧义、重大缺陷导致评标工作无法进行，或者招标文件内容违反国家有关强制性规定的，将停止评标工作，并与采购人、</w:t>
      </w:r>
      <w:r>
        <w:rPr>
          <w:rFonts w:hint="eastAsia" w:ascii="FangSong" w:hAnsi="FangSong" w:eastAsia="FangSong" w:cs="FangSong"/>
          <w:color w:val="auto"/>
          <w:highlight w:val="none"/>
          <w:lang w:eastAsia="zh-CN"/>
        </w:rPr>
        <w:t>采购代理机构</w:t>
      </w:r>
      <w:r>
        <w:rPr>
          <w:rFonts w:hint="eastAsia" w:ascii="FangSong" w:hAnsi="FangSong" w:eastAsia="FangSong" w:cs="FangSong"/>
          <w:color w:val="auto"/>
          <w:highlight w:val="none"/>
        </w:rPr>
        <w:t>沟通并作书面记录。采购人、</w:t>
      </w:r>
      <w:r>
        <w:rPr>
          <w:rFonts w:hint="eastAsia" w:ascii="FangSong" w:hAnsi="FangSong" w:eastAsia="FangSong" w:cs="FangSong"/>
          <w:color w:val="auto"/>
          <w:highlight w:val="none"/>
          <w:lang w:eastAsia="zh-CN"/>
        </w:rPr>
        <w:t>采购代理机构</w:t>
      </w:r>
      <w:r>
        <w:rPr>
          <w:rFonts w:hint="eastAsia" w:ascii="FangSong" w:hAnsi="FangSong" w:eastAsia="FangSong" w:cs="FangSong"/>
          <w:color w:val="auto"/>
          <w:highlight w:val="none"/>
        </w:rPr>
        <w:t>确认后，将修改招标文件，重新组织采购活动。</w:t>
      </w:r>
    </w:p>
    <w:p w14:paraId="08E3D3F7">
      <w:pPr>
        <w:pStyle w:val="26"/>
        <w:snapToGrid w:val="0"/>
        <w:spacing w:line="360" w:lineRule="auto"/>
        <w:ind w:firstLine="482"/>
        <w:rPr>
          <w:rFonts w:hint="eastAsia" w:ascii="FangSong" w:hAnsi="FangSong" w:eastAsia="FangSong" w:cs="FangSong"/>
          <w:color w:val="auto"/>
          <w:highlight w:val="none"/>
        </w:rPr>
      </w:pPr>
      <w:r>
        <w:rPr>
          <w:rFonts w:hint="eastAsia" w:ascii="FangSong" w:hAnsi="FangSong" w:eastAsia="FangSong" w:cs="FangSong"/>
          <w:b/>
          <w:color w:val="auto"/>
          <w:kern w:val="0"/>
          <w:highlight w:val="none"/>
        </w:rPr>
        <w:t>7.重新开展采购。</w:t>
      </w:r>
      <w:r>
        <w:rPr>
          <w:rFonts w:hint="eastAsia" w:ascii="FangSong" w:hAnsi="FangSong" w:eastAsia="FangSong" w:cs="FangSong"/>
          <w:color w:val="auto"/>
          <w:highlight w:val="none"/>
        </w:rPr>
        <w:t>有政府采购法第七十一条、第七十二条规定的违法行为之一，影响或者可能影响中标结果的，依照下列规定处理：</w:t>
      </w:r>
    </w:p>
    <w:p w14:paraId="29B81E49">
      <w:pPr>
        <w:pStyle w:val="26"/>
        <w:snapToGrid w:val="0"/>
        <w:spacing w:line="360" w:lineRule="auto"/>
        <w:rPr>
          <w:rFonts w:hint="eastAsia" w:ascii="FangSong" w:hAnsi="FangSong" w:eastAsia="FangSong" w:cs="FangSong"/>
          <w:color w:val="auto"/>
          <w:highlight w:val="none"/>
        </w:rPr>
      </w:pPr>
      <w:r>
        <w:rPr>
          <w:rFonts w:hint="eastAsia" w:ascii="FangSong" w:hAnsi="FangSong" w:eastAsia="FangSong" w:cs="FangSong"/>
          <w:color w:val="auto"/>
          <w:highlight w:val="none"/>
        </w:rPr>
        <w:t>7.1未确定中标供应商的，终止本次政府采购活动，重新开展政府采购活动。</w:t>
      </w:r>
    </w:p>
    <w:p w14:paraId="39FF180E">
      <w:pPr>
        <w:pStyle w:val="26"/>
        <w:snapToGrid w:val="0"/>
        <w:spacing w:line="360" w:lineRule="auto"/>
        <w:rPr>
          <w:rFonts w:hint="eastAsia" w:ascii="FangSong" w:hAnsi="FangSong" w:eastAsia="FangSong" w:cs="FangSong"/>
          <w:color w:val="auto"/>
          <w:highlight w:val="none"/>
        </w:rPr>
      </w:pPr>
      <w:r>
        <w:rPr>
          <w:rFonts w:hint="eastAsia" w:ascii="FangSong" w:hAnsi="FangSong" w:eastAsia="FangSong" w:cs="FangSong"/>
          <w:color w:val="auto"/>
          <w:highlight w:val="none"/>
        </w:rPr>
        <w:t>7.2已确定中标供应商但尚未签订政府采购合同的，中标结果无效，从合格的中标候选人中另行确定中标供应商；没有合格的中标候选人的，重新开展政府采购活动。</w:t>
      </w:r>
    </w:p>
    <w:p w14:paraId="4E847C9D">
      <w:pPr>
        <w:pStyle w:val="26"/>
        <w:snapToGrid w:val="0"/>
        <w:spacing w:line="360" w:lineRule="auto"/>
        <w:rPr>
          <w:rFonts w:hint="eastAsia" w:ascii="FangSong" w:hAnsi="FangSong" w:eastAsia="FangSong" w:cs="FangSong"/>
          <w:color w:val="auto"/>
          <w:highlight w:val="none"/>
        </w:rPr>
      </w:pPr>
      <w:r>
        <w:rPr>
          <w:rFonts w:hint="eastAsia" w:ascii="FangSong" w:hAnsi="FangSong" w:eastAsia="FangSong" w:cs="FangSong"/>
          <w:color w:val="auto"/>
          <w:highlight w:val="none"/>
        </w:rPr>
        <w:t>7.3政府采购合同已签订但尚未履行的，撤销合同，从合格的中标候选人中另行确定中标供应商；没有合格的中标候选人的，重新开展政府采购活动。</w:t>
      </w:r>
    </w:p>
    <w:p w14:paraId="4D84C39E">
      <w:pPr>
        <w:pStyle w:val="26"/>
        <w:snapToGrid w:val="0"/>
        <w:spacing w:line="360" w:lineRule="auto"/>
        <w:rPr>
          <w:rFonts w:hint="eastAsia" w:ascii="FangSong" w:hAnsi="FangSong" w:eastAsia="FangSong" w:cs="FangSong"/>
          <w:color w:val="auto"/>
          <w:highlight w:val="none"/>
        </w:rPr>
      </w:pPr>
      <w:r>
        <w:rPr>
          <w:rFonts w:hint="eastAsia" w:ascii="FangSong" w:hAnsi="FangSong" w:eastAsia="FangSong" w:cs="FangSong"/>
          <w:color w:val="auto"/>
          <w:highlight w:val="none"/>
        </w:rPr>
        <w:t>7.4政府采购合同已经履行，给采购人、供应商造成损失的，由责任人承担赔偿责任。</w:t>
      </w:r>
    </w:p>
    <w:p w14:paraId="33AB8BB3">
      <w:pPr>
        <w:pStyle w:val="26"/>
        <w:snapToGrid w:val="0"/>
        <w:spacing w:line="360" w:lineRule="auto"/>
        <w:rPr>
          <w:rFonts w:hint="eastAsia" w:ascii="FangSong" w:hAnsi="FangSong" w:eastAsia="FangSong" w:cs="FangSong"/>
          <w:color w:val="auto"/>
          <w:highlight w:val="none"/>
        </w:rPr>
      </w:pPr>
      <w:r>
        <w:rPr>
          <w:rFonts w:hint="eastAsia" w:ascii="FangSong" w:hAnsi="FangSong" w:eastAsia="FangSong" w:cs="FangSong"/>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4BD1D76">
      <w:pPr>
        <w:pStyle w:val="26"/>
        <w:snapToGrid w:val="0"/>
        <w:spacing w:line="360" w:lineRule="auto"/>
        <w:ind w:firstLine="0" w:firstLineChars="0"/>
        <w:rPr>
          <w:rFonts w:hint="eastAsia" w:ascii="FangSong" w:hAnsi="FangSong" w:eastAsia="FangSong" w:cs="FangSong"/>
          <w:color w:val="auto"/>
          <w:highlight w:val="none"/>
        </w:rPr>
      </w:pPr>
    </w:p>
    <w:bookmarkEnd w:id="27"/>
    <w:p w14:paraId="1165BA26">
      <w:pPr>
        <w:spacing w:line="360" w:lineRule="auto"/>
        <w:ind w:left="720" w:leftChars="343" w:firstLine="1084" w:firstLineChars="300"/>
        <w:outlineLvl w:val="0"/>
        <w:rPr>
          <w:rFonts w:hint="eastAsia" w:ascii="FangSong" w:hAnsi="FangSong" w:eastAsia="FangSong" w:cs="FangSong"/>
          <w:b/>
          <w:color w:val="auto"/>
          <w:sz w:val="36"/>
          <w:szCs w:val="36"/>
          <w:highlight w:val="none"/>
        </w:rPr>
      </w:pPr>
      <w:bookmarkStart w:id="395" w:name="第五部分"/>
      <w:bookmarkStart w:id="396" w:name="_Toc86217003"/>
    </w:p>
    <w:p w14:paraId="1CFB2FF2">
      <w:pPr>
        <w:spacing w:line="360" w:lineRule="auto"/>
        <w:ind w:left="720" w:leftChars="343" w:firstLine="1084" w:firstLineChars="300"/>
        <w:outlineLvl w:val="0"/>
        <w:rPr>
          <w:rFonts w:hint="eastAsia" w:ascii="FangSong" w:hAnsi="FangSong" w:eastAsia="FangSong" w:cs="FangSong"/>
          <w:b/>
          <w:color w:val="auto"/>
          <w:sz w:val="36"/>
          <w:szCs w:val="36"/>
          <w:highlight w:val="none"/>
        </w:rPr>
      </w:pPr>
      <w:r>
        <w:rPr>
          <w:rFonts w:hint="eastAsia" w:ascii="FangSong" w:hAnsi="FangSong" w:eastAsia="FangSong" w:cs="FangSong"/>
          <w:b/>
          <w:color w:val="auto"/>
          <w:sz w:val="36"/>
          <w:szCs w:val="36"/>
          <w:highlight w:val="none"/>
        </w:rPr>
        <w:t xml:space="preserve">    </w:t>
      </w:r>
    </w:p>
    <w:p w14:paraId="586C17C7">
      <w:pPr>
        <w:pStyle w:val="23"/>
        <w:rPr>
          <w:rFonts w:hint="eastAsia" w:ascii="FangSong" w:hAnsi="FangSong" w:eastAsia="FangSong" w:cs="FangSong"/>
          <w:b/>
          <w:color w:val="auto"/>
          <w:sz w:val="36"/>
          <w:szCs w:val="36"/>
          <w:highlight w:val="none"/>
        </w:rPr>
      </w:pPr>
    </w:p>
    <w:p w14:paraId="11434029">
      <w:pPr>
        <w:pStyle w:val="24"/>
        <w:rPr>
          <w:rFonts w:hint="eastAsia" w:ascii="FangSong" w:hAnsi="FangSong" w:eastAsia="FangSong" w:cs="FangSong"/>
          <w:b/>
          <w:color w:val="auto"/>
          <w:sz w:val="36"/>
          <w:szCs w:val="36"/>
          <w:highlight w:val="none"/>
        </w:rPr>
      </w:pPr>
    </w:p>
    <w:p w14:paraId="6E71EA12">
      <w:pPr>
        <w:pStyle w:val="25"/>
        <w:rPr>
          <w:rFonts w:hint="eastAsia" w:ascii="FangSong" w:hAnsi="FangSong" w:eastAsia="FangSong" w:cs="FangSong"/>
          <w:b/>
          <w:color w:val="auto"/>
          <w:sz w:val="36"/>
          <w:szCs w:val="36"/>
          <w:highlight w:val="none"/>
        </w:rPr>
      </w:pPr>
    </w:p>
    <w:p w14:paraId="12F3C932">
      <w:pPr>
        <w:rPr>
          <w:rFonts w:hint="eastAsia"/>
          <w:color w:val="auto"/>
          <w:highlight w:val="none"/>
        </w:rPr>
      </w:pPr>
    </w:p>
    <w:p w14:paraId="0AC8B19F">
      <w:pPr>
        <w:widowControl/>
        <w:adjustRightInd/>
        <w:jc w:val="left"/>
        <w:rPr>
          <w:rFonts w:hint="eastAsia" w:ascii="FangSong" w:hAnsi="FangSong" w:eastAsia="FangSong" w:cs="FangSong"/>
          <w:b/>
          <w:color w:val="auto"/>
          <w:sz w:val="36"/>
          <w:szCs w:val="36"/>
          <w:highlight w:val="none"/>
        </w:rPr>
      </w:pPr>
    </w:p>
    <w:p w14:paraId="0C1E5285">
      <w:pPr>
        <w:spacing w:line="360" w:lineRule="auto"/>
        <w:ind w:left="720" w:leftChars="343" w:firstLine="1084" w:firstLineChars="300"/>
        <w:outlineLvl w:val="0"/>
        <w:rPr>
          <w:rFonts w:hint="eastAsia" w:ascii="FangSong" w:hAnsi="FangSong" w:eastAsia="FangSong" w:cs="FangSong"/>
          <w:b/>
          <w:color w:val="auto"/>
          <w:sz w:val="36"/>
          <w:szCs w:val="36"/>
          <w:highlight w:val="none"/>
        </w:rPr>
      </w:pPr>
      <w:r>
        <w:rPr>
          <w:rFonts w:hint="eastAsia" w:ascii="FangSong" w:hAnsi="FangSong" w:eastAsia="FangSong" w:cs="FangSong"/>
          <w:b/>
          <w:color w:val="auto"/>
          <w:sz w:val="36"/>
          <w:szCs w:val="36"/>
          <w:highlight w:val="none"/>
        </w:rPr>
        <w:t>第五部分 拟签订的合同文本</w:t>
      </w:r>
    </w:p>
    <w:p w14:paraId="104A7760">
      <w:pPr>
        <w:rPr>
          <w:rFonts w:hint="eastAsia" w:ascii="FangSong" w:hAnsi="FangSong" w:eastAsia="FangSong" w:cs="FangSong"/>
          <w:color w:val="auto"/>
          <w:sz w:val="24"/>
          <w:highlight w:val="none"/>
          <w:u w:val="single"/>
        </w:rPr>
      </w:pPr>
      <w:r>
        <w:rPr>
          <w:rFonts w:hint="eastAsia" w:ascii="FangSong" w:hAnsi="FangSong" w:eastAsia="FangSong" w:cs="FangSong"/>
          <w:color w:val="auto"/>
          <w:sz w:val="24"/>
          <w:highlight w:val="none"/>
        </w:rPr>
        <w:t>合同编号：</w:t>
      </w:r>
      <w:r>
        <w:rPr>
          <w:rFonts w:hint="eastAsia" w:ascii="FangSong" w:hAnsi="FangSong" w:eastAsia="FangSong" w:cs="FangSong"/>
          <w:color w:val="auto"/>
          <w:sz w:val="24"/>
          <w:highlight w:val="none"/>
          <w:u w:val="single"/>
        </w:rPr>
        <w:t xml:space="preserve">           </w:t>
      </w:r>
    </w:p>
    <w:p w14:paraId="31705F19">
      <w:pPr>
        <w:spacing w:line="480" w:lineRule="auto"/>
        <w:jc w:val="center"/>
        <w:rPr>
          <w:rFonts w:hint="eastAsia" w:ascii="FangSong" w:hAnsi="FangSong" w:eastAsia="FangSong" w:cs="FangSong"/>
          <w:b/>
          <w:color w:val="auto"/>
          <w:sz w:val="28"/>
          <w:szCs w:val="28"/>
          <w:highlight w:val="none"/>
        </w:rPr>
      </w:pPr>
    </w:p>
    <w:p w14:paraId="7B5EA22E">
      <w:pPr>
        <w:spacing w:line="480" w:lineRule="auto"/>
        <w:jc w:val="center"/>
        <w:rPr>
          <w:rFonts w:hint="eastAsia" w:ascii="FangSong" w:hAnsi="FangSong" w:eastAsia="FangSong" w:cs="FangSong"/>
          <w:b/>
          <w:color w:val="auto"/>
          <w:sz w:val="24"/>
          <w:highlight w:val="none"/>
        </w:rPr>
      </w:pPr>
    </w:p>
    <w:p w14:paraId="41D820C7">
      <w:pPr>
        <w:spacing w:line="480" w:lineRule="auto"/>
        <w:jc w:val="center"/>
        <w:rPr>
          <w:rFonts w:hint="eastAsia" w:ascii="FangSong" w:hAnsi="FangSong" w:eastAsia="FangSong" w:cs="FangSong"/>
          <w:b/>
          <w:color w:val="auto"/>
          <w:sz w:val="24"/>
          <w:highlight w:val="none"/>
        </w:rPr>
      </w:pPr>
    </w:p>
    <w:p w14:paraId="0D03A317">
      <w:pPr>
        <w:spacing w:line="480" w:lineRule="auto"/>
        <w:jc w:val="center"/>
        <w:rPr>
          <w:rFonts w:hint="eastAsia" w:ascii="FangSong" w:hAnsi="FangSong" w:eastAsia="FangSong" w:cs="FangSong"/>
          <w:b/>
          <w:color w:val="auto"/>
          <w:sz w:val="36"/>
          <w:szCs w:val="36"/>
          <w:highlight w:val="none"/>
        </w:rPr>
      </w:pPr>
      <w:r>
        <w:rPr>
          <w:rFonts w:hint="eastAsia" w:ascii="FangSong" w:hAnsi="FangSong" w:eastAsia="FangSong" w:cs="FangSong"/>
          <w:b/>
          <w:color w:val="auto"/>
          <w:sz w:val="36"/>
          <w:szCs w:val="36"/>
          <w:highlight w:val="none"/>
        </w:rPr>
        <w:t>政府采购合同参考范本</w:t>
      </w:r>
    </w:p>
    <w:p w14:paraId="4A518E5C">
      <w:pPr>
        <w:spacing w:line="480" w:lineRule="auto"/>
        <w:jc w:val="center"/>
        <w:rPr>
          <w:rFonts w:hint="eastAsia" w:ascii="FangSong" w:hAnsi="FangSong" w:eastAsia="FangSong" w:cs="FangSong"/>
          <w:b/>
          <w:color w:val="auto"/>
          <w:sz w:val="36"/>
          <w:szCs w:val="36"/>
          <w:highlight w:val="none"/>
        </w:rPr>
      </w:pPr>
      <w:r>
        <w:rPr>
          <w:rFonts w:hint="eastAsia" w:ascii="FangSong" w:hAnsi="FangSong" w:eastAsia="FangSong" w:cs="FangSong"/>
          <w:b/>
          <w:color w:val="auto"/>
          <w:sz w:val="36"/>
          <w:szCs w:val="36"/>
          <w:highlight w:val="none"/>
        </w:rPr>
        <w:t>（服务类）</w:t>
      </w:r>
    </w:p>
    <w:p w14:paraId="72708B2E">
      <w:pPr>
        <w:pStyle w:val="701"/>
        <w:ind w:firstLine="2843" w:firstLineChars="1180"/>
        <w:rPr>
          <w:rFonts w:hint="eastAsia" w:ascii="FangSong" w:hAnsi="FangSong" w:eastAsia="FangSong" w:cs="FangSong"/>
          <w:b/>
          <w:color w:val="auto"/>
          <w:szCs w:val="24"/>
          <w:highlight w:val="none"/>
        </w:rPr>
      </w:pPr>
      <w:r>
        <w:rPr>
          <w:rFonts w:hint="eastAsia" w:ascii="FangSong" w:hAnsi="FangSong" w:eastAsia="FangSong" w:cs="FangSong"/>
          <w:b/>
          <w:color w:val="auto"/>
          <w:szCs w:val="24"/>
          <w:highlight w:val="none"/>
        </w:rPr>
        <w:t>第一部分 合同书</w:t>
      </w:r>
    </w:p>
    <w:p w14:paraId="556D56D4">
      <w:pPr>
        <w:spacing w:before="120" w:line="22" w:lineRule="atLeast"/>
        <w:rPr>
          <w:rFonts w:hint="eastAsia" w:ascii="FangSong" w:hAnsi="FangSong" w:eastAsia="FangSong" w:cs="FangSong"/>
          <w:color w:val="auto"/>
          <w:sz w:val="24"/>
          <w:highlight w:val="none"/>
        </w:rPr>
      </w:pPr>
    </w:p>
    <w:p w14:paraId="339497EE">
      <w:pPr>
        <w:pStyle w:val="3"/>
        <w:rPr>
          <w:rFonts w:hint="eastAsia" w:ascii="FangSong" w:hAnsi="FangSong" w:eastAsia="FangSong" w:cs="FangSong"/>
          <w:color w:val="auto"/>
          <w:highlight w:val="none"/>
        </w:rPr>
      </w:pPr>
    </w:p>
    <w:p w14:paraId="757F5762">
      <w:pPr>
        <w:spacing w:before="120" w:line="22" w:lineRule="atLeast"/>
        <w:ind w:left="96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项目名称：</w:t>
      </w:r>
      <w:r>
        <w:rPr>
          <w:rFonts w:hint="eastAsia" w:ascii="FangSong" w:hAnsi="FangSong" w:eastAsia="FangSong" w:cs="FangSong"/>
          <w:color w:val="auto"/>
          <w:sz w:val="24"/>
          <w:highlight w:val="none"/>
          <w:u w:val="single"/>
        </w:rPr>
        <w:t xml:space="preserve">                                   </w:t>
      </w:r>
    </w:p>
    <w:p w14:paraId="1FA7CF8B">
      <w:pPr>
        <w:pStyle w:val="598"/>
        <w:spacing w:before="120" w:line="22" w:lineRule="atLeast"/>
        <w:rPr>
          <w:rFonts w:hint="eastAsia" w:ascii="FangSong" w:hAnsi="FangSong" w:eastAsia="FangSong" w:cs="FangSong"/>
          <w:color w:val="auto"/>
          <w:szCs w:val="24"/>
          <w:highlight w:val="none"/>
        </w:rPr>
      </w:pPr>
    </w:p>
    <w:p w14:paraId="356BE971">
      <w:pPr>
        <w:pStyle w:val="598"/>
        <w:spacing w:before="120" w:line="22" w:lineRule="atLeast"/>
        <w:rPr>
          <w:rFonts w:hint="eastAsia" w:ascii="FangSong" w:hAnsi="FangSong" w:eastAsia="FangSong" w:cs="FangSong"/>
          <w:color w:val="auto"/>
          <w:szCs w:val="24"/>
          <w:highlight w:val="none"/>
        </w:rPr>
      </w:pPr>
    </w:p>
    <w:p w14:paraId="280238F7">
      <w:pPr>
        <w:rPr>
          <w:rFonts w:hint="eastAsia" w:ascii="FangSong" w:hAnsi="FangSong" w:eastAsia="FangSong" w:cs="FangSong"/>
          <w:color w:val="auto"/>
          <w:sz w:val="24"/>
          <w:highlight w:val="none"/>
        </w:rPr>
      </w:pPr>
    </w:p>
    <w:p w14:paraId="491017EB">
      <w:pPr>
        <w:spacing w:before="120" w:line="22" w:lineRule="atLeast"/>
        <w:ind w:left="960"/>
        <w:rPr>
          <w:rFonts w:hint="eastAsia" w:ascii="FangSong" w:hAnsi="FangSong" w:eastAsia="FangSong" w:cs="FangSong"/>
          <w:color w:val="auto"/>
          <w:sz w:val="24"/>
          <w:highlight w:val="none"/>
          <w:u w:val="single"/>
        </w:rPr>
      </w:pPr>
      <w:r>
        <w:rPr>
          <w:rFonts w:hint="eastAsia" w:ascii="FangSong" w:hAnsi="FangSong" w:eastAsia="FangSong" w:cs="FangSong"/>
          <w:color w:val="auto"/>
          <w:sz w:val="24"/>
          <w:highlight w:val="none"/>
        </w:rPr>
        <w:t>甲方：</w:t>
      </w:r>
      <w:r>
        <w:rPr>
          <w:rFonts w:hint="eastAsia" w:ascii="FangSong" w:hAnsi="FangSong" w:eastAsia="FangSong" w:cs="FangSong"/>
          <w:color w:val="auto"/>
          <w:sz w:val="24"/>
          <w:highlight w:val="none"/>
          <w:u w:val="single"/>
        </w:rPr>
        <w:t xml:space="preserve">                                       </w:t>
      </w:r>
    </w:p>
    <w:p w14:paraId="2B0C3EC2">
      <w:pPr>
        <w:spacing w:before="120" w:line="22" w:lineRule="atLeast"/>
        <w:rPr>
          <w:rFonts w:hint="eastAsia" w:ascii="FangSong" w:hAnsi="FangSong" w:eastAsia="FangSong" w:cs="FangSong"/>
          <w:color w:val="auto"/>
          <w:sz w:val="24"/>
          <w:highlight w:val="none"/>
        </w:rPr>
      </w:pPr>
    </w:p>
    <w:p w14:paraId="39F7F84C">
      <w:pPr>
        <w:spacing w:before="120" w:line="22" w:lineRule="atLeast"/>
        <w:ind w:left="960"/>
        <w:rPr>
          <w:rFonts w:hint="eastAsia" w:ascii="FangSong" w:hAnsi="FangSong" w:eastAsia="FangSong" w:cs="FangSong"/>
          <w:color w:val="auto"/>
          <w:sz w:val="24"/>
          <w:highlight w:val="none"/>
          <w:u w:val="single"/>
        </w:rPr>
      </w:pPr>
      <w:r>
        <w:rPr>
          <w:rFonts w:hint="eastAsia" w:ascii="FangSong" w:hAnsi="FangSong" w:eastAsia="FangSong" w:cs="FangSong"/>
          <w:color w:val="auto"/>
          <w:sz w:val="24"/>
          <w:highlight w:val="none"/>
        </w:rPr>
        <w:t>乙方：</w:t>
      </w:r>
      <w:r>
        <w:rPr>
          <w:rFonts w:hint="eastAsia" w:ascii="FangSong" w:hAnsi="FangSong" w:eastAsia="FangSong" w:cs="FangSong"/>
          <w:color w:val="auto"/>
          <w:sz w:val="24"/>
          <w:highlight w:val="none"/>
          <w:u w:val="single"/>
        </w:rPr>
        <w:t xml:space="preserve">                                       </w:t>
      </w:r>
    </w:p>
    <w:p w14:paraId="3D6C86E7">
      <w:pPr>
        <w:spacing w:before="120" w:line="22" w:lineRule="atLeast"/>
        <w:rPr>
          <w:rFonts w:hint="eastAsia" w:ascii="FangSong" w:hAnsi="FangSong" w:eastAsia="FangSong" w:cs="FangSong"/>
          <w:color w:val="auto"/>
          <w:sz w:val="24"/>
          <w:highlight w:val="none"/>
        </w:rPr>
      </w:pPr>
    </w:p>
    <w:p w14:paraId="30B7F8FE">
      <w:pPr>
        <w:spacing w:before="120" w:line="22" w:lineRule="atLeast"/>
        <w:ind w:firstLine="960" w:firstLineChars="400"/>
        <w:rPr>
          <w:rFonts w:hint="eastAsia" w:ascii="FangSong" w:hAnsi="FangSong" w:eastAsia="FangSong" w:cs="FangSong"/>
          <w:color w:val="auto"/>
          <w:sz w:val="24"/>
          <w:highlight w:val="none"/>
          <w:u w:val="single"/>
        </w:rPr>
      </w:pPr>
      <w:r>
        <w:rPr>
          <w:rFonts w:hint="eastAsia" w:ascii="FangSong" w:hAnsi="FangSong" w:eastAsia="FangSong" w:cs="FangSong"/>
          <w:color w:val="auto"/>
          <w:sz w:val="24"/>
          <w:highlight w:val="none"/>
        </w:rPr>
        <w:t>签订地：</w:t>
      </w:r>
      <w:r>
        <w:rPr>
          <w:rFonts w:hint="eastAsia" w:ascii="FangSong" w:hAnsi="FangSong" w:eastAsia="FangSong" w:cs="FangSong"/>
          <w:color w:val="auto"/>
          <w:sz w:val="24"/>
          <w:highlight w:val="none"/>
          <w:u w:val="single"/>
        </w:rPr>
        <w:t xml:space="preserve">                                     </w:t>
      </w:r>
    </w:p>
    <w:p w14:paraId="327C4715">
      <w:pPr>
        <w:spacing w:before="120" w:line="22" w:lineRule="atLeast"/>
        <w:rPr>
          <w:rFonts w:hint="eastAsia" w:ascii="FangSong" w:hAnsi="FangSong" w:eastAsia="FangSong" w:cs="FangSong"/>
          <w:color w:val="auto"/>
          <w:sz w:val="24"/>
          <w:highlight w:val="none"/>
        </w:rPr>
      </w:pPr>
    </w:p>
    <w:p w14:paraId="0C72E249">
      <w:pPr>
        <w:spacing w:before="120" w:line="22" w:lineRule="atLeast"/>
        <w:ind w:firstLine="960" w:firstLineChars="400"/>
        <w:rPr>
          <w:rFonts w:hint="eastAsia" w:ascii="FangSong" w:hAnsi="FangSong" w:eastAsia="FangSong" w:cs="FangSong"/>
          <w:color w:val="auto"/>
          <w:sz w:val="24"/>
          <w:highlight w:val="none"/>
          <w:u w:val="single"/>
        </w:rPr>
      </w:pPr>
      <w:r>
        <w:rPr>
          <w:rFonts w:hint="eastAsia" w:ascii="FangSong" w:hAnsi="FangSong" w:eastAsia="FangSong" w:cs="FangSong"/>
          <w:color w:val="auto"/>
          <w:sz w:val="24"/>
          <w:highlight w:val="none"/>
        </w:rPr>
        <w:t>签订日期：</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年</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月</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日</w:t>
      </w:r>
    </w:p>
    <w:p w14:paraId="547863F5">
      <w:pPr>
        <w:widowControl/>
        <w:jc w:val="left"/>
        <w:rPr>
          <w:rFonts w:hint="eastAsia" w:ascii="FangSong" w:hAnsi="FangSong" w:eastAsia="FangSong" w:cs="FangSong"/>
          <w:color w:val="auto"/>
          <w:kern w:val="0"/>
          <w:sz w:val="24"/>
          <w:highlight w:val="none"/>
        </w:rPr>
        <w:sectPr>
          <w:pgSz w:w="11907" w:h="16840"/>
          <w:pgMar w:top="1474" w:right="1814" w:bottom="1474" w:left="1814" w:header="851" w:footer="851" w:gutter="0"/>
          <w:cols w:space="720" w:num="1"/>
        </w:sectPr>
      </w:pPr>
    </w:p>
    <w:p w14:paraId="2C677674">
      <w:pPr>
        <w:rPr>
          <w:rFonts w:hint="eastAsia" w:ascii="FangSong" w:hAnsi="FangSong" w:eastAsia="FangSong" w:cs="FangSong"/>
          <w:b/>
          <w:color w:val="auto"/>
          <w:sz w:val="24"/>
          <w:highlight w:val="none"/>
        </w:rPr>
      </w:pPr>
    </w:p>
    <w:p w14:paraId="51B43AAA">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u w:val="single"/>
          <w:lang w:val="zh-CN"/>
        </w:rPr>
        <w:t xml:space="preserve">        </w:t>
      </w:r>
      <w:r>
        <w:rPr>
          <w:rFonts w:hint="eastAsia" w:ascii="FangSong" w:hAnsi="FangSong" w:eastAsia="FangSong" w:cs="FangSong"/>
          <w:color w:val="auto"/>
          <w:sz w:val="24"/>
          <w:highlight w:val="none"/>
          <w:lang w:val="zh-CN"/>
        </w:rPr>
        <w:t>年</w:t>
      </w:r>
      <w:r>
        <w:rPr>
          <w:rFonts w:hint="eastAsia" w:ascii="FangSong" w:hAnsi="FangSong" w:eastAsia="FangSong" w:cs="FangSong"/>
          <w:color w:val="auto"/>
          <w:sz w:val="24"/>
          <w:highlight w:val="none"/>
          <w:u w:val="single"/>
          <w:lang w:val="zh-CN"/>
        </w:rPr>
        <w:t xml:space="preserve">    </w:t>
      </w:r>
      <w:r>
        <w:rPr>
          <w:rFonts w:hint="eastAsia" w:ascii="FangSong" w:hAnsi="FangSong" w:eastAsia="FangSong" w:cs="FangSong"/>
          <w:color w:val="auto"/>
          <w:sz w:val="24"/>
          <w:highlight w:val="none"/>
          <w:lang w:val="zh-CN"/>
        </w:rPr>
        <w:t>月</w:t>
      </w:r>
      <w:r>
        <w:rPr>
          <w:rFonts w:hint="eastAsia" w:ascii="FangSong" w:hAnsi="FangSong" w:eastAsia="FangSong" w:cs="FangSong"/>
          <w:color w:val="auto"/>
          <w:sz w:val="24"/>
          <w:highlight w:val="none"/>
          <w:u w:val="single"/>
          <w:lang w:val="zh-CN"/>
        </w:rPr>
        <w:t xml:space="preserve">    </w:t>
      </w:r>
      <w:r>
        <w:rPr>
          <w:rFonts w:hint="eastAsia" w:ascii="FangSong" w:hAnsi="FangSong" w:eastAsia="FangSong" w:cs="FangSong"/>
          <w:color w:val="auto"/>
          <w:sz w:val="24"/>
          <w:highlight w:val="none"/>
          <w:lang w:val="zh-CN"/>
        </w:rPr>
        <w:t>日</w:t>
      </w:r>
      <w:r>
        <w:rPr>
          <w:rFonts w:hint="eastAsia" w:ascii="FangSong" w:hAnsi="FangSong" w:eastAsia="FangSong" w:cs="FangSong"/>
          <w:color w:val="auto"/>
          <w:sz w:val="24"/>
          <w:highlight w:val="none"/>
        </w:rPr>
        <w:t>，</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u w:val="single"/>
          <w:lang w:eastAsia="zh-CN"/>
        </w:rPr>
        <w:t>杭州市滨江区人民政府长河街道办事处</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以</w:t>
      </w:r>
      <w:r>
        <w:rPr>
          <w:rFonts w:hint="eastAsia" w:ascii="FangSong" w:hAnsi="FangSong" w:eastAsia="FangSong" w:cs="FangSong"/>
          <w:color w:val="auto"/>
          <w:sz w:val="24"/>
          <w:highlight w:val="none"/>
          <w:u w:val="single"/>
        </w:rPr>
        <w:t xml:space="preserve">   （政府采购方式）  </w:t>
      </w:r>
      <w:r>
        <w:rPr>
          <w:rFonts w:hint="eastAsia" w:ascii="FangSong" w:hAnsi="FangSong" w:eastAsia="FangSong" w:cs="FangSong"/>
          <w:color w:val="auto"/>
          <w:sz w:val="24"/>
          <w:highlight w:val="none"/>
        </w:rPr>
        <w:t>对</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u w:val="single"/>
          <w:lang w:eastAsia="zh-CN"/>
        </w:rPr>
        <w:t>长河街道交通管理第三方服务项目（40人）</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项目进行了采购。经</w:t>
      </w:r>
      <w:r>
        <w:rPr>
          <w:rFonts w:hint="eastAsia" w:ascii="FangSong" w:hAnsi="FangSong" w:eastAsia="FangSong" w:cs="FangSong"/>
          <w:color w:val="auto"/>
          <w:sz w:val="24"/>
          <w:highlight w:val="none"/>
          <w:u w:val="single"/>
        </w:rPr>
        <w:t xml:space="preserve">   （相关评定主体名称）   </w:t>
      </w:r>
      <w:r>
        <w:rPr>
          <w:rFonts w:hint="eastAsia" w:ascii="FangSong" w:hAnsi="FangSong" w:eastAsia="FangSong" w:cs="FangSong"/>
          <w:color w:val="auto"/>
          <w:sz w:val="24"/>
          <w:highlight w:val="none"/>
        </w:rPr>
        <w:t>评定，</w:t>
      </w:r>
      <w:r>
        <w:rPr>
          <w:rFonts w:hint="eastAsia" w:ascii="FangSong" w:hAnsi="FangSong" w:eastAsia="FangSong" w:cs="FangSong"/>
          <w:color w:val="auto"/>
          <w:sz w:val="24"/>
          <w:highlight w:val="none"/>
          <w:u w:val="single"/>
        </w:rPr>
        <w:t xml:space="preserve">   （中标或者成交供应商名称） </w:t>
      </w:r>
      <w:r>
        <w:rPr>
          <w:rFonts w:hint="eastAsia" w:ascii="FangSong" w:hAnsi="FangSong" w:eastAsia="FangSong" w:cs="FangSong"/>
          <w:color w:val="auto"/>
          <w:sz w:val="24"/>
          <w:highlight w:val="none"/>
        </w:rPr>
        <w:t>为该项目中标或者成交供应商。现于中标或者成交通知书发出之日起10个工作日内，按照采购文件确定的事项签订本合同。</w:t>
      </w:r>
    </w:p>
    <w:p w14:paraId="13BDA299">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lang w:val="zh-CN"/>
        </w:rPr>
        <w:t>根据《中华人民共和国民法典》《中华人民共和国政府采购法》等相关法律法规之规定，按照平等、自愿、公平和诚实信用的原则，经</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u w:val="single"/>
          <w:lang w:eastAsia="zh-CN"/>
        </w:rPr>
        <w:t>杭州市滨江区人民政府长河街道办事处</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lang w:val="zh-CN"/>
        </w:rPr>
        <w:t>(以下简称：甲方)和</w:t>
      </w:r>
      <w:r>
        <w:rPr>
          <w:rFonts w:hint="eastAsia" w:ascii="FangSong" w:hAnsi="FangSong" w:eastAsia="FangSong" w:cs="FangSong"/>
          <w:color w:val="auto"/>
          <w:sz w:val="24"/>
          <w:highlight w:val="none"/>
          <w:u w:val="single"/>
        </w:rPr>
        <w:t xml:space="preserve">   （中或者成交标供应商名称）   </w:t>
      </w:r>
      <w:r>
        <w:rPr>
          <w:rFonts w:hint="eastAsia" w:ascii="FangSong" w:hAnsi="FangSong" w:eastAsia="FangSong" w:cs="FangSong"/>
          <w:color w:val="auto"/>
          <w:sz w:val="24"/>
          <w:highlight w:val="none"/>
          <w:lang w:val="zh-CN"/>
        </w:rPr>
        <w:t>(以下简称：乙方)协商一致，约定以下合同</w:t>
      </w:r>
      <w:r>
        <w:rPr>
          <w:rFonts w:hint="eastAsia" w:ascii="FangSong" w:hAnsi="FangSong" w:eastAsia="FangSong" w:cs="FangSong"/>
          <w:color w:val="auto"/>
          <w:sz w:val="24"/>
          <w:highlight w:val="none"/>
        </w:rPr>
        <w:t>条款，以兹共同遵守、全面履行。</w:t>
      </w:r>
    </w:p>
    <w:p w14:paraId="61415AD3">
      <w:pPr>
        <w:spacing w:line="560" w:lineRule="exact"/>
        <w:ind w:firstLine="482" w:firstLineChars="200"/>
        <w:outlineLvl w:val="0"/>
        <w:rPr>
          <w:rFonts w:hint="eastAsia" w:ascii="FangSong" w:hAnsi="FangSong" w:eastAsia="FangSong" w:cs="FangSong"/>
          <w:color w:val="auto"/>
          <w:sz w:val="24"/>
          <w:highlight w:val="none"/>
        </w:rPr>
      </w:pPr>
      <w:bookmarkStart w:id="397" w:name="_Toc22967"/>
      <w:bookmarkStart w:id="398" w:name="_Toc20421"/>
      <w:bookmarkStart w:id="399" w:name="_Toc19273"/>
      <w:bookmarkStart w:id="400" w:name="_Toc15367"/>
      <w:bookmarkStart w:id="401" w:name="_Toc28855"/>
      <w:r>
        <w:rPr>
          <w:rFonts w:hint="eastAsia" w:ascii="FangSong" w:hAnsi="FangSong" w:eastAsia="FangSong" w:cs="FangSong"/>
          <w:b/>
          <w:color w:val="auto"/>
          <w:sz w:val="24"/>
          <w:highlight w:val="none"/>
        </w:rPr>
        <w:t>1.1 合同组成部分</w:t>
      </w:r>
      <w:bookmarkEnd w:id="397"/>
      <w:bookmarkEnd w:id="398"/>
      <w:bookmarkEnd w:id="399"/>
      <w:bookmarkEnd w:id="400"/>
      <w:bookmarkEnd w:id="401"/>
    </w:p>
    <w:p w14:paraId="1A06EECF">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2940CD4">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1.1.1 本合同及其补充合同、变更协议；</w:t>
      </w:r>
    </w:p>
    <w:p w14:paraId="67E4760C">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1.1.2 中标或者成交通知书；</w:t>
      </w:r>
    </w:p>
    <w:p w14:paraId="0ED8AA04">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1.1.3 投标或者响应文件（含澄清或者说明文件）；</w:t>
      </w:r>
    </w:p>
    <w:p w14:paraId="7DEEC9D7">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1.1.4 采购文件（含澄清或者修改文件）；</w:t>
      </w:r>
    </w:p>
    <w:p w14:paraId="7C80E91C">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1.1.5 其他相关采购文件。</w:t>
      </w:r>
    </w:p>
    <w:p w14:paraId="4FE52EB8">
      <w:pPr>
        <w:spacing w:line="560" w:lineRule="exact"/>
        <w:ind w:firstLine="482" w:firstLineChars="200"/>
        <w:outlineLvl w:val="0"/>
        <w:rPr>
          <w:rFonts w:hint="eastAsia" w:ascii="FangSong" w:hAnsi="FangSong" w:eastAsia="FangSong" w:cs="FangSong"/>
          <w:b/>
          <w:color w:val="auto"/>
          <w:sz w:val="24"/>
          <w:highlight w:val="none"/>
        </w:rPr>
      </w:pPr>
      <w:bookmarkStart w:id="402" w:name="_Toc2918"/>
      <w:bookmarkStart w:id="403" w:name="_Toc6311"/>
      <w:bookmarkStart w:id="404" w:name="_Toc22185"/>
      <w:bookmarkStart w:id="405" w:name="_Toc6773"/>
      <w:bookmarkStart w:id="406" w:name="_Toc18585"/>
      <w:r>
        <w:rPr>
          <w:rFonts w:hint="eastAsia" w:ascii="FangSong" w:hAnsi="FangSong" w:eastAsia="FangSong" w:cs="FangSong"/>
          <w:b/>
          <w:color w:val="auto"/>
          <w:sz w:val="24"/>
          <w:highlight w:val="none"/>
        </w:rPr>
        <w:t>1.2 标的</w:t>
      </w:r>
      <w:bookmarkEnd w:id="402"/>
      <w:bookmarkEnd w:id="403"/>
      <w:bookmarkEnd w:id="404"/>
      <w:bookmarkEnd w:id="405"/>
      <w:bookmarkEnd w:id="406"/>
    </w:p>
    <w:p w14:paraId="7DFE050C">
      <w:pPr>
        <w:spacing w:line="560" w:lineRule="exact"/>
        <w:ind w:firstLine="480" w:firstLineChars="200"/>
        <w:rPr>
          <w:rFonts w:hint="eastAsia" w:ascii="FangSong" w:hAnsi="FangSong" w:eastAsia="FangSong" w:cs="FangSong"/>
          <w:color w:val="auto"/>
          <w:sz w:val="24"/>
          <w:highlight w:val="none"/>
          <w:u w:val="single"/>
        </w:rPr>
      </w:pPr>
      <w:r>
        <w:rPr>
          <w:rFonts w:hint="eastAsia" w:ascii="FangSong" w:hAnsi="FangSong" w:eastAsia="FangSong" w:cs="FangSong"/>
          <w:color w:val="auto"/>
          <w:sz w:val="24"/>
          <w:highlight w:val="none"/>
        </w:rPr>
        <w:t>1.2.1 服务内容：</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w:t>
      </w:r>
    </w:p>
    <w:p w14:paraId="2B935E2E">
      <w:pPr>
        <w:spacing w:line="560" w:lineRule="exact"/>
        <w:ind w:firstLine="480" w:firstLineChars="200"/>
        <w:rPr>
          <w:rFonts w:hint="eastAsia" w:ascii="FangSong" w:hAnsi="FangSong" w:eastAsia="FangSong" w:cs="FangSong"/>
          <w:color w:val="auto"/>
          <w:sz w:val="24"/>
          <w:highlight w:val="none"/>
          <w:u w:val="single"/>
        </w:rPr>
      </w:pPr>
      <w:r>
        <w:rPr>
          <w:rFonts w:hint="eastAsia" w:ascii="FangSong" w:hAnsi="FangSong" w:eastAsia="FangSong" w:cs="FangSong"/>
          <w:color w:val="auto"/>
          <w:sz w:val="24"/>
          <w:highlight w:val="none"/>
        </w:rPr>
        <w:t>1.2.2 服务标准：</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w:t>
      </w:r>
    </w:p>
    <w:p w14:paraId="71736496">
      <w:pPr>
        <w:spacing w:line="560" w:lineRule="exact"/>
        <w:ind w:firstLine="480" w:firstLineChars="200"/>
        <w:rPr>
          <w:rFonts w:hint="eastAsia" w:ascii="FangSong" w:hAnsi="FangSong" w:eastAsia="FangSong" w:cs="FangSong"/>
          <w:color w:val="auto"/>
          <w:sz w:val="24"/>
          <w:highlight w:val="none"/>
          <w:u w:val="single"/>
        </w:rPr>
      </w:pPr>
      <w:r>
        <w:rPr>
          <w:rFonts w:hint="eastAsia" w:ascii="FangSong" w:hAnsi="FangSong" w:eastAsia="FangSong" w:cs="FangSong"/>
          <w:color w:val="auto"/>
          <w:sz w:val="24"/>
          <w:highlight w:val="none"/>
        </w:rPr>
        <w:t>1.2.3 技术保障：</w:t>
      </w:r>
      <w:r>
        <w:rPr>
          <w:rFonts w:hint="eastAsia" w:ascii="FangSong" w:hAnsi="FangSong" w:eastAsia="FangSong" w:cs="FangSong"/>
          <w:color w:val="auto"/>
          <w:sz w:val="24"/>
          <w:highlight w:val="none"/>
          <w:u w:val="single"/>
        </w:rPr>
        <w:t>　　　　　　　　　                      　      ；</w:t>
      </w:r>
    </w:p>
    <w:p w14:paraId="284F70DB">
      <w:pPr>
        <w:spacing w:line="560" w:lineRule="exact"/>
        <w:ind w:firstLine="480" w:firstLineChars="200"/>
        <w:jc w:val="left"/>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1.2.4 服务人员组成：</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w:t>
      </w:r>
    </w:p>
    <w:p w14:paraId="6B0C45DA">
      <w:pPr>
        <w:pStyle w:val="959"/>
        <w:spacing w:before="0" w:beforeAutospacing="0" w:after="0" w:afterAutospacing="0" w:line="360" w:lineRule="auto"/>
        <w:ind w:firstLine="480"/>
        <w:rPr>
          <w:rFonts w:hint="eastAsia" w:ascii="FangSong" w:hAnsi="FangSong" w:eastAsia="FangSong" w:cs="FangSong"/>
          <w:color w:val="auto"/>
          <w:highlight w:val="none"/>
        </w:rPr>
      </w:pPr>
      <w:r>
        <w:rPr>
          <w:rFonts w:hint="eastAsia" w:ascii="FangSong" w:hAnsi="FangSong" w:eastAsia="FangSong" w:cs="FangSong"/>
          <w:color w:val="auto"/>
          <w:highlight w:val="none"/>
        </w:rPr>
        <w:t>1.2.5合同</w:t>
      </w:r>
      <w:r>
        <w:rPr>
          <w:rFonts w:hint="eastAsia" w:ascii="FangSong" w:hAnsi="FangSong" w:eastAsia="FangSong" w:cs="FangSong"/>
          <w:color w:val="auto"/>
          <w:highlight w:val="none"/>
          <w:u w:val="single"/>
        </w:rPr>
        <w:t xml:space="preserve">     </w:t>
      </w:r>
      <w:r>
        <w:rPr>
          <w:rFonts w:hint="eastAsia" w:ascii="FangSong" w:hAnsi="FangSong" w:eastAsia="FangSong" w:cs="FangSong"/>
          <w:color w:val="auto"/>
          <w:highlight w:val="none"/>
        </w:rPr>
        <w:t>（是/否）涉及货物。若涉及货物的，则：</w:t>
      </w:r>
    </w:p>
    <w:p w14:paraId="6806F610">
      <w:pPr>
        <w:spacing w:line="560" w:lineRule="exact"/>
        <w:ind w:firstLine="480" w:firstLineChars="200"/>
        <w:rPr>
          <w:rFonts w:hint="eastAsia" w:ascii="FangSong" w:hAnsi="FangSong" w:eastAsia="FangSong" w:cs="FangSong"/>
          <w:color w:val="auto"/>
          <w:sz w:val="24"/>
          <w:highlight w:val="none"/>
          <w:u w:val="single"/>
        </w:rPr>
      </w:pPr>
      <w:bookmarkStart w:id="407" w:name="_Toc5635"/>
      <w:bookmarkStart w:id="408" w:name="_Toc1386"/>
      <w:bookmarkStart w:id="409" w:name="_Toc4929"/>
      <w:bookmarkStart w:id="410" w:name="_Toc13918"/>
      <w:bookmarkStart w:id="411" w:name="_Toc21124"/>
      <w:r>
        <w:rPr>
          <w:rFonts w:hint="eastAsia" w:ascii="FangSong" w:hAnsi="FangSong" w:eastAsia="FangSong" w:cs="FangSong"/>
          <w:color w:val="auto"/>
          <w:sz w:val="24"/>
          <w:highlight w:val="none"/>
        </w:rPr>
        <w:t>1.2.5.1 货物名称、品牌、规格型号、花色：</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w:t>
      </w:r>
    </w:p>
    <w:p w14:paraId="1D92AC2A">
      <w:pPr>
        <w:spacing w:line="560" w:lineRule="exact"/>
        <w:ind w:firstLine="480" w:firstLineChars="200"/>
        <w:rPr>
          <w:rFonts w:hint="eastAsia" w:ascii="FangSong" w:hAnsi="FangSong" w:eastAsia="FangSong" w:cs="FangSong"/>
          <w:color w:val="auto"/>
          <w:sz w:val="24"/>
          <w:highlight w:val="none"/>
          <w:u w:val="single"/>
        </w:rPr>
      </w:pPr>
      <w:r>
        <w:rPr>
          <w:rFonts w:hint="eastAsia" w:ascii="FangSong" w:hAnsi="FangSong" w:eastAsia="FangSong" w:cs="FangSong"/>
          <w:color w:val="auto"/>
          <w:sz w:val="24"/>
          <w:highlight w:val="none"/>
        </w:rPr>
        <w:t>1.2.5.2 货物数量：</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w:t>
      </w:r>
    </w:p>
    <w:p w14:paraId="3A9521D9">
      <w:pPr>
        <w:spacing w:line="560" w:lineRule="exact"/>
        <w:ind w:firstLine="480" w:firstLineChars="200"/>
        <w:rPr>
          <w:rFonts w:hint="eastAsia" w:ascii="FangSong" w:hAnsi="FangSong" w:eastAsia="FangSong" w:cs="FangSong"/>
          <w:color w:val="auto"/>
          <w:sz w:val="24"/>
          <w:highlight w:val="none"/>
          <w:u w:val="single"/>
        </w:rPr>
      </w:pPr>
      <w:r>
        <w:rPr>
          <w:rFonts w:hint="eastAsia" w:ascii="FangSong" w:hAnsi="FangSong" w:eastAsia="FangSong" w:cs="FangSong"/>
          <w:color w:val="auto"/>
          <w:sz w:val="24"/>
          <w:highlight w:val="none"/>
        </w:rPr>
        <w:t>1.2.5.3 货物质量：</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w:t>
      </w:r>
    </w:p>
    <w:p w14:paraId="5FBB5E31">
      <w:pPr>
        <w:spacing w:line="560" w:lineRule="exact"/>
        <w:ind w:firstLine="482" w:firstLineChars="200"/>
        <w:outlineLvl w:val="0"/>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1.3 价款</w:t>
      </w:r>
      <w:bookmarkEnd w:id="407"/>
      <w:bookmarkEnd w:id="408"/>
      <w:bookmarkEnd w:id="409"/>
      <w:bookmarkEnd w:id="410"/>
      <w:bookmarkEnd w:id="411"/>
    </w:p>
    <w:p w14:paraId="0A43CE22">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本项目采用以下第</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条款规定的计价方式计价。</w:t>
      </w:r>
    </w:p>
    <w:p w14:paraId="55962E56">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1.3.1总价合同，本合同总价（含税）为：￥</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元（大写：</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元人民币）。</w:t>
      </w:r>
    </w:p>
    <w:p w14:paraId="512D30B6">
      <w:pPr>
        <w:spacing w:line="560" w:lineRule="exact"/>
        <w:ind w:firstLine="480" w:firstLineChars="200"/>
        <w:rPr>
          <w:rFonts w:hint="eastAsia" w:ascii="FangSong" w:hAnsi="FangSong" w:eastAsia="FangSong" w:cs="FangSong"/>
          <w:color w:val="auto"/>
          <w:sz w:val="24"/>
          <w:highlight w:val="none"/>
          <w:u w:val="single"/>
        </w:rPr>
      </w:pPr>
      <w:r>
        <w:rPr>
          <w:rFonts w:hint="eastAsia" w:ascii="FangSong" w:hAnsi="FangSong" w:eastAsia="FangSong" w:cs="FangSong"/>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1E2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A2F900">
            <w:pPr>
              <w:pStyle w:val="319"/>
              <w:spacing w:line="560" w:lineRule="exact"/>
              <w:jc w:val="center"/>
              <w:rPr>
                <w:rFonts w:hint="eastAsia" w:ascii="FangSong" w:hAnsi="FangSong" w:eastAsia="FangSong" w:cs="FangSong"/>
                <w:color w:val="auto"/>
                <w:sz w:val="24"/>
                <w:szCs w:val="24"/>
                <w:highlight w:val="none"/>
              </w:rPr>
            </w:pPr>
            <w:r>
              <w:rPr>
                <w:rFonts w:hint="eastAsia" w:ascii="FangSong" w:hAnsi="FangSong" w:eastAsia="FangSong" w:cs="FangSong"/>
                <w:color w:val="auto"/>
                <w:sz w:val="24"/>
                <w:szCs w:val="24"/>
                <w:highlight w:val="none"/>
              </w:rPr>
              <w:t>序号</w:t>
            </w:r>
          </w:p>
        </w:tc>
        <w:tc>
          <w:tcPr>
            <w:tcW w:w="3402" w:type="dxa"/>
            <w:vAlign w:val="center"/>
          </w:tcPr>
          <w:p w14:paraId="78422914">
            <w:pPr>
              <w:pStyle w:val="319"/>
              <w:spacing w:line="560" w:lineRule="exact"/>
              <w:ind w:firstLine="200"/>
              <w:jc w:val="center"/>
              <w:rPr>
                <w:rFonts w:hint="eastAsia" w:ascii="FangSong" w:hAnsi="FangSong" w:eastAsia="FangSong" w:cs="FangSong"/>
                <w:color w:val="auto"/>
                <w:sz w:val="24"/>
                <w:szCs w:val="24"/>
                <w:highlight w:val="none"/>
              </w:rPr>
            </w:pPr>
            <w:r>
              <w:rPr>
                <w:rFonts w:hint="eastAsia" w:ascii="FangSong" w:hAnsi="FangSong" w:eastAsia="FangSong" w:cs="FangSong"/>
                <w:color w:val="auto"/>
                <w:sz w:val="24"/>
                <w:szCs w:val="24"/>
                <w:highlight w:val="none"/>
              </w:rPr>
              <w:t>分项名称</w:t>
            </w:r>
          </w:p>
        </w:tc>
        <w:tc>
          <w:tcPr>
            <w:tcW w:w="2552" w:type="dxa"/>
            <w:vAlign w:val="center"/>
          </w:tcPr>
          <w:p w14:paraId="1F6CB315">
            <w:pPr>
              <w:pStyle w:val="319"/>
              <w:spacing w:line="560" w:lineRule="exact"/>
              <w:jc w:val="center"/>
              <w:rPr>
                <w:rFonts w:hint="eastAsia" w:ascii="FangSong" w:hAnsi="FangSong" w:eastAsia="FangSong" w:cs="FangSong"/>
                <w:color w:val="auto"/>
                <w:sz w:val="24"/>
                <w:szCs w:val="24"/>
                <w:highlight w:val="none"/>
              </w:rPr>
            </w:pPr>
            <w:r>
              <w:rPr>
                <w:rFonts w:hint="eastAsia" w:ascii="FangSong" w:hAnsi="FangSong" w:eastAsia="FangSong" w:cs="FangSong"/>
                <w:color w:val="auto"/>
                <w:sz w:val="24"/>
                <w:szCs w:val="24"/>
                <w:highlight w:val="none"/>
              </w:rPr>
              <w:t>分项价格</w:t>
            </w:r>
          </w:p>
        </w:tc>
      </w:tr>
      <w:tr w14:paraId="59B8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86FFBF2">
            <w:pPr>
              <w:pStyle w:val="319"/>
              <w:spacing w:line="560" w:lineRule="exact"/>
              <w:ind w:firstLine="200"/>
              <w:jc w:val="center"/>
              <w:rPr>
                <w:rFonts w:hint="eastAsia" w:ascii="FangSong" w:hAnsi="FangSong" w:eastAsia="FangSong" w:cs="FangSong"/>
                <w:color w:val="auto"/>
                <w:sz w:val="24"/>
                <w:szCs w:val="24"/>
                <w:highlight w:val="none"/>
              </w:rPr>
            </w:pPr>
          </w:p>
        </w:tc>
        <w:tc>
          <w:tcPr>
            <w:tcW w:w="3402" w:type="dxa"/>
            <w:vAlign w:val="center"/>
          </w:tcPr>
          <w:p w14:paraId="457D33AB">
            <w:pPr>
              <w:pStyle w:val="319"/>
              <w:spacing w:line="560" w:lineRule="exact"/>
              <w:ind w:firstLine="200"/>
              <w:jc w:val="center"/>
              <w:rPr>
                <w:rFonts w:hint="eastAsia" w:ascii="FangSong" w:hAnsi="FangSong" w:eastAsia="FangSong" w:cs="FangSong"/>
                <w:color w:val="auto"/>
                <w:sz w:val="24"/>
                <w:szCs w:val="24"/>
                <w:highlight w:val="none"/>
              </w:rPr>
            </w:pPr>
          </w:p>
        </w:tc>
        <w:tc>
          <w:tcPr>
            <w:tcW w:w="2552" w:type="dxa"/>
            <w:vAlign w:val="center"/>
          </w:tcPr>
          <w:p w14:paraId="018988CC">
            <w:pPr>
              <w:pStyle w:val="319"/>
              <w:spacing w:line="560" w:lineRule="exact"/>
              <w:ind w:firstLine="200"/>
              <w:jc w:val="center"/>
              <w:rPr>
                <w:rFonts w:hint="eastAsia" w:ascii="FangSong" w:hAnsi="FangSong" w:eastAsia="FangSong" w:cs="FangSong"/>
                <w:color w:val="auto"/>
                <w:sz w:val="24"/>
                <w:szCs w:val="24"/>
                <w:highlight w:val="none"/>
              </w:rPr>
            </w:pPr>
          </w:p>
        </w:tc>
      </w:tr>
      <w:tr w14:paraId="49C3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56320E7">
            <w:pPr>
              <w:pStyle w:val="319"/>
              <w:spacing w:line="560" w:lineRule="exact"/>
              <w:ind w:firstLine="200"/>
              <w:jc w:val="center"/>
              <w:rPr>
                <w:rFonts w:hint="eastAsia" w:ascii="FangSong" w:hAnsi="FangSong" w:eastAsia="FangSong" w:cs="FangSong"/>
                <w:color w:val="auto"/>
                <w:sz w:val="24"/>
                <w:szCs w:val="24"/>
                <w:highlight w:val="none"/>
              </w:rPr>
            </w:pPr>
          </w:p>
        </w:tc>
        <w:tc>
          <w:tcPr>
            <w:tcW w:w="3402" w:type="dxa"/>
            <w:vAlign w:val="center"/>
          </w:tcPr>
          <w:p w14:paraId="0F3C7103">
            <w:pPr>
              <w:pStyle w:val="319"/>
              <w:spacing w:line="560" w:lineRule="exact"/>
              <w:ind w:firstLine="200"/>
              <w:jc w:val="center"/>
              <w:rPr>
                <w:rFonts w:hint="eastAsia" w:ascii="FangSong" w:hAnsi="FangSong" w:eastAsia="FangSong" w:cs="FangSong"/>
                <w:color w:val="auto"/>
                <w:sz w:val="24"/>
                <w:szCs w:val="24"/>
                <w:highlight w:val="none"/>
              </w:rPr>
            </w:pPr>
          </w:p>
        </w:tc>
        <w:tc>
          <w:tcPr>
            <w:tcW w:w="2552" w:type="dxa"/>
            <w:vAlign w:val="center"/>
          </w:tcPr>
          <w:p w14:paraId="66B44BBE">
            <w:pPr>
              <w:pStyle w:val="319"/>
              <w:spacing w:line="560" w:lineRule="exact"/>
              <w:ind w:firstLine="200"/>
              <w:jc w:val="center"/>
              <w:rPr>
                <w:rFonts w:hint="eastAsia" w:ascii="FangSong" w:hAnsi="FangSong" w:eastAsia="FangSong" w:cs="FangSong"/>
                <w:color w:val="auto"/>
                <w:sz w:val="24"/>
                <w:szCs w:val="24"/>
                <w:highlight w:val="none"/>
              </w:rPr>
            </w:pPr>
          </w:p>
        </w:tc>
      </w:tr>
      <w:tr w14:paraId="5CCF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2010E0">
            <w:pPr>
              <w:pStyle w:val="319"/>
              <w:spacing w:line="560" w:lineRule="exact"/>
              <w:ind w:firstLine="200"/>
              <w:jc w:val="center"/>
              <w:rPr>
                <w:rFonts w:hint="eastAsia" w:ascii="FangSong" w:hAnsi="FangSong" w:eastAsia="FangSong" w:cs="FangSong"/>
                <w:color w:val="auto"/>
                <w:sz w:val="24"/>
                <w:szCs w:val="24"/>
                <w:highlight w:val="none"/>
              </w:rPr>
            </w:pPr>
          </w:p>
        </w:tc>
        <w:tc>
          <w:tcPr>
            <w:tcW w:w="3402" w:type="dxa"/>
            <w:vAlign w:val="center"/>
          </w:tcPr>
          <w:p w14:paraId="3D747593">
            <w:pPr>
              <w:pStyle w:val="319"/>
              <w:spacing w:line="560" w:lineRule="exact"/>
              <w:ind w:firstLine="200"/>
              <w:jc w:val="center"/>
              <w:rPr>
                <w:rFonts w:hint="eastAsia" w:ascii="FangSong" w:hAnsi="FangSong" w:eastAsia="FangSong" w:cs="FangSong"/>
                <w:color w:val="auto"/>
                <w:sz w:val="24"/>
                <w:szCs w:val="24"/>
                <w:highlight w:val="none"/>
              </w:rPr>
            </w:pPr>
          </w:p>
        </w:tc>
        <w:tc>
          <w:tcPr>
            <w:tcW w:w="2552" w:type="dxa"/>
            <w:vAlign w:val="center"/>
          </w:tcPr>
          <w:p w14:paraId="29C77030">
            <w:pPr>
              <w:pStyle w:val="319"/>
              <w:spacing w:line="560" w:lineRule="exact"/>
              <w:ind w:firstLine="200"/>
              <w:jc w:val="center"/>
              <w:rPr>
                <w:rFonts w:hint="eastAsia" w:ascii="FangSong" w:hAnsi="FangSong" w:eastAsia="FangSong" w:cs="FangSong"/>
                <w:color w:val="auto"/>
                <w:sz w:val="24"/>
                <w:szCs w:val="24"/>
                <w:highlight w:val="none"/>
              </w:rPr>
            </w:pPr>
          </w:p>
        </w:tc>
      </w:tr>
      <w:tr w14:paraId="7570B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584B8D7">
            <w:pPr>
              <w:pStyle w:val="319"/>
              <w:spacing w:line="560" w:lineRule="exact"/>
              <w:ind w:firstLine="200"/>
              <w:jc w:val="center"/>
              <w:rPr>
                <w:rFonts w:hint="eastAsia" w:ascii="FangSong" w:hAnsi="FangSong" w:eastAsia="FangSong" w:cs="FangSong"/>
                <w:color w:val="auto"/>
                <w:sz w:val="24"/>
                <w:szCs w:val="24"/>
                <w:highlight w:val="none"/>
              </w:rPr>
            </w:pPr>
          </w:p>
        </w:tc>
        <w:tc>
          <w:tcPr>
            <w:tcW w:w="3402" w:type="dxa"/>
            <w:vAlign w:val="center"/>
          </w:tcPr>
          <w:p w14:paraId="3E7366E6">
            <w:pPr>
              <w:pStyle w:val="319"/>
              <w:spacing w:line="560" w:lineRule="exact"/>
              <w:ind w:firstLine="200"/>
              <w:jc w:val="center"/>
              <w:rPr>
                <w:rFonts w:hint="eastAsia" w:ascii="FangSong" w:hAnsi="FangSong" w:eastAsia="FangSong" w:cs="FangSong"/>
                <w:color w:val="auto"/>
                <w:sz w:val="24"/>
                <w:szCs w:val="24"/>
                <w:highlight w:val="none"/>
              </w:rPr>
            </w:pPr>
          </w:p>
        </w:tc>
        <w:tc>
          <w:tcPr>
            <w:tcW w:w="2552" w:type="dxa"/>
            <w:vAlign w:val="center"/>
          </w:tcPr>
          <w:p w14:paraId="17B55BD8">
            <w:pPr>
              <w:pStyle w:val="319"/>
              <w:spacing w:line="560" w:lineRule="exact"/>
              <w:ind w:firstLine="200"/>
              <w:jc w:val="center"/>
              <w:rPr>
                <w:rFonts w:hint="eastAsia" w:ascii="FangSong" w:hAnsi="FangSong" w:eastAsia="FangSong" w:cs="FangSong"/>
                <w:color w:val="auto"/>
                <w:sz w:val="24"/>
                <w:szCs w:val="24"/>
                <w:highlight w:val="none"/>
              </w:rPr>
            </w:pPr>
          </w:p>
        </w:tc>
      </w:tr>
      <w:tr w14:paraId="2346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4EE1C13">
            <w:pPr>
              <w:pStyle w:val="319"/>
              <w:spacing w:line="560" w:lineRule="exact"/>
              <w:ind w:firstLine="200"/>
              <w:jc w:val="center"/>
              <w:rPr>
                <w:rFonts w:hint="eastAsia" w:ascii="FangSong" w:hAnsi="FangSong" w:eastAsia="FangSong" w:cs="FangSong"/>
                <w:color w:val="auto"/>
                <w:sz w:val="24"/>
                <w:szCs w:val="24"/>
                <w:highlight w:val="none"/>
              </w:rPr>
            </w:pPr>
            <w:r>
              <w:rPr>
                <w:rFonts w:hint="eastAsia" w:ascii="FangSong" w:hAnsi="FangSong" w:eastAsia="FangSong" w:cs="FangSong"/>
                <w:color w:val="auto"/>
                <w:sz w:val="24"/>
                <w:szCs w:val="24"/>
                <w:highlight w:val="none"/>
              </w:rPr>
              <w:t>总价</w:t>
            </w:r>
          </w:p>
        </w:tc>
        <w:tc>
          <w:tcPr>
            <w:tcW w:w="2552" w:type="dxa"/>
            <w:vAlign w:val="center"/>
          </w:tcPr>
          <w:p w14:paraId="732B0EFE">
            <w:pPr>
              <w:pStyle w:val="319"/>
              <w:spacing w:line="560" w:lineRule="exact"/>
              <w:ind w:firstLine="200"/>
              <w:jc w:val="center"/>
              <w:rPr>
                <w:rFonts w:hint="eastAsia" w:ascii="FangSong" w:hAnsi="FangSong" w:eastAsia="FangSong" w:cs="FangSong"/>
                <w:color w:val="auto"/>
                <w:sz w:val="24"/>
                <w:szCs w:val="24"/>
                <w:highlight w:val="none"/>
              </w:rPr>
            </w:pPr>
          </w:p>
        </w:tc>
      </w:tr>
    </w:tbl>
    <w:p w14:paraId="25B45B24">
      <w:pPr>
        <w:spacing w:line="560" w:lineRule="exact"/>
        <w:ind w:firstLine="480" w:firstLineChars="200"/>
        <w:rPr>
          <w:rFonts w:hint="eastAsia" w:ascii="FangSong" w:hAnsi="FangSong" w:eastAsia="FangSong" w:cs="FangSong"/>
          <w:color w:val="auto"/>
          <w:sz w:val="24"/>
          <w:highlight w:val="none"/>
        </w:rPr>
      </w:pPr>
      <w:bookmarkStart w:id="412" w:name="_Toc14993"/>
      <w:bookmarkStart w:id="413" w:name="_Toc30158"/>
      <w:bookmarkStart w:id="414" w:name="_Toc30506"/>
      <w:bookmarkStart w:id="415" w:name="_Toc26916"/>
      <w:bookmarkStart w:id="416" w:name="_Toc3654"/>
      <w:r>
        <w:rPr>
          <w:rFonts w:hint="eastAsia" w:ascii="FangSong" w:hAnsi="FangSong" w:eastAsia="FangSong" w:cs="FangSong"/>
          <w:bCs/>
          <w:color w:val="auto"/>
          <w:sz w:val="24"/>
          <w:highlight w:val="none"/>
        </w:rPr>
        <w:t>1.3.2单价合同，本合同单价（含税）标准为：</w:t>
      </w:r>
      <w:r>
        <w:rPr>
          <w:rFonts w:hint="eastAsia" w:ascii="FangSong" w:hAnsi="FangSong" w:eastAsia="FangSong" w:cs="FangSong"/>
          <w:bCs/>
          <w:color w:val="auto"/>
          <w:sz w:val="24"/>
          <w:highlight w:val="none"/>
          <w:u w:val="single"/>
        </w:rPr>
        <w:t xml:space="preserve">                   </w:t>
      </w:r>
      <w:r>
        <w:rPr>
          <w:rFonts w:hint="eastAsia" w:ascii="FangSong" w:hAnsi="FangSong" w:eastAsia="FangSong" w:cs="FangSong"/>
          <w:color w:val="auto"/>
          <w:sz w:val="24"/>
          <w:highlight w:val="none"/>
        </w:rPr>
        <w:t>。服务工作量的计量方式为：</w:t>
      </w:r>
      <w:r>
        <w:rPr>
          <w:rFonts w:hint="eastAsia" w:ascii="FangSong" w:hAnsi="FangSong" w:eastAsia="FangSong" w:cs="FangSong"/>
          <w:bCs/>
          <w:color w:val="auto"/>
          <w:sz w:val="24"/>
          <w:highlight w:val="none"/>
          <w:u w:val="single"/>
        </w:rPr>
        <w:t xml:space="preserve">       </w:t>
      </w:r>
      <w:r>
        <w:rPr>
          <w:rFonts w:hint="eastAsia" w:ascii="FangSong" w:hAnsi="FangSong" w:eastAsia="FangSong" w:cs="FangSong"/>
          <w:b/>
          <w:i/>
          <w:color w:val="auto"/>
          <w:sz w:val="24"/>
          <w:highlight w:val="none"/>
          <w:u w:val="single"/>
        </w:rPr>
        <w:t>合同专用条款</w:t>
      </w:r>
      <w:r>
        <w:rPr>
          <w:rFonts w:hint="eastAsia" w:ascii="FangSong" w:hAnsi="FangSong" w:eastAsia="FangSong" w:cs="FangSong"/>
          <w:bCs/>
          <w:color w:val="auto"/>
          <w:sz w:val="24"/>
          <w:highlight w:val="none"/>
          <w:u w:val="single"/>
        </w:rPr>
        <w:t xml:space="preserve">     </w:t>
      </w:r>
      <w:r>
        <w:rPr>
          <w:rFonts w:hint="eastAsia" w:ascii="FangSong" w:hAnsi="FangSong" w:eastAsia="FangSong" w:cs="FangSong"/>
          <w:color w:val="auto"/>
          <w:sz w:val="24"/>
          <w:highlight w:val="none"/>
        </w:rPr>
        <w:t>。单价合同，在合同履行期间内，根据实际完成的工作量据实结算，但结算总价上限不得超过预算金额或者双方确定的金额￥</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元（大写：</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元人民币）。</w:t>
      </w:r>
    </w:p>
    <w:p w14:paraId="6EC7BA79">
      <w:pPr>
        <w:pStyle w:val="3"/>
        <w:rPr>
          <w:rFonts w:hint="eastAsia" w:ascii="FangSong" w:hAnsi="FangSong" w:eastAsia="FangSong" w:cs="FangSong"/>
          <w:color w:val="auto"/>
          <w:highlight w:val="none"/>
          <w:lang w:val="en-US"/>
        </w:rPr>
      </w:pPr>
      <w:r>
        <w:rPr>
          <w:rFonts w:hint="eastAsia" w:ascii="FangSong" w:hAnsi="FangSong" w:eastAsia="FangSong" w:cs="FangSong"/>
          <w:color w:val="auto"/>
          <w:sz w:val="24"/>
          <w:highlight w:val="none"/>
          <w:lang w:val="en-US"/>
        </w:rPr>
        <w:t xml:space="preserve">    </w:t>
      </w:r>
      <w:r>
        <w:rPr>
          <w:rFonts w:hint="eastAsia" w:ascii="FangSong" w:hAnsi="FangSong" w:eastAsia="FangSong" w:cs="FangSong"/>
          <w:b w:val="0"/>
          <w:bCs w:val="0"/>
          <w:color w:val="auto"/>
          <w:sz w:val="24"/>
          <w:highlight w:val="none"/>
          <w:lang w:val="en-US"/>
        </w:rPr>
        <w:t>1.3.3其他计价方式：</w:t>
      </w:r>
      <w:r>
        <w:rPr>
          <w:rFonts w:hint="eastAsia" w:ascii="FangSong" w:hAnsi="FangSong" w:eastAsia="FangSong" w:cs="FangSong"/>
          <w:b w:val="0"/>
          <w:bCs w:val="0"/>
          <w:color w:val="auto"/>
          <w:sz w:val="24"/>
          <w:highlight w:val="none"/>
          <w:u w:val="single"/>
          <w:lang w:val="en-US"/>
        </w:rPr>
        <w:t xml:space="preserve">                   </w:t>
      </w:r>
      <w:r>
        <w:rPr>
          <w:rFonts w:hint="eastAsia" w:ascii="FangSong" w:hAnsi="FangSong" w:eastAsia="FangSong" w:cs="FangSong"/>
          <w:b w:val="0"/>
          <w:bCs w:val="0"/>
          <w:color w:val="auto"/>
          <w:sz w:val="24"/>
          <w:highlight w:val="none"/>
        </w:rPr>
        <w:t>。</w:t>
      </w:r>
    </w:p>
    <w:bookmarkEnd w:id="412"/>
    <w:bookmarkEnd w:id="413"/>
    <w:bookmarkEnd w:id="414"/>
    <w:bookmarkEnd w:id="415"/>
    <w:bookmarkEnd w:id="416"/>
    <w:p w14:paraId="113C4793">
      <w:pPr>
        <w:pStyle w:val="959"/>
        <w:spacing w:before="0" w:beforeAutospacing="0" w:after="0" w:afterAutospacing="0" w:line="360" w:lineRule="auto"/>
        <w:ind w:firstLine="480"/>
        <w:rPr>
          <w:rFonts w:hint="eastAsia" w:ascii="FangSong" w:hAnsi="FangSong" w:eastAsia="FangSong" w:cs="FangSong"/>
          <w:b/>
          <w:color w:val="auto"/>
          <w:highlight w:val="none"/>
        </w:rPr>
      </w:pPr>
      <w:bookmarkStart w:id="417" w:name="_Toc10340"/>
      <w:bookmarkStart w:id="418" w:name="_Toc1814"/>
      <w:bookmarkStart w:id="419" w:name="_Toc22618"/>
      <w:bookmarkStart w:id="420" w:name="_Toc31421"/>
      <w:bookmarkStart w:id="421" w:name="_Toc8772"/>
      <w:bookmarkStart w:id="422" w:name="_Toc3625"/>
      <w:bookmarkStart w:id="423" w:name="_Toc4760"/>
      <w:bookmarkStart w:id="424" w:name="_Toc11108"/>
      <w:r>
        <w:rPr>
          <w:rFonts w:hint="eastAsia" w:ascii="FangSong" w:hAnsi="FangSong" w:eastAsia="FangSong" w:cs="FangSong"/>
          <w:b/>
          <w:color w:val="auto"/>
          <w:highlight w:val="none"/>
        </w:rPr>
        <w:t>1.4履约保证金</w:t>
      </w:r>
    </w:p>
    <w:p w14:paraId="00FAD82F">
      <w:pPr>
        <w:pStyle w:val="959"/>
        <w:spacing w:before="0" w:beforeAutospacing="0" w:after="0" w:afterAutospacing="0" w:line="360" w:lineRule="auto"/>
        <w:ind w:firstLine="480"/>
        <w:rPr>
          <w:rFonts w:hint="eastAsia" w:ascii="FangSong" w:hAnsi="FangSong" w:eastAsia="FangSong" w:cs="FangSong"/>
          <w:color w:val="auto"/>
          <w:highlight w:val="none"/>
        </w:rPr>
      </w:pPr>
      <w:r>
        <w:rPr>
          <w:rFonts w:hint="eastAsia" w:ascii="FangSong" w:hAnsi="FangSong" w:eastAsia="FangSong" w:cs="FangSong"/>
          <w:color w:val="auto"/>
          <w:highlight w:val="none"/>
        </w:rPr>
        <w:t>乙方</w:t>
      </w:r>
      <w:r>
        <w:rPr>
          <w:rFonts w:hint="eastAsia" w:ascii="FangSong" w:hAnsi="FangSong" w:eastAsia="FangSong" w:cs="FangSong"/>
          <w:color w:val="auto"/>
          <w:highlight w:val="none"/>
          <w:u w:val="single"/>
        </w:rPr>
        <w:t xml:space="preserve">     </w:t>
      </w:r>
      <w:r>
        <w:rPr>
          <w:rFonts w:hint="eastAsia" w:ascii="FangSong" w:hAnsi="FangSong" w:eastAsia="FangSong" w:cs="FangSong"/>
          <w:color w:val="auto"/>
          <w:highlight w:val="none"/>
        </w:rPr>
        <w:t>（是/否）需要支付履约保证金。若需要支付履约保证金的，则：</w:t>
      </w:r>
    </w:p>
    <w:p w14:paraId="6F124DDE">
      <w:pPr>
        <w:spacing w:line="560" w:lineRule="exact"/>
        <w:ind w:firstLine="480" w:firstLineChars="200"/>
        <w:outlineLvl w:val="0"/>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1.4.1履约保证金的比例为合同金额的</w:t>
      </w:r>
      <w:r>
        <w:rPr>
          <w:rFonts w:hint="eastAsia" w:ascii="FangSong" w:hAnsi="FangSong" w:eastAsia="FangSong" w:cs="FangSong"/>
          <w:color w:val="auto"/>
          <w:kern w:val="0"/>
          <w:sz w:val="24"/>
          <w:highlight w:val="none"/>
          <w:u w:val="single"/>
        </w:rPr>
        <w:t xml:space="preserve">     </w:t>
      </w:r>
      <w:r>
        <w:rPr>
          <w:rFonts w:hint="eastAsia" w:ascii="FangSong" w:hAnsi="FangSong" w:eastAsia="FangSong" w:cs="FangSong"/>
          <w:color w:val="auto"/>
          <w:kern w:val="0"/>
          <w:sz w:val="24"/>
          <w:highlight w:val="none"/>
        </w:rPr>
        <w:t>%；</w:t>
      </w:r>
    </w:p>
    <w:p w14:paraId="0AD0871E">
      <w:pPr>
        <w:spacing w:line="560" w:lineRule="exact"/>
        <w:ind w:firstLine="480" w:firstLineChars="200"/>
        <w:outlineLvl w:val="0"/>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1.4.2履约保证金支付方式详见</w:t>
      </w:r>
      <w:r>
        <w:rPr>
          <w:rFonts w:hint="eastAsia" w:ascii="FangSong" w:hAnsi="FangSong" w:eastAsia="FangSong" w:cs="FangSong"/>
          <w:color w:val="auto"/>
          <w:kern w:val="0"/>
          <w:sz w:val="24"/>
          <w:highlight w:val="none"/>
          <w:u w:val="single"/>
        </w:rPr>
        <w:t xml:space="preserve">    </w:t>
      </w:r>
      <w:r>
        <w:rPr>
          <w:rFonts w:hint="eastAsia" w:ascii="FangSong" w:hAnsi="FangSong" w:eastAsia="FangSong" w:cs="FangSong"/>
          <w:b/>
          <w:i/>
          <w:color w:val="auto"/>
          <w:sz w:val="24"/>
          <w:highlight w:val="none"/>
          <w:u w:val="single"/>
        </w:rPr>
        <w:t>合同专用条款</w:t>
      </w:r>
      <w:r>
        <w:rPr>
          <w:rFonts w:hint="eastAsia" w:ascii="FangSong" w:hAnsi="FangSong" w:eastAsia="FangSong" w:cs="FangSong"/>
          <w:color w:val="auto"/>
          <w:kern w:val="0"/>
          <w:sz w:val="24"/>
          <w:highlight w:val="none"/>
          <w:u w:val="single"/>
        </w:rPr>
        <w:t xml:space="preserve">           </w:t>
      </w:r>
      <w:r>
        <w:rPr>
          <w:rFonts w:hint="eastAsia" w:ascii="FangSong" w:hAnsi="FangSong" w:eastAsia="FangSong" w:cs="FangSong"/>
          <w:color w:val="auto"/>
          <w:kern w:val="0"/>
          <w:sz w:val="24"/>
          <w:highlight w:val="none"/>
        </w:rPr>
        <w:t>；</w:t>
      </w:r>
    </w:p>
    <w:p w14:paraId="21C50EC9">
      <w:pPr>
        <w:pStyle w:val="3"/>
        <w:tabs>
          <w:tab w:val="left" w:pos="0"/>
        </w:tabs>
        <w:spacing w:line="560" w:lineRule="exact"/>
        <w:ind w:left="0" w:firstLine="480" w:firstLineChars="200"/>
        <w:rPr>
          <w:rFonts w:hint="eastAsia" w:ascii="FangSong" w:hAnsi="FangSong" w:eastAsia="FangSong" w:cs="FangSong"/>
          <w:color w:val="auto"/>
          <w:highlight w:val="none"/>
          <w:lang w:val="en-US"/>
        </w:rPr>
      </w:pPr>
      <w:r>
        <w:rPr>
          <w:rFonts w:hint="eastAsia" w:ascii="FangSong" w:hAnsi="FangSong" w:eastAsia="FangSong" w:cs="FangSong"/>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E52ABA9">
      <w:pPr>
        <w:spacing w:line="560" w:lineRule="exact"/>
        <w:ind w:firstLine="480" w:firstLineChars="200"/>
        <w:outlineLvl w:val="0"/>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1.4.4甲方在项目验收结束后及时退还履约保证金。甲方在项目通过验收之日起</w:t>
      </w:r>
      <w:r>
        <w:rPr>
          <w:rFonts w:hint="eastAsia" w:ascii="FangSong" w:hAnsi="FangSong" w:eastAsia="FangSong" w:cs="FangSong"/>
          <w:color w:val="auto"/>
          <w:kern w:val="0"/>
          <w:sz w:val="24"/>
          <w:highlight w:val="none"/>
          <w:u w:val="single"/>
        </w:rPr>
        <w:t xml:space="preserve">       </w:t>
      </w:r>
      <w:r>
        <w:rPr>
          <w:rFonts w:hint="eastAsia" w:ascii="FangSong" w:hAnsi="FangSong" w:eastAsia="FangSong" w:cs="FangSong"/>
          <w:color w:val="auto"/>
          <w:kern w:val="0"/>
          <w:sz w:val="24"/>
          <w:highlight w:val="none"/>
        </w:rPr>
        <w:t>个工作日内将履约保证金无息退还乙方，逾期退还的，乙方可要求甲方支付违约金，违约金按每迟延退还一日的应退还而未退还金额的</w:t>
      </w:r>
      <w:r>
        <w:rPr>
          <w:rFonts w:hint="eastAsia" w:ascii="FangSong" w:hAnsi="FangSong" w:eastAsia="FangSong" w:cs="FangSong"/>
          <w:color w:val="auto"/>
          <w:kern w:val="0"/>
          <w:sz w:val="24"/>
          <w:highlight w:val="none"/>
          <w:u w:val="single"/>
        </w:rPr>
        <w:t xml:space="preserve">  0.05（可根据情况修改）  </w:t>
      </w:r>
      <w:r>
        <w:rPr>
          <w:rFonts w:hint="eastAsia" w:ascii="FangSong" w:hAnsi="FangSong" w:eastAsia="FangSong" w:cs="FangSong"/>
          <w:color w:val="auto"/>
          <w:kern w:val="0"/>
          <w:sz w:val="24"/>
          <w:highlight w:val="none"/>
        </w:rPr>
        <w:t>%计算，最高限额为本合同履约保证金的</w:t>
      </w:r>
      <w:r>
        <w:rPr>
          <w:rFonts w:hint="eastAsia" w:ascii="FangSong" w:hAnsi="FangSong" w:eastAsia="FangSong" w:cs="FangSong"/>
          <w:color w:val="auto"/>
          <w:kern w:val="0"/>
          <w:sz w:val="24"/>
          <w:highlight w:val="none"/>
          <w:u w:val="single"/>
        </w:rPr>
        <w:t xml:space="preserve">  20  </w:t>
      </w:r>
      <w:r>
        <w:rPr>
          <w:rFonts w:hint="eastAsia" w:ascii="FangSong" w:hAnsi="FangSong" w:eastAsia="FangSong" w:cs="FangSong"/>
          <w:color w:val="auto"/>
          <w:kern w:val="0"/>
          <w:sz w:val="24"/>
          <w:highlight w:val="none"/>
        </w:rPr>
        <w:t xml:space="preserve"> %。</w:t>
      </w:r>
    </w:p>
    <w:p w14:paraId="40E4C90E">
      <w:pPr>
        <w:spacing w:line="560" w:lineRule="exact"/>
        <w:ind w:firstLine="482" w:firstLineChars="200"/>
        <w:outlineLvl w:val="0"/>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1.5</w:t>
      </w:r>
      <w:bookmarkEnd w:id="417"/>
      <w:bookmarkEnd w:id="418"/>
      <w:bookmarkEnd w:id="419"/>
      <w:r>
        <w:rPr>
          <w:rFonts w:hint="eastAsia" w:ascii="FangSong" w:hAnsi="FangSong" w:eastAsia="FangSong" w:cs="FangSong"/>
          <w:b/>
          <w:color w:val="auto"/>
          <w:sz w:val="24"/>
          <w:highlight w:val="none"/>
        </w:rPr>
        <w:t>预付款</w:t>
      </w:r>
    </w:p>
    <w:p w14:paraId="52A4517D">
      <w:pPr>
        <w:pStyle w:val="959"/>
        <w:spacing w:before="0" w:beforeAutospacing="0" w:after="0" w:afterAutospacing="0" w:line="360" w:lineRule="auto"/>
        <w:ind w:firstLine="480"/>
        <w:rPr>
          <w:rFonts w:hint="eastAsia" w:ascii="FangSong" w:hAnsi="FangSong" w:eastAsia="FangSong" w:cs="FangSong"/>
          <w:color w:val="auto"/>
          <w:highlight w:val="none"/>
        </w:rPr>
      </w:pPr>
      <w:r>
        <w:rPr>
          <w:rFonts w:hint="eastAsia" w:ascii="FangSong" w:hAnsi="FangSong" w:eastAsia="FangSong" w:cs="FangSong"/>
          <w:color w:val="auto"/>
          <w:highlight w:val="none"/>
        </w:rPr>
        <w:t>甲方</w:t>
      </w:r>
      <w:r>
        <w:rPr>
          <w:rFonts w:hint="eastAsia" w:ascii="FangSong" w:hAnsi="FangSong" w:eastAsia="FangSong" w:cs="FangSong"/>
          <w:color w:val="auto"/>
          <w:highlight w:val="none"/>
          <w:u w:val="single"/>
        </w:rPr>
        <w:t xml:space="preserve">     </w:t>
      </w:r>
      <w:r>
        <w:rPr>
          <w:rFonts w:hint="eastAsia" w:ascii="FangSong" w:hAnsi="FangSong" w:eastAsia="FangSong" w:cs="FangSong"/>
          <w:color w:val="auto"/>
          <w:highlight w:val="none"/>
        </w:rPr>
        <w:t>（是/否）需要支付预付款。若需要支付预付款的，则：</w:t>
      </w:r>
    </w:p>
    <w:p w14:paraId="50231311">
      <w:pPr>
        <w:spacing w:line="560" w:lineRule="exact"/>
        <w:ind w:firstLine="480" w:firstLineChars="200"/>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1.5.1预付款比例、支付方式、时间详见</w:t>
      </w:r>
      <w:r>
        <w:rPr>
          <w:rFonts w:hint="eastAsia" w:ascii="FangSong" w:hAnsi="FangSong" w:eastAsia="FangSong" w:cs="FangSong"/>
          <w:color w:val="auto"/>
          <w:kern w:val="0"/>
          <w:sz w:val="24"/>
          <w:highlight w:val="none"/>
          <w:u w:val="single"/>
        </w:rPr>
        <w:t xml:space="preserve">    </w:t>
      </w:r>
      <w:r>
        <w:rPr>
          <w:rFonts w:hint="eastAsia" w:ascii="FangSong" w:hAnsi="FangSong" w:eastAsia="FangSong" w:cs="FangSong"/>
          <w:b/>
          <w:i/>
          <w:color w:val="auto"/>
          <w:sz w:val="24"/>
          <w:highlight w:val="none"/>
          <w:u w:val="single"/>
        </w:rPr>
        <w:t>合同专用条款</w:t>
      </w:r>
      <w:r>
        <w:rPr>
          <w:rFonts w:hint="eastAsia" w:ascii="FangSong" w:hAnsi="FangSong" w:eastAsia="FangSong" w:cs="FangSong"/>
          <w:color w:val="auto"/>
          <w:kern w:val="0"/>
          <w:sz w:val="24"/>
          <w:highlight w:val="none"/>
          <w:u w:val="single"/>
        </w:rPr>
        <w:t xml:space="preserve">           </w:t>
      </w:r>
      <w:r>
        <w:rPr>
          <w:rFonts w:hint="eastAsia" w:ascii="FangSong" w:hAnsi="FangSong" w:eastAsia="FangSong" w:cs="FangSong"/>
          <w:color w:val="auto"/>
          <w:kern w:val="0"/>
          <w:sz w:val="24"/>
          <w:highlight w:val="none"/>
        </w:rPr>
        <w:t>；</w:t>
      </w:r>
    </w:p>
    <w:p w14:paraId="562600CB">
      <w:pPr>
        <w:pStyle w:val="959"/>
        <w:spacing w:before="0" w:beforeAutospacing="0" w:after="0" w:afterAutospacing="0" w:line="360" w:lineRule="auto"/>
        <w:ind w:firstLine="480"/>
        <w:rPr>
          <w:rFonts w:hint="eastAsia" w:ascii="FangSong" w:hAnsi="FangSong" w:eastAsia="FangSong" w:cs="FangSong"/>
          <w:color w:val="auto"/>
          <w:highlight w:val="none"/>
        </w:rPr>
      </w:pPr>
      <w:r>
        <w:rPr>
          <w:rFonts w:hint="eastAsia" w:ascii="FangSong" w:hAnsi="FangSong" w:eastAsia="FangSong" w:cs="FangSong"/>
          <w:color w:val="auto"/>
          <w:highlight w:val="none"/>
        </w:rPr>
        <w:t>1.5.2预付款的扣回方式详见</w:t>
      </w:r>
      <w:r>
        <w:rPr>
          <w:rFonts w:hint="eastAsia" w:ascii="FangSong" w:hAnsi="FangSong" w:eastAsia="FangSong" w:cs="FangSong"/>
          <w:color w:val="auto"/>
          <w:highlight w:val="none"/>
          <w:u w:val="single"/>
        </w:rPr>
        <w:t xml:space="preserve">    </w:t>
      </w:r>
      <w:r>
        <w:rPr>
          <w:rFonts w:hint="eastAsia" w:ascii="FangSong" w:hAnsi="FangSong" w:eastAsia="FangSong" w:cs="FangSong"/>
          <w:b/>
          <w:i/>
          <w:color w:val="auto"/>
          <w:highlight w:val="none"/>
          <w:u w:val="single"/>
        </w:rPr>
        <w:t>合同专用条款</w:t>
      </w:r>
      <w:r>
        <w:rPr>
          <w:rFonts w:hint="eastAsia" w:ascii="FangSong" w:hAnsi="FangSong" w:eastAsia="FangSong" w:cs="FangSong"/>
          <w:color w:val="auto"/>
          <w:highlight w:val="none"/>
          <w:u w:val="single"/>
        </w:rPr>
        <w:t xml:space="preserve">           </w:t>
      </w:r>
      <w:r>
        <w:rPr>
          <w:rFonts w:hint="eastAsia" w:ascii="FangSong" w:hAnsi="FangSong" w:eastAsia="FangSong" w:cs="FangSong"/>
          <w:color w:val="auto"/>
          <w:highlight w:val="none"/>
        </w:rPr>
        <w:t>；</w:t>
      </w:r>
    </w:p>
    <w:p w14:paraId="0DFCE734">
      <w:pPr>
        <w:pStyle w:val="959"/>
        <w:spacing w:before="0" w:beforeAutospacing="0" w:after="0" w:afterAutospacing="0" w:line="360" w:lineRule="auto"/>
        <w:ind w:firstLine="480"/>
        <w:rPr>
          <w:rFonts w:hint="eastAsia" w:ascii="FangSong" w:hAnsi="FangSong" w:eastAsia="FangSong" w:cs="FangSong"/>
          <w:color w:val="auto"/>
          <w:highlight w:val="none"/>
          <w:u w:val="single"/>
        </w:rPr>
      </w:pPr>
      <w:r>
        <w:rPr>
          <w:rFonts w:hint="eastAsia" w:ascii="FangSong" w:hAnsi="FangSong" w:eastAsia="FangSong" w:cs="FangSong"/>
          <w:color w:val="auto"/>
          <w:highlight w:val="none"/>
        </w:rPr>
        <w:t>1.5.3预付款的担保措施详见</w:t>
      </w:r>
      <w:r>
        <w:rPr>
          <w:rFonts w:hint="eastAsia" w:ascii="FangSong" w:hAnsi="FangSong" w:eastAsia="FangSong" w:cs="FangSong"/>
          <w:color w:val="auto"/>
          <w:highlight w:val="none"/>
          <w:u w:val="single"/>
        </w:rPr>
        <w:t xml:space="preserve">    </w:t>
      </w:r>
      <w:r>
        <w:rPr>
          <w:rFonts w:hint="eastAsia" w:ascii="FangSong" w:hAnsi="FangSong" w:eastAsia="FangSong" w:cs="FangSong"/>
          <w:b/>
          <w:i/>
          <w:color w:val="auto"/>
          <w:highlight w:val="none"/>
          <w:u w:val="single"/>
        </w:rPr>
        <w:t>合同专用条款</w:t>
      </w:r>
      <w:r>
        <w:rPr>
          <w:rFonts w:hint="eastAsia" w:ascii="FangSong" w:hAnsi="FangSong" w:eastAsia="FangSong" w:cs="FangSong"/>
          <w:color w:val="auto"/>
          <w:highlight w:val="none"/>
          <w:u w:val="single"/>
        </w:rPr>
        <w:t xml:space="preserve">          </w:t>
      </w:r>
      <w:r>
        <w:rPr>
          <w:rFonts w:hint="eastAsia" w:ascii="FangSong" w:hAnsi="FangSong" w:eastAsia="FangSong" w:cs="FangSong"/>
          <w:color w:val="auto"/>
          <w:highlight w:val="none"/>
        </w:rPr>
        <w:t>。</w:t>
      </w:r>
    </w:p>
    <w:p w14:paraId="3DBD038F">
      <w:pPr>
        <w:pStyle w:val="959"/>
        <w:spacing w:before="0" w:beforeAutospacing="0" w:after="0" w:afterAutospacing="0" w:line="360" w:lineRule="auto"/>
        <w:ind w:firstLine="480"/>
        <w:rPr>
          <w:rFonts w:hint="eastAsia" w:ascii="FangSong" w:hAnsi="FangSong" w:eastAsia="FangSong" w:cs="FangSong"/>
          <w:b/>
          <w:bCs/>
          <w:color w:val="auto"/>
          <w:highlight w:val="none"/>
        </w:rPr>
      </w:pPr>
      <w:r>
        <w:rPr>
          <w:rFonts w:hint="eastAsia" w:ascii="FangSong" w:hAnsi="FangSong" w:eastAsia="FangSong" w:cs="FangSong"/>
          <w:b/>
          <w:bCs/>
          <w:color w:val="auto"/>
          <w:highlight w:val="none"/>
        </w:rPr>
        <w:t>1.6资金支付</w:t>
      </w:r>
    </w:p>
    <w:p w14:paraId="3C2A3372">
      <w:pPr>
        <w:pStyle w:val="959"/>
        <w:spacing w:before="0" w:beforeAutospacing="0" w:after="0" w:afterAutospacing="0" w:line="360" w:lineRule="auto"/>
        <w:ind w:firstLine="480"/>
        <w:rPr>
          <w:rFonts w:hint="eastAsia" w:ascii="FangSong" w:hAnsi="FangSong" w:eastAsia="FangSong" w:cs="FangSong"/>
          <w:color w:val="auto"/>
          <w:highlight w:val="none"/>
        </w:rPr>
      </w:pPr>
      <w:r>
        <w:rPr>
          <w:rFonts w:hint="eastAsia" w:ascii="FangSong" w:hAnsi="FangSong" w:eastAsia="FangSong" w:cs="FangSong"/>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AC78445">
      <w:pPr>
        <w:spacing w:line="560" w:lineRule="exact"/>
        <w:ind w:firstLine="480" w:firstLineChars="200"/>
        <w:outlineLvl w:val="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1.6.2资金支付的方式、时间和条件详见</w:t>
      </w:r>
      <w:r>
        <w:rPr>
          <w:rFonts w:hint="eastAsia" w:ascii="FangSong" w:hAnsi="FangSong" w:eastAsia="FangSong" w:cs="FangSong"/>
          <w:b/>
          <w:i/>
          <w:color w:val="auto"/>
          <w:sz w:val="24"/>
          <w:highlight w:val="none"/>
          <w:u w:val="single"/>
        </w:rPr>
        <w:t>合同专用条款</w:t>
      </w:r>
      <w:r>
        <w:rPr>
          <w:rFonts w:hint="eastAsia" w:ascii="FangSong" w:hAnsi="FangSong" w:eastAsia="FangSong" w:cs="FangSong"/>
          <w:color w:val="auto"/>
          <w:sz w:val="24"/>
          <w:highlight w:val="none"/>
        </w:rPr>
        <w:t>。</w:t>
      </w:r>
    </w:p>
    <w:p w14:paraId="326BC703">
      <w:pPr>
        <w:spacing w:line="560" w:lineRule="exact"/>
        <w:ind w:firstLine="482" w:firstLineChars="200"/>
        <w:outlineLvl w:val="0"/>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1.7 履行期限、地点和方式</w:t>
      </w:r>
      <w:bookmarkEnd w:id="420"/>
      <w:bookmarkEnd w:id="421"/>
      <w:bookmarkEnd w:id="422"/>
      <w:bookmarkEnd w:id="423"/>
      <w:bookmarkEnd w:id="424"/>
    </w:p>
    <w:p w14:paraId="50E33074">
      <w:pPr>
        <w:spacing w:line="560" w:lineRule="exact"/>
        <w:ind w:firstLine="480" w:firstLineChars="200"/>
        <w:rPr>
          <w:rFonts w:hint="eastAsia" w:ascii="FangSong" w:hAnsi="FangSong" w:eastAsia="FangSong" w:cs="FangSong"/>
          <w:color w:val="auto"/>
          <w:sz w:val="24"/>
          <w:highlight w:val="none"/>
          <w:u w:val="single"/>
        </w:rPr>
      </w:pPr>
      <w:r>
        <w:rPr>
          <w:rFonts w:hint="eastAsia" w:ascii="FangSong" w:hAnsi="FangSong" w:eastAsia="FangSong" w:cs="FangSong"/>
          <w:color w:val="auto"/>
          <w:sz w:val="24"/>
          <w:highlight w:val="none"/>
        </w:rPr>
        <w:t>1.7.1 服务交付（实施）的时间（期限）：</w:t>
      </w:r>
      <w:r>
        <w:rPr>
          <w:rFonts w:hint="eastAsia" w:ascii="FangSong" w:hAnsi="FangSong" w:eastAsia="FangSong" w:cs="FangSong"/>
          <w:b/>
          <w:i/>
          <w:color w:val="auto"/>
          <w:sz w:val="24"/>
          <w:highlight w:val="none"/>
          <w:u w:val="single"/>
        </w:rPr>
        <w:t>合同专用条款</w:t>
      </w:r>
      <w:r>
        <w:rPr>
          <w:rFonts w:hint="eastAsia" w:ascii="FangSong" w:hAnsi="FangSong" w:eastAsia="FangSong" w:cs="FangSong"/>
          <w:color w:val="auto"/>
          <w:sz w:val="24"/>
          <w:highlight w:val="none"/>
        </w:rPr>
        <w:t>；</w:t>
      </w:r>
    </w:p>
    <w:p w14:paraId="6C038E84">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1.7.2 服务交付（实施）的地点（地域范围）：</w:t>
      </w:r>
      <w:r>
        <w:rPr>
          <w:rFonts w:hint="eastAsia" w:ascii="FangSong" w:hAnsi="FangSong" w:eastAsia="FangSong" w:cs="FangSong"/>
          <w:b/>
          <w:i/>
          <w:color w:val="auto"/>
          <w:sz w:val="24"/>
          <w:highlight w:val="none"/>
          <w:u w:val="single"/>
        </w:rPr>
        <w:t>合同专用条款</w:t>
      </w:r>
      <w:r>
        <w:rPr>
          <w:rFonts w:hint="eastAsia" w:ascii="FangSong" w:hAnsi="FangSong" w:eastAsia="FangSong" w:cs="FangSong"/>
          <w:color w:val="auto"/>
          <w:sz w:val="24"/>
          <w:highlight w:val="none"/>
        </w:rPr>
        <w:t>；</w:t>
      </w:r>
    </w:p>
    <w:p w14:paraId="499B9605">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1.7.3 服务交付（实施）的方式：</w:t>
      </w:r>
      <w:r>
        <w:rPr>
          <w:rFonts w:hint="eastAsia" w:ascii="FangSong" w:hAnsi="FangSong" w:eastAsia="FangSong" w:cs="FangSong"/>
          <w:b/>
          <w:i/>
          <w:color w:val="auto"/>
          <w:sz w:val="24"/>
          <w:highlight w:val="none"/>
          <w:u w:val="single"/>
        </w:rPr>
        <w:t>合同专用条款</w:t>
      </w:r>
      <w:r>
        <w:rPr>
          <w:rFonts w:hint="eastAsia" w:ascii="FangSong" w:hAnsi="FangSong" w:eastAsia="FangSong" w:cs="FangSong"/>
          <w:color w:val="auto"/>
          <w:sz w:val="24"/>
          <w:highlight w:val="none"/>
        </w:rPr>
        <w:t>。</w:t>
      </w:r>
    </w:p>
    <w:p w14:paraId="3DD3FFDC">
      <w:pPr>
        <w:spacing w:line="560" w:lineRule="exact"/>
        <w:ind w:firstLine="480" w:firstLineChars="200"/>
        <w:outlineLvl w:val="0"/>
        <w:rPr>
          <w:rFonts w:hint="eastAsia" w:ascii="FangSong" w:hAnsi="FangSong" w:eastAsia="FangSong" w:cs="FangSong"/>
          <w:bCs/>
          <w:color w:val="auto"/>
          <w:sz w:val="24"/>
          <w:highlight w:val="none"/>
        </w:rPr>
      </w:pPr>
      <w:bookmarkStart w:id="425" w:name="_Toc3079"/>
      <w:bookmarkStart w:id="426" w:name="_Toc5698"/>
      <w:bookmarkStart w:id="427" w:name="_Toc8586"/>
      <w:bookmarkStart w:id="428" w:name="_Toc2375"/>
      <w:bookmarkStart w:id="429" w:name="_Toc24662"/>
      <w:r>
        <w:rPr>
          <w:rFonts w:hint="eastAsia" w:ascii="FangSong" w:hAnsi="FangSong" w:eastAsia="FangSong" w:cs="FangSong"/>
          <w:bCs/>
          <w:color w:val="auto"/>
          <w:sz w:val="24"/>
          <w:highlight w:val="none"/>
        </w:rPr>
        <w:t>1.7.4若服务涉及货物的，则货物的：</w:t>
      </w:r>
    </w:p>
    <w:p w14:paraId="4D448BE9">
      <w:pPr>
        <w:spacing w:line="560" w:lineRule="exact"/>
        <w:ind w:firstLine="480" w:firstLineChars="200"/>
        <w:rPr>
          <w:rFonts w:hint="eastAsia" w:ascii="FangSong" w:hAnsi="FangSong" w:eastAsia="FangSong" w:cs="FangSong"/>
          <w:color w:val="auto"/>
          <w:sz w:val="24"/>
          <w:highlight w:val="none"/>
          <w:u w:val="single"/>
        </w:rPr>
      </w:pPr>
      <w:r>
        <w:rPr>
          <w:rFonts w:hint="eastAsia" w:ascii="FangSong" w:hAnsi="FangSong" w:eastAsia="FangSong" w:cs="FangSong"/>
          <w:color w:val="auto"/>
          <w:sz w:val="24"/>
          <w:highlight w:val="none"/>
        </w:rPr>
        <w:t>1.7.4.1 交付期限：详见</w:t>
      </w:r>
      <w:r>
        <w:rPr>
          <w:rFonts w:hint="eastAsia" w:ascii="FangSong" w:hAnsi="FangSong" w:eastAsia="FangSong" w:cs="FangSong"/>
          <w:b/>
          <w:i/>
          <w:color w:val="auto"/>
          <w:sz w:val="24"/>
          <w:highlight w:val="none"/>
          <w:u w:val="single"/>
        </w:rPr>
        <w:t>合同专用条款</w:t>
      </w:r>
      <w:r>
        <w:rPr>
          <w:rFonts w:hint="eastAsia" w:ascii="FangSong" w:hAnsi="FangSong" w:eastAsia="FangSong" w:cs="FangSong"/>
          <w:color w:val="auto"/>
          <w:sz w:val="24"/>
          <w:highlight w:val="none"/>
        </w:rPr>
        <w:t>；</w:t>
      </w:r>
    </w:p>
    <w:p w14:paraId="25FD1422">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1.7.4.2 交付地点：</w:t>
      </w:r>
      <w:r>
        <w:rPr>
          <w:rFonts w:hint="eastAsia" w:ascii="FangSong" w:hAnsi="FangSong" w:eastAsia="FangSong" w:cs="FangSong"/>
          <w:b/>
          <w:i/>
          <w:color w:val="auto"/>
          <w:sz w:val="24"/>
          <w:highlight w:val="none"/>
          <w:u w:val="single"/>
        </w:rPr>
        <w:t>合同专用条款</w:t>
      </w:r>
      <w:r>
        <w:rPr>
          <w:rFonts w:hint="eastAsia" w:ascii="FangSong" w:hAnsi="FangSong" w:eastAsia="FangSong" w:cs="FangSong"/>
          <w:color w:val="auto"/>
          <w:sz w:val="24"/>
          <w:highlight w:val="none"/>
        </w:rPr>
        <w:t>；</w:t>
      </w:r>
    </w:p>
    <w:p w14:paraId="6267059F">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1.7.4.3 交付方式：</w:t>
      </w:r>
      <w:r>
        <w:rPr>
          <w:rFonts w:hint="eastAsia" w:ascii="FangSong" w:hAnsi="FangSong" w:eastAsia="FangSong" w:cs="FangSong"/>
          <w:b/>
          <w:i/>
          <w:color w:val="auto"/>
          <w:sz w:val="24"/>
          <w:highlight w:val="none"/>
          <w:u w:val="single"/>
        </w:rPr>
        <w:t>合同专用条款</w:t>
      </w:r>
      <w:r>
        <w:rPr>
          <w:rFonts w:hint="eastAsia" w:ascii="FangSong" w:hAnsi="FangSong" w:eastAsia="FangSong" w:cs="FangSong"/>
          <w:color w:val="auto"/>
          <w:sz w:val="24"/>
          <w:highlight w:val="none"/>
        </w:rPr>
        <w:t>。</w:t>
      </w:r>
    </w:p>
    <w:p w14:paraId="7E8458B1">
      <w:pPr>
        <w:spacing w:line="560" w:lineRule="exact"/>
        <w:ind w:firstLine="482" w:firstLineChars="200"/>
        <w:outlineLvl w:val="0"/>
        <w:rPr>
          <w:rFonts w:hint="eastAsia" w:ascii="FangSong" w:hAnsi="FangSong" w:eastAsia="FangSong" w:cs="FangSong"/>
          <w:color w:val="auto"/>
          <w:sz w:val="24"/>
          <w:highlight w:val="none"/>
          <w:u w:val="single"/>
        </w:rPr>
      </w:pPr>
      <w:r>
        <w:rPr>
          <w:rFonts w:hint="eastAsia" w:ascii="FangSong" w:hAnsi="FangSong" w:eastAsia="FangSong" w:cs="FangSong"/>
          <w:b/>
          <w:color w:val="auto"/>
          <w:sz w:val="24"/>
          <w:highlight w:val="none"/>
        </w:rPr>
        <w:t>1.8违约责任</w:t>
      </w:r>
      <w:bookmarkEnd w:id="425"/>
      <w:bookmarkEnd w:id="426"/>
      <w:bookmarkEnd w:id="427"/>
      <w:bookmarkEnd w:id="428"/>
      <w:bookmarkEnd w:id="429"/>
    </w:p>
    <w:p w14:paraId="6E5B7638">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FangSong" w:hAnsi="FangSong" w:eastAsia="FangSong" w:cs="FangSong"/>
          <w:color w:val="auto"/>
          <w:sz w:val="24"/>
          <w:highlight w:val="none"/>
          <w:u w:val="single"/>
        </w:rPr>
        <w:t xml:space="preserve">0.05 </w:t>
      </w:r>
      <w:r>
        <w:rPr>
          <w:rFonts w:hint="eastAsia" w:ascii="FangSong" w:hAnsi="FangSong" w:eastAsia="FangSong" w:cs="FangSong"/>
          <w:color w:val="auto"/>
          <w:sz w:val="24"/>
          <w:highlight w:val="none"/>
        </w:rPr>
        <w:t>%计算，最高限额为本合同总价的</w:t>
      </w:r>
      <w:r>
        <w:rPr>
          <w:rFonts w:hint="eastAsia" w:ascii="FangSong" w:hAnsi="FangSong" w:eastAsia="FangSong" w:cs="FangSong"/>
          <w:color w:val="auto"/>
          <w:sz w:val="24"/>
          <w:highlight w:val="none"/>
          <w:u w:val="single"/>
        </w:rPr>
        <w:t xml:space="preserve">  20   </w:t>
      </w:r>
      <w:r>
        <w:rPr>
          <w:rFonts w:hint="eastAsia" w:ascii="FangSong" w:hAnsi="FangSong" w:eastAsia="FangSong" w:cs="FangSong"/>
          <w:color w:val="auto"/>
          <w:sz w:val="24"/>
          <w:highlight w:val="none"/>
        </w:rPr>
        <w:t>%；迟延履行的违约金计算数额达到前述最高限额之日起，甲方有权在要求乙方支付违约金的同时，书面通知乙方解除本合同；</w:t>
      </w:r>
    </w:p>
    <w:p w14:paraId="69CBF2E7">
      <w:pPr>
        <w:pStyle w:val="3"/>
        <w:ind w:left="0" w:firstLine="480" w:firstLineChars="200"/>
        <w:rPr>
          <w:rFonts w:hint="eastAsia" w:ascii="FangSong" w:hAnsi="FangSong" w:eastAsia="FangSong" w:cs="FangSong"/>
          <w:b w:val="0"/>
          <w:bCs w:val="0"/>
          <w:color w:val="auto"/>
          <w:sz w:val="24"/>
          <w:szCs w:val="24"/>
          <w:highlight w:val="none"/>
          <w:lang w:val="en-US"/>
        </w:rPr>
      </w:pPr>
      <w:r>
        <w:rPr>
          <w:rFonts w:hint="eastAsia" w:ascii="FangSong" w:hAnsi="FangSong" w:eastAsia="FangSong" w:cs="FangSong"/>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FangSong" w:hAnsi="FangSong" w:eastAsia="FangSong" w:cs="FangSong"/>
          <w:b w:val="0"/>
          <w:bCs w:val="0"/>
          <w:color w:val="auto"/>
          <w:sz w:val="24"/>
          <w:szCs w:val="24"/>
          <w:highlight w:val="none"/>
          <w:u w:val="single"/>
          <w:lang w:val="en-US"/>
        </w:rPr>
        <w:t xml:space="preserve">  0.0</w:t>
      </w:r>
      <w:r>
        <w:rPr>
          <w:rFonts w:hint="eastAsia" w:ascii="FangSong" w:hAnsi="FangSong" w:eastAsia="FangSong" w:cs="FangSong"/>
          <w:b w:val="0"/>
          <w:bCs w:val="0"/>
          <w:color w:val="auto"/>
          <w:sz w:val="24"/>
          <w:szCs w:val="24"/>
          <w:highlight w:val="none"/>
          <w:lang w:val="en-US"/>
        </w:rPr>
        <w:t xml:space="preserve">5（可根据情况修改） </w:t>
      </w:r>
      <w:r>
        <w:rPr>
          <w:rFonts w:hint="eastAsia" w:ascii="FangSong" w:hAnsi="FangSong" w:eastAsia="FangSong" w:cs="FangSong"/>
          <w:b w:val="0"/>
          <w:bCs w:val="0"/>
          <w:color w:val="auto"/>
          <w:sz w:val="24"/>
          <w:szCs w:val="24"/>
          <w:highlight w:val="none"/>
          <w:u w:val="single"/>
          <w:lang w:val="en-US"/>
        </w:rPr>
        <w:t xml:space="preserve">  </w:t>
      </w:r>
      <w:r>
        <w:rPr>
          <w:rFonts w:hint="eastAsia" w:ascii="FangSong" w:hAnsi="FangSong" w:eastAsia="FangSong" w:cs="FangSong"/>
          <w:b w:val="0"/>
          <w:bCs w:val="0"/>
          <w:color w:val="auto"/>
          <w:sz w:val="24"/>
          <w:szCs w:val="24"/>
          <w:highlight w:val="none"/>
          <w:lang w:val="en-US"/>
        </w:rPr>
        <w:t>%计算，最高限额为本合同总价的</w:t>
      </w:r>
      <w:r>
        <w:rPr>
          <w:rFonts w:hint="eastAsia" w:ascii="FangSong" w:hAnsi="FangSong" w:eastAsia="FangSong" w:cs="FangSong"/>
          <w:b w:val="0"/>
          <w:bCs w:val="0"/>
          <w:color w:val="auto"/>
          <w:sz w:val="24"/>
          <w:szCs w:val="24"/>
          <w:highlight w:val="none"/>
          <w:u w:val="single"/>
          <w:lang w:val="en-US"/>
        </w:rPr>
        <w:t xml:space="preserve">  20  </w:t>
      </w:r>
      <w:r>
        <w:rPr>
          <w:rFonts w:hint="eastAsia" w:ascii="FangSong" w:hAnsi="FangSong" w:eastAsia="FangSong" w:cs="FangSong"/>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0DBD2EF">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1.8.3除不可抗力外，如果甲方没有按照本合同约定的付款方式付款，那么乙方可要求甲方支付违约金，违约金按每迟延付款一日的应付而未付款的</w:t>
      </w:r>
      <w:r>
        <w:rPr>
          <w:rFonts w:hint="eastAsia" w:ascii="FangSong" w:hAnsi="FangSong" w:eastAsia="FangSong" w:cs="FangSong"/>
          <w:color w:val="auto"/>
          <w:sz w:val="24"/>
          <w:highlight w:val="none"/>
          <w:u w:val="single"/>
        </w:rPr>
        <w:t xml:space="preserve">   0.05   </w:t>
      </w:r>
      <w:r>
        <w:rPr>
          <w:rFonts w:hint="eastAsia" w:ascii="FangSong" w:hAnsi="FangSong" w:eastAsia="FangSong" w:cs="FangSong"/>
          <w:color w:val="auto"/>
          <w:sz w:val="24"/>
          <w:highlight w:val="none"/>
        </w:rPr>
        <w:t>%计算，最高限额为本合同总价的</w:t>
      </w:r>
      <w:r>
        <w:rPr>
          <w:rFonts w:hint="eastAsia" w:ascii="FangSong" w:hAnsi="FangSong" w:eastAsia="FangSong" w:cs="FangSong"/>
          <w:color w:val="auto"/>
          <w:sz w:val="24"/>
          <w:highlight w:val="none"/>
          <w:u w:val="single"/>
        </w:rPr>
        <w:t xml:space="preserve">   20</w:t>
      </w:r>
      <w:r>
        <w:rPr>
          <w:rFonts w:hint="eastAsia" w:ascii="FangSong" w:hAnsi="FangSong" w:eastAsia="FangSong" w:cs="FangSong"/>
          <w:color w:val="auto"/>
          <w:kern w:val="0"/>
          <w:sz w:val="24"/>
          <w:highlight w:val="none"/>
          <w:u w:val="single"/>
        </w:rPr>
        <w:t>（可根据情况修改）</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%；迟延付款的违约金计算数额达到前述最高限额之日起，乙方有权在要求甲方支付违约金的同时，书面通知甲方解除本合同；</w:t>
      </w:r>
    </w:p>
    <w:p w14:paraId="516CA65D">
      <w:pPr>
        <w:spacing w:line="560" w:lineRule="exact"/>
        <w:ind w:firstLine="480" w:firstLineChars="200"/>
        <w:rPr>
          <w:rFonts w:hint="eastAsia" w:ascii="FangSong" w:hAnsi="FangSong" w:eastAsia="FangSong" w:cs="FangSong"/>
          <w:color w:val="auto"/>
          <w:sz w:val="24"/>
          <w:highlight w:val="none"/>
        </w:rPr>
      </w:pPr>
      <w:bookmarkStart w:id="430" w:name="_Toc18683"/>
      <w:bookmarkStart w:id="431" w:name="_Toc30329"/>
      <w:bookmarkStart w:id="432" w:name="_Toc26807"/>
      <w:bookmarkStart w:id="433" w:name="_Toc9497"/>
      <w:bookmarkStart w:id="434" w:name="_Toc32454"/>
      <w:r>
        <w:rPr>
          <w:rFonts w:hint="eastAsia" w:ascii="FangSong" w:hAnsi="FangSong" w:eastAsia="FangSong" w:cs="FangSong"/>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A5FFF78">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35C969B">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C9C2242">
      <w:pPr>
        <w:spacing w:line="560" w:lineRule="exact"/>
        <w:ind w:right="-420" w:rightChars="-200" w:firstLine="480" w:firstLineChars="200"/>
        <w:rPr>
          <w:rFonts w:hint="eastAsia" w:ascii="FangSong" w:hAnsi="FangSong" w:eastAsia="FangSong" w:cs="FangSong"/>
          <w:color w:val="auto"/>
          <w:highlight w:val="none"/>
        </w:rPr>
      </w:pPr>
      <w:r>
        <w:rPr>
          <w:rFonts w:hint="eastAsia" w:ascii="FangSong" w:hAnsi="FangSong" w:eastAsia="FangSong" w:cs="FangSong"/>
          <w:color w:val="auto"/>
          <w:sz w:val="24"/>
          <w:highlight w:val="none"/>
        </w:rPr>
        <w:t>1.8.7违约责任</w:t>
      </w:r>
      <w:r>
        <w:rPr>
          <w:rFonts w:hint="eastAsia" w:ascii="FangSong" w:hAnsi="FangSong" w:eastAsia="FangSong" w:cs="FangSong"/>
          <w:b/>
          <w:i/>
          <w:color w:val="auto"/>
          <w:sz w:val="24"/>
          <w:highlight w:val="none"/>
          <w:u w:val="single"/>
        </w:rPr>
        <w:t>合同专用条款</w:t>
      </w:r>
      <w:r>
        <w:rPr>
          <w:rFonts w:hint="eastAsia" w:ascii="FangSong" w:hAnsi="FangSong" w:eastAsia="FangSong" w:cs="FangSong"/>
          <w:color w:val="auto"/>
          <w:sz w:val="24"/>
          <w:highlight w:val="none"/>
        </w:rPr>
        <w:t>另有约定的，从其约定。</w:t>
      </w:r>
    </w:p>
    <w:bookmarkEnd w:id="430"/>
    <w:bookmarkEnd w:id="431"/>
    <w:bookmarkEnd w:id="432"/>
    <w:bookmarkEnd w:id="433"/>
    <w:bookmarkEnd w:id="434"/>
    <w:p w14:paraId="21DEC914">
      <w:pPr>
        <w:spacing w:line="560" w:lineRule="exact"/>
        <w:ind w:firstLine="482" w:firstLineChars="200"/>
        <w:outlineLvl w:val="0"/>
        <w:rPr>
          <w:rFonts w:hint="eastAsia" w:ascii="FangSong" w:hAnsi="FangSong" w:eastAsia="FangSong" w:cs="FangSong"/>
          <w:b/>
          <w:color w:val="auto"/>
          <w:sz w:val="24"/>
          <w:highlight w:val="none"/>
        </w:rPr>
      </w:pPr>
      <w:bookmarkStart w:id="435" w:name="_Toc15583"/>
      <w:bookmarkStart w:id="436" w:name="_Toc16021"/>
      <w:bookmarkStart w:id="437" w:name="_Toc28375"/>
      <w:r>
        <w:rPr>
          <w:rFonts w:hint="eastAsia" w:ascii="FangSong" w:hAnsi="FangSong" w:eastAsia="FangSong" w:cs="FangSong"/>
          <w:b/>
          <w:color w:val="auto"/>
          <w:sz w:val="24"/>
          <w:highlight w:val="none"/>
        </w:rPr>
        <w:t>1.9合同争议的解决</w:t>
      </w:r>
      <w:bookmarkEnd w:id="435"/>
      <w:bookmarkEnd w:id="436"/>
      <w:bookmarkEnd w:id="437"/>
    </w:p>
    <w:p w14:paraId="32CCE497">
      <w:pPr>
        <w:spacing w:line="560" w:lineRule="exact"/>
        <w:ind w:left="-61" w:leftChars="-29" w:right="-420" w:rightChars="-200" w:firstLine="240" w:firstLineChars="1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  本合同履行过程中发生的任何争议，双方当事人均可通过和解或者调解解决；不愿和解、调解或者和解、调解不成的，可以选择以下第</w:t>
      </w:r>
      <w:r>
        <w:rPr>
          <w:rFonts w:hint="eastAsia" w:ascii="FangSong" w:hAnsi="FangSong" w:eastAsia="FangSong" w:cs="FangSong"/>
          <w:b/>
          <w:i/>
          <w:color w:val="auto"/>
          <w:sz w:val="24"/>
          <w:highlight w:val="none"/>
          <w:u w:val="single"/>
        </w:rPr>
        <w:t xml:space="preserve">      </w:t>
      </w:r>
      <w:r>
        <w:rPr>
          <w:rFonts w:hint="eastAsia" w:ascii="FangSong" w:hAnsi="FangSong" w:eastAsia="FangSong" w:cs="FangSong"/>
          <w:color w:val="auto"/>
          <w:sz w:val="24"/>
          <w:highlight w:val="none"/>
        </w:rPr>
        <w:t>条款规定的方式解决：</w:t>
      </w:r>
    </w:p>
    <w:p w14:paraId="41DCFCCF">
      <w:pPr>
        <w:spacing w:line="560" w:lineRule="exact"/>
        <w:ind w:left="-420" w:leftChars="-200" w:right="-420" w:rightChars="-200" w:firstLine="600" w:firstLineChars="25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1.9.1 将争议提交</w:t>
      </w:r>
      <w:r>
        <w:rPr>
          <w:rFonts w:hint="eastAsia" w:ascii="FangSong" w:hAnsi="FangSong" w:eastAsia="FangSong" w:cs="FangSong"/>
          <w:b/>
          <w:i/>
          <w:color w:val="auto"/>
          <w:sz w:val="24"/>
          <w:highlight w:val="none"/>
          <w:u w:val="single"/>
        </w:rPr>
        <w:t>合同专用条款</w:t>
      </w:r>
      <w:r>
        <w:rPr>
          <w:rFonts w:hint="eastAsia" w:ascii="FangSong" w:hAnsi="FangSong" w:eastAsia="FangSong" w:cs="FangSong"/>
          <w:color w:val="auto"/>
          <w:sz w:val="24"/>
          <w:highlight w:val="none"/>
        </w:rPr>
        <w:t>仲裁委员会依申请仲裁时其现行有效的仲裁规则裁决；</w:t>
      </w:r>
    </w:p>
    <w:p w14:paraId="7676C61C">
      <w:pPr>
        <w:spacing w:line="560" w:lineRule="exact"/>
        <w:ind w:left="-420" w:leftChars="-200" w:right="-420" w:rightChars="-200" w:firstLine="600" w:firstLineChars="25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1.9.2 向</w:t>
      </w:r>
      <w:r>
        <w:rPr>
          <w:rFonts w:hint="eastAsia" w:ascii="FangSong" w:hAnsi="FangSong" w:eastAsia="FangSong" w:cs="FangSong"/>
          <w:b/>
          <w:i/>
          <w:color w:val="auto"/>
          <w:sz w:val="24"/>
          <w:highlight w:val="none"/>
          <w:u w:val="single"/>
        </w:rPr>
        <w:t>合同专用条款</w:t>
      </w:r>
      <w:r>
        <w:rPr>
          <w:rFonts w:hint="eastAsia" w:ascii="FangSong" w:hAnsi="FangSong" w:eastAsia="FangSong" w:cs="FangSong"/>
          <w:color w:val="auto"/>
          <w:sz w:val="24"/>
          <w:highlight w:val="none"/>
        </w:rPr>
        <w:t>人民法院起诉。</w:t>
      </w:r>
    </w:p>
    <w:p w14:paraId="59B0FF09">
      <w:pPr>
        <w:spacing w:line="560" w:lineRule="exact"/>
        <w:ind w:firstLine="482" w:firstLineChars="200"/>
        <w:outlineLvl w:val="0"/>
        <w:rPr>
          <w:rFonts w:hint="eastAsia" w:ascii="FangSong" w:hAnsi="FangSong" w:eastAsia="FangSong" w:cs="FangSong"/>
          <w:b/>
          <w:color w:val="auto"/>
          <w:sz w:val="24"/>
          <w:highlight w:val="none"/>
        </w:rPr>
      </w:pPr>
      <w:bookmarkStart w:id="438" w:name="_Toc15322"/>
      <w:bookmarkStart w:id="439" w:name="_Toc7245"/>
      <w:bookmarkStart w:id="440" w:name="_Toc11173"/>
      <w:r>
        <w:rPr>
          <w:rFonts w:hint="eastAsia" w:ascii="FangSong" w:hAnsi="FangSong" w:eastAsia="FangSong" w:cs="FangSong"/>
          <w:b/>
          <w:color w:val="auto"/>
          <w:sz w:val="24"/>
          <w:highlight w:val="none"/>
        </w:rPr>
        <w:t>2.0 合同生效</w:t>
      </w:r>
      <w:bookmarkEnd w:id="438"/>
      <w:bookmarkEnd w:id="439"/>
      <w:bookmarkEnd w:id="440"/>
    </w:p>
    <w:p w14:paraId="6EC23A53">
      <w:pPr>
        <w:spacing w:line="560" w:lineRule="exact"/>
        <w:ind w:firstLine="480" w:firstLineChars="200"/>
        <w:rPr>
          <w:rFonts w:hint="eastAsia" w:ascii="FangSong" w:hAnsi="FangSong" w:eastAsia="FangSong" w:cs="FangSong"/>
          <w:b/>
          <w:color w:val="auto"/>
          <w:sz w:val="24"/>
          <w:highlight w:val="none"/>
        </w:rPr>
      </w:pPr>
      <w:r>
        <w:rPr>
          <w:rFonts w:hint="eastAsia" w:ascii="FangSong" w:hAnsi="FangSong" w:eastAsia="FangSong" w:cs="FangSong"/>
          <w:color w:val="auto"/>
          <w:sz w:val="24"/>
          <w:highlight w:val="none"/>
        </w:rPr>
        <w:t>本合同自双方当事人盖章签字时生效。</w:t>
      </w:r>
    </w:p>
    <w:p w14:paraId="73EAB12D">
      <w:pPr>
        <w:autoSpaceDE w:val="0"/>
        <w:autoSpaceDN w:val="0"/>
        <w:spacing w:line="560" w:lineRule="exact"/>
        <w:rPr>
          <w:rFonts w:hint="eastAsia" w:ascii="FangSong" w:hAnsi="FangSong" w:eastAsia="FangSong" w:cs="FangSong"/>
          <w:color w:val="auto"/>
          <w:sz w:val="24"/>
          <w:highlight w:val="none"/>
          <w:lang w:val="zh-CN"/>
        </w:rPr>
      </w:pPr>
    </w:p>
    <w:p w14:paraId="5B1E49D5">
      <w:pPr>
        <w:autoSpaceDE w:val="0"/>
        <w:autoSpaceDN w:val="0"/>
        <w:spacing w:line="560" w:lineRule="exact"/>
        <w:rPr>
          <w:rFonts w:hint="eastAsia" w:ascii="FangSong" w:hAnsi="FangSong" w:eastAsia="FangSong" w:cs="FangSong"/>
          <w:color w:val="auto"/>
          <w:sz w:val="24"/>
          <w:highlight w:val="none"/>
          <w:lang w:val="zh-CN"/>
        </w:rPr>
      </w:pPr>
      <w:r>
        <w:rPr>
          <w:rFonts w:hint="eastAsia" w:ascii="FangSong" w:hAnsi="FangSong" w:eastAsia="FangSong" w:cs="FangSong"/>
          <w:b/>
          <w:color w:val="auto"/>
          <w:sz w:val="24"/>
          <w:highlight w:val="none"/>
          <w:lang w:val="zh-CN"/>
        </w:rPr>
        <w:t>甲方</w:t>
      </w:r>
      <w:r>
        <w:rPr>
          <w:rFonts w:hint="eastAsia" w:ascii="FangSong" w:hAnsi="FangSong" w:eastAsia="FangSong" w:cs="FangSong"/>
          <w:color w:val="auto"/>
          <w:sz w:val="24"/>
          <w:highlight w:val="none"/>
          <w:lang w:val="zh-CN"/>
        </w:rPr>
        <w:t xml:space="preserve">：                             </w:t>
      </w:r>
      <w:r>
        <w:rPr>
          <w:rFonts w:hint="eastAsia" w:ascii="FangSong" w:hAnsi="FangSong" w:eastAsia="FangSong" w:cs="FangSong"/>
          <w:b/>
          <w:color w:val="auto"/>
          <w:sz w:val="24"/>
          <w:highlight w:val="none"/>
          <w:lang w:val="zh-CN"/>
        </w:rPr>
        <w:t xml:space="preserve">      乙方</w:t>
      </w:r>
      <w:r>
        <w:rPr>
          <w:rFonts w:hint="eastAsia" w:ascii="FangSong" w:hAnsi="FangSong" w:eastAsia="FangSong" w:cs="FangSong"/>
          <w:color w:val="auto"/>
          <w:sz w:val="24"/>
          <w:highlight w:val="none"/>
          <w:lang w:val="zh-CN"/>
        </w:rPr>
        <w:t>：</w:t>
      </w:r>
    </w:p>
    <w:p w14:paraId="6A84C261">
      <w:pPr>
        <w:autoSpaceDE w:val="0"/>
        <w:autoSpaceDN w:val="0"/>
        <w:spacing w:line="560" w:lineRule="exact"/>
        <w:rPr>
          <w:rFonts w:hint="eastAsia" w:ascii="FangSong" w:hAnsi="FangSong" w:eastAsia="FangSong" w:cs="FangSong"/>
          <w:color w:val="auto"/>
          <w:sz w:val="24"/>
          <w:highlight w:val="none"/>
          <w:lang w:val="zh-CN"/>
        </w:rPr>
      </w:pPr>
      <w:r>
        <w:rPr>
          <w:rFonts w:hint="eastAsia" w:ascii="FangSong" w:hAnsi="FangSong" w:eastAsia="FangSong" w:cs="FangSong"/>
          <w:color w:val="auto"/>
          <w:sz w:val="24"/>
          <w:highlight w:val="none"/>
          <w:lang w:val="zh-CN"/>
        </w:rPr>
        <w:t>统一社会信用代码：                        统一社会信用代码或身份证号码：</w:t>
      </w:r>
    </w:p>
    <w:p w14:paraId="4BADCD1B">
      <w:pPr>
        <w:autoSpaceDE w:val="0"/>
        <w:autoSpaceDN w:val="0"/>
        <w:spacing w:line="560" w:lineRule="exact"/>
        <w:rPr>
          <w:rFonts w:hint="eastAsia" w:ascii="FangSong" w:hAnsi="FangSong" w:eastAsia="FangSong" w:cs="FangSong"/>
          <w:color w:val="auto"/>
          <w:sz w:val="24"/>
          <w:highlight w:val="none"/>
          <w:lang w:val="zh-CN"/>
        </w:rPr>
      </w:pPr>
    </w:p>
    <w:p w14:paraId="487B9771">
      <w:pPr>
        <w:autoSpaceDE w:val="0"/>
        <w:autoSpaceDN w:val="0"/>
        <w:spacing w:line="560" w:lineRule="exact"/>
        <w:rPr>
          <w:rFonts w:hint="eastAsia" w:ascii="FangSong" w:hAnsi="FangSong" w:eastAsia="FangSong" w:cs="FangSong"/>
          <w:color w:val="auto"/>
          <w:sz w:val="24"/>
          <w:highlight w:val="none"/>
          <w:lang w:val="zh-CN"/>
        </w:rPr>
      </w:pPr>
      <w:r>
        <w:rPr>
          <w:rFonts w:hint="eastAsia" w:ascii="FangSong" w:hAnsi="FangSong" w:eastAsia="FangSong" w:cs="FangSong"/>
          <w:color w:val="auto"/>
          <w:sz w:val="24"/>
          <w:highlight w:val="none"/>
          <w:lang w:val="zh-CN"/>
        </w:rPr>
        <w:t>住所：                                   住所：</w:t>
      </w:r>
    </w:p>
    <w:p w14:paraId="46F3EA5B">
      <w:pPr>
        <w:autoSpaceDE w:val="0"/>
        <w:autoSpaceDN w:val="0"/>
        <w:spacing w:line="560" w:lineRule="exact"/>
        <w:rPr>
          <w:rFonts w:hint="eastAsia" w:ascii="FangSong" w:hAnsi="FangSong" w:eastAsia="FangSong" w:cs="FangSong"/>
          <w:color w:val="auto"/>
          <w:sz w:val="24"/>
          <w:highlight w:val="none"/>
          <w:lang w:val="zh-CN"/>
        </w:rPr>
      </w:pPr>
      <w:r>
        <w:rPr>
          <w:rFonts w:hint="eastAsia" w:ascii="FangSong" w:hAnsi="FangSong" w:eastAsia="FangSong" w:cs="FangSong"/>
          <w:color w:val="auto"/>
          <w:sz w:val="24"/>
          <w:highlight w:val="none"/>
          <w:lang w:val="zh-CN"/>
        </w:rPr>
        <w:t>法定代表人或                             法定代表人或</w:t>
      </w:r>
    </w:p>
    <w:p w14:paraId="3A53EA4F">
      <w:pPr>
        <w:autoSpaceDE w:val="0"/>
        <w:autoSpaceDN w:val="0"/>
        <w:spacing w:line="560" w:lineRule="exact"/>
        <w:rPr>
          <w:rFonts w:hint="eastAsia" w:ascii="FangSong" w:hAnsi="FangSong" w:eastAsia="FangSong" w:cs="FangSong"/>
          <w:color w:val="auto"/>
          <w:sz w:val="24"/>
          <w:highlight w:val="none"/>
          <w:lang w:val="zh-CN"/>
        </w:rPr>
      </w:pPr>
      <w:r>
        <w:rPr>
          <w:rFonts w:hint="eastAsia" w:ascii="FangSong" w:hAnsi="FangSong" w:eastAsia="FangSong" w:cs="FangSong"/>
          <w:color w:val="auto"/>
          <w:sz w:val="24"/>
          <w:highlight w:val="none"/>
          <w:lang w:val="zh-CN"/>
        </w:rPr>
        <w:t xml:space="preserve">授权代表（签字）：                       授权代表（签字）: </w:t>
      </w:r>
    </w:p>
    <w:p w14:paraId="062BDAB7">
      <w:pPr>
        <w:autoSpaceDE w:val="0"/>
        <w:autoSpaceDN w:val="0"/>
        <w:spacing w:line="560" w:lineRule="exact"/>
        <w:rPr>
          <w:rFonts w:hint="eastAsia" w:ascii="FangSong" w:hAnsi="FangSong" w:eastAsia="FangSong" w:cs="FangSong"/>
          <w:color w:val="auto"/>
          <w:sz w:val="24"/>
          <w:highlight w:val="none"/>
          <w:lang w:val="zh-CN"/>
        </w:rPr>
      </w:pPr>
      <w:r>
        <w:rPr>
          <w:rFonts w:hint="eastAsia" w:ascii="FangSong" w:hAnsi="FangSong" w:eastAsia="FangSong" w:cs="FangSong"/>
          <w:color w:val="auto"/>
          <w:sz w:val="24"/>
          <w:highlight w:val="none"/>
          <w:lang w:val="zh-CN"/>
        </w:rPr>
        <w:t>联系人：                                 联系人：</w:t>
      </w:r>
    </w:p>
    <w:p w14:paraId="7DFE500B">
      <w:pPr>
        <w:autoSpaceDE w:val="0"/>
        <w:autoSpaceDN w:val="0"/>
        <w:spacing w:line="560" w:lineRule="exact"/>
        <w:rPr>
          <w:rFonts w:hint="eastAsia" w:ascii="FangSong" w:hAnsi="FangSong" w:eastAsia="FangSong" w:cs="FangSong"/>
          <w:color w:val="auto"/>
          <w:sz w:val="24"/>
          <w:highlight w:val="none"/>
          <w:lang w:val="zh-CN"/>
        </w:rPr>
      </w:pPr>
      <w:r>
        <w:rPr>
          <w:rFonts w:hint="eastAsia" w:ascii="FangSong" w:hAnsi="FangSong" w:eastAsia="FangSong" w:cs="FangSong"/>
          <w:color w:val="auto"/>
          <w:sz w:val="24"/>
          <w:highlight w:val="none"/>
          <w:lang w:val="zh-CN"/>
        </w:rPr>
        <w:t>约定送达地址：                           约定送达地址：</w:t>
      </w:r>
    </w:p>
    <w:p w14:paraId="583CF070">
      <w:pPr>
        <w:autoSpaceDE w:val="0"/>
        <w:autoSpaceDN w:val="0"/>
        <w:spacing w:line="560" w:lineRule="exact"/>
        <w:rPr>
          <w:rFonts w:hint="eastAsia" w:ascii="FangSong" w:hAnsi="FangSong" w:eastAsia="FangSong" w:cs="FangSong"/>
          <w:color w:val="auto"/>
          <w:sz w:val="24"/>
          <w:highlight w:val="none"/>
          <w:lang w:val="zh-CN"/>
        </w:rPr>
      </w:pPr>
      <w:r>
        <w:rPr>
          <w:rFonts w:hint="eastAsia" w:ascii="FangSong" w:hAnsi="FangSong" w:eastAsia="FangSong" w:cs="FangSong"/>
          <w:color w:val="auto"/>
          <w:sz w:val="24"/>
          <w:highlight w:val="none"/>
          <w:lang w:val="zh-CN"/>
        </w:rPr>
        <w:t>邮政编码：                               邮政编码：</w:t>
      </w:r>
    </w:p>
    <w:p w14:paraId="4F4FF669">
      <w:pPr>
        <w:autoSpaceDE w:val="0"/>
        <w:autoSpaceDN w:val="0"/>
        <w:spacing w:line="560" w:lineRule="exact"/>
        <w:rPr>
          <w:rFonts w:hint="eastAsia" w:ascii="FangSong" w:hAnsi="FangSong" w:eastAsia="FangSong" w:cs="FangSong"/>
          <w:color w:val="auto"/>
          <w:sz w:val="24"/>
          <w:highlight w:val="none"/>
          <w:lang w:val="zh-CN"/>
        </w:rPr>
      </w:pPr>
      <w:r>
        <w:rPr>
          <w:rFonts w:hint="eastAsia" w:ascii="FangSong" w:hAnsi="FangSong" w:eastAsia="FangSong" w:cs="FangSong"/>
          <w:color w:val="auto"/>
          <w:sz w:val="24"/>
          <w:highlight w:val="none"/>
          <w:lang w:val="zh-CN"/>
        </w:rPr>
        <w:t xml:space="preserve">电话:                                    电话: </w:t>
      </w:r>
    </w:p>
    <w:p w14:paraId="325AFE57">
      <w:pPr>
        <w:autoSpaceDE w:val="0"/>
        <w:autoSpaceDN w:val="0"/>
        <w:spacing w:line="560" w:lineRule="exact"/>
        <w:rPr>
          <w:rFonts w:hint="eastAsia" w:ascii="FangSong" w:hAnsi="FangSong" w:eastAsia="FangSong" w:cs="FangSong"/>
          <w:color w:val="auto"/>
          <w:sz w:val="24"/>
          <w:highlight w:val="none"/>
          <w:lang w:val="zh-CN"/>
        </w:rPr>
      </w:pPr>
      <w:r>
        <w:rPr>
          <w:rFonts w:hint="eastAsia" w:ascii="FangSong" w:hAnsi="FangSong" w:eastAsia="FangSong" w:cs="FangSong"/>
          <w:color w:val="auto"/>
          <w:sz w:val="24"/>
          <w:highlight w:val="none"/>
          <w:lang w:val="zh-CN"/>
        </w:rPr>
        <w:t>传真:                                    传真:</w:t>
      </w:r>
    </w:p>
    <w:p w14:paraId="5F13C520">
      <w:pPr>
        <w:autoSpaceDE w:val="0"/>
        <w:autoSpaceDN w:val="0"/>
        <w:spacing w:line="560" w:lineRule="exact"/>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lang w:val="zh-CN"/>
        </w:rPr>
        <w:t>电子邮箱：                               电子邮箱：</w:t>
      </w:r>
    </w:p>
    <w:p w14:paraId="362BFEB5">
      <w:pPr>
        <w:autoSpaceDE w:val="0"/>
        <w:autoSpaceDN w:val="0"/>
        <w:spacing w:line="560" w:lineRule="exact"/>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开户银行：                               开户银行： </w:t>
      </w:r>
    </w:p>
    <w:p w14:paraId="259CC246">
      <w:pPr>
        <w:autoSpaceDE w:val="0"/>
        <w:autoSpaceDN w:val="0"/>
        <w:spacing w:line="560" w:lineRule="exact"/>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开户名称：                               开户名称： </w:t>
      </w:r>
    </w:p>
    <w:p w14:paraId="4D4C1E58">
      <w:pPr>
        <w:autoSpaceDE w:val="0"/>
        <w:autoSpaceDN w:val="0"/>
        <w:spacing w:line="560" w:lineRule="exact"/>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开户账号：</w:t>
      </w:r>
      <w:r>
        <w:rPr>
          <w:rFonts w:hint="eastAsia" w:ascii="FangSong" w:hAnsi="FangSong" w:eastAsia="FangSong" w:cs="FangSong"/>
          <w:color w:val="auto"/>
          <w:sz w:val="24"/>
          <w:highlight w:val="none"/>
          <w:lang w:val="zh-CN"/>
        </w:rPr>
        <w:t xml:space="preserve">                               </w:t>
      </w:r>
      <w:r>
        <w:rPr>
          <w:rFonts w:hint="eastAsia" w:ascii="FangSong" w:hAnsi="FangSong" w:eastAsia="FangSong" w:cs="FangSong"/>
          <w:color w:val="auto"/>
          <w:sz w:val="24"/>
          <w:highlight w:val="none"/>
        </w:rPr>
        <w:t>开户账号：</w:t>
      </w:r>
    </w:p>
    <w:p w14:paraId="0F19FA62">
      <w:pPr>
        <w:widowControl/>
        <w:spacing w:line="560" w:lineRule="exact"/>
        <w:jc w:val="left"/>
        <w:rPr>
          <w:rFonts w:hint="eastAsia" w:ascii="FangSong" w:hAnsi="FangSong" w:eastAsia="FangSong" w:cs="FangSong"/>
          <w:b/>
          <w:color w:val="auto"/>
          <w:sz w:val="24"/>
          <w:highlight w:val="none"/>
        </w:rPr>
      </w:pPr>
    </w:p>
    <w:p w14:paraId="004BBEB5">
      <w:pPr>
        <w:widowControl/>
        <w:adjustRightInd/>
        <w:jc w:val="left"/>
        <w:rPr>
          <w:rFonts w:hint="eastAsia" w:ascii="FangSong" w:hAnsi="FangSong" w:eastAsia="FangSong" w:cs="FangSong"/>
          <w:b/>
          <w:color w:val="auto"/>
          <w:sz w:val="24"/>
          <w:highlight w:val="none"/>
        </w:rPr>
      </w:pPr>
      <w:r>
        <w:rPr>
          <w:rFonts w:hint="eastAsia" w:ascii="FangSong" w:hAnsi="FangSong" w:eastAsia="FangSong" w:cs="FangSong"/>
          <w:b/>
          <w:color w:val="auto"/>
          <w:highlight w:val="none"/>
        </w:rPr>
        <w:br w:type="page"/>
      </w:r>
    </w:p>
    <w:p w14:paraId="3629DF07">
      <w:pPr>
        <w:pStyle w:val="701"/>
        <w:spacing w:line="560" w:lineRule="exact"/>
        <w:ind w:firstLine="482"/>
        <w:jc w:val="center"/>
        <w:rPr>
          <w:rFonts w:hint="eastAsia" w:ascii="FangSong" w:hAnsi="FangSong" w:eastAsia="FangSong" w:cs="FangSong"/>
          <w:b/>
          <w:color w:val="auto"/>
          <w:szCs w:val="24"/>
          <w:highlight w:val="none"/>
        </w:rPr>
      </w:pPr>
      <w:r>
        <w:rPr>
          <w:rFonts w:hint="eastAsia" w:ascii="FangSong" w:hAnsi="FangSong" w:eastAsia="FangSong" w:cs="FangSong"/>
          <w:b/>
          <w:color w:val="auto"/>
          <w:szCs w:val="24"/>
          <w:highlight w:val="none"/>
        </w:rPr>
        <w:t>第二部分 合同一般条款</w:t>
      </w:r>
    </w:p>
    <w:p w14:paraId="24445137">
      <w:pPr>
        <w:spacing w:line="560" w:lineRule="exact"/>
        <w:ind w:firstLine="482" w:firstLineChars="200"/>
        <w:outlineLvl w:val="0"/>
        <w:rPr>
          <w:rFonts w:hint="eastAsia" w:ascii="FangSong" w:hAnsi="FangSong" w:eastAsia="FangSong" w:cs="FangSong"/>
          <w:b/>
          <w:color w:val="auto"/>
          <w:sz w:val="24"/>
          <w:highlight w:val="none"/>
        </w:rPr>
      </w:pPr>
      <w:bookmarkStart w:id="441" w:name="_Toc14021"/>
      <w:bookmarkStart w:id="442" w:name="_Toc31297"/>
      <w:bookmarkStart w:id="443" w:name="_Toc5228"/>
      <w:bookmarkStart w:id="444" w:name="_Toc19680"/>
      <w:bookmarkStart w:id="445" w:name="_Toc25079"/>
      <w:r>
        <w:rPr>
          <w:rFonts w:hint="eastAsia" w:ascii="FangSong" w:hAnsi="FangSong" w:eastAsia="FangSong" w:cs="FangSong"/>
          <w:b/>
          <w:color w:val="auto"/>
          <w:sz w:val="24"/>
          <w:highlight w:val="none"/>
        </w:rPr>
        <w:t>2.1 定义</w:t>
      </w:r>
      <w:bookmarkEnd w:id="441"/>
      <w:bookmarkEnd w:id="442"/>
      <w:bookmarkEnd w:id="443"/>
      <w:bookmarkEnd w:id="444"/>
      <w:bookmarkEnd w:id="445"/>
    </w:p>
    <w:p w14:paraId="536BF43A">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本合同中的下列词语应按以下内容进行解释：</w:t>
      </w:r>
    </w:p>
    <w:p w14:paraId="508DA730">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2.1.1 “合同”系指采购人和中标或成交供应商签订的载明双方当事人所达成的协议，并包括所有的附件、附录和构成合同的其他文件。</w:t>
      </w:r>
    </w:p>
    <w:p w14:paraId="72B11024">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2.1.2 “合同价”系指根据合同约定，中标或成交供应商在完全履行合同义务后，采购人应支付给中标或成交供应商的价格。</w:t>
      </w:r>
    </w:p>
    <w:p w14:paraId="6EC32312">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49D74AFD">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2.1.4 “甲方”系指与中标或成交供应商签署合同的采购人；采购人委托采购代理机构代表其与乙方签订合同的，采购人的授权委托书作为合同附件。</w:t>
      </w:r>
    </w:p>
    <w:p w14:paraId="09AB15AF">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4C47433">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2.1.6 “现场”系指合同约定提供服务的地点。</w:t>
      </w:r>
    </w:p>
    <w:p w14:paraId="2AD38C96">
      <w:pPr>
        <w:spacing w:line="560" w:lineRule="exact"/>
        <w:ind w:firstLine="482" w:firstLineChars="200"/>
        <w:outlineLvl w:val="0"/>
        <w:rPr>
          <w:rFonts w:hint="eastAsia" w:ascii="FangSong" w:hAnsi="FangSong" w:eastAsia="FangSong" w:cs="FangSong"/>
          <w:b/>
          <w:color w:val="auto"/>
          <w:sz w:val="24"/>
          <w:highlight w:val="none"/>
        </w:rPr>
      </w:pPr>
      <w:bookmarkStart w:id="446" w:name="_Toc3769"/>
      <w:bookmarkStart w:id="447" w:name="_Toc31402"/>
      <w:bookmarkStart w:id="448" w:name="_Toc19539"/>
      <w:bookmarkStart w:id="449" w:name="_Toc23289"/>
      <w:bookmarkStart w:id="450" w:name="_Toc16752"/>
      <w:r>
        <w:rPr>
          <w:rFonts w:hint="eastAsia" w:ascii="FangSong" w:hAnsi="FangSong" w:eastAsia="FangSong" w:cs="FangSong"/>
          <w:b/>
          <w:color w:val="auto"/>
          <w:sz w:val="24"/>
          <w:highlight w:val="none"/>
        </w:rPr>
        <w:t>2.2 技术规范</w:t>
      </w:r>
      <w:bookmarkEnd w:id="446"/>
      <w:bookmarkEnd w:id="447"/>
      <w:bookmarkEnd w:id="448"/>
      <w:bookmarkEnd w:id="449"/>
      <w:bookmarkEnd w:id="450"/>
    </w:p>
    <w:p w14:paraId="7F6B7FF9">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666F71B">
      <w:pPr>
        <w:spacing w:line="560" w:lineRule="exact"/>
        <w:ind w:firstLine="482" w:firstLineChars="200"/>
        <w:outlineLvl w:val="0"/>
        <w:rPr>
          <w:rFonts w:hint="eastAsia" w:ascii="FangSong" w:hAnsi="FangSong" w:eastAsia="FangSong" w:cs="FangSong"/>
          <w:b/>
          <w:color w:val="auto"/>
          <w:sz w:val="24"/>
          <w:highlight w:val="none"/>
        </w:rPr>
      </w:pPr>
      <w:bookmarkStart w:id="451" w:name="_Toc12412"/>
      <w:bookmarkStart w:id="452" w:name="_Toc9161"/>
      <w:bookmarkStart w:id="453" w:name="_Toc4133"/>
      <w:bookmarkStart w:id="454" w:name="_Toc27945"/>
      <w:bookmarkStart w:id="455" w:name="_Toc13673"/>
      <w:r>
        <w:rPr>
          <w:rFonts w:hint="eastAsia" w:ascii="FangSong" w:hAnsi="FangSong" w:eastAsia="FangSong" w:cs="FangSong"/>
          <w:b/>
          <w:color w:val="auto"/>
          <w:sz w:val="24"/>
          <w:highlight w:val="none"/>
        </w:rPr>
        <w:t>2.3 知识产权</w:t>
      </w:r>
      <w:bookmarkEnd w:id="451"/>
      <w:bookmarkEnd w:id="452"/>
      <w:bookmarkEnd w:id="453"/>
      <w:bookmarkEnd w:id="454"/>
      <w:bookmarkEnd w:id="455"/>
    </w:p>
    <w:p w14:paraId="2F2077E4">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D5A03AC">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2.3.2 合同涉及技术成果的归属和收益的分成办法的，详见</w:t>
      </w:r>
      <w:r>
        <w:rPr>
          <w:rFonts w:hint="eastAsia" w:ascii="FangSong" w:hAnsi="FangSong" w:eastAsia="FangSong" w:cs="FangSong"/>
          <w:b/>
          <w:i/>
          <w:color w:val="auto"/>
          <w:sz w:val="24"/>
          <w:highlight w:val="none"/>
          <w:u w:val="single"/>
        </w:rPr>
        <w:t>合同专用条款</w:t>
      </w:r>
      <w:r>
        <w:rPr>
          <w:rFonts w:hint="eastAsia" w:ascii="FangSong" w:hAnsi="FangSong" w:eastAsia="FangSong" w:cs="FangSong"/>
          <w:color w:val="auto"/>
          <w:sz w:val="24"/>
          <w:highlight w:val="none"/>
        </w:rPr>
        <w:t>。</w:t>
      </w:r>
    </w:p>
    <w:p w14:paraId="750B9ED4">
      <w:pPr>
        <w:spacing w:line="560" w:lineRule="exact"/>
        <w:ind w:firstLine="482" w:firstLineChars="200"/>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2.4 履约检查和问题反馈</w:t>
      </w:r>
    </w:p>
    <w:p w14:paraId="15D48151">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2302B9C">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2.4.2 合同履行期间，甲方有权将履行过程中出现的问题反馈给乙方，双方当事人应以书面形式约定需要完善和改进的内容。</w:t>
      </w:r>
    </w:p>
    <w:p w14:paraId="7172E94E">
      <w:pPr>
        <w:spacing w:line="560" w:lineRule="exact"/>
        <w:ind w:firstLine="482" w:firstLineChars="200"/>
        <w:outlineLvl w:val="0"/>
        <w:rPr>
          <w:rFonts w:hint="eastAsia" w:ascii="FangSong" w:hAnsi="FangSong" w:eastAsia="FangSong" w:cs="FangSong"/>
          <w:b/>
          <w:color w:val="auto"/>
          <w:sz w:val="24"/>
          <w:highlight w:val="none"/>
        </w:rPr>
      </w:pPr>
      <w:bookmarkStart w:id="456" w:name="_Toc32670"/>
      <w:bookmarkStart w:id="457" w:name="_Toc31233"/>
      <w:bookmarkStart w:id="458" w:name="_Toc15447"/>
      <w:bookmarkStart w:id="459" w:name="_Toc26555"/>
      <w:bookmarkStart w:id="460" w:name="_Toc22011"/>
      <w:r>
        <w:rPr>
          <w:rFonts w:hint="eastAsia" w:ascii="FangSong" w:hAnsi="FangSong" w:eastAsia="FangSong" w:cs="FangSong"/>
          <w:b/>
          <w:color w:val="auto"/>
          <w:sz w:val="24"/>
          <w:highlight w:val="none"/>
        </w:rPr>
        <w:t>2.5 结算方式和付款条件</w:t>
      </w:r>
      <w:bookmarkEnd w:id="456"/>
      <w:bookmarkEnd w:id="457"/>
      <w:bookmarkEnd w:id="458"/>
      <w:bookmarkEnd w:id="459"/>
      <w:bookmarkEnd w:id="460"/>
    </w:p>
    <w:p w14:paraId="3FEE7D6F">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详见</w:t>
      </w:r>
      <w:r>
        <w:rPr>
          <w:rFonts w:hint="eastAsia" w:ascii="FangSong" w:hAnsi="FangSong" w:eastAsia="FangSong" w:cs="FangSong"/>
          <w:b/>
          <w:i/>
          <w:color w:val="auto"/>
          <w:sz w:val="24"/>
          <w:highlight w:val="none"/>
          <w:u w:val="single"/>
        </w:rPr>
        <w:t>合同专用条款</w:t>
      </w:r>
      <w:r>
        <w:rPr>
          <w:rFonts w:hint="eastAsia" w:ascii="FangSong" w:hAnsi="FangSong" w:eastAsia="FangSong" w:cs="FangSong"/>
          <w:color w:val="auto"/>
          <w:sz w:val="24"/>
          <w:highlight w:val="none"/>
        </w:rPr>
        <w:t>。</w:t>
      </w:r>
    </w:p>
    <w:p w14:paraId="044EAE1A">
      <w:pPr>
        <w:spacing w:line="560" w:lineRule="exact"/>
        <w:ind w:firstLine="482" w:firstLineChars="200"/>
        <w:outlineLvl w:val="0"/>
        <w:rPr>
          <w:rFonts w:hint="eastAsia" w:ascii="FangSong" w:hAnsi="FangSong" w:eastAsia="FangSong" w:cs="FangSong"/>
          <w:b/>
          <w:color w:val="auto"/>
          <w:sz w:val="24"/>
          <w:highlight w:val="none"/>
        </w:rPr>
      </w:pPr>
      <w:bookmarkStart w:id="461" w:name="_Toc13154"/>
      <w:bookmarkStart w:id="462" w:name="_Toc16163"/>
      <w:bookmarkStart w:id="463" w:name="_Toc30507"/>
      <w:bookmarkStart w:id="464" w:name="_Toc18990"/>
      <w:bookmarkStart w:id="465" w:name="_Toc13467"/>
      <w:r>
        <w:rPr>
          <w:rFonts w:hint="eastAsia" w:ascii="FangSong" w:hAnsi="FangSong" w:eastAsia="FangSong" w:cs="FangSong"/>
          <w:b/>
          <w:color w:val="auto"/>
          <w:sz w:val="24"/>
          <w:highlight w:val="none"/>
        </w:rPr>
        <w:t>2.6 技术资料和保密义务</w:t>
      </w:r>
      <w:bookmarkEnd w:id="461"/>
      <w:bookmarkEnd w:id="462"/>
      <w:bookmarkEnd w:id="463"/>
      <w:bookmarkEnd w:id="464"/>
      <w:bookmarkEnd w:id="465"/>
    </w:p>
    <w:p w14:paraId="09C2D134">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2.6.1 乙方有权依据合同约定和项目需要，向甲方了解有关情况，调阅有关资料等，甲方应予积极配合；</w:t>
      </w:r>
    </w:p>
    <w:p w14:paraId="7F8593A2">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2.6.2 乙方有义务妥善保管和保护由甲方提供的前款信息和资料等；</w:t>
      </w:r>
    </w:p>
    <w:p w14:paraId="66B207EF">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D59BCF5">
      <w:pPr>
        <w:spacing w:line="560" w:lineRule="exact"/>
        <w:ind w:firstLine="482" w:firstLineChars="200"/>
        <w:outlineLvl w:val="0"/>
        <w:rPr>
          <w:rFonts w:hint="eastAsia" w:ascii="FangSong" w:hAnsi="FangSong" w:eastAsia="FangSong" w:cs="FangSong"/>
          <w:b/>
          <w:color w:val="auto"/>
          <w:sz w:val="24"/>
          <w:highlight w:val="none"/>
        </w:rPr>
      </w:pPr>
      <w:bookmarkStart w:id="466" w:name="_Toc19069"/>
      <w:r>
        <w:rPr>
          <w:rFonts w:hint="eastAsia" w:ascii="FangSong" w:hAnsi="FangSong" w:eastAsia="FangSong" w:cs="FangSong"/>
          <w:b/>
          <w:color w:val="auto"/>
          <w:sz w:val="24"/>
          <w:highlight w:val="none"/>
        </w:rPr>
        <w:t>2.7 质量保证</w:t>
      </w:r>
      <w:bookmarkEnd w:id="466"/>
    </w:p>
    <w:p w14:paraId="740A271A">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2.7.1 乙方应建立和完善履行合同的内部质量保证体系，并提供相关内部规章制度给甲方，以便甲方进行监督检查；</w:t>
      </w:r>
    </w:p>
    <w:p w14:paraId="19B5D2AF">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2.7.2 乙方应保证履行合同的人员数量和素质、软件和硬件设备的配置、场地、环境和设施等满足全面履行合同的要求，并应接受甲方的监督检查。</w:t>
      </w:r>
    </w:p>
    <w:p w14:paraId="31FDEC6C">
      <w:pPr>
        <w:spacing w:line="560" w:lineRule="exact"/>
        <w:ind w:firstLine="482" w:firstLineChars="200"/>
        <w:outlineLvl w:val="0"/>
        <w:rPr>
          <w:rFonts w:hint="eastAsia" w:ascii="FangSong" w:hAnsi="FangSong" w:eastAsia="FangSong" w:cs="FangSong"/>
          <w:b/>
          <w:color w:val="auto"/>
          <w:sz w:val="24"/>
          <w:highlight w:val="none"/>
        </w:rPr>
      </w:pPr>
      <w:bookmarkStart w:id="467" w:name="_Toc22267"/>
      <w:r>
        <w:rPr>
          <w:rFonts w:hint="eastAsia" w:ascii="FangSong" w:hAnsi="FangSong" w:eastAsia="FangSong" w:cs="FangSong"/>
          <w:b/>
          <w:color w:val="auto"/>
          <w:sz w:val="24"/>
          <w:highlight w:val="none"/>
        </w:rPr>
        <w:t>2.8 延迟履行</w:t>
      </w:r>
      <w:bookmarkEnd w:id="467"/>
    </w:p>
    <w:p w14:paraId="41010172">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7866024E">
      <w:pPr>
        <w:spacing w:line="560" w:lineRule="exact"/>
        <w:ind w:firstLine="482" w:firstLineChars="200"/>
        <w:outlineLvl w:val="0"/>
        <w:rPr>
          <w:rFonts w:hint="eastAsia" w:ascii="FangSong" w:hAnsi="FangSong" w:eastAsia="FangSong" w:cs="FangSong"/>
          <w:b/>
          <w:color w:val="auto"/>
          <w:sz w:val="24"/>
          <w:highlight w:val="none"/>
        </w:rPr>
      </w:pPr>
      <w:bookmarkStart w:id="468" w:name="_Toc10611"/>
      <w:r>
        <w:rPr>
          <w:rFonts w:hint="eastAsia" w:ascii="FangSong" w:hAnsi="FangSong" w:eastAsia="FangSong" w:cs="FangSong"/>
          <w:b/>
          <w:color w:val="auto"/>
          <w:sz w:val="24"/>
          <w:highlight w:val="none"/>
        </w:rPr>
        <w:t>2.9 合同变更</w:t>
      </w:r>
      <w:bookmarkEnd w:id="468"/>
    </w:p>
    <w:p w14:paraId="1C03DCC7">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67AA404">
      <w:pPr>
        <w:spacing w:line="560" w:lineRule="exact"/>
        <w:ind w:firstLine="482" w:firstLineChars="200"/>
        <w:outlineLvl w:val="0"/>
        <w:rPr>
          <w:rFonts w:hint="eastAsia" w:ascii="FangSong" w:hAnsi="FangSong" w:eastAsia="FangSong" w:cs="FangSong"/>
          <w:b/>
          <w:color w:val="auto"/>
          <w:sz w:val="24"/>
          <w:highlight w:val="none"/>
        </w:rPr>
      </w:pPr>
      <w:bookmarkStart w:id="469" w:name="_Toc42"/>
      <w:bookmarkStart w:id="470" w:name="_Toc23368"/>
      <w:bookmarkStart w:id="471" w:name="_Toc21830"/>
      <w:bookmarkStart w:id="472" w:name="_Toc10663"/>
      <w:bookmarkStart w:id="473" w:name="_Toc26689"/>
      <w:r>
        <w:rPr>
          <w:rFonts w:hint="eastAsia" w:ascii="FangSong" w:hAnsi="FangSong" w:eastAsia="FangSong" w:cs="FangSong"/>
          <w:b/>
          <w:color w:val="auto"/>
          <w:sz w:val="24"/>
          <w:highlight w:val="none"/>
        </w:rPr>
        <w:t>2.10 合同转让和分包</w:t>
      </w:r>
      <w:bookmarkEnd w:id="469"/>
      <w:bookmarkEnd w:id="470"/>
      <w:bookmarkEnd w:id="471"/>
      <w:bookmarkEnd w:id="472"/>
      <w:bookmarkEnd w:id="473"/>
    </w:p>
    <w:p w14:paraId="42964B31">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E6CE490">
      <w:pPr>
        <w:spacing w:line="560" w:lineRule="exact"/>
        <w:ind w:firstLine="482" w:firstLineChars="200"/>
        <w:outlineLvl w:val="0"/>
        <w:rPr>
          <w:rFonts w:hint="eastAsia" w:ascii="FangSong" w:hAnsi="FangSong" w:eastAsia="FangSong" w:cs="FangSong"/>
          <w:b/>
          <w:color w:val="auto"/>
          <w:sz w:val="24"/>
          <w:highlight w:val="none"/>
        </w:rPr>
      </w:pPr>
      <w:bookmarkStart w:id="474" w:name="_Toc25571"/>
      <w:bookmarkStart w:id="475" w:name="_Toc4720"/>
      <w:bookmarkStart w:id="476" w:name="_Toc26633"/>
      <w:bookmarkStart w:id="477" w:name="_Toc14371"/>
      <w:bookmarkStart w:id="478" w:name="_Toc32494"/>
      <w:r>
        <w:rPr>
          <w:rFonts w:hint="eastAsia" w:ascii="FangSong" w:hAnsi="FangSong" w:eastAsia="FangSong" w:cs="FangSong"/>
          <w:b/>
          <w:color w:val="auto"/>
          <w:sz w:val="24"/>
          <w:highlight w:val="none"/>
        </w:rPr>
        <w:t>2.11 不可抗力</w:t>
      </w:r>
      <w:bookmarkEnd w:id="474"/>
      <w:bookmarkEnd w:id="475"/>
      <w:bookmarkEnd w:id="476"/>
      <w:bookmarkEnd w:id="477"/>
      <w:bookmarkEnd w:id="478"/>
    </w:p>
    <w:p w14:paraId="41CE8180">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2.11.1如果任何一方遭遇法律规定的不可抗力，致使合同履行受阻时，履行合同的期限应予延长，延长的期限应相当于不可抗力所影响的时间；</w:t>
      </w:r>
    </w:p>
    <w:p w14:paraId="646B1A4B">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2.11.2 因不可抗力致使不能实现合同目的的，当事人可以解除合同；</w:t>
      </w:r>
    </w:p>
    <w:p w14:paraId="7FBDC95E">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2.11.3 因不可抗力致使合同有变更必要的，双方当事人应在</w:t>
      </w:r>
      <w:r>
        <w:rPr>
          <w:rFonts w:hint="eastAsia" w:ascii="FangSong" w:hAnsi="FangSong" w:eastAsia="FangSong" w:cs="FangSong"/>
          <w:b/>
          <w:i/>
          <w:color w:val="auto"/>
          <w:sz w:val="24"/>
          <w:highlight w:val="none"/>
          <w:u w:val="single"/>
        </w:rPr>
        <w:t>合同专用条款</w:t>
      </w:r>
      <w:r>
        <w:rPr>
          <w:rFonts w:hint="eastAsia" w:ascii="FangSong" w:hAnsi="FangSong" w:eastAsia="FangSong" w:cs="FangSong"/>
          <w:color w:val="auto"/>
          <w:sz w:val="24"/>
          <w:highlight w:val="none"/>
        </w:rPr>
        <w:t>约定时间内以书面形式变更合同；</w:t>
      </w:r>
    </w:p>
    <w:p w14:paraId="5C9FBF5D">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2.11.4受不可抗力影响的一方在不可抗力发生后，应在</w:t>
      </w:r>
      <w:r>
        <w:rPr>
          <w:rFonts w:hint="eastAsia" w:ascii="FangSong" w:hAnsi="FangSong" w:eastAsia="FangSong" w:cs="FangSong"/>
          <w:b/>
          <w:i/>
          <w:color w:val="auto"/>
          <w:sz w:val="24"/>
          <w:highlight w:val="none"/>
          <w:u w:val="single"/>
        </w:rPr>
        <w:t>合同专用条款</w:t>
      </w:r>
      <w:r>
        <w:rPr>
          <w:rFonts w:hint="eastAsia" w:ascii="FangSong" w:hAnsi="FangSong" w:eastAsia="FangSong" w:cs="FangSong"/>
          <w:color w:val="auto"/>
          <w:sz w:val="24"/>
          <w:highlight w:val="none"/>
        </w:rPr>
        <w:t>约定时间内以书面形式通知对方当事人，并在</w:t>
      </w:r>
      <w:r>
        <w:rPr>
          <w:rFonts w:hint="eastAsia" w:ascii="FangSong" w:hAnsi="FangSong" w:eastAsia="FangSong" w:cs="FangSong"/>
          <w:b/>
          <w:i/>
          <w:color w:val="auto"/>
          <w:sz w:val="24"/>
          <w:highlight w:val="none"/>
          <w:u w:val="single"/>
        </w:rPr>
        <w:t>合同专用条款</w:t>
      </w:r>
      <w:r>
        <w:rPr>
          <w:rFonts w:hint="eastAsia" w:ascii="FangSong" w:hAnsi="FangSong" w:eastAsia="FangSong" w:cs="FangSong"/>
          <w:color w:val="auto"/>
          <w:sz w:val="24"/>
          <w:highlight w:val="none"/>
        </w:rPr>
        <w:t>约定时间内，将有关部门出具的证明文件送达对方当事人。</w:t>
      </w:r>
    </w:p>
    <w:p w14:paraId="30C534F7">
      <w:pPr>
        <w:spacing w:line="560" w:lineRule="exact"/>
        <w:ind w:firstLine="482" w:firstLineChars="200"/>
        <w:outlineLvl w:val="0"/>
        <w:rPr>
          <w:rFonts w:hint="eastAsia" w:ascii="FangSong" w:hAnsi="FangSong" w:eastAsia="FangSong" w:cs="FangSong"/>
          <w:b/>
          <w:color w:val="auto"/>
          <w:sz w:val="24"/>
          <w:highlight w:val="none"/>
        </w:rPr>
      </w:pPr>
      <w:bookmarkStart w:id="479" w:name="_Toc24465"/>
      <w:bookmarkStart w:id="480" w:name="_Toc14115"/>
      <w:bookmarkStart w:id="481" w:name="_Toc25783"/>
      <w:bookmarkStart w:id="482" w:name="_Toc3638"/>
      <w:bookmarkStart w:id="483" w:name="_Toc23854"/>
      <w:r>
        <w:rPr>
          <w:rFonts w:hint="eastAsia" w:ascii="FangSong" w:hAnsi="FangSong" w:eastAsia="FangSong" w:cs="FangSong"/>
          <w:b/>
          <w:color w:val="auto"/>
          <w:sz w:val="24"/>
          <w:highlight w:val="none"/>
        </w:rPr>
        <w:t>2.12 税费</w:t>
      </w:r>
      <w:bookmarkEnd w:id="479"/>
      <w:bookmarkEnd w:id="480"/>
      <w:bookmarkEnd w:id="481"/>
      <w:bookmarkEnd w:id="482"/>
      <w:bookmarkEnd w:id="483"/>
    </w:p>
    <w:p w14:paraId="215E048A">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与合同有关的一切税费，均按照中华人民共和国法律的相关规定缴纳。</w:t>
      </w:r>
    </w:p>
    <w:p w14:paraId="1F5EA26B">
      <w:pPr>
        <w:spacing w:line="560" w:lineRule="exact"/>
        <w:ind w:firstLine="482" w:firstLineChars="200"/>
        <w:outlineLvl w:val="0"/>
        <w:rPr>
          <w:rFonts w:hint="eastAsia" w:ascii="FangSong" w:hAnsi="FangSong" w:eastAsia="FangSong" w:cs="FangSong"/>
          <w:b/>
          <w:color w:val="auto"/>
          <w:sz w:val="24"/>
          <w:highlight w:val="none"/>
        </w:rPr>
      </w:pPr>
      <w:bookmarkStart w:id="484" w:name="_Toc30105"/>
      <w:bookmarkStart w:id="485" w:name="_Toc25525"/>
      <w:bookmarkStart w:id="486" w:name="_Toc14814"/>
      <w:bookmarkStart w:id="487" w:name="_Toc26883"/>
      <w:bookmarkStart w:id="488" w:name="_Toc7315"/>
      <w:r>
        <w:rPr>
          <w:rFonts w:hint="eastAsia" w:ascii="FangSong" w:hAnsi="FangSong" w:eastAsia="FangSong" w:cs="FangSong"/>
          <w:b/>
          <w:color w:val="auto"/>
          <w:sz w:val="24"/>
          <w:highlight w:val="none"/>
        </w:rPr>
        <w:t>2.13 乙方破产</w:t>
      </w:r>
      <w:bookmarkEnd w:id="484"/>
      <w:bookmarkEnd w:id="485"/>
      <w:bookmarkEnd w:id="486"/>
      <w:bookmarkEnd w:id="487"/>
      <w:bookmarkEnd w:id="488"/>
    </w:p>
    <w:p w14:paraId="23BB72C5">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916359">
      <w:pPr>
        <w:spacing w:line="560" w:lineRule="exact"/>
        <w:ind w:firstLine="482" w:firstLineChars="200"/>
        <w:outlineLvl w:val="0"/>
        <w:rPr>
          <w:rFonts w:hint="eastAsia" w:ascii="FangSong" w:hAnsi="FangSong" w:eastAsia="FangSong" w:cs="FangSong"/>
          <w:b/>
          <w:color w:val="auto"/>
          <w:sz w:val="24"/>
          <w:highlight w:val="none"/>
        </w:rPr>
      </w:pPr>
      <w:bookmarkStart w:id="489" w:name="_Toc23323"/>
      <w:bookmarkStart w:id="490" w:name="_Toc1123"/>
      <w:bookmarkStart w:id="491" w:name="_Toc2016"/>
      <w:r>
        <w:rPr>
          <w:rFonts w:hint="eastAsia" w:ascii="FangSong" w:hAnsi="FangSong" w:eastAsia="FangSong" w:cs="FangSong"/>
          <w:b/>
          <w:color w:val="auto"/>
          <w:sz w:val="24"/>
          <w:highlight w:val="none"/>
        </w:rPr>
        <w:t>2.14 合同中止、终止</w:t>
      </w:r>
      <w:bookmarkEnd w:id="489"/>
      <w:bookmarkEnd w:id="490"/>
      <w:bookmarkEnd w:id="491"/>
    </w:p>
    <w:p w14:paraId="6789225A">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2.14.1 双方当事人不得擅自中止或者终止合同；</w:t>
      </w:r>
    </w:p>
    <w:p w14:paraId="1665ACCB">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1BCD5BF">
      <w:pPr>
        <w:spacing w:line="560" w:lineRule="exact"/>
        <w:ind w:firstLine="482" w:firstLineChars="200"/>
        <w:outlineLvl w:val="0"/>
        <w:rPr>
          <w:rFonts w:hint="eastAsia" w:ascii="FangSong" w:hAnsi="FangSong" w:eastAsia="FangSong" w:cs="FangSong"/>
          <w:b/>
          <w:color w:val="auto"/>
          <w:sz w:val="24"/>
          <w:highlight w:val="none"/>
        </w:rPr>
      </w:pPr>
      <w:bookmarkStart w:id="492" w:name="_Toc14525"/>
      <w:bookmarkStart w:id="493" w:name="_Toc1969"/>
      <w:bookmarkStart w:id="494" w:name="_Toc17363"/>
      <w:r>
        <w:rPr>
          <w:rFonts w:hint="eastAsia" w:ascii="FangSong" w:hAnsi="FangSong" w:eastAsia="FangSong" w:cs="FangSong"/>
          <w:b/>
          <w:color w:val="auto"/>
          <w:sz w:val="24"/>
          <w:highlight w:val="none"/>
        </w:rPr>
        <w:t>2.15 检验和验收</w:t>
      </w:r>
      <w:bookmarkEnd w:id="492"/>
      <w:bookmarkEnd w:id="493"/>
      <w:bookmarkEnd w:id="494"/>
    </w:p>
    <w:p w14:paraId="180DC8B5">
      <w:pPr>
        <w:tabs>
          <w:tab w:val="left" w:pos="360"/>
          <w:tab w:val="left" w:pos="540"/>
          <w:tab w:val="left" w:pos="1080"/>
        </w:tabs>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2.15.1 乙方按照</w:t>
      </w:r>
      <w:r>
        <w:rPr>
          <w:rFonts w:hint="eastAsia" w:ascii="FangSong" w:hAnsi="FangSong" w:eastAsia="FangSong" w:cs="FangSong"/>
          <w:b/>
          <w:i/>
          <w:color w:val="auto"/>
          <w:sz w:val="24"/>
          <w:highlight w:val="none"/>
          <w:u w:val="single"/>
        </w:rPr>
        <w:t>合同专用条款</w:t>
      </w:r>
      <w:r>
        <w:rPr>
          <w:rFonts w:hint="eastAsia" w:ascii="FangSong" w:hAnsi="FangSong" w:eastAsia="FangSong" w:cs="FangSong"/>
          <w:color w:val="auto"/>
          <w:sz w:val="24"/>
          <w:highlight w:val="none"/>
        </w:rPr>
        <w:t>的约定，定期提交服务报告，甲方按照</w:t>
      </w:r>
      <w:r>
        <w:rPr>
          <w:rFonts w:hint="eastAsia" w:ascii="FangSong" w:hAnsi="FangSong" w:eastAsia="FangSong" w:cs="FangSong"/>
          <w:b/>
          <w:i/>
          <w:color w:val="auto"/>
          <w:sz w:val="24"/>
          <w:highlight w:val="none"/>
          <w:u w:val="single"/>
        </w:rPr>
        <w:t>合同专用条款</w:t>
      </w:r>
      <w:r>
        <w:rPr>
          <w:rFonts w:hint="eastAsia" w:ascii="FangSong" w:hAnsi="FangSong" w:eastAsia="FangSong" w:cs="FangSong"/>
          <w:color w:val="auto"/>
          <w:sz w:val="24"/>
          <w:highlight w:val="none"/>
        </w:rPr>
        <w:t>的约定进行定期验收；</w:t>
      </w:r>
    </w:p>
    <w:p w14:paraId="7CAE362E">
      <w:pPr>
        <w:tabs>
          <w:tab w:val="left" w:pos="360"/>
          <w:tab w:val="left" w:pos="540"/>
          <w:tab w:val="left" w:pos="1080"/>
        </w:tabs>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4EEC4A5">
      <w:pPr>
        <w:tabs>
          <w:tab w:val="left" w:pos="360"/>
          <w:tab w:val="left" w:pos="540"/>
          <w:tab w:val="left" w:pos="1080"/>
        </w:tabs>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2.15.3 检验和验收标准、程序等具体内容以及前述验收书的效力详见</w:t>
      </w:r>
      <w:r>
        <w:rPr>
          <w:rFonts w:hint="eastAsia" w:ascii="FangSong" w:hAnsi="FangSong" w:eastAsia="FangSong" w:cs="FangSong"/>
          <w:b/>
          <w:i/>
          <w:color w:val="auto"/>
          <w:sz w:val="24"/>
          <w:highlight w:val="none"/>
          <w:u w:val="single"/>
        </w:rPr>
        <w:t>合同专用条款</w:t>
      </w:r>
      <w:r>
        <w:rPr>
          <w:rFonts w:hint="eastAsia" w:ascii="FangSong" w:hAnsi="FangSong" w:eastAsia="FangSong" w:cs="FangSong"/>
          <w:i/>
          <w:color w:val="auto"/>
          <w:sz w:val="24"/>
          <w:highlight w:val="none"/>
        </w:rPr>
        <w:t>。</w:t>
      </w:r>
    </w:p>
    <w:p w14:paraId="55B3CE0C">
      <w:pPr>
        <w:spacing w:line="560" w:lineRule="exact"/>
        <w:ind w:firstLine="482" w:firstLineChars="200"/>
        <w:outlineLvl w:val="0"/>
        <w:rPr>
          <w:rFonts w:hint="eastAsia" w:ascii="FangSong" w:hAnsi="FangSong" w:eastAsia="FangSong" w:cs="FangSong"/>
          <w:b/>
          <w:color w:val="auto"/>
          <w:sz w:val="24"/>
          <w:highlight w:val="none"/>
        </w:rPr>
      </w:pPr>
      <w:bookmarkStart w:id="495" w:name="_Toc9808"/>
      <w:bookmarkStart w:id="496" w:name="_Toc25198"/>
      <w:bookmarkStart w:id="497" w:name="_Toc31892"/>
      <w:bookmarkStart w:id="498" w:name="_Toc2308"/>
      <w:bookmarkStart w:id="499" w:name="_Toc12666"/>
      <w:r>
        <w:rPr>
          <w:rFonts w:hint="eastAsia" w:ascii="FangSong" w:hAnsi="FangSong" w:eastAsia="FangSong" w:cs="FangSong"/>
          <w:b/>
          <w:color w:val="auto"/>
          <w:sz w:val="24"/>
          <w:highlight w:val="none"/>
        </w:rPr>
        <w:t>2.16 通知和送达</w:t>
      </w:r>
      <w:bookmarkEnd w:id="495"/>
      <w:bookmarkEnd w:id="496"/>
      <w:bookmarkEnd w:id="497"/>
      <w:bookmarkEnd w:id="498"/>
      <w:bookmarkEnd w:id="499"/>
    </w:p>
    <w:p w14:paraId="3716579E">
      <w:pPr>
        <w:spacing w:line="560" w:lineRule="exact"/>
        <w:ind w:firstLine="480" w:firstLineChars="200"/>
        <w:rPr>
          <w:rFonts w:hint="eastAsia" w:ascii="FangSong" w:hAnsi="FangSong" w:eastAsia="FangSong" w:cs="FangSong"/>
          <w:color w:val="auto"/>
          <w:sz w:val="24"/>
          <w:highlight w:val="none"/>
        </w:rPr>
      </w:pPr>
      <w:bookmarkStart w:id="500" w:name="_Toc27674"/>
      <w:bookmarkStart w:id="501" w:name="_Toc18401"/>
      <w:r>
        <w:rPr>
          <w:rFonts w:hint="eastAsia" w:ascii="FangSong" w:hAnsi="FangSong" w:eastAsia="FangSong" w:cs="FangSong"/>
          <w:color w:val="auto"/>
          <w:sz w:val="24"/>
          <w:highlight w:val="none"/>
        </w:rPr>
        <w:t xml:space="preserve">2.17.1任何一方因履行合同而以合同第一部分尾部所列明的传真或电子邮件 </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发出的所有通知、文件、材料，均视为已向对方当事人送达；任何一方变更上述送达方式或者地址的，应于</w:t>
      </w:r>
      <w:r>
        <w:rPr>
          <w:rFonts w:hint="eastAsia" w:ascii="FangSong" w:hAnsi="FangSong" w:eastAsia="FangSong" w:cs="FangSong"/>
          <w:color w:val="auto"/>
          <w:sz w:val="24"/>
          <w:highlight w:val="none"/>
          <w:u w:val="single"/>
        </w:rPr>
        <w:t>3</w:t>
      </w:r>
      <w:r>
        <w:rPr>
          <w:rFonts w:hint="eastAsia" w:ascii="FangSong" w:hAnsi="FangSong" w:eastAsia="FangSong" w:cs="FangSong"/>
          <w:color w:val="auto"/>
          <w:sz w:val="24"/>
          <w:highlight w:val="none"/>
        </w:rPr>
        <w:t>个工作日内书面通知对方当事人，在对方当事人收到有关变更通知之前，变更前的约定送达方式或者地址仍视为有效。</w:t>
      </w:r>
    </w:p>
    <w:p w14:paraId="47612A8C">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0"/>
      <w:bookmarkEnd w:id="501"/>
    </w:p>
    <w:p w14:paraId="208253F6">
      <w:pPr>
        <w:spacing w:line="560" w:lineRule="exact"/>
        <w:ind w:firstLine="482" w:firstLineChars="200"/>
        <w:outlineLvl w:val="0"/>
        <w:rPr>
          <w:rFonts w:hint="eastAsia" w:ascii="FangSong" w:hAnsi="FangSong" w:eastAsia="FangSong" w:cs="FangSong"/>
          <w:b/>
          <w:color w:val="auto"/>
          <w:sz w:val="24"/>
          <w:highlight w:val="none"/>
        </w:rPr>
      </w:pPr>
      <w:bookmarkStart w:id="502" w:name="_Toc5063"/>
      <w:bookmarkStart w:id="503" w:name="_Toc12254"/>
      <w:bookmarkStart w:id="504" w:name="_Toc27644"/>
      <w:bookmarkStart w:id="505" w:name="_Toc20808"/>
      <w:bookmarkStart w:id="506" w:name="_Toc28906"/>
      <w:r>
        <w:rPr>
          <w:rFonts w:hint="eastAsia" w:ascii="FangSong" w:hAnsi="FangSong" w:eastAsia="FangSong" w:cs="FangSong"/>
          <w:b/>
          <w:color w:val="auto"/>
          <w:sz w:val="24"/>
          <w:highlight w:val="none"/>
        </w:rPr>
        <w:t>2.17 合同使用的文字和适用的法律</w:t>
      </w:r>
      <w:bookmarkEnd w:id="502"/>
      <w:bookmarkEnd w:id="503"/>
      <w:bookmarkEnd w:id="504"/>
      <w:bookmarkEnd w:id="505"/>
      <w:bookmarkEnd w:id="506"/>
    </w:p>
    <w:p w14:paraId="1B8EBDEB">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2.17.1 合同使用汉语书就、变更和解释；</w:t>
      </w:r>
    </w:p>
    <w:p w14:paraId="689BDBA2">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2.17.2 合同适用中华人民共和国法律。</w:t>
      </w:r>
    </w:p>
    <w:p w14:paraId="173E64EC">
      <w:pPr>
        <w:spacing w:line="560" w:lineRule="exact"/>
        <w:ind w:firstLine="482" w:firstLineChars="200"/>
        <w:outlineLvl w:val="0"/>
        <w:rPr>
          <w:rFonts w:hint="eastAsia" w:ascii="FangSong" w:hAnsi="FangSong" w:eastAsia="FangSong" w:cs="FangSong"/>
          <w:b/>
          <w:color w:val="auto"/>
          <w:sz w:val="24"/>
          <w:highlight w:val="none"/>
        </w:rPr>
      </w:pPr>
      <w:bookmarkStart w:id="507" w:name="_Toc4355"/>
      <w:bookmarkStart w:id="508" w:name="_Toc30599"/>
      <w:bookmarkStart w:id="509" w:name="_Toc18540"/>
      <w:r>
        <w:rPr>
          <w:rFonts w:hint="eastAsia" w:ascii="FangSong" w:hAnsi="FangSong" w:eastAsia="FangSong" w:cs="FangSong"/>
          <w:b/>
          <w:color w:val="auto"/>
          <w:sz w:val="24"/>
          <w:highlight w:val="none"/>
        </w:rPr>
        <w:t>2.18 计量单位</w:t>
      </w:r>
      <w:bookmarkEnd w:id="507"/>
      <w:bookmarkEnd w:id="508"/>
      <w:bookmarkEnd w:id="509"/>
    </w:p>
    <w:p w14:paraId="43C8B43F">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除技术规范中另有规定外,合同的计量单位均使用国家法定计量单位。</w:t>
      </w:r>
    </w:p>
    <w:p w14:paraId="41275564">
      <w:pPr>
        <w:spacing w:line="560" w:lineRule="exact"/>
        <w:ind w:firstLine="482" w:firstLineChars="200"/>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2.19合同份数</w:t>
      </w:r>
    </w:p>
    <w:p w14:paraId="246C28DD">
      <w:pPr>
        <w:spacing w:line="560" w:lineRule="exac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合同份数按</w:t>
      </w:r>
      <w:r>
        <w:rPr>
          <w:rFonts w:hint="eastAsia" w:ascii="FangSong" w:hAnsi="FangSong" w:eastAsia="FangSong" w:cs="FangSong"/>
          <w:b/>
          <w:i/>
          <w:color w:val="auto"/>
          <w:sz w:val="24"/>
          <w:highlight w:val="none"/>
          <w:u w:val="single"/>
        </w:rPr>
        <w:t>合同专用条款</w:t>
      </w:r>
      <w:r>
        <w:rPr>
          <w:rFonts w:hint="eastAsia" w:ascii="FangSong" w:hAnsi="FangSong" w:eastAsia="FangSong" w:cs="FangSong"/>
          <w:color w:val="auto"/>
          <w:sz w:val="24"/>
          <w:highlight w:val="none"/>
        </w:rPr>
        <w:t>规定，每份均具有同等法律效力。</w:t>
      </w:r>
    </w:p>
    <w:p w14:paraId="65AD376D">
      <w:pPr>
        <w:spacing w:line="360" w:lineRule="auto"/>
        <w:jc w:val="center"/>
        <w:outlineLvl w:val="0"/>
        <w:rPr>
          <w:rFonts w:hint="eastAsia" w:ascii="FangSong" w:hAnsi="FangSong" w:eastAsia="FangSong" w:cs="FangSong"/>
          <w:b/>
          <w:color w:val="auto"/>
          <w:sz w:val="24"/>
          <w:highlight w:val="none"/>
        </w:rPr>
      </w:pPr>
      <w:r>
        <w:rPr>
          <w:rFonts w:hint="eastAsia" w:ascii="FangSong" w:hAnsi="FangSong" w:eastAsia="FangSong" w:cs="FangSong"/>
          <w:color w:val="auto"/>
          <w:kern w:val="0"/>
          <w:highlight w:val="none"/>
        </w:rPr>
        <w:br w:type="page"/>
      </w:r>
      <w:bookmarkStart w:id="510" w:name="_Toc331685784"/>
      <w:r>
        <w:rPr>
          <w:rFonts w:hint="eastAsia" w:ascii="FangSong" w:hAnsi="FangSong" w:eastAsia="FangSong" w:cs="FangSong"/>
          <w:b/>
          <w:color w:val="auto"/>
          <w:sz w:val="24"/>
          <w:highlight w:val="none"/>
        </w:rPr>
        <w:t xml:space="preserve"> </w:t>
      </w:r>
      <w:bookmarkEnd w:id="510"/>
      <w:r>
        <w:rPr>
          <w:rFonts w:hint="eastAsia" w:ascii="FangSong" w:hAnsi="FangSong" w:eastAsia="FangSong" w:cs="FangSong"/>
          <w:b/>
          <w:color w:val="auto"/>
          <w:sz w:val="24"/>
          <w:highlight w:val="none"/>
        </w:rPr>
        <w:t>第三部分  合同专用条款</w:t>
      </w:r>
    </w:p>
    <w:p w14:paraId="2DE7ED9D">
      <w:pPr>
        <w:spacing w:line="560" w:lineRule="exact"/>
        <w:ind w:left="-420" w:leftChars="-200" w:right="-420" w:rightChars="-200" w:firstLine="480" w:firstLineChars="200"/>
        <w:rPr>
          <w:rFonts w:hint="eastAsia" w:ascii="FangSong" w:hAnsi="FangSong" w:eastAsia="FangSong" w:cs="FangSong"/>
          <w:color w:val="auto"/>
          <w:highlight w:val="none"/>
        </w:rPr>
      </w:pPr>
      <w:r>
        <w:rPr>
          <w:rFonts w:hint="eastAsia" w:ascii="FangSong" w:hAnsi="FangSong" w:eastAsia="FangSong" w:cs="FangSong"/>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65284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3DFEE1D">
            <w:pPr>
              <w:spacing w:line="360" w:lineRule="auto"/>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条款号</w:t>
            </w:r>
          </w:p>
        </w:tc>
        <w:tc>
          <w:tcPr>
            <w:tcW w:w="4464" w:type="pct"/>
            <w:vAlign w:val="center"/>
          </w:tcPr>
          <w:p w14:paraId="44A0D289">
            <w:pPr>
              <w:spacing w:line="360" w:lineRule="auto"/>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约定内容</w:t>
            </w:r>
          </w:p>
        </w:tc>
      </w:tr>
      <w:tr w14:paraId="3C255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7D2173">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1.3.2</w:t>
            </w:r>
          </w:p>
        </w:tc>
        <w:tc>
          <w:tcPr>
            <w:tcW w:w="4464" w:type="pct"/>
            <w:vAlign w:val="center"/>
          </w:tcPr>
          <w:p w14:paraId="70141493">
            <w:pPr>
              <w:spacing w:line="360" w:lineRule="auto"/>
              <w:rPr>
                <w:rFonts w:hint="eastAsia" w:ascii="FangSong" w:hAnsi="FangSong" w:eastAsia="FangSong" w:cs="FangSong"/>
                <w:color w:val="auto"/>
                <w:sz w:val="24"/>
                <w:highlight w:val="none"/>
                <w:lang w:val="en-US" w:eastAsia="zh-CN"/>
              </w:rPr>
            </w:pPr>
            <w:r>
              <w:rPr>
                <w:rFonts w:hint="eastAsia" w:ascii="FangSong" w:hAnsi="FangSong" w:eastAsia="FangSong" w:cs="FangSong"/>
                <w:color w:val="auto"/>
                <w:sz w:val="24"/>
                <w:highlight w:val="none"/>
                <w:lang w:val="en-US" w:eastAsia="zh-CN"/>
              </w:rPr>
              <w:t>/</w:t>
            </w:r>
          </w:p>
        </w:tc>
      </w:tr>
      <w:tr w14:paraId="0E938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A35F71">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1.4.2</w:t>
            </w:r>
          </w:p>
        </w:tc>
        <w:tc>
          <w:tcPr>
            <w:tcW w:w="4464" w:type="pct"/>
            <w:vAlign w:val="center"/>
          </w:tcPr>
          <w:p w14:paraId="39DE4357">
            <w:pPr>
              <w:spacing w:line="360" w:lineRule="auto"/>
              <w:rPr>
                <w:rFonts w:hint="eastAsia" w:ascii="FangSong" w:hAnsi="FangSong" w:eastAsia="FangSong" w:cs="FangSong"/>
                <w:color w:val="auto"/>
                <w:sz w:val="24"/>
                <w:highlight w:val="none"/>
                <w:lang w:val="en-US" w:eastAsia="zh-CN"/>
              </w:rPr>
            </w:pPr>
            <w:r>
              <w:rPr>
                <w:rFonts w:hint="eastAsia" w:ascii="FangSong" w:hAnsi="FangSong" w:eastAsia="FangSong" w:cs="FangSong"/>
                <w:color w:val="auto"/>
                <w:sz w:val="24"/>
                <w:highlight w:val="none"/>
                <w:lang w:val="en-US" w:eastAsia="zh-CN"/>
              </w:rPr>
              <w:t>/</w:t>
            </w:r>
          </w:p>
        </w:tc>
      </w:tr>
      <w:tr w14:paraId="5224C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8B7AB9">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1.5.1 </w:t>
            </w:r>
          </w:p>
        </w:tc>
        <w:tc>
          <w:tcPr>
            <w:tcW w:w="4464" w:type="pct"/>
            <w:vAlign w:val="center"/>
          </w:tcPr>
          <w:p w14:paraId="69FFAE77">
            <w:pPr>
              <w:spacing w:line="360" w:lineRule="auto"/>
              <w:rPr>
                <w:rFonts w:hint="default" w:ascii="FangSong" w:hAnsi="FangSong" w:eastAsia="FangSong" w:cs="FangSong"/>
                <w:color w:val="auto"/>
                <w:sz w:val="24"/>
                <w:highlight w:val="none"/>
                <w:lang w:val="en-US" w:eastAsia="zh-CN"/>
              </w:rPr>
            </w:pPr>
            <w:r>
              <w:rPr>
                <w:rFonts w:hint="eastAsia" w:ascii="FangSong" w:hAnsi="FangSong" w:eastAsia="FangSong" w:cs="FangSong"/>
                <w:color w:val="auto"/>
                <w:sz w:val="24"/>
                <w:highlight w:val="none"/>
                <w:lang w:val="en-US" w:eastAsia="zh-CN"/>
              </w:rPr>
              <w:t>无预付款</w:t>
            </w:r>
          </w:p>
        </w:tc>
      </w:tr>
      <w:tr w14:paraId="477BF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60B97A">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1.5.2</w:t>
            </w:r>
          </w:p>
        </w:tc>
        <w:tc>
          <w:tcPr>
            <w:tcW w:w="4464" w:type="pct"/>
            <w:vAlign w:val="center"/>
          </w:tcPr>
          <w:p w14:paraId="191C4691">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lang w:val="en-US" w:eastAsia="zh-CN"/>
              </w:rPr>
              <w:t>无预付款</w:t>
            </w:r>
          </w:p>
        </w:tc>
      </w:tr>
      <w:tr w14:paraId="797D1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6E9C8B8">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1.5.3 </w:t>
            </w:r>
          </w:p>
        </w:tc>
        <w:tc>
          <w:tcPr>
            <w:tcW w:w="4464" w:type="pct"/>
            <w:vAlign w:val="center"/>
          </w:tcPr>
          <w:p w14:paraId="44B2CF30">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lang w:val="en-US" w:eastAsia="zh-CN"/>
              </w:rPr>
              <w:t>无预付款</w:t>
            </w:r>
          </w:p>
        </w:tc>
      </w:tr>
      <w:tr w14:paraId="7781C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5E3417">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1.6.2</w:t>
            </w:r>
          </w:p>
        </w:tc>
        <w:tc>
          <w:tcPr>
            <w:tcW w:w="4464" w:type="pct"/>
            <w:vAlign w:val="center"/>
          </w:tcPr>
          <w:p w14:paraId="50790ECE">
            <w:pPr>
              <w:spacing w:line="360" w:lineRule="auto"/>
              <w:rPr>
                <w:rFonts w:hint="eastAsia" w:ascii="FangSong" w:hAnsi="FangSong" w:eastAsia="FangSong" w:cs="FangSong"/>
                <w:color w:val="auto"/>
                <w:sz w:val="24"/>
                <w:highlight w:val="none"/>
              </w:rPr>
            </w:pPr>
            <w:r>
              <w:rPr>
                <w:rFonts w:hint="eastAsia" w:ascii="FangSong" w:hAnsi="FangSong" w:eastAsia="FangSong"/>
                <w:color w:val="auto"/>
                <w:sz w:val="24"/>
                <w:highlight w:val="none"/>
              </w:rPr>
              <w:t>根据采购人考核每月支付，在下个月15日前支付（扣除相应处罚款项）。</w:t>
            </w:r>
          </w:p>
        </w:tc>
      </w:tr>
      <w:tr w14:paraId="7FEF6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43FB1B0">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1.7.1</w:t>
            </w:r>
          </w:p>
        </w:tc>
        <w:tc>
          <w:tcPr>
            <w:tcW w:w="4464" w:type="pct"/>
            <w:vAlign w:val="center"/>
          </w:tcPr>
          <w:p w14:paraId="0509416A">
            <w:pPr>
              <w:spacing w:line="360" w:lineRule="auto"/>
              <w:rPr>
                <w:rFonts w:hint="default" w:ascii="FangSong" w:hAnsi="FangSong" w:eastAsia="FangSong" w:cs="FangSong"/>
                <w:color w:val="auto"/>
                <w:sz w:val="24"/>
                <w:highlight w:val="none"/>
                <w:lang w:val="en-US" w:eastAsia="zh-CN"/>
              </w:rPr>
            </w:pPr>
            <w:r>
              <w:rPr>
                <w:rFonts w:hint="eastAsia" w:ascii="FangSong" w:hAnsi="FangSong" w:eastAsia="FangSong" w:cs="FangSong"/>
                <w:color w:val="auto"/>
                <w:sz w:val="24"/>
                <w:highlight w:val="none"/>
                <w:lang w:val="en-US" w:eastAsia="zh-CN"/>
              </w:rPr>
              <w:t>1年</w:t>
            </w:r>
          </w:p>
        </w:tc>
      </w:tr>
      <w:tr w14:paraId="7E2DA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E4046AF">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1.7.2</w:t>
            </w:r>
          </w:p>
        </w:tc>
        <w:tc>
          <w:tcPr>
            <w:tcW w:w="4464" w:type="pct"/>
            <w:vAlign w:val="center"/>
          </w:tcPr>
          <w:p w14:paraId="62C480DA">
            <w:pPr>
              <w:spacing w:line="360" w:lineRule="auto"/>
              <w:rPr>
                <w:rFonts w:hint="default" w:ascii="FangSong" w:hAnsi="FangSong" w:eastAsia="FangSong" w:cs="FangSong"/>
                <w:color w:val="auto"/>
                <w:sz w:val="24"/>
                <w:highlight w:val="none"/>
                <w:lang w:val="en-US" w:eastAsia="zh-CN"/>
              </w:rPr>
            </w:pPr>
            <w:r>
              <w:rPr>
                <w:rFonts w:hint="eastAsia" w:ascii="FangSong" w:hAnsi="FangSong" w:eastAsia="FangSong" w:cs="FangSong"/>
                <w:color w:val="auto"/>
                <w:sz w:val="24"/>
                <w:highlight w:val="none"/>
                <w:lang w:val="en-US" w:eastAsia="zh-CN"/>
              </w:rPr>
              <w:t>滨江区</w:t>
            </w:r>
          </w:p>
        </w:tc>
      </w:tr>
      <w:tr w14:paraId="43A5D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33BBF3">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1.7.3</w:t>
            </w:r>
          </w:p>
        </w:tc>
        <w:tc>
          <w:tcPr>
            <w:tcW w:w="4464" w:type="pct"/>
            <w:vAlign w:val="center"/>
          </w:tcPr>
          <w:p w14:paraId="2A4A45B4">
            <w:pPr>
              <w:spacing w:line="360" w:lineRule="auto"/>
              <w:rPr>
                <w:rFonts w:hint="default" w:ascii="FangSong" w:hAnsi="FangSong" w:eastAsia="FangSong" w:cs="FangSong"/>
                <w:color w:val="auto"/>
                <w:sz w:val="24"/>
                <w:highlight w:val="none"/>
                <w:lang w:val="en-US" w:eastAsia="zh-CN"/>
              </w:rPr>
            </w:pPr>
            <w:r>
              <w:rPr>
                <w:rFonts w:hint="eastAsia" w:ascii="FangSong" w:hAnsi="FangSong" w:eastAsia="FangSong" w:cs="FangSong"/>
                <w:color w:val="auto"/>
                <w:sz w:val="24"/>
                <w:highlight w:val="none"/>
                <w:lang w:val="en-US" w:eastAsia="zh-CN"/>
              </w:rPr>
              <w:t>按甲方要求</w:t>
            </w:r>
          </w:p>
        </w:tc>
      </w:tr>
      <w:tr w14:paraId="1A36B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5A319A">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1.7.4.1</w:t>
            </w:r>
          </w:p>
        </w:tc>
        <w:tc>
          <w:tcPr>
            <w:tcW w:w="4464" w:type="pct"/>
            <w:vAlign w:val="center"/>
          </w:tcPr>
          <w:p w14:paraId="525F4DB5">
            <w:pPr>
              <w:spacing w:line="360" w:lineRule="auto"/>
              <w:rPr>
                <w:rFonts w:hint="eastAsia" w:ascii="FangSong" w:hAnsi="FangSong" w:eastAsia="FangSong" w:cs="FangSong"/>
                <w:color w:val="auto"/>
                <w:sz w:val="24"/>
                <w:highlight w:val="none"/>
                <w:lang w:val="en-US" w:eastAsia="zh-CN"/>
              </w:rPr>
            </w:pPr>
            <w:r>
              <w:rPr>
                <w:rFonts w:hint="eastAsia" w:ascii="FangSong" w:hAnsi="FangSong" w:eastAsia="FangSong" w:cs="FangSong"/>
                <w:color w:val="auto"/>
                <w:sz w:val="24"/>
                <w:highlight w:val="none"/>
                <w:lang w:val="en-US" w:eastAsia="zh-CN"/>
              </w:rPr>
              <w:t>/</w:t>
            </w:r>
          </w:p>
        </w:tc>
      </w:tr>
      <w:tr w14:paraId="215EB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99A2A1">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1.7.4.2</w:t>
            </w:r>
          </w:p>
        </w:tc>
        <w:tc>
          <w:tcPr>
            <w:tcW w:w="4464" w:type="pct"/>
            <w:vAlign w:val="center"/>
          </w:tcPr>
          <w:p w14:paraId="218D16D3">
            <w:pPr>
              <w:spacing w:line="360" w:lineRule="auto"/>
              <w:rPr>
                <w:rFonts w:hint="eastAsia" w:ascii="FangSong" w:hAnsi="FangSong" w:eastAsia="FangSong" w:cs="FangSong"/>
                <w:color w:val="auto"/>
                <w:sz w:val="24"/>
                <w:highlight w:val="none"/>
                <w:lang w:val="en-US" w:eastAsia="zh-CN"/>
              </w:rPr>
            </w:pPr>
            <w:r>
              <w:rPr>
                <w:rFonts w:hint="eastAsia" w:ascii="FangSong" w:hAnsi="FangSong" w:eastAsia="FangSong" w:cs="FangSong"/>
                <w:color w:val="auto"/>
                <w:sz w:val="24"/>
                <w:highlight w:val="none"/>
                <w:lang w:val="en-US" w:eastAsia="zh-CN"/>
              </w:rPr>
              <w:t>/</w:t>
            </w:r>
          </w:p>
        </w:tc>
      </w:tr>
      <w:tr w14:paraId="2AED2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C9922E">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1.7.4.3</w:t>
            </w:r>
          </w:p>
        </w:tc>
        <w:tc>
          <w:tcPr>
            <w:tcW w:w="4464" w:type="pct"/>
            <w:vAlign w:val="center"/>
          </w:tcPr>
          <w:p w14:paraId="0111A4F6">
            <w:pPr>
              <w:spacing w:line="360" w:lineRule="auto"/>
              <w:rPr>
                <w:rFonts w:hint="eastAsia" w:ascii="FangSong" w:hAnsi="FangSong" w:eastAsia="FangSong" w:cs="FangSong"/>
                <w:color w:val="auto"/>
                <w:sz w:val="24"/>
                <w:highlight w:val="none"/>
                <w:lang w:val="en-US" w:eastAsia="zh-CN"/>
              </w:rPr>
            </w:pPr>
            <w:r>
              <w:rPr>
                <w:rFonts w:hint="eastAsia" w:ascii="FangSong" w:hAnsi="FangSong" w:eastAsia="FangSong" w:cs="FangSong"/>
                <w:color w:val="auto"/>
                <w:sz w:val="24"/>
                <w:highlight w:val="none"/>
                <w:lang w:val="en-US" w:eastAsia="zh-CN"/>
              </w:rPr>
              <w:t>/</w:t>
            </w:r>
          </w:p>
        </w:tc>
      </w:tr>
      <w:tr w14:paraId="707EB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4210290">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1.8.7</w:t>
            </w:r>
          </w:p>
        </w:tc>
        <w:tc>
          <w:tcPr>
            <w:tcW w:w="4464" w:type="pct"/>
            <w:vAlign w:val="center"/>
          </w:tcPr>
          <w:p w14:paraId="5A002AFB">
            <w:pPr>
              <w:pStyle w:val="26"/>
              <w:numPr>
                <w:ilvl w:val="0"/>
                <w:numId w:val="3"/>
              </w:numPr>
              <w:snapToGrid w:val="0"/>
              <w:spacing w:before="120" w:beforeLines="50" w:after="120" w:afterLines="50" w:line="320" w:lineRule="exact"/>
              <w:ind w:left="0" w:firstLine="420" w:firstLineChars="0"/>
              <w:rPr>
                <w:rFonts w:ascii="FangSong" w:hAnsi="FangSong" w:eastAsia="FangSong" w:cs="宋体"/>
                <w:iCs/>
                <w:color w:val="auto"/>
                <w:highlight w:val="none"/>
                <w:u w:val="single"/>
              </w:rPr>
            </w:pPr>
            <w:r>
              <w:rPr>
                <w:rFonts w:hint="eastAsia" w:ascii="FangSong" w:hAnsi="FangSong" w:eastAsia="FangSong" w:cs="宋体"/>
                <w:iCs/>
                <w:color w:val="auto"/>
                <w:highlight w:val="none"/>
                <w:u w:val="single"/>
              </w:rPr>
              <w:t>一方未按合同约定履行义务，导致另一方产生损失的，守约方有权要求违约方赔偿损失。双方在本合同项下的责任仅限于直接损失，对于任何间接损失（包括但不限于数据损失，利润损失或商誉损失等）双方均不承担赔偿责任。无论本合同中的条款是否有相反规定，双方在合同内对另一方的总责任（无论是基于违约或侵权或其它，包括违约金）累计不超过本合同总价的1%。</w:t>
            </w:r>
          </w:p>
          <w:p w14:paraId="537DCA7B">
            <w:pPr>
              <w:pStyle w:val="26"/>
              <w:numPr>
                <w:ilvl w:val="0"/>
                <w:numId w:val="3"/>
              </w:numPr>
              <w:snapToGrid w:val="0"/>
              <w:spacing w:before="120" w:beforeLines="50" w:after="120" w:afterLines="50" w:line="320" w:lineRule="exact"/>
              <w:ind w:left="0" w:firstLine="420" w:firstLineChars="0"/>
              <w:rPr>
                <w:rFonts w:ascii="FangSong" w:hAnsi="FangSong" w:eastAsia="FangSong" w:cs="宋体"/>
                <w:iCs/>
                <w:color w:val="auto"/>
                <w:highlight w:val="none"/>
                <w:u w:val="single"/>
              </w:rPr>
            </w:pPr>
            <w:r>
              <w:rPr>
                <w:rFonts w:hint="eastAsia" w:ascii="FangSong" w:hAnsi="FangSong" w:eastAsia="FangSong" w:cs="宋体"/>
                <w:iCs/>
                <w:color w:val="auto"/>
                <w:highlight w:val="none"/>
                <w:u w:val="single"/>
              </w:rPr>
              <w:t>当乙方无正当理由，未履行本合同项下的义务时，甲方可向乙方发出指明其未履行义务的通知。若甲方发出通知后22个工作日内未收到乙方答复，甲方有权单方面解除合同，乙方负责赔偿所造成的损失和违约责任。</w:t>
            </w:r>
          </w:p>
          <w:p w14:paraId="1BCDAEB9">
            <w:pPr>
              <w:pStyle w:val="26"/>
              <w:numPr>
                <w:ilvl w:val="0"/>
                <w:numId w:val="3"/>
              </w:numPr>
              <w:snapToGrid w:val="0"/>
              <w:spacing w:before="120" w:beforeLines="50" w:after="120" w:afterLines="50" w:line="320" w:lineRule="exact"/>
              <w:ind w:left="0" w:firstLine="420" w:firstLineChars="0"/>
              <w:rPr>
                <w:rFonts w:ascii="FangSong" w:hAnsi="FangSong" w:eastAsia="FangSong" w:cs="宋体"/>
                <w:iCs/>
                <w:color w:val="auto"/>
                <w:highlight w:val="none"/>
                <w:u w:val="single"/>
              </w:rPr>
            </w:pPr>
            <w:r>
              <w:rPr>
                <w:rFonts w:hint="eastAsia" w:ascii="FangSong" w:hAnsi="FangSong" w:eastAsia="FangSong" w:cs="宋体"/>
                <w:iCs/>
                <w:color w:val="auto"/>
                <w:highlight w:val="none"/>
                <w:u w:val="single"/>
              </w:rPr>
              <w:t>若乙方因自身原因未按约定时间提供与合同相关的相应服务或出具成果性文件的，除不可抗力因素外，每逾期一天，乙方按照合同总价的 0.2‰乘以对应成果交付物的权重比例缴纳违约金。超过15个工作日的，甲方有权单方面解除合同，且无需承担违约责任，也无需给予乙方除双方认可的有效工作费用外的经济赔偿/补偿。由此造成的甲方的损失，违约金不足以弥补的，乙方还需承担赔偿责任。</w:t>
            </w:r>
          </w:p>
          <w:p w14:paraId="3CB4A11C">
            <w:pPr>
              <w:pStyle w:val="26"/>
              <w:numPr>
                <w:ilvl w:val="0"/>
                <w:numId w:val="3"/>
              </w:numPr>
              <w:snapToGrid w:val="0"/>
              <w:spacing w:before="120" w:beforeLines="50" w:after="120" w:afterLines="50" w:line="320" w:lineRule="exact"/>
              <w:ind w:left="0" w:firstLine="420" w:firstLineChars="0"/>
              <w:rPr>
                <w:rFonts w:ascii="FangSong" w:hAnsi="FangSong" w:eastAsia="FangSong" w:cs="宋体"/>
                <w:iCs/>
                <w:color w:val="auto"/>
                <w:highlight w:val="none"/>
                <w:u w:val="single"/>
              </w:rPr>
            </w:pPr>
            <w:r>
              <w:rPr>
                <w:rFonts w:hint="eastAsia" w:ascii="FangSong" w:hAnsi="FangSong" w:eastAsia="FangSong" w:cs="宋体"/>
                <w:iCs/>
                <w:color w:val="auto"/>
                <w:highlight w:val="none"/>
                <w:u w:val="single"/>
              </w:rPr>
              <w:t>因甲方的原因致使乙方迟于合同规定时间提供服务时间延误，乙方应将此情况与可能产生的影响及时通知甲方，甲方应采取相应的措施，并与乙方协商延长提供服务时间。提供服务时间延长超过22个工作日后，乙方可向甲方申请支付一定的补偿金，补偿金金额由双方协商确定。</w:t>
            </w:r>
          </w:p>
          <w:p w14:paraId="789587F5">
            <w:pPr>
              <w:pStyle w:val="26"/>
              <w:numPr>
                <w:ilvl w:val="0"/>
                <w:numId w:val="3"/>
              </w:numPr>
              <w:snapToGrid w:val="0"/>
              <w:spacing w:before="120" w:beforeLines="50" w:after="120" w:afterLines="50" w:line="320" w:lineRule="exact"/>
              <w:ind w:left="0" w:firstLine="420" w:firstLineChars="0"/>
              <w:rPr>
                <w:rFonts w:ascii="FangSong" w:hAnsi="FangSong" w:eastAsia="FangSong" w:cs="宋体"/>
                <w:iCs/>
                <w:color w:val="auto"/>
                <w:highlight w:val="none"/>
                <w:u w:val="single"/>
              </w:rPr>
            </w:pPr>
            <w:r>
              <w:rPr>
                <w:rFonts w:hint="eastAsia" w:ascii="FangSong" w:hAnsi="FangSong" w:eastAsia="FangSong" w:cs="宋体"/>
                <w:iCs/>
                <w:color w:val="auto"/>
                <w:highlight w:val="none"/>
                <w:u w:val="single"/>
              </w:rPr>
              <w:t>如甲方迟于合同规定时间付款，除不可抗力因素外，每延期1个工作日，由甲方按延期付款金额的1‰向乙方支付违约金。如延期付款超过22个工作日，乙方有权单方面终止合同，甲方按照乙方已完成的合格工作量支付合同款项。</w:t>
            </w:r>
          </w:p>
          <w:p w14:paraId="1B8DCB93">
            <w:pPr>
              <w:pStyle w:val="26"/>
              <w:numPr>
                <w:ilvl w:val="0"/>
                <w:numId w:val="3"/>
              </w:numPr>
              <w:snapToGrid w:val="0"/>
              <w:spacing w:before="120" w:beforeLines="50" w:after="120" w:afterLines="50" w:line="320" w:lineRule="exact"/>
              <w:ind w:left="0" w:firstLine="420" w:firstLineChars="0"/>
              <w:rPr>
                <w:rFonts w:ascii="FangSong" w:hAnsi="FangSong" w:eastAsia="FangSong" w:cs="宋体"/>
                <w:iCs/>
                <w:color w:val="auto"/>
                <w:highlight w:val="none"/>
                <w:u w:val="single"/>
              </w:rPr>
            </w:pPr>
            <w:r>
              <w:rPr>
                <w:rFonts w:hint="eastAsia" w:ascii="FangSong" w:hAnsi="FangSong" w:eastAsia="FangSong" w:cs="宋体"/>
                <w:iCs/>
                <w:color w:val="auto"/>
                <w:highlight w:val="none"/>
                <w:u w:val="single"/>
              </w:rPr>
              <w:t>甲方对提供的基础材料的真实性和可靠性负责，乙方对其出具的服务成果物文件的真实性、公允性负责，若因乙方故意或重大过失出具报告不实，导致甲方损失的，乙方应赔偿甲方因此受到的直接损失及甲方为维护自身权益出支出的全部费用（包括诉讼费、律师代理费、鉴定费、保全费、差旅费、公告费等）。</w:t>
            </w:r>
          </w:p>
          <w:p w14:paraId="29C78CC3">
            <w:pPr>
              <w:pStyle w:val="26"/>
              <w:numPr>
                <w:ilvl w:val="0"/>
                <w:numId w:val="3"/>
              </w:numPr>
              <w:snapToGrid w:val="0"/>
              <w:spacing w:before="120" w:beforeLines="50" w:after="120" w:afterLines="50" w:line="320" w:lineRule="exact"/>
              <w:ind w:left="0" w:firstLine="420" w:firstLineChars="0"/>
              <w:rPr>
                <w:rFonts w:ascii="FangSong" w:hAnsi="FangSong" w:eastAsia="FangSong" w:cs="宋体"/>
                <w:iCs/>
                <w:color w:val="auto"/>
                <w:highlight w:val="none"/>
                <w:u w:val="single"/>
              </w:rPr>
            </w:pPr>
            <w:r>
              <w:rPr>
                <w:rFonts w:hint="eastAsia" w:ascii="FangSong" w:hAnsi="FangSong" w:eastAsia="FangSong" w:cs="宋体"/>
                <w:iCs/>
                <w:color w:val="auto"/>
                <w:highlight w:val="none"/>
                <w:u w:val="single"/>
              </w:rPr>
              <w:t>任意一方违反保密义务的，应向相对方赔偿合同价款5％的违约金，违约金不足以弥补相对方损失的，则应承担赔偿责任。</w:t>
            </w:r>
          </w:p>
          <w:p w14:paraId="676FDDD1">
            <w:pPr>
              <w:pStyle w:val="26"/>
              <w:numPr>
                <w:ilvl w:val="0"/>
                <w:numId w:val="3"/>
              </w:numPr>
              <w:snapToGrid w:val="0"/>
              <w:spacing w:before="120" w:beforeLines="50" w:after="120" w:afterLines="50" w:line="320" w:lineRule="exact"/>
              <w:ind w:left="0" w:firstLine="420" w:firstLineChars="0"/>
              <w:rPr>
                <w:rFonts w:ascii="FangSong" w:hAnsi="FangSong" w:eastAsia="FangSong" w:cs="宋体"/>
                <w:color w:val="auto"/>
                <w:highlight w:val="none"/>
              </w:rPr>
            </w:pPr>
            <w:r>
              <w:rPr>
                <w:rFonts w:hint="eastAsia" w:ascii="FangSong" w:hAnsi="FangSong" w:eastAsia="FangSong" w:cs="宋体"/>
                <w:iCs/>
                <w:color w:val="auto"/>
                <w:highlight w:val="none"/>
                <w:u w:val="single"/>
              </w:rPr>
              <w:t>乙方及乙方职员不得接受各子项目供应商提供的任何报酬或经济利益。乙方不得参与合同规定及甲方的利益相冲突的任何活动。</w:t>
            </w:r>
          </w:p>
          <w:p w14:paraId="3294EDF2">
            <w:pPr>
              <w:spacing w:line="360" w:lineRule="auto"/>
              <w:rPr>
                <w:rFonts w:hint="eastAsia" w:ascii="FangSong" w:hAnsi="FangSong" w:eastAsia="FangSong" w:cs="FangSong"/>
                <w:color w:val="auto"/>
                <w:sz w:val="24"/>
                <w:highlight w:val="none"/>
              </w:rPr>
            </w:pPr>
            <w:r>
              <w:rPr>
                <w:rFonts w:hint="eastAsia" w:ascii="FangSong" w:hAnsi="FangSong" w:eastAsia="FangSong" w:cs="宋体"/>
                <w:iCs/>
                <w:color w:val="auto"/>
                <w:highlight w:val="none"/>
                <w:u w:val="single"/>
              </w:rPr>
              <w:t>甲、乙双方由于不可抗力的原因不能履行合同时，应当及时向双方通报不能履行或不能完全履行的理由，并提供相关证明，允许延期履行或解除合同，双方免于承担违约责任。如发生不可抗力事件或政府行为导致一方无法履行或无法按时履行本合同的，遭受不可抗力一方无需就此承担违约责任，但应及时通知对方，并在不可抗力事由消除后5个工作日内提供遭受不可抗力的书面证明。为免疑义，付款义务属于绝对义务，不应受限于不可抗力而甲方拒绝付款，但因不可抗力因素应允许甲方迟于合同规定时间付款。</w:t>
            </w:r>
          </w:p>
        </w:tc>
      </w:tr>
      <w:tr w14:paraId="2346A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DFE5FD">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1.9.1</w:t>
            </w:r>
          </w:p>
        </w:tc>
        <w:tc>
          <w:tcPr>
            <w:tcW w:w="4464" w:type="pct"/>
            <w:vAlign w:val="center"/>
          </w:tcPr>
          <w:p w14:paraId="3073C2EF">
            <w:pPr>
              <w:spacing w:line="360" w:lineRule="auto"/>
              <w:rPr>
                <w:rFonts w:hint="eastAsia" w:ascii="FangSong" w:hAnsi="FangSong" w:eastAsia="FangSong" w:cs="FangSong"/>
                <w:color w:val="auto"/>
                <w:sz w:val="24"/>
                <w:highlight w:val="none"/>
                <w:lang w:val="en-US" w:eastAsia="zh-CN"/>
              </w:rPr>
            </w:pPr>
            <w:r>
              <w:rPr>
                <w:rFonts w:hint="eastAsia" w:ascii="FangSong" w:hAnsi="FangSong" w:eastAsia="FangSong" w:cs="FangSong"/>
                <w:color w:val="auto"/>
                <w:sz w:val="24"/>
                <w:highlight w:val="none"/>
                <w:lang w:val="en-US" w:eastAsia="zh-CN"/>
              </w:rPr>
              <w:t>滨江区</w:t>
            </w:r>
          </w:p>
        </w:tc>
      </w:tr>
      <w:tr w14:paraId="61199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FC0EC0A">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1.9.2</w:t>
            </w:r>
          </w:p>
        </w:tc>
        <w:tc>
          <w:tcPr>
            <w:tcW w:w="4464" w:type="pct"/>
            <w:vAlign w:val="center"/>
          </w:tcPr>
          <w:p w14:paraId="10D63A8E">
            <w:pPr>
              <w:spacing w:line="360" w:lineRule="auto"/>
              <w:rPr>
                <w:rFonts w:hint="eastAsia" w:ascii="FangSong" w:hAnsi="FangSong" w:eastAsia="FangSong" w:cs="FangSong"/>
                <w:color w:val="auto"/>
                <w:sz w:val="24"/>
                <w:highlight w:val="none"/>
                <w:lang w:val="en-US" w:eastAsia="zh-CN"/>
              </w:rPr>
            </w:pPr>
            <w:r>
              <w:rPr>
                <w:rFonts w:hint="eastAsia" w:ascii="FangSong" w:hAnsi="FangSong" w:eastAsia="FangSong" w:cs="FangSong"/>
                <w:color w:val="auto"/>
                <w:sz w:val="24"/>
                <w:highlight w:val="none"/>
                <w:lang w:val="en-US" w:eastAsia="zh-CN"/>
              </w:rPr>
              <w:t>滨江区</w:t>
            </w:r>
          </w:p>
        </w:tc>
      </w:tr>
      <w:tr w14:paraId="1D619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BD2E0B2">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2.3.2</w:t>
            </w:r>
          </w:p>
        </w:tc>
        <w:tc>
          <w:tcPr>
            <w:tcW w:w="4464" w:type="pct"/>
            <w:vAlign w:val="center"/>
          </w:tcPr>
          <w:p w14:paraId="538FBB11">
            <w:pPr>
              <w:pStyle w:val="26"/>
              <w:numPr>
                <w:ilvl w:val="0"/>
                <w:numId w:val="4"/>
              </w:numPr>
              <w:snapToGrid w:val="0"/>
              <w:spacing w:before="120" w:beforeLines="50" w:after="120" w:afterLines="50" w:line="320" w:lineRule="exact"/>
              <w:ind w:left="0" w:firstLine="420" w:firstLineChars="0"/>
              <w:rPr>
                <w:rFonts w:ascii="FangSong" w:hAnsi="FangSong" w:eastAsia="FangSong" w:cs="宋体"/>
                <w:iCs/>
                <w:color w:val="auto"/>
                <w:highlight w:val="none"/>
                <w:u w:val="single"/>
                <w:lang w:val="zh-CN"/>
              </w:rPr>
            </w:pPr>
            <w:r>
              <w:rPr>
                <w:rFonts w:hint="eastAsia" w:ascii="FangSong" w:hAnsi="FangSong" w:eastAsia="FangSong" w:cs="宋体"/>
                <w:iCs/>
                <w:color w:val="auto"/>
                <w:highlight w:val="none"/>
                <w:u w:val="single"/>
                <w:lang w:val="zh-CN"/>
              </w:rPr>
              <w:t>乙方对甲方提供的业务资料、技术资料应严格保密，不得扩散。</w:t>
            </w:r>
          </w:p>
          <w:p w14:paraId="4C08558A">
            <w:pPr>
              <w:pStyle w:val="26"/>
              <w:numPr>
                <w:ilvl w:val="0"/>
                <w:numId w:val="4"/>
              </w:numPr>
              <w:snapToGrid w:val="0"/>
              <w:spacing w:before="120" w:beforeLines="50" w:after="120" w:afterLines="50" w:line="320" w:lineRule="exact"/>
              <w:ind w:left="0" w:firstLine="420" w:firstLineChars="0"/>
              <w:rPr>
                <w:rFonts w:ascii="FangSong" w:hAnsi="FangSong" w:eastAsia="FangSong" w:cs="宋体"/>
                <w:iCs/>
                <w:color w:val="auto"/>
                <w:highlight w:val="none"/>
                <w:u w:val="single"/>
              </w:rPr>
            </w:pPr>
            <w:r>
              <w:rPr>
                <w:rFonts w:hint="eastAsia" w:ascii="FangSong" w:hAnsi="FangSong" w:eastAsia="FangSong" w:cs="宋体"/>
                <w:iCs/>
                <w:color w:val="auto"/>
                <w:highlight w:val="none"/>
                <w:u w:val="single"/>
                <w:lang w:val="zh-CN"/>
              </w:rPr>
              <w:t>乙方对所提供的产品、技术和服务等拥有合法的占有和处置权，并对涉及项目的所有内容可能侵权行为指控负责，保证不伤害甲方的利益。在法律范围内，如果出现文字、图片、商标和技术等侵权行为而造成的纠纷和产生的一切费用，甲方概不负责，由此给甲方造成损失的，乙方要承担相应后果，并负责赔偿。乙方为执行本项目合同而提供的技术资料等归甲方所有。</w:t>
            </w:r>
          </w:p>
          <w:p w14:paraId="76C66B37">
            <w:pPr>
              <w:pStyle w:val="26"/>
              <w:numPr>
                <w:ilvl w:val="0"/>
                <w:numId w:val="4"/>
              </w:numPr>
              <w:snapToGrid w:val="0"/>
              <w:spacing w:before="120" w:beforeLines="50" w:after="120" w:afterLines="50" w:line="320" w:lineRule="exact"/>
              <w:ind w:left="0" w:firstLine="420" w:firstLineChars="0"/>
              <w:rPr>
                <w:rFonts w:ascii="FangSong" w:hAnsi="FangSong" w:eastAsia="FangSong" w:cs="宋体"/>
                <w:iCs/>
                <w:color w:val="auto"/>
                <w:highlight w:val="none"/>
                <w:u w:val="single"/>
              </w:rPr>
            </w:pPr>
            <w:r>
              <w:rPr>
                <w:rFonts w:hint="eastAsia" w:ascii="FangSong" w:hAnsi="FangSong" w:eastAsia="FangSong" w:cs="宋体"/>
                <w:iCs/>
                <w:color w:val="auto"/>
                <w:highlight w:val="none"/>
                <w:u w:val="single"/>
              </w:rPr>
              <w:t>用于本项目乙方的注册商标，乙方拥有以上商标的所有权，甲方未经乙方书面同意，不得对乙方产品的商标、logo涂抹、更改后二次销售。</w:t>
            </w:r>
          </w:p>
          <w:p w14:paraId="350C2640">
            <w:pPr>
              <w:pStyle w:val="26"/>
              <w:numPr>
                <w:ilvl w:val="0"/>
                <w:numId w:val="4"/>
              </w:numPr>
              <w:snapToGrid w:val="0"/>
              <w:spacing w:before="120" w:beforeLines="50" w:after="120" w:afterLines="50" w:line="320" w:lineRule="exact"/>
              <w:ind w:left="0" w:firstLine="420" w:firstLineChars="0"/>
              <w:rPr>
                <w:rFonts w:ascii="FangSong" w:hAnsi="FangSong" w:eastAsia="FangSong" w:cs="宋体"/>
                <w:color w:val="auto"/>
                <w:highlight w:val="none"/>
              </w:rPr>
            </w:pPr>
            <w:r>
              <w:rPr>
                <w:rFonts w:hint="eastAsia" w:ascii="FangSong" w:hAnsi="FangSong" w:eastAsia="FangSong" w:cs="宋体"/>
                <w:iCs/>
                <w:color w:val="auto"/>
                <w:highlight w:val="none"/>
                <w:u w:val="single"/>
              </w:rPr>
              <w:t>乙方应保证所提供的产品、技术和服务其任何一部分均不会侵犯任何第三方的知识产权。</w:t>
            </w:r>
          </w:p>
          <w:p w14:paraId="1ACBF70A">
            <w:pPr>
              <w:spacing w:line="360" w:lineRule="auto"/>
              <w:ind w:left="-420" w:leftChars="-200" w:right="-420" w:rightChars="-200" w:firstLine="420" w:firstLineChars="200"/>
              <w:rPr>
                <w:rFonts w:hint="eastAsia" w:ascii="FangSong" w:hAnsi="FangSong" w:eastAsia="FangSong" w:cs="FangSong"/>
                <w:color w:val="auto"/>
                <w:sz w:val="24"/>
                <w:highlight w:val="none"/>
              </w:rPr>
            </w:pPr>
            <w:r>
              <w:rPr>
                <w:rFonts w:hint="eastAsia" w:ascii="FangSong" w:hAnsi="FangSong" w:eastAsia="FangSong" w:cs="宋体"/>
                <w:iCs/>
                <w:color w:val="auto"/>
                <w:highlight w:val="none"/>
                <w:u w:val="single"/>
              </w:rPr>
              <w:t>乙方保证所交付的产品、技术和服务的所有权完全属于乙方且无任何抵押、查封等产权瑕疵。</w:t>
            </w:r>
          </w:p>
        </w:tc>
      </w:tr>
      <w:tr w14:paraId="66816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1CFA9A">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2.5</w:t>
            </w:r>
          </w:p>
        </w:tc>
        <w:tc>
          <w:tcPr>
            <w:tcW w:w="4464" w:type="pct"/>
            <w:vAlign w:val="center"/>
          </w:tcPr>
          <w:p w14:paraId="57969552">
            <w:pPr>
              <w:snapToGrid w:val="0"/>
              <w:spacing w:before="120" w:beforeLines="50" w:after="120" w:afterLines="50" w:line="300" w:lineRule="exact"/>
              <w:jc w:val="left"/>
              <w:rPr>
                <w:rFonts w:ascii="FangSong" w:hAnsi="FangSong" w:eastAsia="FangSong"/>
                <w:bCs/>
                <w:color w:val="auto"/>
                <w:sz w:val="24"/>
                <w:highlight w:val="none"/>
              </w:rPr>
            </w:pPr>
            <w:r>
              <w:rPr>
                <w:rFonts w:hint="eastAsia" w:ascii="FangSong" w:hAnsi="FangSong" w:eastAsia="FangSong"/>
                <w:bCs/>
                <w:color w:val="auto"/>
                <w:sz w:val="24"/>
                <w:highlight w:val="none"/>
              </w:rPr>
              <w:t>根据采购人考核每月支付，在下个月15日前支付（扣除相应处罚款项）。</w:t>
            </w:r>
          </w:p>
          <w:p w14:paraId="753764D4">
            <w:pPr>
              <w:spacing w:line="360" w:lineRule="auto"/>
              <w:ind w:left="-420" w:leftChars="-200" w:right="-420" w:rightChars="-200" w:firstLine="480" w:firstLineChars="200"/>
              <w:rPr>
                <w:rFonts w:hint="eastAsia" w:ascii="FangSong" w:hAnsi="FangSong" w:eastAsia="FangSong" w:cs="FangSong"/>
                <w:color w:val="auto"/>
                <w:sz w:val="24"/>
                <w:highlight w:val="none"/>
              </w:rPr>
            </w:pPr>
            <w:r>
              <w:rPr>
                <w:rFonts w:hint="eastAsia" w:ascii="FangSong" w:hAnsi="FangSong" w:eastAsia="FangSong"/>
                <w:bCs/>
                <w:color w:val="auto"/>
                <w:sz w:val="24"/>
                <w:highlight w:val="none"/>
              </w:rPr>
              <w:t>注：付款前，中标供应商须提供符合要求的财务发票，否则采购人有权不予支付，且不承担违约责任，但中标供应商仍须履行本合同。</w:t>
            </w:r>
          </w:p>
        </w:tc>
      </w:tr>
      <w:tr w14:paraId="0BED2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5B0A023">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2.11.3</w:t>
            </w:r>
          </w:p>
        </w:tc>
        <w:tc>
          <w:tcPr>
            <w:tcW w:w="4464" w:type="pct"/>
            <w:shd w:val="clear" w:color="auto" w:fill="auto"/>
            <w:vAlign w:val="center"/>
          </w:tcPr>
          <w:p w14:paraId="2FE03F71">
            <w:pPr>
              <w:spacing w:before="120" w:beforeLines="50" w:after="120" w:afterLines="50" w:line="320" w:lineRule="exact"/>
              <w:rPr>
                <w:rFonts w:hint="eastAsia" w:ascii="FangSong" w:hAnsi="FangSong" w:eastAsia="FangSong" w:cs="宋体"/>
                <w:color w:val="auto"/>
                <w:kern w:val="2"/>
                <w:sz w:val="24"/>
                <w:szCs w:val="24"/>
                <w:highlight w:val="none"/>
                <w:lang w:val="en-US" w:eastAsia="zh-CN" w:bidi="ar-SA"/>
              </w:rPr>
            </w:pPr>
            <w:r>
              <w:rPr>
                <w:rFonts w:hint="eastAsia" w:ascii="FangSong" w:hAnsi="FangSong" w:eastAsia="FangSong" w:cs="宋体"/>
                <w:color w:val="auto"/>
                <w:sz w:val="24"/>
                <w:highlight w:val="none"/>
              </w:rPr>
              <w:t>甲、乙双方由于不可抗力的原因不能履行合同时，应当及时向双方通报不能履行或不能完全履行的理由，并提供相关证明，允许延期履行或解除合同，双方免于承担违约责任。如发生不可抗力事件或政府行为导致一方无法履行或无法按时履行本合同的，遭受不可抗力一方无需就此承担违约责任，但应及时通知对方，并在不可抗力事由消除后5个工作日内提供遭受不可抗力的书面证明。</w:t>
            </w:r>
          </w:p>
        </w:tc>
      </w:tr>
      <w:tr w14:paraId="3786C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20A60247">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2.11.4 </w:t>
            </w:r>
          </w:p>
        </w:tc>
        <w:tc>
          <w:tcPr>
            <w:tcW w:w="4464" w:type="pct"/>
          </w:tcPr>
          <w:p w14:paraId="547E3767">
            <w:pPr>
              <w:spacing w:line="360" w:lineRule="auto"/>
              <w:rPr>
                <w:rFonts w:hint="default" w:ascii="FangSong" w:hAnsi="FangSong" w:eastAsia="FangSong" w:cs="FangSong"/>
                <w:color w:val="auto"/>
                <w:sz w:val="24"/>
                <w:highlight w:val="none"/>
                <w:lang w:val="en-US" w:eastAsia="zh-CN"/>
              </w:rPr>
            </w:pPr>
            <w:r>
              <w:rPr>
                <w:rFonts w:hint="eastAsia" w:ascii="FangSong" w:hAnsi="FangSong" w:eastAsia="FangSong" w:cs="FangSong"/>
                <w:color w:val="auto"/>
                <w:sz w:val="24"/>
                <w:highlight w:val="none"/>
                <w:lang w:val="en-US" w:eastAsia="zh-CN"/>
              </w:rPr>
              <w:t>同2.11.3</w:t>
            </w:r>
          </w:p>
        </w:tc>
      </w:tr>
      <w:tr w14:paraId="37CC8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DDB0290">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2.15.1</w:t>
            </w:r>
          </w:p>
        </w:tc>
        <w:tc>
          <w:tcPr>
            <w:tcW w:w="4464" w:type="pct"/>
            <w:vAlign w:val="center"/>
          </w:tcPr>
          <w:p w14:paraId="62FDFF3E">
            <w:pPr>
              <w:spacing w:before="120" w:beforeLines="50" w:after="120" w:afterLines="50" w:line="320" w:lineRule="exact"/>
              <w:ind w:firstLine="480" w:firstLineChars="200"/>
              <w:jc w:val="left"/>
              <w:rPr>
                <w:rFonts w:ascii="FangSong" w:hAnsi="FangSong" w:eastAsia="FangSong" w:cs="宋体"/>
                <w:color w:val="auto"/>
                <w:sz w:val="24"/>
                <w:highlight w:val="none"/>
                <w:u w:val="single"/>
              </w:rPr>
            </w:pPr>
            <w:r>
              <w:rPr>
                <w:rFonts w:hint="eastAsia" w:ascii="FangSong" w:hAnsi="FangSong" w:eastAsia="FangSong" w:cs="宋体"/>
                <w:color w:val="auto"/>
                <w:sz w:val="24"/>
                <w:highlight w:val="none"/>
                <w:u w:val="single"/>
              </w:rPr>
              <w:t>（1）供应商应按招标文件规定的技术服务要求、质量标准向采购人提供满足本项目采购需求要求的技术服务。</w:t>
            </w:r>
          </w:p>
          <w:p w14:paraId="4535DAEB">
            <w:pPr>
              <w:spacing w:before="120" w:beforeLines="50" w:after="120" w:afterLines="50" w:line="320" w:lineRule="exact"/>
              <w:ind w:firstLine="480" w:firstLineChars="200"/>
              <w:jc w:val="left"/>
              <w:rPr>
                <w:rFonts w:ascii="FangSong" w:hAnsi="FangSong" w:eastAsia="FangSong" w:cs="宋体"/>
                <w:color w:val="auto"/>
                <w:sz w:val="24"/>
                <w:highlight w:val="none"/>
                <w:u w:val="single"/>
              </w:rPr>
            </w:pPr>
            <w:r>
              <w:rPr>
                <w:rFonts w:hint="eastAsia" w:ascii="FangSong" w:hAnsi="FangSong" w:eastAsia="FangSong" w:cs="宋体"/>
                <w:color w:val="auto"/>
                <w:sz w:val="24"/>
                <w:highlight w:val="none"/>
                <w:u w:val="single"/>
              </w:rPr>
              <w:t>（2）应当符合招投标文件、采购合同的约定，未进行相应约定的，应当符合国家强制性规定、政策要求、安全标准、行业或企业有关标准等。</w:t>
            </w:r>
          </w:p>
          <w:p w14:paraId="3E1C4AB4">
            <w:pPr>
              <w:spacing w:before="120" w:beforeLines="50" w:after="120" w:afterLines="50" w:line="320" w:lineRule="exact"/>
              <w:ind w:firstLine="480" w:firstLineChars="200"/>
              <w:jc w:val="left"/>
              <w:rPr>
                <w:rFonts w:ascii="FangSong" w:hAnsi="FangSong" w:eastAsia="FangSong" w:cs="宋体"/>
                <w:color w:val="auto"/>
                <w:sz w:val="24"/>
                <w:highlight w:val="none"/>
                <w:u w:val="single"/>
              </w:rPr>
            </w:pPr>
            <w:r>
              <w:rPr>
                <w:rFonts w:hint="eastAsia" w:ascii="FangSong" w:hAnsi="FangSong" w:eastAsia="FangSong" w:cs="宋体"/>
                <w:color w:val="auto"/>
                <w:sz w:val="24"/>
                <w:highlight w:val="none"/>
                <w:u w:val="single"/>
              </w:rPr>
              <w:t>（3）大型或复杂的、关系到生命财产安全、社会关注度高的项目原则上应邀请国家认可的质量检测机构参加验收工作。</w:t>
            </w:r>
          </w:p>
          <w:p w14:paraId="5E6AB35B">
            <w:pPr>
              <w:spacing w:before="120" w:beforeLines="50" w:after="120" w:afterLines="50" w:line="320" w:lineRule="exact"/>
              <w:ind w:firstLine="480" w:firstLineChars="200"/>
              <w:jc w:val="left"/>
              <w:rPr>
                <w:rFonts w:ascii="FangSong" w:hAnsi="FangSong" w:eastAsia="FangSong" w:cs="宋体"/>
                <w:color w:val="auto"/>
                <w:sz w:val="24"/>
                <w:highlight w:val="none"/>
                <w:u w:val="single"/>
              </w:rPr>
            </w:pPr>
            <w:r>
              <w:rPr>
                <w:rFonts w:hint="eastAsia" w:ascii="FangSong" w:hAnsi="FangSong" w:eastAsia="FangSong" w:cs="宋体"/>
                <w:color w:val="auto"/>
                <w:sz w:val="24"/>
                <w:highlight w:val="none"/>
                <w:u w:val="single"/>
              </w:rPr>
              <w:t>（4）项目文档成果：项目验收后供应商应提供详细的技术服务文档资料。供应商在交付前应对技术服务内容作出全面检查和对验收文件进行整理，并列出清单，作为采购人接收验收和使用的技术条件依据，检验的结果应随技术服务内容交采购人。</w:t>
            </w:r>
          </w:p>
          <w:p w14:paraId="3E6F8D57">
            <w:pPr>
              <w:spacing w:before="120" w:beforeLines="50" w:after="120" w:afterLines="50" w:line="320" w:lineRule="exact"/>
              <w:ind w:firstLine="480" w:firstLineChars="200"/>
              <w:jc w:val="left"/>
              <w:rPr>
                <w:rFonts w:ascii="FangSong" w:hAnsi="FangSong" w:eastAsia="FangSong" w:cs="宋体"/>
                <w:color w:val="auto"/>
                <w:sz w:val="24"/>
                <w:highlight w:val="none"/>
                <w:u w:val="single"/>
              </w:rPr>
            </w:pPr>
            <w:r>
              <w:rPr>
                <w:rFonts w:hint="eastAsia" w:ascii="FangSong" w:hAnsi="FangSong" w:eastAsia="FangSong" w:cs="宋体"/>
                <w:color w:val="auto"/>
                <w:sz w:val="24"/>
                <w:highlight w:val="none"/>
                <w:u w:val="single"/>
              </w:rPr>
              <w:t>（5）验收时供应商必须在现场，验收完毕后作出验收结果报告。</w:t>
            </w:r>
          </w:p>
          <w:p w14:paraId="588E0FEE">
            <w:pPr>
              <w:spacing w:before="120" w:beforeLines="50" w:after="120" w:afterLines="50" w:line="320" w:lineRule="exact"/>
              <w:ind w:firstLine="480" w:firstLineChars="200"/>
              <w:jc w:val="left"/>
              <w:rPr>
                <w:rFonts w:ascii="FangSong" w:hAnsi="FangSong" w:eastAsia="FangSong" w:cs="宋体"/>
                <w:color w:val="auto"/>
                <w:sz w:val="24"/>
                <w:highlight w:val="none"/>
                <w:u w:val="single"/>
              </w:rPr>
            </w:pPr>
            <w:r>
              <w:rPr>
                <w:rFonts w:hint="eastAsia" w:ascii="FangSong" w:hAnsi="FangSong" w:eastAsia="FangSong" w:cs="宋体"/>
                <w:color w:val="auto"/>
                <w:sz w:val="24"/>
                <w:highlight w:val="none"/>
                <w:u w:val="single"/>
              </w:rPr>
              <w:t>（6）本项目验收根据《杭州市政府采购履约验收暂行办法》（杭财采监[2019]10号）的要求。按照一般程序进行验收，验收方法为一次性验收。履约验收产生的费用，属于首次验收过程中产生的，由采购人承担；属于首次验收不合格，重新验收过程中产生的，由供应商承担。</w:t>
            </w:r>
          </w:p>
          <w:p w14:paraId="2F92227F">
            <w:pPr>
              <w:spacing w:line="360" w:lineRule="auto"/>
              <w:rPr>
                <w:rFonts w:hint="eastAsia" w:ascii="FangSong" w:hAnsi="FangSong" w:eastAsia="FangSong" w:cs="FangSong"/>
                <w:color w:val="auto"/>
                <w:sz w:val="24"/>
                <w:highlight w:val="none"/>
              </w:rPr>
            </w:pPr>
            <w:r>
              <w:rPr>
                <w:rFonts w:hint="eastAsia" w:ascii="FangSong" w:hAnsi="FangSong" w:eastAsia="FangSong" w:cs="宋体"/>
                <w:color w:val="auto"/>
                <w:sz w:val="24"/>
                <w:highlight w:val="none"/>
                <w:u w:val="single"/>
              </w:rPr>
              <w:t>（7）验收合格后，采购人依据验收报告和供应商的交付申请等办理交付和接收手续。</w:t>
            </w:r>
          </w:p>
        </w:tc>
      </w:tr>
      <w:tr w14:paraId="2EA2C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1A9E3DC">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2.15.3</w:t>
            </w:r>
          </w:p>
        </w:tc>
        <w:tc>
          <w:tcPr>
            <w:tcW w:w="4464" w:type="pct"/>
            <w:vAlign w:val="center"/>
          </w:tcPr>
          <w:p w14:paraId="1EC2BA1A">
            <w:pPr>
              <w:spacing w:line="360" w:lineRule="auto"/>
              <w:rPr>
                <w:rFonts w:hint="eastAsia" w:ascii="FangSong" w:hAnsi="FangSong" w:eastAsia="FangSong" w:cs="FangSong"/>
                <w:color w:val="auto"/>
                <w:sz w:val="24"/>
                <w:highlight w:val="none"/>
              </w:rPr>
            </w:pPr>
            <w:r>
              <w:rPr>
                <w:rFonts w:hint="eastAsia" w:ascii="FangSong" w:hAnsi="FangSong" w:eastAsia="FangSong" w:cs="宋体"/>
                <w:color w:val="auto"/>
                <w:sz w:val="24"/>
                <w:highlight w:val="none"/>
              </w:rPr>
              <w:t>冲突时，以较严格标准和要求执行。</w:t>
            </w:r>
          </w:p>
        </w:tc>
      </w:tr>
      <w:tr w14:paraId="7D795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B2FF19B">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2.19</w:t>
            </w:r>
          </w:p>
        </w:tc>
        <w:tc>
          <w:tcPr>
            <w:tcW w:w="4464" w:type="pct"/>
          </w:tcPr>
          <w:p w14:paraId="1826ECAB">
            <w:pPr>
              <w:spacing w:line="360" w:lineRule="auto"/>
              <w:rPr>
                <w:rFonts w:hint="default" w:ascii="FangSong" w:hAnsi="FangSong" w:eastAsia="FangSong" w:cs="FangSong"/>
                <w:color w:val="auto"/>
                <w:sz w:val="24"/>
                <w:highlight w:val="none"/>
                <w:lang w:val="en-US" w:eastAsia="zh-CN"/>
              </w:rPr>
            </w:pPr>
            <w:r>
              <w:rPr>
                <w:rFonts w:hint="eastAsia" w:ascii="FangSong" w:hAnsi="FangSong" w:eastAsia="FangSong" w:cs="FangSong"/>
                <w:color w:val="auto"/>
                <w:sz w:val="24"/>
                <w:highlight w:val="none"/>
                <w:lang w:val="en-US" w:eastAsia="zh-CN"/>
              </w:rPr>
              <w:t>4份</w:t>
            </w:r>
          </w:p>
        </w:tc>
      </w:tr>
    </w:tbl>
    <w:p w14:paraId="61D7CAB8">
      <w:pPr>
        <w:spacing w:line="360" w:lineRule="auto"/>
        <w:ind w:left="-420" w:leftChars="-200" w:right="-420" w:rightChars="-200" w:firstLine="480" w:firstLineChars="200"/>
        <w:rPr>
          <w:rFonts w:hint="eastAsia" w:ascii="FangSong" w:hAnsi="FangSong" w:eastAsia="FangSong" w:cs="FangSong"/>
          <w:color w:val="auto"/>
          <w:sz w:val="24"/>
          <w:highlight w:val="none"/>
        </w:rPr>
      </w:pPr>
    </w:p>
    <w:p w14:paraId="2A435BE0">
      <w:pPr>
        <w:spacing w:line="360" w:lineRule="auto"/>
        <w:ind w:left="-420" w:leftChars="-200" w:right="-420" w:rightChars="-200" w:firstLine="480" w:firstLineChars="200"/>
        <w:jc w:val="center"/>
        <w:outlineLvl w:val="0"/>
        <w:rPr>
          <w:rFonts w:hint="eastAsia" w:ascii="FangSong" w:hAnsi="FangSong" w:eastAsia="FangSong" w:cs="FangSong"/>
          <w:color w:val="auto"/>
          <w:sz w:val="24"/>
          <w:highlight w:val="none"/>
        </w:rPr>
      </w:pPr>
    </w:p>
    <w:p w14:paraId="4D6EDF11">
      <w:pPr>
        <w:spacing w:line="360" w:lineRule="auto"/>
        <w:ind w:left="-420" w:leftChars="-200" w:right="-420" w:rightChars="-200" w:firstLine="480" w:firstLineChars="200"/>
        <w:jc w:val="center"/>
        <w:outlineLvl w:val="0"/>
        <w:rPr>
          <w:rFonts w:hint="eastAsia" w:ascii="FangSong" w:hAnsi="FangSong" w:eastAsia="FangSong" w:cs="FangSong"/>
          <w:color w:val="auto"/>
          <w:sz w:val="24"/>
          <w:highlight w:val="none"/>
        </w:rPr>
      </w:pPr>
    </w:p>
    <w:p w14:paraId="71B11DC0">
      <w:pPr>
        <w:spacing w:line="360" w:lineRule="auto"/>
        <w:ind w:left="-420" w:leftChars="-200" w:right="-420" w:rightChars="-200" w:firstLine="480" w:firstLineChars="200"/>
        <w:jc w:val="center"/>
        <w:outlineLvl w:val="0"/>
        <w:rPr>
          <w:rFonts w:hint="eastAsia" w:ascii="FangSong" w:hAnsi="FangSong" w:eastAsia="FangSong" w:cs="FangSong"/>
          <w:color w:val="auto"/>
          <w:sz w:val="24"/>
          <w:highlight w:val="none"/>
        </w:rPr>
      </w:pPr>
    </w:p>
    <w:p w14:paraId="71D440A9">
      <w:pPr>
        <w:spacing w:line="360" w:lineRule="auto"/>
        <w:ind w:left="-420" w:leftChars="-200" w:right="-420" w:rightChars="-200" w:firstLine="480" w:firstLineChars="200"/>
        <w:jc w:val="center"/>
        <w:outlineLvl w:val="0"/>
        <w:rPr>
          <w:rFonts w:hint="eastAsia" w:ascii="FangSong" w:hAnsi="FangSong" w:eastAsia="FangSong" w:cs="FangSong"/>
          <w:color w:val="auto"/>
          <w:sz w:val="24"/>
          <w:highlight w:val="none"/>
        </w:rPr>
      </w:pPr>
    </w:p>
    <w:p w14:paraId="423626AD">
      <w:pPr>
        <w:spacing w:line="360" w:lineRule="auto"/>
        <w:ind w:left="-420" w:leftChars="-200" w:right="-420" w:rightChars="-200" w:firstLine="480" w:firstLineChars="200"/>
        <w:jc w:val="center"/>
        <w:outlineLvl w:val="0"/>
        <w:rPr>
          <w:rFonts w:hint="eastAsia" w:ascii="FangSong" w:hAnsi="FangSong" w:eastAsia="FangSong" w:cs="FangSong"/>
          <w:color w:val="auto"/>
          <w:sz w:val="24"/>
          <w:highlight w:val="none"/>
        </w:rPr>
      </w:pPr>
    </w:p>
    <w:p w14:paraId="02B326DE">
      <w:pPr>
        <w:widowControl/>
        <w:adjustRightInd/>
        <w:jc w:val="center"/>
        <w:rPr>
          <w:rFonts w:hint="eastAsia" w:ascii="FangSong" w:hAnsi="FangSong" w:eastAsia="FangSong" w:cs="FangSong"/>
          <w:b/>
          <w:color w:val="auto"/>
          <w:sz w:val="36"/>
          <w:szCs w:val="20"/>
          <w:highlight w:val="none"/>
        </w:rPr>
      </w:pPr>
      <w:r>
        <w:rPr>
          <w:rFonts w:hint="eastAsia" w:ascii="FangSong" w:hAnsi="FangSong" w:eastAsia="FangSong" w:cs="FangSong"/>
          <w:b/>
          <w:color w:val="auto"/>
          <w:sz w:val="36"/>
          <w:szCs w:val="20"/>
          <w:highlight w:val="none"/>
        </w:rPr>
        <w:t>第六部分</w:t>
      </w:r>
      <w:bookmarkEnd w:id="395"/>
      <w:r>
        <w:rPr>
          <w:rFonts w:hint="eastAsia" w:ascii="FangSong" w:hAnsi="FangSong" w:eastAsia="FangSong" w:cs="FangSong"/>
          <w:b/>
          <w:color w:val="auto"/>
          <w:sz w:val="36"/>
          <w:szCs w:val="20"/>
          <w:highlight w:val="none"/>
        </w:rPr>
        <w:t xml:space="preserve"> </w:t>
      </w:r>
      <w:bookmarkEnd w:id="396"/>
      <w:r>
        <w:rPr>
          <w:rFonts w:hint="eastAsia" w:ascii="FangSong" w:hAnsi="FangSong" w:eastAsia="FangSong" w:cs="FangSong"/>
          <w:b/>
          <w:color w:val="auto"/>
          <w:sz w:val="36"/>
          <w:szCs w:val="20"/>
          <w:highlight w:val="none"/>
        </w:rPr>
        <w:t>应提交的有关格式范例</w:t>
      </w:r>
    </w:p>
    <w:p w14:paraId="0981A81B">
      <w:pPr>
        <w:spacing w:line="360" w:lineRule="auto"/>
        <w:jc w:val="center"/>
        <w:outlineLvl w:val="0"/>
        <w:rPr>
          <w:rFonts w:hint="eastAsia" w:ascii="FangSong" w:hAnsi="FangSong" w:eastAsia="FangSong" w:cs="FangSong"/>
          <w:b/>
          <w:color w:val="auto"/>
          <w:kern w:val="0"/>
          <w:sz w:val="36"/>
          <w:szCs w:val="36"/>
          <w:highlight w:val="none"/>
        </w:rPr>
      </w:pPr>
    </w:p>
    <w:p w14:paraId="3EBD14C6">
      <w:pPr>
        <w:spacing w:line="360" w:lineRule="auto"/>
        <w:jc w:val="center"/>
        <w:outlineLvl w:val="0"/>
        <w:rPr>
          <w:rFonts w:hint="eastAsia" w:ascii="FangSong" w:hAnsi="FangSong" w:eastAsia="FangSong" w:cs="FangSong"/>
          <w:b/>
          <w:color w:val="auto"/>
          <w:kern w:val="0"/>
          <w:sz w:val="36"/>
          <w:szCs w:val="36"/>
          <w:highlight w:val="none"/>
        </w:rPr>
      </w:pPr>
      <w:r>
        <w:rPr>
          <w:rFonts w:hint="eastAsia" w:ascii="FangSong" w:hAnsi="FangSong" w:eastAsia="FangSong" w:cs="FangSong"/>
          <w:b/>
          <w:color w:val="auto"/>
          <w:kern w:val="0"/>
          <w:sz w:val="36"/>
          <w:szCs w:val="36"/>
          <w:highlight w:val="none"/>
        </w:rPr>
        <w:t>资格文件部分</w:t>
      </w:r>
    </w:p>
    <w:p w14:paraId="5E368030">
      <w:pPr>
        <w:spacing w:line="360" w:lineRule="auto"/>
        <w:jc w:val="center"/>
        <w:outlineLvl w:val="0"/>
        <w:rPr>
          <w:rFonts w:hint="eastAsia" w:ascii="FangSong" w:hAnsi="FangSong" w:eastAsia="FangSong" w:cs="FangSong"/>
          <w:b/>
          <w:color w:val="auto"/>
          <w:kern w:val="0"/>
          <w:sz w:val="36"/>
          <w:szCs w:val="36"/>
          <w:highlight w:val="none"/>
        </w:rPr>
      </w:pPr>
      <w:r>
        <w:rPr>
          <w:rFonts w:hint="eastAsia" w:ascii="FangSong" w:hAnsi="FangSong" w:eastAsia="FangSong" w:cs="FangSong"/>
          <w:b/>
          <w:color w:val="auto"/>
          <w:kern w:val="0"/>
          <w:sz w:val="36"/>
          <w:szCs w:val="36"/>
          <w:highlight w:val="none"/>
        </w:rPr>
        <w:t>目录</w:t>
      </w:r>
    </w:p>
    <w:p w14:paraId="19C5DBB0">
      <w:pPr>
        <w:spacing w:line="360" w:lineRule="auto"/>
        <w:jc w:val="center"/>
        <w:outlineLvl w:val="0"/>
        <w:rPr>
          <w:rFonts w:hint="eastAsia" w:ascii="FangSong" w:hAnsi="FangSong" w:eastAsia="FangSong" w:cs="FangSong"/>
          <w:b/>
          <w:color w:val="auto"/>
          <w:kern w:val="0"/>
          <w:sz w:val="36"/>
          <w:szCs w:val="36"/>
          <w:highlight w:val="none"/>
        </w:rPr>
      </w:pPr>
    </w:p>
    <w:p w14:paraId="636044E4">
      <w:pPr>
        <w:snapToGrid w:val="0"/>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（1）符合参加政府采购活动应当具备的一般条件的承诺函……………（页码）</w:t>
      </w:r>
    </w:p>
    <w:p w14:paraId="71E20804">
      <w:pPr>
        <w:snapToGrid w:val="0"/>
        <w:spacing w:line="360" w:lineRule="auto"/>
        <w:rPr>
          <w:rFonts w:hint="eastAsia" w:ascii="FangSong" w:hAnsi="FangSong" w:eastAsia="FangSong" w:cs="FangSong"/>
          <w:color w:val="auto"/>
          <w:sz w:val="24"/>
          <w:highlight w:val="none"/>
        </w:rPr>
      </w:pPr>
      <w:r>
        <w:rPr>
          <w:rFonts w:hint="eastAsia" w:ascii="FangSong" w:hAnsi="FangSong" w:eastAsia="FangSong" w:cs="FangSong"/>
          <w:snapToGrid w:val="0"/>
          <w:color w:val="auto"/>
          <w:kern w:val="28"/>
          <w:sz w:val="24"/>
          <w:szCs w:val="20"/>
          <w:highlight w:val="none"/>
        </w:rPr>
        <w:t>（2）联合协议</w:t>
      </w:r>
      <w:r>
        <w:rPr>
          <w:rFonts w:hint="eastAsia" w:ascii="FangSong" w:hAnsi="FangSong" w:eastAsia="FangSong" w:cs="FangSong"/>
          <w:color w:val="auto"/>
          <w:sz w:val="24"/>
          <w:highlight w:val="none"/>
        </w:rPr>
        <w:t>………………………………………………………………（页码）</w:t>
      </w:r>
    </w:p>
    <w:p w14:paraId="25298689">
      <w:pPr>
        <w:snapToGrid w:val="0"/>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（3）落实政府采购政策需满足的资格要求………………………………（页码）</w:t>
      </w:r>
    </w:p>
    <w:p w14:paraId="41559D5C">
      <w:pPr>
        <w:snapToGrid w:val="0"/>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（4）本项目的特定资格要求………………………………………………（页码）</w:t>
      </w:r>
    </w:p>
    <w:p w14:paraId="5148D429">
      <w:pPr>
        <w:snapToGrid w:val="0"/>
        <w:spacing w:line="360" w:lineRule="auto"/>
        <w:ind w:firstLine="480" w:firstLineChars="200"/>
        <w:rPr>
          <w:rFonts w:hint="eastAsia" w:ascii="FangSong" w:hAnsi="FangSong" w:eastAsia="FangSong" w:cs="FangSong"/>
          <w:color w:val="auto"/>
          <w:sz w:val="24"/>
          <w:highlight w:val="none"/>
        </w:rPr>
      </w:pPr>
    </w:p>
    <w:p w14:paraId="203529A4">
      <w:pPr>
        <w:spacing w:line="360" w:lineRule="auto"/>
        <w:ind w:firstLine="480" w:firstLineChars="200"/>
        <w:rPr>
          <w:rFonts w:hint="eastAsia" w:ascii="FangSong" w:hAnsi="FangSong" w:eastAsia="FangSong" w:cs="FangSong"/>
          <w:color w:val="auto"/>
          <w:sz w:val="24"/>
          <w:highlight w:val="none"/>
        </w:rPr>
      </w:pPr>
    </w:p>
    <w:p w14:paraId="1591641C">
      <w:pPr>
        <w:snapToGrid w:val="0"/>
        <w:spacing w:line="360" w:lineRule="auto"/>
        <w:ind w:right="480"/>
        <w:jc w:val="center"/>
        <w:rPr>
          <w:rFonts w:hint="eastAsia" w:ascii="FangSong" w:hAnsi="FangSong" w:eastAsia="FangSong" w:cs="FangSong"/>
          <w:b/>
          <w:color w:val="auto"/>
          <w:kern w:val="0"/>
          <w:sz w:val="32"/>
          <w:szCs w:val="32"/>
          <w:highlight w:val="none"/>
        </w:rPr>
      </w:pPr>
      <w:r>
        <w:rPr>
          <w:rFonts w:hint="eastAsia" w:ascii="FangSong" w:hAnsi="FangSong" w:eastAsia="FangSong" w:cs="FangSong"/>
          <w:color w:val="auto"/>
          <w:kern w:val="0"/>
          <w:sz w:val="24"/>
          <w:highlight w:val="none"/>
        </w:rPr>
        <w:br w:type="page"/>
      </w:r>
      <w:r>
        <w:rPr>
          <w:rFonts w:hint="eastAsia" w:ascii="FangSong" w:hAnsi="FangSong" w:eastAsia="FangSong" w:cs="FangSong"/>
          <w:b/>
          <w:color w:val="auto"/>
          <w:kern w:val="0"/>
          <w:sz w:val="32"/>
          <w:szCs w:val="32"/>
          <w:highlight w:val="none"/>
        </w:rPr>
        <w:t xml:space="preserve">  一、 符合参加政府采购活动应当具备的一般条件的承诺函</w:t>
      </w:r>
    </w:p>
    <w:p w14:paraId="6BE80DC8">
      <w:pPr>
        <w:snapToGrid w:val="0"/>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lang w:eastAsia="zh-CN"/>
        </w:rPr>
        <w:t>杭州市滨江区人民政府长河街道办事处</w:t>
      </w:r>
      <w:r>
        <w:rPr>
          <w:rFonts w:hint="eastAsia" w:ascii="FangSong" w:hAnsi="FangSong" w:eastAsia="FangSong" w:cs="FangSong"/>
          <w:color w:val="auto"/>
          <w:sz w:val="24"/>
          <w:highlight w:val="none"/>
        </w:rPr>
        <w:t>、</w:t>
      </w:r>
      <w:r>
        <w:rPr>
          <w:rFonts w:hint="eastAsia" w:ascii="FangSong" w:hAnsi="FangSong" w:eastAsia="FangSong" w:cs="FangSong"/>
          <w:color w:val="auto"/>
          <w:sz w:val="24"/>
          <w:highlight w:val="none"/>
          <w:lang w:eastAsia="zh-CN"/>
        </w:rPr>
        <w:t>浙江鑫润工程管理有限公司</w:t>
      </w:r>
      <w:r>
        <w:rPr>
          <w:rFonts w:hint="eastAsia" w:ascii="FangSong" w:hAnsi="FangSong" w:eastAsia="FangSong" w:cs="FangSong"/>
          <w:color w:val="auto"/>
          <w:sz w:val="24"/>
          <w:highlight w:val="none"/>
        </w:rPr>
        <w:t>：</w:t>
      </w:r>
    </w:p>
    <w:p w14:paraId="017AD3AF">
      <w:pPr>
        <w:snapToGrid w:val="0"/>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我方参与</w:t>
      </w:r>
      <w:r>
        <w:rPr>
          <w:rFonts w:hint="eastAsia" w:ascii="FangSong" w:hAnsi="FangSong" w:eastAsia="FangSong" w:cs="FangSong"/>
          <w:color w:val="auto"/>
          <w:sz w:val="24"/>
          <w:highlight w:val="none"/>
          <w:lang w:eastAsia="zh-CN"/>
        </w:rPr>
        <w:t>长河街道交通管理第三方服务项目（40人）</w:t>
      </w:r>
      <w:r>
        <w:rPr>
          <w:rFonts w:hint="eastAsia" w:ascii="FangSong" w:hAnsi="FangSong" w:eastAsia="FangSong" w:cs="FangSong"/>
          <w:color w:val="auto"/>
          <w:sz w:val="24"/>
          <w:highlight w:val="none"/>
        </w:rPr>
        <w:t>【招标编号：</w:t>
      </w:r>
      <w:r>
        <w:rPr>
          <w:rFonts w:hint="eastAsia" w:ascii="FangSong" w:hAnsi="FangSong" w:eastAsia="FangSong" w:cs="FangSong"/>
          <w:color w:val="auto"/>
          <w:sz w:val="24"/>
          <w:highlight w:val="none"/>
          <w:lang w:eastAsia="zh-CN"/>
        </w:rPr>
        <w:t>XRGC-CHJD2024-08</w:t>
      </w:r>
      <w:r>
        <w:rPr>
          <w:rFonts w:hint="eastAsia" w:ascii="FangSong" w:hAnsi="FangSong" w:eastAsia="FangSong" w:cs="FangSong"/>
          <w:color w:val="auto"/>
          <w:sz w:val="24"/>
          <w:highlight w:val="none"/>
        </w:rPr>
        <w:t>】政府采购活动，郑重承诺：</w:t>
      </w:r>
    </w:p>
    <w:p w14:paraId="607D6E92">
      <w:pPr>
        <w:snapToGrid w:val="0"/>
        <w:spacing w:line="360" w:lineRule="auto"/>
        <w:ind w:firstLine="360" w:firstLineChars="15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（一）具备《中华人民共和国政府采购法》第二十二条第一款规定的条件：</w:t>
      </w:r>
    </w:p>
    <w:p w14:paraId="0785012A">
      <w:pPr>
        <w:snapToGrid w:val="0"/>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1、具有独立承担民事责任的能力；</w:t>
      </w:r>
    </w:p>
    <w:p w14:paraId="5122FA16">
      <w:pPr>
        <w:snapToGrid w:val="0"/>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2、具有良好的商业信誉和健全的财务会计制度； </w:t>
      </w:r>
    </w:p>
    <w:p w14:paraId="2366E2FE">
      <w:pPr>
        <w:snapToGrid w:val="0"/>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3、具有履行合同所必需的设备和专业技术能力；</w:t>
      </w:r>
    </w:p>
    <w:p w14:paraId="40E18942">
      <w:pPr>
        <w:snapToGrid w:val="0"/>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4、有依法缴纳税收和社会保障资金的良好记录；</w:t>
      </w:r>
    </w:p>
    <w:p w14:paraId="1336A8C2">
      <w:pPr>
        <w:snapToGrid w:val="0"/>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5、参加政府采购活动前三年内，在经营活动中没有重大违法记录；</w:t>
      </w:r>
    </w:p>
    <w:p w14:paraId="038C4603">
      <w:pPr>
        <w:snapToGrid w:val="0"/>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6、具有法律、行政法规规定的其他条件。</w:t>
      </w:r>
    </w:p>
    <w:p w14:paraId="0AB1B6D0">
      <w:pPr>
        <w:snapToGrid w:val="0"/>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（二）未被信用中国（www.creditchina.gov.cn)、中国政府采购网（www.ccgp.gov.cn）列入失信被执行人、重大税收违法案件当事人名单、政府采购严重违法失信行为记录名单。</w:t>
      </w:r>
    </w:p>
    <w:p w14:paraId="113D3068">
      <w:pPr>
        <w:snapToGrid w:val="0"/>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（三）不存在以下情况：</w:t>
      </w:r>
    </w:p>
    <w:p w14:paraId="6CF9293F">
      <w:pPr>
        <w:snapToGrid w:val="0"/>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1、单位负责人为同一人或者存在直接控股、管理关系的不同供应商参加同一合同项下的政府采购活动的；</w:t>
      </w:r>
    </w:p>
    <w:p w14:paraId="0C8CD2D7">
      <w:pPr>
        <w:snapToGrid w:val="0"/>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2、为采购项目提供整体设计、规范编制或者项目管理、监理、检测等服务后再参加该采购项目的其他采购活动的。</w:t>
      </w:r>
    </w:p>
    <w:p w14:paraId="600E1D94">
      <w:pPr>
        <w:snapToGrid w:val="0"/>
        <w:spacing w:line="360" w:lineRule="auto"/>
        <w:ind w:firstLine="5520" w:firstLineChars="2300"/>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lang w:val="zh-CN"/>
        </w:rPr>
        <w:t>投标人名称(电子签名)：</w:t>
      </w:r>
    </w:p>
    <w:p w14:paraId="6DB922C7">
      <w:pPr>
        <w:snapToGrid w:val="0"/>
        <w:spacing w:line="360" w:lineRule="auto"/>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lang w:val="zh-CN"/>
        </w:rPr>
        <w:t xml:space="preserve">                        </w:t>
      </w:r>
      <w:r>
        <w:rPr>
          <w:rFonts w:hint="eastAsia" w:ascii="FangSong" w:hAnsi="FangSong" w:eastAsia="FangSong" w:cs="FangSong"/>
          <w:color w:val="auto"/>
          <w:kern w:val="0"/>
          <w:sz w:val="24"/>
          <w:highlight w:val="none"/>
        </w:rPr>
        <w:t xml:space="preserve">                      </w:t>
      </w:r>
      <w:r>
        <w:rPr>
          <w:rFonts w:hint="eastAsia" w:ascii="FangSong" w:hAnsi="FangSong" w:eastAsia="FangSong" w:cs="FangSong"/>
          <w:color w:val="auto"/>
          <w:kern w:val="0"/>
          <w:sz w:val="24"/>
          <w:highlight w:val="none"/>
          <w:lang w:val="zh-CN"/>
        </w:rPr>
        <w:t>日期</w:t>
      </w:r>
      <w:r>
        <w:rPr>
          <w:rFonts w:hint="eastAsia" w:ascii="FangSong" w:hAnsi="FangSong" w:eastAsia="FangSong" w:cs="FangSong"/>
          <w:color w:val="auto"/>
          <w:kern w:val="0"/>
          <w:sz w:val="24"/>
          <w:highlight w:val="none"/>
        </w:rPr>
        <w:t xml:space="preserve">：  年  </w:t>
      </w:r>
      <w:r>
        <w:rPr>
          <w:rFonts w:hint="eastAsia" w:ascii="FangSong" w:hAnsi="FangSong" w:eastAsia="FangSong" w:cs="FangSong"/>
          <w:color w:val="auto"/>
          <w:kern w:val="0"/>
          <w:sz w:val="24"/>
          <w:highlight w:val="none"/>
          <w:lang w:val="zh-CN"/>
        </w:rPr>
        <w:t>月</w:t>
      </w:r>
      <w:r>
        <w:rPr>
          <w:rFonts w:hint="eastAsia" w:ascii="FangSong" w:hAnsi="FangSong" w:eastAsia="FangSong" w:cs="FangSong"/>
          <w:color w:val="auto"/>
          <w:kern w:val="0"/>
          <w:sz w:val="24"/>
          <w:highlight w:val="none"/>
        </w:rPr>
        <w:t xml:space="preserve">   </w:t>
      </w:r>
      <w:r>
        <w:rPr>
          <w:rFonts w:hint="eastAsia" w:ascii="FangSong" w:hAnsi="FangSong" w:eastAsia="FangSong" w:cs="FangSong"/>
          <w:color w:val="auto"/>
          <w:kern w:val="0"/>
          <w:sz w:val="24"/>
          <w:highlight w:val="none"/>
          <w:lang w:val="zh-CN"/>
        </w:rPr>
        <w:t>日</w:t>
      </w:r>
    </w:p>
    <w:p w14:paraId="111D5F47">
      <w:pPr>
        <w:snapToGrid w:val="0"/>
        <w:spacing w:line="360" w:lineRule="auto"/>
        <w:ind w:right="480"/>
        <w:jc w:val="center"/>
        <w:rPr>
          <w:rFonts w:hint="eastAsia" w:ascii="FangSong" w:hAnsi="FangSong" w:eastAsia="FangSong" w:cs="FangSong"/>
          <w:b/>
          <w:color w:val="auto"/>
          <w:kern w:val="0"/>
          <w:sz w:val="32"/>
          <w:szCs w:val="32"/>
          <w:highlight w:val="none"/>
        </w:rPr>
      </w:pPr>
    </w:p>
    <w:p w14:paraId="2E80DA8C">
      <w:pPr>
        <w:snapToGrid w:val="0"/>
        <w:spacing w:line="360" w:lineRule="auto"/>
        <w:ind w:right="480"/>
        <w:jc w:val="center"/>
        <w:rPr>
          <w:rFonts w:hint="eastAsia" w:ascii="FangSong" w:hAnsi="FangSong" w:eastAsia="FangSong" w:cs="FangSong"/>
          <w:b/>
          <w:color w:val="auto"/>
          <w:kern w:val="0"/>
          <w:sz w:val="32"/>
          <w:szCs w:val="32"/>
          <w:highlight w:val="none"/>
        </w:rPr>
      </w:pPr>
    </w:p>
    <w:p w14:paraId="2DBFE69F">
      <w:pPr>
        <w:snapToGrid w:val="0"/>
        <w:spacing w:line="360" w:lineRule="auto"/>
        <w:ind w:right="480"/>
        <w:jc w:val="center"/>
        <w:rPr>
          <w:rFonts w:hint="eastAsia" w:ascii="FangSong" w:hAnsi="FangSong" w:eastAsia="FangSong" w:cs="FangSong"/>
          <w:b/>
          <w:color w:val="auto"/>
          <w:kern w:val="0"/>
          <w:sz w:val="32"/>
          <w:szCs w:val="32"/>
          <w:highlight w:val="none"/>
        </w:rPr>
      </w:pPr>
    </w:p>
    <w:p w14:paraId="1FFD210A">
      <w:pPr>
        <w:rPr>
          <w:rFonts w:hint="eastAsia" w:ascii="FangSong" w:hAnsi="FangSong" w:eastAsia="FangSong" w:cs="FangSong"/>
          <w:color w:val="auto"/>
          <w:highlight w:val="none"/>
        </w:rPr>
      </w:pPr>
    </w:p>
    <w:p w14:paraId="628E8AB3">
      <w:pPr>
        <w:snapToGrid w:val="0"/>
        <w:spacing w:line="360" w:lineRule="auto"/>
        <w:ind w:right="480"/>
        <w:jc w:val="center"/>
        <w:rPr>
          <w:rFonts w:hint="eastAsia" w:ascii="FangSong" w:hAnsi="FangSong" w:eastAsia="FangSong" w:cs="FangSong"/>
          <w:b/>
          <w:color w:val="auto"/>
          <w:kern w:val="0"/>
          <w:sz w:val="32"/>
          <w:szCs w:val="32"/>
          <w:highlight w:val="none"/>
        </w:rPr>
      </w:pPr>
    </w:p>
    <w:p w14:paraId="7BCEFD9F">
      <w:pPr>
        <w:snapToGrid w:val="0"/>
        <w:spacing w:line="360" w:lineRule="auto"/>
        <w:ind w:right="480"/>
        <w:jc w:val="center"/>
        <w:rPr>
          <w:rFonts w:hint="eastAsia" w:ascii="FangSong" w:hAnsi="FangSong" w:eastAsia="FangSong" w:cs="FangSong"/>
          <w:b/>
          <w:color w:val="auto"/>
          <w:kern w:val="0"/>
          <w:sz w:val="32"/>
          <w:szCs w:val="32"/>
          <w:highlight w:val="none"/>
        </w:rPr>
      </w:pPr>
    </w:p>
    <w:p w14:paraId="27E0916A">
      <w:pPr>
        <w:snapToGrid w:val="0"/>
        <w:spacing w:line="360" w:lineRule="auto"/>
        <w:ind w:right="480"/>
        <w:jc w:val="center"/>
        <w:rPr>
          <w:rFonts w:hint="eastAsia" w:ascii="FangSong" w:hAnsi="FangSong" w:eastAsia="FangSong" w:cs="FangSong"/>
          <w:b/>
          <w:color w:val="auto"/>
          <w:kern w:val="0"/>
          <w:sz w:val="32"/>
          <w:szCs w:val="32"/>
          <w:highlight w:val="none"/>
        </w:rPr>
      </w:pPr>
    </w:p>
    <w:p w14:paraId="4C689DE8">
      <w:pPr>
        <w:widowControl/>
        <w:adjustRightInd/>
        <w:jc w:val="left"/>
        <w:rPr>
          <w:rFonts w:hint="eastAsia" w:ascii="FangSong" w:hAnsi="FangSong" w:eastAsia="FangSong" w:cs="FangSong"/>
          <w:b/>
          <w:color w:val="auto"/>
          <w:kern w:val="0"/>
          <w:sz w:val="32"/>
          <w:szCs w:val="32"/>
          <w:highlight w:val="none"/>
        </w:rPr>
      </w:pPr>
      <w:r>
        <w:rPr>
          <w:rFonts w:hint="eastAsia" w:ascii="FangSong" w:hAnsi="FangSong" w:eastAsia="FangSong" w:cs="FangSong"/>
          <w:b/>
          <w:color w:val="auto"/>
          <w:kern w:val="0"/>
          <w:sz w:val="32"/>
          <w:szCs w:val="32"/>
          <w:highlight w:val="none"/>
        </w:rPr>
        <w:br w:type="page"/>
      </w:r>
    </w:p>
    <w:p w14:paraId="527DAEAC">
      <w:pPr>
        <w:widowControl/>
        <w:spacing w:line="360" w:lineRule="auto"/>
        <w:ind w:firstLine="643" w:firstLineChars="200"/>
        <w:jc w:val="center"/>
        <w:rPr>
          <w:rFonts w:hint="eastAsia" w:ascii="FangSong" w:hAnsi="FangSong" w:eastAsia="FangSong" w:cs="FangSong"/>
          <w:b/>
          <w:color w:val="auto"/>
          <w:kern w:val="0"/>
          <w:sz w:val="32"/>
          <w:szCs w:val="32"/>
          <w:highlight w:val="none"/>
        </w:rPr>
      </w:pPr>
      <w:r>
        <w:rPr>
          <w:rFonts w:hint="eastAsia" w:ascii="FangSong" w:hAnsi="FangSong" w:eastAsia="FangSong" w:cs="FangSong"/>
          <w:b/>
          <w:color w:val="auto"/>
          <w:kern w:val="0"/>
          <w:sz w:val="32"/>
          <w:szCs w:val="32"/>
          <w:highlight w:val="none"/>
        </w:rPr>
        <w:t>二、联合协议（如果有）</w:t>
      </w:r>
    </w:p>
    <w:p w14:paraId="10250213">
      <w:pPr>
        <w:widowControl/>
        <w:spacing w:line="360" w:lineRule="auto"/>
        <w:ind w:firstLine="482" w:firstLineChars="200"/>
        <w:jc w:val="left"/>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[以联合体形式投标的，提供联合协议（附件5）；本项目不接受联合体投标或者投标人不以联合体形式投标的，则不需要提供）]</w:t>
      </w:r>
    </w:p>
    <w:p w14:paraId="3FE5DC38">
      <w:pPr>
        <w:snapToGrid w:val="0"/>
        <w:spacing w:line="360" w:lineRule="auto"/>
        <w:ind w:right="480"/>
        <w:jc w:val="center"/>
        <w:rPr>
          <w:rFonts w:hint="eastAsia" w:ascii="FangSong" w:hAnsi="FangSong" w:eastAsia="FangSong" w:cs="FangSong"/>
          <w:b/>
          <w:color w:val="auto"/>
          <w:kern w:val="0"/>
          <w:sz w:val="32"/>
          <w:szCs w:val="32"/>
          <w:highlight w:val="none"/>
        </w:rPr>
      </w:pPr>
    </w:p>
    <w:p w14:paraId="50C613BA">
      <w:pPr>
        <w:snapToGrid w:val="0"/>
        <w:spacing w:line="360" w:lineRule="auto"/>
        <w:ind w:right="480"/>
        <w:jc w:val="center"/>
        <w:rPr>
          <w:rFonts w:hint="eastAsia" w:ascii="FangSong" w:hAnsi="FangSong" w:eastAsia="FangSong" w:cs="FangSong"/>
          <w:b/>
          <w:color w:val="auto"/>
          <w:kern w:val="0"/>
          <w:sz w:val="32"/>
          <w:szCs w:val="32"/>
          <w:highlight w:val="none"/>
        </w:rPr>
      </w:pPr>
    </w:p>
    <w:p w14:paraId="03A8BA66">
      <w:pPr>
        <w:snapToGrid w:val="0"/>
        <w:spacing w:line="360" w:lineRule="auto"/>
        <w:ind w:right="480"/>
        <w:jc w:val="center"/>
        <w:rPr>
          <w:rFonts w:hint="eastAsia" w:ascii="FangSong" w:hAnsi="FangSong" w:eastAsia="FangSong" w:cs="FangSong"/>
          <w:b/>
          <w:color w:val="auto"/>
          <w:kern w:val="0"/>
          <w:sz w:val="32"/>
          <w:szCs w:val="32"/>
          <w:highlight w:val="none"/>
        </w:rPr>
      </w:pPr>
      <w:r>
        <w:rPr>
          <w:rFonts w:hint="eastAsia" w:ascii="FangSong" w:hAnsi="FangSong" w:eastAsia="FangSong" w:cs="FangSong"/>
          <w:b/>
          <w:color w:val="auto"/>
          <w:kern w:val="0"/>
          <w:sz w:val="32"/>
          <w:szCs w:val="32"/>
          <w:highlight w:val="none"/>
        </w:rPr>
        <w:t>三、落实政府采购政策需满足的资格要求</w:t>
      </w:r>
    </w:p>
    <w:p w14:paraId="28F1507A">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（根据招标公告落实政府采购政策需满足的资格要求选择提供相应的材料；未要求的，无需提供）</w:t>
      </w:r>
    </w:p>
    <w:p w14:paraId="5E7D0114">
      <w:pPr>
        <w:snapToGrid w:val="0"/>
        <w:spacing w:before="50" w:after="50" w:line="360" w:lineRule="auto"/>
        <w:ind w:firstLine="472" w:firstLineChars="196"/>
        <w:jc w:val="left"/>
        <w:rPr>
          <w:rFonts w:hint="eastAsia" w:ascii="FangSong" w:hAnsi="FangSong" w:eastAsia="FangSong" w:cs="FangSong"/>
          <w:color w:val="auto"/>
          <w:sz w:val="24"/>
          <w:highlight w:val="none"/>
        </w:rPr>
      </w:pPr>
      <w:r>
        <w:rPr>
          <w:rFonts w:hint="eastAsia" w:ascii="FangSong" w:hAnsi="FangSong" w:eastAsia="FangSong" w:cs="FangSong"/>
          <w:b/>
          <w:color w:val="auto"/>
          <w:sz w:val="24"/>
          <w:highlight w:val="none"/>
        </w:rPr>
        <w:t>A</w:t>
      </w:r>
      <w:r>
        <w:rPr>
          <w:rFonts w:hint="eastAsia" w:ascii="FangSong" w:hAnsi="FangSong" w:eastAsia="FangSong" w:cs="FangSong"/>
          <w:color w:val="auto"/>
          <w:sz w:val="24"/>
          <w:highlight w:val="none"/>
        </w:rPr>
        <w:t xml:space="preserve">.专门面向中小企业，服务全部由符合政策要求的中小企业（或小微企业）承接的，提供相应的中小企业声明函（附件7）。 </w:t>
      </w:r>
    </w:p>
    <w:p w14:paraId="1B3BC148">
      <w:pPr>
        <w:widowControl/>
        <w:spacing w:line="360" w:lineRule="auto"/>
        <w:ind w:firstLine="480"/>
        <w:jc w:val="left"/>
        <w:rPr>
          <w:rFonts w:hint="eastAsia" w:ascii="FangSong" w:hAnsi="FangSong" w:eastAsia="FangSong" w:cs="FangSong"/>
          <w:color w:val="auto"/>
          <w:sz w:val="24"/>
          <w:highlight w:val="none"/>
        </w:rPr>
      </w:pPr>
    </w:p>
    <w:p w14:paraId="4DBD6C30">
      <w:pPr>
        <w:widowControl/>
        <w:spacing w:line="360" w:lineRule="auto"/>
        <w:ind w:firstLine="472" w:firstLineChars="196"/>
        <w:jc w:val="left"/>
        <w:rPr>
          <w:rFonts w:hint="eastAsia" w:ascii="FangSong" w:hAnsi="FangSong" w:eastAsia="FangSong" w:cs="FangSong"/>
          <w:color w:val="auto"/>
          <w:sz w:val="24"/>
          <w:highlight w:val="none"/>
        </w:rPr>
      </w:pPr>
      <w:r>
        <w:rPr>
          <w:rFonts w:hint="eastAsia" w:ascii="FangSong" w:hAnsi="FangSong" w:eastAsia="FangSong" w:cs="FangSong"/>
          <w:b/>
          <w:color w:val="auto"/>
          <w:sz w:val="24"/>
          <w:highlight w:val="none"/>
        </w:rPr>
        <w:t>B.</w:t>
      </w:r>
      <w:r>
        <w:rPr>
          <w:rFonts w:hint="eastAsia" w:ascii="FangSong" w:hAnsi="FangSong" w:eastAsia="FangSong" w:cs="FangSong"/>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FangSong" w:hAnsi="FangSong" w:eastAsia="FangSong" w:cs="FangSong"/>
          <w:color w:val="auto"/>
          <w:spacing w:val="8"/>
          <w:kern w:val="0"/>
          <w:sz w:val="24"/>
          <w:highlight w:val="none"/>
        </w:rPr>
        <w:t>并相应达到了前述比例要求，</w:t>
      </w:r>
      <w:r>
        <w:rPr>
          <w:rFonts w:hint="eastAsia" w:ascii="FangSong" w:hAnsi="FangSong" w:eastAsia="FangSong" w:cs="FangSong"/>
          <w:color w:val="auto"/>
          <w:sz w:val="24"/>
          <w:highlight w:val="none"/>
        </w:rPr>
        <w:t>视同符合了资格条件，无需再与其他中小企业组成联合体参加政府采购活动，无需提供联合协议。</w:t>
      </w:r>
    </w:p>
    <w:p w14:paraId="6B873E33">
      <w:pPr>
        <w:snapToGrid w:val="0"/>
        <w:spacing w:before="50" w:after="50" w:line="360" w:lineRule="auto"/>
        <w:jc w:val="center"/>
        <w:rPr>
          <w:rFonts w:hint="eastAsia" w:ascii="FangSong" w:hAnsi="FangSong" w:eastAsia="FangSong" w:cs="FangSong"/>
          <w:color w:val="auto"/>
          <w:sz w:val="24"/>
          <w:highlight w:val="none"/>
        </w:rPr>
      </w:pPr>
      <w:r>
        <w:rPr>
          <w:rFonts w:hint="eastAsia" w:ascii="FangSong" w:hAnsi="FangSong" w:eastAsia="FangSong" w:cs="FangSong"/>
          <w:b/>
          <w:color w:val="auto"/>
          <w:sz w:val="24"/>
          <w:highlight w:val="none"/>
        </w:rPr>
        <w:t xml:space="preserve">    </w:t>
      </w:r>
    </w:p>
    <w:p w14:paraId="6B198202">
      <w:pPr>
        <w:spacing w:line="360" w:lineRule="auto"/>
        <w:ind w:firstLine="482" w:firstLineChars="200"/>
        <w:rPr>
          <w:rFonts w:hint="eastAsia" w:ascii="FangSong" w:hAnsi="FangSong" w:eastAsia="FangSong" w:cs="FangSong"/>
          <w:color w:val="auto"/>
          <w:sz w:val="24"/>
          <w:highlight w:val="none"/>
        </w:rPr>
      </w:pPr>
      <w:r>
        <w:rPr>
          <w:rFonts w:hint="eastAsia" w:ascii="FangSong" w:hAnsi="FangSong" w:eastAsia="FangSong" w:cs="FangSong"/>
          <w:b/>
          <w:color w:val="auto"/>
          <w:sz w:val="24"/>
          <w:highlight w:val="none"/>
        </w:rPr>
        <w:t>C、</w:t>
      </w:r>
      <w:r>
        <w:rPr>
          <w:rFonts w:hint="eastAsia" w:ascii="FangSong" w:hAnsi="FangSong" w:eastAsia="FangSong" w:cs="FangSong"/>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FangSong" w:hAnsi="FangSong" w:eastAsia="FangSong" w:cs="FangSong"/>
          <w:color w:val="auto"/>
          <w:spacing w:val="8"/>
          <w:kern w:val="0"/>
          <w:sz w:val="24"/>
          <w:highlight w:val="none"/>
        </w:rPr>
        <w:t>并相应达到了前述比例要求，</w:t>
      </w:r>
      <w:r>
        <w:rPr>
          <w:rFonts w:hint="eastAsia" w:ascii="FangSong" w:hAnsi="FangSong" w:eastAsia="FangSong" w:cs="FangSong"/>
          <w:color w:val="auto"/>
          <w:sz w:val="24"/>
          <w:highlight w:val="none"/>
        </w:rPr>
        <w:t>视同符合了资格条件，无需再向中小企业分包，无需提供分包意向协议。</w:t>
      </w:r>
    </w:p>
    <w:p w14:paraId="0BD79017">
      <w:pPr>
        <w:widowControl/>
        <w:spacing w:line="360" w:lineRule="auto"/>
        <w:ind w:left="150"/>
        <w:jc w:val="center"/>
        <w:rPr>
          <w:rFonts w:hint="eastAsia" w:ascii="FangSong" w:hAnsi="FangSong" w:eastAsia="FangSong" w:cs="FangSong"/>
          <w:b/>
          <w:color w:val="auto"/>
          <w:kern w:val="0"/>
          <w:sz w:val="32"/>
          <w:szCs w:val="32"/>
          <w:highlight w:val="none"/>
        </w:rPr>
      </w:pPr>
    </w:p>
    <w:p w14:paraId="2A724E08">
      <w:pPr>
        <w:widowControl/>
        <w:spacing w:line="360" w:lineRule="auto"/>
        <w:ind w:left="150"/>
        <w:jc w:val="center"/>
        <w:rPr>
          <w:rFonts w:hint="eastAsia" w:ascii="FangSong" w:hAnsi="FangSong" w:eastAsia="FangSong" w:cs="FangSong"/>
          <w:b/>
          <w:color w:val="auto"/>
          <w:kern w:val="0"/>
          <w:sz w:val="32"/>
          <w:szCs w:val="32"/>
          <w:highlight w:val="none"/>
        </w:rPr>
      </w:pPr>
      <w:r>
        <w:rPr>
          <w:rFonts w:hint="eastAsia" w:ascii="FangSong" w:hAnsi="FangSong" w:eastAsia="FangSong" w:cs="FangSong"/>
          <w:b/>
          <w:color w:val="auto"/>
          <w:kern w:val="0"/>
          <w:sz w:val="32"/>
          <w:szCs w:val="32"/>
          <w:highlight w:val="none"/>
        </w:rPr>
        <w:t>四、本项目的特定资格要求</w:t>
      </w:r>
    </w:p>
    <w:p w14:paraId="582181A3">
      <w:pPr>
        <w:spacing w:line="360" w:lineRule="auto"/>
        <w:jc w:val="center"/>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（根据招标公告本项目的特定资格要求提供相应的材料；未要求的，无需提供）</w:t>
      </w:r>
    </w:p>
    <w:p w14:paraId="4C4B7FE6">
      <w:pPr>
        <w:rPr>
          <w:rFonts w:hint="eastAsia" w:ascii="FangSong" w:hAnsi="FangSong" w:eastAsia="FangSong" w:cs="FangSong"/>
          <w:color w:val="auto"/>
          <w:highlight w:val="none"/>
        </w:rPr>
      </w:pPr>
    </w:p>
    <w:p w14:paraId="136176A5">
      <w:pPr>
        <w:snapToGrid w:val="0"/>
        <w:spacing w:line="360" w:lineRule="auto"/>
        <w:ind w:right="480"/>
        <w:jc w:val="center"/>
        <w:rPr>
          <w:rFonts w:hint="eastAsia" w:ascii="FangSong" w:hAnsi="FangSong" w:eastAsia="FangSong" w:cs="FangSong"/>
          <w:b/>
          <w:color w:val="auto"/>
          <w:kern w:val="0"/>
          <w:sz w:val="32"/>
          <w:szCs w:val="32"/>
          <w:highlight w:val="none"/>
        </w:rPr>
      </w:pPr>
    </w:p>
    <w:p w14:paraId="11ECBA86">
      <w:pPr>
        <w:widowControl/>
        <w:adjustRightInd/>
        <w:jc w:val="left"/>
        <w:rPr>
          <w:rFonts w:hint="eastAsia" w:ascii="FangSong" w:hAnsi="FangSong" w:eastAsia="FangSong" w:cs="FangSong"/>
          <w:b/>
          <w:color w:val="auto"/>
          <w:kern w:val="0"/>
          <w:sz w:val="36"/>
          <w:szCs w:val="36"/>
          <w:highlight w:val="none"/>
        </w:rPr>
      </w:pPr>
      <w:r>
        <w:rPr>
          <w:rFonts w:hint="eastAsia" w:ascii="FangSong" w:hAnsi="FangSong" w:eastAsia="FangSong" w:cs="FangSong"/>
          <w:b/>
          <w:color w:val="auto"/>
          <w:kern w:val="0"/>
          <w:sz w:val="36"/>
          <w:szCs w:val="36"/>
          <w:highlight w:val="none"/>
        </w:rPr>
        <w:br w:type="page"/>
      </w:r>
    </w:p>
    <w:p w14:paraId="3A8CF5A6">
      <w:pPr>
        <w:spacing w:line="360" w:lineRule="auto"/>
        <w:ind w:right="420" w:firstLine="3614" w:firstLineChars="1000"/>
        <w:rPr>
          <w:rFonts w:hint="eastAsia" w:ascii="FangSong" w:hAnsi="FangSong" w:eastAsia="FangSong" w:cs="FangSong"/>
          <w:b/>
          <w:color w:val="auto"/>
          <w:kern w:val="0"/>
          <w:sz w:val="36"/>
          <w:szCs w:val="36"/>
          <w:highlight w:val="none"/>
        </w:rPr>
      </w:pPr>
      <w:r>
        <w:rPr>
          <w:rFonts w:hint="eastAsia" w:ascii="FangSong" w:hAnsi="FangSong" w:eastAsia="FangSong" w:cs="FangSong"/>
          <w:b/>
          <w:color w:val="auto"/>
          <w:kern w:val="0"/>
          <w:sz w:val="36"/>
          <w:szCs w:val="36"/>
          <w:highlight w:val="none"/>
        </w:rPr>
        <w:t>商务技术文件部分</w:t>
      </w:r>
    </w:p>
    <w:p w14:paraId="7EF7492F">
      <w:pPr>
        <w:spacing w:line="360" w:lineRule="auto"/>
        <w:jc w:val="center"/>
        <w:outlineLvl w:val="0"/>
        <w:rPr>
          <w:rFonts w:hint="eastAsia" w:ascii="FangSong" w:hAnsi="FangSong" w:eastAsia="FangSong" w:cs="FangSong"/>
          <w:b/>
          <w:color w:val="auto"/>
          <w:kern w:val="0"/>
          <w:sz w:val="24"/>
          <w:highlight w:val="none"/>
        </w:rPr>
      </w:pPr>
    </w:p>
    <w:p w14:paraId="64B732DE">
      <w:pPr>
        <w:spacing w:line="360" w:lineRule="auto"/>
        <w:jc w:val="center"/>
        <w:outlineLvl w:val="0"/>
        <w:rPr>
          <w:rFonts w:hint="eastAsia" w:ascii="FangSong" w:hAnsi="FangSong" w:eastAsia="FangSong" w:cs="FangSong"/>
          <w:b/>
          <w:color w:val="auto"/>
          <w:kern w:val="0"/>
          <w:sz w:val="28"/>
          <w:szCs w:val="28"/>
          <w:highlight w:val="none"/>
        </w:rPr>
      </w:pPr>
      <w:r>
        <w:rPr>
          <w:rFonts w:hint="eastAsia" w:ascii="FangSong" w:hAnsi="FangSong" w:eastAsia="FangSong" w:cs="FangSong"/>
          <w:b/>
          <w:color w:val="auto"/>
          <w:kern w:val="0"/>
          <w:sz w:val="28"/>
          <w:szCs w:val="28"/>
          <w:highlight w:val="none"/>
        </w:rPr>
        <w:t>目录</w:t>
      </w:r>
    </w:p>
    <w:p w14:paraId="54EE40E9">
      <w:pPr>
        <w:snapToGrid w:val="0"/>
        <w:spacing w:line="360" w:lineRule="auto"/>
        <w:ind w:left="479" w:leftChars="228"/>
        <w:rPr>
          <w:rFonts w:hint="eastAsia" w:ascii="FangSong" w:hAnsi="FangSong" w:eastAsia="FangSong" w:cs="FangSong"/>
          <w:color w:val="auto"/>
          <w:highlight w:val="none"/>
        </w:rPr>
      </w:pPr>
      <w:r>
        <w:rPr>
          <w:rFonts w:hint="eastAsia" w:ascii="FangSong" w:hAnsi="FangSong" w:eastAsia="FangSong" w:cs="FangSong"/>
          <w:color w:val="auto"/>
          <w:sz w:val="24"/>
          <w:highlight w:val="none"/>
        </w:rPr>
        <w:t>（1）投标函</w:t>
      </w:r>
      <w:r>
        <w:rPr>
          <w:rFonts w:hint="eastAsia" w:ascii="FangSong" w:hAnsi="FangSong" w:eastAsia="FangSong" w:cs="FangSong"/>
          <w:color w:val="auto"/>
          <w:highlight w:val="none"/>
        </w:rPr>
        <w:t>…………………………………………………………………………………（页码）</w:t>
      </w:r>
      <w:r>
        <w:rPr>
          <w:rFonts w:hint="eastAsia" w:ascii="FangSong" w:hAnsi="FangSong" w:eastAsia="FangSong" w:cs="FangSong"/>
          <w:color w:val="auto"/>
          <w:sz w:val="24"/>
          <w:highlight w:val="none"/>
        </w:rPr>
        <w:t>（2）授权委托书或法定代表人（单位负责人、自然人本人）身份证明</w:t>
      </w:r>
      <w:r>
        <w:rPr>
          <w:rFonts w:hint="eastAsia" w:ascii="FangSong" w:hAnsi="FangSong" w:eastAsia="FangSong" w:cs="FangSong"/>
          <w:color w:val="auto"/>
          <w:highlight w:val="none"/>
        </w:rPr>
        <w:t>………（页码）</w:t>
      </w:r>
    </w:p>
    <w:p w14:paraId="5EF667BC">
      <w:pPr>
        <w:snapToGrid w:val="0"/>
        <w:spacing w:line="360" w:lineRule="auto"/>
        <w:ind w:left="479" w:leftChars="228"/>
        <w:rPr>
          <w:rFonts w:hint="eastAsia" w:ascii="FangSong" w:hAnsi="FangSong" w:eastAsia="FangSong" w:cs="FangSong"/>
          <w:color w:val="auto"/>
          <w:highlight w:val="none"/>
        </w:rPr>
      </w:pPr>
      <w:r>
        <w:rPr>
          <w:rFonts w:hint="eastAsia" w:ascii="FangSong" w:hAnsi="FangSong" w:eastAsia="FangSong" w:cs="FangSong"/>
          <w:color w:val="auto"/>
          <w:sz w:val="24"/>
          <w:highlight w:val="none"/>
        </w:rPr>
        <w:t>（3）分包意向协议</w:t>
      </w:r>
      <w:r>
        <w:rPr>
          <w:rFonts w:hint="eastAsia" w:ascii="FangSong" w:hAnsi="FangSong" w:eastAsia="FangSong" w:cs="FangSong"/>
          <w:color w:val="auto"/>
          <w:highlight w:val="none"/>
        </w:rPr>
        <w:t>…………………………………………………………………………（页码）</w:t>
      </w:r>
    </w:p>
    <w:p w14:paraId="579A30B8">
      <w:pPr>
        <w:snapToGrid w:val="0"/>
        <w:spacing w:line="360" w:lineRule="auto"/>
        <w:ind w:firstLine="480" w:firstLineChars="200"/>
        <w:rPr>
          <w:rFonts w:hint="eastAsia" w:ascii="FangSong" w:hAnsi="FangSong" w:eastAsia="FangSong" w:cs="FangSong"/>
          <w:color w:val="auto"/>
          <w:highlight w:val="none"/>
        </w:rPr>
      </w:pPr>
      <w:r>
        <w:rPr>
          <w:rFonts w:hint="eastAsia" w:ascii="FangSong" w:hAnsi="FangSong" w:eastAsia="FangSong" w:cs="FangSong"/>
          <w:color w:val="auto"/>
          <w:sz w:val="24"/>
          <w:highlight w:val="none"/>
        </w:rPr>
        <w:t>（4）符合性审查资料</w:t>
      </w:r>
      <w:r>
        <w:rPr>
          <w:rFonts w:hint="eastAsia" w:ascii="FangSong" w:hAnsi="FangSong" w:eastAsia="FangSong" w:cs="FangSong"/>
          <w:color w:val="auto"/>
          <w:highlight w:val="none"/>
        </w:rPr>
        <w:t>………………………………………………………………………（页码）</w:t>
      </w:r>
    </w:p>
    <w:p w14:paraId="0C1E639A">
      <w:pPr>
        <w:snapToGrid w:val="0"/>
        <w:spacing w:line="360" w:lineRule="auto"/>
        <w:ind w:left="479" w:leftChars="228"/>
        <w:rPr>
          <w:rFonts w:hint="eastAsia" w:ascii="FangSong" w:hAnsi="FangSong" w:eastAsia="FangSong" w:cs="FangSong"/>
          <w:color w:val="auto"/>
          <w:highlight w:val="none"/>
        </w:rPr>
      </w:pPr>
      <w:r>
        <w:rPr>
          <w:rFonts w:hint="eastAsia" w:ascii="FangSong" w:hAnsi="FangSong" w:eastAsia="FangSong" w:cs="FangSong"/>
          <w:color w:val="auto"/>
          <w:sz w:val="24"/>
          <w:highlight w:val="none"/>
        </w:rPr>
        <w:t>（5）评标标准相应的商务技术资料</w:t>
      </w:r>
      <w:r>
        <w:rPr>
          <w:rFonts w:hint="eastAsia" w:ascii="FangSong" w:hAnsi="FangSong" w:eastAsia="FangSong" w:cs="FangSong"/>
          <w:color w:val="auto"/>
          <w:highlight w:val="none"/>
        </w:rPr>
        <w:t>…………………………</w:t>
      </w:r>
      <w:r>
        <w:rPr>
          <w:rFonts w:hint="eastAsia" w:ascii="FangSong" w:hAnsi="FangSong" w:eastAsia="FangSong" w:cs="FangSong"/>
          <w:color w:val="auto"/>
          <w:sz w:val="24"/>
          <w:highlight w:val="none"/>
        </w:rPr>
        <w:t>………</w:t>
      </w:r>
      <w:r>
        <w:rPr>
          <w:rFonts w:hint="eastAsia" w:ascii="FangSong" w:hAnsi="FangSong" w:eastAsia="FangSong" w:cs="FangSong"/>
          <w:color w:val="auto"/>
          <w:highlight w:val="none"/>
        </w:rPr>
        <w:t>…</w:t>
      </w:r>
      <w:r>
        <w:rPr>
          <w:rFonts w:hint="eastAsia" w:ascii="FangSong" w:hAnsi="FangSong" w:eastAsia="FangSong" w:cs="FangSong"/>
          <w:color w:val="auto"/>
          <w:sz w:val="24"/>
          <w:highlight w:val="none"/>
        </w:rPr>
        <w:t>…</w:t>
      </w:r>
      <w:r>
        <w:rPr>
          <w:rFonts w:hint="eastAsia" w:ascii="FangSong" w:hAnsi="FangSong" w:eastAsia="FangSong" w:cs="FangSong"/>
          <w:color w:val="auto"/>
          <w:highlight w:val="none"/>
        </w:rPr>
        <w:t>……………（页码）</w:t>
      </w:r>
      <w:r>
        <w:rPr>
          <w:rFonts w:hint="eastAsia" w:ascii="FangSong" w:hAnsi="FangSong" w:eastAsia="FangSong" w:cs="FangSong"/>
          <w:color w:val="auto"/>
          <w:sz w:val="24"/>
          <w:highlight w:val="none"/>
        </w:rPr>
        <w:t>（6）投标标的清单</w:t>
      </w:r>
      <w:r>
        <w:rPr>
          <w:rFonts w:hint="eastAsia" w:ascii="FangSong" w:hAnsi="FangSong" w:eastAsia="FangSong" w:cs="FangSong"/>
          <w:color w:val="auto"/>
          <w:highlight w:val="none"/>
        </w:rPr>
        <w:t>…………………………</w:t>
      </w:r>
      <w:r>
        <w:rPr>
          <w:rFonts w:hint="eastAsia" w:ascii="FangSong" w:hAnsi="FangSong" w:eastAsia="FangSong" w:cs="FangSong"/>
          <w:color w:val="auto"/>
          <w:sz w:val="24"/>
          <w:highlight w:val="none"/>
        </w:rPr>
        <w:t>………</w:t>
      </w:r>
      <w:r>
        <w:rPr>
          <w:rFonts w:hint="eastAsia" w:ascii="FangSong" w:hAnsi="FangSong" w:eastAsia="FangSong" w:cs="FangSong"/>
          <w:color w:val="auto"/>
          <w:highlight w:val="none"/>
        </w:rPr>
        <w:t>…</w:t>
      </w:r>
      <w:r>
        <w:rPr>
          <w:rFonts w:hint="eastAsia" w:ascii="FangSong" w:hAnsi="FangSong" w:eastAsia="FangSong" w:cs="FangSong"/>
          <w:color w:val="auto"/>
          <w:sz w:val="24"/>
          <w:highlight w:val="none"/>
        </w:rPr>
        <w:t>…</w:t>
      </w:r>
      <w:r>
        <w:rPr>
          <w:rFonts w:hint="eastAsia" w:ascii="FangSong" w:hAnsi="FangSong" w:eastAsia="FangSong" w:cs="FangSong"/>
          <w:color w:val="auto"/>
          <w:highlight w:val="none"/>
        </w:rPr>
        <w:t>…</w:t>
      </w:r>
      <w:r>
        <w:rPr>
          <w:rFonts w:hint="eastAsia" w:ascii="FangSong" w:hAnsi="FangSong" w:eastAsia="FangSong" w:cs="FangSong"/>
          <w:color w:val="auto"/>
          <w:sz w:val="24"/>
          <w:highlight w:val="none"/>
        </w:rPr>
        <w:t>…</w:t>
      </w:r>
      <w:r>
        <w:rPr>
          <w:rFonts w:hint="eastAsia" w:ascii="FangSong" w:hAnsi="FangSong" w:eastAsia="FangSong" w:cs="FangSong"/>
          <w:color w:val="auto"/>
          <w:highlight w:val="none"/>
        </w:rPr>
        <w:t>…</w:t>
      </w:r>
      <w:r>
        <w:rPr>
          <w:rFonts w:hint="eastAsia" w:ascii="FangSong" w:hAnsi="FangSong" w:eastAsia="FangSong" w:cs="FangSong"/>
          <w:color w:val="auto"/>
          <w:sz w:val="24"/>
          <w:highlight w:val="none"/>
        </w:rPr>
        <w:t>…</w:t>
      </w:r>
      <w:r>
        <w:rPr>
          <w:rFonts w:hint="eastAsia" w:ascii="FangSong" w:hAnsi="FangSong" w:eastAsia="FangSong" w:cs="FangSong"/>
          <w:color w:val="auto"/>
          <w:highlight w:val="none"/>
        </w:rPr>
        <w:t>…</w:t>
      </w:r>
      <w:r>
        <w:rPr>
          <w:rFonts w:hint="eastAsia" w:ascii="FangSong" w:hAnsi="FangSong" w:eastAsia="FangSong" w:cs="FangSong"/>
          <w:color w:val="auto"/>
          <w:sz w:val="24"/>
          <w:highlight w:val="none"/>
        </w:rPr>
        <w:t>…</w:t>
      </w:r>
      <w:r>
        <w:rPr>
          <w:rFonts w:hint="eastAsia" w:ascii="FangSong" w:hAnsi="FangSong" w:eastAsia="FangSong" w:cs="FangSong"/>
          <w:color w:val="auto"/>
          <w:highlight w:val="none"/>
        </w:rPr>
        <w:t>……………（页码）</w:t>
      </w:r>
      <w:r>
        <w:rPr>
          <w:rFonts w:hint="eastAsia" w:ascii="FangSong" w:hAnsi="FangSong" w:eastAsia="FangSong" w:cs="FangSong"/>
          <w:color w:val="auto"/>
          <w:sz w:val="24"/>
          <w:highlight w:val="none"/>
        </w:rPr>
        <w:t>（7）商务技术偏离表</w:t>
      </w:r>
      <w:r>
        <w:rPr>
          <w:rFonts w:hint="eastAsia" w:ascii="FangSong" w:hAnsi="FangSong" w:eastAsia="FangSong" w:cs="FangSong"/>
          <w:color w:val="auto"/>
          <w:highlight w:val="none"/>
        </w:rPr>
        <w:t>………………………………………………………………………（页码）</w:t>
      </w:r>
    </w:p>
    <w:p w14:paraId="234135E0">
      <w:pPr>
        <w:snapToGrid w:val="0"/>
        <w:spacing w:line="360" w:lineRule="auto"/>
        <w:ind w:left="479" w:leftChars="228"/>
        <w:rPr>
          <w:rFonts w:hint="eastAsia" w:ascii="FangSong" w:hAnsi="FangSong" w:eastAsia="FangSong" w:cs="FangSong"/>
          <w:color w:val="auto"/>
          <w:highlight w:val="none"/>
        </w:rPr>
      </w:pPr>
      <w:r>
        <w:rPr>
          <w:rFonts w:hint="eastAsia" w:ascii="FangSong" w:hAnsi="FangSong" w:eastAsia="FangSong" w:cs="FangSong"/>
          <w:color w:val="auto"/>
          <w:sz w:val="24"/>
          <w:highlight w:val="none"/>
          <w:lang w:val="zh-CN"/>
        </w:rPr>
        <w:t>（</w:t>
      </w:r>
      <w:r>
        <w:rPr>
          <w:rFonts w:hint="eastAsia" w:ascii="FangSong" w:hAnsi="FangSong" w:eastAsia="FangSong" w:cs="FangSong"/>
          <w:color w:val="auto"/>
          <w:sz w:val="24"/>
          <w:highlight w:val="none"/>
        </w:rPr>
        <w:t>8</w:t>
      </w:r>
      <w:r>
        <w:rPr>
          <w:rFonts w:hint="eastAsia" w:ascii="FangSong" w:hAnsi="FangSong" w:eastAsia="FangSong" w:cs="FangSong"/>
          <w:color w:val="auto"/>
          <w:sz w:val="24"/>
          <w:highlight w:val="none"/>
          <w:lang w:val="zh-CN"/>
        </w:rPr>
        <w:t>）政府采购供应商廉洁自律承诺书</w:t>
      </w:r>
      <w:r>
        <w:rPr>
          <w:rFonts w:hint="eastAsia" w:ascii="FangSong" w:hAnsi="FangSong" w:eastAsia="FangSong" w:cs="FangSong"/>
          <w:color w:val="auto"/>
          <w:highlight w:val="none"/>
        </w:rPr>
        <w:t>…………………………………………………（页码）</w:t>
      </w:r>
    </w:p>
    <w:p w14:paraId="4231D79D">
      <w:pPr>
        <w:snapToGrid w:val="0"/>
        <w:spacing w:line="360" w:lineRule="auto"/>
        <w:jc w:val="center"/>
        <w:rPr>
          <w:rFonts w:hint="eastAsia" w:ascii="FangSong" w:hAnsi="FangSong" w:eastAsia="FangSong" w:cs="FangSong"/>
          <w:b/>
          <w:color w:val="auto"/>
          <w:kern w:val="0"/>
          <w:sz w:val="32"/>
          <w:szCs w:val="32"/>
          <w:highlight w:val="none"/>
          <w:lang w:val="zh-CN"/>
        </w:rPr>
      </w:pPr>
    </w:p>
    <w:p w14:paraId="3601B57B">
      <w:pPr>
        <w:snapToGrid w:val="0"/>
        <w:spacing w:line="360" w:lineRule="auto"/>
        <w:jc w:val="center"/>
        <w:rPr>
          <w:rFonts w:hint="eastAsia" w:ascii="FangSong" w:hAnsi="FangSong" w:eastAsia="FangSong" w:cs="FangSong"/>
          <w:b/>
          <w:color w:val="auto"/>
          <w:kern w:val="0"/>
          <w:sz w:val="32"/>
          <w:szCs w:val="32"/>
          <w:highlight w:val="none"/>
          <w:lang w:val="zh-CN"/>
        </w:rPr>
      </w:pPr>
    </w:p>
    <w:p w14:paraId="13692349">
      <w:pPr>
        <w:snapToGrid w:val="0"/>
        <w:spacing w:line="360" w:lineRule="auto"/>
        <w:jc w:val="center"/>
        <w:rPr>
          <w:rFonts w:hint="eastAsia" w:ascii="FangSong" w:hAnsi="FangSong" w:eastAsia="FangSong" w:cs="FangSong"/>
          <w:b/>
          <w:color w:val="auto"/>
          <w:kern w:val="0"/>
          <w:sz w:val="32"/>
          <w:szCs w:val="32"/>
          <w:highlight w:val="none"/>
          <w:lang w:val="zh-CN"/>
        </w:rPr>
      </w:pPr>
    </w:p>
    <w:p w14:paraId="3ED98A97">
      <w:pPr>
        <w:snapToGrid w:val="0"/>
        <w:spacing w:line="360" w:lineRule="auto"/>
        <w:jc w:val="center"/>
        <w:rPr>
          <w:rFonts w:hint="eastAsia" w:ascii="FangSong" w:hAnsi="FangSong" w:eastAsia="FangSong" w:cs="FangSong"/>
          <w:b/>
          <w:color w:val="auto"/>
          <w:kern w:val="0"/>
          <w:sz w:val="32"/>
          <w:szCs w:val="32"/>
          <w:highlight w:val="none"/>
          <w:lang w:val="zh-CN"/>
        </w:rPr>
      </w:pPr>
    </w:p>
    <w:p w14:paraId="64BF0DFF">
      <w:pPr>
        <w:snapToGrid w:val="0"/>
        <w:spacing w:line="360" w:lineRule="auto"/>
        <w:jc w:val="center"/>
        <w:rPr>
          <w:rFonts w:hint="eastAsia" w:ascii="FangSong" w:hAnsi="FangSong" w:eastAsia="FangSong" w:cs="FangSong"/>
          <w:b/>
          <w:color w:val="auto"/>
          <w:kern w:val="0"/>
          <w:sz w:val="32"/>
          <w:szCs w:val="32"/>
          <w:highlight w:val="none"/>
          <w:lang w:val="zh-CN"/>
        </w:rPr>
      </w:pPr>
    </w:p>
    <w:p w14:paraId="50F2F984">
      <w:pPr>
        <w:snapToGrid w:val="0"/>
        <w:spacing w:line="360" w:lineRule="auto"/>
        <w:jc w:val="center"/>
        <w:rPr>
          <w:rFonts w:hint="eastAsia" w:ascii="FangSong" w:hAnsi="FangSong" w:eastAsia="FangSong" w:cs="FangSong"/>
          <w:b/>
          <w:color w:val="auto"/>
          <w:kern w:val="0"/>
          <w:sz w:val="32"/>
          <w:szCs w:val="32"/>
          <w:highlight w:val="none"/>
          <w:lang w:val="zh-CN"/>
        </w:rPr>
      </w:pPr>
    </w:p>
    <w:p w14:paraId="458D5255">
      <w:pPr>
        <w:snapToGrid w:val="0"/>
        <w:spacing w:line="360" w:lineRule="auto"/>
        <w:jc w:val="center"/>
        <w:rPr>
          <w:rFonts w:hint="eastAsia" w:ascii="FangSong" w:hAnsi="FangSong" w:eastAsia="FangSong" w:cs="FangSong"/>
          <w:b/>
          <w:color w:val="auto"/>
          <w:kern w:val="0"/>
          <w:sz w:val="32"/>
          <w:szCs w:val="32"/>
          <w:highlight w:val="none"/>
          <w:lang w:val="zh-CN"/>
        </w:rPr>
      </w:pPr>
    </w:p>
    <w:p w14:paraId="098C0239">
      <w:pPr>
        <w:snapToGrid w:val="0"/>
        <w:spacing w:line="360" w:lineRule="auto"/>
        <w:jc w:val="center"/>
        <w:rPr>
          <w:rFonts w:hint="eastAsia" w:ascii="FangSong" w:hAnsi="FangSong" w:eastAsia="FangSong" w:cs="FangSong"/>
          <w:b/>
          <w:color w:val="auto"/>
          <w:kern w:val="0"/>
          <w:sz w:val="32"/>
          <w:szCs w:val="32"/>
          <w:highlight w:val="none"/>
          <w:lang w:val="zh-CN"/>
        </w:rPr>
      </w:pPr>
    </w:p>
    <w:p w14:paraId="4C4A07E7">
      <w:pPr>
        <w:snapToGrid w:val="0"/>
        <w:spacing w:line="360" w:lineRule="auto"/>
        <w:jc w:val="center"/>
        <w:rPr>
          <w:rFonts w:hint="eastAsia" w:ascii="FangSong" w:hAnsi="FangSong" w:eastAsia="FangSong" w:cs="FangSong"/>
          <w:b/>
          <w:color w:val="auto"/>
          <w:kern w:val="0"/>
          <w:sz w:val="32"/>
          <w:szCs w:val="32"/>
          <w:highlight w:val="none"/>
          <w:lang w:val="zh-CN"/>
        </w:rPr>
      </w:pPr>
    </w:p>
    <w:p w14:paraId="13A47755">
      <w:pPr>
        <w:snapToGrid w:val="0"/>
        <w:spacing w:line="360" w:lineRule="auto"/>
        <w:jc w:val="center"/>
        <w:rPr>
          <w:rFonts w:hint="eastAsia" w:ascii="FangSong" w:hAnsi="FangSong" w:eastAsia="FangSong" w:cs="FangSong"/>
          <w:b/>
          <w:color w:val="auto"/>
          <w:kern w:val="0"/>
          <w:sz w:val="32"/>
          <w:szCs w:val="32"/>
          <w:highlight w:val="none"/>
          <w:lang w:val="zh-CN"/>
        </w:rPr>
      </w:pPr>
    </w:p>
    <w:p w14:paraId="7C0D08C2">
      <w:pPr>
        <w:snapToGrid w:val="0"/>
        <w:spacing w:line="360" w:lineRule="auto"/>
        <w:jc w:val="center"/>
        <w:rPr>
          <w:rFonts w:hint="eastAsia" w:ascii="FangSong" w:hAnsi="FangSong" w:eastAsia="FangSong" w:cs="FangSong"/>
          <w:b/>
          <w:color w:val="auto"/>
          <w:kern w:val="0"/>
          <w:sz w:val="32"/>
          <w:szCs w:val="32"/>
          <w:highlight w:val="none"/>
          <w:lang w:val="zh-CN"/>
        </w:rPr>
      </w:pPr>
    </w:p>
    <w:p w14:paraId="06372B7B">
      <w:pPr>
        <w:snapToGrid w:val="0"/>
        <w:spacing w:line="360" w:lineRule="auto"/>
        <w:jc w:val="center"/>
        <w:rPr>
          <w:rFonts w:hint="eastAsia" w:ascii="FangSong" w:hAnsi="FangSong" w:eastAsia="FangSong" w:cs="FangSong"/>
          <w:b/>
          <w:color w:val="auto"/>
          <w:kern w:val="0"/>
          <w:sz w:val="32"/>
          <w:szCs w:val="32"/>
          <w:highlight w:val="none"/>
          <w:lang w:val="zh-CN"/>
        </w:rPr>
      </w:pPr>
    </w:p>
    <w:p w14:paraId="09AD89E8">
      <w:pPr>
        <w:rPr>
          <w:rFonts w:hint="eastAsia" w:ascii="FangSong" w:hAnsi="FangSong" w:eastAsia="FangSong" w:cs="FangSong"/>
          <w:b/>
          <w:color w:val="auto"/>
          <w:kern w:val="0"/>
          <w:sz w:val="32"/>
          <w:szCs w:val="32"/>
          <w:highlight w:val="none"/>
          <w:lang w:val="zh-CN"/>
        </w:rPr>
      </w:pPr>
    </w:p>
    <w:p w14:paraId="1230244D">
      <w:pPr>
        <w:widowControl/>
        <w:adjustRightInd/>
        <w:jc w:val="left"/>
        <w:rPr>
          <w:rFonts w:hint="eastAsia" w:ascii="FangSong" w:hAnsi="FangSong" w:eastAsia="FangSong" w:cs="FangSong"/>
          <w:b/>
          <w:color w:val="auto"/>
          <w:kern w:val="0"/>
          <w:sz w:val="32"/>
          <w:szCs w:val="32"/>
          <w:highlight w:val="none"/>
        </w:rPr>
      </w:pPr>
      <w:r>
        <w:rPr>
          <w:rFonts w:hint="eastAsia" w:ascii="FangSong" w:hAnsi="FangSong" w:eastAsia="FangSong" w:cs="FangSong"/>
          <w:b/>
          <w:color w:val="auto"/>
          <w:kern w:val="0"/>
          <w:sz w:val="32"/>
          <w:szCs w:val="32"/>
          <w:highlight w:val="none"/>
        </w:rPr>
        <w:br w:type="page"/>
      </w:r>
    </w:p>
    <w:p w14:paraId="3E7080F6">
      <w:pPr>
        <w:snapToGrid w:val="0"/>
        <w:spacing w:line="360" w:lineRule="auto"/>
        <w:jc w:val="center"/>
        <w:outlineLvl w:val="0"/>
        <w:rPr>
          <w:rFonts w:hint="eastAsia" w:ascii="FangSong" w:hAnsi="FangSong" w:eastAsia="FangSong" w:cs="FangSong"/>
          <w:b/>
          <w:color w:val="auto"/>
          <w:sz w:val="32"/>
          <w:szCs w:val="32"/>
          <w:highlight w:val="none"/>
        </w:rPr>
      </w:pPr>
      <w:r>
        <w:rPr>
          <w:rFonts w:hint="eastAsia" w:ascii="FangSong" w:hAnsi="FangSong" w:eastAsia="FangSong" w:cs="FangSong"/>
          <w:b/>
          <w:color w:val="auto"/>
          <w:kern w:val="0"/>
          <w:sz w:val="32"/>
          <w:szCs w:val="32"/>
          <w:highlight w:val="none"/>
        </w:rPr>
        <w:t>一、投标</w:t>
      </w:r>
      <w:r>
        <w:rPr>
          <w:rFonts w:hint="eastAsia" w:ascii="FangSong" w:hAnsi="FangSong" w:eastAsia="FangSong" w:cs="FangSong"/>
          <w:b/>
          <w:color w:val="auto"/>
          <w:sz w:val="32"/>
          <w:szCs w:val="32"/>
          <w:highlight w:val="none"/>
        </w:rPr>
        <w:t>函</w:t>
      </w:r>
    </w:p>
    <w:p w14:paraId="30F48380">
      <w:pPr>
        <w:snapToGrid w:val="0"/>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lang w:eastAsia="zh-CN"/>
        </w:rPr>
        <w:t>杭州市滨江区人民政府长河街道办事处</w:t>
      </w:r>
      <w:r>
        <w:rPr>
          <w:rFonts w:hint="eastAsia" w:ascii="FangSong" w:hAnsi="FangSong" w:eastAsia="FangSong" w:cs="FangSong"/>
          <w:color w:val="auto"/>
          <w:sz w:val="24"/>
          <w:highlight w:val="none"/>
        </w:rPr>
        <w:t>、</w:t>
      </w:r>
      <w:r>
        <w:rPr>
          <w:rFonts w:hint="eastAsia" w:ascii="FangSong" w:hAnsi="FangSong" w:eastAsia="FangSong" w:cs="FangSong"/>
          <w:color w:val="auto"/>
          <w:sz w:val="24"/>
          <w:highlight w:val="none"/>
          <w:lang w:eastAsia="zh-CN"/>
        </w:rPr>
        <w:t>浙江鑫润工程管理有限公司</w:t>
      </w:r>
      <w:r>
        <w:rPr>
          <w:rFonts w:hint="eastAsia" w:ascii="FangSong" w:hAnsi="FangSong" w:eastAsia="FangSong" w:cs="FangSong"/>
          <w:color w:val="auto"/>
          <w:sz w:val="24"/>
          <w:highlight w:val="none"/>
        </w:rPr>
        <w:t>：</w:t>
      </w:r>
    </w:p>
    <w:p w14:paraId="5C0E230B">
      <w:pPr>
        <w:snapToGrid w:val="0"/>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我方参加你方组织的</w:t>
      </w:r>
      <w:r>
        <w:rPr>
          <w:rFonts w:hint="eastAsia" w:ascii="FangSong" w:hAnsi="FangSong" w:eastAsia="FangSong" w:cs="FangSong"/>
          <w:color w:val="auto"/>
          <w:sz w:val="24"/>
          <w:highlight w:val="none"/>
          <w:lang w:eastAsia="zh-CN"/>
        </w:rPr>
        <w:t>长河街道交通管理第三方服务项目（40人）</w:t>
      </w:r>
      <w:r>
        <w:rPr>
          <w:rFonts w:hint="eastAsia" w:ascii="FangSong" w:hAnsi="FangSong" w:eastAsia="FangSong" w:cs="FangSong"/>
          <w:color w:val="auto"/>
          <w:sz w:val="24"/>
          <w:highlight w:val="none"/>
        </w:rPr>
        <w:t>【招标编号：</w:t>
      </w:r>
      <w:r>
        <w:rPr>
          <w:rFonts w:hint="eastAsia" w:ascii="FangSong" w:hAnsi="FangSong" w:eastAsia="FangSong" w:cs="FangSong"/>
          <w:color w:val="auto"/>
          <w:sz w:val="24"/>
          <w:highlight w:val="none"/>
          <w:lang w:eastAsia="zh-CN"/>
        </w:rPr>
        <w:t>XRGC-CHJD2024-08</w:t>
      </w:r>
      <w:r>
        <w:rPr>
          <w:rFonts w:hint="eastAsia" w:ascii="FangSong" w:hAnsi="FangSong" w:eastAsia="FangSong" w:cs="FangSong"/>
          <w:color w:val="auto"/>
          <w:sz w:val="24"/>
          <w:highlight w:val="none"/>
        </w:rPr>
        <w:t>】招标的有关活动，并对此项目进行投标。为此：</w:t>
      </w:r>
    </w:p>
    <w:p w14:paraId="7861FB01">
      <w:pPr>
        <w:snapToGrid w:val="0"/>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1、我方承诺投标有效期从提交投标文件的截止之日起</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天（不少于90天）</w:t>
      </w:r>
      <w:r>
        <w:rPr>
          <w:rFonts w:hint="eastAsia" w:ascii="FangSong" w:hAnsi="FangSong" w:eastAsia="FangSong" w:cs="FangSong"/>
          <w:color w:val="auto"/>
          <w:highlight w:val="none"/>
        </w:rPr>
        <w:t>，</w:t>
      </w:r>
      <w:r>
        <w:rPr>
          <w:rFonts w:hint="eastAsia" w:ascii="FangSong" w:hAnsi="FangSong" w:eastAsia="FangSong" w:cs="FangSong"/>
          <w:color w:val="auto"/>
          <w:sz w:val="24"/>
          <w:highlight w:val="none"/>
        </w:rPr>
        <w:t>本投标文件在投标有效期满之前均具有约束力。</w:t>
      </w:r>
    </w:p>
    <w:p w14:paraId="7CF8BF26">
      <w:pPr>
        <w:snapToGrid w:val="0"/>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2、我方的投标文件包括以下内容：</w:t>
      </w:r>
    </w:p>
    <w:p w14:paraId="29C68D5D">
      <w:pPr>
        <w:snapToGrid w:val="0"/>
        <w:spacing w:line="360" w:lineRule="auto"/>
        <w:ind w:left="210" w:leftChars="100"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2.1资格文件：</w:t>
      </w:r>
    </w:p>
    <w:p w14:paraId="4ECFABF1">
      <w:pPr>
        <w:snapToGrid w:val="0"/>
        <w:spacing w:line="360" w:lineRule="auto"/>
        <w:ind w:left="420" w:leftChars="200"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2.1.1承诺函；</w:t>
      </w:r>
    </w:p>
    <w:p w14:paraId="5A858819">
      <w:pPr>
        <w:snapToGrid w:val="0"/>
        <w:spacing w:line="360" w:lineRule="auto"/>
        <w:ind w:left="420" w:leftChars="200"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2.1.2</w:t>
      </w:r>
      <w:r>
        <w:rPr>
          <w:rFonts w:hint="eastAsia" w:ascii="FangSong" w:hAnsi="FangSong" w:eastAsia="FangSong" w:cs="FangSong"/>
          <w:snapToGrid w:val="0"/>
          <w:color w:val="auto"/>
          <w:kern w:val="28"/>
          <w:sz w:val="24"/>
          <w:szCs w:val="20"/>
          <w:highlight w:val="none"/>
        </w:rPr>
        <w:t>联合协议</w:t>
      </w:r>
      <w:bookmarkStart w:id="511" w:name="_Hlk101257010"/>
      <w:r>
        <w:rPr>
          <w:rFonts w:hint="eastAsia" w:ascii="FangSong" w:hAnsi="FangSong" w:eastAsia="FangSong" w:cs="FangSong"/>
          <w:color w:val="auto"/>
          <w:sz w:val="24"/>
          <w:highlight w:val="none"/>
        </w:rPr>
        <w:t>（如果有)</w:t>
      </w:r>
      <w:bookmarkEnd w:id="511"/>
      <w:r>
        <w:rPr>
          <w:rFonts w:hint="eastAsia" w:ascii="FangSong" w:hAnsi="FangSong" w:eastAsia="FangSong" w:cs="FangSong"/>
          <w:snapToGrid w:val="0"/>
          <w:color w:val="auto"/>
          <w:kern w:val="28"/>
          <w:sz w:val="24"/>
          <w:szCs w:val="20"/>
          <w:highlight w:val="none"/>
        </w:rPr>
        <w:t>；</w:t>
      </w:r>
    </w:p>
    <w:p w14:paraId="6983F857">
      <w:pPr>
        <w:snapToGrid w:val="0"/>
        <w:spacing w:line="360" w:lineRule="auto"/>
        <w:ind w:left="420" w:leftChars="200"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2.1.3落实政府采购政策需满足的资格要求（如果有）；</w:t>
      </w:r>
    </w:p>
    <w:p w14:paraId="02C77C97">
      <w:pPr>
        <w:snapToGrid w:val="0"/>
        <w:spacing w:line="360" w:lineRule="auto"/>
        <w:ind w:left="420" w:leftChars="200"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2.1.4本项目的特定资格要求（如果有)。</w:t>
      </w:r>
    </w:p>
    <w:p w14:paraId="2881CCE8">
      <w:pPr>
        <w:snapToGrid w:val="0"/>
        <w:spacing w:line="360" w:lineRule="auto"/>
        <w:ind w:left="210" w:leftChars="100" w:firstLine="480" w:firstLineChars="200"/>
        <w:rPr>
          <w:rFonts w:hint="eastAsia" w:ascii="FangSong" w:hAnsi="FangSong" w:eastAsia="FangSong" w:cs="FangSong"/>
          <w:color w:val="auto"/>
          <w:sz w:val="24"/>
          <w:highlight w:val="none"/>
          <w:lang w:val="zh-CN"/>
        </w:rPr>
      </w:pPr>
      <w:r>
        <w:rPr>
          <w:rFonts w:hint="eastAsia" w:ascii="FangSong" w:hAnsi="FangSong" w:eastAsia="FangSong" w:cs="FangSong"/>
          <w:color w:val="auto"/>
          <w:sz w:val="24"/>
          <w:highlight w:val="none"/>
        </w:rPr>
        <w:t>2</w:t>
      </w:r>
      <w:r>
        <w:rPr>
          <w:rFonts w:hint="eastAsia" w:ascii="FangSong" w:hAnsi="FangSong" w:eastAsia="FangSong" w:cs="FangSong"/>
          <w:color w:val="auto"/>
          <w:sz w:val="24"/>
          <w:highlight w:val="none"/>
          <w:lang w:val="zh-CN"/>
        </w:rPr>
        <w:t>.</w:t>
      </w:r>
      <w:r>
        <w:rPr>
          <w:rFonts w:hint="eastAsia" w:ascii="FangSong" w:hAnsi="FangSong" w:eastAsia="FangSong" w:cs="FangSong"/>
          <w:color w:val="auto"/>
          <w:sz w:val="24"/>
          <w:highlight w:val="none"/>
        </w:rPr>
        <w:t>2</w:t>
      </w:r>
      <w:r>
        <w:rPr>
          <w:rFonts w:hint="eastAsia" w:ascii="FangSong" w:hAnsi="FangSong" w:eastAsia="FangSong" w:cs="FangSong"/>
          <w:color w:val="auto"/>
          <w:sz w:val="24"/>
          <w:highlight w:val="none"/>
          <w:lang w:val="zh-CN"/>
        </w:rPr>
        <w:t xml:space="preserve"> </w:t>
      </w:r>
      <w:r>
        <w:rPr>
          <w:rFonts w:hint="eastAsia" w:ascii="FangSong" w:hAnsi="FangSong" w:eastAsia="FangSong" w:cs="FangSong"/>
          <w:color w:val="auto"/>
          <w:sz w:val="24"/>
          <w:highlight w:val="none"/>
        </w:rPr>
        <w:t>商务技术</w:t>
      </w:r>
      <w:r>
        <w:rPr>
          <w:rFonts w:hint="eastAsia" w:ascii="FangSong" w:hAnsi="FangSong" w:eastAsia="FangSong" w:cs="FangSong"/>
          <w:color w:val="auto"/>
          <w:sz w:val="24"/>
          <w:highlight w:val="none"/>
          <w:lang w:val="zh-CN"/>
        </w:rPr>
        <w:t>文件：</w:t>
      </w:r>
    </w:p>
    <w:p w14:paraId="221A96E1">
      <w:pPr>
        <w:snapToGrid w:val="0"/>
        <w:spacing w:line="360" w:lineRule="auto"/>
        <w:ind w:left="420" w:leftChars="200"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2.2.1投标函；</w:t>
      </w:r>
      <w:r>
        <w:rPr>
          <w:rFonts w:hint="eastAsia" w:ascii="FangSong" w:hAnsi="FangSong" w:eastAsia="FangSong" w:cs="FangSong"/>
          <w:color w:val="auto"/>
          <w:sz w:val="24"/>
          <w:highlight w:val="none"/>
          <w:lang w:val="zh-CN"/>
        </w:rPr>
        <w:t xml:space="preserve"> </w:t>
      </w:r>
    </w:p>
    <w:p w14:paraId="13F99B1F">
      <w:pPr>
        <w:snapToGrid w:val="0"/>
        <w:spacing w:line="360" w:lineRule="auto"/>
        <w:ind w:left="420" w:leftChars="200"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2.2.2授权委托书或法定代表人（单位负责人）身份证明；</w:t>
      </w:r>
    </w:p>
    <w:p w14:paraId="25DC71B7">
      <w:pPr>
        <w:snapToGrid w:val="0"/>
        <w:spacing w:line="360" w:lineRule="auto"/>
        <w:ind w:left="420" w:leftChars="200"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2.2.3分包意向协议（如果有)；</w:t>
      </w:r>
    </w:p>
    <w:p w14:paraId="3A9F39B1">
      <w:pPr>
        <w:snapToGrid w:val="0"/>
        <w:spacing w:line="360" w:lineRule="auto"/>
        <w:ind w:left="420" w:leftChars="200"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2.2.4符合性审查资料；</w:t>
      </w:r>
    </w:p>
    <w:p w14:paraId="7D64C8F0">
      <w:pPr>
        <w:snapToGrid w:val="0"/>
        <w:spacing w:line="360" w:lineRule="auto"/>
        <w:ind w:left="420" w:leftChars="200"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2.2.5评标标准相应的商务技术资料；</w:t>
      </w:r>
    </w:p>
    <w:p w14:paraId="7CC0D7CC">
      <w:pPr>
        <w:snapToGrid w:val="0"/>
        <w:spacing w:line="360" w:lineRule="auto"/>
        <w:ind w:left="420" w:leftChars="200"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2.2.6投标标的清单；</w:t>
      </w:r>
    </w:p>
    <w:p w14:paraId="7FA51BC9">
      <w:pPr>
        <w:snapToGrid w:val="0"/>
        <w:spacing w:line="360" w:lineRule="auto"/>
        <w:ind w:left="420" w:leftChars="200"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2.2.7商务技术偏离表；</w:t>
      </w:r>
    </w:p>
    <w:p w14:paraId="48C1E219">
      <w:pPr>
        <w:snapToGrid w:val="0"/>
        <w:spacing w:line="360" w:lineRule="auto"/>
        <w:ind w:left="420" w:leftChars="200" w:firstLine="480" w:firstLineChars="200"/>
        <w:rPr>
          <w:rFonts w:hint="eastAsia" w:ascii="FangSong" w:hAnsi="FangSong" w:eastAsia="FangSong" w:cs="FangSong"/>
          <w:color w:val="auto"/>
          <w:sz w:val="24"/>
          <w:highlight w:val="none"/>
          <w:lang w:val="zh-CN"/>
        </w:rPr>
      </w:pPr>
      <w:r>
        <w:rPr>
          <w:rFonts w:hint="eastAsia" w:ascii="FangSong" w:hAnsi="FangSong" w:eastAsia="FangSong" w:cs="FangSong"/>
          <w:color w:val="auto"/>
          <w:sz w:val="24"/>
          <w:highlight w:val="none"/>
        </w:rPr>
        <w:t>2</w:t>
      </w:r>
      <w:r>
        <w:rPr>
          <w:rFonts w:hint="eastAsia" w:ascii="FangSong" w:hAnsi="FangSong" w:eastAsia="FangSong" w:cs="FangSong"/>
          <w:color w:val="auto"/>
          <w:sz w:val="24"/>
          <w:highlight w:val="none"/>
          <w:lang w:val="zh-CN"/>
        </w:rPr>
        <w:t>.</w:t>
      </w:r>
      <w:r>
        <w:rPr>
          <w:rFonts w:hint="eastAsia" w:ascii="FangSong" w:hAnsi="FangSong" w:eastAsia="FangSong" w:cs="FangSong"/>
          <w:color w:val="auto"/>
          <w:sz w:val="24"/>
          <w:highlight w:val="none"/>
        </w:rPr>
        <w:t>2</w:t>
      </w:r>
      <w:r>
        <w:rPr>
          <w:rFonts w:hint="eastAsia" w:ascii="FangSong" w:hAnsi="FangSong" w:eastAsia="FangSong" w:cs="FangSong"/>
          <w:color w:val="auto"/>
          <w:sz w:val="24"/>
          <w:highlight w:val="none"/>
          <w:lang w:val="zh-CN"/>
        </w:rPr>
        <w:t>.</w:t>
      </w:r>
      <w:r>
        <w:rPr>
          <w:rFonts w:hint="eastAsia" w:ascii="FangSong" w:hAnsi="FangSong" w:eastAsia="FangSong" w:cs="FangSong"/>
          <w:color w:val="auto"/>
          <w:sz w:val="24"/>
          <w:highlight w:val="none"/>
        </w:rPr>
        <w:t>8</w:t>
      </w:r>
      <w:r>
        <w:rPr>
          <w:rFonts w:hint="eastAsia" w:ascii="FangSong" w:hAnsi="FangSong" w:eastAsia="FangSong" w:cs="FangSong"/>
          <w:color w:val="auto"/>
          <w:sz w:val="24"/>
          <w:highlight w:val="none"/>
          <w:lang w:val="zh-CN"/>
        </w:rPr>
        <w:t>政府采购供应商廉洁自律承诺书；</w:t>
      </w:r>
    </w:p>
    <w:p w14:paraId="4857F822">
      <w:pPr>
        <w:snapToGrid w:val="0"/>
        <w:spacing w:line="360" w:lineRule="auto"/>
        <w:ind w:left="210" w:leftChars="100"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w:t>
      </w:r>
      <w:r>
        <w:rPr>
          <w:rFonts w:hint="eastAsia" w:ascii="FangSong" w:hAnsi="FangSong" w:eastAsia="FangSong" w:cs="FangSong"/>
          <w:color w:val="auto"/>
          <w:sz w:val="24"/>
          <w:highlight w:val="none"/>
          <w:lang w:val="zh-CN"/>
        </w:rPr>
        <w:t>.</w:t>
      </w:r>
      <w:r>
        <w:rPr>
          <w:rFonts w:hint="eastAsia" w:ascii="FangSong" w:hAnsi="FangSong" w:eastAsia="FangSong" w:cs="FangSong"/>
          <w:color w:val="auto"/>
          <w:sz w:val="24"/>
          <w:highlight w:val="none"/>
        </w:rPr>
        <w:t>3报价文件</w:t>
      </w:r>
    </w:p>
    <w:p w14:paraId="7C77785E">
      <w:pPr>
        <w:spacing w:line="360" w:lineRule="auto"/>
        <w:ind w:left="420" w:leftChars="200"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2.3.1开标一览表（报价表）；</w:t>
      </w:r>
    </w:p>
    <w:p w14:paraId="57FDFDD5">
      <w:pPr>
        <w:spacing w:line="360" w:lineRule="auto"/>
        <w:ind w:left="420" w:leftChars="200" w:firstLine="480" w:firstLineChars="200"/>
        <w:rPr>
          <w:rFonts w:hint="eastAsia" w:ascii="FangSong" w:hAnsi="FangSong" w:eastAsia="FangSong" w:cs="FangSong"/>
          <w:color w:val="auto"/>
          <w:highlight w:val="none"/>
          <w:lang w:val="en-US" w:eastAsia="zh-CN"/>
        </w:rPr>
      </w:pPr>
      <w:r>
        <w:rPr>
          <w:rFonts w:hint="eastAsia" w:ascii="FangSong" w:hAnsi="FangSong" w:eastAsia="FangSong" w:cs="FangSong"/>
          <w:color w:val="auto"/>
          <w:sz w:val="24"/>
          <w:highlight w:val="none"/>
          <w:lang w:val="en-US" w:eastAsia="zh-CN"/>
        </w:rPr>
        <w:t>2.3.2 报价情况说明（如果有）</w:t>
      </w:r>
    </w:p>
    <w:p w14:paraId="45EC523A">
      <w:pPr>
        <w:snapToGrid w:val="0"/>
        <w:spacing w:line="360" w:lineRule="auto"/>
        <w:ind w:left="420" w:leftChars="200"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2.3.2中小企业声明函（如果有）。</w:t>
      </w:r>
    </w:p>
    <w:p w14:paraId="06475E46">
      <w:pPr>
        <w:pStyle w:val="79"/>
        <w:snapToGrid w:val="0"/>
        <w:spacing w:line="360" w:lineRule="auto"/>
        <w:ind w:firstLine="960" w:firstLineChars="4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3、我方承诺除商务技术偏离表列出的偏离外，我方响应招标文件的全部要求。对投标文件中材料的真实性、合法性负责。</w:t>
      </w:r>
    </w:p>
    <w:p w14:paraId="1ED6D59A">
      <w:pPr>
        <w:snapToGrid w:val="0"/>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4、如我方中标，我方承诺：</w:t>
      </w:r>
    </w:p>
    <w:p w14:paraId="1C8CE9CE">
      <w:pPr>
        <w:snapToGrid w:val="0"/>
        <w:spacing w:line="360" w:lineRule="auto"/>
        <w:ind w:left="210" w:leftChars="100"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4.1在收到中标通知书后，在中标通知书规定的期限内与你方签订合同； </w:t>
      </w:r>
    </w:p>
    <w:p w14:paraId="222A664A">
      <w:pPr>
        <w:snapToGrid w:val="0"/>
        <w:spacing w:line="360" w:lineRule="auto"/>
        <w:ind w:left="210" w:leftChars="100"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4.2在签订合同时不向你方提出附加条件； </w:t>
      </w:r>
    </w:p>
    <w:p w14:paraId="02A76E18">
      <w:pPr>
        <w:snapToGrid w:val="0"/>
        <w:spacing w:line="360" w:lineRule="auto"/>
        <w:ind w:left="210" w:leftChars="100"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4.3按照招标文件要求提交履约保证金； </w:t>
      </w:r>
    </w:p>
    <w:p w14:paraId="38452973">
      <w:pPr>
        <w:snapToGrid w:val="0"/>
        <w:spacing w:line="360" w:lineRule="auto"/>
        <w:ind w:left="210" w:leftChars="100"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4.4在合同约定的期限内完成合同规定的全部义务。 </w:t>
      </w:r>
    </w:p>
    <w:p w14:paraId="404E1CB1">
      <w:pPr>
        <w:snapToGrid w:val="0"/>
        <w:spacing w:line="360" w:lineRule="auto"/>
        <w:ind w:left="210" w:leftChars="100"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5、其他补充说明:</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w:t>
      </w:r>
    </w:p>
    <w:p w14:paraId="4481E7D1">
      <w:pPr>
        <w:spacing w:line="360" w:lineRule="auto"/>
        <w:ind w:firstLine="3600" w:firstLineChars="15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投标人名称（电子签名）：                          </w:t>
      </w:r>
    </w:p>
    <w:p w14:paraId="5D4694B4">
      <w:pPr>
        <w:spacing w:line="360" w:lineRule="auto"/>
        <w:jc w:val="center"/>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     日期：  年   月   日</w:t>
      </w:r>
    </w:p>
    <w:p w14:paraId="0CDAC990">
      <w:pPr>
        <w:snapToGrid w:val="0"/>
        <w:spacing w:line="360" w:lineRule="auto"/>
        <w:ind w:left="420" w:leftChars="200" w:firstLine="4200" w:firstLineChars="1750"/>
        <w:rPr>
          <w:rFonts w:hint="eastAsia" w:ascii="FangSong" w:hAnsi="FangSong" w:eastAsia="FangSong" w:cs="FangSong"/>
          <w:color w:val="auto"/>
          <w:kern w:val="0"/>
          <w:sz w:val="24"/>
          <w:highlight w:val="none"/>
          <w:u w:val="single"/>
        </w:rPr>
      </w:pPr>
    </w:p>
    <w:p w14:paraId="04F7981A">
      <w:pPr>
        <w:spacing w:line="360" w:lineRule="auto"/>
        <w:ind w:right="42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注：按本格式和要求提供。</w:t>
      </w:r>
    </w:p>
    <w:p w14:paraId="44F3D264">
      <w:pPr>
        <w:snapToGrid w:val="0"/>
        <w:spacing w:line="360" w:lineRule="auto"/>
        <w:jc w:val="center"/>
        <w:rPr>
          <w:rFonts w:hint="eastAsia" w:ascii="FangSong" w:hAnsi="FangSong" w:eastAsia="FangSong" w:cs="FangSong"/>
          <w:b/>
          <w:color w:val="auto"/>
          <w:kern w:val="0"/>
          <w:sz w:val="32"/>
          <w:szCs w:val="32"/>
          <w:highlight w:val="none"/>
        </w:rPr>
      </w:pPr>
    </w:p>
    <w:p w14:paraId="352C8EF9">
      <w:pPr>
        <w:snapToGrid w:val="0"/>
        <w:spacing w:line="360" w:lineRule="auto"/>
        <w:rPr>
          <w:rFonts w:hint="eastAsia" w:ascii="FangSong" w:hAnsi="FangSong" w:eastAsia="FangSong" w:cs="FangSong"/>
          <w:color w:val="auto"/>
          <w:sz w:val="24"/>
          <w:highlight w:val="none"/>
        </w:rPr>
      </w:pPr>
    </w:p>
    <w:p w14:paraId="1D4C7A40">
      <w:pPr>
        <w:jc w:val="center"/>
        <w:rPr>
          <w:rFonts w:hint="eastAsia" w:ascii="FangSong" w:hAnsi="FangSong" w:eastAsia="FangSong" w:cs="FangSong"/>
          <w:b/>
          <w:color w:val="auto"/>
          <w:kern w:val="0"/>
          <w:sz w:val="32"/>
          <w:szCs w:val="32"/>
          <w:highlight w:val="none"/>
        </w:rPr>
      </w:pPr>
    </w:p>
    <w:p w14:paraId="4B9821F8">
      <w:pPr>
        <w:jc w:val="center"/>
        <w:rPr>
          <w:rFonts w:hint="eastAsia" w:ascii="FangSong" w:hAnsi="FangSong" w:eastAsia="FangSong" w:cs="FangSong"/>
          <w:b/>
          <w:color w:val="auto"/>
          <w:kern w:val="0"/>
          <w:sz w:val="32"/>
          <w:szCs w:val="32"/>
          <w:highlight w:val="none"/>
        </w:rPr>
      </w:pPr>
    </w:p>
    <w:p w14:paraId="13E00E48">
      <w:pPr>
        <w:jc w:val="center"/>
        <w:rPr>
          <w:rFonts w:hint="eastAsia" w:ascii="FangSong" w:hAnsi="FangSong" w:eastAsia="FangSong" w:cs="FangSong"/>
          <w:b/>
          <w:color w:val="auto"/>
          <w:kern w:val="0"/>
          <w:sz w:val="32"/>
          <w:szCs w:val="32"/>
          <w:highlight w:val="none"/>
        </w:rPr>
      </w:pPr>
    </w:p>
    <w:p w14:paraId="35683503">
      <w:pPr>
        <w:jc w:val="center"/>
        <w:rPr>
          <w:rFonts w:hint="eastAsia" w:ascii="FangSong" w:hAnsi="FangSong" w:eastAsia="FangSong" w:cs="FangSong"/>
          <w:b/>
          <w:color w:val="auto"/>
          <w:kern w:val="0"/>
          <w:sz w:val="32"/>
          <w:szCs w:val="32"/>
          <w:highlight w:val="none"/>
        </w:rPr>
      </w:pPr>
    </w:p>
    <w:p w14:paraId="7940C5C3">
      <w:pPr>
        <w:jc w:val="center"/>
        <w:rPr>
          <w:rFonts w:hint="eastAsia" w:ascii="FangSong" w:hAnsi="FangSong" w:eastAsia="FangSong" w:cs="FangSong"/>
          <w:b/>
          <w:color w:val="auto"/>
          <w:kern w:val="0"/>
          <w:sz w:val="32"/>
          <w:szCs w:val="32"/>
          <w:highlight w:val="none"/>
        </w:rPr>
      </w:pPr>
    </w:p>
    <w:p w14:paraId="3C9C88EB">
      <w:pPr>
        <w:jc w:val="center"/>
        <w:rPr>
          <w:rFonts w:hint="eastAsia" w:ascii="FangSong" w:hAnsi="FangSong" w:eastAsia="FangSong" w:cs="FangSong"/>
          <w:b/>
          <w:color w:val="auto"/>
          <w:kern w:val="0"/>
          <w:sz w:val="32"/>
          <w:szCs w:val="32"/>
          <w:highlight w:val="none"/>
        </w:rPr>
      </w:pPr>
    </w:p>
    <w:p w14:paraId="6AA2A788">
      <w:pPr>
        <w:jc w:val="center"/>
        <w:rPr>
          <w:rFonts w:hint="eastAsia" w:ascii="FangSong" w:hAnsi="FangSong" w:eastAsia="FangSong" w:cs="FangSong"/>
          <w:b/>
          <w:color w:val="auto"/>
          <w:kern w:val="0"/>
          <w:sz w:val="32"/>
          <w:szCs w:val="32"/>
          <w:highlight w:val="none"/>
        </w:rPr>
      </w:pPr>
    </w:p>
    <w:p w14:paraId="6989E034">
      <w:pPr>
        <w:jc w:val="center"/>
        <w:rPr>
          <w:rFonts w:hint="eastAsia" w:ascii="FangSong" w:hAnsi="FangSong" w:eastAsia="FangSong" w:cs="FangSong"/>
          <w:b/>
          <w:color w:val="auto"/>
          <w:kern w:val="0"/>
          <w:sz w:val="32"/>
          <w:szCs w:val="32"/>
          <w:highlight w:val="none"/>
        </w:rPr>
      </w:pPr>
    </w:p>
    <w:p w14:paraId="56E8F50A">
      <w:pPr>
        <w:jc w:val="center"/>
        <w:rPr>
          <w:rFonts w:hint="eastAsia" w:ascii="FangSong" w:hAnsi="FangSong" w:eastAsia="FangSong" w:cs="FangSong"/>
          <w:b/>
          <w:color w:val="auto"/>
          <w:kern w:val="0"/>
          <w:sz w:val="32"/>
          <w:szCs w:val="32"/>
          <w:highlight w:val="none"/>
        </w:rPr>
      </w:pPr>
    </w:p>
    <w:p w14:paraId="546CCEF7">
      <w:pPr>
        <w:jc w:val="center"/>
        <w:rPr>
          <w:rFonts w:hint="eastAsia" w:ascii="FangSong" w:hAnsi="FangSong" w:eastAsia="FangSong" w:cs="FangSong"/>
          <w:b/>
          <w:color w:val="auto"/>
          <w:kern w:val="0"/>
          <w:sz w:val="32"/>
          <w:szCs w:val="32"/>
          <w:highlight w:val="none"/>
        </w:rPr>
      </w:pPr>
    </w:p>
    <w:p w14:paraId="4591AF97">
      <w:pPr>
        <w:jc w:val="center"/>
        <w:rPr>
          <w:rFonts w:hint="eastAsia" w:ascii="FangSong" w:hAnsi="FangSong" w:eastAsia="FangSong" w:cs="FangSong"/>
          <w:b/>
          <w:color w:val="auto"/>
          <w:kern w:val="0"/>
          <w:sz w:val="32"/>
          <w:szCs w:val="32"/>
          <w:highlight w:val="none"/>
        </w:rPr>
      </w:pPr>
    </w:p>
    <w:p w14:paraId="34A5BC10">
      <w:pPr>
        <w:jc w:val="center"/>
        <w:rPr>
          <w:rFonts w:hint="eastAsia" w:ascii="FangSong" w:hAnsi="FangSong" w:eastAsia="FangSong" w:cs="FangSong"/>
          <w:b/>
          <w:color w:val="auto"/>
          <w:kern w:val="0"/>
          <w:sz w:val="32"/>
          <w:szCs w:val="32"/>
          <w:highlight w:val="none"/>
        </w:rPr>
      </w:pPr>
    </w:p>
    <w:p w14:paraId="77C3C1D6">
      <w:pPr>
        <w:jc w:val="center"/>
        <w:rPr>
          <w:rFonts w:hint="eastAsia" w:ascii="FangSong" w:hAnsi="FangSong" w:eastAsia="FangSong" w:cs="FangSong"/>
          <w:b/>
          <w:color w:val="auto"/>
          <w:kern w:val="0"/>
          <w:sz w:val="32"/>
          <w:szCs w:val="32"/>
          <w:highlight w:val="none"/>
        </w:rPr>
      </w:pPr>
    </w:p>
    <w:p w14:paraId="40197C30">
      <w:pPr>
        <w:jc w:val="center"/>
        <w:rPr>
          <w:rFonts w:hint="eastAsia" w:ascii="FangSong" w:hAnsi="FangSong" w:eastAsia="FangSong" w:cs="FangSong"/>
          <w:b/>
          <w:color w:val="auto"/>
          <w:kern w:val="0"/>
          <w:sz w:val="32"/>
          <w:szCs w:val="32"/>
          <w:highlight w:val="none"/>
        </w:rPr>
      </w:pPr>
    </w:p>
    <w:p w14:paraId="03916106">
      <w:pPr>
        <w:jc w:val="center"/>
        <w:rPr>
          <w:rFonts w:hint="eastAsia" w:ascii="FangSong" w:hAnsi="FangSong" w:eastAsia="FangSong" w:cs="FangSong"/>
          <w:b/>
          <w:color w:val="auto"/>
          <w:kern w:val="0"/>
          <w:sz w:val="32"/>
          <w:szCs w:val="32"/>
          <w:highlight w:val="none"/>
        </w:rPr>
      </w:pPr>
    </w:p>
    <w:p w14:paraId="20C94F4B">
      <w:pPr>
        <w:jc w:val="center"/>
        <w:rPr>
          <w:rFonts w:hint="eastAsia" w:ascii="FangSong" w:hAnsi="FangSong" w:eastAsia="FangSong" w:cs="FangSong"/>
          <w:b/>
          <w:color w:val="auto"/>
          <w:kern w:val="0"/>
          <w:sz w:val="32"/>
          <w:szCs w:val="32"/>
          <w:highlight w:val="none"/>
        </w:rPr>
      </w:pPr>
    </w:p>
    <w:p w14:paraId="07740544">
      <w:pPr>
        <w:jc w:val="center"/>
        <w:rPr>
          <w:rFonts w:hint="eastAsia" w:ascii="FangSong" w:hAnsi="FangSong" w:eastAsia="FangSong" w:cs="FangSong"/>
          <w:b/>
          <w:color w:val="auto"/>
          <w:kern w:val="0"/>
          <w:sz w:val="32"/>
          <w:szCs w:val="32"/>
          <w:highlight w:val="none"/>
        </w:rPr>
      </w:pPr>
    </w:p>
    <w:p w14:paraId="6F64B0C7">
      <w:pPr>
        <w:jc w:val="center"/>
        <w:rPr>
          <w:rFonts w:hint="eastAsia" w:ascii="FangSong" w:hAnsi="FangSong" w:eastAsia="FangSong" w:cs="FangSong"/>
          <w:b/>
          <w:color w:val="auto"/>
          <w:kern w:val="0"/>
          <w:sz w:val="32"/>
          <w:szCs w:val="32"/>
          <w:highlight w:val="none"/>
        </w:rPr>
      </w:pPr>
    </w:p>
    <w:p w14:paraId="48FDFE76">
      <w:pPr>
        <w:jc w:val="center"/>
        <w:rPr>
          <w:rFonts w:hint="eastAsia" w:ascii="FangSong" w:hAnsi="FangSong" w:eastAsia="FangSong" w:cs="FangSong"/>
          <w:b/>
          <w:color w:val="auto"/>
          <w:kern w:val="0"/>
          <w:sz w:val="32"/>
          <w:szCs w:val="32"/>
          <w:highlight w:val="none"/>
        </w:rPr>
      </w:pPr>
    </w:p>
    <w:p w14:paraId="6FDFA835">
      <w:pPr>
        <w:jc w:val="center"/>
        <w:rPr>
          <w:rFonts w:hint="eastAsia" w:ascii="FangSong" w:hAnsi="FangSong" w:eastAsia="FangSong" w:cs="FangSong"/>
          <w:b/>
          <w:color w:val="auto"/>
          <w:kern w:val="0"/>
          <w:sz w:val="32"/>
          <w:szCs w:val="32"/>
          <w:highlight w:val="none"/>
        </w:rPr>
      </w:pPr>
    </w:p>
    <w:p w14:paraId="596D1A99">
      <w:pPr>
        <w:pStyle w:val="3"/>
        <w:rPr>
          <w:rFonts w:hint="eastAsia" w:ascii="FangSong" w:hAnsi="FangSong" w:eastAsia="FangSong" w:cs="FangSong"/>
          <w:color w:val="auto"/>
          <w:highlight w:val="none"/>
          <w:lang w:val="en-US"/>
        </w:rPr>
      </w:pPr>
    </w:p>
    <w:p w14:paraId="56055CBF">
      <w:pPr>
        <w:jc w:val="center"/>
        <w:rPr>
          <w:rFonts w:hint="eastAsia" w:ascii="FangSong" w:hAnsi="FangSong" w:eastAsia="FangSong" w:cs="FangSong"/>
          <w:b/>
          <w:color w:val="auto"/>
          <w:kern w:val="0"/>
          <w:sz w:val="32"/>
          <w:szCs w:val="32"/>
          <w:highlight w:val="none"/>
        </w:rPr>
      </w:pPr>
    </w:p>
    <w:p w14:paraId="2C790E3A">
      <w:pPr>
        <w:jc w:val="center"/>
        <w:rPr>
          <w:rFonts w:hint="eastAsia" w:ascii="FangSong" w:hAnsi="FangSong" w:eastAsia="FangSong" w:cs="FangSong"/>
          <w:b/>
          <w:color w:val="auto"/>
          <w:kern w:val="0"/>
          <w:sz w:val="32"/>
          <w:szCs w:val="32"/>
          <w:highlight w:val="none"/>
        </w:rPr>
      </w:pPr>
    </w:p>
    <w:p w14:paraId="2A848BB7">
      <w:pPr>
        <w:jc w:val="center"/>
        <w:rPr>
          <w:rFonts w:hint="eastAsia" w:ascii="FangSong" w:hAnsi="FangSong" w:eastAsia="FangSong" w:cs="FangSong"/>
          <w:b/>
          <w:color w:val="auto"/>
          <w:kern w:val="0"/>
          <w:sz w:val="32"/>
          <w:szCs w:val="32"/>
          <w:highlight w:val="none"/>
          <w:lang w:val="zh-CN"/>
        </w:rPr>
      </w:pPr>
      <w:r>
        <w:rPr>
          <w:rFonts w:hint="eastAsia" w:ascii="FangSong" w:hAnsi="FangSong" w:eastAsia="FangSong" w:cs="FangSong"/>
          <w:b/>
          <w:color w:val="auto"/>
          <w:kern w:val="0"/>
          <w:sz w:val="32"/>
          <w:szCs w:val="32"/>
          <w:highlight w:val="none"/>
          <w:lang w:val="zh-CN"/>
        </w:rPr>
        <w:t>二、授权委托书或法定代表人（单位负责人、自然人本人）身份证明</w:t>
      </w:r>
    </w:p>
    <w:p w14:paraId="0315986B">
      <w:pPr>
        <w:snapToGrid w:val="0"/>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                                </w:t>
      </w:r>
    </w:p>
    <w:p w14:paraId="1AC976E2">
      <w:pPr>
        <w:snapToGrid w:val="0"/>
        <w:spacing w:line="360" w:lineRule="auto"/>
        <w:ind w:firstLine="2872" w:firstLineChars="894"/>
        <w:rPr>
          <w:rFonts w:hint="eastAsia" w:ascii="FangSong" w:hAnsi="FangSong" w:eastAsia="FangSong" w:cs="FangSong"/>
          <w:color w:val="auto"/>
          <w:highlight w:val="none"/>
        </w:rPr>
      </w:pPr>
      <w:r>
        <w:rPr>
          <w:rFonts w:hint="eastAsia" w:ascii="FangSong" w:hAnsi="FangSong" w:eastAsia="FangSong" w:cs="FangSong"/>
          <w:b/>
          <w:color w:val="auto"/>
          <w:kern w:val="0"/>
          <w:sz w:val="32"/>
          <w:szCs w:val="32"/>
          <w:highlight w:val="none"/>
          <w:lang w:val="zh-CN"/>
        </w:rPr>
        <w:t>授权委托书（适用于非联合体投标）</w:t>
      </w:r>
      <w:r>
        <w:rPr>
          <w:rFonts w:hint="eastAsia" w:ascii="FangSong" w:hAnsi="FangSong" w:eastAsia="FangSong" w:cs="FangSong"/>
          <w:color w:val="auto"/>
          <w:highlight w:val="none"/>
        </w:rPr>
        <w:t xml:space="preserve">                               </w:t>
      </w:r>
    </w:p>
    <w:p w14:paraId="5F0C2A52">
      <w:pPr>
        <w:snapToGrid w:val="0"/>
        <w:spacing w:line="360" w:lineRule="auto"/>
        <w:rPr>
          <w:rFonts w:hint="eastAsia" w:ascii="FangSong" w:hAnsi="FangSong" w:eastAsia="FangSong" w:cs="FangSong"/>
          <w:color w:val="auto"/>
          <w:kern w:val="0"/>
          <w:sz w:val="24"/>
          <w:highlight w:val="none"/>
        </w:rPr>
      </w:pPr>
      <w:r>
        <w:rPr>
          <w:rFonts w:hint="eastAsia" w:ascii="FangSong" w:hAnsi="FangSong" w:eastAsia="FangSong" w:cs="FangSong"/>
          <w:color w:val="auto"/>
          <w:sz w:val="24"/>
          <w:highlight w:val="none"/>
          <w:lang w:eastAsia="zh-CN"/>
        </w:rPr>
        <w:t>杭州市滨江区人民政府长河街道办事处</w:t>
      </w:r>
      <w:r>
        <w:rPr>
          <w:rFonts w:hint="eastAsia" w:ascii="FangSong" w:hAnsi="FangSong" w:eastAsia="FangSong" w:cs="FangSong"/>
          <w:color w:val="auto"/>
          <w:sz w:val="24"/>
          <w:highlight w:val="none"/>
        </w:rPr>
        <w:t>、</w:t>
      </w:r>
      <w:r>
        <w:rPr>
          <w:rFonts w:hint="eastAsia" w:ascii="FangSong" w:hAnsi="FangSong" w:eastAsia="FangSong" w:cs="FangSong"/>
          <w:color w:val="auto"/>
          <w:sz w:val="24"/>
          <w:highlight w:val="none"/>
          <w:lang w:eastAsia="zh-CN"/>
        </w:rPr>
        <w:t>浙江鑫润工程管理有限公司</w:t>
      </w:r>
      <w:r>
        <w:rPr>
          <w:rFonts w:hint="eastAsia" w:ascii="FangSong" w:hAnsi="FangSong" w:eastAsia="FangSong" w:cs="FangSong"/>
          <w:color w:val="auto"/>
          <w:kern w:val="0"/>
          <w:sz w:val="24"/>
          <w:highlight w:val="none"/>
          <w:lang w:val="zh-CN"/>
        </w:rPr>
        <w:t>：</w:t>
      </w:r>
    </w:p>
    <w:p w14:paraId="723F1783">
      <w:pPr>
        <w:snapToGrid w:val="0"/>
        <w:spacing w:line="360" w:lineRule="auto"/>
        <w:ind w:firstLine="576"/>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现</w:t>
      </w:r>
      <w:r>
        <w:rPr>
          <w:rFonts w:hint="eastAsia" w:ascii="FangSong" w:hAnsi="FangSong" w:eastAsia="FangSong" w:cs="FangSong"/>
          <w:color w:val="auto"/>
          <w:kern w:val="0"/>
          <w:sz w:val="24"/>
          <w:highlight w:val="none"/>
          <w:lang w:val="zh-CN"/>
        </w:rPr>
        <w:t>委托</w:t>
      </w:r>
      <w:r>
        <w:rPr>
          <w:rFonts w:hint="eastAsia" w:ascii="FangSong" w:hAnsi="FangSong" w:eastAsia="FangSong" w:cs="FangSong"/>
          <w:color w:val="auto"/>
          <w:kern w:val="0"/>
          <w:sz w:val="24"/>
          <w:highlight w:val="none"/>
          <w:u w:val="single"/>
          <w:lang w:val="zh-CN"/>
        </w:rPr>
        <w:t xml:space="preserve">          </w:t>
      </w:r>
      <w:r>
        <w:rPr>
          <w:rFonts w:hint="eastAsia" w:ascii="FangSong" w:hAnsi="FangSong" w:eastAsia="FangSong" w:cs="FangSong"/>
          <w:color w:val="auto"/>
          <w:kern w:val="0"/>
          <w:sz w:val="24"/>
          <w:highlight w:val="none"/>
          <w:lang w:val="zh-CN"/>
        </w:rPr>
        <w:t>（姓名）为我方代理人（身份证号码：</w:t>
      </w:r>
      <w:r>
        <w:rPr>
          <w:rFonts w:hint="eastAsia" w:ascii="FangSong" w:hAnsi="FangSong" w:eastAsia="FangSong" w:cs="FangSong"/>
          <w:color w:val="auto"/>
          <w:kern w:val="0"/>
          <w:sz w:val="24"/>
          <w:highlight w:val="none"/>
          <w:u w:val="single"/>
          <w:lang w:val="zh-CN"/>
        </w:rPr>
        <w:t xml:space="preserve">          </w:t>
      </w:r>
      <w:r>
        <w:rPr>
          <w:rFonts w:hint="eastAsia" w:ascii="FangSong" w:hAnsi="FangSong" w:eastAsia="FangSong" w:cs="FangSong"/>
          <w:color w:val="auto"/>
          <w:kern w:val="0"/>
          <w:sz w:val="24"/>
          <w:highlight w:val="none"/>
          <w:lang w:val="zh-CN"/>
        </w:rPr>
        <w:t>，手机：</w:t>
      </w:r>
      <w:r>
        <w:rPr>
          <w:rFonts w:hint="eastAsia" w:ascii="FangSong" w:hAnsi="FangSong" w:eastAsia="FangSong" w:cs="FangSong"/>
          <w:color w:val="auto"/>
          <w:kern w:val="0"/>
          <w:sz w:val="24"/>
          <w:highlight w:val="none"/>
          <w:u w:val="single"/>
          <w:lang w:val="zh-CN"/>
        </w:rPr>
        <w:t xml:space="preserve">          </w:t>
      </w:r>
      <w:r>
        <w:rPr>
          <w:rFonts w:hint="eastAsia" w:ascii="FangSong" w:hAnsi="FangSong" w:eastAsia="FangSong" w:cs="FangSong"/>
          <w:color w:val="auto"/>
          <w:kern w:val="0"/>
          <w:sz w:val="24"/>
          <w:highlight w:val="none"/>
          <w:u w:val="none"/>
          <w:lang w:val="en-US" w:eastAsia="zh-CN"/>
        </w:rPr>
        <w:t>，所在单位：</w:t>
      </w:r>
      <w:r>
        <w:rPr>
          <w:rFonts w:hint="eastAsia" w:ascii="FangSong" w:hAnsi="FangSong" w:eastAsia="FangSong" w:cs="FangSong"/>
          <w:color w:val="auto"/>
          <w:kern w:val="0"/>
          <w:sz w:val="24"/>
          <w:highlight w:val="none"/>
          <w:u w:val="single"/>
          <w:lang w:val="en-US" w:eastAsia="zh-CN"/>
        </w:rPr>
        <w:t xml:space="preserve">         </w:t>
      </w:r>
      <w:r>
        <w:rPr>
          <w:rFonts w:hint="eastAsia" w:ascii="FangSong" w:hAnsi="FangSong" w:eastAsia="FangSong" w:cs="FangSong"/>
          <w:color w:val="auto"/>
          <w:kern w:val="0"/>
          <w:sz w:val="24"/>
          <w:highlight w:val="none"/>
          <w:lang w:val="zh-CN"/>
        </w:rPr>
        <w:t>），以我方名义处理</w:t>
      </w:r>
      <w:r>
        <w:rPr>
          <w:rFonts w:hint="eastAsia" w:ascii="FangSong" w:hAnsi="FangSong" w:eastAsia="FangSong" w:cs="FangSong"/>
          <w:color w:val="auto"/>
          <w:sz w:val="24"/>
          <w:highlight w:val="none"/>
          <w:lang w:eastAsia="zh-CN"/>
        </w:rPr>
        <w:t>长河街道交通管理第三方服务项目（40人）</w:t>
      </w:r>
      <w:r>
        <w:rPr>
          <w:rFonts w:hint="eastAsia" w:ascii="FangSong" w:hAnsi="FangSong" w:eastAsia="FangSong" w:cs="FangSong"/>
          <w:color w:val="auto"/>
          <w:sz w:val="24"/>
          <w:highlight w:val="none"/>
        </w:rPr>
        <w:t>【招标编号：</w:t>
      </w:r>
      <w:r>
        <w:rPr>
          <w:rFonts w:hint="eastAsia" w:ascii="FangSong" w:hAnsi="FangSong" w:eastAsia="FangSong" w:cs="FangSong"/>
          <w:color w:val="auto"/>
          <w:sz w:val="24"/>
          <w:highlight w:val="none"/>
          <w:lang w:eastAsia="zh-CN"/>
        </w:rPr>
        <w:t>XRGC-CHJD2024-08</w:t>
      </w:r>
      <w:r>
        <w:rPr>
          <w:rFonts w:hint="eastAsia" w:ascii="FangSong" w:hAnsi="FangSong" w:eastAsia="FangSong" w:cs="FangSong"/>
          <w:color w:val="auto"/>
          <w:sz w:val="24"/>
          <w:highlight w:val="none"/>
        </w:rPr>
        <w:t>】</w:t>
      </w:r>
      <w:r>
        <w:rPr>
          <w:rFonts w:hint="eastAsia" w:ascii="FangSong" w:hAnsi="FangSong" w:eastAsia="FangSong" w:cs="FangSong"/>
          <w:color w:val="auto"/>
          <w:kern w:val="0"/>
          <w:sz w:val="24"/>
          <w:highlight w:val="none"/>
          <w:lang w:val="zh-CN"/>
        </w:rPr>
        <w:t>政府采购投标的一切事项，其法律后果由我方承担。</w:t>
      </w:r>
    </w:p>
    <w:p w14:paraId="6DEF37FE">
      <w:pPr>
        <w:snapToGrid w:val="0"/>
        <w:spacing w:line="360" w:lineRule="auto"/>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 xml:space="preserve">    </w:t>
      </w:r>
      <w:r>
        <w:rPr>
          <w:rFonts w:hint="eastAsia" w:ascii="FangSong" w:hAnsi="FangSong" w:eastAsia="FangSong" w:cs="FangSong"/>
          <w:color w:val="auto"/>
          <w:kern w:val="0"/>
          <w:sz w:val="24"/>
          <w:highlight w:val="none"/>
          <w:lang w:val="zh-CN"/>
        </w:rPr>
        <w:t>委托期限</w:t>
      </w:r>
      <w:r>
        <w:rPr>
          <w:rFonts w:hint="eastAsia" w:ascii="FangSong" w:hAnsi="FangSong" w:eastAsia="FangSong" w:cs="FangSong"/>
          <w:color w:val="auto"/>
          <w:kern w:val="0"/>
          <w:sz w:val="24"/>
          <w:highlight w:val="none"/>
        </w:rPr>
        <w:t>：</w:t>
      </w:r>
      <w:r>
        <w:rPr>
          <w:rFonts w:hint="eastAsia" w:ascii="FangSong" w:hAnsi="FangSong" w:eastAsia="FangSong" w:cs="FangSong"/>
          <w:color w:val="auto"/>
          <w:kern w:val="0"/>
          <w:sz w:val="24"/>
          <w:highlight w:val="none"/>
          <w:lang w:val="zh-CN"/>
        </w:rPr>
        <w:t>自</w:t>
      </w:r>
      <w:r>
        <w:rPr>
          <w:rFonts w:hint="eastAsia" w:ascii="FangSong" w:hAnsi="FangSong" w:eastAsia="FangSong" w:cs="FangSong"/>
          <w:color w:val="auto"/>
          <w:kern w:val="0"/>
          <w:sz w:val="24"/>
          <w:highlight w:val="none"/>
        </w:rPr>
        <w:t xml:space="preserve">   </w:t>
      </w:r>
      <w:r>
        <w:rPr>
          <w:rFonts w:hint="eastAsia" w:ascii="FangSong" w:hAnsi="FangSong" w:eastAsia="FangSong" w:cs="FangSong"/>
          <w:color w:val="auto"/>
          <w:kern w:val="0"/>
          <w:sz w:val="24"/>
          <w:highlight w:val="none"/>
          <w:lang w:val="zh-CN"/>
        </w:rPr>
        <w:t>年</w:t>
      </w:r>
      <w:r>
        <w:rPr>
          <w:rFonts w:hint="eastAsia" w:ascii="FangSong" w:hAnsi="FangSong" w:eastAsia="FangSong" w:cs="FangSong"/>
          <w:color w:val="auto"/>
          <w:kern w:val="0"/>
          <w:sz w:val="24"/>
          <w:highlight w:val="none"/>
        </w:rPr>
        <w:t xml:space="preserve"> </w:t>
      </w:r>
      <w:r>
        <w:rPr>
          <w:rFonts w:hint="eastAsia" w:ascii="FangSong" w:hAnsi="FangSong" w:eastAsia="FangSong" w:cs="FangSong"/>
          <w:color w:val="auto"/>
          <w:kern w:val="0"/>
          <w:sz w:val="24"/>
          <w:highlight w:val="none"/>
          <w:lang w:val="zh-CN"/>
        </w:rPr>
        <w:t>月</w:t>
      </w:r>
      <w:r>
        <w:rPr>
          <w:rFonts w:hint="eastAsia" w:ascii="FangSong" w:hAnsi="FangSong" w:eastAsia="FangSong" w:cs="FangSong"/>
          <w:color w:val="auto"/>
          <w:kern w:val="0"/>
          <w:sz w:val="24"/>
          <w:highlight w:val="none"/>
        </w:rPr>
        <w:t xml:space="preserve">  </w:t>
      </w:r>
      <w:r>
        <w:rPr>
          <w:rFonts w:hint="eastAsia" w:ascii="FangSong" w:hAnsi="FangSong" w:eastAsia="FangSong" w:cs="FangSong"/>
          <w:color w:val="auto"/>
          <w:kern w:val="0"/>
          <w:sz w:val="24"/>
          <w:highlight w:val="none"/>
          <w:lang w:val="zh-CN"/>
        </w:rPr>
        <w:t>日起至</w:t>
      </w:r>
      <w:r>
        <w:rPr>
          <w:rFonts w:hint="eastAsia" w:ascii="FangSong" w:hAnsi="FangSong" w:eastAsia="FangSong" w:cs="FangSong"/>
          <w:color w:val="auto"/>
          <w:kern w:val="0"/>
          <w:sz w:val="24"/>
          <w:highlight w:val="none"/>
        </w:rPr>
        <w:t xml:space="preserve">  </w:t>
      </w:r>
      <w:r>
        <w:rPr>
          <w:rFonts w:hint="eastAsia" w:ascii="FangSong" w:hAnsi="FangSong" w:eastAsia="FangSong" w:cs="FangSong"/>
          <w:color w:val="auto"/>
          <w:kern w:val="0"/>
          <w:sz w:val="24"/>
          <w:highlight w:val="none"/>
          <w:lang w:val="zh-CN"/>
        </w:rPr>
        <w:t>年</w:t>
      </w:r>
      <w:r>
        <w:rPr>
          <w:rFonts w:hint="eastAsia" w:ascii="FangSong" w:hAnsi="FangSong" w:eastAsia="FangSong" w:cs="FangSong"/>
          <w:color w:val="auto"/>
          <w:kern w:val="0"/>
          <w:sz w:val="24"/>
          <w:highlight w:val="none"/>
        </w:rPr>
        <w:t xml:space="preserve">  </w:t>
      </w:r>
      <w:r>
        <w:rPr>
          <w:rFonts w:hint="eastAsia" w:ascii="FangSong" w:hAnsi="FangSong" w:eastAsia="FangSong" w:cs="FangSong"/>
          <w:color w:val="auto"/>
          <w:kern w:val="0"/>
          <w:sz w:val="24"/>
          <w:highlight w:val="none"/>
          <w:lang w:val="zh-CN"/>
        </w:rPr>
        <w:t>月</w:t>
      </w:r>
      <w:r>
        <w:rPr>
          <w:rFonts w:hint="eastAsia" w:ascii="FangSong" w:hAnsi="FangSong" w:eastAsia="FangSong" w:cs="FangSong"/>
          <w:color w:val="auto"/>
          <w:kern w:val="0"/>
          <w:sz w:val="24"/>
          <w:highlight w:val="none"/>
        </w:rPr>
        <w:t xml:space="preserve">  </w:t>
      </w:r>
      <w:r>
        <w:rPr>
          <w:rFonts w:hint="eastAsia" w:ascii="FangSong" w:hAnsi="FangSong" w:eastAsia="FangSong" w:cs="FangSong"/>
          <w:color w:val="auto"/>
          <w:kern w:val="0"/>
          <w:sz w:val="24"/>
          <w:highlight w:val="none"/>
          <w:lang w:val="zh-CN"/>
        </w:rPr>
        <w:t>日止。</w:t>
      </w:r>
    </w:p>
    <w:p w14:paraId="5B32F9FC">
      <w:pPr>
        <w:snapToGrid w:val="0"/>
        <w:spacing w:line="360" w:lineRule="auto"/>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 xml:space="preserve">    </w:t>
      </w:r>
      <w:r>
        <w:rPr>
          <w:rFonts w:hint="eastAsia" w:ascii="FangSong" w:hAnsi="FangSong" w:eastAsia="FangSong" w:cs="FangSong"/>
          <w:color w:val="auto"/>
          <w:kern w:val="0"/>
          <w:sz w:val="24"/>
          <w:highlight w:val="none"/>
          <w:lang w:val="zh-CN"/>
        </w:rPr>
        <w:t>特此告知。</w:t>
      </w:r>
    </w:p>
    <w:p w14:paraId="6F1BF477">
      <w:pPr>
        <w:snapToGrid w:val="0"/>
        <w:spacing w:line="360" w:lineRule="auto"/>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lang w:val="zh-CN"/>
        </w:rPr>
        <w:t xml:space="preserve">                                                 投标人名称(电子签名)：</w:t>
      </w:r>
    </w:p>
    <w:p w14:paraId="7994AB27">
      <w:pPr>
        <w:snapToGrid w:val="0"/>
        <w:spacing w:line="360" w:lineRule="auto"/>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 xml:space="preserve">                                                 签发日期：  年  月   日</w:t>
      </w:r>
    </w:p>
    <w:p w14:paraId="79C5F973">
      <w:pPr>
        <w:snapToGrid w:val="0"/>
        <w:spacing w:line="360" w:lineRule="auto"/>
        <w:rPr>
          <w:rFonts w:hint="eastAsia" w:ascii="FangSong" w:hAnsi="FangSong" w:eastAsia="FangSong" w:cs="FangSong"/>
          <w:color w:val="auto"/>
          <w:sz w:val="24"/>
          <w:highlight w:val="none"/>
        </w:rPr>
      </w:pPr>
    </w:p>
    <w:p w14:paraId="28FB4F7C">
      <w:pPr>
        <w:jc w:val="center"/>
        <w:rPr>
          <w:rFonts w:hint="eastAsia" w:ascii="FangSong" w:hAnsi="FangSong" w:eastAsia="FangSong" w:cs="FangSong"/>
          <w:b/>
          <w:color w:val="auto"/>
          <w:kern w:val="0"/>
          <w:sz w:val="32"/>
          <w:szCs w:val="32"/>
          <w:highlight w:val="none"/>
        </w:rPr>
      </w:pPr>
      <w:r>
        <w:rPr>
          <w:rFonts w:hint="eastAsia" w:ascii="FangSong" w:hAnsi="FangSong" w:eastAsia="FangSong" w:cs="FangSong"/>
          <w:b/>
          <w:color w:val="auto"/>
          <w:kern w:val="0"/>
          <w:sz w:val="32"/>
          <w:szCs w:val="32"/>
          <w:highlight w:val="none"/>
          <w:lang w:val="zh-CN"/>
        </w:rPr>
        <w:t xml:space="preserve">      </w:t>
      </w:r>
      <w:r>
        <w:rPr>
          <w:rFonts w:hint="eastAsia" w:ascii="FangSong" w:hAnsi="FangSong" w:eastAsia="FangSong" w:cs="FangSong"/>
          <w:b/>
          <w:color w:val="auto"/>
          <w:kern w:val="0"/>
          <w:sz w:val="32"/>
          <w:szCs w:val="32"/>
          <w:highlight w:val="none"/>
        </w:rPr>
        <w:t xml:space="preserve"> </w:t>
      </w:r>
      <w:r>
        <w:rPr>
          <w:rFonts w:hint="eastAsia" w:ascii="FangSong" w:hAnsi="FangSong" w:eastAsia="FangSong" w:cs="FangSong"/>
          <w:b/>
          <w:color w:val="auto"/>
          <w:kern w:val="0"/>
          <w:sz w:val="32"/>
          <w:szCs w:val="32"/>
          <w:highlight w:val="none"/>
          <w:lang w:val="zh-CN"/>
        </w:rPr>
        <w:t>授权委托书（适用于联合体投标）</w:t>
      </w:r>
    </w:p>
    <w:p w14:paraId="45CC495D">
      <w:pPr>
        <w:snapToGrid w:val="0"/>
        <w:spacing w:line="360" w:lineRule="auto"/>
        <w:rPr>
          <w:rFonts w:hint="eastAsia" w:ascii="FangSong" w:hAnsi="FangSong" w:eastAsia="FangSong" w:cs="FangSong"/>
          <w:color w:val="auto"/>
          <w:kern w:val="0"/>
          <w:sz w:val="24"/>
          <w:highlight w:val="none"/>
        </w:rPr>
      </w:pPr>
      <w:r>
        <w:rPr>
          <w:rFonts w:hint="eastAsia" w:ascii="FangSong" w:hAnsi="FangSong" w:eastAsia="FangSong" w:cs="FangSong"/>
          <w:color w:val="auto"/>
          <w:sz w:val="24"/>
          <w:highlight w:val="none"/>
          <w:lang w:eastAsia="zh-CN"/>
        </w:rPr>
        <w:t>杭州市滨江区人民政府长河街道办事处</w:t>
      </w:r>
      <w:r>
        <w:rPr>
          <w:rFonts w:hint="eastAsia" w:ascii="FangSong" w:hAnsi="FangSong" w:eastAsia="FangSong" w:cs="FangSong"/>
          <w:color w:val="auto"/>
          <w:sz w:val="24"/>
          <w:highlight w:val="none"/>
        </w:rPr>
        <w:t>、</w:t>
      </w:r>
      <w:r>
        <w:rPr>
          <w:rFonts w:hint="eastAsia" w:ascii="FangSong" w:hAnsi="FangSong" w:eastAsia="FangSong" w:cs="FangSong"/>
          <w:color w:val="auto"/>
          <w:sz w:val="24"/>
          <w:highlight w:val="none"/>
          <w:lang w:eastAsia="zh-CN"/>
        </w:rPr>
        <w:t>浙江鑫润工程管理有限公司</w:t>
      </w:r>
      <w:r>
        <w:rPr>
          <w:rFonts w:hint="eastAsia" w:ascii="FangSong" w:hAnsi="FangSong" w:eastAsia="FangSong" w:cs="FangSong"/>
          <w:color w:val="auto"/>
          <w:kern w:val="0"/>
          <w:sz w:val="24"/>
          <w:highlight w:val="none"/>
          <w:lang w:val="zh-CN"/>
        </w:rPr>
        <w:t>：</w:t>
      </w:r>
    </w:p>
    <w:p w14:paraId="70046D44">
      <w:pPr>
        <w:snapToGrid w:val="0"/>
        <w:spacing w:line="360" w:lineRule="auto"/>
        <w:ind w:firstLine="576"/>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现</w:t>
      </w:r>
      <w:r>
        <w:rPr>
          <w:rFonts w:hint="eastAsia" w:ascii="FangSong" w:hAnsi="FangSong" w:eastAsia="FangSong" w:cs="FangSong"/>
          <w:color w:val="auto"/>
          <w:kern w:val="0"/>
          <w:sz w:val="24"/>
          <w:highlight w:val="none"/>
          <w:lang w:val="zh-CN"/>
        </w:rPr>
        <w:t>委托</w:t>
      </w:r>
      <w:r>
        <w:rPr>
          <w:rFonts w:hint="eastAsia" w:ascii="FangSong" w:hAnsi="FangSong" w:eastAsia="FangSong" w:cs="FangSong"/>
          <w:color w:val="auto"/>
          <w:kern w:val="0"/>
          <w:sz w:val="24"/>
          <w:highlight w:val="none"/>
          <w:u w:val="single"/>
          <w:lang w:val="zh-CN"/>
        </w:rPr>
        <w:t xml:space="preserve">          </w:t>
      </w:r>
      <w:r>
        <w:rPr>
          <w:rFonts w:hint="eastAsia" w:ascii="FangSong" w:hAnsi="FangSong" w:eastAsia="FangSong" w:cs="FangSong"/>
          <w:color w:val="auto"/>
          <w:kern w:val="0"/>
          <w:sz w:val="24"/>
          <w:highlight w:val="none"/>
          <w:lang w:val="zh-CN"/>
        </w:rPr>
        <w:t>（姓名）为我方代理人（身份证号码：</w:t>
      </w:r>
      <w:r>
        <w:rPr>
          <w:rFonts w:hint="eastAsia" w:ascii="FangSong" w:hAnsi="FangSong" w:eastAsia="FangSong" w:cs="FangSong"/>
          <w:color w:val="auto"/>
          <w:kern w:val="0"/>
          <w:sz w:val="24"/>
          <w:highlight w:val="none"/>
          <w:u w:val="single"/>
          <w:lang w:val="zh-CN"/>
        </w:rPr>
        <w:t xml:space="preserve">          </w:t>
      </w:r>
      <w:r>
        <w:rPr>
          <w:rFonts w:hint="eastAsia" w:ascii="FangSong" w:hAnsi="FangSong" w:eastAsia="FangSong" w:cs="FangSong"/>
          <w:color w:val="auto"/>
          <w:kern w:val="0"/>
          <w:sz w:val="24"/>
          <w:highlight w:val="none"/>
          <w:lang w:val="zh-CN"/>
        </w:rPr>
        <w:t>，手机：</w:t>
      </w:r>
      <w:r>
        <w:rPr>
          <w:rFonts w:hint="eastAsia" w:ascii="FangSong" w:hAnsi="FangSong" w:eastAsia="FangSong" w:cs="FangSong"/>
          <w:color w:val="auto"/>
          <w:kern w:val="0"/>
          <w:sz w:val="24"/>
          <w:highlight w:val="none"/>
          <w:u w:val="single"/>
          <w:lang w:val="zh-CN"/>
        </w:rPr>
        <w:t xml:space="preserve">          </w:t>
      </w:r>
      <w:r>
        <w:rPr>
          <w:rFonts w:hint="eastAsia" w:ascii="FangSong" w:hAnsi="FangSong" w:eastAsia="FangSong" w:cs="FangSong"/>
          <w:color w:val="auto"/>
          <w:kern w:val="0"/>
          <w:sz w:val="24"/>
          <w:highlight w:val="none"/>
          <w:u w:val="none"/>
          <w:lang w:val="en-US" w:eastAsia="zh-CN"/>
        </w:rPr>
        <w:t>，所在单位：</w:t>
      </w:r>
      <w:r>
        <w:rPr>
          <w:rFonts w:hint="eastAsia" w:ascii="FangSong" w:hAnsi="FangSong" w:eastAsia="FangSong" w:cs="FangSong"/>
          <w:color w:val="auto"/>
          <w:kern w:val="0"/>
          <w:sz w:val="24"/>
          <w:highlight w:val="none"/>
          <w:u w:val="single"/>
          <w:lang w:val="en-US" w:eastAsia="zh-CN"/>
        </w:rPr>
        <w:t xml:space="preserve">         </w:t>
      </w:r>
      <w:r>
        <w:rPr>
          <w:rFonts w:hint="eastAsia" w:ascii="FangSong" w:hAnsi="FangSong" w:eastAsia="FangSong" w:cs="FangSong"/>
          <w:color w:val="auto"/>
          <w:kern w:val="0"/>
          <w:sz w:val="24"/>
          <w:highlight w:val="none"/>
          <w:lang w:val="zh-CN"/>
        </w:rPr>
        <w:t>），以我方名义处理</w:t>
      </w:r>
      <w:r>
        <w:rPr>
          <w:rFonts w:hint="eastAsia" w:ascii="FangSong" w:hAnsi="FangSong" w:eastAsia="FangSong" w:cs="FangSong"/>
          <w:color w:val="auto"/>
          <w:sz w:val="24"/>
          <w:highlight w:val="none"/>
          <w:lang w:eastAsia="zh-CN"/>
        </w:rPr>
        <w:t>长河街道交通管理第三方服务项目（40人）</w:t>
      </w:r>
      <w:r>
        <w:rPr>
          <w:rFonts w:hint="eastAsia" w:ascii="FangSong" w:hAnsi="FangSong" w:eastAsia="FangSong" w:cs="FangSong"/>
          <w:color w:val="auto"/>
          <w:sz w:val="24"/>
          <w:highlight w:val="none"/>
        </w:rPr>
        <w:t>【招标编号：</w:t>
      </w:r>
      <w:r>
        <w:rPr>
          <w:rFonts w:hint="eastAsia" w:ascii="FangSong" w:hAnsi="FangSong" w:eastAsia="FangSong" w:cs="FangSong"/>
          <w:color w:val="auto"/>
          <w:sz w:val="24"/>
          <w:highlight w:val="none"/>
          <w:lang w:eastAsia="zh-CN"/>
        </w:rPr>
        <w:t>XRGC-CHJD2024-08</w:t>
      </w:r>
      <w:r>
        <w:rPr>
          <w:rFonts w:hint="eastAsia" w:ascii="FangSong" w:hAnsi="FangSong" w:eastAsia="FangSong" w:cs="FangSong"/>
          <w:color w:val="auto"/>
          <w:sz w:val="24"/>
          <w:highlight w:val="none"/>
        </w:rPr>
        <w:t>】</w:t>
      </w:r>
      <w:r>
        <w:rPr>
          <w:rFonts w:hint="eastAsia" w:ascii="FangSong" w:hAnsi="FangSong" w:eastAsia="FangSong" w:cs="FangSong"/>
          <w:color w:val="auto"/>
          <w:kern w:val="0"/>
          <w:sz w:val="24"/>
          <w:highlight w:val="none"/>
          <w:lang w:val="zh-CN"/>
        </w:rPr>
        <w:t>政府采购投标的一切事项，其法律后果由我方承担。</w:t>
      </w:r>
    </w:p>
    <w:p w14:paraId="45AB328F">
      <w:pPr>
        <w:snapToGrid w:val="0"/>
        <w:spacing w:line="360" w:lineRule="auto"/>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 xml:space="preserve">    </w:t>
      </w:r>
      <w:r>
        <w:rPr>
          <w:rFonts w:hint="eastAsia" w:ascii="FangSong" w:hAnsi="FangSong" w:eastAsia="FangSong" w:cs="FangSong"/>
          <w:color w:val="auto"/>
          <w:kern w:val="0"/>
          <w:sz w:val="24"/>
          <w:highlight w:val="none"/>
          <w:lang w:val="zh-CN"/>
        </w:rPr>
        <w:t>委托期限</w:t>
      </w:r>
      <w:r>
        <w:rPr>
          <w:rFonts w:hint="eastAsia" w:ascii="FangSong" w:hAnsi="FangSong" w:eastAsia="FangSong" w:cs="FangSong"/>
          <w:color w:val="auto"/>
          <w:kern w:val="0"/>
          <w:sz w:val="24"/>
          <w:highlight w:val="none"/>
        </w:rPr>
        <w:t>：</w:t>
      </w:r>
      <w:r>
        <w:rPr>
          <w:rFonts w:hint="eastAsia" w:ascii="FangSong" w:hAnsi="FangSong" w:eastAsia="FangSong" w:cs="FangSong"/>
          <w:color w:val="auto"/>
          <w:kern w:val="0"/>
          <w:sz w:val="24"/>
          <w:highlight w:val="none"/>
          <w:lang w:val="zh-CN"/>
        </w:rPr>
        <w:t>自</w:t>
      </w:r>
      <w:r>
        <w:rPr>
          <w:rFonts w:hint="eastAsia" w:ascii="FangSong" w:hAnsi="FangSong" w:eastAsia="FangSong" w:cs="FangSong"/>
          <w:color w:val="auto"/>
          <w:kern w:val="0"/>
          <w:sz w:val="24"/>
          <w:highlight w:val="none"/>
        </w:rPr>
        <w:t xml:space="preserve">   </w:t>
      </w:r>
      <w:r>
        <w:rPr>
          <w:rFonts w:hint="eastAsia" w:ascii="FangSong" w:hAnsi="FangSong" w:eastAsia="FangSong" w:cs="FangSong"/>
          <w:color w:val="auto"/>
          <w:kern w:val="0"/>
          <w:sz w:val="24"/>
          <w:highlight w:val="none"/>
          <w:lang w:val="zh-CN"/>
        </w:rPr>
        <w:t>年</w:t>
      </w:r>
      <w:r>
        <w:rPr>
          <w:rFonts w:hint="eastAsia" w:ascii="FangSong" w:hAnsi="FangSong" w:eastAsia="FangSong" w:cs="FangSong"/>
          <w:color w:val="auto"/>
          <w:kern w:val="0"/>
          <w:sz w:val="24"/>
          <w:highlight w:val="none"/>
        </w:rPr>
        <w:t xml:space="preserve"> </w:t>
      </w:r>
      <w:r>
        <w:rPr>
          <w:rFonts w:hint="eastAsia" w:ascii="FangSong" w:hAnsi="FangSong" w:eastAsia="FangSong" w:cs="FangSong"/>
          <w:color w:val="auto"/>
          <w:kern w:val="0"/>
          <w:sz w:val="24"/>
          <w:highlight w:val="none"/>
          <w:lang w:val="zh-CN"/>
        </w:rPr>
        <w:t>月</w:t>
      </w:r>
      <w:r>
        <w:rPr>
          <w:rFonts w:hint="eastAsia" w:ascii="FangSong" w:hAnsi="FangSong" w:eastAsia="FangSong" w:cs="FangSong"/>
          <w:color w:val="auto"/>
          <w:kern w:val="0"/>
          <w:sz w:val="24"/>
          <w:highlight w:val="none"/>
        </w:rPr>
        <w:t xml:space="preserve">  </w:t>
      </w:r>
      <w:r>
        <w:rPr>
          <w:rFonts w:hint="eastAsia" w:ascii="FangSong" w:hAnsi="FangSong" w:eastAsia="FangSong" w:cs="FangSong"/>
          <w:color w:val="auto"/>
          <w:kern w:val="0"/>
          <w:sz w:val="24"/>
          <w:highlight w:val="none"/>
          <w:lang w:val="zh-CN"/>
        </w:rPr>
        <w:t>日起至</w:t>
      </w:r>
      <w:r>
        <w:rPr>
          <w:rFonts w:hint="eastAsia" w:ascii="FangSong" w:hAnsi="FangSong" w:eastAsia="FangSong" w:cs="FangSong"/>
          <w:color w:val="auto"/>
          <w:kern w:val="0"/>
          <w:sz w:val="24"/>
          <w:highlight w:val="none"/>
        </w:rPr>
        <w:t xml:space="preserve">  </w:t>
      </w:r>
      <w:r>
        <w:rPr>
          <w:rFonts w:hint="eastAsia" w:ascii="FangSong" w:hAnsi="FangSong" w:eastAsia="FangSong" w:cs="FangSong"/>
          <w:color w:val="auto"/>
          <w:kern w:val="0"/>
          <w:sz w:val="24"/>
          <w:highlight w:val="none"/>
          <w:lang w:val="zh-CN"/>
        </w:rPr>
        <w:t>年</w:t>
      </w:r>
      <w:r>
        <w:rPr>
          <w:rFonts w:hint="eastAsia" w:ascii="FangSong" w:hAnsi="FangSong" w:eastAsia="FangSong" w:cs="FangSong"/>
          <w:color w:val="auto"/>
          <w:kern w:val="0"/>
          <w:sz w:val="24"/>
          <w:highlight w:val="none"/>
        </w:rPr>
        <w:t xml:space="preserve">  </w:t>
      </w:r>
      <w:r>
        <w:rPr>
          <w:rFonts w:hint="eastAsia" w:ascii="FangSong" w:hAnsi="FangSong" w:eastAsia="FangSong" w:cs="FangSong"/>
          <w:color w:val="auto"/>
          <w:kern w:val="0"/>
          <w:sz w:val="24"/>
          <w:highlight w:val="none"/>
          <w:lang w:val="zh-CN"/>
        </w:rPr>
        <w:t>月</w:t>
      </w:r>
      <w:r>
        <w:rPr>
          <w:rFonts w:hint="eastAsia" w:ascii="FangSong" w:hAnsi="FangSong" w:eastAsia="FangSong" w:cs="FangSong"/>
          <w:color w:val="auto"/>
          <w:kern w:val="0"/>
          <w:sz w:val="24"/>
          <w:highlight w:val="none"/>
        </w:rPr>
        <w:t xml:space="preserve">  </w:t>
      </w:r>
      <w:r>
        <w:rPr>
          <w:rFonts w:hint="eastAsia" w:ascii="FangSong" w:hAnsi="FangSong" w:eastAsia="FangSong" w:cs="FangSong"/>
          <w:color w:val="auto"/>
          <w:kern w:val="0"/>
          <w:sz w:val="24"/>
          <w:highlight w:val="none"/>
          <w:lang w:val="zh-CN"/>
        </w:rPr>
        <w:t>日止。</w:t>
      </w:r>
    </w:p>
    <w:p w14:paraId="2DFA3E68">
      <w:pPr>
        <w:snapToGrid w:val="0"/>
        <w:spacing w:line="360" w:lineRule="auto"/>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 xml:space="preserve">    </w:t>
      </w:r>
      <w:r>
        <w:rPr>
          <w:rFonts w:hint="eastAsia" w:ascii="FangSong" w:hAnsi="FangSong" w:eastAsia="FangSong" w:cs="FangSong"/>
          <w:color w:val="auto"/>
          <w:kern w:val="0"/>
          <w:sz w:val="24"/>
          <w:highlight w:val="none"/>
          <w:lang w:val="zh-CN"/>
        </w:rPr>
        <w:t>特此告知。</w:t>
      </w:r>
    </w:p>
    <w:p w14:paraId="78B5DA07">
      <w:pPr>
        <w:jc w:val="center"/>
        <w:rPr>
          <w:rFonts w:hint="eastAsia" w:ascii="FangSong" w:hAnsi="FangSong" w:eastAsia="FangSong" w:cs="FangSong"/>
          <w:b/>
          <w:color w:val="auto"/>
          <w:kern w:val="0"/>
          <w:sz w:val="32"/>
          <w:szCs w:val="32"/>
          <w:highlight w:val="none"/>
        </w:rPr>
      </w:pPr>
    </w:p>
    <w:p w14:paraId="04EEF947">
      <w:pPr>
        <w:rPr>
          <w:rFonts w:hint="eastAsia" w:ascii="FangSong" w:hAnsi="FangSong" w:eastAsia="FangSong" w:cs="FangSong"/>
          <w:color w:val="auto"/>
          <w:highlight w:val="none"/>
        </w:rPr>
      </w:pPr>
    </w:p>
    <w:p w14:paraId="215D199E">
      <w:pPr>
        <w:snapToGrid w:val="0"/>
        <w:spacing w:line="360" w:lineRule="auto"/>
        <w:ind w:firstLine="5040" w:firstLineChars="2100"/>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联合体成员名称(电子签名/公章)：</w:t>
      </w:r>
    </w:p>
    <w:p w14:paraId="22238B6F">
      <w:pPr>
        <w:snapToGrid w:val="0"/>
        <w:spacing w:line="360" w:lineRule="auto"/>
        <w:ind w:firstLine="5040" w:firstLineChars="2100"/>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联合体成员名称(电子签名/公章)：</w:t>
      </w:r>
    </w:p>
    <w:p w14:paraId="58BE1C37">
      <w:pPr>
        <w:snapToGrid w:val="0"/>
        <w:spacing w:line="360" w:lineRule="auto"/>
        <w:ind w:firstLine="5760" w:firstLineChars="2400"/>
        <w:rPr>
          <w:rFonts w:hint="eastAsia" w:ascii="FangSong" w:hAnsi="FangSong" w:eastAsia="FangSong" w:cs="FangSong"/>
          <w:color w:val="auto"/>
          <w:highlight w:val="none"/>
        </w:rPr>
      </w:pPr>
      <w:r>
        <w:rPr>
          <w:rFonts w:hint="eastAsia" w:ascii="FangSong" w:hAnsi="FangSong" w:eastAsia="FangSong" w:cs="FangSong"/>
          <w:color w:val="auto"/>
          <w:kern w:val="0"/>
          <w:sz w:val="24"/>
          <w:highlight w:val="none"/>
          <w:lang w:val="zh-CN"/>
        </w:rPr>
        <w:t>……</w:t>
      </w:r>
    </w:p>
    <w:p w14:paraId="03C3C046">
      <w:pPr>
        <w:snapToGrid w:val="0"/>
        <w:spacing w:line="360" w:lineRule="auto"/>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 xml:space="preserve">                                               日期：  年  月   日</w:t>
      </w:r>
    </w:p>
    <w:p w14:paraId="4732A4D2">
      <w:pPr>
        <w:autoSpaceDE w:val="0"/>
        <w:autoSpaceDN w:val="0"/>
        <w:spacing w:line="360" w:lineRule="auto"/>
        <w:jc w:val="both"/>
        <w:rPr>
          <w:rFonts w:hint="eastAsia" w:ascii="FangSong" w:hAnsi="FangSong" w:eastAsia="FangSong" w:cs="FangSong"/>
          <w:b/>
          <w:color w:val="auto"/>
          <w:kern w:val="0"/>
          <w:sz w:val="32"/>
          <w:szCs w:val="32"/>
          <w:highlight w:val="none"/>
          <w:lang w:val="zh-CN"/>
        </w:rPr>
      </w:pPr>
    </w:p>
    <w:p w14:paraId="51CA6291">
      <w:pPr>
        <w:autoSpaceDE w:val="0"/>
        <w:autoSpaceDN w:val="0"/>
        <w:spacing w:line="360" w:lineRule="auto"/>
        <w:jc w:val="center"/>
        <w:rPr>
          <w:rFonts w:hint="eastAsia" w:ascii="FangSong" w:hAnsi="FangSong" w:eastAsia="FangSong" w:cs="FangSong"/>
          <w:b/>
          <w:color w:val="auto"/>
          <w:sz w:val="24"/>
          <w:highlight w:val="none"/>
        </w:rPr>
      </w:pPr>
      <w:r>
        <w:rPr>
          <w:rFonts w:hint="eastAsia" w:ascii="FangSong" w:hAnsi="FangSong" w:eastAsia="FangSong" w:cs="FangSong"/>
          <w:b/>
          <w:color w:val="auto"/>
          <w:kern w:val="0"/>
          <w:sz w:val="32"/>
          <w:szCs w:val="32"/>
          <w:highlight w:val="none"/>
          <w:lang w:val="zh-CN"/>
        </w:rPr>
        <w:t>法定代表人、单位负责人或自然人本人</w:t>
      </w:r>
      <w:r>
        <w:rPr>
          <w:rFonts w:hint="eastAsia" w:ascii="FangSong" w:hAnsi="FangSong" w:eastAsia="FangSong" w:cs="FangSong"/>
          <w:b/>
          <w:color w:val="auto"/>
          <w:sz w:val="30"/>
          <w:szCs w:val="30"/>
          <w:highlight w:val="none"/>
        </w:rPr>
        <w:t>的身份证明（适用于法定代表人、单位负责人或者自然人本人代表投标人参加投标）</w:t>
      </w:r>
    </w:p>
    <w:p w14:paraId="76F0B3E6">
      <w:pPr>
        <w:pStyle w:val="148"/>
        <w:spacing w:line="360" w:lineRule="auto"/>
        <w:rPr>
          <w:rFonts w:hint="eastAsia" w:ascii="FangSong" w:hAnsi="FangSong" w:eastAsia="FangSong" w:cs="FangSong"/>
          <w:bCs/>
          <w:color w:val="auto"/>
          <w:sz w:val="24"/>
          <w:highlight w:val="none"/>
        </w:rPr>
      </w:pPr>
      <w:r>
        <w:rPr>
          <w:rFonts w:hint="eastAsia" w:ascii="FangSong" w:hAnsi="FangSong" w:eastAsia="FangSong" w:cs="FangSong"/>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4E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ACC2DE1">
            <w:pPr>
              <w:pStyle w:val="148"/>
              <w:adjustRightInd w:val="0"/>
              <w:spacing w:line="360" w:lineRule="auto"/>
              <w:rPr>
                <w:rFonts w:hint="eastAsia" w:ascii="FangSong" w:hAnsi="FangSong" w:eastAsia="FangSong" w:cs="FangSong"/>
                <w:bCs/>
                <w:color w:val="auto"/>
                <w:sz w:val="24"/>
                <w:highlight w:val="none"/>
              </w:rPr>
            </w:pPr>
            <w:r>
              <w:rPr>
                <w:rFonts w:hint="eastAsia" w:ascii="FangSong" w:hAnsi="FangSong" w:eastAsia="FangSong" w:cs="FangSong"/>
                <w:bCs/>
                <w:color w:val="auto"/>
                <w:sz w:val="24"/>
                <w:highlight w:val="none"/>
              </w:rPr>
              <w:t>正面：                                 反面：</w:t>
            </w:r>
          </w:p>
          <w:p w14:paraId="3BF43CE9">
            <w:pPr>
              <w:pStyle w:val="148"/>
              <w:adjustRightInd w:val="0"/>
              <w:spacing w:line="360" w:lineRule="auto"/>
              <w:rPr>
                <w:rFonts w:hint="eastAsia" w:ascii="FangSong" w:hAnsi="FangSong" w:eastAsia="FangSong" w:cs="FangSong"/>
                <w:bCs/>
                <w:color w:val="auto"/>
                <w:sz w:val="24"/>
                <w:highlight w:val="none"/>
              </w:rPr>
            </w:pPr>
          </w:p>
        </w:tc>
      </w:tr>
    </w:tbl>
    <w:p w14:paraId="74A34CDE">
      <w:pPr>
        <w:snapToGrid w:val="0"/>
        <w:spacing w:line="360" w:lineRule="auto"/>
        <w:ind w:firstLine="576"/>
        <w:jc w:val="center"/>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 xml:space="preserve">                 </w:t>
      </w:r>
    </w:p>
    <w:p w14:paraId="72C72182">
      <w:pPr>
        <w:snapToGrid w:val="0"/>
        <w:spacing w:line="360" w:lineRule="auto"/>
        <w:ind w:firstLine="576"/>
        <w:jc w:val="center"/>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 xml:space="preserve">                  投标人名称(电子签名)：                              </w:t>
      </w:r>
    </w:p>
    <w:p w14:paraId="562C6421">
      <w:pPr>
        <w:spacing w:line="360" w:lineRule="auto"/>
        <w:jc w:val="center"/>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 xml:space="preserve">                   日期：  年  月  日</w:t>
      </w:r>
    </w:p>
    <w:p w14:paraId="1131FFCE">
      <w:pPr>
        <w:jc w:val="center"/>
        <w:rPr>
          <w:rFonts w:hint="eastAsia" w:ascii="FangSong" w:hAnsi="FangSong" w:eastAsia="FangSong" w:cs="FangSong"/>
          <w:b/>
          <w:color w:val="auto"/>
          <w:kern w:val="0"/>
          <w:sz w:val="32"/>
          <w:szCs w:val="32"/>
          <w:highlight w:val="none"/>
        </w:rPr>
      </w:pPr>
    </w:p>
    <w:p w14:paraId="38CD89AB">
      <w:pPr>
        <w:jc w:val="center"/>
        <w:rPr>
          <w:rFonts w:hint="eastAsia" w:ascii="FangSong" w:hAnsi="FangSong" w:eastAsia="FangSong" w:cs="FangSong"/>
          <w:b/>
          <w:color w:val="auto"/>
          <w:kern w:val="0"/>
          <w:sz w:val="32"/>
          <w:szCs w:val="32"/>
          <w:highlight w:val="none"/>
        </w:rPr>
      </w:pPr>
    </w:p>
    <w:p w14:paraId="5CCED277">
      <w:pPr>
        <w:jc w:val="center"/>
        <w:rPr>
          <w:rFonts w:hint="eastAsia" w:ascii="FangSong" w:hAnsi="FangSong" w:eastAsia="FangSong" w:cs="FangSong"/>
          <w:b/>
          <w:color w:val="auto"/>
          <w:kern w:val="0"/>
          <w:sz w:val="32"/>
          <w:szCs w:val="32"/>
          <w:highlight w:val="none"/>
        </w:rPr>
      </w:pPr>
    </w:p>
    <w:p w14:paraId="08F6E88F">
      <w:pPr>
        <w:jc w:val="center"/>
        <w:rPr>
          <w:rFonts w:hint="eastAsia" w:ascii="FangSong" w:hAnsi="FangSong" w:eastAsia="FangSong" w:cs="FangSong"/>
          <w:b/>
          <w:color w:val="auto"/>
          <w:kern w:val="0"/>
          <w:sz w:val="32"/>
          <w:szCs w:val="32"/>
          <w:highlight w:val="none"/>
        </w:rPr>
      </w:pPr>
    </w:p>
    <w:p w14:paraId="07470176">
      <w:pPr>
        <w:jc w:val="center"/>
        <w:rPr>
          <w:rFonts w:hint="eastAsia" w:ascii="FangSong" w:hAnsi="FangSong" w:eastAsia="FangSong" w:cs="FangSong"/>
          <w:b/>
          <w:color w:val="auto"/>
          <w:kern w:val="0"/>
          <w:sz w:val="32"/>
          <w:szCs w:val="32"/>
          <w:highlight w:val="none"/>
        </w:rPr>
      </w:pPr>
    </w:p>
    <w:p w14:paraId="3422997A">
      <w:pPr>
        <w:jc w:val="center"/>
        <w:rPr>
          <w:rFonts w:hint="eastAsia" w:ascii="FangSong" w:hAnsi="FangSong" w:eastAsia="FangSong" w:cs="FangSong"/>
          <w:b/>
          <w:color w:val="auto"/>
          <w:kern w:val="0"/>
          <w:sz w:val="32"/>
          <w:szCs w:val="32"/>
          <w:highlight w:val="none"/>
        </w:rPr>
      </w:pPr>
    </w:p>
    <w:p w14:paraId="5930851B">
      <w:pPr>
        <w:jc w:val="center"/>
        <w:rPr>
          <w:rFonts w:hint="eastAsia" w:ascii="FangSong" w:hAnsi="FangSong" w:eastAsia="FangSong" w:cs="FangSong"/>
          <w:b/>
          <w:color w:val="auto"/>
          <w:kern w:val="0"/>
          <w:sz w:val="32"/>
          <w:szCs w:val="32"/>
          <w:highlight w:val="none"/>
        </w:rPr>
      </w:pPr>
    </w:p>
    <w:p w14:paraId="2A2736B0">
      <w:pPr>
        <w:jc w:val="center"/>
        <w:rPr>
          <w:rFonts w:hint="eastAsia" w:ascii="FangSong" w:hAnsi="FangSong" w:eastAsia="FangSong" w:cs="FangSong"/>
          <w:b/>
          <w:color w:val="auto"/>
          <w:kern w:val="0"/>
          <w:sz w:val="32"/>
          <w:szCs w:val="32"/>
          <w:highlight w:val="none"/>
        </w:rPr>
      </w:pPr>
    </w:p>
    <w:p w14:paraId="34FC52E9">
      <w:pPr>
        <w:jc w:val="center"/>
        <w:rPr>
          <w:rFonts w:hint="eastAsia" w:ascii="FangSong" w:hAnsi="FangSong" w:eastAsia="FangSong" w:cs="FangSong"/>
          <w:b/>
          <w:color w:val="auto"/>
          <w:kern w:val="0"/>
          <w:sz w:val="32"/>
          <w:szCs w:val="32"/>
          <w:highlight w:val="none"/>
        </w:rPr>
      </w:pPr>
    </w:p>
    <w:p w14:paraId="7FB38BAE">
      <w:pPr>
        <w:jc w:val="center"/>
        <w:rPr>
          <w:rFonts w:hint="eastAsia" w:ascii="FangSong" w:hAnsi="FangSong" w:eastAsia="FangSong" w:cs="FangSong"/>
          <w:b/>
          <w:color w:val="auto"/>
          <w:kern w:val="0"/>
          <w:sz w:val="32"/>
          <w:szCs w:val="32"/>
          <w:highlight w:val="none"/>
        </w:rPr>
      </w:pPr>
    </w:p>
    <w:p w14:paraId="547D12A0">
      <w:pPr>
        <w:snapToGrid w:val="0"/>
        <w:spacing w:line="360" w:lineRule="auto"/>
        <w:ind w:right="480"/>
        <w:rPr>
          <w:rFonts w:hint="eastAsia" w:ascii="FangSong" w:hAnsi="FangSong" w:eastAsia="FangSong" w:cs="FangSong"/>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98C85E2">
      <w:pPr>
        <w:snapToGrid w:val="0"/>
        <w:spacing w:line="360" w:lineRule="auto"/>
        <w:ind w:firstLine="3534" w:firstLineChars="1100"/>
        <w:rPr>
          <w:rFonts w:hint="eastAsia" w:ascii="FangSong" w:hAnsi="FangSong" w:eastAsia="FangSong" w:cs="FangSong"/>
          <w:b/>
          <w:color w:val="auto"/>
          <w:kern w:val="0"/>
          <w:sz w:val="32"/>
          <w:szCs w:val="32"/>
          <w:highlight w:val="none"/>
        </w:rPr>
      </w:pPr>
      <w:r>
        <w:rPr>
          <w:rFonts w:hint="eastAsia" w:ascii="FangSong" w:hAnsi="FangSong" w:eastAsia="FangSong" w:cs="FangSong"/>
          <w:b/>
          <w:color w:val="auto"/>
          <w:kern w:val="0"/>
          <w:sz w:val="32"/>
          <w:szCs w:val="32"/>
          <w:highlight w:val="none"/>
        </w:rPr>
        <w:t>三、分包意向协议（如果有）</w:t>
      </w:r>
    </w:p>
    <w:p w14:paraId="0F6527CB">
      <w:pPr>
        <w:widowControl/>
        <w:spacing w:line="360" w:lineRule="auto"/>
        <w:ind w:firstLine="120" w:firstLineChars="50"/>
        <w:jc w:val="left"/>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w:t>
      </w:r>
      <w:r>
        <w:rPr>
          <w:rFonts w:hint="eastAsia" w:ascii="FangSong" w:hAnsi="FangSong" w:eastAsia="FangSong" w:cs="FangSong"/>
          <w:b/>
          <w:color w:val="auto"/>
          <w:sz w:val="24"/>
          <w:highlight w:val="none"/>
        </w:rPr>
        <w:t>中标后以分包方式履行合同的，提供分包意向协议(附件6)；采购人不同意分包或者投标人中标后不以分包方式履行合同的，则不需要提供。</w:t>
      </w:r>
      <w:r>
        <w:rPr>
          <w:rFonts w:hint="eastAsia" w:ascii="FangSong" w:hAnsi="FangSong" w:eastAsia="FangSong" w:cs="FangSong"/>
          <w:color w:val="auto"/>
          <w:sz w:val="24"/>
          <w:highlight w:val="none"/>
        </w:rPr>
        <w:t>]</w:t>
      </w:r>
    </w:p>
    <w:p w14:paraId="59BF6BB5">
      <w:pPr>
        <w:snapToGrid w:val="0"/>
        <w:spacing w:line="360" w:lineRule="auto"/>
        <w:rPr>
          <w:rFonts w:hint="eastAsia" w:ascii="FangSong" w:hAnsi="FangSong" w:eastAsia="FangSong" w:cs="FangSong"/>
          <w:color w:val="auto"/>
          <w:kern w:val="0"/>
          <w:sz w:val="24"/>
          <w:highlight w:val="none"/>
        </w:rPr>
      </w:pPr>
    </w:p>
    <w:p w14:paraId="66587316">
      <w:pPr>
        <w:jc w:val="center"/>
        <w:rPr>
          <w:rFonts w:hint="eastAsia" w:ascii="FangSong" w:hAnsi="FangSong" w:eastAsia="FangSong" w:cs="FangSong"/>
          <w:b/>
          <w:color w:val="auto"/>
          <w:kern w:val="0"/>
          <w:sz w:val="32"/>
          <w:szCs w:val="32"/>
          <w:highlight w:val="none"/>
        </w:rPr>
      </w:pPr>
      <w:r>
        <w:rPr>
          <w:rFonts w:hint="eastAsia" w:ascii="FangSong" w:hAnsi="FangSong" w:eastAsia="FangSong" w:cs="FangSong"/>
          <w:b/>
          <w:color w:val="auto"/>
          <w:kern w:val="0"/>
          <w:sz w:val="32"/>
          <w:szCs w:val="32"/>
          <w:highlight w:val="none"/>
        </w:rPr>
        <w:t>四、符合性审查资料</w:t>
      </w:r>
    </w:p>
    <w:p w14:paraId="39760598">
      <w:pPr>
        <w:jc w:val="center"/>
        <w:rPr>
          <w:rFonts w:hint="eastAsia" w:ascii="FangSong" w:hAnsi="FangSong" w:eastAsia="FangSong" w:cs="FangSong"/>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7D9D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520F1DC">
            <w:pPr>
              <w:snapToGrid w:val="0"/>
              <w:spacing w:line="240" w:lineRule="atLeast"/>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序号</w:t>
            </w:r>
          </w:p>
        </w:tc>
        <w:tc>
          <w:tcPr>
            <w:tcW w:w="4991" w:type="dxa"/>
            <w:vAlign w:val="center"/>
          </w:tcPr>
          <w:p w14:paraId="7D8C98F8">
            <w:pPr>
              <w:snapToGrid w:val="0"/>
              <w:spacing w:line="240" w:lineRule="atLeast"/>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实质性要求</w:t>
            </w:r>
          </w:p>
        </w:tc>
        <w:tc>
          <w:tcPr>
            <w:tcW w:w="2551" w:type="dxa"/>
            <w:vAlign w:val="center"/>
          </w:tcPr>
          <w:p w14:paraId="0C4EFFEB">
            <w:pPr>
              <w:snapToGrid w:val="0"/>
              <w:spacing w:line="240" w:lineRule="atLeast"/>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需要提供的符合性审查资料</w:t>
            </w:r>
          </w:p>
        </w:tc>
        <w:tc>
          <w:tcPr>
            <w:tcW w:w="1418" w:type="dxa"/>
            <w:vAlign w:val="center"/>
          </w:tcPr>
          <w:p w14:paraId="6729AD55">
            <w:pPr>
              <w:snapToGrid w:val="0"/>
              <w:spacing w:line="240" w:lineRule="atLeast"/>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投标文件中的</w:t>
            </w:r>
          </w:p>
          <w:p w14:paraId="7B0E28B4">
            <w:pPr>
              <w:snapToGrid w:val="0"/>
              <w:spacing w:line="240" w:lineRule="atLeast"/>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页码位置</w:t>
            </w:r>
          </w:p>
        </w:tc>
      </w:tr>
      <w:tr w14:paraId="7D1D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083115">
            <w:pPr>
              <w:jc w:val="center"/>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w:t>
            </w:r>
          </w:p>
        </w:tc>
        <w:tc>
          <w:tcPr>
            <w:tcW w:w="4991" w:type="dxa"/>
          </w:tcPr>
          <w:p w14:paraId="272C994A">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投标文件按照招标文件要求签署、盖章。</w:t>
            </w:r>
          </w:p>
        </w:tc>
        <w:tc>
          <w:tcPr>
            <w:tcW w:w="2551" w:type="dxa"/>
            <w:vAlign w:val="center"/>
          </w:tcPr>
          <w:p w14:paraId="4D8631C9">
            <w:pPr>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需要使用电子签名或者签字盖章的投标文件的组成部分</w:t>
            </w:r>
          </w:p>
        </w:tc>
        <w:tc>
          <w:tcPr>
            <w:tcW w:w="1418" w:type="dxa"/>
          </w:tcPr>
          <w:p w14:paraId="67EEBA63">
            <w:pPr>
              <w:rPr>
                <w:rFonts w:hint="eastAsia" w:ascii="FangSong" w:hAnsi="FangSong" w:eastAsia="FangSong" w:cs="FangSong"/>
                <w:color w:val="auto"/>
                <w:sz w:val="24"/>
                <w:highlight w:val="none"/>
              </w:rPr>
            </w:pPr>
          </w:p>
          <w:p w14:paraId="44337947">
            <w:pPr>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见投标文件</w:t>
            </w:r>
          </w:p>
          <w:p w14:paraId="14AD5C34">
            <w:pPr>
              <w:rPr>
                <w:rFonts w:hint="eastAsia" w:ascii="FangSong" w:hAnsi="FangSong" w:eastAsia="FangSong" w:cs="FangSong"/>
                <w:color w:val="auto"/>
                <w:highlight w:val="none"/>
              </w:rPr>
            </w:pPr>
            <w:r>
              <w:rPr>
                <w:rFonts w:hint="eastAsia" w:ascii="FangSong" w:hAnsi="FangSong" w:eastAsia="FangSong" w:cs="FangSong"/>
                <w:color w:val="auto"/>
                <w:sz w:val="24"/>
                <w:highlight w:val="none"/>
              </w:rPr>
              <w:t>第</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页</w:t>
            </w:r>
          </w:p>
        </w:tc>
      </w:tr>
      <w:tr w14:paraId="1A03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626662">
            <w:pPr>
              <w:jc w:val="center"/>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w:t>
            </w:r>
          </w:p>
        </w:tc>
        <w:tc>
          <w:tcPr>
            <w:tcW w:w="4991" w:type="dxa"/>
          </w:tcPr>
          <w:p w14:paraId="3AFE7ED5">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投标文件中承诺的投标有效期不少于招标文件中载明的投标有效期。</w:t>
            </w:r>
          </w:p>
        </w:tc>
        <w:tc>
          <w:tcPr>
            <w:tcW w:w="2551" w:type="dxa"/>
            <w:vAlign w:val="center"/>
          </w:tcPr>
          <w:p w14:paraId="1EADB615">
            <w:pPr>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投标函</w:t>
            </w:r>
          </w:p>
        </w:tc>
        <w:tc>
          <w:tcPr>
            <w:tcW w:w="1418" w:type="dxa"/>
          </w:tcPr>
          <w:p w14:paraId="3F67CD2F">
            <w:pPr>
              <w:rPr>
                <w:rFonts w:hint="eastAsia" w:ascii="FangSong" w:hAnsi="FangSong" w:eastAsia="FangSong" w:cs="FangSong"/>
                <w:color w:val="auto"/>
                <w:highlight w:val="none"/>
              </w:rPr>
            </w:pPr>
            <w:r>
              <w:rPr>
                <w:rFonts w:hint="eastAsia" w:ascii="FangSong" w:hAnsi="FangSong" w:eastAsia="FangSong" w:cs="FangSong"/>
                <w:color w:val="auto"/>
                <w:sz w:val="24"/>
                <w:highlight w:val="none"/>
              </w:rPr>
              <w:t>见投标文件第</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页</w:t>
            </w:r>
          </w:p>
        </w:tc>
      </w:tr>
      <w:tr w14:paraId="08CD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7DCC3A">
            <w:pPr>
              <w:jc w:val="center"/>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3</w:t>
            </w:r>
          </w:p>
        </w:tc>
        <w:tc>
          <w:tcPr>
            <w:tcW w:w="4991" w:type="dxa"/>
          </w:tcPr>
          <w:p w14:paraId="2789E602">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投标文件满足招标文件的其它实质性要求。</w:t>
            </w:r>
          </w:p>
        </w:tc>
        <w:tc>
          <w:tcPr>
            <w:tcW w:w="2551" w:type="dxa"/>
            <w:vAlign w:val="center"/>
          </w:tcPr>
          <w:p w14:paraId="0231706C">
            <w:pPr>
              <w:rPr>
                <w:rFonts w:hint="eastAsia" w:ascii="FangSong" w:hAnsi="FangSong" w:eastAsia="FangSong" w:cs="FangSong"/>
                <w:color w:val="auto"/>
                <w:sz w:val="24"/>
                <w:highlight w:val="none"/>
              </w:rPr>
            </w:pPr>
            <w:r>
              <w:rPr>
                <w:rFonts w:hint="eastAsia" w:ascii="FangSong" w:hAnsi="FangSong" w:eastAsia="FangSong" w:cs="FangSong"/>
                <w:color w:val="auto"/>
                <w:kern w:val="0"/>
                <w:sz w:val="24"/>
                <w:highlight w:val="none"/>
              </w:rPr>
              <w:t>招标文件其它实质性要求相应的材料（“▲” 系指实质性要求条款，招标文件无其它实质性要求的，无需提供）</w:t>
            </w:r>
          </w:p>
        </w:tc>
        <w:tc>
          <w:tcPr>
            <w:tcW w:w="1418" w:type="dxa"/>
          </w:tcPr>
          <w:p w14:paraId="4B20CAAA">
            <w:pPr>
              <w:rPr>
                <w:rFonts w:hint="eastAsia" w:ascii="FangSong" w:hAnsi="FangSong" w:eastAsia="FangSong" w:cs="FangSong"/>
                <w:color w:val="auto"/>
                <w:highlight w:val="none"/>
              </w:rPr>
            </w:pPr>
            <w:r>
              <w:rPr>
                <w:rFonts w:hint="eastAsia" w:ascii="FangSong" w:hAnsi="FangSong" w:eastAsia="FangSong" w:cs="FangSong"/>
                <w:color w:val="auto"/>
                <w:sz w:val="24"/>
                <w:highlight w:val="none"/>
              </w:rPr>
              <w:t>见投标文件第</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页</w:t>
            </w:r>
          </w:p>
        </w:tc>
      </w:tr>
    </w:tbl>
    <w:p w14:paraId="478DB266">
      <w:pPr>
        <w:spacing w:line="360" w:lineRule="auto"/>
        <w:ind w:right="42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注：按本格式和要求提供。</w:t>
      </w:r>
    </w:p>
    <w:p w14:paraId="2D99B343">
      <w:pPr>
        <w:jc w:val="center"/>
        <w:rPr>
          <w:rFonts w:hint="eastAsia" w:ascii="FangSong" w:hAnsi="FangSong" w:eastAsia="FangSong" w:cs="FangSong"/>
          <w:b/>
          <w:color w:val="auto"/>
          <w:kern w:val="0"/>
          <w:sz w:val="32"/>
          <w:szCs w:val="32"/>
          <w:highlight w:val="none"/>
        </w:rPr>
      </w:pPr>
    </w:p>
    <w:p w14:paraId="69C56CFB">
      <w:pPr>
        <w:jc w:val="center"/>
        <w:rPr>
          <w:rFonts w:hint="eastAsia" w:ascii="FangSong" w:hAnsi="FangSong" w:eastAsia="FangSong" w:cs="FangSong"/>
          <w:b/>
          <w:color w:val="auto"/>
          <w:kern w:val="0"/>
          <w:sz w:val="32"/>
          <w:szCs w:val="32"/>
          <w:highlight w:val="none"/>
        </w:rPr>
      </w:pPr>
      <w:r>
        <w:rPr>
          <w:rFonts w:hint="eastAsia" w:ascii="FangSong" w:hAnsi="FangSong" w:eastAsia="FangSong" w:cs="FangSong"/>
          <w:b/>
          <w:color w:val="auto"/>
          <w:kern w:val="0"/>
          <w:sz w:val="32"/>
          <w:szCs w:val="32"/>
          <w:highlight w:val="none"/>
        </w:rPr>
        <w:t xml:space="preserve">            </w:t>
      </w:r>
    </w:p>
    <w:p w14:paraId="1A609F6E">
      <w:pPr>
        <w:jc w:val="center"/>
        <w:rPr>
          <w:rFonts w:hint="eastAsia" w:ascii="FangSong" w:hAnsi="FangSong" w:eastAsia="FangSong" w:cs="FangSong"/>
          <w:b/>
          <w:color w:val="auto"/>
          <w:kern w:val="0"/>
          <w:sz w:val="32"/>
          <w:szCs w:val="32"/>
          <w:highlight w:val="none"/>
        </w:rPr>
      </w:pPr>
    </w:p>
    <w:p w14:paraId="0470EAFA">
      <w:pPr>
        <w:jc w:val="center"/>
        <w:rPr>
          <w:rFonts w:hint="eastAsia" w:ascii="FangSong" w:hAnsi="FangSong" w:eastAsia="FangSong" w:cs="FangSong"/>
          <w:b/>
          <w:color w:val="auto"/>
          <w:kern w:val="0"/>
          <w:sz w:val="32"/>
          <w:szCs w:val="32"/>
          <w:highlight w:val="none"/>
        </w:rPr>
      </w:pPr>
    </w:p>
    <w:p w14:paraId="37417952">
      <w:pPr>
        <w:jc w:val="center"/>
        <w:rPr>
          <w:rFonts w:hint="eastAsia" w:ascii="FangSong" w:hAnsi="FangSong" w:eastAsia="FangSong" w:cs="FangSong"/>
          <w:b/>
          <w:color w:val="auto"/>
          <w:kern w:val="0"/>
          <w:sz w:val="32"/>
          <w:szCs w:val="32"/>
          <w:highlight w:val="none"/>
        </w:rPr>
      </w:pPr>
    </w:p>
    <w:p w14:paraId="325BE784">
      <w:pPr>
        <w:jc w:val="center"/>
        <w:rPr>
          <w:rFonts w:hint="eastAsia" w:ascii="FangSong" w:hAnsi="FangSong" w:eastAsia="FangSong" w:cs="FangSong"/>
          <w:b/>
          <w:color w:val="auto"/>
          <w:kern w:val="0"/>
          <w:sz w:val="32"/>
          <w:szCs w:val="32"/>
          <w:highlight w:val="none"/>
        </w:rPr>
      </w:pPr>
    </w:p>
    <w:p w14:paraId="5E670F31">
      <w:pPr>
        <w:jc w:val="center"/>
        <w:rPr>
          <w:rFonts w:hint="eastAsia" w:ascii="FangSong" w:hAnsi="FangSong" w:eastAsia="FangSong" w:cs="FangSong"/>
          <w:b/>
          <w:color w:val="auto"/>
          <w:kern w:val="0"/>
          <w:sz w:val="32"/>
          <w:szCs w:val="32"/>
          <w:highlight w:val="none"/>
        </w:rPr>
      </w:pPr>
    </w:p>
    <w:p w14:paraId="74FF6D3D">
      <w:pPr>
        <w:jc w:val="center"/>
        <w:rPr>
          <w:rFonts w:hint="eastAsia" w:ascii="FangSong" w:hAnsi="FangSong" w:eastAsia="FangSong" w:cs="FangSong"/>
          <w:b/>
          <w:color w:val="auto"/>
          <w:kern w:val="0"/>
          <w:sz w:val="32"/>
          <w:szCs w:val="32"/>
          <w:highlight w:val="none"/>
        </w:rPr>
      </w:pPr>
    </w:p>
    <w:p w14:paraId="4A520D8E">
      <w:pPr>
        <w:jc w:val="center"/>
        <w:rPr>
          <w:rFonts w:hint="eastAsia" w:ascii="FangSong" w:hAnsi="FangSong" w:eastAsia="FangSong" w:cs="FangSong"/>
          <w:b/>
          <w:color w:val="auto"/>
          <w:kern w:val="0"/>
          <w:sz w:val="32"/>
          <w:szCs w:val="32"/>
          <w:highlight w:val="none"/>
        </w:rPr>
      </w:pPr>
    </w:p>
    <w:p w14:paraId="17015385">
      <w:pPr>
        <w:jc w:val="center"/>
        <w:rPr>
          <w:rFonts w:hint="eastAsia" w:ascii="FangSong" w:hAnsi="FangSong" w:eastAsia="FangSong" w:cs="FangSong"/>
          <w:b/>
          <w:color w:val="auto"/>
          <w:kern w:val="0"/>
          <w:sz w:val="32"/>
          <w:szCs w:val="32"/>
          <w:highlight w:val="none"/>
        </w:rPr>
      </w:pPr>
    </w:p>
    <w:p w14:paraId="4CFD7D66">
      <w:pPr>
        <w:jc w:val="center"/>
        <w:rPr>
          <w:rFonts w:hint="eastAsia" w:ascii="FangSong" w:hAnsi="FangSong" w:eastAsia="FangSong" w:cs="FangSong"/>
          <w:b/>
          <w:color w:val="auto"/>
          <w:kern w:val="0"/>
          <w:sz w:val="32"/>
          <w:szCs w:val="32"/>
          <w:highlight w:val="none"/>
        </w:rPr>
      </w:pPr>
    </w:p>
    <w:p w14:paraId="63AB1987">
      <w:pPr>
        <w:jc w:val="center"/>
        <w:rPr>
          <w:rFonts w:hint="eastAsia" w:ascii="FangSong" w:hAnsi="FangSong" w:eastAsia="FangSong" w:cs="FangSong"/>
          <w:b/>
          <w:color w:val="auto"/>
          <w:kern w:val="0"/>
          <w:sz w:val="32"/>
          <w:szCs w:val="32"/>
          <w:highlight w:val="none"/>
        </w:rPr>
      </w:pPr>
    </w:p>
    <w:p w14:paraId="7861692C">
      <w:pPr>
        <w:jc w:val="center"/>
        <w:rPr>
          <w:rFonts w:hint="eastAsia" w:ascii="FangSong" w:hAnsi="FangSong" w:eastAsia="FangSong" w:cs="FangSong"/>
          <w:b/>
          <w:color w:val="auto"/>
          <w:kern w:val="0"/>
          <w:sz w:val="32"/>
          <w:szCs w:val="32"/>
          <w:highlight w:val="none"/>
        </w:rPr>
      </w:pPr>
    </w:p>
    <w:p w14:paraId="3D0AB92F">
      <w:pPr>
        <w:jc w:val="center"/>
        <w:rPr>
          <w:rFonts w:hint="eastAsia" w:ascii="FangSong" w:hAnsi="FangSong" w:eastAsia="FangSong" w:cs="FangSong"/>
          <w:b/>
          <w:color w:val="auto"/>
          <w:kern w:val="0"/>
          <w:sz w:val="32"/>
          <w:szCs w:val="32"/>
          <w:highlight w:val="none"/>
        </w:rPr>
      </w:pPr>
    </w:p>
    <w:p w14:paraId="2AC8E8E4">
      <w:pPr>
        <w:jc w:val="center"/>
        <w:rPr>
          <w:rFonts w:hint="eastAsia" w:ascii="FangSong" w:hAnsi="FangSong" w:eastAsia="FangSong" w:cs="FangSong"/>
          <w:color w:val="auto"/>
          <w:highlight w:val="none"/>
        </w:rPr>
      </w:pPr>
      <w:r>
        <w:rPr>
          <w:rFonts w:hint="eastAsia" w:ascii="FangSong" w:hAnsi="FangSong" w:eastAsia="FangSong" w:cs="FangSong"/>
          <w:b/>
          <w:color w:val="auto"/>
          <w:kern w:val="0"/>
          <w:sz w:val="32"/>
          <w:szCs w:val="32"/>
          <w:highlight w:val="none"/>
        </w:rPr>
        <w:t>五、评标标准相应的商务技术资料</w:t>
      </w:r>
    </w:p>
    <w:p w14:paraId="5CF12878">
      <w:pPr>
        <w:snapToGrid w:val="0"/>
        <w:spacing w:line="360" w:lineRule="auto"/>
        <w:jc w:val="left"/>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（按招标文件第四部分评标办法前附表中“投标文件中评标标准相应的商务技术资料目录”提供资料。）</w:t>
      </w:r>
    </w:p>
    <w:p w14:paraId="201190A9">
      <w:pPr>
        <w:jc w:val="center"/>
        <w:rPr>
          <w:rFonts w:hint="eastAsia" w:ascii="FangSong" w:hAnsi="FangSong" w:eastAsia="FangSong" w:cs="FangSong"/>
          <w:b/>
          <w:color w:val="auto"/>
          <w:kern w:val="0"/>
          <w:sz w:val="32"/>
          <w:szCs w:val="32"/>
          <w:highlight w:val="none"/>
        </w:rPr>
      </w:pPr>
    </w:p>
    <w:p w14:paraId="5CA749BA">
      <w:pPr>
        <w:jc w:val="center"/>
        <w:rPr>
          <w:rFonts w:hint="eastAsia" w:ascii="FangSong" w:hAnsi="FangSong" w:eastAsia="FangSong" w:cs="FangSong"/>
          <w:b/>
          <w:color w:val="auto"/>
          <w:kern w:val="0"/>
          <w:sz w:val="32"/>
          <w:szCs w:val="32"/>
          <w:highlight w:val="none"/>
        </w:rPr>
      </w:pPr>
    </w:p>
    <w:p w14:paraId="19E50D89">
      <w:pPr>
        <w:jc w:val="center"/>
        <w:rPr>
          <w:rFonts w:hint="eastAsia" w:ascii="FangSong" w:hAnsi="FangSong" w:eastAsia="FangSong" w:cs="FangSong"/>
          <w:b/>
          <w:color w:val="auto"/>
          <w:kern w:val="0"/>
          <w:sz w:val="32"/>
          <w:szCs w:val="32"/>
          <w:highlight w:val="none"/>
        </w:rPr>
      </w:pPr>
    </w:p>
    <w:p w14:paraId="14A79F74">
      <w:pPr>
        <w:ind w:firstLine="2891" w:firstLineChars="900"/>
        <w:rPr>
          <w:rFonts w:hint="eastAsia" w:ascii="FangSong" w:hAnsi="FangSong" w:eastAsia="FangSong" w:cs="FangSong"/>
          <w:b/>
          <w:color w:val="auto"/>
          <w:kern w:val="0"/>
          <w:sz w:val="32"/>
          <w:szCs w:val="32"/>
          <w:highlight w:val="none"/>
        </w:rPr>
      </w:pPr>
      <w:r>
        <w:rPr>
          <w:rFonts w:hint="eastAsia" w:ascii="FangSong" w:hAnsi="FangSong" w:eastAsia="FangSong" w:cs="FangSong"/>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9B0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18EBB2D">
            <w:pPr>
              <w:spacing w:line="360" w:lineRule="auto"/>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B322F8A">
            <w:pPr>
              <w:spacing w:line="360" w:lineRule="auto"/>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DB47E58">
            <w:pPr>
              <w:spacing w:line="360" w:lineRule="auto"/>
              <w:jc w:val="center"/>
              <w:rPr>
                <w:rFonts w:hint="eastAsia" w:ascii="FangSong" w:hAnsi="FangSong" w:eastAsia="FangSong" w:cs="FangSong"/>
                <w:b/>
                <w:color w:val="auto"/>
                <w:sz w:val="24"/>
                <w:highlight w:val="none"/>
              </w:rPr>
            </w:pPr>
          </w:p>
          <w:p w14:paraId="6BB950E3">
            <w:pPr>
              <w:spacing w:line="360" w:lineRule="auto"/>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1271F9C">
            <w:pPr>
              <w:spacing w:line="360" w:lineRule="auto"/>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A634975">
            <w:pPr>
              <w:spacing w:line="360" w:lineRule="auto"/>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0EF57BD">
            <w:pPr>
              <w:spacing w:line="360" w:lineRule="auto"/>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05A150B">
            <w:pPr>
              <w:spacing w:line="360" w:lineRule="auto"/>
              <w:jc w:val="center"/>
              <w:rPr>
                <w:rFonts w:hint="eastAsia" w:ascii="FangSong" w:hAnsi="FangSong" w:eastAsia="FangSong" w:cs="FangSong"/>
                <w:b/>
                <w:color w:val="auto"/>
                <w:sz w:val="24"/>
                <w:highlight w:val="none"/>
              </w:rPr>
            </w:pPr>
          </w:p>
          <w:p w14:paraId="4B334091">
            <w:pPr>
              <w:spacing w:line="360" w:lineRule="auto"/>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备注（如果有）</w:t>
            </w:r>
          </w:p>
          <w:p w14:paraId="636F58AA">
            <w:pPr>
              <w:spacing w:line="360" w:lineRule="auto"/>
              <w:jc w:val="center"/>
              <w:rPr>
                <w:rFonts w:hint="eastAsia" w:ascii="FangSong" w:hAnsi="FangSong" w:eastAsia="FangSong" w:cs="FangSong"/>
                <w:b/>
                <w:color w:val="auto"/>
                <w:sz w:val="24"/>
                <w:highlight w:val="none"/>
              </w:rPr>
            </w:pPr>
          </w:p>
        </w:tc>
      </w:tr>
      <w:tr w14:paraId="67A75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52E15B">
            <w:pPr>
              <w:spacing w:line="360" w:lineRule="auto"/>
              <w:jc w:val="center"/>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210ECB6">
            <w:pPr>
              <w:snapToGrid w:val="0"/>
              <w:spacing w:line="360" w:lineRule="auto"/>
              <w:jc w:val="center"/>
              <w:rPr>
                <w:rFonts w:hint="eastAsia" w:ascii="FangSong" w:hAnsi="FangSong" w:eastAsia="FangSong" w:cs="FangSong"/>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A0D211A">
            <w:pPr>
              <w:snapToGrid w:val="0"/>
              <w:spacing w:line="360" w:lineRule="auto"/>
              <w:jc w:val="center"/>
              <w:rPr>
                <w:rFonts w:hint="eastAsia" w:ascii="FangSong" w:hAnsi="FangSong" w:eastAsia="FangSong" w:cs="FangSong"/>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7CDB183">
            <w:pPr>
              <w:snapToGrid w:val="0"/>
              <w:spacing w:line="360" w:lineRule="auto"/>
              <w:jc w:val="center"/>
              <w:rPr>
                <w:rFonts w:hint="eastAsia" w:ascii="FangSong" w:hAnsi="FangSong" w:eastAsia="FangSong" w:cs="FangSong"/>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5C7ED84">
            <w:pPr>
              <w:spacing w:line="360" w:lineRule="auto"/>
              <w:jc w:val="center"/>
              <w:rPr>
                <w:rFonts w:hint="eastAsia" w:ascii="FangSong" w:hAnsi="FangSong" w:eastAsia="FangSong" w:cs="FangSong"/>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706238C">
            <w:pPr>
              <w:spacing w:line="360" w:lineRule="auto"/>
              <w:jc w:val="center"/>
              <w:rPr>
                <w:rFonts w:hint="eastAsia" w:ascii="FangSong" w:hAnsi="FangSong" w:eastAsia="FangSong" w:cs="FangSong"/>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9A26C08">
            <w:pPr>
              <w:spacing w:line="360" w:lineRule="auto"/>
              <w:jc w:val="center"/>
              <w:rPr>
                <w:rFonts w:hint="eastAsia" w:ascii="FangSong" w:hAnsi="FangSong" w:eastAsia="FangSong" w:cs="FangSong"/>
                <w:color w:val="auto"/>
                <w:sz w:val="24"/>
                <w:highlight w:val="none"/>
              </w:rPr>
            </w:pPr>
          </w:p>
        </w:tc>
      </w:tr>
      <w:tr w14:paraId="5718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122450">
            <w:pPr>
              <w:spacing w:line="360" w:lineRule="auto"/>
              <w:jc w:val="center"/>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5679FB7">
            <w:pPr>
              <w:snapToGrid w:val="0"/>
              <w:spacing w:line="360" w:lineRule="auto"/>
              <w:jc w:val="center"/>
              <w:rPr>
                <w:rFonts w:hint="eastAsia" w:ascii="FangSong" w:hAnsi="FangSong" w:eastAsia="FangSong" w:cs="FangSong"/>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258920C">
            <w:pPr>
              <w:snapToGrid w:val="0"/>
              <w:spacing w:line="360" w:lineRule="auto"/>
              <w:jc w:val="center"/>
              <w:rPr>
                <w:rFonts w:hint="eastAsia" w:ascii="FangSong" w:hAnsi="FangSong" w:eastAsia="FangSong" w:cs="FangSong"/>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741291D">
            <w:pPr>
              <w:snapToGrid w:val="0"/>
              <w:spacing w:line="360" w:lineRule="auto"/>
              <w:jc w:val="center"/>
              <w:rPr>
                <w:rFonts w:hint="eastAsia" w:ascii="FangSong" w:hAnsi="FangSong" w:eastAsia="FangSong" w:cs="FangSong"/>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C1CF3E9">
            <w:pPr>
              <w:spacing w:line="360" w:lineRule="auto"/>
              <w:jc w:val="center"/>
              <w:rPr>
                <w:rFonts w:hint="eastAsia" w:ascii="FangSong" w:hAnsi="FangSong" w:eastAsia="FangSong" w:cs="FangSong"/>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C5E34F0">
            <w:pPr>
              <w:spacing w:line="360" w:lineRule="auto"/>
              <w:jc w:val="center"/>
              <w:rPr>
                <w:rFonts w:hint="eastAsia" w:ascii="FangSong" w:hAnsi="FangSong" w:eastAsia="FangSong" w:cs="FangSong"/>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16686F2">
            <w:pPr>
              <w:spacing w:line="360" w:lineRule="auto"/>
              <w:jc w:val="center"/>
              <w:rPr>
                <w:rFonts w:hint="eastAsia" w:ascii="FangSong" w:hAnsi="FangSong" w:eastAsia="FangSong" w:cs="FangSong"/>
                <w:color w:val="auto"/>
                <w:sz w:val="24"/>
                <w:highlight w:val="none"/>
              </w:rPr>
            </w:pPr>
          </w:p>
        </w:tc>
      </w:tr>
      <w:tr w14:paraId="2823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AE6979">
            <w:pPr>
              <w:spacing w:line="360" w:lineRule="auto"/>
              <w:jc w:val="center"/>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12ED16D">
            <w:pPr>
              <w:snapToGrid w:val="0"/>
              <w:spacing w:line="360" w:lineRule="auto"/>
              <w:jc w:val="center"/>
              <w:rPr>
                <w:rFonts w:hint="eastAsia" w:ascii="FangSong" w:hAnsi="FangSong" w:eastAsia="FangSong" w:cs="FangSong"/>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2B4E3F9">
            <w:pPr>
              <w:snapToGrid w:val="0"/>
              <w:spacing w:line="360" w:lineRule="auto"/>
              <w:jc w:val="center"/>
              <w:rPr>
                <w:rFonts w:hint="eastAsia" w:ascii="FangSong" w:hAnsi="FangSong" w:eastAsia="FangSong" w:cs="FangSong"/>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CCB0220">
            <w:pPr>
              <w:snapToGrid w:val="0"/>
              <w:spacing w:line="360" w:lineRule="auto"/>
              <w:jc w:val="center"/>
              <w:rPr>
                <w:rFonts w:hint="eastAsia" w:ascii="FangSong" w:hAnsi="FangSong" w:eastAsia="FangSong" w:cs="FangSong"/>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82E103E">
            <w:pPr>
              <w:spacing w:line="360" w:lineRule="auto"/>
              <w:jc w:val="center"/>
              <w:rPr>
                <w:rFonts w:hint="eastAsia" w:ascii="FangSong" w:hAnsi="FangSong" w:eastAsia="FangSong" w:cs="FangSong"/>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C7A504B">
            <w:pPr>
              <w:spacing w:line="360" w:lineRule="auto"/>
              <w:jc w:val="center"/>
              <w:rPr>
                <w:rFonts w:hint="eastAsia" w:ascii="FangSong" w:hAnsi="FangSong" w:eastAsia="FangSong" w:cs="FangSong"/>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07E6345">
            <w:pPr>
              <w:spacing w:line="360" w:lineRule="auto"/>
              <w:jc w:val="center"/>
              <w:rPr>
                <w:rFonts w:hint="eastAsia" w:ascii="FangSong" w:hAnsi="FangSong" w:eastAsia="FangSong" w:cs="FangSong"/>
                <w:color w:val="auto"/>
                <w:sz w:val="24"/>
                <w:highlight w:val="none"/>
              </w:rPr>
            </w:pPr>
          </w:p>
        </w:tc>
      </w:tr>
    </w:tbl>
    <w:p w14:paraId="569184CA">
      <w:pPr>
        <w:spacing w:line="360" w:lineRule="auto"/>
        <w:ind w:right="42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注：按本格式和要求提供。</w:t>
      </w:r>
    </w:p>
    <w:p w14:paraId="51481A1C">
      <w:pPr>
        <w:jc w:val="center"/>
        <w:rPr>
          <w:rFonts w:hint="eastAsia" w:ascii="FangSong" w:hAnsi="FangSong" w:eastAsia="FangSong" w:cs="FangSong"/>
          <w:b/>
          <w:color w:val="auto"/>
          <w:kern w:val="0"/>
          <w:sz w:val="32"/>
          <w:szCs w:val="32"/>
          <w:highlight w:val="none"/>
        </w:rPr>
      </w:pPr>
    </w:p>
    <w:p w14:paraId="5995E2CC">
      <w:pPr>
        <w:jc w:val="center"/>
        <w:rPr>
          <w:rFonts w:hint="eastAsia" w:ascii="FangSong" w:hAnsi="FangSong" w:eastAsia="FangSong" w:cs="FangSong"/>
          <w:b/>
          <w:color w:val="auto"/>
          <w:kern w:val="0"/>
          <w:sz w:val="32"/>
          <w:szCs w:val="32"/>
          <w:highlight w:val="none"/>
        </w:rPr>
      </w:pPr>
    </w:p>
    <w:p w14:paraId="540FBA02">
      <w:pPr>
        <w:jc w:val="center"/>
        <w:rPr>
          <w:rFonts w:hint="eastAsia" w:ascii="FangSong" w:hAnsi="FangSong" w:eastAsia="FangSong" w:cs="FangSong"/>
          <w:b/>
          <w:color w:val="auto"/>
          <w:kern w:val="0"/>
          <w:sz w:val="32"/>
          <w:szCs w:val="32"/>
          <w:highlight w:val="none"/>
        </w:rPr>
      </w:pPr>
      <w:r>
        <w:rPr>
          <w:rFonts w:hint="eastAsia" w:ascii="FangSong" w:hAnsi="FangSong" w:eastAsia="FangSong" w:cs="FangSong"/>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F91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55B62E">
            <w:pPr>
              <w:jc w:val="center"/>
              <w:rPr>
                <w:rFonts w:hint="eastAsia" w:ascii="FangSong" w:hAnsi="FangSong" w:eastAsia="FangSong" w:cs="FangSong"/>
                <w:b/>
                <w:bCs/>
                <w:color w:val="auto"/>
                <w:sz w:val="24"/>
                <w:highlight w:val="none"/>
              </w:rPr>
            </w:pPr>
            <w:r>
              <w:rPr>
                <w:rFonts w:hint="eastAsia" w:ascii="FangSong" w:hAnsi="FangSong" w:eastAsia="FangSong" w:cs="FangSong"/>
                <w:b/>
                <w:bCs/>
                <w:color w:val="auto"/>
                <w:sz w:val="24"/>
                <w:highlight w:val="none"/>
              </w:rPr>
              <w:t>序号</w:t>
            </w:r>
          </w:p>
        </w:tc>
        <w:tc>
          <w:tcPr>
            <w:tcW w:w="3683" w:type="dxa"/>
          </w:tcPr>
          <w:p w14:paraId="5D4D7E0D">
            <w:pPr>
              <w:jc w:val="center"/>
              <w:rPr>
                <w:rFonts w:hint="eastAsia" w:ascii="FangSong" w:hAnsi="FangSong" w:eastAsia="FangSong" w:cs="FangSong"/>
                <w:b/>
                <w:bCs/>
                <w:color w:val="auto"/>
                <w:sz w:val="24"/>
                <w:highlight w:val="none"/>
              </w:rPr>
            </w:pPr>
            <w:r>
              <w:rPr>
                <w:rFonts w:hint="eastAsia" w:ascii="FangSong" w:hAnsi="FangSong" w:eastAsia="FangSong" w:cs="FangSong"/>
                <w:b/>
                <w:bCs/>
                <w:color w:val="auto"/>
                <w:sz w:val="24"/>
                <w:highlight w:val="none"/>
              </w:rPr>
              <w:t>招标文件章节及具体内容</w:t>
            </w:r>
          </w:p>
        </w:tc>
        <w:tc>
          <w:tcPr>
            <w:tcW w:w="3546" w:type="dxa"/>
          </w:tcPr>
          <w:p w14:paraId="21446AE0">
            <w:pPr>
              <w:jc w:val="center"/>
              <w:rPr>
                <w:rFonts w:hint="eastAsia" w:ascii="FangSong" w:hAnsi="FangSong" w:eastAsia="FangSong" w:cs="FangSong"/>
                <w:b/>
                <w:bCs/>
                <w:color w:val="auto"/>
                <w:sz w:val="24"/>
                <w:highlight w:val="none"/>
              </w:rPr>
            </w:pPr>
            <w:r>
              <w:rPr>
                <w:rFonts w:hint="eastAsia" w:ascii="FangSong" w:hAnsi="FangSong" w:eastAsia="FangSong" w:cs="FangSong"/>
                <w:b/>
                <w:bCs/>
                <w:color w:val="auto"/>
                <w:sz w:val="24"/>
                <w:highlight w:val="none"/>
              </w:rPr>
              <w:t>投标文件章节及具体内容</w:t>
            </w:r>
          </w:p>
        </w:tc>
        <w:tc>
          <w:tcPr>
            <w:tcW w:w="1276" w:type="dxa"/>
          </w:tcPr>
          <w:p w14:paraId="4DF76D68">
            <w:pPr>
              <w:jc w:val="center"/>
              <w:rPr>
                <w:rFonts w:hint="eastAsia" w:ascii="FangSong" w:hAnsi="FangSong" w:eastAsia="FangSong" w:cs="FangSong"/>
                <w:b/>
                <w:bCs/>
                <w:color w:val="auto"/>
                <w:sz w:val="24"/>
                <w:highlight w:val="none"/>
              </w:rPr>
            </w:pPr>
            <w:r>
              <w:rPr>
                <w:rFonts w:hint="eastAsia" w:ascii="FangSong" w:hAnsi="FangSong" w:eastAsia="FangSong" w:cs="FangSong"/>
                <w:b/>
                <w:bCs/>
                <w:color w:val="auto"/>
                <w:sz w:val="24"/>
                <w:highlight w:val="none"/>
              </w:rPr>
              <w:t>偏离说明</w:t>
            </w:r>
          </w:p>
        </w:tc>
      </w:tr>
      <w:tr w14:paraId="2D32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054C1E">
            <w:pPr>
              <w:jc w:val="center"/>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1</w:t>
            </w:r>
          </w:p>
        </w:tc>
        <w:tc>
          <w:tcPr>
            <w:tcW w:w="3683" w:type="dxa"/>
          </w:tcPr>
          <w:p w14:paraId="0772775B">
            <w:pPr>
              <w:jc w:val="center"/>
              <w:rPr>
                <w:rFonts w:hint="eastAsia" w:ascii="FangSong" w:hAnsi="FangSong" w:eastAsia="FangSong" w:cs="FangSong"/>
                <w:b/>
                <w:color w:val="auto"/>
                <w:kern w:val="0"/>
                <w:sz w:val="32"/>
                <w:szCs w:val="32"/>
                <w:highlight w:val="none"/>
              </w:rPr>
            </w:pPr>
          </w:p>
        </w:tc>
        <w:tc>
          <w:tcPr>
            <w:tcW w:w="3546" w:type="dxa"/>
          </w:tcPr>
          <w:p w14:paraId="4C5298C4">
            <w:pPr>
              <w:jc w:val="center"/>
              <w:rPr>
                <w:rFonts w:hint="eastAsia" w:ascii="FangSong" w:hAnsi="FangSong" w:eastAsia="FangSong" w:cs="FangSong"/>
                <w:b/>
                <w:color w:val="auto"/>
                <w:kern w:val="0"/>
                <w:sz w:val="32"/>
                <w:szCs w:val="32"/>
                <w:highlight w:val="none"/>
              </w:rPr>
            </w:pPr>
          </w:p>
        </w:tc>
        <w:tc>
          <w:tcPr>
            <w:tcW w:w="1276" w:type="dxa"/>
          </w:tcPr>
          <w:p w14:paraId="1CE14AB7">
            <w:pPr>
              <w:jc w:val="center"/>
              <w:rPr>
                <w:rFonts w:hint="eastAsia" w:ascii="FangSong" w:hAnsi="FangSong" w:eastAsia="FangSong" w:cs="FangSong"/>
                <w:b/>
                <w:color w:val="auto"/>
                <w:kern w:val="0"/>
                <w:sz w:val="32"/>
                <w:szCs w:val="32"/>
                <w:highlight w:val="none"/>
              </w:rPr>
            </w:pPr>
          </w:p>
        </w:tc>
      </w:tr>
      <w:tr w14:paraId="1E37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3E25A2">
            <w:pPr>
              <w:jc w:val="center"/>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2</w:t>
            </w:r>
          </w:p>
        </w:tc>
        <w:tc>
          <w:tcPr>
            <w:tcW w:w="3683" w:type="dxa"/>
          </w:tcPr>
          <w:p w14:paraId="00792393">
            <w:pPr>
              <w:jc w:val="center"/>
              <w:rPr>
                <w:rFonts w:hint="eastAsia" w:ascii="FangSong" w:hAnsi="FangSong" w:eastAsia="FangSong" w:cs="FangSong"/>
                <w:b/>
                <w:color w:val="auto"/>
                <w:kern w:val="0"/>
                <w:sz w:val="32"/>
                <w:szCs w:val="32"/>
                <w:highlight w:val="none"/>
              </w:rPr>
            </w:pPr>
          </w:p>
        </w:tc>
        <w:tc>
          <w:tcPr>
            <w:tcW w:w="3546" w:type="dxa"/>
          </w:tcPr>
          <w:p w14:paraId="0613928F">
            <w:pPr>
              <w:jc w:val="center"/>
              <w:rPr>
                <w:rFonts w:hint="eastAsia" w:ascii="FangSong" w:hAnsi="FangSong" w:eastAsia="FangSong" w:cs="FangSong"/>
                <w:b/>
                <w:color w:val="auto"/>
                <w:kern w:val="0"/>
                <w:sz w:val="32"/>
                <w:szCs w:val="32"/>
                <w:highlight w:val="none"/>
              </w:rPr>
            </w:pPr>
          </w:p>
        </w:tc>
        <w:tc>
          <w:tcPr>
            <w:tcW w:w="1276" w:type="dxa"/>
          </w:tcPr>
          <w:p w14:paraId="4CB32AEC">
            <w:pPr>
              <w:jc w:val="center"/>
              <w:rPr>
                <w:rFonts w:hint="eastAsia" w:ascii="FangSong" w:hAnsi="FangSong" w:eastAsia="FangSong" w:cs="FangSong"/>
                <w:b/>
                <w:color w:val="auto"/>
                <w:kern w:val="0"/>
                <w:sz w:val="32"/>
                <w:szCs w:val="32"/>
                <w:highlight w:val="none"/>
              </w:rPr>
            </w:pPr>
          </w:p>
        </w:tc>
      </w:tr>
      <w:tr w14:paraId="179BB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4290D4">
            <w:pPr>
              <w:jc w:val="center"/>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w:t>
            </w:r>
          </w:p>
        </w:tc>
        <w:tc>
          <w:tcPr>
            <w:tcW w:w="3683" w:type="dxa"/>
          </w:tcPr>
          <w:p w14:paraId="6AE1CD3D">
            <w:pPr>
              <w:jc w:val="center"/>
              <w:rPr>
                <w:rFonts w:hint="eastAsia" w:ascii="FangSong" w:hAnsi="FangSong" w:eastAsia="FangSong" w:cs="FangSong"/>
                <w:b/>
                <w:color w:val="auto"/>
                <w:kern w:val="0"/>
                <w:sz w:val="32"/>
                <w:szCs w:val="32"/>
                <w:highlight w:val="none"/>
              </w:rPr>
            </w:pPr>
          </w:p>
        </w:tc>
        <w:tc>
          <w:tcPr>
            <w:tcW w:w="3546" w:type="dxa"/>
          </w:tcPr>
          <w:p w14:paraId="2C5FABA4">
            <w:pPr>
              <w:jc w:val="center"/>
              <w:rPr>
                <w:rFonts w:hint="eastAsia" w:ascii="FangSong" w:hAnsi="FangSong" w:eastAsia="FangSong" w:cs="FangSong"/>
                <w:b/>
                <w:color w:val="auto"/>
                <w:kern w:val="0"/>
                <w:sz w:val="32"/>
                <w:szCs w:val="32"/>
                <w:highlight w:val="none"/>
              </w:rPr>
            </w:pPr>
          </w:p>
        </w:tc>
        <w:tc>
          <w:tcPr>
            <w:tcW w:w="1276" w:type="dxa"/>
          </w:tcPr>
          <w:p w14:paraId="61F5CA9F">
            <w:pPr>
              <w:jc w:val="center"/>
              <w:rPr>
                <w:rFonts w:hint="eastAsia" w:ascii="FangSong" w:hAnsi="FangSong" w:eastAsia="FangSong" w:cs="FangSong"/>
                <w:b/>
                <w:color w:val="auto"/>
                <w:kern w:val="0"/>
                <w:sz w:val="32"/>
                <w:szCs w:val="32"/>
                <w:highlight w:val="none"/>
              </w:rPr>
            </w:pPr>
          </w:p>
        </w:tc>
      </w:tr>
    </w:tbl>
    <w:p w14:paraId="3899CCC2">
      <w:pPr>
        <w:jc w:val="left"/>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rPr>
        <w:t>投标人保证：除商务技术偏离表列出的偏离外，投标人响应招标文件的全部要求</w:t>
      </w:r>
    </w:p>
    <w:p w14:paraId="09795015">
      <w:pPr>
        <w:jc w:val="center"/>
        <w:rPr>
          <w:rFonts w:hint="eastAsia" w:ascii="FangSong" w:hAnsi="FangSong" w:eastAsia="FangSong" w:cs="FangSong"/>
          <w:b/>
          <w:color w:val="auto"/>
          <w:kern w:val="0"/>
          <w:sz w:val="32"/>
          <w:szCs w:val="32"/>
          <w:highlight w:val="none"/>
        </w:rPr>
      </w:pPr>
    </w:p>
    <w:p w14:paraId="47CAD2C9">
      <w:pPr>
        <w:spacing w:line="360" w:lineRule="auto"/>
        <w:ind w:right="42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注：按本格式和要求提供。</w:t>
      </w:r>
    </w:p>
    <w:p w14:paraId="764041E5">
      <w:pPr>
        <w:ind w:firstLine="1911" w:firstLineChars="595"/>
        <w:rPr>
          <w:rFonts w:hint="eastAsia" w:ascii="FangSong" w:hAnsi="FangSong" w:eastAsia="FangSong" w:cs="FangSong"/>
          <w:b/>
          <w:bCs/>
          <w:color w:val="auto"/>
          <w:sz w:val="32"/>
          <w:szCs w:val="32"/>
          <w:highlight w:val="none"/>
        </w:rPr>
      </w:pPr>
    </w:p>
    <w:p w14:paraId="148C9F0B">
      <w:pPr>
        <w:ind w:firstLine="1911" w:firstLineChars="595"/>
        <w:rPr>
          <w:rFonts w:hint="eastAsia" w:ascii="FangSong" w:hAnsi="FangSong" w:eastAsia="FangSong" w:cs="FangSong"/>
          <w:b/>
          <w:bCs/>
          <w:color w:val="auto"/>
          <w:sz w:val="32"/>
          <w:szCs w:val="32"/>
          <w:highlight w:val="none"/>
        </w:rPr>
      </w:pPr>
    </w:p>
    <w:p w14:paraId="1FC4ADE9">
      <w:pPr>
        <w:ind w:firstLine="1911" w:firstLineChars="595"/>
        <w:rPr>
          <w:rFonts w:hint="eastAsia" w:ascii="FangSong" w:hAnsi="FangSong" w:eastAsia="FangSong" w:cs="FangSong"/>
          <w:b/>
          <w:bCs/>
          <w:color w:val="auto"/>
          <w:sz w:val="32"/>
          <w:szCs w:val="32"/>
          <w:highlight w:val="none"/>
        </w:rPr>
      </w:pPr>
    </w:p>
    <w:p w14:paraId="38A61F7F">
      <w:pPr>
        <w:widowControl/>
        <w:adjustRightInd/>
        <w:jc w:val="left"/>
        <w:rPr>
          <w:rFonts w:hint="eastAsia" w:ascii="FangSong" w:hAnsi="FangSong" w:eastAsia="FangSong" w:cs="FangSong"/>
          <w:b/>
          <w:bCs/>
          <w:color w:val="auto"/>
          <w:sz w:val="32"/>
          <w:szCs w:val="32"/>
          <w:highlight w:val="none"/>
        </w:rPr>
      </w:pPr>
      <w:r>
        <w:rPr>
          <w:rFonts w:hint="eastAsia" w:ascii="FangSong" w:hAnsi="FangSong" w:eastAsia="FangSong" w:cs="FangSong"/>
          <w:b/>
          <w:bCs/>
          <w:color w:val="auto"/>
          <w:sz w:val="32"/>
          <w:szCs w:val="32"/>
          <w:highlight w:val="none"/>
        </w:rPr>
        <w:br w:type="page"/>
      </w:r>
    </w:p>
    <w:p w14:paraId="532533C1">
      <w:pPr>
        <w:ind w:firstLine="1911" w:firstLineChars="595"/>
        <w:rPr>
          <w:rFonts w:hint="eastAsia" w:ascii="FangSong" w:hAnsi="FangSong" w:eastAsia="FangSong" w:cs="FangSong"/>
          <w:b/>
          <w:color w:val="auto"/>
          <w:kern w:val="0"/>
          <w:sz w:val="32"/>
          <w:szCs w:val="32"/>
          <w:highlight w:val="none"/>
        </w:rPr>
      </w:pPr>
      <w:r>
        <w:rPr>
          <w:rFonts w:hint="eastAsia" w:ascii="FangSong" w:hAnsi="FangSong" w:eastAsia="FangSong" w:cs="FangSong"/>
          <w:b/>
          <w:bCs/>
          <w:color w:val="auto"/>
          <w:sz w:val="32"/>
          <w:szCs w:val="32"/>
          <w:highlight w:val="none"/>
        </w:rPr>
        <w:t>八</w:t>
      </w:r>
      <w:r>
        <w:rPr>
          <w:rFonts w:hint="eastAsia" w:ascii="FangSong" w:hAnsi="FangSong" w:eastAsia="FangSong" w:cs="FangSong"/>
          <w:b/>
          <w:color w:val="auto"/>
          <w:kern w:val="0"/>
          <w:sz w:val="32"/>
          <w:szCs w:val="32"/>
          <w:highlight w:val="none"/>
        </w:rPr>
        <w:t>、</w:t>
      </w:r>
      <w:r>
        <w:rPr>
          <w:rFonts w:hint="eastAsia" w:ascii="FangSong" w:hAnsi="FangSong" w:eastAsia="FangSong" w:cs="FangSong"/>
          <w:b/>
          <w:color w:val="auto"/>
          <w:kern w:val="0"/>
          <w:sz w:val="32"/>
          <w:szCs w:val="32"/>
          <w:highlight w:val="none"/>
          <w:lang w:val="zh-CN"/>
        </w:rPr>
        <w:t>政府采购供应商廉洁自律承诺书</w:t>
      </w:r>
    </w:p>
    <w:p w14:paraId="2043499E">
      <w:pPr>
        <w:snapToGrid w:val="0"/>
        <w:spacing w:line="360" w:lineRule="auto"/>
        <w:rPr>
          <w:rFonts w:hint="eastAsia" w:ascii="FangSong" w:hAnsi="FangSong" w:eastAsia="FangSong" w:cs="FangSong"/>
          <w:color w:val="auto"/>
          <w:sz w:val="24"/>
          <w:highlight w:val="none"/>
        </w:rPr>
      </w:pPr>
    </w:p>
    <w:p w14:paraId="6EB7794D">
      <w:pPr>
        <w:snapToGrid w:val="0"/>
        <w:spacing w:line="360" w:lineRule="auto"/>
        <w:rPr>
          <w:rFonts w:hint="eastAsia" w:ascii="FangSong" w:hAnsi="FangSong" w:eastAsia="FangSong" w:cs="FangSong"/>
          <w:color w:val="auto"/>
          <w:kern w:val="0"/>
          <w:sz w:val="24"/>
          <w:highlight w:val="none"/>
        </w:rPr>
      </w:pPr>
      <w:r>
        <w:rPr>
          <w:rFonts w:hint="eastAsia" w:ascii="FangSong" w:hAnsi="FangSong" w:eastAsia="FangSong" w:cs="FangSong"/>
          <w:color w:val="auto"/>
          <w:sz w:val="24"/>
          <w:highlight w:val="none"/>
          <w:lang w:eastAsia="zh-CN"/>
        </w:rPr>
        <w:t>杭州市滨江区人民政府长河街道办事处</w:t>
      </w:r>
      <w:r>
        <w:rPr>
          <w:rFonts w:hint="eastAsia" w:ascii="FangSong" w:hAnsi="FangSong" w:eastAsia="FangSong" w:cs="FangSong"/>
          <w:color w:val="auto"/>
          <w:sz w:val="24"/>
          <w:highlight w:val="none"/>
        </w:rPr>
        <w:t>、</w:t>
      </w:r>
      <w:r>
        <w:rPr>
          <w:rFonts w:hint="eastAsia" w:ascii="FangSong" w:hAnsi="FangSong" w:eastAsia="FangSong" w:cs="FangSong"/>
          <w:color w:val="auto"/>
          <w:sz w:val="24"/>
          <w:highlight w:val="none"/>
          <w:lang w:eastAsia="zh-CN"/>
        </w:rPr>
        <w:t>浙江鑫润工程管理有限公司</w:t>
      </w:r>
      <w:r>
        <w:rPr>
          <w:rFonts w:hint="eastAsia" w:ascii="FangSong" w:hAnsi="FangSong" w:eastAsia="FangSong" w:cs="FangSong"/>
          <w:color w:val="auto"/>
          <w:kern w:val="0"/>
          <w:sz w:val="24"/>
          <w:highlight w:val="none"/>
          <w:lang w:val="zh-CN"/>
        </w:rPr>
        <w:t>：</w:t>
      </w:r>
    </w:p>
    <w:p w14:paraId="4D965453">
      <w:pPr>
        <w:autoSpaceDE w:val="0"/>
        <w:autoSpaceDN w:val="0"/>
        <w:spacing w:line="360" w:lineRule="auto"/>
        <w:ind w:left="2" w:leftChars="1" w:firstLine="480" w:firstLineChars="200"/>
        <w:jc w:val="left"/>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我单位响应你</w:t>
      </w:r>
      <w:r>
        <w:rPr>
          <w:rFonts w:hint="eastAsia" w:ascii="FangSong" w:hAnsi="FangSong" w:eastAsia="FangSong" w:cs="FangSong"/>
          <w:color w:val="auto"/>
          <w:sz w:val="24"/>
          <w:highlight w:val="none"/>
        </w:rPr>
        <w:t>单位</w:t>
      </w:r>
      <w:r>
        <w:rPr>
          <w:rFonts w:hint="eastAsia" w:ascii="FangSong" w:hAnsi="FangSong" w:eastAsia="FangSong" w:cs="FangSong"/>
          <w:color w:val="auto"/>
          <w:kern w:val="0"/>
          <w:sz w:val="24"/>
          <w:highlight w:val="none"/>
          <w:lang w:val="zh-CN"/>
        </w:rPr>
        <w:t>项目招标要求参加投标。在这次投标过程中和中标后，我们将严格遵守国家法律法规要求，并郑重承诺：</w:t>
      </w:r>
    </w:p>
    <w:p w14:paraId="0781EE11">
      <w:pPr>
        <w:autoSpaceDE w:val="0"/>
        <w:autoSpaceDN w:val="0"/>
        <w:spacing w:line="360" w:lineRule="auto"/>
        <w:ind w:left="2" w:leftChars="1" w:firstLine="480" w:firstLineChars="200"/>
        <w:jc w:val="left"/>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 xml:space="preserve">一、不向项目有关人员及部门赠送礼金礼物、有价证券、回扣以及中介费、介绍费、咨询费等好处费； </w:t>
      </w:r>
    </w:p>
    <w:p w14:paraId="176AEDD4">
      <w:pPr>
        <w:autoSpaceDE w:val="0"/>
        <w:autoSpaceDN w:val="0"/>
        <w:spacing w:line="360" w:lineRule="auto"/>
        <w:ind w:left="2" w:leftChars="1" w:firstLine="480" w:firstLineChars="200"/>
        <w:jc w:val="left"/>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 xml:space="preserve">二、不为项目有关人员及部门报销应由你方单位或个人支付的费用； </w:t>
      </w:r>
    </w:p>
    <w:p w14:paraId="12E0C417">
      <w:pPr>
        <w:autoSpaceDE w:val="0"/>
        <w:autoSpaceDN w:val="0"/>
        <w:spacing w:line="360" w:lineRule="auto"/>
        <w:ind w:left="2" w:leftChars="1" w:firstLine="480" w:firstLineChars="200"/>
        <w:jc w:val="left"/>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 xml:space="preserve">三、不向项目有关人员及部门提供有可能影响公正的宴请和健身娱乐等活动； </w:t>
      </w:r>
    </w:p>
    <w:p w14:paraId="355FA798">
      <w:pPr>
        <w:autoSpaceDE w:val="0"/>
        <w:autoSpaceDN w:val="0"/>
        <w:spacing w:line="360" w:lineRule="auto"/>
        <w:ind w:left="2" w:leftChars="1" w:firstLine="480" w:firstLineChars="200"/>
        <w:jc w:val="left"/>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四、不为项目有关人员及部门出国（境）、旅游等提供方便；</w:t>
      </w:r>
    </w:p>
    <w:p w14:paraId="5423DD22">
      <w:pPr>
        <w:autoSpaceDE w:val="0"/>
        <w:autoSpaceDN w:val="0"/>
        <w:spacing w:line="360" w:lineRule="auto"/>
        <w:ind w:left="481" w:leftChars="229"/>
        <w:jc w:val="left"/>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五、不为项目有关人员个人装修住房、婚丧嫁娶、配偶子女工作安排等提供</w:t>
      </w:r>
    </w:p>
    <w:p w14:paraId="48AFC257">
      <w:pPr>
        <w:autoSpaceDE w:val="0"/>
        <w:autoSpaceDN w:val="0"/>
        <w:spacing w:line="360" w:lineRule="auto"/>
        <w:jc w:val="left"/>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好处；</w:t>
      </w:r>
    </w:p>
    <w:p w14:paraId="0DB6430C">
      <w:pPr>
        <w:autoSpaceDE w:val="0"/>
        <w:autoSpaceDN w:val="0"/>
        <w:spacing w:line="360" w:lineRule="auto"/>
        <w:ind w:left="481" w:leftChars="229"/>
        <w:jc w:val="left"/>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六、严格遵守《</w:t>
      </w:r>
      <w:r>
        <w:rPr>
          <w:rFonts w:hint="eastAsia" w:ascii="FangSong" w:hAnsi="FangSong" w:eastAsia="FangSong" w:cs="FangSong"/>
          <w:color w:val="auto"/>
          <w:sz w:val="24"/>
          <w:highlight w:val="none"/>
          <w:lang w:val="zh-CN"/>
        </w:rPr>
        <w:t>中华人民共和国</w:t>
      </w:r>
      <w:r>
        <w:rPr>
          <w:rFonts w:hint="eastAsia" w:ascii="FangSong" w:hAnsi="FangSong" w:eastAsia="FangSong" w:cs="FangSong"/>
          <w:color w:val="auto"/>
          <w:kern w:val="0"/>
          <w:sz w:val="24"/>
          <w:highlight w:val="none"/>
          <w:lang w:val="zh-CN"/>
        </w:rPr>
        <w:t>政府采购法》《</w:t>
      </w:r>
      <w:r>
        <w:rPr>
          <w:rFonts w:hint="eastAsia" w:ascii="FangSong" w:hAnsi="FangSong" w:eastAsia="FangSong" w:cs="FangSong"/>
          <w:color w:val="auto"/>
          <w:sz w:val="24"/>
          <w:highlight w:val="none"/>
          <w:lang w:val="zh-CN"/>
        </w:rPr>
        <w:t>中华人民共和国</w:t>
      </w:r>
      <w:r>
        <w:rPr>
          <w:rFonts w:hint="eastAsia" w:ascii="FangSong" w:hAnsi="FangSong" w:eastAsia="FangSong" w:cs="FangSong"/>
          <w:color w:val="auto"/>
          <w:kern w:val="0"/>
          <w:sz w:val="24"/>
          <w:highlight w:val="none"/>
          <w:lang w:val="zh-CN"/>
        </w:rPr>
        <w:t>招标投标</w:t>
      </w:r>
    </w:p>
    <w:p w14:paraId="4653E7F9">
      <w:pPr>
        <w:autoSpaceDE w:val="0"/>
        <w:autoSpaceDN w:val="0"/>
        <w:spacing w:line="360" w:lineRule="auto"/>
        <w:jc w:val="left"/>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法》</w:t>
      </w:r>
      <w:r>
        <w:rPr>
          <w:rFonts w:hint="eastAsia" w:ascii="FangSong" w:hAnsi="FangSong" w:eastAsia="FangSong" w:cs="FangSong"/>
          <w:color w:val="auto"/>
          <w:sz w:val="24"/>
          <w:highlight w:val="none"/>
          <w:lang w:val="zh-CN"/>
        </w:rPr>
        <w:t>《中华人民共和国民法典》</w:t>
      </w:r>
      <w:r>
        <w:rPr>
          <w:rFonts w:hint="eastAsia" w:ascii="FangSong" w:hAnsi="FangSong" w:eastAsia="FangSong" w:cs="FangSong"/>
          <w:color w:val="auto"/>
          <w:kern w:val="0"/>
          <w:sz w:val="24"/>
          <w:highlight w:val="none"/>
          <w:lang w:val="zh-CN"/>
        </w:rPr>
        <w:t xml:space="preserve">等法律法规，诚实守信，合法经营，坚决抵制各种违法违纪行为。 </w:t>
      </w:r>
    </w:p>
    <w:p w14:paraId="58020FB3">
      <w:pPr>
        <w:autoSpaceDE w:val="0"/>
        <w:autoSpaceDN w:val="0"/>
        <w:spacing w:line="360" w:lineRule="auto"/>
        <w:ind w:firstLine="480" w:firstLineChars="200"/>
        <w:jc w:val="left"/>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如违反上述承诺，你</w:t>
      </w:r>
      <w:r>
        <w:rPr>
          <w:rFonts w:hint="eastAsia" w:ascii="FangSong" w:hAnsi="FangSong" w:eastAsia="FangSong" w:cs="FangSong"/>
          <w:color w:val="auto"/>
          <w:sz w:val="24"/>
          <w:highlight w:val="none"/>
        </w:rPr>
        <w:t>单位</w:t>
      </w:r>
      <w:r>
        <w:rPr>
          <w:rFonts w:hint="eastAsia" w:ascii="FangSong" w:hAnsi="FangSong" w:eastAsia="FangSong" w:cs="FangSong"/>
          <w:color w:val="auto"/>
          <w:kern w:val="0"/>
          <w:sz w:val="24"/>
          <w:highlight w:val="none"/>
          <w:lang w:val="zh-CN"/>
        </w:rPr>
        <w:t>有权立即取消我单位投标、中标或在建项目的建设资格，有权拒绝我单位在一定时期内进入你</w:t>
      </w:r>
      <w:r>
        <w:rPr>
          <w:rFonts w:hint="eastAsia" w:ascii="FangSong" w:hAnsi="FangSong" w:eastAsia="FangSong" w:cs="FangSong"/>
          <w:color w:val="auto"/>
          <w:sz w:val="24"/>
          <w:highlight w:val="none"/>
        </w:rPr>
        <w:t>单位</w:t>
      </w:r>
      <w:r>
        <w:rPr>
          <w:rFonts w:hint="eastAsia" w:ascii="FangSong" w:hAnsi="FangSong" w:eastAsia="FangSong" w:cs="FangSong"/>
          <w:color w:val="auto"/>
          <w:kern w:val="0"/>
          <w:sz w:val="24"/>
          <w:highlight w:val="none"/>
          <w:lang w:val="zh-CN"/>
        </w:rPr>
        <w:t>进行项目建设或其他经营活动，并通报市财政局。由此引起的相应损失均由我单位承担。</w:t>
      </w:r>
    </w:p>
    <w:p w14:paraId="0645299F">
      <w:pPr>
        <w:autoSpaceDE w:val="0"/>
        <w:autoSpaceDN w:val="0"/>
        <w:spacing w:line="360" w:lineRule="auto"/>
        <w:ind w:left="2"/>
        <w:jc w:val="left"/>
        <w:rPr>
          <w:rFonts w:hint="eastAsia" w:ascii="FangSong" w:hAnsi="FangSong" w:eastAsia="FangSong" w:cs="FangSong"/>
          <w:color w:val="auto"/>
          <w:kern w:val="0"/>
          <w:sz w:val="24"/>
          <w:highlight w:val="none"/>
          <w:lang w:val="zh-CN"/>
        </w:rPr>
      </w:pPr>
    </w:p>
    <w:p w14:paraId="7CA19547">
      <w:pPr>
        <w:autoSpaceDE w:val="0"/>
        <w:autoSpaceDN w:val="0"/>
        <w:spacing w:line="360" w:lineRule="auto"/>
        <w:ind w:left="2"/>
        <w:jc w:val="left"/>
        <w:rPr>
          <w:rFonts w:hint="eastAsia" w:ascii="FangSong" w:hAnsi="FangSong" w:eastAsia="FangSong" w:cs="FangSong"/>
          <w:color w:val="auto"/>
          <w:kern w:val="0"/>
          <w:sz w:val="24"/>
          <w:highlight w:val="none"/>
          <w:lang w:val="zh-CN"/>
        </w:rPr>
      </w:pPr>
    </w:p>
    <w:p w14:paraId="3810929D">
      <w:pPr>
        <w:autoSpaceDE w:val="0"/>
        <w:autoSpaceDN w:val="0"/>
        <w:spacing w:line="360" w:lineRule="auto"/>
        <w:ind w:left="2"/>
        <w:jc w:val="left"/>
        <w:rPr>
          <w:rFonts w:hint="eastAsia" w:ascii="FangSong" w:hAnsi="FangSong" w:eastAsia="FangSong" w:cs="FangSong"/>
          <w:color w:val="auto"/>
          <w:kern w:val="0"/>
          <w:sz w:val="24"/>
          <w:highlight w:val="none"/>
          <w:lang w:val="zh-CN"/>
        </w:rPr>
      </w:pPr>
    </w:p>
    <w:p w14:paraId="2157C561">
      <w:pPr>
        <w:autoSpaceDE w:val="0"/>
        <w:autoSpaceDN w:val="0"/>
        <w:spacing w:line="360" w:lineRule="auto"/>
        <w:ind w:left="2" w:leftChars="1" w:right="1120" w:firstLine="4560" w:firstLineChars="1900"/>
        <w:jc w:val="left"/>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投标人名称（</w:t>
      </w:r>
      <w:r>
        <w:rPr>
          <w:rFonts w:hint="eastAsia" w:ascii="FangSong" w:hAnsi="FangSong" w:eastAsia="FangSong" w:cs="FangSong"/>
          <w:color w:val="auto"/>
          <w:sz w:val="24"/>
          <w:highlight w:val="none"/>
        </w:rPr>
        <w:t>电子签名</w:t>
      </w:r>
      <w:r>
        <w:rPr>
          <w:rFonts w:hint="eastAsia" w:ascii="FangSong" w:hAnsi="FangSong" w:eastAsia="FangSong" w:cs="FangSong"/>
          <w:color w:val="auto"/>
          <w:kern w:val="0"/>
          <w:sz w:val="24"/>
          <w:highlight w:val="none"/>
          <w:lang w:val="zh-CN"/>
        </w:rPr>
        <w:t xml:space="preserve">）：                                                                                                                                                                                                               </w:t>
      </w:r>
    </w:p>
    <w:p w14:paraId="6D18EA98">
      <w:pPr>
        <w:spacing w:line="360" w:lineRule="auto"/>
        <w:ind w:left="4620" w:leftChars="2200"/>
        <w:rPr>
          <w:rFonts w:hint="eastAsia" w:ascii="FangSong" w:hAnsi="FangSong" w:eastAsia="FangSong" w:cs="FangSong"/>
          <w:color w:val="auto"/>
          <w:sz w:val="24"/>
          <w:highlight w:val="none"/>
        </w:rPr>
      </w:pPr>
      <w:r>
        <w:rPr>
          <w:rFonts w:hint="eastAsia" w:ascii="FangSong" w:hAnsi="FangSong" w:eastAsia="FangSong" w:cs="FangSong"/>
          <w:color w:val="auto"/>
          <w:kern w:val="0"/>
          <w:sz w:val="24"/>
          <w:highlight w:val="none"/>
          <w:lang w:val="zh-CN"/>
        </w:rPr>
        <w:t>日期</w:t>
      </w:r>
      <w:r>
        <w:rPr>
          <w:rFonts w:hint="eastAsia" w:ascii="FangSong" w:hAnsi="FangSong" w:eastAsia="FangSong" w:cs="FangSong"/>
          <w:color w:val="auto"/>
          <w:kern w:val="0"/>
          <w:sz w:val="24"/>
          <w:highlight w:val="none"/>
        </w:rPr>
        <w:t>：</w:t>
      </w:r>
      <w:r>
        <w:rPr>
          <w:rFonts w:hint="eastAsia" w:ascii="FangSong" w:hAnsi="FangSong" w:eastAsia="FangSong" w:cs="FangSong"/>
          <w:color w:val="auto"/>
          <w:kern w:val="0"/>
          <w:sz w:val="24"/>
          <w:highlight w:val="none"/>
          <w:lang w:val="zh-CN"/>
        </w:rPr>
        <w:t xml:space="preserve">   年   月   日</w:t>
      </w:r>
    </w:p>
    <w:p w14:paraId="30FFAC96">
      <w:pPr>
        <w:spacing w:line="360" w:lineRule="auto"/>
        <w:jc w:val="center"/>
        <w:rPr>
          <w:rFonts w:hint="eastAsia" w:ascii="FangSong" w:hAnsi="FangSong" w:eastAsia="FangSong" w:cs="FangSong"/>
          <w:b/>
          <w:bCs/>
          <w:color w:val="auto"/>
          <w:sz w:val="24"/>
          <w:highlight w:val="none"/>
        </w:rPr>
      </w:pPr>
    </w:p>
    <w:p w14:paraId="18C1B0AB">
      <w:pPr>
        <w:spacing w:line="360" w:lineRule="auto"/>
        <w:ind w:right="42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注：按本格式和要求提供。</w:t>
      </w:r>
    </w:p>
    <w:p w14:paraId="77A8CD42">
      <w:pPr>
        <w:spacing w:line="360" w:lineRule="auto"/>
        <w:jc w:val="center"/>
        <w:rPr>
          <w:rFonts w:hint="eastAsia" w:ascii="FangSong" w:hAnsi="FangSong" w:eastAsia="FangSong" w:cs="FangSong"/>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9EE0C60">
      <w:pPr>
        <w:spacing w:line="360" w:lineRule="auto"/>
        <w:jc w:val="center"/>
        <w:outlineLvl w:val="0"/>
        <w:rPr>
          <w:rFonts w:hint="eastAsia" w:ascii="FangSong" w:hAnsi="FangSong" w:eastAsia="FangSong" w:cs="FangSong"/>
          <w:b/>
          <w:color w:val="auto"/>
          <w:kern w:val="0"/>
          <w:sz w:val="36"/>
          <w:szCs w:val="36"/>
          <w:highlight w:val="none"/>
        </w:rPr>
      </w:pPr>
      <w:r>
        <w:rPr>
          <w:rFonts w:hint="eastAsia" w:ascii="FangSong" w:hAnsi="FangSong" w:eastAsia="FangSong" w:cs="FangSong"/>
          <w:b/>
          <w:color w:val="auto"/>
          <w:kern w:val="0"/>
          <w:sz w:val="36"/>
          <w:szCs w:val="36"/>
          <w:highlight w:val="none"/>
        </w:rPr>
        <w:t>报价文件部分</w:t>
      </w:r>
    </w:p>
    <w:p w14:paraId="4F097AD1">
      <w:pPr>
        <w:spacing w:line="360" w:lineRule="auto"/>
        <w:jc w:val="center"/>
        <w:outlineLvl w:val="0"/>
        <w:rPr>
          <w:rFonts w:hint="eastAsia" w:ascii="FangSong" w:hAnsi="FangSong" w:eastAsia="FangSong" w:cs="FangSong"/>
          <w:b/>
          <w:color w:val="auto"/>
          <w:kern w:val="0"/>
          <w:sz w:val="36"/>
          <w:szCs w:val="36"/>
          <w:highlight w:val="none"/>
        </w:rPr>
      </w:pPr>
      <w:r>
        <w:rPr>
          <w:rFonts w:hint="eastAsia" w:ascii="FangSong" w:hAnsi="FangSong" w:eastAsia="FangSong" w:cs="FangSong"/>
          <w:b/>
          <w:color w:val="auto"/>
          <w:kern w:val="0"/>
          <w:sz w:val="36"/>
          <w:szCs w:val="36"/>
          <w:highlight w:val="none"/>
        </w:rPr>
        <w:t>目录</w:t>
      </w:r>
    </w:p>
    <w:p w14:paraId="142CC2B9">
      <w:pPr>
        <w:spacing w:line="360" w:lineRule="auto"/>
        <w:jc w:val="center"/>
        <w:outlineLvl w:val="0"/>
        <w:rPr>
          <w:rFonts w:hint="eastAsia" w:ascii="FangSong" w:hAnsi="FangSong" w:eastAsia="FangSong" w:cs="FangSong"/>
          <w:b/>
          <w:color w:val="auto"/>
          <w:kern w:val="0"/>
          <w:sz w:val="36"/>
          <w:szCs w:val="36"/>
          <w:highlight w:val="none"/>
        </w:rPr>
      </w:pPr>
    </w:p>
    <w:p w14:paraId="44E4D1A6">
      <w:pPr>
        <w:numPr>
          <w:ilvl w:val="0"/>
          <w:numId w:val="0"/>
        </w:numPr>
        <w:snapToGrid w:val="0"/>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kern w:val="2"/>
          <w:sz w:val="24"/>
          <w:szCs w:val="24"/>
          <w:highlight w:val="none"/>
          <w:lang w:val="en-US" w:eastAsia="zh-CN" w:bidi="ar-SA"/>
        </w:rPr>
        <w:t>（1）</w:t>
      </w:r>
      <w:r>
        <w:rPr>
          <w:rFonts w:hint="eastAsia" w:ascii="FangSong" w:hAnsi="FangSong" w:eastAsia="FangSong" w:cs="FangSong"/>
          <w:color w:val="auto"/>
          <w:sz w:val="24"/>
          <w:highlight w:val="none"/>
        </w:rPr>
        <w:t>开标一览表（报价表）………………………………………………………（页码）</w:t>
      </w:r>
    </w:p>
    <w:p w14:paraId="0351249F">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w:t>
      </w:r>
      <w:r>
        <w:rPr>
          <w:rFonts w:hint="eastAsia" w:ascii="FangSong" w:hAnsi="FangSong" w:eastAsia="FangSong" w:cs="FangSong"/>
          <w:color w:val="auto"/>
          <w:sz w:val="24"/>
          <w:highlight w:val="none"/>
          <w:lang w:val="en-US" w:eastAsia="zh-CN"/>
        </w:rPr>
        <w:t>2</w:t>
      </w:r>
      <w:r>
        <w:rPr>
          <w:rFonts w:hint="eastAsia" w:ascii="FangSong" w:hAnsi="FangSong" w:eastAsia="FangSong" w:cs="FangSong"/>
          <w:color w:val="auto"/>
          <w:sz w:val="24"/>
          <w:highlight w:val="none"/>
        </w:rPr>
        <w:t>）</w:t>
      </w:r>
      <w:r>
        <w:rPr>
          <w:rFonts w:hint="eastAsia" w:ascii="FangSong" w:hAnsi="FangSong" w:eastAsia="FangSong" w:cs="FangSong"/>
          <w:b w:val="0"/>
          <w:bCs/>
          <w:snapToGrid w:val="0"/>
          <w:color w:val="auto"/>
          <w:kern w:val="2"/>
          <w:sz w:val="24"/>
          <w:szCs w:val="24"/>
          <w:highlight w:val="none"/>
          <w:lang w:val="en-US" w:eastAsia="zh-CN" w:bidi="ar-SA"/>
        </w:rPr>
        <w:t>报价情况说明</w:t>
      </w:r>
      <w:r>
        <w:rPr>
          <w:rFonts w:hint="eastAsia" w:ascii="FangSong" w:hAnsi="FangSong" w:eastAsia="FangSong" w:cs="FangSong"/>
          <w:color w:val="auto"/>
          <w:sz w:val="24"/>
          <w:highlight w:val="none"/>
        </w:rPr>
        <w:t>………………………………………………………</w:t>
      </w:r>
      <w:r>
        <w:rPr>
          <w:rFonts w:hint="eastAsia" w:ascii="FangSong" w:hAnsi="FangSong" w:eastAsia="FangSong" w:cs="FangSong"/>
          <w:color w:val="auto"/>
          <w:sz w:val="24"/>
          <w:highlight w:val="none"/>
          <w:lang w:eastAsia="zh-CN"/>
        </w:rPr>
        <w:t>…………</w:t>
      </w:r>
      <w:r>
        <w:rPr>
          <w:rFonts w:hint="eastAsia" w:ascii="FangSong" w:hAnsi="FangSong" w:eastAsia="FangSong" w:cs="FangSong"/>
          <w:color w:val="auto"/>
          <w:sz w:val="24"/>
          <w:highlight w:val="none"/>
        </w:rPr>
        <w:t>（页码）</w:t>
      </w:r>
    </w:p>
    <w:p w14:paraId="1968ABC2">
      <w:pPr>
        <w:spacing w:line="360" w:lineRule="auto"/>
        <w:rPr>
          <w:rFonts w:hint="eastAsia" w:ascii="FangSong" w:hAnsi="FangSong" w:eastAsia="FangSong" w:cs="FangSong"/>
          <w:color w:val="auto"/>
          <w:highlight w:val="none"/>
        </w:rPr>
      </w:pPr>
      <w:r>
        <w:rPr>
          <w:rFonts w:hint="eastAsia" w:ascii="FangSong" w:hAnsi="FangSong" w:eastAsia="FangSong" w:cs="FangSong"/>
          <w:color w:val="auto"/>
          <w:sz w:val="24"/>
          <w:highlight w:val="none"/>
        </w:rPr>
        <w:t>（</w:t>
      </w:r>
      <w:r>
        <w:rPr>
          <w:rFonts w:hint="eastAsia" w:ascii="FangSong" w:hAnsi="FangSong" w:eastAsia="FangSong" w:cs="FangSong"/>
          <w:color w:val="auto"/>
          <w:sz w:val="24"/>
          <w:highlight w:val="none"/>
          <w:lang w:val="en-US" w:eastAsia="zh-CN"/>
        </w:rPr>
        <w:t>3</w:t>
      </w:r>
      <w:r>
        <w:rPr>
          <w:rFonts w:hint="eastAsia" w:ascii="FangSong" w:hAnsi="FangSong" w:eastAsia="FangSong" w:cs="FangSong"/>
          <w:color w:val="auto"/>
          <w:sz w:val="24"/>
          <w:highlight w:val="none"/>
        </w:rPr>
        <w:t>）中小企业声明函………………………………………………………………（页码）</w:t>
      </w:r>
    </w:p>
    <w:p w14:paraId="473B918E">
      <w:pPr>
        <w:snapToGrid w:val="0"/>
        <w:spacing w:line="360" w:lineRule="auto"/>
        <w:ind w:right="480"/>
        <w:jc w:val="center"/>
        <w:rPr>
          <w:rFonts w:hint="eastAsia" w:ascii="FangSong" w:hAnsi="FangSong" w:eastAsia="FangSong" w:cs="FangSong"/>
          <w:b/>
          <w:color w:val="auto"/>
          <w:kern w:val="0"/>
          <w:sz w:val="32"/>
          <w:szCs w:val="32"/>
          <w:highlight w:val="none"/>
        </w:rPr>
      </w:pPr>
    </w:p>
    <w:p w14:paraId="0BE14101">
      <w:pPr>
        <w:snapToGrid w:val="0"/>
        <w:spacing w:line="360" w:lineRule="auto"/>
        <w:ind w:right="480"/>
        <w:jc w:val="center"/>
        <w:rPr>
          <w:rFonts w:hint="eastAsia" w:ascii="FangSong" w:hAnsi="FangSong" w:eastAsia="FangSong" w:cs="FangSong"/>
          <w:b/>
          <w:color w:val="auto"/>
          <w:kern w:val="0"/>
          <w:sz w:val="32"/>
          <w:szCs w:val="32"/>
          <w:highlight w:val="none"/>
        </w:rPr>
      </w:pPr>
    </w:p>
    <w:p w14:paraId="526BF681">
      <w:pPr>
        <w:snapToGrid w:val="0"/>
        <w:spacing w:line="360" w:lineRule="auto"/>
        <w:ind w:right="480"/>
        <w:jc w:val="center"/>
        <w:rPr>
          <w:rFonts w:hint="eastAsia" w:ascii="FangSong" w:hAnsi="FangSong" w:eastAsia="FangSong" w:cs="FangSong"/>
          <w:b/>
          <w:color w:val="auto"/>
          <w:kern w:val="0"/>
          <w:sz w:val="32"/>
          <w:szCs w:val="32"/>
          <w:highlight w:val="none"/>
        </w:rPr>
      </w:pPr>
    </w:p>
    <w:p w14:paraId="6BFE148C">
      <w:pPr>
        <w:snapToGrid w:val="0"/>
        <w:spacing w:line="360" w:lineRule="auto"/>
        <w:ind w:right="480"/>
        <w:jc w:val="center"/>
        <w:rPr>
          <w:rFonts w:hint="eastAsia" w:ascii="FangSong" w:hAnsi="FangSong" w:eastAsia="FangSong" w:cs="FangSong"/>
          <w:b/>
          <w:color w:val="auto"/>
          <w:kern w:val="0"/>
          <w:sz w:val="32"/>
          <w:szCs w:val="32"/>
          <w:highlight w:val="none"/>
        </w:rPr>
      </w:pPr>
    </w:p>
    <w:p w14:paraId="4CF4DB58">
      <w:pPr>
        <w:snapToGrid w:val="0"/>
        <w:spacing w:line="360" w:lineRule="auto"/>
        <w:ind w:right="480"/>
        <w:jc w:val="center"/>
        <w:rPr>
          <w:rFonts w:hint="eastAsia" w:ascii="FangSong" w:hAnsi="FangSong" w:eastAsia="FangSong" w:cs="FangSong"/>
          <w:b/>
          <w:color w:val="auto"/>
          <w:kern w:val="0"/>
          <w:sz w:val="32"/>
          <w:szCs w:val="32"/>
          <w:highlight w:val="none"/>
        </w:rPr>
      </w:pPr>
    </w:p>
    <w:p w14:paraId="1C08B667">
      <w:pPr>
        <w:snapToGrid w:val="0"/>
        <w:spacing w:line="360" w:lineRule="auto"/>
        <w:ind w:right="480"/>
        <w:jc w:val="center"/>
        <w:rPr>
          <w:rFonts w:hint="eastAsia" w:ascii="FangSong" w:hAnsi="FangSong" w:eastAsia="FangSong" w:cs="FangSong"/>
          <w:b/>
          <w:color w:val="auto"/>
          <w:kern w:val="0"/>
          <w:sz w:val="32"/>
          <w:szCs w:val="32"/>
          <w:highlight w:val="none"/>
        </w:rPr>
      </w:pPr>
    </w:p>
    <w:p w14:paraId="524F2F48">
      <w:pPr>
        <w:snapToGrid w:val="0"/>
        <w:spacing w:line="360" w:lineRule="auto"/>
        <w:ind w:right="480"/>
        <w:jc w:val="center"/>
        <w:rPr>
          <w:rFonts w:hint="eastAsia" w:ascii="FangSong" w:hAnsi="FangSong" w:eastAsia="FangSong" w:cs="FangSong"/>
          <w:b/>
          <w:color w:val="auto"/>
          <w:kern w:val="0"/>
          <w:sz w:val="32"/>
          <w:szCs w:val="32"/>
          <w:highlight w:val="none"/>
        </w:rPr>
      </w:pPr>
    </w:p>
    <w:p w14:paraId="5ABB54E2">
      <w:pPr>
        <w:snapToGrid w:val="0"/>
        <w:spacing w:line="360" w:lineRule="auto"/>
        <w:ind w:right="480"/>
        <w:jc w:val="center"/>
        <w:rPr>
          <w:rFonts w:hint="eastAsia" w:ascii="FangSong" w:hAnsi="FangSong" w:eastAsia="FangSong" w:cs="FangSong"/>
          <w:b/>
          <w:color w:val="auto"/>
          <w:kern w:val="0"/>
          <w:sz w:val="32"/>
          <w:szCs w:val="32"/>
          <w:highlight w:val="none"/>
        </w:rPr>
      </w:pPr>
    </w:p>
    <w:p w14:paraId="2B698BCD">
      <w:pPr>
        <w:snapToGrid w:val="0"/>
        <w:spacing w:line="360" w:lineRule="auto"/>
        <w:ind w:right="480"/>
        <w:jc w:val="center"/>
        <w:rPr>
          <w:rFonts w:hint="eastAsia" w:ascii="FangSong" w:hAnsi="FangSong" w:eastAsia="FangSong" w:cs="FangSong"/>
          <w:b/>
          <w:color w:val="auto"/>
          <w:kern w:val="0"/>
          <w:sz w:val="32"/>
          <w:szCs w:val="32"/>
          <w:highlight w:val="none"/>
        </w:rPr>
      </w:pPr>
    </w:p>
    <w:p w14:paraId="47EACA4A">
      <w:pPr>
        <w:snapToGrid w:val="0"/>
        <w:spacing w:line="360" w:lineRule="auto"/>
        <w:ind w:right="480"/>
        <w:jc w:val="center"/>
        <w:rPr>
          <w:rFonts w:hint="eastAsia" w:ascii="FangSong" w:hAnsi="FangSong" w:eastAsia="FangSong" w:cs="FangSong"/>
          <w:b/>
          <w:color w:val="auto"/>
          <w:kern w:val="0"/>
          <w:sz w:val="32"/>
          <w:szCs w:val="32"/>
          <w:highlight w:val="none"/>
        </w:rPr>
      </w:pPr>
    </w:p>
    <w:p w14:paraId="20C368B9">
      <w:pPr>
        <w:snapToGrid w:val="0"/>
        <w:spacing w:line="360" w:lineRule="auto"/>
        <w:ind w:right="480"/>
        <w:jc w:val="center"/>
        <w:rPr>
          <w:rFonts w:hint="eastAsia" w:ascii="FangSong" w:hAnsi="FangSong" w:eastAsia="FangSong" w:cs="FangSong"/>
          <w:b/>
          <w:color w:val="auto"/>
          <w:kern w:val="0"/>
          <w:sz w:val="32"/>
          <w:szCs w:val="32"/>
          <w:highlight w:val="none"/>
        </w:rPr>
      </w:pPr>
    </w:p>
    <w:p w14:paraId="73AC9E28">
      <w:pPr>
        <w:snapToGrid w:val="0"/>
        <w:spacing w:line="360" w:lineRule="auto"/>
        <w:ind w:right="480"/>
        <w:jc w:val="center"/>
        <w:rPr>
          <w:rFonts w:hint="eastAsia" w:ascii="FangSong" w:hAnsi="FangSong" w:eastAsia="FangSong" w:cs="FangSong"/>
          <w:b/>
          <w:color w:val="auto"/>
          <w:kern w:val="0"/>
          <w:sz w:val="32"/>
          <w:szCs w:val="32"/>
          <w:highlight w:val="none"/>
        </w:rPr>
      </w:pPr>
    </w:p>
    <w:p w14:paraId="13C5F233">
      <w:pPr>
        <w:snapToGrid w:val="0"/>
        <w:spacing w:line="360" w:lineRule="auto"/>
        <w:ind w:right="480"/>
        <w:jc w:val="center"/>
        <w:rPr>
          <w:rFonts w:hint="eastAsia" w:ascii="FangSong" w:hAnsi="FangSong" w:eastAsia="FangSong" w:cs="FangSong"/>
          <w:b/>
          <w:color w:val="auto"/>
          <w:kern w:val="0"/>
          <w:sz w:val="32"/>
          <w:szCs w:val="32"/>
          <w:highlight w:val="none"/>
        </w:rPr>
      </w:pPr>
    </w:p>
    <w:p w14:paraId="50957983">
      <w:pPr>
        <w:snapToGrid w:val="0"/>
        <w:spacing w:line="360" w:lineRule="auto"/>
        <w:ind w:right="480"/>
        <w:jc w:val="center"/>
        <w:rPr>
          <w:rFonts w:hint="eastAsia" w:ascii="FangSong" w:hAnsi="FangSong" w:eastAsia="FangSong" w:cs="FangSong"/>
          <w:b/>
          <w:color w:val="auto"/>
          <w:kern w:val="0"/>
          <w:sz w:val="32"/>
          <w:szCs w:val="32"/>
          <w:highlight w:val="none"/>
        </w:rPr>
      </w:pPr>
    </w:p>
    <w:p w14:paraId="33DCDA3B">
      <w:pPr>
        <w:snapToGrid w:val="0"/>
        <w:spacing w:line="360" w:lineRule="auto"/>
        <w:ind w:right="480"/>
        <w:jc w:val="center"/>
        <w:rPr>
          <w:rFonts w:hint="eastAsia" w:ascii="FangSong" w:hAnsi="FangSong" w:eastAsia="FangSong" w:cs="FangSong"/>
          <w:b/>
          <w:color w:val="auto"/>
          <w:kern w:val="0"/>
          <w:sz w:val="32"/>
          <w:szCs w:val="32"/>
          <w:highlight w:val="none"/>
        </w:rPr>
      </w:pPr>
    </w:p>
    <w:p w14:paraId="028D93EF">
      <w:pPr>
        <w:pStyle w:val="692"/>
        <w:keepNext w:val="0"/>
        <w:pageBreakBefore w:val="0"/>
        <w:tabs>
          <w:tab w:val="clear" w:pos="720"/>
        </w:tabs>
        <w:snapToGrid w:val="0"/>
        <w:spacing w:before="120" w:after="120"/>
        <w:ind w:firstLine="643"/>
        <w:outlineLvl w:val="9"/>
        <w:rPr>
          <w:rFonts w:hint="eastAsia" w:ascii="FangSong" w:hAnsi="FangSong" w:eastAsia="FangSong" w:cs="FangSong"/>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112EC8">
      <w:pPr>
        <w:pStyle w:val="692"/>
        <w:keepNext w:val="0"/>
        <w:pageBreakBefore w:val="0"/>
        <w:tabs>
          <w:tab w:val="clear" w:pos="720"/>
        </w:tabs>
        <w:snapToGrid w:val="0"/>
        <w:spacing w:before="120" w:after="120"/>
        <w:ind w:firstLine="643"/>
        <w:outlineLvl w:val="9"/>
        <w:rPr>
          <w:rFonts w:hint="eastAsia" w:ascii="FangSong" w:hAnsi="FangSong" w:eastAsia="FangSong" w:cs="FangSong"/>
          <w:color w:val="auto"/>
          <w:kern w:val="2"/>
          <w:sz w:val="32"/>
          <w:szCs w:val="32"/>
          <w:highlight w:val="none"/>
        </w:rPr>
      </w:pPr>
      <w:r>
        <w:rPr>
          <w:rFonts w:hint="eastAsia" w:ascii="FangSong" w:hAnsi="FangSong" w:eastAsia="FangSong" w:cs="FangSong"/>
          <w:color w:val="auto"/>
          <w:kern w:val="2"/>
          <w:sz w:val="32"/>
          <w:szCs w:val="32"/>
          <w:highlight w:val="none"/>
        </w:rPr>
        <w:t>一、开标一览表（报价表）</w:t>
      </w:r>
    </w:p>
    <w:p w14:paraId="3A98AA79">
      <w:pPr>
        <w:snapToGrid w:val="0"/>
        <w:spacing w:line="360" w:lineRule="auto"/>
        <w:rPr>
          <w:rFonts w:hint="eastAsia" w:ascii="FangSong" w:hAnsi="FangSong" w:eastAsia="FangSong" w:cs="FangSong"/>
          <w:color w:val="auto"/>
          <w:kern w:val="0"/>
          <w:sz w:val="24"/>
          <w:highlight w:val="none"/>
        </w:rPr>
      </w:pPr>
      <w:r>
        <w:rPr>
          <w:rFonts w:hint="eastAsia" w:ascii="FangSong" w:hAnsi="FangSong" w:eastAsia="FangSong" w:cs="FangSong"/>
          <w:color w:val="auto"/>
          <w:sz w:val="24"/>
          <w:highlight w:val="none"/>
          <w:lang w:eastAsia="zh-CN"/>
        </w:rPr>
        <w:t>杭州市滨江区人民政府长河街道办事处</w:t>
      </w:r>
      <w:r>
        <w:rPr>
          <w:rFonts w:hint="eastAsia" w:ascii="FangSong" w:hAnsi="FangSong" w:eastAsia="FangSong" w:cs="FangSong"/>
          <w:color w:val="auto"/>
          <w:sz w:val="24"/>
          <w:highlight w:val="none"/>
        </w:rPr>
        <w:t>、</w:t>
      </w:r>
      <w:r>
        <w:rPr>
          <w:rFonts w:hint="eastAsia" w:ascii="FangSong" w:hAnsi="FangSong" w:eastAsia="FangSong" w:cs="FangSong"/>
          <w:color w:val="auto"/>
          <w:sz w:val="24"/>
          <w:highlight w:val="none"/>
          <w:lang w:eastAsia="zh-CN"/>
        </w:rPr>
        <w:t>浙江鑫润工程管理有限公司</w:t>
      </w:r>
      <w:r>
        <w:rPr>
          <w:rFonts w:hint="eastAsia" w:ascii="FangSong" w:hAnsi="FangSong" w:eastAsia="FangSong" w:cs="FangSong"/>
          <w:color w:val="auto"/>
          <w:kern w:val="0"/>
          <w:sz w:val="24"/>
          <w:highlight w:val="none"/>
          <w:lang w:val="zh-CN"/>
        </w:rPr>
        <w:t>：</w:t>
      </w:r>
    </w:p>
    <w:p w14:paraId="3A2AFA3E">
      <w:pPr>
        <w:snapToGrid w:val="0"/>
        <w:spacing w:line="360" w:lineRule="auto"/>
        <w:ind w:firstLine="482"/>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FangSong" w:hAnsi="FangSong" w:eastAsia="FangSong" w:cs="FangSong"/>
          <w:color w:val="auto"/>
          <w:sz w:val="24"/>
          <w:highlight w:val="none"/>
          <w:lang w:eastAsia="zh-CN"/>
        </w:rPr>
        <w:t>长河街道交通管理第三方服务项目（40人）</w:t>
      </w:r>
      <w:r>
        <w:rPr>
          <w:rFonts w:hint="eastAsia" w:ascii="FangSong" w:hAnsi="FangSong" w:eastAsia="FangSong" w:cs="FangSong"/>
          <w:color w:val="auto"/>
          <w:kern w:val="0"/>
          <w:sz w:val="24"/>
          <w:highlight w:val="none"/>
          <w:lang w:val="zh-CN"/>
        </w:rPr>
        <w:t>【招标编号：</w:t>
      </w:r>
      <w:r>
        <w:rPr>
          <w:rFonts w:hint="eastAsia" w:ascii="FangSong" w:hAnsi="FangSong" w:eastAsia="FangSong" w:cs="FangSong"/>
          <w:color w:val="auto"/>
          <w:sz w:val="24"/>
          <w:highlight w:val="none"/>
          <w:lang w:eastAsia="zh-CN"/>
        </w:rPr>
        <w:t>XRGC-CHJD2024-08</w:t>
      </w:r>
      <w:r>
        <w:rPr>
          <w:rFonts w:hint="eastAsia" w:ascii="FangSong" w:hAnsi="FangSong" w:eastAsia="FangSong" w:cs="FangSong"/>
          <w:color w:val="auto"/>
          <w:sz w:val="24"/>
          <w:highlight w:val="none"/>
        </w:rPr>
        <w:t>】的实施</w:t>
      </w:r>
      <w:r>
        <w:rPr>
          <w:rFonts w:hint="eastAsia" w:ascii="FangSong" w:hAnsi="FangSong" w:eastAsia="FangSong" w:cs="FangSong"/>
          <w:color w:val="auto"/>
          <w:kern w:val="0"/>
          <w:sz w:val="24"/>
          <w:highlight w:val="none"/>
          <w:lang w:val="zh-CN"/>
        </w:rPr>
        <w:t>。</w:t>
      </w:r>
    </w:p>
    <w:p w14:paraId="5CC39F02">
      <w:pPr>
        <w:spacing w:line="360" w:lineRule="auto"/>
        <w:jc w:val="center"/>
        <w:rPr>
          <w:rFonts w:hint="eastAsia" w:ascii="FangSong" w:hAnsi="FangSong" w:eastAsia="FangSong" w:cs="FangSong"/>
          <w:b/>
          <w:color w:val="auto"/>
          <w:kern w:val="0"/>
          <w:sz w:val="24"/>
          <w:highlight w:val="none"/>
          <w:lang w:val="zh-CN"/>
        </w:rPr>
      </w:pPr>
      <w:r>
        <w:rPr>
          <w:rFonts w:hint="eastAsia" w:ascii="FangSong" w:hAnsi="FangSong" w:eastAsia="FangSong" w:cs="FangSong"/>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94B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D9B6F7A">
            <w:pPr>
              <w:spacing w:line="360" w:lineRule="auto"/>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序号</w:t>
            </w:r>
          </w:p>
        </w:tc>
        <w:tc>
          <w:tcPr>
            <w:tcW w:w="992" w:type="dxa"/>
            <w:vAlign w:val="center"/>
          </w:tcPr>
          <w:p w14:paraId="43773456">
            <w:pPr>
              <w:spacing w:line="360" w:lineRule="auto"/>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名称</w:t>
            </w:r>
          </w:p>
        </w:tc>
        <w:tc>
          <w:tcPr>
            <w:tcW w:w="2268" w:type="dxa"/>
          </w:tcPr>
          <w:p w14:paraId="25FD783C">
            <w:pPr>
              <w:spacing w:line="360" w:lineRule="auto"/>
              <w:jc w:val="center"/>
              <w:rPr>
                <w:rFonts w:hint="eastAsia" w:ascii="FangSong" w:hAnsi="FangSong" w:eastAsia="FangSong" w:cs="FangSong"/>
                <w:b/>
                <w:color w:val="auto"/>
                <w:sz w:val="24"/>
                <w:highlight w:val="none"/>
              </w:rPr>
            </w:pPr>
          </w:p>
          <w:p w14:paraId="611EEDDA">
            <w:pPr>
              <w:spacing w:line="360" w:lineRule="auto"/>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服务范围</w:t>
            </w:r>
          </w:p>
        </w:tc>
        <w:tc>
          <w:tcPr>
            <w:tcW w:w="2410" w:type="dxa"/>
            <w:vAlign w:val="center"/>
          </w:tcPr>
          <w:p w14:paraId="2F1273A1">
            <w:pPr>
              <w:spacing w:line="360" w:lineRule="auto"/>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服务要求</w:t>
            </w:r>
          </w:p>
        </w:tc>
        <w:tc>
          <w:tcPr>
            <w:tcW w:w="2268" w:type="dxa"/>
            <w:vAlign w:val="center"/>
          </w:tcPr>
          <w:p w14:paraId="2C12274C">
            <w:pPr>
              <w:spacing w:line="360" w:lineRule="auto"/>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服务时间</w:t>
            </w:r>
          </w:p>
        </w:tc>
        <w:tc>
          <w:tcPr>
            <w:tcW w:w="2126" w:type="dxa"/>
            <w:vAlign w:val="center"/>
          </w:tcPr>
          <w:p w14:paraId="6E8AF606">
            <w:pPr>
              <w:spacing w:line="360" w:lineRule="auto"/>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服务标准</w:t>
            </w:r>
          </w:p>
        </w:tc>
        <w:tc>
          <w:tcPr>
            <w:tcW w:w="2127" w:type="dxa"/>
          </w:tcPr>
          <w:p w14:paraId="1C2F78E0">
            <w:pPr>
              <w:spacing w:line="360" w:lineRule="auto"/>
              <w:jc w:val="center"/>
              <w:rPr>
                <w:rFonts w:hint="eastAsia" w:ascii="FangSong" w:hAnsi="FangSong" w:eastAsia="FangSong" w:cs="FangSong"/>
                <w:b/>
                <w:color w:val="auto"/>
                <w:sz w:val="24"/>
                <w:highlight w:val="none"/>
              </w:rPr>
            </w:pPr>
          </w:p>
          <w:p w14:paraId="70F8E70D">
            <w:pPr>
              <w:spacing w:line="360" w:lineRule="auto"/>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服务人数</w:t>
            </w:r>
          </w:p>
        </w:tc>
        <w:tc>
          <w:tcPr>
            <w:tcW w:w="2126" w:type="dxa"/>
            <w:vAlign w:val="center"/>
          </w:tcPr>
          <w:p w14:paraId="2CD00670">
            <w:pPr>
              <w:spacing w:line="360" w:lineRule="auto"/>
              <w:jc w:val="center"/>
              <w:rPr>
                <w:rFonts w:hint="eastAsia" w:ascii="FangSong" w:hAnsi="FangSong" w:eastAsia="FangSong" w:cs="FangSong"/>
                <w:b/>
                <w:color w:val="auto"/>
                <w:sz w:val="24"/>
                <w:highlight w:val="none"/>
              </w:rPr>
            </w:pPr>
          </w:p>
          <w:p w14:paraId="005D26B1">
            <w:pPr>
              <w:spacing w:line="360" w:lineRule="auto"/>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备注（如果有）</w:t>
            </w:r>
          </w:p>
          <w:p w14:paraId="1010539F">
            <w:pPr>
              <w:spacing w:line="360" w:lineRule="auto"/>
              <w:jc w:val="center"/>
              <w:rPr>
                <w:rFonts w:hint="eastAsia" w:ascii="FangSong" w:hAnsi="FangSong" w:eastAsia="FangSong" w:cs="FangSong"/>
                <w:b/>
                <w:color w:val="auto"/>
                <w:sz w:val="24"/>
                <w:highlight w:val="none"/>
              </w:rPr>
            </w:pPr>
          </w:p>
        </w:tc>
      </w:tr>
      <w:tr w14:paraId="6DCD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678404D">
            <w:pPr>
              <w:spacing w:line="360" w:lineRule="auto"/>
              <w:jc w:val="center"/>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w:t>
            </w:r>
          </w:p>
        </w:tc>
        <w:tc>
          <w:tcPr>
            <w:tcW w:w="992" w:type="dxa"/>
            <w:vAlign w:val="center"/>
          </w:tcPr>
          <w:p w14:paraId="3CB5100A">
            <w:pPr>
              <w:snapToGrid w:val="0"/>
              <w:spacing w:line="360" w:lineRule="auto"/>
              <w:jc w:val="center"/>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XX</w:t>
            </w:r>
          </w:p>
        </w:tc>
        <w:tc>
          <w:tcPr>
            <w:tcW w:w="2268" w:type="dxa"/>
            <w:vAlign w:val="center"/>
          </w:tcPr>
          <w:p w14:paraId="3C22B668">
            <w:pPr>
              <w:snapToGrid w:val="0"/>
              <w:spacing w:line="360" w:lineRule="auto"/>
              <w:jc w:val="center"/>
              <w:rPr>
                <w:rFonts w:hint="eastAsia" w:ascii="FangSong" w:hAnsi="FangSong" w:eastAsia="FangSong" w:cs="FangSong"/>
                <w:color w:val="auto"/>
                <w:sz w:val="24"/>
                <w:highlight w:val="none"/>
              </w:rPr>
            </w:pPr>
          </w:p>
        </w:tc>
        <w:tc>
          <w:tcPr>
            <w:tcW w:w="2410" w:type="dxa"/>
            <w:vAlign w:val="center"/>
          </w:tcPr>
          <w:p w14:paraId="1A9FDE40">
            <w:pPr>
              <w:snapToGrid w:val="0"/>
              <w:spacing w:line="360" w:lineRule="auto"/>
              <w:jc w:val="center"/>
              <w:rPr>
                <w:rFonts w:hint="eastAsia" w:ascii="FangSong" w:hAnsi="FangSong" w:eastAsia="FangSong" w:cs="FangSong"/>
                <w:color w:val="auto"/>
                <w:sz w:val="24"/>
                <w:highlight w:val="none"/>
              </w:rPr>
            </w:pPr>
          </w:p>
        </w:tc>
        <w:tc>
          <w:tcPr>
            <w:tcW w:w="2268" w:type="dxa"/>
            <w:vAlign w:val="center"/>
          </w:tcPr>
          <w:p w14:paraId="5CEDB6AB">
            <w:pPr>
              <w:snapToGrid w:val="0"/>
              <w:spacing w:line="360" w:lineRule="auto"/>
              <w:jc w:val="center"/>
              <w:rPr>
                <w:rFonts w:hint="eastAsia" w:ascii="FangSong" w:hAnsi="FangSong" w:eastAsia="FangSong" w:cs="FangSong"/>
                <w:color w:val="auto"/>
                <w:sz w:val="24"/>
                <w:highlight w:val="none"/>
              </w:rPr>
            </w:pPr>
          </w:p>
        </w:tc>
        <w:tc>
          <w:tcPr>
            <w:tcW w:w="2126" w:type="dxa"/>
            <w:vAlign w:val="center"/>
          </w:tcPr>
          <w:p w14:paraId="00CBAA56">
            <w:pPr>
              <w:spacing w:line="360" w:lineRule="auto"/>
              <w:jc w:val="center"/>
              <w:rPr>
                <w:rFonts w:hint="eastAsia" w:ascii="FangSong" w:hAnsi="FangSong" w:eastAsia="FangSong" w:cs="FangSong"/>
                <w:color w:val="auto"/>
                <w:sz w:val="24"/>
                <w:highlight w:val="none"/>
              </w:rPr>
            </w:pPr>
          </w:p>
        </w:tc>
        <w:tc>
          <w:tcPr>
            <w:tcW w:w="2127" w:type="dxa"/>
          </w:tcPr>
          <w:p w14:paraId="6AD3F70C">
            <w:pPr>
              <w:spacing w:line="360" w:lineRule="auto"/>
              <w:jc w:val="center"/>
              <w:rPr>
                <w:rFonts w:hint="eastAsia" w:ascii="FangSong" w:hAnsi="FangSong" w:eastAsia="FangSong" w:cs="FangSong"/>
                <w:color w:val="auto"/>
                <w:sz w:val="24"/>
                <w:highlight w:val="none"/>
              </w:rPr>
            </w:pPr>
          </w:p>
        </w:tc>
        <w:tc>
          <w:tcPr>
            <w:tcW w:w="2126" w:type="dxa"/>
            <w:vAlign w:val="center"/>
          </w:tcPr>
          <w:p w14:paraId="3C66D206">
            <w:pPr>
              <w:spacing w:line="360" w:lineRule="auto"/>
              <w:jc w:val="center"/>
              <w:rPr>
                <w:rFonts w:hint="eastAsia" w:ascii="FangSong" w:hAnsi="FangSong" w:eastAsia="FangSong" w:cs="FangSong"/>
                <w:color w:val="auto"/>
                <w:sz w:val="24"/>
                <w:highlight w:val="none"/>
              </w:rPr>
            </w:pPr>
          </w:p>
        </w:tc>
      </w:tr>
      <w:tr w14:paraId="54EF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E84BF8C">
            <w:pPr>
              <w:spacing w:line="360" w:lineRule="auto"/>
              <w:jc w:val="center"/>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w:t>
            </w:r>
          </w:p>
        </w:tc>
        <w:tc>
          <w:tcPr>
            <w:tcW w:w="992" w:type="dxa"/>
            <w:vAlign w:val="center"/>
          </w:tcPr>
          <w:p w14:paraId="60EDF2BE">
            <w:pPr>
              <w:snapToGrid w:val="0"/>
              <w:spacing w:line="360" w:lineRule="auto"/>
              <w:jc w:val="center"/>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XX</w:t>
            </w:r>
          </w:p>
        </w:tc>
        <w:tc>
          <w:tcPr>
            <w:tcW w:w="2268" w:type="dxa"/>
            <w:vAlign w:val="center"/>
          </w:tcPr>
          <w:p w14:paraId="4D7A812B">
            <w:pPr>
              <w:snapToGrid w:val="0"/>
              <w:spacing w:line="360" w:lineRule="auto"/>
              <w:jc w:val="center"/>
              <w:rPr>
                <w:rFonts w:hint="eastAsia" w:ascii="FangSong" w:hAnsi="FangSong" w:eastAsia="FangSong" w:cs="FangSong"/>
                <w:color w:val="auto"/>
                <w:sz w:val="24"/>
                <w:highlight w:val="none"/>
              </w:rPr>
            </w:pPr>
          </w:p>
        </w:tc>
        <w:tc>
          <w:tcPr>
            <w:tcW w:w="2410" w:type="dxa"/>
            <w:vAlign w:val="center"/>
          </w:tcPr>
          <w:p w14:paraId="6312380B">
            <w:pPr>
              <w:snapToGrid w:val="0"/>
              <w:spacing w:line="360" w:lineRule="auto"/>
              <w:jc w:val="center"/>
              <w:rPr>
                <w:rFonts w:hint="eastAsia" w:ascii="FangSong" w:hAnsi="FangSong" w:eastAsia="FangSong" w:cs="FangSong"/>
                <w:color w:val="auto"/>
                <w:sz w:val="24"/>
                <w:highlight w:val="none"/>
              </w:rPr>
            </w:pPr>
          </w:p>
        </w:tc>
        <w:tc>
          <w:tcPr>
            <w:tcW w:w="2268" w:type="dxa"/>
            <w:vAlign w:val="center"/>
          </w:tcPr>
          <w:p w14:paraId="6AAE8FFA">
            <w:pPr>
              <w:snapToGrid w:val="0"/>
              <w:spacing w:line="360" w:lineRule="auto"/>
              <w:jc w:val="center"/>
              <w:rPr>
                <w:rFonts w:hint="eastAsia" w:ascii="FangSong" w:hAnsi="FangSong" w:eastAsia="FangSong" w:cs="FangSong"/>
                <w:color w:val="auto"/>
                <w:sz w:val="24"/>
                <w:highlight w:val="none"/>
              </w:rPr>
            </w:pPr>
          </w:p>
        </w:tc>
        <w:tc>
          <w:tcPr>
            <w:tcW w:w="2126" w:type="dxa"/>
            <w:vAlign w:val="center"/>
          </w:tcPr>
          <w:p w14:paraId="00561C77">
            <w:pPr>
              <w:spacing w:line="360" w:lineRule="auto"/>
              <w:jc w:val="center"/>
              <w:rPr>
                <w:rFonts w:hint="eastAsia" w:ascii="FangSong" w:hAnsi="FangSong" w:eastAsia="FangSong" w:cs="FangSong"/>
                <w:color w:val="auto"/>
                <w:sz w:val="24"/>
                <w:highlight w:val="none"/>
              </w:rPr>
            </w:pPr>
          </w:p>
        </w:tc>
        <w:tc>
          <w:tcPr>
            <w:tcW w:w="2127" w:type="dxa"/>
          </w:tcPr>
          <w:p w14:paraId="2E37654D">
            <w:pPr>
              <w:spacing w:line="360" w:lineRule="auto"/>
              <w:jc w:val="center"/>
              <w:rPr>
                <w:rFonts w:hint="eastAsia" w:ascii="FangSong" w:hAnsi="FangSong" w:eastAsia="FangSong" w:cs="FangSong"/>
                <w:color w:val="auto"/>
                <w:sz w:val="24"/>
                <w:highlight w:val="none"/>
              </w:rPr>
            </w:pPr>
          </w:p>
        </w:tc>
        <w:tc>
          <w:tcPr>
            <w:tcW w:w="2126" w:type="dxa"/>
            <w:vAlign w:val="center"/>
          </w:tcPr>
          <w:p w14:paraId="11147DA7">
            <w:pPr>
              <w:spacing w:line="360" w:lineRule="auto"/>
              <w:jc w:val="center"/>
              <w:rPr>
                <w:rFonts w:hint="eastAsia" w:ascii="FangSong" w:hAnsi="FangSong" w:eastAsia="FangSong" w:cs="FangSong"/>
                <w:color w:val="auto"/>
                <w:sz w:val="24"/>
                <w:highlight w:val="none"/>
              </w:rPr>
            </w:pPr>
          </w:p>
        </w:tc>
      </w:tr>
      <w:tr w14:paraId="1F13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548A52B">
            <w:pPr>
              <w:spacing w:line="360" w:lineRule="auto"/>
              <w:jc w:val="center"/>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w:t>
            </w:r>
          </w:p>
        </w:tc>
        <w:tc>
          <w:tcPr>
            <w:tcW w:w="992" w:type="dxa"/>
            <w:vAlign w:val="center"/>
          </w:tcPr>
          <w:p w14:paraId="54D85A7E">
            <w:pPr>
              <w:snapToGrid w:val="0"/>
              <w:spacing w:line="360" w:lineRule="auto"/>
              <w:jc w:val="center"/>
              <w:rPr>
                <w:rFonts w:hint="eastAsia" w:ascii="FangSong" w:hAnsi="FangSong" w:eastAsia="FangSong" w:cs="FangSong"/>
                <w:color w:val="auto"/>
                <w:sz w:val="24"/>
                <w:highlight w:val="none"/>
              </w:rPr>
            </w:pPr>
          </w:p>
        </w:tc>
        <w:tc>
          <w:tcPr>
            <w:tcW w:w="2268" w:type="dxa"/>
            <w:vAlign w:val="center"/>
          </w:tcPr>
          <w:p w14:paraId="6E7BAFFD">
            <w:pPr>
              <w:snapToGrid w:val="0"/>
              <w:spacing w:line="360" w:lineRule="auto"/>
              <w:jc w:val="center"/>
              <w:rPr>
                <w:rFonts w:hint="eastAsia" w:ascii="FangSong" w:hAnsi="FangSong" w:eastAsia="FangSong" w:cs="FangSong"/>
                <w:color w:val="auto"/>
                <w:sz w:val="24"/>
                <w:highlight w:val="none"/>
              </w:rPr>
            </w:pPr>
          </w:p>
        </w:tc>
        <w:tc>
          <w:tcPr>
            <w:tcW w:w="2410" w:type="dxa"/>
            <w:vAlign w:val="center"/>
          </w:tcPr>
          <w:p w14:paraId="14B89B84">
            <w:pPr>
              <w:snapToGrid w:val="0"/>
              <w:spacing w:line="360" w:lineRule="auto"/>
              <w:jc w:val="center"/>
              <w:rPr>
                <w:rFonts w:hint="eastAsia" w:ascii="FangSong" w:hAnsi="FangSong" w:eastAsia="FangSong" w:cs="FangSong"/>
                <w:color w:val="auto"/>
                <w:sz w:val="24"/>
                <w:highlight w:val="none"/>
              </w:rPr>
            </w:pPr>
          </w:p>
        </w:tc>
        <w:tc>
          <w:tcPr>
            <w:tcW w:w="2268" w:type="dxa"/>
            <w:vAlign w:val="center"/>
          </w:tcPr>
          <w:p w14:paraId="38B6FB16">
            <w:pPr>
              <w:snapToGrid w:val="0"/>
              <w:spacing w:line="360" w:lineRule="auto"/>
              <w:jc w:val="center"/>
              <w:rPr>
                <w:rFonts w:hint="eastAsia" w:ascii="FangSong" w:hAnsi="FangSong" w:eastAsia="FangSong" w:cs="FangSong"/>
                <w:color w:val="auto"/>
                <w:sz w:val="24"/>
                <w:highlight w:val="none"/>
              </w:rPr>
            </w:pPr>
          </w:p>
        </w:tc>
        <w:tc>
          <w:tcPr>
            <w:tcW w:w="2126" w:type="dxa"/>
            <w:vAlign w:val="center"/>
          </w:tcPr>
          <w:p w14:paraId="4F2D71B6">
            <w:pPr>
              <w:spacing w:line="360" w:lineRule="auto"/>
              <w:jc w:val="center"/>
              <w:rPr>
                <w:rFonts w:hint="eastAsia" w:ascii="FangSong" w:hAnsi="FangSong" w:eastAsia="FangSong" w:cs="FangSong"/>
                <w:color w:val="auto"/>
                <w:sz w:val="24"/>
                <w:highlight w:val="none"/>
              </w:rPr>
            </w:pPr>
          </w:p>
        </w:tc>
        <w:tc>
          <w:tcPr>
            <w:tcW w:w="2127" w:type="dxa"/>
          </w:tcPr>
          <w:p w14:paraId="477BA595">
            <w:pPr>
              <w:spacing w:line="360" w:lineRule="auto"/>
              <w:jc w:val="center"/>
              <w:rPr>
                <w:rFonts w:hint="eastAsia" w:ascii="FangSong" w:hAnsi="FangSong" w:eastAsia="FangSong" w:cs="FangSong"/>
                <w:color w:val="auto"/>
                <w:sz w:val="24"/>
                <w:highlight w:val="none"/>
              </w:rPr>
            </w:pPr>
          </w:p>
        </w:tc>
        <w:tc>
          <w:tcPr>
            <w:tcW w:w="2126" w:type="dxa"/>
            <w:vAlign w:val="center"/>
          </w:tcPr>
          <w:p w14:paraId="4B339829">
            <w:pPr>
              <w:spacing w:line="360" w:lineRule="auto"/>
              <w:jc w:val="center"/>
              <w:rPr>
                <w:rFonts w:hint="eastAsia" w:ascii="FangSong" w:hAnsi="FangSong" w:eastAsia="FangSong" w:cs="FangSong"/>
                <w:color w:val="auto"/>
                <w:sz w:val="24"/>
                <w:highlight w:val="none"/>
              </w:rPr>
            </w:pPr>
          </w:p>
        </w:tc>
      </w:tr>
      <w:tr w14:paraId="53EC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562C2FF">
            <w:pPr>
              <w:spacing w:line="360" w:lineRule="auto"/>
              <w:jc w:val="center"/>
              <w:rPr>
                <w:rFonts w:hint="eastAsia" w:ascii="FangSong" w:hAnsi="FangSong" w:eastAsia="FangSong" w:cs="FangSong"/>
                <w:color w:val="auto"/>
                <w:sz w:val="24"/>
                <w:highlight w:val="none"/>
              </w:rPr>
            </w:pPr>
          </w:p>
        </w:tc>
        <w:tc>
          <w:tcPr>
            <w:tcW w:w="992" w:type="dxa"/>
            <w:vAlign w:val="center"/>
          </w:tcPr>
          <w:p w14:paraId="5553619F">
            <w:pPr>
              <w:snapToGrid w:val="0"/>
              <w:spacing w:line="360" w:lineRule="auto"/>
              <w:jc w:val="center"/>
              <w:rPr>
                <w:rFonts w:hint="eastAsia" w:ascii="FangSong" w:hAnsi="FangSong" w:eastAsia="FangSong" w:cs="FangSong"/>
                <w:color w:val="auto"/>
                <w:sz w:val="24"/>
                <w:highlight w:val="none"/>
              </w:rPr>
            </w:pPr>
          </w:p>
        </w:tc>
        <w:tc>
          <w:tcPr>
            <w:tcW w:w="2268" w:type="dxa"/>
            <w:vAlign w:val="center"/>
          </w:tcPr>
          <w:p w14:paraId="6DDC0D55">
            <w:pPr>
              <w:snapToGrid w:val="0"/>
              <w:spacing w:line="360" w:lineRule="auto"/>
              <w:jc w:val="center"/>
              <w:rPr>
                <w:rFonts w:hint="eastAsia" w:ascii="FangSong" w:hAnsi="FangSong" w:eastAsia="FangSong" w:cs="FangSong"/>
                <w:color w:val="auto"/>
                <w:sz w:val="24"/>
                <w:highlight w:val="none"/>
              </w:rPr>
            </w:pPr>
          </w:p>
        </w:tc>
        <w:tc>
          <w:tcPr>
            <w:tcW w:w="2410" w:type="dxa"/>
            <w:vAlign w:val="center"/>
          </w:tcPr>
          <w:p w14:paraId="2DD66C31">
            <w:pPr>
              <w:snapToGrid w:val="0"/>
              <w:spacing w:line="360" w:lineRule="auto"/>
              <w:jc w:val="center"/>
              <w:rPr>
                <w:rFonts w:hint="eastAsia" w:ascii="FangSong" w:hAnsi="FangSong" w:eastAsia="FangSong" w:cs="FangSong"/>
                <w:color w:val="auto"/>
                <w:sz w:val="24"/>
                <w:highlight w:val="none"/>
              </w:rPr>
            </w:pPr>
          </w:p>
        </w:tc>
        <w:tc>
          <w:tcPr>
            <w:tcW w:w="2268" w:type="dxa"/>
            <w:vAlign w:val="center"/>
          </w:tcPr>
          <w:p w14:paraId="78D8C728">
            <w:pPr>
              <w:snapToGrid w:val="0"/>
              <w:spacing w:line="360" w:lineRule="auto"/>
              <w:jc w:val="center"/>
              <w:rPr>
                <w:rFonts w:hint="eastAsia" w:ascii="FangSong" w:hAnsi="FangSong" w:eastAsia="FangSong" w:cs="FangSong"/>
                <w:color w:val="auto"/>
                <w:sz w:val="24"/>
                <w:highlight w:val="none"/>
              </w:rPr>
            </w:pPr>
          </w:p>
        </w:tc>
        <w:tc>
          <w:tcPr>
            <w:tcW w:w="2126" w:type="dxa"/>
            <w:vAlign w:val="center"/>
          </w:tcPr>
          <w:p w14:paraId="5C7DF753">
            <w:pPr>
              <w:spacing w:line="360" w:lineRule="auto"/>
              <w:jc w:val="center"/>
              <w:rPr>
                <w:rFonts w:hint="eastAsia" w:ascii="FangSong" w:hAnsi="FangSong" w:eastAsia="FangSong" w:cs="FangSong"/>
                <w:color w:val="auto"/>
                <w:sz w:val="24"/>
                <w:highlight w:val="none"/>
              </w:rPr>
            </w:pPr>
          </w:p>
        </w:tc>
        <w:tc>
          <w:tcPr>
            <w:tcW w:w="2127" w:type="dxa"/>
          </w:tcPr>
          <w:p w14:paraId="29D33972">
            <w:pPr>
              <w:spacing w:line="360" w:lineRule="auto"/>
              <w:jc w:val="center"/>
              <w:rPr>
                <w:rFonts w:hint="eastAsia" w:ascii="FangSong" w:hAnsi="FangSong" w:eastAsia="FangSong" w:cs="FangSong"/>
                <w:color w:val="auto"/>
                <w:sz w:val="24"/>
                <w:highlight w:val="none"/>
              </w:rPr>
            </w:pPr>
          </w:p>
        </w:tc>
        <w:tc>
          <w:tcPr>
            <w:tcW w:w="2126" w:type="dxa"/>
            <w:vAlign w:val="center"/>
          </w:tcPr>
          <w:p w14:paraId="2AD66F88">
            <w:pPr>
              <w:spacing w:line="360" w:lineRule="auto"/>
              <w:jc w:val="center"/>
              <w:rPr>
                <w:rFonts w:hint="eastAsia" w:ascii="FangSong" w:hAnsi="FangSong" w:eastAsia="FangSong" w:cs="FangSong"/>
                <w:color w:val="auto"/>
                <w:sz w:val="24"/>
                <w:highlight w:val="none"/>
              </w:rPr>
            </w:pPr>
          </w:p>
        </w:tc>
      </w:tr>
      <w:tr w14:paraId="0E07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2478C42">
            <w:pPr>
              <w:spacing w:line="360" w:lineRule="auto"/>
              <w:jc w:val="center"/>
              <w:rPr>
                <w:rFonts w:hint="eastAsia" w:ascii="FangSong" w:hAnsi="FangSong" w:eastAsia="FangSong" w:cs="FangSong"/>
                <w:color w:val="auto"/>
                <w:sz w:val="24"/>
                <w:highlight w:val="none"/>
              </w:rPr>
            </w:pPr>
          </w:p>
        </w:tc>
        <w:tc>
          <w:tcPr>
            <w:tcW w:w="992" w:type="dxa"/>
            <w:vAlign w:val="center"/>
          </w:tcPr>
          <w:p w14:paraId="1B8F05B4">
            <w:pPr>
              <w:snapToGrid w:val="0"/>
              <w:spacing w:line="360" w:lineRule="auto"/>
              <w:jc w:val="center"/>
              <w:rPr>
                <w:rFonts w:hint="eastAsia" w:ascii="FangSong" w:hAnsi="FangSong" w:eastAsia="FangSong" w:cs="FangSong"/>
                <w:color w:val="auto"/>
                <w:sz w:val="24"/>
                <w:highlight w:val="none"/>
              </w:rPr>
            </w:pPr>
          </w:p>
        </w:tc>
        <w:tc>
          <w:tcPr>
            <w:tcW w:w="2268" w:type="dxa"/>
            <w:vAlign w:val="center"/>
          </w:tcPr>
          <w:p w14:paraId="488BC07D">
            <w:pPr>
              <w:snapToGrid w:val="0"/>
              <w:spacing w:line="360" w:lineRule="auto"/>
              <w:jc w:val="center"/>
              <w:rPr>
                <w:rFonts w:hint="eastAsia" w:ascii="FangSong" w:hAnsi="FangSong" w:eastAsia="FangSong" w:cs="FangSong"/>
                <w:color w:val="auto"/>
                <w:sz w:val="24"/>
                <w:highlight w:val="none"/>
              </w:rPr>
            </w:pPr>
          </w:p>
        </w:tc>
        <w:tc>
          <w:tcPr>
            <w:tcW w:w="2410" w:type="dxa"/>
            <w:vAlign w:val="center"/>
          </w:tcPr>
          <w:p w14:paraId="63838C98">
            <w:pPr>
              <w:snapToGrid w:val="0"/>
              <w:spacing w:line="360" w:lineRule="auto"/>
              <w:jc w:val="center"/>
              <w:rPr>
                <w:rFonts w:hint="eastAsia" w:ascii="FangSong" w:hAnsi="FangSong" w:eastAsia="FangSong" w:cs="FangSong"/>
                <w:color w:val="auto"/>
                <w:sz w:val="24"/>
                <w:highlight w:val="none"/>
              </w:rPr>
            </w:pPr>
          </w:p>
        </w:tc>
        <w:tc>
          <w:tcPr>
            <w:tcW w:w="2268" w:type="dxa"/>
            <w:vAlign w:val="center"/>
          </w:tcPr>
          <w:p w14:paraId="76695D7E">
            <w:pPr>
              <w:snapToGrid w:val="0"/>
              <w:spacing w:line="360" w:lineRule="auto"/>
              <w:jc w:val="center"/>
              <w:rPr>
                <w:rFonts w:hint="eastAsia" w:ascii="FangSong" w:hAnsi="FangSong" w:eastAsia="FangSong" w:cs="FangSong"/>
                <w:color w:val="auto"/>
                <w:sz w:val="24"/>
                <w:highlight w:val="none"/>
              </w:rPr>
            </w:pPr>
          </w:p>
        </w:tc>
        <w:tc>
          <w:tcPr>
            <w:tcW w:w="2126" w:type="dxa"/>
            <w:vAlign w:val="center"/>
          </w:tcPr>
          <w:p w14:paraId="3D9A3590">
            <w:pPr>
              <w:spacing w:line="360" w:lineRule="auto"/>
              <w:jc w:val="center"/>
              <w:rPr>
                <w:rFonts w:hint="eastAsia" w:ascii="FangSong" w:hAnsi="FangSong" w:eastAsia="FangSong" w:cs="FangSong"/>
                <w:color w:val="auto"/>
                <w:sz w:val="24"/>
                <w:highlight w:val="none"/>
              </w:rPr>
            </w:pPr>
          </w:p>
        </w:tc>
        <w:tc>
          <w:tcPr>
            <w:tcW w:w="2127" w:type="dxa"/>
          </w:tcPr>
          <w:p w14:paraId="3780C9BC">
            <w:pPr>
              <w:spacing w:line="360" w:lineRule="auto"/>
              <w:jc w:val="center"/>
              <w:rPr>
                <w:rFonts w:hint="eastAsia" w:ascii="FangSong" w:hAnsi="FangSong" w:eastAsia="FangSong" w:cs="FangSong"/>
                <w:color w:val="auto"/>
                <w:sz w:val="24"/>
                <w:highlight w:val="none"/>
              </w:rPr>
            </w:pPr>
          </w:p>
        </w:tc>
        <w:tc>
          <w:tcPr>
            <w:tcW w:w="2126" w:type="dxa"/>
            <w:vAlign w:val="center"/>
          </w:tcPr>
          <w:p w14:paraId="08936282">
            <w:pPr>
              <w:spacing w:line="360" w:lineRule="auto"/>
              <w:jc w:val="center"/>
              <w:rPr>
                <w:rFonts w:hint="eastAsia" w:ascii="FangSong" w:hAnsi="FangSong" w:eastAsia="FangSong" w:cs="FangSong"/>
                <w:color w:val="auto"/>
                <w:sz w:val="24"/>
                <w:highlight w:val="none"/>
              </w:rPr>
            </w:pPr>
          </w:p>
        </w:tc>
      </w:tr>
      <w:tr w14:paraId="1C35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198328C">
            <w:pPr>
              <w:spacing w:line="360" w:lineRule="auto"/>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投标报价（小写）</w:t>
            </w:r>
          </w:p>
        </w:tc>
        <w:tc>
          <w:tcPr>
            <w:tcW w:w="8647" w:type="dxa"/>
            <w:gridSpan w:val="4"/>
          </w:tcPr>
          <w:p w14:paraId="2585D5B5">
            <w:pPr>
              <w:spacing w:line="360" w:lineRule="auto"/>
              <w:jc w:val="center"/>
              <w:rPr>
                <w:rFonts w:hint="eastAsia" w:ascii="FangSong" w:hAnsi="FangSong" w:eastAsia="FangSong" w:cs="FangSong"/>
                <w:color w:val="auto"/>
                <w:sz w:val="24"/>
                <w:highlight w:val="none"/>
              </w:rPr>
            </w:pPr>
          </w:p>
        </w:tc>
      </w:tr>
      <w:tr w14:paraId="3A22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6E0ECB5">
            <w:pPr>
              <w:spacing w:line="360" w:lineRule="auto"/>
              <w:jc w:val="center"/>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投标报价（大写）</w:t>
            </w:r>
          </w:p>
        </w:tc>
        <w:tc>
          <w:tcPr>
            <w:tcW w:w="8647" w:type="dxa"/>
            <w:gridSpan w:val="4"/>
          </w:tcPr>
          <w:p w14:paraId="7E3673D0">
            <w:pPr>
              <w:spacing w:line="360" w:lineRule="auto"/>
              <w:jc w:val="center"/>
              <w:rPr>
                <w:rFonts w:hint="eastAsia" w:ascii="FangSong" w:hAnsi="FangSong" w:eastAsia="FangSong" w:cs="FangSong"/>
                <w:color w:val="auto"/>
                <w:sz w:val="24"/>
                <w:highlight w:val="none"/>
              </w:rPr>
            </w:pPr>
          </w:p>
        </w:tc>
      </w:tr>
    </w:tbl>
    <w:p w14:paraId="195A003D">
      <w:pPr>
        <w:snapToGrid w:val="0"/>
        <w:spacing w:line="360" w:lineRule="auto"/>
        <w:ind w:left="480"/>
        <w:rPr>
          <w:rFonts w:hint="eastAsia" w:ascii="FangSong" w:hAnsi="FangSong" w:eastAsia="FangSong" w:cs="FangSong"/>
          <w:b/>
          <w:color w:val="auto"/>
          <w:kern w:val="0"/>
          <w:sz w:val="24"/>
          <w:highlight w:val="none"/>
          <w:lang w:val="zh-CN"/>
        </w:rPr>
      </w:pPr>
      <w:r>
        <w:rPr>
          <w:rFonts w:hint="eastAsia" w:ascii="FangSong" w:hAnsi="FangSong" w:eastAsia="FangSong" w:cs="FangSong"/>
          <w:b/>
          <w:color w:val="auto"/>
          <w:kern w:val="0"/>
          <w:sz w:val="24"/>
          <w:highlight w:val="none"/>
          <w:lang w:val="zh-CN"/>
        </w:rPr>
        <w:t>注：</w:t>
      </w:r>
    </w:p>
    <w:p w14:paraId="2C1059FB">
      <w:pPr>
        <w:spacing w:line="360" w:lineRule="auto"/>
        <w:ind w:left="-2" w:leftChars="-1" w:firstLine="480" w:firstLineChars="200"/>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1、投标人需按本表格式填写</w:t>
      </w:r>
      <w:r>
        <w:rPr>
          <w:rFonts w:hint="eastAsia" w:ascii="FangSong" w:hAnsi="FangSong" w:eastAsia="FangSong" w:cs="FangSong"/>
          <w:b/>
          <w:color w:val="auto"/>
          <w:kern w:val="0"/>
          <w:sz w:val="24"/>
          <w:highlight w:val="none"/>
          <w:lang w:val="zh-CN"/>
        </w:rPr>
        <w:t>，</w:t>
      </w:r>
      <w:r>
        <w:rPr>
          <w:rFonts w:hint="eastAsia" w:ascii="FangSong" w:hAnsi="FangSong" w:eastAsia="FangSong" w:cs="FangSong"/>
          <w:b/>
          <w:color w:val="auto"/>
          <w:kern w:val="0"/>
          <w:sz w:val="24"/>
          <w:highlight w:val="none"/>
        </w:rPr>
        <w:t>否则视为</w:t>
      </w:r>
      <w:r>
        <w:rPr>
          <w:rFonts w:hint="eastAsia" w:ascii="FangSong" w:hAnsi="FangSong" w:eastAsia="FangSong" w:cs="FangSong"/>
          <w:b/>
          <w:color w:val="auto"/>
          <w:sz w:val="24"/>
          <w:highlight w:val="none"/>
        </w:rPr>
        <w:t>投标文件含有采购人不能接受的附加条件，投标无效</w:t>
      </w:r>
      <w:r>
        <w:rPr>
          <w:rFonts w:hint="eastAsia" w:ascii="FangSong" w:hAnsi="FangSong" w:eastAsia="FangSong" w:cs="FangSong"/>
          <w:b/>
          <w:color w:val="auto"/>
          <w:kern w:val="0"/>
          <w:sz w:val="24"/>
          <w:highlight w:val="none"/>
          <w:lang w:val="zh-CN"/>
        </w:rPr>
        <w:t>；</w:t>
      </w:r>
      <w:r>
        <w:rPr>
          <w:rFonts w:hint="eastAsia" w:ascii="FangSong" w:hAnsi="FangSong" w:eastAsia="FangSong" w:cs="FangSong"/>
          <w:color w:val="auto"/>
          <w:kern w:val="0"/>
          <w:sz w:val="24"/>
          <w:highlight w:val="none"/>
          <w:lang w:val="zh-CN"/>
        </w:rPr>
        <w:t>。</w:t>
      </w:r>
    </w:p>
    <w:p w14:paraId="61C137D4">
      <w:pPr>
        <w:spacing w:line="360" w:lineRule="auto"/>
        <w:ind w:firstLine="480" w:firstLineChars="200"/>
        <w:rPr>
          <w:rFonts w:hint="eastAsia" w:ascii="FangSong" w:hAnsi="FangSong" w:eastAsia="FangSong" w:cs="FangSong"/>
          <w:color w:val="auto"/>
          <w:kern w:val="0"/>
          <w:sz w:val="24"/>
          <w:highlight w:val="none"/>
        </w:rPr>
      </w:pPr>
      <w:r>
        <w:rPr>
          <w:rFonts w:hint="eastAsia" w:ascii="FangSong" w:hAnsi="FangSong" w:eastAsia="FangSong" w:cs="FangSong"/>
          <w:color w:val="auto"/>
          <w:kern w:val="0"/>
          <w:sz w:val="24"/>
          <w:highlight w:val="none"/>
          <w:lang w:val="zh-CN"/>
        </w:rPr>
        <w:t>2、有关本项目实施所涉及的一切费用均计入报价。</w:t>
      </w:r>
      <w:r>
        <w:rPr>
          <w:rFonts w:hint="eastAsia" w:ascii="FangSong" w:hAnsi="FangSong" w:eastAsia="FangSong" w:cs="FangSong"/>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FangSong" w:hAnsi="FangSong" w:eastAsia="FangSong" w:cs="FangSong"/>
          <w:color w:val="auto"/>
          <w:spacing w:val="0"/>
          <w:kern w:val="0"/>
          <w:sz w:val="24"/>
          <w:szCs w:val="24"/>
          <w:highlight w:val="none"/>
        </w:rPr>
        <w:t>总价</w:t>
      </w:r>
      <w:r>
        <w:rPr>
          <w:rFonts w:hint="eastAsia" w:ascii="FangSong" w:hAnsi="FangSong" w:eastAsia="FangSong" w:cs="FangSong"/>
          <w:color w:val="auto"/>
          <w:spacing w:val="0"/>
          <w:kern w:val="0"/>
          <w:sz w:val="24"/>
          <w:szCs w:val="24"/>
          <w:highlight w:val="none"/>
          <w:lang w:eastAsia="zh-CN"/>
        </w:rPr>
        <w:t>不为零</w:t>
      </w:r>
      <w:r>
        <w:rPr>
          <w:rFonts w:hint="eastAsia" w:ascii="FangSong" w:hAnsi="FangSong" w:eastAsia="FangSong" w:cs="FangSong"/>
          <w:color w:val="auto"/>
          <w:spacing w:val="0"/>
          <w:kern w:val="0"/>
          <w:sz w:val="24"/>
          <w:szCs w:val="24"/>
          <w:highlight w:val="none"/>
        </w:rPr>
        <w:t>，报价明细表中</w:t>
      </w:r>
      <w:r>
        <w:rPr>
          <w:rFonts w:hint="eastAsia" w:ascii="FangSong" w:hAnsi="FangSong" w:eastAsia="FangSong" w:cs="FangSong"/>
          <w:color w:val="auto"/>
          <w:spacing w:val="0"/>
          <w:kern w:val="0"/>
          <w:sz w:val="24"/>
          <w:szCs w:val="24"/>
          <w:highlight w:val="none"/>
          <w:lang w:eastAsia="zh-CN"/>
        </w:rPr>
        <w:t>部分</w:t>
      </w:r>
      <w:r>
        <w:rPr>
          <w:rFonts w:hint="eastAsia" w:ascii="FangSong" w:hAnsi="FangSong" w:eastAsia="FangSong" w:cs="FangSong"/>
          <w:color w:val="auto"/>
          <w:spacing w:val="0"/>
          <w:kern w:val="0"/>
          <w:sz w:val="24"/>
          <w:szCs w:val="24"/>
          <w:highlight w:val="none"/>
        </w:rPr>
        <w:t>产品、服务单价为零的，视作已包含在总价中</w:t>
      </w:r>
      <w:r>
        <w:rPr>
          <w:rFonts w:hint="eastAsia" w:ascii="FangSong" w:hAnsi="FangSong" w:eastAsia="FangSong" w:cs="FangSong"/>
          <w:color w:val="auto"/>
          <w:spacing w:val="0"/>
          <w:kern w:val="0"/>
          <w:sz w:val="24"/>
          <w:szCs w:val="24"/>
          <w:highlight w:val="none"/>
          <w:lang w:eastAsia="zh-CN"/>
        </w:rPr>
        <w:t>。</w:t>
      </w:r>
      <w:r>
        <w:rPr>
          <w:rFonts w:hint="eastAsia" w:ascii="FangSong" w:hAnsi="FangSong" w:eastAsia="FangSong" w:cs="FangSong"/>
          <w:b/>
          <w:color w:val="auto"/>
          <w:kern w:val="0"/>
          <w:sz w:val="24"/>
          <w:highlight w:val="none"/>
          <w:lang w:val="zh-CN"/>
        </w:rPr>
        <w:t>采购内容未包含在《开标一览表（报价表）》名称栏中，投标人不能作出合理解释的，</w:t>
      </w:r>
      <w:r>
        <w:rPr>
          <w:rFonts w:hint="eastAsia" w:ascii="FangSong" w:hAnsi="FangSong" w:eastAsia="FangSong" w:cs="FangSong"/>
          <w:b/>
          <w:color w:val="auto"/>
          <w:kern w:val="0"/>
          <w:sz w:val="24"/>
          <w:highlight w:val="none"/>
        </w:rPr>
        <w:t>视为</w:t>
      </w:r>
      <w:r>
        <w:rPr>
          <w:rFonts w:hint="eastAsia" w:ascii="FangSong" w:hAnsi="FangSong" w:eastAsia="FangSong" w:cs="FangSong"/>
          <w:b/>
          <w:color w:val="auto"/>
          <w:sz w:val="24"/>
          <w:highlight w:val="none"/>
        </w:rPr>
        <w:t>投标文件含有采购人不能接受的附加条件的，投标无效。</w:t>
      </w:r>
    </w:p>
    <w:p w14:paraId="526CDB6C">
      <w:pPr>
        <w:snapToGrid w:val="0"/>
        <w:spacing w:line="360" w:lineRule="auto"/>
        <w:ind w:firstLine="480" w:firstLineChars="200"/>
        <w:jc w:val="left"/>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0681EA1B">
      <w:pPr>
        <w:snapToGrid w:val="0"/>
        <w:spacing w:line="360" w:lineRule="auto"/>
        <w:ind w:firstLine="480" w:firstLineChars="200"/>
        <w:jc w:val="left"/>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szCs w:val="22"/>
          <w:highlight w:val="none"/>
          <w:lang w:val="zh-CN"/>
        </w:rPr>
        <w:t>4、</w:t>
      </w:r>
      <w:r>
        <w:rPr>
          <w:rFonts w:hint="eastAsia" w:ascii="FangSong" w:hAnsi="FangSong" w:eastAsia="FangSong" w:cs="FangSong"/>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3B29D55">
      <w:pPr>
        <w:spacing w:line="360" w:lineRule="auto"/>
        <w:ind w:firstLine="482" w:firstLineChars="200"/>
        <w:rPr>
          <w:rFonts w:hint="eastAsia" w:ascii="FangSong" w:hAnsi="FangSong" w:eastAsia="FangSong" w:cs="FangSong"/>
          <w:b/>
          <w:color w:val="auto"/>
          <w:kern w:val="0"/>
          <w:sz w:val="24"/>
          <w:highlight w:val="none"/>
        </w:rPr>
      </w:pPr>
    </w:p>
    <w:p w14:paraId="453EEF09">
      <w:pPr>
        <w:pStyle w:val="692"/>
        <w:keepNext w:val="0"/>
        <w:pageBreakBefore w:val="0"/>
        <w:tabs>
          <w:tab w:val="clear" w:pos="720"/>
        </w:tabs>
        <w:snapToGrid w:val="0"/>
        <w:spacing w:before="120" w:after="120"/>
        <w:ind w:firstLine="643"/>
        <w:outlineLvl w:val="9"/>
        <w:rPr>
          <w:rFonts w:hint="eastAsia" w:ascii="FangSong" w:hAnsi="FangSong" w:eastAsia="FangSong" w:cs="FangSong"/>
          <w:color w:val="auto"/>
          <w:kern w:val="2"/>
          <w:sz w:val="32"/>
          <w:szCs w:val="32"/>
          <w:highlight w:val="none"/>
        </w:rPr>
      </w:pPr>
    </w:p>
    <w:p w14:paraId="533C1816">
      <w:pPr>
        <w:pStyle w:val="692"/>
        <w:keepNext w:val="0"/>
        <w:pageBreakBefore w:val="0"/>
        <w:tabs>
          <w:tab w:val="clear" w:pos="720"/>
        </w:tabs>
        <w:snapToGrid w:val="0"/>
        <w:spacing w:before="120" w:after="120"/>
        <w:ind w:firstLine="643"/>
        <w:outlineLvl w:val="9"/>
        <w:rPr>
          <w:rFonts w:hint="eastAsia" w:ascii="FangSong" w:hAnsi="FangSong" w:eastAsia="FangSong" w:cs="FangSong"/>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D29B7C9">
      <w:pPr>
        <w:pStyle w:val="692"/>
        <w:keepNext w:val="0"/>
        <w:pageBreakBefore/>
        <w:numPr>
          <w:ilvl w:val="0"/>
          <w:numId w:val="5"/>
        </w:numPr>
        <w:tabs>
          <w:tab w:val="clear" w:pos="720"/>
        </w:tabs>
        <w:snapToGrid w:val="0"/>
        <w:spacing w:before="120" w:after="120"/>
        <w:ind w:firstLine="643"/>
        <w:outlineLvl w:val="9"/>
        <w:rPr>
          <w:rFonts w:hint="eastAsia" w:ascii="FangSong" w:hAnsi="FangSong" w:eastAsia="FangSong" w:cs="FangSong"/>
          <w:color w:val="auto"/>
          <w:kern w:val="2"/>
          <w:sz w:val="32"/>
          <w:szCs w:val="32"/>
          <w:highlight w:val="none"/>
          <w:lang w:val="en-US" w:eastAsia="zh-CN"/>
        </w:rPr>
      </w:pPr>
      <w:r>
        <w:rPr>
          <w:rFonts w:hint="eastAsia" w:ascii="FangSong" w:hAnsi="FangSong" w:eastAsia="FangSong" w:cs="FangSong"/>
          <w:color w:val="auto"/>
          <w:kern w:val="2"/>
          <w:sz w:val="32"/>
          <w:szCs w:val="32"/>
          <w:highlight w:val="none"/>
          <w:lang w:val="en-US" w:eastAsia="zh-CN"/>
        </w:rPr>
        <w:t>报价情况说明（如果有）</w:t>
      </w:r>
    </w:p>
    <w:p w14:paraId="1F79DAA5">
      <w:pPr>
        <w:pStyle w:val="3"/>
        <w:keepNext w:val="0"/>
        <w:pageBreakBefore w:val="0"/>
        <w:numPr>
          <w:ilvl w:val="-1"/>
          <w:numId w:val="0"/>
        </w:numPr>
        <w:snapToGrid w:val="0"/>
        <w:spacing w:before="120" w:after="120"/>
        <w:ind w:firstLine="0"/>
        <w:outlineLvl w:val="9"/>
        <w:rPr>
          <w:rFonts w:hint="eastAsia" w:ascii="FangSong" w:hAnsi="FangSong" w:eastAsia="FangSong" w:cs="FangSong"/>
          <w:color w:val="auto"/>
          <w:kern w:val="2"/>
          <w:sz w:val="32"/>
          <w:szCs w:val="32"/>
          <w:highlight w:val="none"/>
          <w:lang w:val="en-US" w:eastAsia="zh-CN"/>
        </w:rPr>
      </w:pPr>
      <w:r>
        <w:rPr>
          <w:rFonts w:hint="eastAsia" w:ascii="FangSong" w:hAnsi="FangSong" w:eastAsia="FangSong" w:cs="FangSong"/>
          <w:b w:val="0"/>
          <w:bCs w:val="0"/>
          <w:color w:val="auto"/>
          <w:sz w:val="24"/>
          <w:szCs w:val="24"/>
          <w:highlight w:val="none"/>
          <w:lang w:val="en-US"/>
        </w:rPr>
        <w:t>（如供应商报价低于项目预算50%的，应当提交本文档，详细阐述不影响产品质量或者诚信履约的具体原因</w:t>
      </w:r>
      <w:r>
        <w:rPr>
          <w:rFonts w:hint="eastAsia" w:ascii="FangSong" w:hAnsi="FangSong" w:eastAsia="FangSong" w:cs="FangSong"/>
          <w:b w:val="0"/>
          <w:bCs w:val="0"/>
          <w:color w:val="auto"/>
          <w:sz w:val="24"/>
          <w:szCs w:val="24"/>
          <w:highlight w:val="none"/>
          <w:lang w:val="en-US" w:eastAsia="zh-CN"/>
        </w:rPr>
        <w:t>。</w:t>
      </w:r>
      <w:r>
        <w:rPr>
          <w:rFonts w:hint="eastAsia" w:ascii="FangSong" w:hAnsi="FangSong" w:eastAsia="FangSong" w:cs="FangSong"/>
          <w:b w:val="0"/>
          <w:bCs w:val="0"/>
          <w:color w:val="auto"/>
          <w:sz w:val="24"/>
          <w:szCs w:val="24"/>
          <w:highlight w:val="none"/>
          <w:lang w:val="en-US"/>
        </w:rPr>
        <w:t>）</w:t>
      </w:r>
    </w:p>
    <w:p w14:paraId="74F30680">
      <w:pPr>
        <w:pStyle w:val="692"/>
        <w:keepNext w:val="0"/>
        <w:pageBreakBefore w:val="0"/>
        <w:tabs>
          <w:tab w:val="clear" w:pos="720"/>
        </w:tabs>
        <w:snapToGrid w:val="0"/>
        <w:spacing w:before="120" w:after="120"/>
        <w:ind w:firstLine="643"/>
        <w:outlineLvl w:val="9"/>
        <w:rPr>
          <w:rFonts w:hint="eastAsia" w:ascii="FangSong" w:hAnsi="FangSong" w:eastAsia="FangSong" w:cs="FangSong"/>
          <w:color w:val="auto"/>
          <w:kern w:val="2"/>
          <w:sz w:val="32"/>
          <w:szCs w:val="32"/>
          <w:highlight w:val="none"/>
          <w:lang w:val="en-US" w:eastAsia="zh-CN"/>
        </w:rPr>
      </w:pPr>
    </w:p>
    <w:p w14:paraId="241F8E05">
      <w:pPr>
        <w:pStyle w:val="692"/>
        <w:keepNext w:val="0"/>
        <w:pageBreakBefore w:val="0"/>
        <w:tabs>
          <w:tab w:val="clear" w:pos="720"/>
        </w:tabs>
        <w:snapToGrid w:val="0"/>
        <w:spacing w:before="120" w:after="120"/>
        <w:ind w:firstLine="643"/>
        <w:outlineLvl w:val="9"/>
        <w:rPr>
          <w:rFonts w:hint="eastAsia" w:ascii="FangSong" w:hAnsi="FangSong" w:eastAsia="FangSong" w:cs="FangSong"/>
          <w:color w:val="auto"/>
          <w:sz w:val="32"/>
          <w:szCs w:val="32"/>
          <w:highlight w:val="none"/>
        </w:rPr>
      </w:pPr>
      <w:r>
        <w:rPr>
          <w:rFonts w:hint="eastAsia" w:ascii="FangSong" w:hAnsi="FangSong" w:eastAsia="FangSong" w:cs="FangSong"/>
          <w:color w:val="auto"/>
          <w:kern w:val="2"/>
          <w:sz w:val="32"/>
          <w:szCs w:val="32"/>
          <w:highlight w:val="none"/>
          <w:lang w:val="en-US" w:eastAsia="zh-CN"/>
        </w:rPr>
        <w:t>三</w:t>
      </w:r>
      <w:r>
        <w:rPr>
          <w:rFonts w:hint="eastAsia" w:ascii="FangSong" w:hAnsi="FangSong" w:eastAsia="FangSong" w:cs="FangSong"/>
          <w:color w:val="auto"/>
          <w:kern w:val="2"/>
          <w:sz w:val="32"/>
          <w:szCs w:val="32"/>
          <w:highlight w:val="none"/>
        </w:rPr>
        <w:t>、</w:t>
      </w:r>
      <w:r>
        <w:rPr>
          <w:rFonts w:hint="eastAsia" w:ascii="FangSong" w:hAnsi="FangSong" w:eastAsia="FangSong" w:cs="FangSong"/>
          <w:color w:val="auto"/>
          <w:sz w:val="32"/>
          <w:szCs w:val="32"/>
          <w:highlight w:val="none"/>
        </w:rPr>
        <w:t>中小企业声明函（如果有）</w:t>
      </w:r>
    </w:p>
    <w:p w14:paraId="1C9F5A53">
      <w:pPr>
        <w:widowControl/>
        <w:spacing w:line="360" w:lineRule="auto"/>
        <w:ind w:firstLine="120" w:firstLineChars="50"/>
        <w:jc w:val="left"/>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8FA7C49">
      <w:pPr>
        <w:pStyle w:val="79"/>
        <w:rPr>
          <w:rFonts w:hint="eastAsia" w:ascii="FangSong" w:hAnsi="FangSong" w:eastAsia="FangSong" w:cs="FangSong"/>
          <w:b/>
          <w:color w:val="auto"/>
          <w:sz w:val="24"/>
          <w:highlight w:val="none"/>
        </w:rPr>
      </w:pPr>
    </w:p>
    <w:p w14:paraId="33B00225">
      <w:pPr>
        <w:pStyle w:val="79"/>
        <w:rPr>
          <w:rFonts w:hint="eastAsia" w:ascii="FangSong" w:hAnsi="FangSong" w:eastAsia="FangSong" w:cs="FangSong"/>
          <w:b/>
          <w:color w:val="auto"/>
          <w:sz w:val="24"/>
          <w:highlight w:val="none"/>
        </w:rPr>
      </w:pPr>
    </w:p>
    <w:p w14:paraId="4EEE0484">
      <w:pPr>
        <w:pStyle w:val="692"/>
        <w:keepNext w:val="0"/>
        <w:pageBreakBefore w:val="0"/>
        <w:tabs>
          <w:tab w:val="clear" w:pos="720"/>
        </w:tabs>
        <w:snapToGrid w:val="0"/>
        <w:spacing w:before="120" w:after="120"/>
        <w:ind w:firstLine="643"/>
        <w:outlineLvl w:val="9"/>
        <w:rPr>
          <w:rFonts w:hint="eastAsia" w:ascii="FangSong" w:hAnsi="FangSong" w:eastAsia="FangSong" w:cs="FangSong"/>
          <w:b w:val="0"/>
          <w:color w:val="auto"/>
          <w:sz w:val="32"/>
          <w:szCs w:val="32"/>
          <w:highlight w:val="none"/>
        </w:rPr>
      </w:pPr>
    </w:p>
    <w:p w14:paraId="4D5567FE">
      <w:pPr>
        <w:spacing w:line="360" w:lineRule="auto"/>
        <w:ind w:right="420" w:firstLine="3614" w:firstLineChars="1000"/>
        <w:rPr>
          <w:rFonts w:hint="eastAsia" w:ascii="FangSong" w:hAnsi="FangSong" w:eastAsia="FangSong" w:cs="FangSong"/>
          <w:b/>
          <w:color w:val="auto"/>
          <w:kern w:val="0"/>
          <w:sz w:val="36"/>
          <w:szCs w:val="36"/>
          <w:highlight w:val="none"/>
        </w:rPr>
      </w:pPr>
    </w:p>
    <w:p w14:paraId="303E937B">
      <w:pPr>
        <w:spacing w:line="360" w:lineRule="auto"/>
        <w:ind w:right="420" w:firstLine="3614" w:firstLineChars="1000"/>
        <w:rPr>
          <w:rFonts w:hint="eastAsia" w:ascii="FangSong" w:hAnsi="FangSong" w:eastAsia="FangSong" w:cs="FangSong"/>
          <w:b/>
          <w:color w:val="auto"/>
          <w:kern w:val="0"/>
          <w:sz w:val="36"/>
          <w:szCs w:val="36"/>
          <w:highlight w:val="none"/>
        </w:rPr>
      </w:pPr>
    </w:p>
    <w:p w14:paraId="32EE2040">
      <w:pPr>
        <w:spacing w:line="360" w:lineRule="auto"/>
        <w:ind w:right="420" w:firstLine="3614" w:firstLineChars="1000"/>
        <w:rPr>
          <w:rFonts w:hint="eastAsia" w:ascii="FangSong" w:hAnsi="FangSong" w:eastAsia="FangSong" w:cs="FangSong"/>
          <w:b/>
          <w:color w:val="auto"/>
          <w:kern w:val="0"/>
          <w:sz w:val="36"/>
          <w:szCs w:val="36"/>
          <w:highlight w:val="none"/>
        </w:rPr>
      </w:pPr>
    </w:p>
    <w:p w14:paraId="55E12AFB">
      <w:pPr>
        <w:spacing w:line="360" w:lineRule="auto"/>
        <w:ind w:right="420" w:firstLine="3614" w:firstLineChars="1000"/>
        <w:rPr>
          <w:rFonts w:hint="eastAsia" w:ascii="FangSong" w:hAnsi="FangSong" w:eastAsia="FangSong" w:cs="FangSong"/>
          <w:b/>
          <w:color w:val="auto"/>
          <w:kern w:val="0"/>
          <w:sz w:val="36"/>
          <w:szCs w:val="36"/>
          <w:highlight w:val="none"/>
        </w:rPr>
      </w:pPr>
    </w:p>
    <w:p w14:paraId="1EABD626">
      <w:pPr>
        <w:spacing w:line="360" w:lineRule="auto"/>
        <w:ind w:right="420" w:firstLine="3614" w:firstLineChars="1000"/>
        <w:rPr>
          <w:rFonts w:hint="eastAsia" w:ascii="FangSong" w:hAnsi="FangSong" w:eastAsia="FangSong" w:cs="FangSong"/>
          <w:b/>
          <w:color w:val="auto"/>
          <w:kern w:val="0"/>
          <w:sz w:val="36"/>
          <w:szCs w:val="36"/>
          <w:highlight w:val="none"/>
        </w:rPr>
      </w:pPr>
    </w:p>
    <w:p w14:paraId="027DDF8E">
      <w:pPr>
        <w:spacing w:line="360" w:lineRule="auto"/>
        <w:ind w:right="420" w:firstLine="3614" w:firstLineChars="1000"/>
        <w:rPr>
          <w:rFonts w:hint="eastAsia" w:ascii="FangSong" w:hAnsi="FangSong" w:eastAsia="FangSong" w:cs="FangSong"/>
          <w:b/>
          <w:color w:val="auto"/>
          <w:kern w:val="0"/>
          <w:sz w:val="36"/>
          <w:szCs w:val="36"/>
          <w:highlight w:val="none"/>
        </w:rPr>
      </w:pPr>
    </w:p>
    <w:p w14:paraId="25556531">
      <w:pPr>
        <w:spacing w:line="360" w:lineRule="auto"/>
        <w:ind w:right="420"/>
        <w:rPr>
          <w:rFonts w:hint="eastAsia" w:ascii="FangSong" w:hAnsi="FangSong" w:eastAsia="FangSong" w:cs="FangSong"/>
          <w:b/>
          <w:color w:val="auto"/>
          <w:kern w:val="0"/>
          <w:sz w:val="36"/>
          <w:szCs w:val="36"/>
          <w:highlight w:val="none"/>
        </w:rPr>
      </w:pPr>
    </w:p>
    <w:p w14:paraId="1363DDC1">
      <w:pPr>
        <w:spacing w:line="360" w:lineRule="auto"/>
        <w:ind w:right="420" w:firstLine="3614" w:firstLineChars="1000"/>
        <w:rPr>
          <w:rFonts w:hint="eastAsia" w:ascii="FangSong" w:hAnsi="FangSong" w:eastAsia="FangSong" w:cs="FangSong"/>
          <w:b/>
          <w:color w:val="auto"/>
          <w:kern w:val="0"/>
          <w:sz w:val="36"/>
          <w:szCs w:val="36"/>
          <w:highlight w:val="none"/>
        </w:rPr>
      </w:pPr>
    </w:p>
    <w:p w14:paraId="740CDF31">
      <w:pPr>
        <w:spacing w:line="360" w:lineRule="auto"/>
        <w:ind w:right="420" w:firstLine="3614" w:firstLineChars="1000"/>
        <w:rPr>
          <w:rFonts w:hint="eastAsia" w:ascii="FangSong" w:hAnsi="FangSong" w:eastAsia="FangSong" w:cs="FangSong"/>
          <w:b/>
          <w:color w:val="auto"/>
          <w:kern w:val="0"/>
          <w:sz w:val="36"/>
          <w:szCs w:val="36"/>
          <w:highlight w:val="none"/>
        </w:rPr>
      </w:pPr>
    </w:p>
    <w:p w14:paraId="62F32AA5">
      <w:pPr>
        <w:spacing w:line="360" w:lineRule="auto"/>
        <w:ind w:right="420" w:firstLine="3614" w:firstLineChars="1000"/>
        <w:rPr>
          <w:rFonts w:hint="eastAsia" w:ascii="FangSong" w:hAnsi="FangSong" w:eastAsia="FangSong" w:cs="FangSong"/>
          <w:b/>
          <w:color w:val="auto"/>
          <w:kern w:val="0"/>
          <w:sz w:val="36"/>
          <w:szCs w:val="36"/>
          <w:highlight w:val="none"/>
        </w:rPr>
      </w:pPr>
    </w:p>
    <w:p w14:paraId="06A87354">
      <w:pPr>
        <w:spacing w:line="360" w:lineRule="auto"/>
        <w:ind w:right="420" w:firstLine="3614" w:firstLineChars="1000"/>
        <w:rPr>
          <w:rFonts w:hint="eastAsia" w:ascii="FangSong" w:hAnsi="FangSong" w:eastAsia="FangSong" w:cs="FangSong"/>
          <w:b/>
          <w:color w:val="auto"/>
          <w:kern w:val="0"/>
          <w:sz w:val="36"/>
          <w:szCs w:val="36"/>
          <w:highlight w:val="none"/>
        </w:rPr>
      </w:pPr>
    </w:p>
    <w:p w14:paraId="6D41A874">
      <w:pPr>
        <w:pStyle w:val="2"/>
        <w:keepNext w:val="0"/>
        <w:keepLines w:val="0"/>
        <w:pageBreakBefore/>
        <w:widowControl/>
        <w:spacing w:before="100" w:beforeAutospacing="1" w:after="100" w:afterAutospacing="1" w:line="360" w:lineRule="auto"/>
        <w:ind w:left="1290" w:firstLine="3092" w:firstLineChars="700"/>
        <w:rPr>
          <w:rFonts w:hint="eastAsia" w:ascii="FangSong" w:hAnsi="FangSong" w:eastAsia="FangSong" w:cs="FangSong"/>
          <w:color w:val="auto"/>
          <w:highlight w:val="none"/>
        </w:rPr>
      </w:pPr>
      <w:r>
        <w:rPr>
          <w:rFonts w:hint="eastAsia" w:ascii="FangSong" w:hAnsi="FangSong" w:eastAsia="FangSong" w:cs="FangSong"/>
          <w:color w:val="auto"/>
          <w:highlight w:val="none"/>
        </w:rPr>
        <w:t>附件</w:t>
      </w:r>
    </w:p>
    <w:p w14:paraId="0B80EA27">
      <w:pPr>
        <w:spacing w:line="360" w:lineRule="auto"/>
        <w:rPr>
          <w:rFonts w:hint="eastAsia" w:ascii="FangSong" w:hAnsi="FangSong" w:eastAsia="FangSong" w:cs="FangSong"/>
          <w:b/>
          <w:color w:val="auto"/>
          <w:spacing w:val="6"/>
          <w:sz w:val="32"/>
          <w:szCs w:val="32"/>
          <w:highlight w:val="none"/>
        </w:rPr>
      </w:pPr>
      <w:r>
        <w:rPr>
          <w:rFonts w:hint="eastAsia" w:ascii="FangSong" w:hAnsi="FangSong" w:eastAsia="FangSong" w:cs="FangSong"/>
          <w:b/>
          <w:color w:val="auto"/>
          <w:spacing w:val="6"/>
          <w:sz w:val="32"/>
          <w:szCs w:val="32"/>
          <w:highlight w:val="none"/>
        </w:rPr>
        <w:t>附件1：</w:t>
      </w:r>
    </w:p>
    <w:p w14:paraId="552A6424">
      <w:pPr>
        <w:spacing w:line="360" w:lineRule="auto"/>
        <w:jc w:val="center"/>
        <w:rPr>
          <w:rFonts w:hint="eastAsia" w:ascii="FangSong" w:hAnsi="FangSong" w:eastAsia="FangSong" w:cs="FangSong"/>
          <w:b/>
          <w:color w:val="auto"/>
          <w:spacing w:val="6"/>
          <w:sz w:val="32"/>
          <w:szCs w:val="32"/>
          <w:highlight w:val="none"/>
        </w:rPr>
      </w:pPr>
      <w:bookmarkStart w:id="512" w:name="OLE_LINK14"/>
      <w:bookmarkStart w:id="513" w:name="OLE_LINK13"/>
      <w:r>
        <w:rPr>
          <w:rFonts w:hint="eastAsia" w:ascii="FangSong" w:hAnsi="FangSong" w:eastAsia="FangSong" w:cs="FangSong"/>
          <w:b/>
          <w:color w:val="auto"/>
          <w:spacing w:val="6"/>
          <w:sz w:val="32"/>
          <w:szCs w:val="32"/>
          <w:highlight w:val="none"/>
        </w:rPr>
        <w:t>残疾人福利性单位声明函</w:t>
      </w:r>
    </w:p>
    <w:bookmarkEnd w:id="512"/>
    <w:bookmarkEnd w:id="513"/>
    <w:p w14:paraId="627CB90F">
      <w:pPr>
        <w:spacing w:line="360" w:lineRule="auto"/>
        <w:rPr>
          <w:rFonts w:hint="eastAsia" w:ascii="FangSong" w:hAnsi="FangSong" w:eastAsia="FangSong" w:cs="FangSong"/>
          <w:b/>
          <w:color w:val="auto"/>
          <w:spacing w:val="6"/>
          <w:sz w:val="30"/>
          <w:szCs w:val="30"/>
          <w:highlight w:val="none"/>
        </w:rPr>
      </w:pPr>
    </w:p>
    <w:p w14:paraId="64411A94">
      <w:pPr>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FangSong" w:hAnsi="FangSong" w:eastAsia="FangSong" w:cs="FangSong"/>
          <w:color w:val="auto"/>
          <w:sz w:val="24"/>
          <w:highlight w:val="none"/>
          <w:u w:val="single"/>
        </w:rPr>
        <w:t>(采购人)</w:t>
      </w:r>
      <w:r>
        <w:rPr>
          <w:rFonts w:hint="eastAsia" w:ascii="FangSong" w:hAnsi="FangSong" w:eastAsia="FangSong" w:cs="FangSong"/>
          <w:color w:val="auto"/>
          <w:sz w:val="24"/>
          <w:highlight w:val="none"/>
        </w:rPr>
        <w:t>_单位的_</w:t>
      </w:r>
      <w:r>
        <w:rPr>
          <w:rFonts w:hint="eastAsia" w:ascii="FangSong" w:hAnsi="FangSong" w:eastAsia="FangSong" w:cs="FangSong"/>
          <w:color w:val="auto"/>
          <w:sz w:val="24"/>
          <w:highlight w:val="none"/>
          <w:u w:val="single"/>
          <w:lang w:eastAsia="zh-CN"/>
        </w:rPr>
        <w:t>长河街道交通管理第三方服务项目（40人）</w:t>
      </w:r>
      <w:r>
        <w:rPr>
          <w:rFonts w:hint="eastAsia" w:ascii="FangSong" w:hAnsi="FangSong" w:eastAsia="FangSong" w:cs="FangSong"/>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88517DB">
      <w:pPr>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本单位对上述声明的真实性负责。如有虚假，将依法承担相应责任。</w:t>
      </w:r>
    </w:p>
    <w:p w14:paraId="4B5A7CD3">
      <w:pPr>
        <w:spacing w:line="360" w:lineRule="auto"/>
        <w:ind w:firstLine="480" w:firstLineChars="200"/>
        <w:rPr>
          <w:rFonts w:hint="eastAsia" w:ascii="FangSong" w:hAnsi="FangSong" w:eastAsia="FangSong" w:cs="FangSong"/>
          <w:color w:val="auto"/>
          <w:sz w:val="24"/>
          <w:highlight w:val="none"/>
        </w:rPr>
      </w:pPr>
    </w:p>
    <w:p w14:paraId="0809921A">
      <w:pPr>
        <w:spacing w:line="360" w:lineRule="auto"/>
        <w:ind w:firstLine="480" w:firstLineChars="200"/>
        <w:rPr>
          <w:rFonts w:hint="eastAsia" w:ascii="FangSong" w:hAnsi="FangSong" w:eastAsia="FangSong" w:cs="FangSong"/>
          <w:color w:val="auto"/>
          <w:sz w:val="24"/>
          <w:highlight w:val="none"/>
        </w:rPr>
      </w:pPr>
    </w:p>
    <w:p w14:paraId="330728E0">
      <w:pPr>
        <w:tabs>
          <w:tab w:val="left" w:pos="4860"/>
        </w:tabs>
        <w:spacing w:line="360" w:lineRule="auto"/>
        <w:ind w:right="1560" w:firstLine="480" w:firstLineChars="200"/>
        <w:jc w:val="center"/>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               </w:t>
      </w:r>
      <w:r>
        <w:rPr>
          <w:rFonts w:hint="eastAsia" w:ascii="FangSong" w:hAnsi="FangSong" w:eastAsia="FangSong" w:cs="FangSong"/>
          <w:color w:val="auto"/>
          <w:kern w:val="0"/>
          <w:sz w:val="24"/>
          <w:highlight w:val="none"/>
          <w:lang w:val="zh-CN"/>
        </w:rPr>
        <w:t>投标人名称（电子签名）</w:t>
      </w:r>
      <w:r>
        <w:rPr>
          <w:rFonts w:hint="eastAsia" w:ascii="FangSong" w:hAnsi="FangSong" w:eastAsia="FangSong" w:cs="FangSong"/>
          <w:color w:val="auto"/>
          <w:sz w:val="24"/>
          <w:highlight w:val="none"/>
        </w:rPr>
        <w:t>：</w:t>
      </w:r>
    </w:p>
    <w:p w14:paraId="4BDF3BD3">
      <w:pPr>
        <w:tabs>
          <w:tab w:val="left" w:pos="4860"/>
        </w:tabs>
        <w:spacing w:line="360" w:lineRule="auto"/>
        <w:ind w:right="1560" w:firstLine="480" w:firstLineChars="200"/>
        <w:jc w:val="center"/>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       日  期：</w:t>
      </w:r>
    </w:p>
    <w:p w14:paraId="34C8C0F2">
      <w:pPr>
        <w:spacing w:line="360" w:lineRule="auto"/>
        <w:ind w:firstLine="480" w:firstLineChars="200"/>
        <w:rPr>
          <w:rFonts w:hint="eastAsia" w:ascii="FangSong" w:hAnsi="FangSong" w:eastAsia="FangSong" w:cs="FangSong"/>
          <w:color w:val="auto"/>
          <w:sz w:val="24"/>
          <w:highlight w:val="none"/>
        </w:rPr>
      </w:pPr>
    </w:p>
    <w:p w14:paraId="0092DE6B">
      <w:pPr>
        <w:spacing w:line="360" w:lineRule="auto"/>
        <w:ind w:firstLine="420" w:firstLineChars="200"/>
        <w:rPr>
          <w:rFonts w:hint="eastAsia" w:ascii="FangSong" w:hAnsi="FangSong" w:eastAsia="FangSong" w:cs="FangSong"/>
          <w:color w:val="auto"/>
          <w:highlight w:val="none"/>
        </w:rPr>
      </w:pPr>
    </w:p>
    <w:p w14:paraId="31003456">
      <w:pPr>
        <w:spacing w:line="360" w:lineRule="auto"/>
        <w:ind w:firstLine="420" w:firstLineChars="200"/>
        <w:rPr>
          <w:rFonts w:hint="eastAsia" w:ascii="FangSong" w:hAnsi="FangSong" w:eastAsia="FangSong" w:cs="FangSong"/>
          <w:color w:val="auto"/>
          <w:highlight w:val="none"/>
        </w:rPr>
      </w:pPr>
    </w:p>
    <w:p w14:paraId="6A5AD7FA">
      <w:pPr>
        <w:spacing w:line="360" w:lineRule="auto"/>
        <w:ind w:firstLine="420" w:firstLineChars="200"/>
        <w:rPr>
          <w:rFonts w:hint="eastAsia" w:ascii="FangSong" w:hAnsi="FangSong" w:eastAsia="FangSong" w:cs="FangSong"/>
          <w:color w:val="auto"/>
          <w:highlight w:val="none"/>
        </w:rPr>
      </w:pPr>
    </w:p>
    <w:p w14:paraId="60130D2F">
      <w:pPr>
        <w:spacing w:line="360" w:lineRule="auto"/>
        <w:ind w:firstLine="420" w:firstLineChars="200"/>
        <w:rPr>
          <w:rFonts w:hint="eastAsia" w:ascii="FangSong" w:hAnsi="FangSong" w:eastAsia="FangSong" w:cs="FangSong"/>
          <w:color w:val="auto"/>
          <w:highlight w:val="none"/>
        </w:rPr>
      </w:pPr>
    </w:p>
    <w:p w14:paraId="4CA70530">
      <w:pPr>
        <w:spacing w:line="360" w:lineRule="auto"/>
        <w:rPr>
          <w:rFonts w:hint="eastAsia" w:ascii="FangSong" w:hAnsi="FangSong" w:eastAsia="FangSong" w:cs="FangSong"/>
          <w:b/>
          <w:color w:val="auto"/>
          <w:sz w:val="24"/>
          <w:highlight w:val="none"/>
        </w:rPr>
      </w:pPr>
    </w:p>
    <w:p w14:paraId="58754E45">
      <w:pPr>
        <w:spacing w:line="360" w:lineRule="auto"/>
        <w:rPr>
          <w:rFonts w:hint="eastAsia" w:ascii="FangSong" w:hAnsi="FangSong" w:eastAsia="FangSong" w:cs="FangSong"/>
          <w:b/>
          <w:color w:val="auto"/>
          <w:sz w:val="24"/>
          <w:highlight w:val="none"/>
        </w:rPr>
      </w:pPr>
    </w:p>
    <w:p w14:paraId="2CD9F35A">
      <w:pPr>
        <w:spacing w:line="360" w:lineRule="auto"/>
        <w:rPr>
          <w:rFonts w:hint="eastAsia" w:ascii="FangSong" w:hAnsi="FangSong" w:eastAsia="FangSong" w:cs="FangSong"/>
          <w:b/>
          <w:color w:val="auto"/>
          <w:sz w:val="24"/>
          <w:highlight w:val="none"/>
        </w:rPr>
      </w:pPr>
    </w:p>
    <w:p w14:paraId="43A8BCB9">
      <w:pPr>
        <w:spacing w:line="360" w:lineRule="auto"/>
        <w:rPr>
          <w:rFonts w:hint="eastAsia" w:ascii="FangSong" w:hAnsi="FangSong" w:eastAsia="FangSong" w:cs="FangSong"/>
          <w:b/>
          <w:color w:val="auto"/>
          <w:sz w:val="24"/>
          <w:highlight w:val="none"/>
        </w:rPr>
      </w:pPr>
    </w:p>
    <w:p w14:paraId="0BA5B394">
      <w:pPr>
        <w:spacing w:line="360" w:lineRule="auto"/>
        <w:rPr>
          <w:rFonts w:hint="eastAsia" w:ascii="FangSong" w:hAnsi="FangSong" w:eastAsia="FangSong" w:cs="FangSong"/>
          <w:b/>
          <w:color w:val="auto"/>
          <w:sz w:val="24"/>
          <w:highlight w:val="none"/>
        </w:rPr>
      </w:pPr>
    </w:p>
    <w:p w14:paraId="1C03F941">
      <w:pPr>
        <w:spacing w:line="360" w:lineRule="auto"/>
        <w:rPr>
          <w:rFonts w:hint="eastAsia" w:ascii="FangSong" w:hAnsi="FangSong" w:eastAsia="FangSong" w:cs="FangSong"/>
          <w:b/>
          <w:color w:val="auto"/>
          <w:sz w:val="24"/>
          <w:highlight w:val="none"/>
        </w:rPr>
      </w:pPr>
    </w:p>
    <w:p w14:paraId="0677C54F">
      <w:pPr>
        <w:spacing w:line="360" w:lineRule="auto"/>
        <w:rPr>
          <w:rFonts w:hint="eastAsia" w:ascii="FangSong" w:hAnsi="FangSong" w:eastAsia="FangSong" w:cs="FangSong"/>
          <w:b/>
          <w:color w:val="auto"/>
          <w:sz w:val="24"/>
          <w:highlight w:val="none"/>
        </w:rPr>
      </w:pPr>
    </w:p>
    <w:p w14:paraId="77FBDCDA">
      <w:pPr>
        <w:spacing w:line="360" w:lineRule="auto"/>
        <w:rPr>
          <w:rFonts w:hint="eastAsia" w:ascii="FangSong" w:hAnsi="FangSong" w:eastAsia="FangSong" w:cs="FangSong"/>
          <w:b/>
          <w:color w:val="auto"/>
          <w:sz w:val="24"/>
          <w:highlight w:val="none"/>
        </w:rPr>
      </w:pPr>
    </w:p>
    <w:p w14:paraId="4B3FD50E">
      <w:pPr>
        <w:spacing w:line="360" w:lineRule="auto"/>
        <w:rPr>
          <w:rFonts w:hint="eastAsia" w:ascii="FangSong" w:hAnsi="FangSong" w:eastAsia="FangSong" w:cs="FangSong"/>
          <w:b/>
          <w:color w:val="auto"/>
          <w:sz w:val="24"/>
          <w:highlight w:val="none"/>
        </w:rPr>
      </w:pPr>
    </w:p>
    <w:p w14:paraId="125DF53E">
      <w:pPr>
        <w:spacing w:line="360" w:lineRule="auto"/>
        <w:jc w:val="left"/>
        <w:rPr>
          <w:rFonts w:hint="eastAsia" w:ascii="FangSong" w:hAnsi="FangSong" w:eastAsia="FangSong" w:cs="FangSong"/>
          <w:b/>
          <w:color w:val="auto"/>
          <w:spacing w:val="6"/>
          <w:sz w:val="32"/>
          <w:szCs w:val="32"/>
          <w:highlight w:val="none"/>
        </w:rPr>
      </w:pPr>
      <w:r>
        <w:rPr>
          <w:rFonts w:hint="eastAsia" w:ascii="FangSong" w:hAnsi="FangSong" w:eastAsia="FangSong" w:cs="FangSong"/>
          <w:b/>
          <w:color w:val="auto"/>
          <w:spacing w:val="6"/>
          <w:sz w:val="32"/>
          <w:szCs w:val="32"/>
          <w:highlight w:val="none"/>
        </w:rPr>
        <w:t>附件2：质疑函范本及制作说明</w:t>
      </w:r>
    </w:p>
    <w:p w14:paraId="306A2F4A">
      <w:pPr>
        <w:spacing w:line="360" w:lineRule="auto"/>
        <w:jc w:val="center"/>
        <w:rPr>
          <w:rFonts w:hint="eastAsia" w:ascii="FangSong" w:hAnsi="FangSong" w:eastAsia="FangSong" w:cs="FangSong"/>
          <w:b/>
          <w:color w:val="auto"/>
          <w:spacing w:val="6"/>
          <w:sz w:val="32"/>
          <w:szCs w:val="32"/>
          <w:highlight w:val="none"/>
        </w:rPr>
      </w:pPr>
      <w:r>
        <w:rPr>
          <w:rFonts w:hint="eastAsia" w:ascii="FangSong" w:hAnsi="FangSong" w:eastAsia="FangSong" w:cs="FangSong"/>
          <w:b/>
          <w:color w:val="auto"/>
          <w:spacing w:val="6"/>
          <w:sz w:val="32"/>
          <w:szCs w:val="32"/>
          <w:highlight w:val="none"/>
        </w:rPr>
        <w:t>质疑函范本</w:t>
      </w:r>
    </w:p>
    <w:p w14:paraId="07AF54C3">
      <w:pPr>
        <w:snapToGrid w:val="0"/>
        <w:spacing w:before="240" w:beforeLines="100" w:line="360" w:lineRule="auto"/>
        <w:rPr>
          <w:rFonts w:hint="eastAsia" w:ascii="FangSong" w:hAnsi="FangSong" w:eastAsia="FangSong" w:cs="FangSong"/>
          <w:bCs/>
          <w:color w:val="auto"/>
          <w:sz w:val="24"/>
          <w:highlight w:val="none"/>
        </w:rPr>
      </w:pPr>
      <w:r>
        <w:rPr>
          <w:rFonts w:hint="eastAsia" w:ascii="FangSong" w:hAnsi="FangSong" w:eastAsia="FangSong" w:cs="FangSong"/>
          <w:bCs/>
          <w:color w:val="auto"/>
          <w:sz w:val="24"/>
          <w:highlight w:val="none"/>
        </w:rPr>
        <w:t>一、质疑供应商基本信息</w:t>
      </w:r>
    </w:p>
    <w:p w14:paraId="610AFDA6">
      <w:pPr>
        <w:snapToGrid w:val="0"/>
        <w:spacing w:line="360" w:lineRule="auto"/>
        <w:rPr>
          <w:rFonts w:hint="eastAsia" w:ascii="FangSong" w:hAnsi="FangSong" w:eastAsia="FangSong" w:cs="FangSong"/>
          <w:color w:val="auto"/>
          <w:sz w:val="24"/>
          <w:highlight w:val="none"/>
          <w:u w:val="dotted"/>
        </w:rPr>
      </w:pPr>
      <w:r>
        <w:rPr>
          <w:rFonts w:hint="eastAsia" w:ascii="FangSong" w:hAnsi="FangSong" w:eastAsia="FangSong" w:cs="FangSong"/>
          <w:color w:val="auto"/>
          <w:sz w:val="24"/>
          <w:highlight w:val="none"/>
        </w:rPr>
        <w:t>质疑供应商：</w:t>
      </w:r>
      <w:r>
        <w:rPr>
          <w:rFonts w:hint="eastAsia" w:ascii="FangSong" w:hAnsi="FangSong" w:eastAsia="FangSong" w:cs="FangSong"/>
          <w:color w:val="auto"/>
          <w:sz w:val="24"/>
          <w:highlight w:val="none"/>
          <w:u w:val="dotted"/>
        </w:rPr>
        <w:t xml:space="preserve">                                        </w:t>
      </w:r>
    </w:p>
    <w:p w14:paraId="01850A85">
      <w:pPr>
        <w:snapToGrid w:val="0"/>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地址：</w:t>
      </w:r>
      <w:r>
        <w:rPr>
          <w:rFonts w:hint="eastAsia" w:ascii="FangSong" w:hAnsi="FangSong" w:eastAsia="FangSong" w:cs="FangSong"/>
          <w:color w:val="auto"/>
          <w:sz w:val="24"/>
          <w:highlight w:val="none"/>
          <w:u w:val="dotted"/>
        </w:rPr>
        <w:t xml:space="preserve">                          </w:t>
      </w:r>
      <w:r>
        <w:rPr>
          <w:rFonts w:hint="eastAsia" w:ascii="FangSong" w:hAnsi="FangSong" w:eastAsia="FangSong" w:cs="FangSong"/>
          <w:color w:val="auto"/>
          <w:sz w:val="24"/>
          <w:highlight w:val="none"/>
        </w:rPr>
        <w:t>邮编：</w:t>
      </w:r>
      <w:r>
        <w:rPr>
          <w:rFonts w:hint="eastAsia" w:ascii="FangSong" w:hAnsi="FangSong" w:eastAsia="FangSong" w:cs="FangSong"/>
          <w:color w:val="auto"/>
          <w:sz w:val="24"/>
          <w:highlight w:val="none"/>
          <w:u w:val="dotted"/>
        </w:rPr>
        <w:t xml:space="preserve">                                                   </w:t>
      </w:r>
    </w:p>
    <w:p w14:paraId="61E1524A">
      <w:pPr>
        <w:snapToGrid w:val="0"/>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联系人：</w:t>
      </w:r>
      <w:r>
        <w:rPr>
          <w:rFonts w:hint="eastAsia" w:ascii="FangSong" w:hAnsi="FangSong" w:eastAsia="FangSong" w:cs="FangSong"/>
          <w:color w:val="auto"/>
          <w:sz w:val="24"/>
          <w:highlight w:val="none"/>
          <w:u w:val="dotted"/>
        </w:rPr>
        <w:t xml:space="preserve">                      </w:t>
      </w:r>
      <w:r>
        <w:rPr>
          <w:rFonts w:hint="eastAsia" w:ascii="FangSong" w:hAnsi="FangSong" w:eastAsia="FangSong" w:cs="FangSong"/>
          <w:color w:val="auto"/>
          <w:sz w:val="24"/>
          <w:highlight w:val="none"/>
        </w:rPr>
        <w:t>联系电话：</w:t>
      </w:r>
      <w:r>
        <w:rPr>
          <w:rFonts w:hint="eastAsia" w:ascii="FangSong" w:hAnsi="FangSong" w:eastAsia="FangSong" w:cs="FangSong"/>
          <w:color w:val="auto"/>
          <w:sz w:val="24"/>
          <w:highlight w:val="none"/>
          <w:u w:val="dotted"/>
        </w:rPr>
        <w:t xml:space="preserve">                              </w:t>
      </w:r>
    </w:p>
    <w:p w14:paraId="412B5A6F">
      <w:pPr>
        <w:snapToGrid w:val="0"/>
        <w:spacing w:line="360" w:lineRule="auto"/>
        <w:rPr>
          <w:rFonts w:hint="eastAsia" w:ascii="FangSong" w:hAnsi="FangSong" w:eastAsia="FangSong" w:cs="FangSong"/>
          <w:color w:val="auto"/>
          <w:sz w:val="24"/>
          <w:highlight w:val="none"/>
          <w:u w:val="dotted"/>
        </w:rPr>
      </w:pPr>
      <w:r>
        <w:rPr>
          <w:rFonts w:hint="eastAsia" w:ascii="FangSong" w:hAnsi="FangSong" w:eastAsia="FangSong" w:cs="FangSong"/>
          <w:color w:val="auto"/>
          <w:sz w:val="24"/>
          <w:highlight w:val="none"/>
        </w:rPr>
        <w:t>授权代表：</w:t>
      </w:r>
      <w:r>
        <w:rPr>
          <w:rFonts w:hint="eastAsia" w:ascii="FangSong" w:hAnsi="FangSong" w:eastAsia="FangSong" w:cs="FangSong"/>
          <w:color w:val="auto"/>
          <w:sz w:val="24"/>
          <w:highlight w:val="none"/>
          <w:u w:val="dotted"/>
        </w:rPr>
        <w:t xml:space="preserve">                                          </w:t>
      </w:r>
    </w:p>
    <w:p w14:paraId="27658E9F">
      <w:pPr>
        <w:snapToGrid w:val="0"/>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联系电话：</w:t>
      </w:r>
      <w:r>
        <w:rPr>
          <w:rFonts w:hint="eastAsia" w:ascii="FangSong" w:hAnsi="FangSong" w:eastAsia="FangSong" w:cs="FangSong"/>
          <w:color w:val="auto"/>
          <w:sz w:val="24"/>
          <w:highlight w:val="none"/>
          <w:u w:val="dotted"/>
        </w:rPr>
        <w:t xml:space="preserve">                                           </w:t>
      </w:r>
      <w:r>
        <w:rPr>
          <w:rFonts w:hint="eastAsia" w:ascii="FangSong" w:hAnsi="FangSong" w:eastAsia="FangSong" w:cs="FangSong"/>
          <w:color w:val="auto"/>
          <w:sz w:val="24"/>
          <w:highlight w:val="none"/>
        </w:rPr>
        <w:t xml:space="preserve"> </w:t>
      </w:r>
    </w:p>
    <w:p w14:paraId="566ED7D4">
      <w:pPr>
        <w:snapToGrid w:val="0"/>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地址： </w:t>
      </w:r>
      <w:r>
        <w:rPr>
          <w:rFonts w:hint="eastAsia" w:ascii="FangSong" w:hAnsi="FangSong" w:eastAsia="FangSong" w:cs="FangSong"/>
          <w:color w:val="auto"/>
          <w:sz w:val="24"/>
          <w:highlight w:val="none"/>
          <w:u w:val="dotted"/>
        </w:rPr>
        <w:t xml:space="preserve">                        </w:t>
      </w:r>
      <w:r>
        <w:rPr>
          <w:rFonts w:hint="eastAsia" w:ascii="FangSong" w:hAnsi="FangSong" w:eastAsia="FangSong" w:cs="FangSong"/>
          <w:color w:val="auto"/>
          <w:sz w:val="24"/>
          <w:highlight w:val="none"/>
        </w:rPr>
        <w:t>邮编：</w:t>
      </w:r>
      <w:r>
        <w:rPr>
          <w:rFonts w:hint="eastAsia" w:ascii="FangSong" w:hAnsi="FangSong" w:eastAsia="FangSong" w:cs="FangSong"/>
          <w:color w:val="auto"/>
          <w:sz w:val="24"/>
          <w:highlight w:val="none"/>
          <w:u w:val="dotted"/>
        </w:rPr>
        <w:t xml:space="preserve">                                                </w:t>
      </w:r>
    </w:p>
    <w:p w14:paraId="754C2C2B">
      <w:pPr>
        <w:snapToGrid w:val="0"/>
        <w:spacing w:line="360" w:lineRule="auto"/>
        <w:rPr>
          <w:rFonts w:hint="eastAsia" w:ascii="FangSong" w:hAnsi="FangSong" w:eastAsia="FangSong" w:cs="FangSong"/>
          <w:bCs/>
          <w:color w:val="auto"/>
          <w:sz w:val="24"/>
          <w:highlight w:val="none"/>
        </w:rPr>
      </w:pPr>
      <w:r>
        <w:rPr>
          <w:rFonts w:hint="eastAsia" w:ascii="FangSong" w:hAnsi="FangSong" w:eastAsia="FangSong" w:cs="FangSong"/>
          <w:bCs/>
          <w:color w:val="auto"/>
          <w:sz w:val="24"/>
          <w:highlight w:val="none"/>
        </w:rPr>
        <w:t>二、质疑项目基本情况</w:t>
      </w:r>
    </w:p>
    <w:p w14:paraId="3C4AD715">
      <w:pPr>
        <w:snapToGrid w:val="0"/>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质疑项目的名称：</w:t>
      </w:r>
      <w:r>
        <w:rPr>
          <w:rFonts w:hint="eastAsia" w:ascii="FangSong" w:hAnsi="FangSong" w:eastAsia="FangSong" w:cs="FangSong"/>
          <w:color w:val="auto"/>
          <w:sz w:val="24"/>
          <w:highlight w:val="none"/>
          <w:u w:val="dotted"/>
        </w:rPr>
        <w:t xml:space="preserve">                                      </w:t>
      </w:r>
    </w:p>
    <w:p w14:paraId="4131E173">
      <w:pPr>
        <w:snapToGrid w:val="0"/>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质疑项目的编号：</w:t>
      </w:r>
      <w:r>
        <w:rPr>
          <w:rFonts w:hint="eastAsia" w:ascii="FangSong" w:hAnsi="FangSong" w:eastAsia="FangSong" w:cs="FangSong"/>
          <w:color w:val="auto"/>
          <w:sz w:val="24"/>
          <w:highlight w:val="none"/>
          <w:u w:val="dotted"/>
        </w:rPr>
        <w:t xml:space="preserve">               </w:t>
      </w:r>
      <w:r>
        <w:rPr>
          <w:rFonts w:hint="eastAsia" w:ascii="FangSong" w:hAnsi="FangSong" w:eastAsia="FangSong" w:cs="FangSong"/>
          <w:color w:val="auto"/>
          <w:sz w:val="24"/>
          <w:highlight w:val="none"/>
        </w:rPr>
        <w:t>包号：</w:t>
      </w:r>
      <w:r>
        <w:rPr>
          <w:rFonts w:hint="eastAsia" w:ascii="FangSong" w:hAnsi="FangSong" w:eastAsia="FangSong" w:cs="FangSong"/>
          <w:color w:val="auto"/>
          <w:sz w:val="24"/>
          <w:highlight w:val="none"/>
          <w:u w:val="dotted"/>
        </w:rPr>
        <w:t xml:space="preserve">                 </w:t>
      </w:r>
    </w:p>
    <w:p w14:paraId="3368AEE8">
      <w:pPr>
        <w:snapToGrid w:val="0"/>
        <w:spacing w:line="360" w:lineRule="auto"/>
        <w:rPr>
          <w:rFonts w:hint="eastAsia" w:ascii="FangSong" w:hAnsi="FangSong" w:eastAsia="FangSong" w:cs="FangSong"/>
          <w:color w:val="auto"/>
          <w:sz w:val="24"/>
          <w:highlight w:val="none"/>
          <w:u w:val="dotted"/>
        </w:rPr>
      </w:pPr>
      <w:r>
        <w:rPr>
          <w:rFonts w:hint="eastAsia" w:ascii="FangSong" w:hAnsi="FangSong" w:eastAsia="FangSong" w:cs="FangSong"/>
          <w:color w:val="auto"/>
          <w:sz w:val="24"/>
          <w:highlight w:val="none"/>
        </w:rPr>
        <w:t>采购人名称：</w:t>
      </w:r>
      <w:r>
        <w:rPr>
          <w:rFonts w:hint="eastAsia" w:ascii="FangSong" w:hAnsi="FangSong" w:eastAsia="FangSong" w:cs="FangSong"/>
          <w:color w:val="auto"/>
          <w:sz w:val="24"/>
          <w:highlight w:val="none"/>
          <w:u w:val="dotted"/>
        </w:rPr>
        <w:t xml:space="preserve">                                         </w:t>
      </w:r>
    </w:p>
    <w:p w14:paraId="26FD8304">
      <w:pPr>
        <w:snapToGrid w:val="0"/>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采购文件获取日期：</w:t>
      </w:r>
      <w:r>
        <w:rPr>
          <w:rFonts w:hint="eastAsia" w:ascii="FangSong" w:hAnsi="FangSong" w:eastAsia="FangSong" w:cs="FangSong"/>
          <w:color w:val="auto"/>
          <w:sz w:val="24"/>
          <w:highlight w:val="none"/>
          <w:u w:val="dotted"/>
        </w:rPr>
        <w:t xml:space="preserve">                                           </w:t>
      </w:r>
    </w:p>
    <w:p w14:paraId="1F38DEAF">
      <w:pPr>
        <w:snapToGrid w:val="0"/>
        <w:spacing w:line="360" w:lineRule="auto"/>
        <w:rPr>
          <w:rFonts w:hint="eastAsia" w:ascii="FangSong" w:hAnsi="FangSong" w:eastAsia="FangSong" w:cs="FangSong"/>
          <w:bCs/>
          <w:color w:val="auto"/>
          <w:sz w:val="24"/>
          <w:highlight w:val="none"/>
        </w:rPr>
      </w:pPr>
      <w:r>
        <w:rPr>
          <w:rFonts w:hint="eastAsia" w:ascii="FangSong" w:hAnsi="FangSong" w:eastAsia="FangSong" w:cs="FangSong"/>
          <w:bCs/>
          <w:color w:val="auto"/>
          <w:sz w:val="24"/>
          <w:highlight w:val="none"/>
        </w:rPr>
        <w:t>三、质疑事项具体内容</w:t>
      </w:r>
    </w:p>
    <w:p w14:paraId="3DD3BDDE">
      <w:pPr>
        <w:snapToGrid w:val="0"/>
        <w:spacing w:line="360" w:lineRule="auto"/>
        <w:rPr>
          <w:rFonts w:hint="eastAsia" w:ascii="FangSong" w:hAnsi="FangSong" w:eastAsia="FangSong" w:cs="FangSong"/>
          <w:color w:val="auto"/>
          <w:sz w:val="24"/>
          <w:highlight w:val="none"/>
          <w:u w:val="dotted"/>
        </w:rPr>
      </w:pPr>
      <w:r>
        <w:rPr>
          <w:rFonts w:hint="eastAsia" w:ascii="FangSong" w:hAnsi="FangSong" w:eastAsia="FangSong" w:cs="FangSong"/>
          <w:color w:val="auto"/>
          <w:sz w:val="24"/>
          <w:highlight w:val="none"/>
        </w:rPr>
        <w:t>质疑事项1：</w:t>
      </w:r>
      <w:r>
        <w:rPr>
          <w:rFonts w:hint="eastAsia" w:ascii="FangSong" w:hAnsi="FangSong" w:eastAsia="FangSong" w:cs="FangSong"/>
          <w:color w:val="auto"/>
          <w:sz w:val="24"/>
          <w:highlight w:val="none"/>
          <w:u w:val="dotted"/>
        </w:rPr>
        <w:t xml:space="preserve">                                         </w:t>
      </w:r>
    </w:p>
    <w:p w14:paraId="421BEE8F">
      <w:pPr>
        <w:snapToGrid w:val="0"/>
        <w:spacing w:line="360" w:lineRule="auto"/>
        <w:rPr>
          <w:rFonts w:hint="eastAsia" w:ascii="FangSong" w:hAnsi="FangSong" w:eastAsia="FangSong" w:cs="FangSong"/>
          <w:color w:val="auto"/>
          <w:sz w:val="24"/>
          <w:highlight w:val="none"/>
          <w:u w:val="dotted"/>
        </w:rPr>
      </w:pPr>
      <w:r>
        <w:rPr>
          <w:rFonts w:hint="eastAsia" w:ascii="FangSong" w:hAnsi="FangSong" w:eastAsia="FangSong" w:cs="FangSong"/>
          <w:color w:val="auto"/>
          <w:sz w:val="24"/>
          <w:highlight w:val="none"/>
        </w:rPr>
        <w:t>事实依据：</w:t>
      </w:r>
      <w:r>
        <w:rPr>
          <w:rFonts w:hint="eastAsia" w:ascii="FangSong" w:hAnsi="FangSong" w:eastAsia="FangSong" w:cs="FangSong"/>
          <w:color w:val="auto"/>
          <w:sz w:val="24"/>
          <w:highlight w:val="none"/>
          <w:u w:val="dotted"/>
        </w:rPr>
        <w:t xml:space="preserve">                                          </w:t>
      </w:r>
    </w:p>
    <w:p w14:paraId="6C75C4FD">
      <w:pPr>
        <w:snapToGrid w:val="0"/>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u w:val="dotted"/>
        </w:rPr>
        <w:t xml:space="preserve">                                                       </w:t>
      </w:r>
    </w:p>
    <w:p w14:paraId="2FF33DE1">
      <w:pPr>
        <w:snapToGrid w:val="0"/>
        <w:spacing w:line="360" w:lineRule="auto"/>
        <w:rPr>
          <w:rFonts w:hint="eastAsia" w:ascii="FangSong" w:hAnsi="FangSong" w:eastAsia="FangSong" w:cs="FangSong"/>
          <w:color w:val="auto"/>
          <w:sz w:val="24"/>
          <w:highlight w:val="none"/>
          <w:u w:val="dotted"/>
        </w:rPr>
      </w:pPr>
      <w:r>
        <w:rPr>
          <w:rFonts w:hint="eastAsia" w:ascii="FangSong" w:hAnsi="FangSong" w:eastAsia="FangSong" w:cs="FangSong"/>
          <w:color w:val="auto"/>
          <w:sz w:val="24"/>
          <w:highlight w:val="none"/>
        </w:rPr>
        <w:t>法律依据：</w:t>
      </w:r>
      <w:r>
        <w:rPr>
          <w:rFonts w:hint="eastAsia" w:ascii="FangSong" w:hAnsi="FangSong" w:eastAsia="FangSong" w:cs="FangSong"/>
          <w:color w:val="auto"/>
          <w:sz w:val="24"/>
          <w:highlight w:val="none"/>
          <w:u w:val="dotted"/>
        </w:rPr>
        <w:t xml:space="preserve">                                          </w:t>
      </w:r>
    </w:p>
    <w:p w14:paraId="63DD46FD">
      <w:pPr>
        <w:snapToGrid w:val="0"/>
        <w:spacing w:line="360" w:lineRule="auto"/>
        <w:rPr>
          <w:rFonts w:hint="eastAsia" w:ascii="FangSong" w:hAnsi="FangSong" w:eastAsia="FangSong" w:cs="FangSong"/>
          <w:color w:val="auto"/>
          <w:sz w:val="24"/>
          <w:highlight w:val="none"/>
          <w:u w:val="dotted"/>
        </w:rPr>
      </w:pPr>
      <w:r>
        <w:rPr>
          <w:rFonts w:hint="eastAsia" w:ascii="FangSong" w:hAnsi="FangSong" w:eastAsia="FangSong" w:cs="FangSong"/>
          <w:color w:val="auto"/>
          <w:sz w:val="24"/>
          <w:highlight w:val="none"/>
          <w:u w:val="dotted"/>
        </w:rPr>
        <w:t xml:space="preserve">                                                     </w:t>
      </w:r>
    </w:p>
    <w:p w14:paraId="36EE17A7">
      <w:pPr>
        <w:snapToGrid w:val="0"/>
        <w:spacing w:line="360" w:lineRule="auto"/>
        <w:rPr>
          <w:rFonts w:hint="eastAsia" w:ascii="FangSong" w:hAnsi="FangSong" w:eastAsia="FangSong" w:cs="FangSong"/>
          <w:color w:val="auto"/>
          <w:sz w:val="24"/>
          <w:highlight w:val="none"/>
          <w:u w:val="dotted"/>
        </w:rPr>
      </w:pPr>
      <w:r>
        <w:rPr>
          <w:rFonts w:hint="eastAsia" w:ascii="FangSong" w:hAnsi="FangSong" w:eastAsia="FangSong" w:cs="FangSong"/>
          <w:color w:val="auto"/>
          <w:sz w:val="24"/>
          <w:highlight w:val="none"/>
        </w:rPr>
        <w:t>质疑事项2</w:t>
      </w:r>
    </w:p>
    <w:p w14:paraId="40747512">
      <w:pPr>
        <w:snapToGrid w:val="0"/>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w:t>
      </w:r>
    </w:p>
    <w:p w14:paraId="0442AAB2">
      <w:pPr>
        <w:snapToGrid w:val="0"/>
        <w:spacing w:line="360" w:lineRule="auto"/>
        <w:rPr>
          <w:rFonts w:hint="eastAsia" w:ascii="FangSong" w:hAnsi="FangSong" w:eastAsia="FangSong" w:cs="FangSong"/>
          <w:bCs/>
          <w:color w:val="auto"/>
          <w:sz w:val="24"/>
          <w:highlight w:val="none"/>
        </w:rPr>
      </w:pPr>
      <w:r>
        <w:rPr>
          <w:rFonts w:hint="eastAsia" w:ascii="FangSong" w:hAnsi="FangSong" w:eastAsia="FangSong" w:cs="FangSong"/>
          <w:bCs/>
          <w:color w:val="auto"/>
          <w:sz w:val="24"/>
          <w:highlight w:val="none"/>
        </w:rPr>
        <w:t>四、与质疑事项相关的质疑请求</w:t>
      </w:r>
    </w:p>
    <w:p w14:paraId="4614C136">
      <w:pPr>
        <w:snapToGrid w:val="0"/>
        <w:spacing w:line="360" w:lineRule="auto"/>
        <w:rPr>
          <w:rFonts w:hint="eastAsia" w:ascii="FangSong" w:hAnsi="FangSong" w:eastAsia="FangSong" w:cs="FangSong"/>
          <w:color w:val="auto"/>
          <w:sz w:val="24"/>
          <w:highlight w:val="none"/>
          <w:u w:val="dotted"/>
        </w:rPr>
      </w:pPr>
      <w:r>
        <w:rPr>
          <w:rFonts w:hint="eastAsia" w:ascii="FangSong" w:hAnsi="FangSong" w:eastAsia="FangSong" w:cs="FangSong"/>
          <w:color w:val="auto"/>
          <w:sz w:val="24"/>
          <w:highlight w:val="none"/>
        </w:rPr>
        <w:t>请求：</w:t>
      </w:r>
      <w:r>
        <w:rPr>
          <w:rFonts w:hint="eastAsia" w:ascii="FangSong" w:hAnsi="FangSong" w:eastAsia="FangSong" w:cs="FangSong"/>
          <w:color w:val="auto"/>
          <w:sz w:val="24"/>
          <w:highlight w:val="none"/>
          <w:u w:val="dotted"/>
        </w:rPr>
        <w:t xml:space="preserve">                                               </w:t>
      </w:r>
    </w:p>
    <w:p w14:paraId="0959AC2A">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签字(签章)：                   公章：                      </w:t>
      </w:r>
    </w:p>
    <w:p w14:paraId="7E301C9C">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日期：    </w:t>
      </w:r>
    </w:p>
    <w:p w14:paraId="106DC0ED">
      <w:pPr>
        <w:spacing w:line="360" w:lineRule="auto"/>
        <w:jc w:val="center"/>
        <w:rPr>
          <w:rFonts w:hint="eastAsia" w:ascii="FangSong" w:hAnsi="FangSong" w:eastAsia="FangSong" w:cs="FangSong"/>
          <w:b/>
          <w:bCs/>
          <w:color w:val="auto"/>
          <w:sz w:val="24"/>
          <w:highlight w:val="none"/>
        </w:rPr>
      </w:pPr>
    </w:p>
    <w:p w14:paraId="3D135F33">
      <w:pPr>
        <w:spacing w:line="360" w:lineRule="auto"/>
        <w:rPr>
          <w:rFonts w:hint="eastAsia" w:ascii="FangSong" w:hAnsi="FangSong" w:eastAsia="FangSong" w:cs="FangSong"/>
          <w:b/>
          <w:color w:val="auto"/>
          <w:sz w:val="24"/>
          <w:highlight w:val="none"/>
        </w:rPr>
      </w:pPr>
    </w:p>
    <w:p w14:paraId="16DE9496">
      <w:pPr>
        <w:spacing w:line="360" w:lineRule="auto"/>
        <w:rPr>
          <w:rFonts w:hint="eastAsia" w:ascii="FangSong" w:hAnsi="FangSong" w:eastAsia="FangSong" w:cs="FangSong"/>
          <w:b/>
          <w:color w:val="auto"/>
          <w:sz w:val="24"/>
          <w:highlight w:val="none"/>
        </w:rPr>
      </w:pPr>
    </w:p>
    <w:p w14:paraId="7863F456">
      <w:pPr>
        <w:spacing w:line="360" w:lineRule="auto"/>
        <w:rPr>
          <w:rFonts w:hint="eastAsia" w:ascii="FangSong" w:hAnsi="FangSong" w:eastAsia="FangSong" w:cs="FangSong"/>
          <w:b/>
          <w:color w:val="auto"/>
          <w:sz w:val="24"/>
          <w:highlight w:val="none"/>
        </w:rPr>
      </w:pPr>
    </w:p>
    <w:p w14:paraId="5E285AAD">
      <w:pPr>
        <w:spacing w:line="360" w:lineRule="auto"/>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质疑函制作说明：</w:t>
      </w:r>
    </w:p>
    <w:p w14:paraId="3EEEDD36">
      <w:pPr>
        <w:widowControl/>
        <w:spacing w:line="360" w:lineRule="auto"/>
        <w:ind w:firstLine="480" w:firstLineChars="200"/>
        <w:jc w:val="left"/>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1.供应商提出质疑时，应提交质疑函和必要的证明材料。</w:t>
      </w:r>
    </w:p>
    <w:p w14:paraId="75632A25">
      <w:pPr>
        <w:widowControl/>
        <w:spacing w:line="360" w:lineRule="auto"/>
        <w:ind w:firstLine="480" w:firstLineChars="200"/>
        <w:jc w:val="left"/>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2.质疑供应商若委托代理人进行质疑的，质疑函应按要求列明“授权代表”的有关内容，并在附件中提交由质疑</w:t>
      </w:r>
      <w:r>
        <w:rPr>
          <w:rFonts w:hint="eastAsia" w:ascii="FangSong" w:hAnsi="FangSong" w:eastAsia="FangSong" w:cs="FangSong"/>
          <w:color w:val="auto"/>
          <w:kern w:val="0"/>
          <w:sz w:val="24"/>
          <w:highlight w:val="none"/>
        </w:rPr>
        <w:t>供应商签署的授权委托书。授权委托书应载明代理人的姓名或者名称、代理事项、具体权限、期限和相关事项。</w:t>
      </w:r>
    </w:p>
    <w:p w14:paraId="00F4BA94">
      <w:pPr>
        <w:widowControl/>
        <w:spacing w:line="360" w:lineRule="auto"/>
        <w:ind w:firstLine="480" w:firstLineChars="200"/>
        <w:jc w:val="left"/>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3.质疑供应商若对项目的某一分包进行质疑，质疑函中应列明具体分包号。</w:t>
      </w:r>
    </w:p>
    <w:p w14:paraId="6911C145">
      <w:pPr>
        <w:widowControl/>
        <w:spacing w:line="360" w:lineRule="auto"/>
        <w:ind w:firstLine="480" w:firstLineChars="200"/>
        <w:jc w:val="left"/>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4.质疑函的质疑事项应具体、明确，并有必要的事实依据和法律依据。</w:t>
      </w:r>
    </w:p>
    <w:p w14:paraId="1A0FCB7D">
      <w:pPr>
        <w:widowControl/>
        <w:spacing w:line="360" w:lineRule="auto"/>
        <w:ind w:firstLine="480" w:firstLineChars="200"/>
        <w:jc w:val="left"/>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5.质疑函的质疑请求应与质疑事项相关。</w:t>
      </w:r>
    </w:p>
    <w:p w14:paraId="252EA154">
      <w:pPr>
        <w:widowControl/>
        <w:spacing w:line="360" w:lineRule="auto"/>
        <w:ind w:firstLine="480" w:firstLineChars="200"/>
        <w:jc w:val="left"/>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6.质疑供应商为自然人的，质疑函应由本人签字；质疑供应商为法人或者其他组织的，质疑函应由法定代表人、主要负责人，或者其授权代表签字或者盖章，并加盖公章。</w:t>
      </w:r>
    </w:p>
    <w:p w14:paraId="0EF784AB">
      <w:pPr>
        <w:widowControl/>
        <w:spacing w:line="360" w:lineRule="auto"/>
        <w:ind w:firstLine="600" w:firstLineChars="200"/>
        <w:jc w:val="left"/>
        <w:rPr>
          <w:rFonts w:hint="eastAsia" w:ascii="FangSong" w:hAnsi="FangSong" w:eastAsia="FangSong" w:cs="FangSong"/>
          <w:color w:val="auto"/>
          <w:sz w:val="30"/>
          <w:szCs w:val="30"/>
          <w:highlight w:val="none"/>
        </w:rPr>
      </w:pPr>
    </w:p>
    <w:p w14:paraId="07CDA170">
      <w:pPr>
        <w:spacing w:line="360" w:lineRule="auto"/>
        <w:jc w:val="center"/>
        <w:rPr>
          <w:rFonts w:hint="eastAsia" w:ascii="FangSong" w:hAnsi="FangSong" w:eastAsia="FangSong" w:cs="FangSong"/>
          <w:b/>
          <w:color w:val="auto"/>
          <w:spacing w:val="6"/>
          <w:sz w:val="32"/>
          <w:szCs w:val="32"/>
          <w:highlight w:val="none"/>
        </w:rPr>
      </w:pPr>
    </w:p>
    <w:p w14:paraId="6B03434C">
      <w:pPr>
        <w:spacing w:line="360" w:lineRule="auto"/>
        <w:jc w:val="center"/>
        <w:rPr>
          <w:rFonts w:hint="eastAsia" w:ascii="FangSong" w:hAnsi="FangSong" w:eastAsia="FangSong" w:cs="FangSong"/>
          <w:b/>
          <w:color w:val="auto"/>
          <w:spacing w:val="6"/>
          <w:sz w:val="32"/>
          <w:szCs w:val="32"/>
          <w:highlight w:val="none"/>
        </w:rPr>
      </w:pPr>
    </w:p>
    <w:p w14:paraId="53F24845">
      <w:pPr>
        <w:spacing w:line="360" w:lineRule="auto"/>
        <w:jc w:val="center"/>
        <w:rPr>
          <w:rFonts w:hint="eastAsia" w:ascii="FangSong" w:hAnsi="FangSong" w:eastAsia="FangSong" w:cs="FangSong"/>
          <w:b/>
          <w:color w:val="auto"/>
          <w:spacing w:val="6"/>
          <w:sz w:val="32"/>
          <w:szCs w:val="32"/>
          <w:highlight w:val="none"/>
        </w:rPr>
      </w:pPr>
    </w:p>
    <w:p w14:paraId="1DE127D9">
      <w:pPr>
        <w:spacing w:line="360" w:lineRule="auto"/>
        <w:jc w:val="center"/>
        <w:rPr>
          <w:rFonts w:hint="eastAsia" w:ascii="FangSong" w:hAnsi="FangSong" w:eastAsia="FangSong" w:cs="FangSong"/>
          <w:b/>
          <w:color w:val="auto"/>
          <w:spacing w:val="6"/>
          <w:sz w:val="32"/>
          <w:szCs w:val="32"/>
          <w:highlight w:val="none"/>
        </w:rPr>
      </w:pPr>
    </w:p>
    <w:p w14:paraId="676541FB">
      <w:pPr>
        <w:spacing w:line="360" w:lineRule="auto"/>
        <w:jc w:val="center"/>
        <w:rPr>
          <w:rFonts w:hint="eastAsia" w:ascii="FangSong" w:hAnsi="FangSong" w:eastAsia="FangSong" w:cs="FangSong"/>
          <w:b/>
          <w:color w:val="auto"/>
          <w:spacing w:val="6"/>
          <w:sz w:val="32"/>
          <w:szCs w:val="32"/>
          <w:highlight w:val="none"/>
        </w:rPr>
      </w:pPr>
    </w:p>
    <w:p w14:paraId="027353F1">
      <w:pPr>
        <w:spacing w:line="360" w:lineRule="auto"/>
        <w:jc w:val="center"/>
        <w:rPr>
          <w:rFonts w:hint="eastAsia" w:ascii="FangSong" w:hAnsi="FangSong" w:eastAsia="FangSong" w:cs="FangSong"/>
          <w:b/>
          <w:color w:val="auto"/>
          <w:spacing w:val="6"/>
          <w:sz w:val="32"/>
          <w:szCs w:val="32"/>
          <w:highlight w:val="none"/>
        </w:rPr>
      </w:pPr>
    </w:p>
    <w:p w14:paraId="50136938">
      <w:pPr>
        <w:spacing w:line="360" w:lineRule="auto"/>
        <w:jc w:val="center"/>
        <w:rPr>
          <w:rFonts w:hint="eastAsia" w:ascii="FangSong" w:hAnsi="FangSong" w:eastAsia="FangSong" w:cs="FangSong"/>
          <w:b/>
          <w:color w:val="auto"/>
          <w:spacing w:val="6"/>
          <w:sz w:val="32"/>
          <w:szCs w:val="32"/>
          <w:highlight w:val="none"/>
        </w:rPr>
      </w:pPr>
    </w:p>
    <w:p w14:paraId="5E0E5109">
      <w:pPr>
        <w:spacing w:line="360" w:lineRule="auto"/>
        <w:jc w:val="center"/>
        <w:rPr>
          <w:rFonts w:hint="eastAsia" w:ascii="FangSong" w:hAnsi="FangSong" w:eastAsia="FangSong" w:cs="FangSong"/>
          <w:b/>
          <w:color w:val="auto"/>
          <w:spacing w:val="6"/>
          <w:sz w:val="32"/>
          <w:szCs w:val="32"/>
          <w:highlight w:val="none"/>
        </w:rPr>
      </w:pPr>
    </w:p>
    <w:p w14:paraId="1B14C3F9">
      <w:pPr>
        <w:spacing w:line="360" w:lineRule="auto"/>
        <w:jc w:val="center"/>
        <w:rPr>
          <w:rFonts w:hint="eastAsia" w:ascii="FangSong" w:hAnsi="FangSong" w:eastAsia="FangSong" w:cs="FangSong"/>
          <w:b/>
          <w:color w:val="auto"/>
          <w:spacing w:val="6"/>
          <w:sz w:val="32"/>
          <w:szCs w:val="32"/>
          <w:highlight w:val="none"/>
        </w:rPr>
      </w:pPr>
    </w:p>
    <w:p w14:paraId="4458B09B">
      <w:pPr>
        <w:spacing w:line="360" w:lineRule="auto"/>
        <w:jc w:val="center"/>
        <w:rPr>
          <w:rFonts w:hint="eastAsia" w:ascii="FangSong" w:hAnsi="FangSong" w:eastAsia="FangSong" w:cs="FangSong"/>
          <w:b/>
          <w:color w:val="auto"/>
          <w:spacing w:val="6"/>
          <w:sz w:val="32"/>
          <w:szCs w:val="32"/>
          <w:highlight w:val="none"/>
        </w:rPr>
      </w:pPr>
    </w:p>
    <w:p w14:paraId="720C9206">
      <w:pPr>
        <w:spacing w:line="360" w:lineRule="auto"/>
        <w:jc w:val="center"/>
        <w:rPr>
          <w:rFonts w:hint="eastAsia" w:ascii="FangSong" w:hAnsi="FangSong" w:eastAsia="FangSong" w:cs="FangSong"/>
          <w:b/>
          <w:color w:val="auto"/>
          <w:spacing w:val="6"/>
          <w:sz w:val="32"/>
          <w:szCs w:val="32"/>
          <w:highlight w:val="none"/>
        </w:rPr>
      </w:pPr>
    </w:p>
    <w:p w14:paraId="01354EDB">
      <w:pPr>
        <w:spacing w:line="360" w:lineRule="auto"/>
        <w:jc w:val="center"/>
        <w:rPr>
          <w:rFonts w:hint="eastAsia" w:ascii="FangSong" w:hAnsi="FangSong" w:eastAsia="FangSong" w:cs="FangSong"/>
          <w:b/>
          <w:color w:val="auto"/>
          <w:spacing w:val="6"/>
          <w:sz w:val="32"/>
          <w:szCs w:val="32"/>
          <w:highlight w:val="none"/>
        </w:rPr>
      </w:pPr>
    </w:p>
    <w:p w14:paraId="0B0BA03C">
      <w:pPr>
        <w:spacing w:line="360" w:lineRule="auto"/>
        <w:jc w:val="left"/>
        <w:rPr>
          <w:rFonts w:hint="eastAsia" w:ascii="FangSong" w:hAnsi="FangSong" w:eastAsia="FangSong" w:cs="FangSong"/>
          <w:b/>
          <w:color w:val="auto"/>
          <w:spacing w:val="6"/>
          <w:sz w:val="32"/>
          <w:szCs w:val="32"/>
          <w:highlight w:val="none"/>
        </w:rPr>
      </w:pPr>
    </w:p>
    <w:p w14:paraId="0A2B854A">
      <w:pPr>
        <w:spacing w:line="360" w:lineRule="auto"/>
        <w:jc w:val="left"/>
        <w:rPr>
          <w:rFonts w:hint="eastAsia" w:ascii="FangSong" w:hAnsi="FangSong" w:eastAsia="FangSong" w:cs="FangSong"/>
          <w:b/>
          <w:color w:val="auto"/>
          <w:spacing w:val="6"/>
          <w:sz w:val="32"/>
          <w:szCs w:val="32"/>
          <w:highlight w:val="none"/>
        </w:rPr>
      </w:pPr>
    </w:p>
    <w:p w14:paraId="1CE3DF99">
      <w:pPr>
        <w:spacing w:line="360" w:lineRule="auto"/>
        <w:jc w:val="left"/>
        <w:rPr>
          <w:rFonts w:hint="eastAsia" w:ascii="FangSong" w:hAnsi="FangSong" w:eastAsia="FangSong" w:cs="FangSong"/>
          <w:b/>
          <w:color w:val="auto"/>
          <w:spacing w:val="6"/>
          <w:sz w:val="32"/>
          <w:szCs w:val="32"/>
          <w:highlight w:val="none"/>
        </w:rPr>
      </w:pPr>
      <w:r>
        <w:rPr>
          <w:rFonts w:hint="eastAsia" w:ascii="FangSong" w:hAnsi="FangSong" w:eastAsia="FangSong" w:cs="FangSong"/>
          <w:b/>
          <w:color w:val="auto"/>
          <w:spacing w:val="6"/>
          <w:sz w:val="32"/>
          <w:szCs w:val="32"/>
          <w:highlight w:val="none"/>
        </w:rPr>
        <w:t>附件3：投诉书范本及制作说明</w:t>
      </w:r>
    </w:p>
    <w:p w14:paraId="7C5EE145">
      <w:pPr>
        <w:spacing w:line="360" w:lineRule="auto"/>
        <w:jc w:val="center"/>
        <w:rPr>
          <w:rFonts w:hint="eastAsia" w:ascii="FangSong" w:hAnsi="FangSong" w:eastAsia="FangSong" w:cs="FangSong"/>
          <w:b/>
          <w:color w:val="auto"/>
          <w:sz w:val="24"/>
          <w:highlight w:val="none"/>
        </w:rPr>
      </w:pPr>
    </w:p>
    <w:p w14:paraId="63B58D96">
      <w:pPr>
        <w:spacing w:line="360" w:lineRule="auto"/>
        <w:jc w:val="center"/>
        <w:rPr>
          <w:rFonts w:hint="eastAsia" w:ascii="FangSong" w:hAnsi="FangSong" w:eastAsia="FangSong" w:cs="FangSong"/>
          <w:b/>
          <w:color w:val="auto"/>
          <w:spacing w:val="6"/>
          <w:sz w:val="32"/>
          <w:szCs w:val="32"/>
          <w:highlight w:val="none"/>
        </w:rPr>
      </w:pPr>
      <w:r>
        <w:rPr>
          <w:rFonts w:hint="eastAsia" w:ascii="FangSong" w:hAnsi="FangSong" w:eastAsia="FangSong" w:cs="FangSong"/>
          <w:b/>
          <w:color w:val="auto"/>
          <w:spacing w:val="6"/>
          <w:sz w:val="32"/>
          <w:szCs w:val="32"/>
          <w:highlight w:val="none"/>
        </w:rPr>
        <w:t>投诉书范本</w:t>
      </w:r>
    </w:p>
    <w:p w14:paraId="1CF080A5">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一、投诉相关主体基本情况</w:t>
      </w:r>
    </w:p>
    <w:p w14:paraId="15BA5A9D">
      <w:pPr>
        <w:spacing w:line="360" w:lineRule="auto"/>
        <w:rPr>
          <w:rFonts w:hint="eastAsia" w:ascii="FangSong" w:hAnsi="FangSong" w:eastAsia="FangSong" w:cs="FangSong"/>
          <w:color w:val="auto"/>
          <w:sz w:val="24"/>
          <w:highlight w:val="none"/>
          <w:u w:val="dotted"/>
        </w:rPr>
      </w:pPr>
      <w:r>
        <w:rPr>
          <w:rFonts w:hint="eastAsia" w:ascii="FangSong" w:hAnsi="FangSong" w:eastAsia="FangSong" w:cs="FangSong"/>
          <w:color w:val="auto"/>
          <w:sz w:val="24"/>
          <w:highlight w:val="none"/>
        </w:rPr>
        <w:t>投诉人：</w:t>
      </w:r>
      <w:r>
        <w:rPr>
          <w:rFonts w:hint="eastAsia" w:ascii="FangSong" w:hAnsi="FangSong" w:eastAsia="FangSong" w:cs="FangSong"/>
          <w:color w:val="auto"/>
          <w:sz w:val="24"/>
          <w:highlight w:val="none"/>
          <w:u w:val="dotted"/>
        </w:rPr>
        <w:t xml:space="preserve">                                               </w:t>
      </w:r>
    </w:p>
    <w:p w14:paraId="0B0BB525">
      <w:pPr>
        <w:spacing w:line="360" w:lineRule="auto"/>
        <w:rPr>
          <w:rFonts w:hint="eastAsia" w:ascii="FangSong" w:hAnsi="FangSong" w:eastAsia="FangSong" w:cs="FangSong"/>
          <w:color w:val="auto"/>
          <w:sz w:val="24"/>
          <w:highlight w:val="none"/>
          <w:u w:val="single"/>
        </w:rPr>
      </w:pPr>
      <w:r>
        <w:rPr>
          <w:rFonts w:hint="eastAsia" w:ascii="FangSong" w:hAnsi="FangSong" w:eastAsia="FangSong" w:cs="FangSong"/>
          <w:color w:val="auto"/>
          <w:sz w:val="24"/>
          <w:highlight w:val="none"/>
        </w:rPr>
        <w:t>地     址：</w:t>
      </w:r>
      <w:r>
        <w:rPr>
          <w:rFonts w:hint="eastAsia" w:ascii="FangSong" w:hAnsi="FangSong" w:eastAsia="FangSong" w:cs="FangSong"/>
          <w:color w:val="auto"/>
          <w:sz w:val="24"/>
          <w:highlight w:val="none"/>
          <w:u w:val="dotted"/>
        </w:rPr>
        <w:t xml:space="preserve">                             </w:t>
      </w:r>
      <w:r>
        <w:rPr>
          <w:rFonts w:hint="eastAsia" w:ascii="FangSong" w:hAnsi="FangSong" w:eastAsia="FangSong" w:cs="FangSong"/>
          <w:color w:val="auto"/>
          <w:sz w:val="24"/>
          <w:highlight w:val="none"/>
        </w:rPr>
        <w:t>邮编：</w:t>
      </w:r>
      <w:r>
        <w:rPr>
          <w:rFonts w:hint="eastAsia" w:ascii="FangSong" w:hAnsi="FangSong" w:eastAsia="FangSong" w:cs="FangSong"/>
          <w:color w:val="auto"/>
          <w:sz w:val="24"/>
          <w:highlight w:val="none"/>
          <w:u w:val="dotted"/>
        </w:rPr>
        <w:t xml:space="preserve">         </w:t>
      </w:r>
      <w:r>
        <w:rPr>
          <w:rFonts w:hint="eastAsia" w:ascii="FangSong" w:hAnsi="FangSong" w:eastAsia="FangSong" w:cs="FangSong"/>
          <w:color w:val="auto"/>
          <w:sz w:val="24"/>
          <w:highlight w:val="none"/>
          <w:u w:val="single"/>
        </w:rPr>
        <w:t xml:space="preserve">   </w:t>
      </w:r>
    </w:p>
    <w:p w14:paraId="22530665">
      <w:pPr>
        <w:tabs>
          <w:tab w:val="left" w:pos="6510"/>
        </w:tabs>
        <w:spacing w:line="360" w:lineRule="auto"/>
        <w:jc w:val="left"/>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法定代表人/主要负责人：</w:t>
      </w:r>
      <w:r>
        <w:rPr>
          <w:rFonts w:hint="eastAsia" w:ascii="FangSong" w:hAnsi="FangSong" w:eastAsia="FangSong" w:cs="FangSong"/>
          <w:color w:val="auto"/>
          <w:sz w:val="24"/>
          <w:highlight w:val="none"/>
          <w:u w:val="dotted"/>
        </w:rPr>
        <w:t xml:space="preserve">                                   </w:t>
      </w:r>
      <w:r>
        <w:rPr>
          <w:rFonts w:hint="eastAsia" w:ascii="FangSong" w:hAnsi="FangSong" w:eastAsia="FangSong" w:cs="FangSong"/>
          <w:color w:val="auto"/>
          <w:sz w:val="24"/>
          <w:highlight w:val="none"/>
        </w:rPr>
        <w:t xml:space="preserve">  </w:t>
      </w:r>
    </w:p>
    <w:p w14:paraId="3026D6CE">
      <w:pPr>
        <w:tabs>
          <w:tab w:val="left" w:pos="6510"/>
        </w:tabs>
        <w:spacing w:line="360" w:lineRule="auto"/>
        <w:rPr>
          <w:rFonts w:hint="eastAsia" w:ascii="FangSong" w:hAnsi="FangSong" w:eastAsia="FangSong" w:cs="FangSong"/>
          <w:color w:val="auto"/>
          <w:sz w:val="24"/>
          <w:highlight w:val="none"/>
          <w:u w:val="dotted"/>
        </w:rPr>
      </w:pPr>
      <w:r>
        <w:rPr>
          <w:rFonts w:hint="eastAsia" w:ascii="FangSong" w:hAnsi="FangSong" w:eastAsia="FangSong" w:cs="FangSong"/>
          <w:color w:val="auto"/>
          <w:sz w:val="24"/>
          <w:highlight w:val="none"/>
        </w:rPr>
        <w:t>联系电话：</w:t>
      </w:r>
      <w:r>
        <w:rPr>
          <w:rFonts w:hint="eastAsia" w:ascii="FangSong" w:hAnsi="FangSong" w:eastAsia="FangSong" w:cs="FangSong"/>
          <w:color w:val="auto"/>
          <w:sz w:val="24"/>
          <w:highlight w:val="none"/>
          <w:u w:val="dotted"/>
        </w:rPr>
        <w:t xml:space="preserve">                                             </w:t>
      </w:r>
    </w:p>
    <w:p w14:paraId="59B8DE4F">
      <w:pPr>
        <w:spacing w:line="360" w:lineRule="auto"/>
        <w:rPr>
          <w:rFonts w:hint="eastAsia" w:ascii="FangSong" w:hAnsi="FangSong" w:eastAsia="FangSong" w:cs="FangSong"/>
          <w:color w:val="auto"/>
          <w:sz w:val="24"/>
          <w:highlight w:val="none"/>
          <w:u w:val="dotted"/>
        </w:rPr>
      </w:pPr>
      <w:r>
        <w:rPr>
          <w:rFonts w:hint="eastAsia" w:ascii="FangSong" w:hAnsi="FangSong" w:eastAsia="FangSong" w:cs="FangSong"/>
          <w:color w:val="auto"/>
          <w:sz w:val="24"/>
          <w:highlight w:val="none"/>
        </w:rPr>
        <w:t>授权代表：</w:t>
      </w:r>
      <w:r>
        <w:rPr>
          <w:rFonts w:hint="eastAsia" w:ascii="FangSong" w:hAnsi="FangSong" w:eastAsia="FangSong" w:cs="FangSong"/>
          <w:color w:val="auto"/>
          <w:sz w:val="24"/>
          <w:highlight w:val="none"/>
          <w:u w:val="dotted"/>
        </w:rPr>
        <w:t xml:space="preserve">             </w:t>
      </w:r>
      <w:r>
        <w:rPr>
          <w:rFonts w:hint="eastAsia" w:ascii="FangSong" w:hAnsi="FangSong" w:eastAsia="FangSong" w:cs="FangSong"/>
          <w:color w:val="auto"/>
          <w:sz w:val="24"/>
          <w:highlight w:val="none"/>
        </w:rPr>
        <w:t>联系电话</w:t>
      </w:r>
      <w:r>
        <w:rPr>
          <w:rFonts w:hint="eastAsia" w:ascii="FangSong" w:hAnsi="FangSong" w:eastAsia="FangSong" w:cs="FangSong"/>
          <w:color w:val="auto"/>
          <w:sz w:val="24"/>
          <w:highlight w:val="none"/>
          <w:u w:val="dotted"/>
        </w:rPr>
        <w:t xml:space="preserve">：                  </w:t>
      </w:r>
    </w:p>
    <w:p w14:paraId="38F6ACC3">
      <w:pPr>
        <w:spacing w:line="360" w:lineRule="auto"/>
        <w:rPr>
          <w:rFonts w:hint="eastAsia" w:ascii="FangSong" w:hAnsi="FangSong" w:eastAsia="FangSong" w:cs="FangSong"/>
          <w:color w:val="auto"/>
          <w:sz w:val="24"/>
          <w:highlight w:val="none"/>
          <w:u w:val="dotted"/>
        </w:rPr>
      </w:pPr>
      <w:r>
        <w:rPr>
          <w:rFonts w:hint="eastAsia" w:ascii="FangSong" w:hAnsi="FangSong" w:eastAsia="FangSong" w:cs="FangSong"/>
          <w:color w:val="auto"/>
          <w:sz w:val="24"/>
          <w:highlight w:val="none"/>
        </w:rPr>
        <w:t>地     址：</w:t>
      </w:r>
      <w:r>
        <w:rPr>
          <w:rFonts w:hint="eastAsia" w:ascii="FangSong" w:hAnsi="FangSong" w:eastAsia="FangSong" w:cs="FangSong"/>
          <w:color w:val="auto"/>
          <w:sz w:val="24"/>
          <w:highlight w:val="none"/>
          <w:u w:val="dotted"/>
        </w:rPr>
        <w:t xml:space="preserve">                             </w:t>
      </w:r>
      <w:r>
        <w:rPr>
          <w:rFonts w:hint="eastAsia" w:ascii="FangSong" w:hAnsi="FangSong" w:eastAsia="FangSong" w:cs="FangSong"/>
          <w:color w:val="auto"/>
          <w:sz w:val="24"/>
          <w:highlight w:val="none"/>
        </w:rPr>
        <w:t>邮编：</w:t>
      </w:r>
      <w:r>
        <w:rPr>
          <w:rFonts w:hint="eastAsia" w:ascii="FangSong" w:hAnsi="FangSong" w:eastAsia="FangSong" w:cs="FangSong"/>
          <w:color w:val="auto"/>
          <w:sz w:val="24"/>
          <w:highlight w:val="none"/>
          <w:u w:val="dotted"/>
        </w:rPr>
        <w:t xml:space="preserve">         </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u w:val="dotted"/>
        </w:rPr>
        <w:t xml:space="preserve">                   </w:t>
      </w:r>
    </w:p>
    <w:p w14:paraId="03AC1E3D">
      <w:pPr>
        <w:spacing w:line="360" w:lineRule="auto"/>
        <w:rPr>
          <w:rFonts w:hint="eastAsia" w:ascii="FangSong" w:hAnsi="FangSong" w:eastAsia="FangSong" w:cs="FangSong"/>
          <w:color w:val="auto"/>
          <w:sz w:val="24"/>
          <w:highlight w:val="none"/>
          <w:u w:val="single"/>
        </w:rPr>
      </w:pPr>
      <w:r>
        <w:rPr>
          <w:rFonts w:hint="eastAsia" w:ascii="FangSong" w:hAnsi="FangSong" w:eastAsia="FangSong" w:cs="FangSong"/>
          <w:color w:val="auto"/>
          <w:sz w:val="24"/>
          <w:highlight w:val="none"/>
        </w:rPr>
        <w:t>被投诉人1：</w:t>
      </w:r>
      <w:r>
        <w:rPr>
          <w:rFonts w:hint="eastAsia" w:ascii="FangSong" w:hAnsi="FangSong" w:eastAsia="FangSong" w:cs="FangSong"/>
          <w:color w:val="auto"/>
          <w:sz w:val="24"/>
          <w:highlight w:val="none"/>
          <w:u w:val="dotted"/>
        </w:rPr>
        <w:t xml:space="preserve">                                           </w:t>
      </w:r>
      <w:r>
        <w:rPr>
          <w:rFonts w:hint="eastAsia" w:ascii="FangSong" w:hAnsi="FangSong" w:eastAsia="FangSong" w:cs="FangSong"/>
          <w:color w:val="auto"/>
          <w:sz w:val="24"/>
          <w:highlight w:val="none"/>
          <w:u w:val="single"/>
        </w:rPr>
        <w:t xml:space="preserve">  </w:t>
      </w:r>
    </w:p>
    <w:p w14:paraId="3AE020A1">
      <w:pPr>
        <w:spacing w:line="360" w:lineRule="auto"/>
        <w:rPr>
          <w:rFonts w:hint="eastAsia" w:ascii="FangSong" w:hAnsi="FangSong" w:eastAsia="FangSong" w:cs="FangSong"/>
          <w:color w:val="auto"/>
          <w:sz w:val="24"/>
          <w:highlight w:val="none"/>
          <w:u w:val="single"/>
        </w:rPr>
      </w:pPr>
      <w:r>
        <w:rPr>
          <w:rFonts w:hint="eastAsia" w:ascii="FangSong" w:hAnsi="FangSong" w:eastAsia="FangSong" w:cs="FangSong"/>
          <w:color w:val="auto"/>
          <w:sz w:val="24"/>
          <w:highlight w:val="none"/>
        </w:rPr>
        <w:t>地     址：</w:t>
      </w:r>
      <w:r>
        <w:rPr>
          <w:rFonts w:hint="eastAsia" w:ascii="FangSong" w:hAnsi="FangSong" w:eastAsia="FangSong" w:cs="FangSong"/>
          <w:color w:val="auto"/>
          <w:sz w:val="24"/>
          <w:highlight w:val="none"/>
          <w:u w:val="dotted"/>
        </w:rPr>
        <w:t xml:space="preserve">                             </w:t>
      </w:r>
      <w:r>
        <w:rPr>
          <w:rFonts w:hint="eastAsia" w:ascii="FangSong" w:hAnsi="FangSong" w:eastAsia="FangSong" w:cs="FangSong"/>
          <w:color w:val="auto"/>
          <w:sz w:val="24"/>
          <w:highlight w:val="none"/>
        </w:rPr>
        <w:t>邮编：</w:t>
      </w:r>
      <w:r>
        <w:rPr>
          <w:rFonts w:hint="eastAsia" w:ascii="FangSong" w:hAnsi="FangSong" w:eastAsia="FangSong" w:cs="FangSong"/>
          <w:color w:val="auto"/>
          <w:sz w:val="24"/>
          <w:highlight w:val="none"/>
          <w:u w:val="dotted"/>
        </w:rPr>
        <w:t xml:space="preserve">          </w:t>
      </w:r>
      <w:r>
        <w:rPr>
          <w:rFonts w:hint="eastAsia" w:ascii="FangSong" w:hAnsi="FangSong" w:eastAsia="FangSong" w:cs="FangSong"/>
          <w:color w:val="auto"/>
          <w:sz w:val="24"/>
          <w:highlight w:val="none"/>
          <w:u w:val="single"/>
        </w:rPr>
        <w:t xml:space="preserve"> </w:t>
      </w:r>
    </w:p>
    <w:p w14:paraId="5CC81D26">
      <w:pPr>
        <w:spacing w:line="360" w:lineRule="auto"/>
        <w:rPr>
          <w:rFonts w:hint="eastAsia" w:ascii="FangSong" w:hAnsi="FangSong" w:eastAsia="FangSong" w:cs="FangSong"/>
          <w:color w:val="auto"/>
          <w:sz w:val="24"/>
          <w:highlight w:val="none"/>
          <w:u w:val="single"/>
        </w:rPr>
      </w:pPr>
      <w:r>
        <w:rPr>
          <w:rFonts w:hint="eastAsia" w:ascii="FangSong" w:hAnsi="FangSong" w:eastAsia="FangSong" w:cs="FangSong"/>
          <w:color w:val="auto"/>
          <w:sz w:val="24"/>
          <w:highlight w:val="none"/>
        </w:rPr>
        <w:t>联系人：</w:t>
      </w:r>
      <w:r>
        <w:rPr>
          <w:rFonts w:hint="eastAsia" w:ascii="FangSong" w:hAnsi="FangSong" w:eastAsia="FangSong" w:cs="FangSong"/>
          <w:color w:val="auto"/>
          <w:sz w:val="24"/>
          <w:highlight w:val="none"/>
          <w:u w:val="dotted"/>
        </w:rPr>
        <w:t xml:space="preserve">               </w:t>
      </w:r>
      <w:r>
        <w:rPr>
          <w:rFonts w:hint="eastAsia" w:ascii="FangSong" w:hAnsi="FangSong" w:eastAsia="FangSong" w:cs="FangSong"/>
          <w:color w:val="auto"/>
          <w:sz w:val="24"/>
          <w:highlight w:val="none"/>
        </w:rPr>
        <w:t>联系电话：</w:t>
      </w:r>
      <w:r>
        <w:rPr>
          <w:rFonts w:hint="eastAsia" w:ascii="FangSong" w:hAnsi="FangSong" w:eastAsia="FangSong" w:cs="FangSong"/>
          <w:color w:val="auto"/>
          <w:sz w:val="24"/>
          <w:highlight w:val="none"/>
          <w:u w:val="dotted"/>
        </w:rPr>
        <w:t xml:space="preserve">                      </w:t>
      </w:r>
      <w:r>
        <w:rPr>
          <w:rFonts w:hint="eastAsia" w:ascii="FangSong" w:hAnsi="FangSong" w:eastAsia="FangSong" w:cs="FangSong"/>
          <w:color w:val="auto"/>
          <w:sz w:val="24"/>
          <w:highlight w:val="none"/>
          <w:u w:val="single"/>
        </w:rPr>
        <w:t xml:space="preserve"> </w:t>
      </w:r>
    </w:p>
    <w:p w14:paraId="4520546B">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被投诉人2</w:t>
      </w:r>
    </w:p>
    <w:p w14:paraId="56E467A9">
      <w:pPr>
        <w:spacing w:line="360" w:lineRule="auto"/>
        <w:rPr>
          <w:rFonts w:hint="eastAsia" w:ascii="FangSong" w:hAnsi="FangSong" w:eastAsia="FangSong" w:cs="FangSong"/>
          <w:color w:val="auto"/>
          <w:sz w:val="24"/>
          <w:highlight w:val="none"/>
          <w:u w:val="dotted"/>
        </w:rPr>
      </w:pPr>
      <w:r>
        <w:rPr>
          <w:rFonts w:hint="eastAsia" w:ascii="FangSong" w:hAnsi="FangSong" w:eastAsia="FangSong" w:cs="FangSong"/>
          <w:color w:val="auto"/>
          <w:sz w:val="24"/>
          <w:highlight w:val="none"/>
        </w:rPr>
        <w:t>……</w:t>
      </w:r>
    </w:p>
    <w:p w14:paraId="5FA3AF8D">
      <w:pPr>
        <w:spacing w:line="360" w:lineRule="auto"/>
        <w:rPr>
          <w:rFonts w:hint="eastAsia" w:ascii="FangSong" w:hAnsi="FangSong" w:eastAsia="FangSong" w:cs="FangSong"/>
          <w:color w:val="auto"/>
          <w:sz w:val="24"/>
          <w:highlight w:val="none"/>
          <w:u w:val="single"/>
        </w:rPr>
      </w:pPr>
      <w:r>
        <w:rPr>
          <w:rFonts w:hint="eastAsia" w:ascii="FangSong" w:hAnsi="FangSong" w:eastAsia="FangSong" w:cs="FangSong"/>
          <w:color w:val="auto"/>
          <w:sz w:val="24"/>
          <w:highlight w:val="none"/>
        </w:rPr>
        <w:t>相关供应商：</w:t>
      </w:r>
      <w:r>
        <w:rPr>
          <w:rFonts w:hint="eastAsia" w:ascii="FangSong" w:hAnsi="FangSong" w:eastAsia="FangSong" w:cs="FangSong"/>
          <w:color w:val="auto"/>
          <w:sz w:val="24"/>
          <w:highlight w:val="none"/>
          <w:u w:val="dotted"/>
        </w:rPr>
        <w:t xml:space="preserve">                                           </w:t>
      </w:r>
      <w:r>
        <w:rPr>
          <w:rFonts w:hint="eastAsia" w:ascii="FangSong" w:hAnsi="FangSong" w:eastAsia="FangSong" w:cs="FangSong"/>
          <w:color w:val="auto"/>
          <w:sz w:val="24"/>
          <w:highlight w:val="none"/>
          <w:u w:val="single"/>
        </w:rPr>
        <w:t xml:space="preserve">    </w:t>
      </w:r>
    </w:p>
    <w:p w14:paraId="28D5BABB">
      <w:pPr>
        <w:spacing w:line="360" w:lineRule="auto"/>
        <w:rPr>
          <w:rFonts w:hint="eastAsia" w:ascii="FangSong" w:hAnsi="FangSong" w:eastAsia="FangSong" w:cs="FangSong"/>
          <w:color w:val="auto"/>
          <w:sz w:val="24"/>
          <w:highlight w:val="none"/>
          <w:u w:val="single"/>
        </w:rPr>
      </w:pPr>
      <w:r>
        <w:rPr>
          <w:rFonts w:hint="eastAsia" w:ascii="FangSong" w:hAnsi="FangSong" w:eastAsia="FangSong" w:cs="FangSong"/>
          <w:color w:val="auto"/>
          <w:sz w:val="24"/>
          <w:highlight w:val="none"/>
        </w:rPr>
        <w:t>地     址：</w:t>
      </w:r>
      <w:r>
        <w:rPr>
          <w:rFonts w:hint="eastAsia" w:ascii="FangSong" w:hAnsi="FangSong" w:eastAsia="FangSong" w:cs="FangSong"/>
          <w:color w:val="auto"/>
          <w:sz w:val="24"/>
          <w:highlight w:val="none"/>
          <w:u w:val="dotted"/>
        </w:rPr>
        <w:t xml:space="preserve">                             </w:t>
      </w:r>
      <w:r>
        <w:rPr>
          <w:rFonts w:hint="eastAsia" w:ascii="FangSong" w:hAnsi="FangSong" w:eastAsia="FangSong" w:cs="FangSong"/>
          <w:color w:val="auto"/>
          <w:sz w:val="24"/>
          <w:highlight w:val="none"/>
        </w:rPr>
        <w:t>邮编：</w:t>
      </w:r>
      <w:r>
        <w:rPr>
          <w:rFonts w:hint="eastAsia" w:ascii="FangSong" w:hAnsi="FangSong" w:eastAsia="FangSong" w:cs="FangSong"/>
          <w:color w:val="auto"/>
          <w:sz w:val="24"/>
          <w:highlight w:val="none"/>
          <w:u w:val="dotted"/>
        </w:rPr>
        <w:t xml:space="preserve">          </w:t>
      </w:r>
      <w:r>
        <w:rPr>
          <w:rFonts w:hint="eastAsia" w:ascii="FangSong" w:hAnsi="FangSong" w:eastAsia="FangSong" w:cs="FangSong"/>
          <w:color w:val="auto"/>
          <w:sz w:val="24"/>
          <w:highlight w:val="none"/>
          <w:u w:val="single"/>
        </w:rPr>
        <w:t xml:space="preserve"> </w:t>
      </w:r>
    </w:p>
    <w:p w14:paraId="3D4332FD">
      <w:pPr>
        <w:spacing w:line="360" w:lineRule="auto"/>
        <w:rPr>
          <w:rFonts w:hint="eastAsia" w:ascii="FangSong" w:hAnsi="FangSong" w:eastAsia="FangSong" w:cs="FangSong"/>
          <w:color w:val="auto"/>
          <w:sz w:val="24"/>
          <w:highlight w:val="none"/>
          <w:u w:val="single"/>
        </w:rPr>
      </w:pPr>
      <w:r>
        <w:rPr>
          <w:rFonts w:hint="eastAsia" w:ascii="FangSong" w:hAnsi="FangSong" w:eastAsia="FangSong" w:cs="FangSong"/>
          <w:color w:val="auto"/>
          <w:sz w:val="24"/>
          <w:highlight w:val="none"/>
        </w:rPr>
        <w:t>联系人：</w:t>
      </w:r>
      <w:r>
        <w:rPr>
          <w:rFonts w:hint="eastAsia" w:ascii="FangSong" w:hAnsi="FangSong" w:eastAsia="FangSong" w:cs="FangSong"/>
          <w:color w:val="auto"/>
          <w:sz w:val="24"/>
          <w:highlight w:val="none"/>
          <w:u w:val="dotted"/>
        </w:rPr>
        <w:t xml:space="preserve">               </w:t>
      </w:r>
      <w:r>
        <w:rPr>
          <w:rFonts w:hint="eastAsia" w:ascii="FangSong" w:hAnsi="FangSong" w:eastAsia="FangSong" w:cs="FangSong"/>
          <w:color w:val="auto"/>
          <w:sz w:val="24"/>
          <w:highlight w:val="none"/>
        </w:rPr>
        <w:t>联系电话：</w:t>
      </w:r>
      <w:r>
        <w:rPr>
          <w:rFonts w:hint="eastAsia" w:ascii="FangSong" w:hAnsi="FangSong" w:eastAsia="FangSong" w:cs="FangSong"/>
          <w:color w:val="auto"/>
          <w:sz w:val="24"/>
          <w:highlight w:val="none"/>
          <w:u w:val="dotted"/>
        </w:rPr>
        <w:t xml:space="preserve">                      </w:t>
      </w:r>
      <w:r>
        <w:rPr>
          <w:rFonts w:hint="eastAsia" w:ascii="FangSong" w:hAnsi="FangSong" w:eastAsia="FangSong" w:cs="FangSong"/>
          <w:color w:val="auto"/>
          <w:sz w:val="24"/>
          <w:highlight w:val="none"/>
          <w:u w:val="single"/>
        </w:rPr>
        <w:t xml:space="preserve">      </w:t>
      </w:r>
    </w:p>
    <w:p w14:paraId="2D1D6BF8">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二、投诉项目基本情况</w:t>
      </w:r>
    </w:p>
    <w:p w14:paraId="2E64A9E6">
      <w:pPr>
        <w:spacing w:line="360" w:lineRule="auto"/>
        <w:rPr>
          <w:rFonts w:hint="eastAsia" w:ascii="FangSong" w:hAnsi="FangSong" w:eastAsia="FangSong" w:cs="FangSong"/>
          <w:color w:val="auto"/>
          <w:sz w:val="24"/>
          <w:highlight w:val="none"/>
          <w:u w:val="dotted"/>
        </w:rPr>
      </w:pPr>
      <w:r>
        <w:rPr>
          <w:rFonts w:hint="eastAsia" w:ascii="FangSong" w:hAnsi="FangSong" w:eastAsia="FangSong" w:cs="FangSong"/>
          <w:color w:val="auto"/>
          <w:sz w:val="24"/>
          <w:highlight w:val="none"/>
        </w:rPr>
        <w:t>采购项目名称：</w:t>
      </w:r>
      <w:r>
        <w:rPr>
          <w:rFonts w:hint="eastAsia" w:ascii="FangSong" w:hAnsi="FangSong" w:eastAsia="FangSong" w:cs="FangSong"/>
          <w:color w:val="auto"/>
          <w:sz w:val="24"/>
          <w:highlight w:val="none"/>
          <w:u w:val="dotted"/>
        </w:rPr>
        <w:t xml:space="preserve">                                        </w:t>
      </w:r>
    </w:p>
    <w:p w14:paraId="3869F79E">
      <w:pPr>
        <w:spacing w:line="360" w:lineRule="auto"/>
        <w:rPr>
          <w:rFonts w:hint="eastAsia" w:ascii="FangSong" w:hAnsi="FangSong" w:eastAsia="FangSong" w:cs="FangSong"/>
          <w:color w:val="auto"/>
          <w:sz w:val="24"/>
          <w:highlight w:val="none"/>
          <w:u w:val="single"/>
        </w:rPr>
      </w:pPr>
      <w:r>
        <w:rPr>
          <w:rFonts w:hint="eastAsia" w:ascii="FangSong" w:hAnsi="FangSong" w:eastAsia="FangSong" w:cs="FangSong"/>
          <w:color w:val="auto"/>
          <w:sz w:val="24"/>
          <w:highlight w:val="none"/>
        </w:rPr>
        <w:t>采购项目编号：</w:t>
      </w:r>
      <w:r>
        <w:rPr>
          <w:rFonts w:hint="eastAsia" w:ascii="FangSong" w:hAnsi="FangSong" w:eastAsia="FangSong" w:cs="FangSong"/>
          <w:color w:val="auto"/>
          <w:sz w:val="24"/>
          <w:highlight w:val="none"/>
          <w:u w:val="dotted"/>
        </w:rPr>
        <w:t xml:space="preserve">                 </w:t>
      </w:r>
      <w:r>
        <w:rPr>
          <w:rFonts w:hint="eastAsia" w:ascii="FangSong" w:hAnsi="FangSong" w:eastAsia="FangSong" w:cs="FangSong"/>
          <w:color w:val="auto"/>
          <w:sz w:val="24"/>
          <w:highlight w:val="none"/>
        </w:rPr>
        <w:t>包号：</w:t>
      </w:r>
      <w:r>
        <w:rPr>
          <w:rFonts w:hint="eastAsia" w:ascii="FangSong" w:hAnsi="FangSong" w:eastAsia="FangSong" w:cs="FangSong"/>
          <w:color w:val="auto"/>
          <w:sz w:val="24"/>
          <w:highlight w:val="none"/>
          <w:u w:val="dotted"/>
        </w:rPr>
        <w:t xml:space="preserve">              </w:t>
      </w:r>
    </w:p>
    <w:p w14:paraId="26FEAE42">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采购人名称：</w:t>
      </w:r>
      <w:r>
        <w:rPr>
          <w:rFonts w:hint="eastAsia" w:ascii="FangSong" w:hAnsi="FangSong" w:eastAsia="FangSong" w:cs="FangSong"/>
          <w:color w:val="auto"/>
          <w:sz w:val="24"/>
          <w:highlight w:val="none"/>
          <w:u w:val="dotted"/>
        </w:rPr>
        <w:t xml:space="preserve">                                           </w:t>
      </w:r>
      <w:r>
        <w:rPr>
          <w:rFonts w:hint="eastAsia" w:ascii="FangSong" w:hAnsi="FangSong" w:eastAsia="FangSong" w:cs="FangSong"/>
          <w:color w:val="auto"/>
          <w:sz w:val="24"/>
          <w:highlight w:val="none"/>
          <w:u w:val="single"/>
        </w:rPr>
        <w:t xml:space="preserve">  </w:t>
      </w:r>
    </w:p>
    <w:p w14:paraId="0FAF4D26">
      <w:pPr>
        <w:spacing w:line="360" w:lineRule="auto"/>
        <w:rPr>
          <w:rFonts w:hint="eastAsia" w:ascii="FangSong" w:hAnsi="FangSong" w:eastAsia="FangSong" w:cs="FangSong"/>
          <w:color w:val="auto"/>
          <w:sz w:val="24"/>
          <w:highlight w:val="none"/>
          <w:u w:val="single"/>
        </w:rPr>
      </w:pPr>
      <w:r>
        <w:rPr>
          <w:rFonts w:hint="eastAsia" w:ascii="FangSong" w:hAnsi="FangSong" w:eastAsia="FangSong" w:cs="FangSong"/>
          <w:color w:val="auto"/>
          <w:sz w:val="24"/>
          <w:highlight w:val="none"/>
        </w:rPr>
        <w:t>代理机构名称：</w:t>
      </w:r>
      <w:r>
        <w:rPr>
          <w:rFonts w:hint="eastAsia" w:ascii="FangSong" w:hAnsi="FangSong" w:eastAsia="FangSong" w:cs="FangSong"/>
          <w:color w:val="auto"/>
          <w:sz w:val="24"/>
          <w:highlight w:val="none"/>
          <w:u w:val="dotted"/>
        </w:rPr>
        <w:t xml:space="preserve">                                         </w:t>
      </w:r>
    </w:p>
    <w:p w14:paraId="5F8EF0F0">
      <w:pPr>
        <w:spacing w:line="360" w:lineRule="auto"/>
        <w:rPr>
          <w:rFonts w:hint="eastAsia" w:ascii="FangSong" w:hAnsi="FangSong" w:eastAsia="FangSong" w:cs="FangSong"/>
          <w:color w:val="auto"/>
          <w:sz w:val="24"/>
          <w:highlight w:val="none"/>
          <w:u w:val="dotted"/>
        </w:rPr>
      </w:pPr>
      <w:r>
        <w:rPr>
          <w:rFonts w:hint="eastAsia" w:ascii="FangSong" w:hAnsi="FangSong" w:eastAsia="FangSong" w:cs="FangSong"/>
          <w:color w:val="auto"/>
          <w:sz w:val="24"/>
          <w:highlight w:val="none"/>
        </w:rPr>
        <w:t>采购文件公告:</w:t>
      </w:r>
      <w:r>
        <w:rPr>
          <w:rFonts w:hint="eastAsia" w:ascii="FangSong" w:hAnsi="FangSong" w:eastAsia="FangSong" w:cs="FangSong"/>
          <w:color w:val="auto"/>
          <w:sz w:val="24"/>
          <w:highlight w:val="none"/>
          <w:u w:val="dotted"/>
        </w:rPr>
        <w:t xml:space="preserve">是/否 </w:t>
      </w:r>
      <w:r>
        <w:rPr>
          <w:rFonts w:hint="eastAsia" w:ascii="FangSong" w:hAnsi="FangSong" w:eastAsia="FangSong" w:cs="FangSong"/>
          <w:color w:val="auto"/>
          <w:sz w:val="24"/>
          <w:highlight w:val="none"/>
        </w:rPr>
        <w:t>公告期限：</w:t>
      </w:r>
      <w:r>
        <w:rPr>
          <w:rFonts w:hint="eastAsia" w:ascii="FangSong" w:hAnsi="FangSong" w:eastAsia="FangSong" w:cs="FangSong"/>
          <w:color w:val="auto"/>
          <w:sz w:val="24"/>
          <w:highlight w:val="none"/>
          <w:u w:val="dotted"/>
        </w:rPr>
        <w:t xml:space="preserve">                                 </w:t>
      </w:r>
    </w:p>
    <w:p w14:paraId="3D2ADB99">
      <w:pPr>
        <w:spacing w:line="360" w:lineRule="auto"/>
        <w:rPr>
          <w:rFonts w:hint="eastAsia" w:ascii="FangSong" w:hAnsi="FangSong" w:eastAsia="FangSong" w:cs="FangSong"/>
          <w:color w:val="auto"/>
          <w:sz w:val="24"/>
          <w:highlight w:val="none"/>
          <w:u w:val="single"/>
        </w:rPr>
      </w:pPr>
      <w:r>
        <w:rPr>
          <w:rFonts w:hint="eastAsia" w:ascii="FangSong" w:hAnsi="FangSong" w:eastAsia="FangSong" w:cs="FangSong"/>
          <w:color w:val="auto"/>
          <w:sz w:val="24"/>
          <w:highlight w:val="none"/>
        </w:rPr>
        <w:t>采购结果公告:</w:t>
      </w:r>
      <w:r>
        <w:rPr>
          <w:rFonts w:hint="eastAsia" w:ascii="FangSong" w:hAnsi="FangSong" w:eastAsia="FangSong" w:cs="FangSong"/>
          <w:color w:val="auto"/>
          <w:sz w:val="24"/>
          <w:highlight w:val="none"/>
          <w:u w:val="dotted"/>
        </w:rPr>
        <w:t xml:space="preserve">是/否 </w:t>
      </w:r>
      <w:r>
        <w:rPr>
          <w:rFonts w:hint="eastAsia" w:ascii="FangSong" w:hAnsi="FangSong" w:eastAsia="FangSong" w:cs="FangSong"/>
          <w:color w:val="auto"/>
          <w:sz w:val="24"/>
          <w:highlight w:val="none"/>
        </w:rPr>
        <w:t>公告期限：</w:t>
      </w:r>
      <w:r>
        <w:rPr>
          <w:rFonts w:hint="eastAsia" w:ascii="FangSong" w:hAnsi="FangSong" w:eastAsia="FangSong" w:cs="FangSong"/>
          <w:color w:val="auto"/>
          <w:sz w:val="24"/>
          <w:highlight w:val="none"/>
          <w:u w:val="dotted"/>
        </w:rPr>
        <w:t xml:space="preserve">                        </w:t>
      </w:r>
    </w:p>
    <w:p w14:paraId="3076944F">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三、质疑基本情况</w:t>
      </w:r>
    </w:p>
    <w:p w14:paraId="19203C82">
      <w:pPr>
        <w:spacing w:line="360" w:lineRule="auto"/>
        <w:ind w:firstLine="480" w:firstLineChars="200"/>
        <w:rPr>
          <w:rFonts w:hint="eastAsia" w:ascii="FangSong" w:hAnsi="FangSong" w:eastAsia="FangSong" w:cs="FangSong"/>
          <w:color w:val="auto"/>
          <w:sz w:val="24"/>
          <w:highlight w:val="none"/>
          <w:u w:val="dotted"/>
        </w:rPr>
      </w:pPr>
      <w:r>
        <w:rPr>
          <w:rFonts w:hint="eastAsia" w:ascii="FangSong" w:hAnsi="FangSong" w:eastAsia="FangSong" w:cs="FangSong"/>
          <w:color w:val="auto"/>
          <w:sz w:val="24"/>
          <w:highlight w:val="none"/>
        </w:rPr>
        <w:t>投诉人于</w:t>
      </w:r>
      <w:r>
        <w:rPr>
          <w:rFonts w:hint="eastAsia" w:ascii="FangSong" w:hAnsi="FangSong" w:eastAsia="FangSong" w:cs="FangSong"/>
          <w:color w:val="auto"/>
          <w:sz w:val="24"/>
          <w:highlight w:val="none"/>
          <w:u w:val="dotted"/>
        </w:rPr>
        <w:t xml:space="preserve">   </w:t>
      </w:r>
      <w:r>
        <w:rPr>
          <w:rFonts w:hint="eastAsia" w:ascii="FangSong" w:hAnsi="FangSong" w:eastAsia="FangSong" w:cs="FangSong"/>
          <w:color w:val="auto"/>
          <w:sz w:val="24"/>
          <w:highlight w:val="none"/>
        </w:rPr>
        <w:t>年</w:t>
      </w:r>
      <w:r>
        <w:rPr>
          <w:rFonts w:hint="eastAsia" w:ascii="FangSong" w:hAnsi="FangSong" w:eastAsia="FangSong" w:cs="FangSong"/>
          <w:color w:val="auto"/>
          <w:sz w:val="24"/>
          <w:highlight w:val="none"/>
          <w:u w:val="dotted"/>
        </w:rPr>
        <w:t xml:space="preserve">   </w:t>
      </w:r>
      <w:r>
        <w:rPr>
          <w:rFonts w:hint="eastAsia" w:ascii="FangSong" w:hAnsi="FangSong" w:eastAsia="FangSong" w:cs="FangSong"/>
          <w:color w:val="auto"/>
          <w:sz w:val="24"/>
          <w:highlight w:val="none"/>
        </w:rPr>
        <w:t>月</w:t>
      </w:r>
      <w:r>
        <w:rPr>
          <w:rFonts w:hint="eastAsia" w:ascii="FangSong" w:hAnsi="FangSong" w:eastAsia="FangSong" w:cs="FangSong"/>
          <w:color w:val="auto"/>
          <w:sz w:val="24"/>
          <w:highlight w:val="none"/>
          <w:u w:val="dotted"/>
        </w:rPr>
        <w:t xml:space="preserve">  </w:t>
      </w:r>
      <w:r>
        <w:rPr>
          <w:rFonts w:hint="eastAsia" w:ascii="FangSong" w:hAnsi="FangSong" w:eastAsia="FangSong" w:cs="FangSong"/>
          <w:color w:val="auto"/>
          <w:sz w:val="24"/>
          <w:highlight w:val="none"/>
        </w:rPr>
        <w:t>日,向</w:t>
      </w:r>
      <w:r>
        <w:rPr>
          <w:rFonts w:hint="eastAsia" w:ascii="FangSong" w:hAnsi="FangSong" w:eastAsia="FangSong" w:cs="FangSong"/>
          <w:color w:val="auto"/>
          <w:sz w:val="24"/>
          <w:highlight w:val="none"/>
          <w:u w:val="dotted"/>
        </w:rPr>
        <w:t xml:space="preserve">                   </w:t>
      </w:r>
      <w:r>
        <w:rPr>
          <w:rFonts w:hint="eastAsia" w:ascii="FangSong" w:hAnsi="FangSong" w:eastAsia="FangSong" w:cs="FangSong"/>
          <w:color w:val="auto"/>
          <w:sz w:val="24"/>
          <w:highlight w:val="none"/>
        </w:rPr>
        <w:t>提出质疑，质疑事项为：</w:t>
      </w:r>
      <w:r>
        <w:rPr>
          <w:rFonts w:hint="eastAsia" w:ascii="FangSong" w:hAnsi="FangSong" w:eastAsia="FangSong" w:cs="FangSong"/>
          <w:color w:val="auto"/>
          <w:sz w:val="24"/>
          <w:highlight w:val="none"/>
          <w:u w:val="dotted"/>
        </w:rPr>
        <w:t xml:space="preserve">                                </w:t>
      </w:r>
    </w:p>
    <w:p w14:paraId="50930512">
      <w:pPr>
        <w:spacing w:line="360" w:lineRule="auto"/>
        <w:rPr>
          <w:rFonts w:hint="eastAsia" w:ascii="FangSong" w:hAnsi="FangSong" w:eastAsia="FangSong" w:cs="FangSong"/>
          <w:color w:val="auto"/>
          <w:sz w:val="24"/>
          <w:highlight w:val="none"/>
          <w:u w:val="dotted"/>
        </w:rPr>
      </w:pPr>
      <w:r>
        <w:rPr>
          <w:rFonts w:hint="eastAsia" w:ascii="FangSong" w:hAnsi="FangSong" w:eastAsia="FangSong" w:cs="FangSong"/>
          <w:color w:val="auto"/>
          <w:sz w:val="24"/>
          <w:highlight w:val="none"/>
          <w:u w:val="dotted"/>
        </w:rPr>
        <w:t xml:space="preserve">                                                     </w:t>
      </w:r>
      <w:r>
        <w:rPr>
          <w:rFonts w:hint="eastAsia" w:ascii="FangSong" w:hAnsi="FangSong" w:eastAsia="FangSong" w:cs="FangSong"/>
          <w:color w:val="auto"/>
          <w:sz w:val="24"/>
          <w:highlight w:val="none"/>
        </w:rPr>
        <w:t xml:space="preserve">  </w:t>
      </w:r>
    </w:p>
    <w:p w14:paraId="0B4601D9">
      <w:pPr>
        <w:spacing w:line="360" w:lineRule="auto"/>
        <w:ind w:firstLine="360" w:firstLineChars="15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u w:val="dotted"/>
        </w:rPr>
        <w:t>采购人/代理机构</w:t>
      </w:r>
      <w:r>
        <w:rPr>
          <w:rFonts w:hint="eastAsia" w:ascii="FangSong" w:hAnsi="FangSong" w:eastAsia="FangSong" w:cs="FangSong"/>
          <w:color w:val="auto"/>
          <w:sz w:val="24"/>
          <w:highlight w:val="none"/>
        </w:rPr>
        <w:t>于</w:t>
      </w:r>
      <w:r>
        <w:rPr>
          <w:rFonts w:hint="eastAsia" w:ascii="FangSong" w:hAnsi="FangSong" w:eastAsia="FangSong" w:cs="FangSong"/>
          <w:color w:val="auto"/>
          <w:sz w:val="24"/>
          <w:highlight w:val="none"/>
          <w:u w:val="dotted"/>
        </w:rPr>
        <w:t xml:space="preserve">   </w:t>
      </w:r>
      <w:r>
        <w:rPr>
          <w:rFonts w:hint="eastAsia" w:ascii="FangSong" w:hAnsi="FangSong" w:eastAsia="FangSong" w:cs="FangSong"/>
          <w:color w:val="auto"/>
          <w:sz w:val="24"/>
          <w:highlight w:val="none"/>
        </w:rPr>
        <w:t>年</w:t>
      </w:r>
      <w:r>
        <w:rPr>
          <w:rFonts w:hint="eastAsia" w:ascii="FangSong" w:hAnsi="FangSong" w:eastAsia="FangSong" w:cs="FangSong"/>
          <w:color w:val="auto"/>
          <w:sz w:val="24"/>
          <w:highlight w:val="none"/>
          <w:u w:val="dotted"/>
        </w:rPr>
        <w:t xml:space="preserve">   </w:t>
      </w:r>
      <w:r>
        <w:rPr>
          <w:rFonts w:hint="eastAsia" w:ascii="FangSong" w:hAnsi="FangSong" w:eastAsia="FangSong" w:cs="FangSong"/>
          <w:color w:val="auto"/>
          <w:sz w:val="24"/>
          <w:highlight w:val="none"/>
        </w:rPr>
        <w:t>月</w:t>
      </w:r>
      <w:r>
        <w:rPr>
          <w:rFonts w:hint="eastAsia" w:ascii="FangSong" w:hAnsi="FangSong" w:eastAsia="FangSong" w:cs="FangSong"/>
          <w:color w:val="auto"/>
          <w:sz w:val="24"/>
          <w:highlight w:val="none"/>
          <w:u w:val="dotted"/>
        </w:rPr>
        <w:t xml:space="preserve">   </w:t>
      </w:r>
      <w:r>
        <w:rPr>
          <w:rFonts w:hint="eastAsia" w:ascii="FangSong" w:hAnsi="FangSong" w:eastAsia="FangSong" w:cs="FangSong"/>
          <w:color w:val="auto"/>
          <w:sz w:val="24"/>
          <w:highlight w:val="none"/>
        </w:rPr>
        <w:t>日,就质疑事项作出了答复/没有在法定期限内作出答复。</w:t>
      </w:r>
    </w:p>
    <w:p w14:paraId="3DA678FE">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四、投诉事项具体内容</w:t>
      </w:r>
    </w:p>
    <w:p w14:paraId="05045732">
      <w:pPr>
        <w:spacing w:line="360" w:lineRule="auto"/>
        <w:rPr>
          <w:rFonts w:hint="eastAsia" w:ascii="FangSong" w:hAnsi="FangSong" w:eastAsia="FangSong" w:cs="FangSong"/>
          <w:color w:val="auto"/>
          <w:sz w:val="24"/>
          <w:highlight w:val="none"/>
          <w:u w:val="single"/>
        </w:rPr>
      </w:pPr>
      <w:r>
        <w:rPr>
          <w:rFonts w:hint="eastAsia" w:ascii="FangSong" w:hAnsi="FangSong" w:eastAsia="FangSong" w:cs="FangSong"/>
          <w:color w:val="auto"/>
          <w:sz w:val="24"/>
          <w:highlight w:val="none"/>
        </w:rPr>
        <w:t>投诉事项 1：</w:t>
      </w:r>
      <w:r>
        <w:rPr>
          <w:rFonts w:hint="eastAsia" w:ascii="FangSong" w:hAnsi="FangSong" w:eastAsia="FangSong" w:cs="FangSong"/>
          <w:color w:val="auto"/>
          <w:sz w:val="24"/>
          <w:highlight w:val="none"/>
          <w:u w:val="dotted"/>
        </w:rPr>
        <w:t xml:space="preserve">                                       </w:t>
      </w:r>
    </w:p>
    <w:p w14:paraId="613777A7">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事实依据：</w:t>
      </w:r>
      <w:r>
        <w:rPr>
          <w:rFonts w:hint="eastAsia" w:ascii="FangSong" w:hAnsi="FangSong" w:eastAsia="FangSong" w:cs="FangSong"/>
          <w:color w:val="auto"/>
          <w:sz w:val="24"/>
          <w:highlight w:val="none"/>
          <w:u w:val="dotted"/>
        </w:rPr>
        <w:t xml:space="preserve">                                         </w:t>
      </w:r>
    </w:p>
    <w:p w14:paraId="77B51964">
      <w:pPr>
        <w:spacing w:line="360" w:lineRule="auto"/>
        <w:rPr>
          <w:rFonts w:hint="eastAsia" w:ascii="FangSong" w:hAnsi="FangSong" w:eastAsia="FangSong" w:cs="FangSong"/>
          <w:color w:val="auto"/>
          <w:sz w:val="24"/>
          <w:highlight w:val="none"/>
          <w:u w:val="dotted"/>
        </w:rPr>
      </w:pPr>
      <w:r>
        <w:rPr>
          <w:rFonts w:hint="eastAsia" w:ascii="FangSong" w:hAnsi="FangSong" w:eastAsia="FangSong" w:cs="FangSong"/>
          <w:color w:val="auto"/>
          <w:sz w:val="24"/>
          <w:highlight w:val="none"/>
          <w:u w:val="dotted"/>
        </w:rPr>
        <w:t xml:space="preserve">                                                      </w:t>
      </w:r>
    </w:p>
    <w:p w14:paraId="1B340BF2">
      <w:pPr>
        <w:spacing w:line="360" w:lineRule="auto"/>
        <w:rPr>
          <w:rFonts w:hint="eastAsia" w:ascii="FangSong" w:hAnsi="FangSong" w:eastAsia="FangSong" w:cs="FangSong"/>
          <w:color w:val="auto"/>
          <w:sz w:val="24"/>
          <w:highlight w:val="none"/>
          <w:u w:val="single"/>
        </w:rPr>
      </w:pPr>
      <w:r>
        <w:rPr>
          <w:rFonts w:hint="eastAsia" w:ascii="FangSong" w:hAnsi="FangSong" w:eastAsia="FangSong" w:cs="FangSong"/>
          <w:color w:val="auto"/>
          <w:sz w:val="24"/>
          <w:highlight w:val="none"/>
        </w:rPr>
        <w:t>法律依据：</w:t>
      </w:r>
      <w:r>
        <w:rPr>
          <w:rFonts w:hint="eastAsia" w:ascii="FangSong" w:hAnsi="FangSong" w:eastAsia="FangSong" w:cs="FangSong"/>
          <w:color w:val="auto"/>
          <w:sz w:val="24"/>
          <w:highlight w:val="none"/>
          <w:u w:val="dotted"/>
        </w:rPr>
        <w:t xml:space="preserve">                                          </w:t>
      </w:r>
    </w:p>
    <w:p w14:paraId="55713211">
      <w:pPr>
        <w:spacing w:line="360" w:lineRule="auto"/>
        <w:rPr>
          <w:rFonts w:hint="eastAsia" w:ascii="FangSong" w:hAnsi="FangSong" w:eastAsia="FangSong" w:cs="FangSong"/>
          <w:color w:val="auto"/>
          <w:sz w:val="24"/>
          <w:highlight w:val="none"/>
          <w:u w:val="dotted"/>
        </w:rPr>
      </w:pPr>
      <w:r>
        <w:rPr>
          <w:rFonts w:hint="eastAsia" w:ascii="FangSong" w:hAnsi="FangSong" w:eastAsia="FangSong" w:cs="FangSong"/>
          <w:color w:val="auto"/>
          <w:sz w:val="24"/>
          <w:highlight w:val="none"/>
          <w:u w:val="dotted"/>
        </w:rPr>
        <w:t xml:space="preserve">                                                      </w:t>
      </w:r>
    </w:p>
    <w:p w14:paraId="7E3ABC59">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投诉事项2</w:t>
      </w:r>
    </w:p>
    <w:p w14:paraId="0B475868">
      <w:pPr>
        <w:spacing w:line="360" w:lineRule="auto"/>
        <w:rPr>
          <w:rFonts w:hint="eastAsia" w:ascii="FangSong" w:hAnsi="FangSong" w:eastAsia="FangSong" w:cs="FangSong"/>
          <w:color w:val="auto"/>
          <w:sz w:val="24"/>
          <w:highlight w:val="none"/>
          <w:u w:val="dotted"/>
        </w:rPr>
      </w:pPr>
      <w:r>
        <w:rPr>
          <w:rFonts w:hint="eastAsia" w:ascii="FangSong" w:hAnsi="FangSong" w:eastAsia="FangSong" w:cs="FangSong"/>
          <w:color w:val="auto"/>
          <w:sz w:val="24"/>
          <w:highlight w:val="none"/>
        </w:rPr>
        <w:t>……</w:t>
      </w:r>
    </w:p>
    <w:p w14:paraId="6A227BDA">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五、与投诉事项相关的投诉请求</w:t>
      </w:r>
    </w:p>
    <w:p w14:paraId="44269ADE">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请求：</w:t>
      </w:r>
      <w:r>
        <w:rPr>
          <w:rFonts w:hint="eastAsia" w:ascii="FangSong" w:hAnsi="FangSong" w:eastAsia="FangSong" w:cs="FangSong"/>
          <w:color w:val="auto"/>
          <w:sz w:val="24"/>
          <w:highlight w:val="none"/>
          <w:u w:val="dotted"/>
        </w:rPr>
        <w:t xml:space="preserve">                                              </w:t>
      </w:r>
      <w:r>
        <w:rPr>
          <w:rFonts w:hint="eastAsia" w:ascii="FangSong" w:hAnsi="FangSong" w:eastAsia="FangSong" w:cs="FangSong"/>
          <w:color w:val="auto"/>
          <w:sz w:val="24"/>
          <w:highlight w:val="none"/>
        </w:rPr>
        <w:t xml:space="preserve"> </w:t>
      </w:r>
    </w:p>
    <w:p w14:paraId="472CF921">
      <w:pPr>
        <w:spacing w:line="360" w:lineRule="auto"/>
        <w:rPr>
          <w:rFonts w:hint="eastAsia" w:ascii="FangSong" w:hAnsi="FangSong" w:eastAsia="FangSong" w:cs="FangSong"/>
          <w:color w:val="auto"/>
          <w:sz w:val="24"/>
          <w:highlight w:val="none"/>
          <w:u w:val="single"/>
        </w:rPr>
      </w:pPr>
      <w:r>
        <w:rPr>
          <w:rFonts w:hint="eastAsia" w:ascii="FangSong" w:hAnsi="FangSong" w:eastAsia="FangSong" w:cs="FangSong"/>
          <w:color w:val="auto"/>
          <w:sz w:val="24"/>
          <w:highlight w:val="none"/>
        </w:rPr>
        <w:t xml:space="preserve">                                                                                                    </w:t>
      </w:r>
    </w:p>
    <w:p w14:paraId="4F259BE1">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签字(签章)：                   公章：                      </w:t>
      </w:r>
    </w:p>
    <w:p w14:paraId="47509FBE">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日期：    </w:t>
      </w:r>
    </w:p>
    <w:p w14:paraId="4052D27D">
      <w:pPr>
        <w:spacing w:line="360" w:lineRule="auto"/>
        <w:rPr>
          <w:rFonts w:hint="eastAsia" w:ascii="FangSong" w:hAnsi="FangSong" w:eastAsia="FangSong" w:cs="FangSong"/>
          <w:b/>
          <w:color w:val="auto"/>
          <w:sz w:val="24"/>
          <w:highlight w:val="none"/>
        </w:rPr>
      </w:pPr>
    </w:p>
    <w:p w14:paraId="727AC254">
      <w:pPr>
        <w:spacing w:line="360" w:lineRule="auto"/>
        <w:rPr>
          <w:rFonts w:hint="eastAsia" w:ascii="FangSong" w:hAnsi="FangSong" w:eastAsia="FangSong" w:cs="FangSong"/>
          <w:b/>
          <w:color w:val="auto"/>
          <w:sz w:val="24"/>
          <w:highlight w:val="none"/>
        </w:rPr>
      </w:pPr>
    </w:p>
    <w:p w14:paraId="13F2DC1B">
      <w:pPr>
        <w:spacing w:line="360" w:lineRule="auto"/>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投诉书制作说明：</w:t>
      </w:r>
    </w:p>
    <w:p w14:paraId="17CC7103">
      <w:pPr>
        <w:widowControl/>
        <w:spacing w:line="360" w:lineRule="auto"/>
        <w:ind w:firstLine="480" w:firstLineChars="200"/>
        <w:rPr>
          <w:rFonts w:hint="eastAsia" w:ascii="FangSong" w:hAnsi="FangSong" w:eastAsia="FangSong" w:cs="FangSong"/>
          <w:color w:val="auto"/>
          <w:kern w:val="0"/>
          <w:sz w:val="24"/>
          <w:highlight w:val="none"/>
        </w:rPr>
      </w:pPr>
      <w:r>
        <w:rPr>
          <w:rFonts w:hint="eastAsia" w:ascii="FangSong" w:hAnsi="FangSong" w:eastAsia="FangSong" w:cs="FangSong"/>
          <w:color w:val="auto"/>
          <w:sz w:val="24"/>
          <w:highlight w:val="none"/>
        </w:rPr>
        <w:t>1.投诉人提起投诉时，应当提交投诉书和必要的证明材料，并按照被投诉人和与投诉事项有关的供应商数量提供投诉书副本。</w:t>
      </w:r>
    </w:p>
    <w:p w14:paraId="2DCB65B9">
      <w:pPr>
        <w:widowControl/>
        <w:spacing w:line="360" w:lineRule="auto"/>
        <w:ind w:firstLine="480" w:firstLineChars="200"/>
        <w:jc w:val="left"/>
        <w:rPr>
          <w:rFonts w:hint="eastAsia" w:ascii="FangSong" w:hAnsi="FangSong" w:eastAsia="FangSong" w:cs="FangSong"/>
          <w:color w:val="auto"/>
          <w:kern w:val="0"/>
          <w:sz w:val="24"/>
          <w:highlight w:val="none"/>
        </w:rPr>
      </w:pPr>
      <w:r>
        <w:rPr>
          <w:rFonts w:hint="eastAsia" w:ascii="FangSong" w:hAnsi="FangSong" w:eastAsia="FangSong" w:cs="FangSong"/>
          <w:color w:val="auto"/>
          <w:sz w:val="24"/>
          <w:highlight w:val="none"/>
        </w:rPr>
        <w:t>2.投诉人若委托代理人进行投诉的，投诉书应按照要求列明“授权代表”的有关内容，并在附件中提交由</w:t>
      </w:r>
      <w:r>
        <w:rPr>
          <w:rFonts w:hint="eastAsia" w:ascii="FangSong" w:hAnsi="FangSong" w:eastAsia="FangSong" w:cs="FangSong"/>
          <w:color w:val="auto"/>
          <w:kern w:val="0"/>
          <w:sz w:val="24"/>
          <w:highlight w:val="none"/>
        </w:rPr>
        <w:t>投诉人签署的授权委托书。授权委托书应当载明代理人的姓名或者名称、代理事项、具体权限、期限和相关事项。</w:t>
      </w:r>
    </w:p>
    <w:p w14:paraId="317E3049">
      <w:pPr>
        <w:widowControl/>
        <w:spacing w:line="360" w:lineRule="auto"/>
        <w:ind w:firstLine="480" w:firstLineChars="200"/>
        <w:jc w:val="left"/>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3.投诉人若对项目的某一分包进行投诉，投诉书应列明具体分包号。</w:t>
      </w:r>
    </w:p>
    <w:p w14:paraId="1D392859">
      <w:pPr>
        <w:widowControl/>
        <w:spacing w:line="360" w:lineRule="auto"/>
        <w:ind w:firstLine="480" w:firstLineChars="200"/>
        <w:jc w:val="left"/>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4.投诉书应简要列明质疑事项，质疑函、质疑答复等作为附件材料提供。</w:t>
      </w:r>
    </w:p>
    <w:p w14:paraId="681D0732">
      <w:pPr>
        <w:widowControl/>
        <w:spacing w:line="360" w:lineRule="auto"/>
        <w:ind w:firstLine="480" w:firstLineChars="200"/>
        <w:jc w:val="left"/>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5.投诉书的投诉事项应具体、明确，并有必要的事实依据和法律依据。</w:t>
      </w:r>
    </w:p>
    <w:p w14:paraId="6156FF21">
      <w:pPr>
        <w:widowControl/>
        <w:spacing w:line="360" w:lineRule="auto"/>
        <w:ind w:firstLine="480" w:firstLineChars="200"/>
        <w:jc w:val="left"/>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6.投诉书的投诉请求应与投诉事项相关。</w:t>
      </w:r>
    </w:p>
    <w:p w14:paraId="60D1B230">
      <w:pPr>
        <w:widowControl/>
        <w:spacing w:line="360" w:lineRule="auto"/>
        <w:ind w:firstLine="480" w:firstLineChars="200"/>
        <w:jc w:val="left"/>
        <w:rPr>
          <w:rFonts w:hint="eastAsia" w:ascii="FangSong" w:hAnsi="FangSong" w:eastAsia="FangSong" w:cs="FangSong"/>
          <w:color w:val="auto"/>
          <w:kern w:val="0"/>
          <w:sz w:val="24"/>
          <w:highlight w:val="none"/>
        </w:rPr>
      </w:pPr>
      <w:r>
        <w:rPr>
          <w:rFonts w:hint="eastAsia" w:ascii="FangSong" w:hAnsi="FangSong" w:eastAsia="FangSong" w:cs="FangSong"/>
          <w:color w:val="auto"/>
          <w:sz w:val="24"/>
          <w:highlight w:val="none"/>
        </w:rPr>
        <w:t>7.投诉人为自然人的，投诉书应当由本人签字；投诉人为法人或者其他组织的，投诉书应当由法定代表人、主要负责人，或者其授权代表签字或者盖章，并加盖公章。</w:t>
      </w:r>
    </w:p>
    <w:p w14:paraId="1CAC327A">
      <w:pPr>
        <w:spacing w:line="360" w:lineRule="auto"/>
        <w:rPr>
          <w:rFonts w:hint="eastAsia" w:ascii="FangSong" w:hAnsi="FangSong" w:eastAsia="FangSong" w:cs="FangSong"/>
          <w:b/>
          <w:color w:val="auto"/>
          <w:sz w:val="24"/>
          <w:highlight w:val="none"/>
        </w:rPr>
      </w:pPr>
    </w:p>
    <w:p w14:paraId="6FE4B132">
      <w:pPr>
        <w:autoSpaceDE w:val="0"/>
        <w:autoSpaceDN w:val="0"/>
        <w:jc w:val="center"/>
        <w:rPr>
          <w:rFonts w:hint="eastAsia" w:ascii="FangSong" w:hAnsi="FangSong" w:eastAsia="FangSong" w:cs="FangSong"/>
          <w:b/>
          <w:color w:val="auto"/>
          <w:spacing w:val="6"/>
          <w:sz w:val="32"/>
          <w:szCs w:val="32"/>
          <w:highlight w:val="none"/>
        </w:rPr>
      </w:pPr>
    </w:p>
    <w:p w14:paraId="49A92B7F">
      <w:pPr>
        <w:autoSpaceDE w:val="0"/>
        <w:autoSpaceDN w:val="0"/>
        <w:jc w:val="center"/>
        <w:rPr>
          <w:rFonts w:hint="eastAsia" w:ascii="FangSong" w:hAnsi="FangSong" w:eastAsia="FangSong" w:cs="FangSong"/>
          <w:b/>
          <w:color w:val="auto"/>
          <w:spacing w:val="6"/>
          <w:sz w:val="32"/>
          <w:szCs w:val="32"/>
          <w:highlight w:val="none"/>
        </w:rPr>
      </w:pPr>
    </w:p>
    <w:p w14:paraId="060C9674">
      <w:pPr>
        <w:autoSpaceDE w:val="0"/>
        <w:autoSpaceDN w:val="0"/>
        <w:jc w:val="center"/>
        <w:rPr>
          <w:rFonts w:hint="eastAsia" w:ascii="FangSong" w:hAnsi="FangSong" w:eastAsia="FangSong" w:cs="FangSong"/>
          <w:b/>
          <w:bCs/>
          <w:color w:val="auto"/>
          <w:sz w:val="32"/>
          <w:szCs w:val="32"/>
          <w:highlight w:val="none"/>
        </w:rPr>
      </w:pPr>
      <w:r>
        <w:rPr>
          <w:rFonts w:hint="eastAsia" w:ascii="FangSong" w:hAnsi="FangSong" w:eastAsia="FangSong" w:cs="FangSong"/>
          <w:b/>
          <w:color w:val="auto"/>
          <w:spacing w:val="6"/>
          <w:sz w:val="32"/>
          <w:szCs w:val="32"/>
          <w:highlight w:val="none"/>
        </w:rPr>
        <w:t>附件4：</w:t>
      </w:r>
      <w:r>
        <w:rPr>
          <w:rFonts w:hint="eastAsia" w:ascii="FangSong" w:hAnsi="FangSong" w:eastAsia="FangSong" w:cs="FangSong"/>
          <w:b/>
          <w:bCs/>
          <w:color w:val="auto"/>
          <w:sz w:val="32"/>
          <w:szCs w:val="32"/>
          <w:highlight w:val="none"/>
        </w:rPr>
        <w:t>业务专用章使用说明函</w:t>
      </w:r>
    </w:p>
    <w:p w14:paraId="421777CF">
      <w:pPr>
        <w:spacing w:line="360" w:lineRule="auto"/>
        <w:rPr>
          <w:rFonts w:hint="eastAsia" w:ascii="FangSong" w:hAnsi="FangSong" w:eastAsia="FangSong" w:cs="FangSong"/>
          <w:color w:val="auto"/>
          <w:sz w:val="24"/>
          <w:highlight w:val="none"/>
          <w:u w:val="single"/>
        </w:rPr>
      </w:pPr>
    </w:p>
    <w:p w14:paraId="7C3AA1CE">
      <w:pPr>
        <w:spacing w:line="360" w:lineRule="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u w:val="single"/>
          <w:lang w:eastAsia="zh-CN"/>
        </w:rPr>
        <w:t>杭州市滨江区人民政府长河街道办事处</w:t>
      </w:r>
      <w:r>
        <w:rPr>
          <w:rFonts w:hint="eastAsia" w:ascii="FangSong" w:hAnsi="FangSong" w:eastAsia="FangSong" w:cs="FangSong"/>
          <w:color w:val="auto"/>
          <w:sz w:val="24"/>
          <w:highlight w:val="none"/>
          <w:u w:val="single"/>
        </w:rPr>
        <w:t>、</w:t>
      </w:r>
      <w:r>
        <w:rPr>
          <w:rFonts w:hint="eastAsia" w:ascii="FangSong" w:hAnsi="FangSong" w:eastAsia="FangSong" w:cs="FangSong"/>
          <w:color w:val="auto"/>
          <w:sz w:val="24"/>
          <w:highlight w:val="none"/>
          <w:u w:val="single"/>
          <w:lang w:eastAsia="zh-CN"/>
        </w:rPr>
        <w:t>浙江鑫润工程管理有限公司</w:t>
      </w:r>
      <w:r>
        <w:rPr>
          <w:rFonts w:hint="eastAsia" w:ascii="FangSong" w:hAnsi="FangSong" w:eastAsia="FangSong" w:cs="FangSong"/>
          <w:color w:val="auto"/>
          <w:sz w:val="24"/>
          <w:highlight w:val="none"/>
          <w:u w:val="single"/>
        </w:rPr>
        <w:t>：</w:t>
      </w:r>
    </w:p>
    <w:p w14:paraId="79825CE3">
      <w:pPr>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kern w:val="0"/>
          <w:sz w:val="24"/>
          <w:highlight w:val="none"/>
          <w:lang w:val="zh-CN"/>
        </w:rPr>
        <w:t>我方</w:t>
      </w:r>
      <w:r>
        <w:rPr>
          <w:rFonts w:hint="eastAsia" w:ascii="FangSong" w:hAnsi="FangSong" w:eastAsia="FangSong" w:cs="FangSong"/>
          <w:color w:val="auto"/>
          <w:kern w:val="0"/>
          <w:sz w:val="24"/>
          <w:highlight w:val="none"/>
          <w:u w:val="single"/>
          <w:lang w:val="zh-CN"/>
        </w:rPr>
        <w:t xml:space="preserve">                         </w:t>
      </w:r>
      <w:r>
        <w:rPr>
          <w:rFonts w:hint="eastAsia" w:ascii="FangSong" w:hAnsi="FangSong" w:eastAsia="FangSong" w:cs="FangSong"/>
          <w:color w:val="auto"/>
          <w:sz w:val="24"/>
          <w:highlight w:val="none"/>
        </w:rPr>
        <w:t>(投标人全称)是中华人民共和国依法登记注册的合法企业，</w:t>
      </w:r>
      <w:r>
        <w:rPr>
          <w:rFonts w:hint="eastAsia" w:ascii="FangSong" w:hAnsi="FangSong" w:eastAsia="FangSong" w:cs="FangSong"/>
          <w:bCs/>
          <w:color w:val="auto"/>
          <w:sz w:val="24"/>
          <w:highlight w:val="none"/>
        </w:rPr>
        <w:t>在参加</w:t>
      </w:r>
      <w:r>
        <w:rPr>
          <w:rFonts w:hint="eastAsia" w:ascii="FangSong" w:hAnsi="FangSong" w:eastAsia="FangSong" w:cs="FangSong"/>
          <w:color w:val="auto"/>
          <w:sz w:val="24"/>
          <w:highlight w:val="none"/>
        </w:rPr>
        <w:t>你方组织的</w:t>
      </w:r>
      <w:r>
        <w:rPr>
          <w:rFonts w:hint="eastAsia" w:ascii="FangSong" w:hAnsi="FangSong" w:eastAsia="FangSong" w:cs="FangSong"/>
          <w:color w:val="auto"/>
          <w:sz w:val="24"/>
          <w:highlight w:val="none"/>
          <w:lang w:eastAsia="zh-CN"/>
        </w:rPr>
        <w:t>长河街道交通管理第三方服务项目（40人）</w:t>
      </w:r>
      <w:r>
        <w:rPr>
          <w:rFonts w:hint="eastAsia" w:ascii="FangSong" w:hAnsi="FangSong" w:eastAsia="FangSong" w:cs="FangSong"/>
          <w:color w:val="auto"/>
          <w:sz w:val="24"/>
          <w:highlight w:val="none"/>
        </w:rPr>
        <w:t>【招标编号：</w:t>
      </w:r>
      <w:r>
        <w:rPr>
          <w:rFonts w:hint="eastAsia" w:ascii="FangSong" w:hAnsi="FangSong" w:eastAsia="FangSong" w:cs="FangSong"/>
          <w:color w:val="auto"/>
          <w:sz w:val="24"/>
          <w:highlight w:val="none"/>
          <w:lang w:eastAsia="zh-CN"/>
        </w:rPr>
        <w:t>XRGC-CHJD2024-08</w:t>
      </w:r>
      <w:r>
        <w:rPr>
          <w:rFonts w:hint="eastAsia" w:ascii="FangSong" w:hAnsi="FangSong" w:eastAsia="FangSong" w:cs="FangSong"/>
          <w:color w:val="auto"/>
          <w:sz w:val="24"/>
          <w:highlight w:val="none"/>
        </w:rPr>
        <w:t>】</w:t>
      </w:r>
      <w:r>
        <w:rPr>
          <w:rFonts w:hint="eastAsia" w:ascii="FangSong" w:hAnsi="FangSong" w:eastAsia="FangSong" w:cs="FangSong"/>
          <w:bCs/>
          <w:color w:val="auto"/>
          <w:sz w:val="24"/>
          <w:highlight w:val="none"/>
        </w:rPr>
        <w:t>投标活动中作如下说明：</w:t>
      </w:r>
      <w:r>
        <w:rPr>
          <w:rFonts w:hint="eastAsia" w:ascii="FangSong" w:hAnsi="FangSong" w:eastAsia="FangSong" w:cs="FangSong"/>
          <w:color w:val="auto"/>
          <w:sz w:val="24"/>
          <w:highlight w:val="none"/>
        </w:rPr>
        <w:t xml:space="preserve">我方所使用的“XX专用章”与法定名称章具有同等的法律效力，对使用“XX专用章”的行为予以完全承认，并愿意承担相应责任。   </w:t>
      </w:r>
    </w:p>
    <w:p w14:paraId="5E1507B7">
      <w:pPr>
        <w:spacing w:line="360" w:lineRule="auto"/>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特此说明。</w:t>
      </w:r>
    </w:p>
    <w:p w14:paraId="2216CCD2">
      <w:pPr>
        <w:spacing w:line="360" w:lineRule="auto"/>
        <w:ind w:firstLine="494"/>
        <w:rPr>
          <w:rFonts w:hint="eastAsia" w:ascii="FangSong" w:hAnsi="FangSong" w:eastAsia="FangSong" w:cs="FangSong"/>
          <w:color w:val="auto"/>
          <w:sz w:val="24"/>
          <w:highlight w:val="none"/>
        </w:rPr>
      </w:pPr>
    </w:p>
    <w:p w14:paraId="4C1EA854">
      <w:pPr>
        <w:spacing w:line="360" w:lineRule="auto"/>
        <w:ind w:firstLine="494"/>
        <w:rPr>
          <w:rFonts w:hint="eastAsia" w:ascii="FangSong" w:hAnsi="FangSong" w:eastAsia="FangSong" w:cs="FangSong"/>
          <w:color w:val="auto"/>
          <w:sz w:val="24"/>
          <w:highlight w:val="none"/>
        </w:rPr>
      </w:pPr>
    </w:p>
    <w:p w14:paraId="111B5B6E">
      <w:pPr>
        <w:spacing w:line="360" w:lineRule="auto"/>
        <w:ind w:firstLine="494"/>
        <w:rPr>
          <w:rFonts w:hint="eastAsia" w:ascii="FangSong" w:hAnsi="FangSong" w:eastAsia="FangSong" w:cs="FangSong"/>
          <w:color w:val="auto"/>
          <w:sz w:val="24"/>
          <w:highlight w:val="none"/>
        </w:rPr>
      </w:pPr>
    </w:p>
    <w:p w14:paraId="518662D5">
      <w:pPr>
        <w:spacing w:line="360" w:lineRule="auto"/>
        <w:ind w:firstLine="494"/>
        <w:rPr>
          <w:rFonts w:hint="eastAsia" w:ascii="FangSong" w:hAnsi="FangSong" w:eastAsia="FangSong" w:cs="FangSong"/>
          <w:color w:val="auto"/>
          <w:sz w:val="24"/>
          <w:highlight w:val="none"/>
        </w:rPr>
      </w:pPr>
    </w:p>
    <w:p w14:paraId="42005C80">
      <w:pPr>
        <w:spacing w:line="360" w:lineRule="auto"/>
        <w:ind w:right="480" w:firstLine="4080" w:firstLineChars="17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投标单位（法定名称章）：</w:t>
      </w:r>
    </w:p>
    <w:p w14:paraId="33AA5611">
      <w:pPr>
        <w:ind w:right="1440" w:firstLine="494"/>
        <w:jc w:val="center"/>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                              日期：       年     月     日</w:t>
      </w:r>
    </w:p>
    <w:p w14:paraId="24B3573B">
      <w:pPr>
        <w:rPr>
          <w:rFonts w:hint="eastAsia" w:ascii="FangSong" w:hAnsi="FangSong" w:eastAsia="FangSong" w:cs="FangSong"/>
          <w:color w:val="auto"/>
          <w:sz w:val="24"/>
          <w:highlight w:val="none"/>
        </w:rPr>
      </w:pPr>
      <w:r>
        <w:rPr>
          <w:rFonts w:hint="eastAsia" w:ascii="FangSong" w:hAnsi="FangSong" w:eastAsia="FangSong" w:cs="FangSong"/>
          <w:b/>
          <w:bCs/>
          <w:color w:val="auto"/>
          <w:sz w:val="24"/>
          <w:highlight w:val="none"/>
        </w:rPr>
        <w:t>附：</w:t>
      </w:r>
    </w:p>
    <w:p w14:paraId="73F3D73F">
      <w:pPr>
        <w:spacing w:line="360" w:lineRule="auto"/>
        <w:rPr>
          <w:rFonts w:hint="eastAsia" w:ascii="FangSong" w:hAnsi="FangSong" w:eastAsia="FangSong" w:cs="FangSong"/>
          <w:bCs/>
          <w:color w:val="auto"/>
          <w:sz w:val="24"/>
          <w:highlight w:val="none"/>
        </w:rPr>
      </w:pPr>
      <w:r>
        <w:rPr>
          <w:rFonts w:hint="eastAsia" w:ascii="FangSong" w:hAnsi="FangSong" w:eastAsia="FangSong" w:cs="FangSong"/>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FangSong" w:hAnsi="FangSong" w:eastAsia="FangSong" w:cs="FangSong"/>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FangSong" w:hAnsi="FangSong" w:eastAsia="FangSong" w:cs="FangSong"/>
          <w:color w:val="auto"/>
          <w:sz w:val="24"/>
          <w:highlight w:val="none"/>
        </w:rPr>
        <w:t>投标单位法定名称章（印模）                投标单位“XX专用章”（印模）</w:t>
      </w:r>
    </w:p>
    <w:p w14:paraId="373D0103">
      <w:pPr>
        <w:autoSpaceDE w:val="0"/>
        <w:autoSpaceDN w:val="0"/>
        <w:jc w:val="center"/>
        <w:rPr>
          <w:rFonts w:hint="eastAsia" w:ascii="FangSong" w:hAnsi="FangSong" w:eastAsia="FangSong" w:cs="FangSong"/>
          <w:b/>
          <w:color w:val="auto"/>
          <w:spacing w:val="6"/>
          <w:sz w:val="32"/>
          <w:szCs w:val="32"/>
          <w:highlight w:val="none"/>
        </w:rPr>
      </w:pPr>
    </w:p>
    <w:p w14:paraId="4D220CA7">
      <w:pPr>
        <w:autoSpaceDE w:val="0"/>
        <w:autoSpaceDN w:val="0"/>
        <w:jc w:val="center"/>
        <w:rPr>
          <w:rFonts w:hint="eastAsia" w:ascii="FangSong" w:hAnsi="FangSong" w:eastAsia="FangSong" w:cs="FangSong"/>
          <w:b/>
          <w:color w:val="auto"/>
          <w:spacing w:val="6"/>
          <w:sz w:val="32"/>
          <w:szCs w:val="32"/>
          <w:highlight w:val="none"/>
        </w:rPr>
      </w:pPr>
    </w:p>
    <w:p w14:paraId="0126B917">
      <w:pPr>
        <w:autoSpaceDE w:val="0"/>
        <w:autoSpaceDN w:val="0"/>
        <w:jc w:val="center"/>
        <w:rPr>
          <w:rFonts w:hint="eastAsia" w:ascii="FangSong" w:hAnsi="FangSong" w:eastAsia="FangSong" w:cs="FangSong"/>
          <w:b/>
          <w:color w:val="auto"/>
          <w:spacing w:val="6"/>
          <w:sz w:val="32"/>
          <w:szCs w:val="32"/>
          <w:highlight w:val="none"/>
        </w:rPr>
      </w:pPr>
    </w:p>
    <w:p w14:paraId="3F26CBED">
      <w:pPr>
        <w:autoSpaceDE w:val="0"/>
        <w:autoSpaceDN w:val="0"/>
        <w:jc w:val="center"/>
        <w:rPr>
          <w:rFonts w:hint="eastAsia" w:ascii="FangSong" w:hAnsi="FangSong" w:eastAsia="FangSong" w:cs="FangSong"/>
          <w:b/>
          <w:color w:val="auto"/>
          <w:spacing w:val="6"/>
          <w:sz w:val="32"/>
          <w:szCs w:val="32"/>
          <w:highlight w:val="none"/>
        </w:rPr>
      </w:pPr>
    </w:p>
    <w:p w14:paraId="70EA9AAE">
      <w:pPr>
        <w:autoSpaceDE w:val="0"/>
        <w:autoSpaceDN w:val="0"/>
        <w:jc w:val="center"/>
        <w:rPr>
          <w:rFonts w:hint="eastAsia" w:ascii="FangSong" w:hAnsi="FangSong" w:eastAsia="FangSong" w:cs="FangSong"/>
          <w:b/>
          <w:color w:val="auto"/>
          <w:spacing w:val="6"/>
          <w:sz w:val="32"/>
          <w:szCs w:val="32"/>
          <w:highlight w:val="none"/>
        </w:rPr>
      </w:pPr>
    </w:p>
    <w:p w14:paraId="58DA33B2">
      <w:pPr>
        <w:autoSpaceDE w:val="0"/>
        <w:autoSpaceDN w:val="0"/>
        <w:jc w:val="center"/>
        <w:rPr>
          <w:rFonts w:hint="eastAsia" w:ascii="FangSong" w:hAnsi="FangSong" w:eastAsia="FangSong" w:cs="FangSong"/>
          <w:b/>
          <w:color w:val="auto"/>
          <w:spacing w:val="6"/>
          <w:sz w:val="32"/>
          <w:szCs w:val="32"/>
          <w:highlight w:val="none"/>
        </w:rPr>
      </w:pPr>
    </w:p>
    <w:p w14:paraId="4B2EDAD6">
      <w:pPr>
        <w:autoSpaceDE w:val="0"/>
        <w:autoSpaceDN w:val="0"/>
        <w:jc w:val="center"/>
        <w:rPr>
          <w:rFonts w:hint="eastAsia" w:ascii="FangSong" w:hAnsi="FangSong" w:eastAsia="FangSong" w:cs="FangSong"/>
          <w:b/>
          <w:color w:val="auto"/>
          <w:spacing w:val="6"/>
          <w:sz w:val="32"/>
          <w:szCs w:val="32"/>
          <w:highlight w:val="none"/>
        </w:rPr>
      </w:pPr>
    </w:p>
    <w:p w14:paraId="1DDC4F28">
      <w:pPr>
        <w:autoSpaceDE w:val="0"/>
        <w:autoSpaceDN w:val="0"/>
        <w:jc w:val="center"/>
        <w:rPr>
          <w:rFonts w:hint="eastAsia" w:ascii="FangSong" w:hAnsi="FangSong" w:eastAsia="FangSong" w:cs="FangSong"/>
          <w:b/>
          <w:color w:val="auto"/>
          <w:spacing w:val="6"/>
          <w:sz w:val="32"/>
          <w:szCs w:val="32"/>
          <w:highlight w:val="none"/>
        </w:rPr>
      </w:pPr>
    </w:p>
    <w:p w14:paraId="1965945A">
      <w:pPr>
        <w:autoSpaceDE w:val="0"/>
        <w:autoSpaceDN w:val="0"/>
        <w:jc w:val="center"/>
        <w:rPr>
          <w:rFonts w:hint="eastAsia" w:ascii="FangSong" w:hAnsi="FangSong" w:eastAsia="FangSong" w:cs="FangSong"/>
          <w:b/>
          <w:color w:val="auto"/>
          <w:spacing w:val="6"/>
          <w:sz w:val="32"/>
          <w:szCs w:val="32"/>
          <w:highlight w:val="none"/>
        </w:rPr>
      </w:pPr>
    </w:p>
    <w:p w14:paraId="2348B1D5">
      <w:pPr>
        <w:autoSpaceDE w:val="0"/>
        <w:autoSpaceDN w:val="0"/>
        <w:jc w:val="center"/>
        <w:rPr>
          <w:rFonts w:hint="eastAsia" w:ascii="FangSong" w:hAnsi="FangSong" w:eastAsia="FangSong" w:cs="FangSong"/>
          <w:b/>
          <w:color w:val="auto"/>
          <w:spacing w:val="6"/>
          <w:sz w:val="32"/>
          <w:szCs w:val="32"/>
          <w:highlight w:val="none"/>
        </w:rPr>
      </w:pPr>
    </w:p>
    <w:p w14:paraId="30660115">
      <w:pPr>
        <w:autoSpaceDE w:val="0"/>
        <w:autoSpaceDN w:val="0"/>
        <w:jc w:val="center"/>
        <w:rPr>
          <w:rFonts w:hint="eastAsia" w:ascii="FangSong" w:hAnsi="FangSong" w:eastAsia="FangSong" w:cs="FangSong"/>
          <w:b/>
          <w:color w:val="auto"/>
          <w:spacing w:val="6"/>
          <w:sz w:val="32"/>
          <w:szCs w:val="32"/>
          <w:highlight w:val="none"/>
        </w:rPr>
      </w:pPr>
    </w:p>
    <w:p w14:paraId="668263A8">
      <w:pPr>
        <w:autoSpaceDE w:val="0"/>
        <w:autoSpaceDN w:val="0"/>
        <w:jc w:val="center"/>
        <w:rPr>
          <w:rFonts w:hint="eastAsia" w:ascii="FangSong" w:hAnsi="FangSong" w:eastAsia="FangSong" w:cs="FangSong"/>
          <w:b/>
          <w:color w:val="auto"/>
          <w:spacing w:val="6"/>
          <w:sz w:val="32"/>
          <w:szCs w:val="32"/>
          <w:highlight w:val="none"/>
        </w:rPr>
      </w:pPr>
    </w:p>
    <w:p w14:paraId="26AFF3F2">
      <w:pPr>
        <w:autoSpaceDE w:val="0"/>
        <w:autoSpaceDN w:val="0"/>
        <w:jc w:val="center"/>
        <w:rPr>
          <w:rFonts w:hint="eastAsia" w:ascii="FangSong" w:hAnsi="FangSong" w:eastAsia="FangSong" w:cs="FangSong"/>
          <w:b/>
          <w:color w:val="auto"/>
          <w:spacing w:val="6"/>
          <w:sz w:val="32"/>
          <w:szCs w:val="32"/>
          <w:highlight w:val="none"/>
        </w:rPr>
      </w:pPr>
    </w:p>
    <w:p w14:paraId="3824B8AA">
      <w:pPr>
        <w:autoSpaceDE w:val="0"/>
        <w:autoSpaceDN w:val="0"/>
        <w:jc w:val="center"/>
        <w:rPr>
          <w:rFonts w:hint="eastAsia" w:ascii="FangSong" w:hAnsi="FangSong" w:eastAsia="FangSong" w:cs="FangSong"/>
          <w:b/>
          <w:color w:val="auto"/>
          <w:spacing w:val="6"/>
          <w:sz w:val="32"/>
          <w:szCs w:val="32"/>
          <w:highlight w:val="none"/>
        </w:rPr>
      </w:pPr>
    </w:p>
    <w:p w14:paraId="45FAB770">
      <w:pPr>
        <w:autoSpaceDE w:val="0"/>
        <w:autoSpaceDN w:val="0"/>
        <w:jc w:val="center"/>
        <w:rPr>
          <w:rFonts w:hint="eastAsia" w:ascii="FangSong" w:hAnsi="FangSong" w:eastAsia="FangSong" w:cs="FangSong"/>
          <w:b/>
          <w:color w:val="auto"/>
          <w:spacing w:val="6"/>
          <w:sz w:val="32"/>
          <w:szCs w:val="32"/>
          <w:highlight w:val="none"/>
        </w:rPr>
      </w:pPr>
    </w:p>
    <w:p w14:paraId="46C2C0DD">
      <w:pPr>
        <w:autoSpaceDE w:val="0"/>
        <w:autoSpaceDN w:val="0"/>
        <w:jc w:val="center"/>
        <w:rPr>
          <w:rFonts w:hint="eastAsia" w:ascii="FangSong" w:hAnsi="FangSong" w:eastAsia="FangSong" w:cs="FangSong"/>
          <w:b/>
          <w:color w:val="auto"/>
          <w:spacing w:val="6"/>
          <w:sz w:val="32"/>
          <w:szCs w:val="32"/>
          <w:highlight w:val="none"/>
        </w:rPr>
      </w:pPr>
    </w:p>
    <w:p w14:paraId="2B42178C">
      <w:pPr>
        <w:autoSpaceDE w:val="0"/>
        <w:autoSpaceDN w:val="0"/>
        <w:jc w:val="center"/>
        <w:rPr>
          <w:rFonts w:hint="eastAsia" w:ascii="FangSong" w:hAnsi="FangSong" w:eastAsia="FangSong" w:cs="FangSong"/>
          <w:b/>
          <w:color w:val="auto"/>
          <w:spacing w:val="6"/>
          <w:sz w:val="32"/>
          <w:szCs w:val="32"/>
          <w:highlight w:val="none"/>
        </w:rPr>
      </w:pPr>
    </w:p>
    <w:p w14:paraId="34D64216">
      <w:pPr>
        <w:autoSpaceDE w:val="0"/>
        <w:autoSpaceDN w:val="0"/>
        <w:jc w:val="center"/>
        <w:rPr>
          <w:rFonts w:hint="eastAsia" w:ascii="FangSong" w:hAnsi="FangSong" w:eastAsia="FangSong" w:cs="FangSong"/>
          <w:b/>
          <w:color w:val="auto"/>
          <w:kern w:val="0"/>
          <w:sz w:val="32"/>
          <w:szCs w:val="32"/>
          <w:highlight w:val="none"/>
          <w:lang w:val="zh-CN"/>
        </w:rPr>
      </w:pPr>
      <w:r>
        <w:rPr>
          <w:rFonts w:hint="eastAsia" w:ascii="FangSong" w:hAnsi="FangSong" w:eastAsia="FangSong" w:cs="FangSong"/>
          <w:b/>
          <w:color w:val="auto"/>
          <w:spacing w:val="6"/>
          <w:sz w:val="32"/>
          <w:szCs w:val="32"/>
          <w:highlight w:val="none"/>
        </w:rPr>
        <w:t>附件5：</w:t>
      </w:r>
      <w:r>
        <w:rPr>
          <w:rFonts w:hint="eastAsia" w:ascii="FangSong" w:hAnsi="FangSong" w:eastAsia="FangSong" w:cs="FangSong"/>
          <w:b/>
          <w:color w:val="auto"/>
          <w:kern w:val="0"/>
          <w:sz w:val="32"/>
          <w:szCs w:val="32"/>
          <w:highlight w:val="none"/>
          <w:lang w:val="zh-CN"/>
        </w:rPr>
        <w:t>联合协议</w:t>
      </w:r>
    </w:p>
    <w:p w14:paraId="694069BF">
      <w:pPr>
        <w:widowControl/>
        <w:spacing w:line="360" w:lineRule="auto"/>
        <w:ind w:firstLine="482" w:firstLineChars="200"/>
        <w:jc w:val="left"/>
        <w:rPr>
          <w:rFonts w:hint="eastAsia" w:ascii="FangSong" w:hAnsi="FangSong" w:eastAsia="FangSong" w:cs="FangSong"/>
          <w:b/>
          <w:color w:val="auto"/>
          <w:sz w:val="24"/>
          <w:highlight w:val="none"/>
        </w:rPr>
      </w:pPr>
      <w:r>
        <w:rPr>
          <w:rFonts w:hint="eastAsia" w:ascii="FangSong" w:hAnsi="FangSong" w:eastAsia="FangSong" w:cs="FangSong"/>
          <w:b/>
          <w:color w:val="auto"/>
          <w:sz w:val="24"/>
          <w:highlight w:val="none"/>
        </w:rPr>
        <w:t>（以联合体形式投标的，提供联合协议；本项目不接受联合体投标或者投标人不以联合体形式投标的，则不需要提供）</w:t>
      </w:r>
    </w:p>
    <w:p w14:paraId="205E37F3">
      <w:pPr>
        <w:keepNext w:val="0"/>
        <w:keepLines w:val="0"/>
        <w:pageBreakBefore w:val="0"/>
        <w:widowControl w:val="0"/>
        <w:kinsoku/>
        <w:wordWrap/>
        <w:overflowPunct/>
        <w:topLinePunct w:val="0"/>
        <w:autoSpaceDE/>
        <w:autoSpaceDN/>
        <w:bidi w:val="0"/>
        <w:adjustRightInd w:val="0"/>
        <w:snapToGrid w:val="0"/>
        <w:spacing w:line="360" w:lineRule="exact"/>
        <w:ind w:firstLine="576"/>
        <w:textAlignment w:val="auto"/>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u w:val="single"/>
        </w:rPr>
        <w:t>（联合体所有成员名称）</w:t>
      </w:r>
      <w:r>
        <w:rPr>
          <w:rFonts w:hint="eastAsia" w:ascii="FangSong" w:hAnsi="FangSong" w:eastAsia="FangSong" w:cs="FangSong"/>
          <w:color w:val="auto"/>
          <w:kern w:val="0"/>
          <w:sz w:val="24"/>
          <w:highlight w:val="none"/>
        </w:rPr>
        <w:t>自愿</w:t>
      </w:r>
      <w:r>
        <w:rPr>
          <w:rFonts w:hint="eastAsia" w:ascii="FangSong" w:hAnsi="FangSong" w:eastAsia="FangSong" w:cs="FangSong"/>
          <w:color w:val="auto"/>
          <w:kern w:val="0"/>
          <w:sz w:val="24"/>
          <w:highlight w:val="none"/>
          <w:lang w:val="zh-CN"/>
        </w:rPr>
        <w:t>组成一个联合体，以一个投标人的身份</w:t>
      </w:r>
      <w:r>
        <w:rPr>
          <w:rFonts w:hint="eastAsia" w:ascii="FangSong" w:hAnsi="FangSong" w:eastAsia="FangSong" w:cs="FangSong"/>
          <w:color w:val="auto"/>
          <w:kern w:val="0"/>
          <w:sz w:val="24"/>
          <w:highlight w:val="none"/>
        </w:rPr>
        <w:t>参加</w:t>
      </w:r>
      <w:r>
        <w:rPr>
          <w:rFonts w:hint="eastAsia" w:ascii="FangSong" w:hAnsi="FangSong" w:eastAsia="FangSong" w:cs="FangSong"/>
          <w:color w:val="auto"/>
          <w:sz w:val="24"/>
          <w:highlight w:val="none"/>
          <w:lang w:eastAsia="zh-CN"/>
        </w:rPr>
        <w:t>长河街道交通管理第三方服务项目（40人）</w:t>
      </w:r>
      <w:r>
        <w:rPr>
          <w:rFonts w:hint="eastAsia" w:ascii="FangSong" w:hAnsi="FangSong" w:eastAsia="FangSong" w:cs="FangSong"/>
          <w:color w:val="auto"/>
          <w:sz w:val="24"/>
          <w:highlight w:val="none"/>
        </w:rPr>
        <w:t>【招标编号：</w:t>
      </w:r>
      <w:r>
        <w:rPr>
          <w:rFonts w:hint="eastAsia" w:ascii="FangSong" w:hAnsi="FangSong" w:eastAsia="FangSong" w:cs="FangSong"/>
          <w:color w:val="auto"/>
          <w:sz w:val="24"/>
          <w:highlight w:val="none"/>
          <w:lang w:eastAsia="zh-CN"/>
        </w:rPr>
        <w:t>XRGC-CHJD2024-08</w:t>
      </w:r>
      <w:r>
        <w:rPr>
          <w:rFonts w:hint="eastAsia" w:ascii="FangSong" w:hAnsi="FangSong" w:eastAsia="FangSong" w:cs="FangSong"/>
          <w:color w:val="auto"/>
          <w:sz w:val="24"/>
          <w:highlight w:val="none"/>
        </w:rPr>
        <w:t>】</w:t>
      </w:r>
      <w:r>
        <w:rPr>
          <w:rFonts w:hint="eastAsia" w:ascii="FangSong" w:hAnsi="FangSong" w:eastAsia="FangSong" w:cs="FangSong"/>
          <w:color w:val="auto"/>
          <w:kern w:val="0"/>
          <w:sz w:val="24"/>
          <w:highlight w:val="none"/>
          <w:lang w:val="zh-CN"/>
        </w:rPr>
        <w:t xml:space="preserve">投标。 </w:t>
      </w:r>
    </w:p>
    <w:p w14:paraId="10E84F29">
      <w:pPr>
        <w:keepNext w:val="0"/>
        <w:keepLines w:val="0"/>
        <w:pageBreakBefore w:val="0"/>
        <w:widowControl w:val="0"/>
        <w:kinsoku/>
        <w:wordWrap/>
        <w:overflowPunct/>
        <w:topLinePunct w:val="0"/>
        <w:autoSpaceDE/>
        <w:autoSpaceDN/>
        <w:bidi w:val="0"/>
        <w:adjustRightInd w:val="0"/>
        <w:snapToGrid w:val="0"/>
        <w:spacing w:line="360" w:lineRule="exact"/>
        <w:ind w:firstLine="576"/>
        <w:textAlignment w:val="auto"/>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一、各方一致决定，</w:t>
      </w:r>
      <w:r>
        <w:rPr>
          <w:rFonts w:hint="eastAsia" w:ascii="FangSong" w:hAnsi="FangSong" w:eastAsia="FangSong" w:cs="FangSong"/>
          <w:color w:val="auto"/>
          <w:kern w:val="0"/>
          <w:sz w:val="24"/>
          <w:highlight w:val="none"/>
          <w:u w:val="single"/>
        </w:rPr>
        <w:t>（某联合体成员名称）</w:t>
      </w:r>
      <w:r>
        <w:rPr>
          <w:rFonts w:hint="eastAsia" w:ascii="FangSong" w:hAnsi="FangSong" w:eastAsia="FangSong" w:cs="FangSong"/>
          <w:color w:val="auto"/>
          <w:kern w:val="0"/>
          <w:sz w:val="24"/>
          <w:highlight w:val="none"/>
        </w:rPr>
        <w:t>为联合体</w:t>
      </w:r>
      <w:r>
        <w:rPr>
          <w:rFonts w:hint="eastAsia" w:ascii="FangSong" w:hAnsi="FangSong" w:eastAsia="FangSong" w:cs="FangSong"/>
          <w:color w:val="auto"/>
          <w:kern w:val="0"/>
          <w:sz w:val="24"/>
          <w:highlight w:val="none"/>
          <w:lang w:val="zh-CN"/>
        </w:rPr>
        <w:t>牵头人</w:t>
      </w:r>
      <w:r>
        <w:rPr>
          <w:rFonts w:hint="eastAsia" w:ascii="FangSong" w:hAnsi="FangSong" w:eastAsia="FangSong" w:cs="FangSong"/>
          <w:color w:val="auto"/>
          <w:sz w:val="24"/>
          <w:highlight w:val="none"/>
        </w:rPr>
        <w:t>，代表所有联合体成员负责投标和合同实施阶段的主办、协调工作</w:t>
      </w:r>
      <w:r>
        <w:rPr>
          <w:rFonts w:hint="eastAsia" w:ascii="FangSong" w:hAnsi="FangSong" w:eastAsia="FangSong" w:cs="FangSong"/>
          <w:color w:val="auto"/>
          <w:kern w:val="0"/>
          <w:sz w:val="24"/>
          <w:highlight w:val="none"/>
          <w:lang w:val="zh-CN"/>
        </w:rPr>
        <w:t>。</w:t>
      </w:r>
    </w:p>
    <w:p w14:paraId="0AB964A9">
      <w:pPr>
        <w:keepNext w:val="0"/>
        <w:keepLines w:val="0"/>
        <w:pageBreakBefore w:val="0"/>
        <w:widowControl w:val="0"/>
        <w:kinsoku/>
        <w:wordWrap/>
        <w:overflowPunct/>
        <w:topLinePunct w:val="0"/>
        <w:autoSpaceDE/>
        <w:autoSpaceDN/>
        <w:bidi w:val="0"/>
        <w:adjustRightInd w:val="0"/>
        <w:snapToGrid w:val="0"/>
        <w:spacing w:line="360" w:lineRule="exact"/>
        <w:ind w:firstLine="576"/>
        <w:textAlignment w:val="auto"/>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二、</w:t>
      </w:r>
      <w:r>
        <w:rPr>
          <w:rFonts w:hint="eastAsia" w:ascii="FangSong" w:hAnsi="FangSong" w:eastAsia="FangSong" w:cs="FangSong"/>
          <w:color w:val="auto"/>
          <w:sz w:val="24"/>
          <w:highlight w:val="none"/>
        </w:rPr>
        <w:t>所有联合体成员各方签署授权书，授权书载明的</w:t>
      </w:r>
      <w:r>
        <w:rPr>
          <w:rFonts w:hint="eastAsia" w:ascii="FangSong" w:hAnsi="FangSong" w:eastAsia="FangSong" w:cs="FangSong"/>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FD89C9E">
      <w:pPr>
        <w:keepNext w:val="0"/>
        <w:keepLines w:val="0"/>
        <w:pageBreakBefore w:val="0"/>
        <w:widowControl w:val="0"/>
        <w:kinsoku/>
        <w:wordWrap/>
        <w:overflowPunct/>
        <w:topLinePunct w:val="0"/>
        <w:autoSpaceDE/>
        <w:autoSpaceDN/>
        <w:bidi w:val="0"/>
        <w:adjustRightInd w:val="0"/>
        <w:snapToGrid w:val="0"/>
        <w:spacing w:line="360" w:lineRule="exact"/>
        <w:ind w:firstLine="576"/>
        <w:textAlignment w:val="auto"/>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三、本次联合投标中，分工如下：</w:t>
      </w:r>
    </w:p>
    <w:p w14:paraId="3AB6B422">
      <w:pPr>
        <w:keepNext w:val="0"/>
        <w:keepLines w:val="0"/>
        <w:pageBreakBefore w:val="0"/>
        <w:widowControl w:val="0"/>
        <w:kinsoku/>
        <w:wordWrap/>
        <w:overflowPunct/>
        <w:topLinePunct w:val="0"/>
        <w:autoSpaceDE/>
        <w:autoSpaceDN/>
        <w:bidi w:val="0"/>
        <w:adjustRightInd w:val="0"/>
        <w:snapToGrid w:val="0"/>
        <w:spacing w:line="360" w:lineRule="exact"/>
        <w:ind w:firstLine="576"/>
        <w:textAlignment w:val="auto"/>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u w:val="single"/>
        </w:rPr>
        <w:t>（联合体成员1）</w:t>
      </w:r>
      <w:r>
        <w:rPr>
          <w:rFonts w:hint="eastAsia" w:ascii="FangSong" w:hAnsi="FangSong" w:eastAsia="FangSong" w:cs="FangSong"/>
          <w:color w:val="auto"/>
          <w:kern w:val="0"/>
          <w:sz w:val="24"/>
          <w:highlight w:val="none"/>
          <w:lang w:val="zh-CN"/>
        </w:rPr>
        <w:t>承担的工作和义务为：</w:t>
      </w:r>
      <w:r>
        <w:rPr>
          <w:rFonts w:hint="eastAsia" w:ascii="FangSong" w:hAnsi="FangSong" w:eastAsia="FangSong" w:cs="FangSong"/>
          <w:color w:val="auto"/>
          <w:highlight w:val="none"/>
          <w:u w:val="single"/>
        </w:rPr>
        <w:t xml:space="preserve">             </w:t>
      </w:r>
      <w:r>
        <w:rPr>
          <w:rFonts w:hint="eastAsia" w:ascii="FangSong" w:hAnsi="FangSong" w:eastAsia="FangSong" w:cs="FangSong"/>
          <w:color w:val="auto"/>
          <w:kern w:val="0"/>
          <w:sz w:val="24"/>
          <w:highlight w:val="none"/>
          <w:lang w:val="zh-CN"/>
        </w:rPr>
        <w:t>；</w:t>
      </w:r>
    </w:p>
    <w:p w14:paraId="4BE5B00D">
      <w:pPr>
        <w:keepNext w:val="0"/>
        <w:keepLines w:val="0"/>
        <w:pageBreakBefore w:val="0"/>
        <w:widowControl w:val="0"/>
        <w:kinsoku/>
        <w:wordWrap/>
        <w:overflowPunct/>
        <w:topLinePunct w:val="0"/>
        <w:autoSpaceDE/>
        <w:autoSpaceDN/>
        <w:bidi w:val="0"/>
        <w:adjustRightInd w:val="0"/>
        <w:snapToGrid w:val="0"/>
        <w:spacing w:line="360" w:lineRule="exact"/>
        <w:ind w:firstLine="576"/>
        <w:textAlignment w:val="auto"/>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u w:val="single"/>
        </w:rPr>
        <w:t>（联合体成员2）</w:t>
      </w:r>
      <w:r>
        <w:rPr>
          <w:rFonts w:hint="eastAsia" w:ascii="FangSong" w:hAnsi="FangSong" w:eastAsia="FangSong" w:cs="FangSong"/>
          <w:color w:val="auto"/>
          <w:kern w:val="0"/>
          <w:sz w:val="24"/>
          <w:highlight w:val="none"/>
          <w:lang w:val="zh-CN"/>
        </w:rPr>
        <w:t>承担的工作和义务为：</w:t>
      </w:r>
      <w:r>
        <w:rPr>
          <w:rFonts w:hint="eastAsia" w:ascii="FangSong" w:hAnsi="FangSong" w:eastAsia="FangSong" w:cs="FangSong"/>
          <w:color w:val="auto"/>
          <w:highlight w:val="none"/>
          <w:u w:val="single"/>
        </w:rPr>
        <w:t xml:space="preserve">             </w:t>
      </w:r>
      <w:r>
        <w:rPr>
          <w:rFonts w:hint="eastAsia" w:ascii="FangSong" w:hAnsi="FangSong" w:eastAsia="FangSong" w:cs="FangSong"/>
          <w:color w:val="auto"/>
          <w:kern w:val="0"/>
          <w:sz w:val="24"/>
          <w:highlight w:val="none"/>
          <w:lang w:val="zh-CN"/>
        </w:rPr>
        <w:t>；</w:t>
      </w:r>
    </w:p>
    <w:p w14:paraId="3A2E62E1">
      <w:pPr>
        <w:keepNext w:val="0"/>
        <w:keepLines w:val="0"/>
        <w:pageBreakBefore w:val="0"/>
        <w:widowControl w:val="0"/>
        <w:kinsoku/>
        <w:wordWrap/>
        <w:overflowPunct/>
        <w:topLinePunct w:val="0"/>
        <w:autoSpaceDE/>
        <w:autoSpaceDN/>
        <w:bidi w:val="0"/>
        <w:adjustRightInd w:val="0"/>
        <w:snapToGrid w:val="0"/>
        <w:spacing w:line="360" w:lineRule="exact"/>
        <w:ind w:firstLine="576"/>
        <w:textAlignment w:val="auto"/>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w:t>
      </w:r>
    </w:p>
    <w:p w14:paraId="62DA7716">
      <w:pPr>
        <w:keepNext w:val="0"/>
        <w:keepLines w:val="0"/>
        <w:pageBreakBefore w:val="0"/>
        <w:widowControl w:val="0"/>
        <w:kinsoku/>
        <w:wordWrap/>
        <w:overflowPunct/>
        <w:topLinePunct w:val="0"/>
        <w:autoSpaceDE/>
        <w:autoSpaceDN/>
        <w:bidi w:val="0"/>
        <w:adjustRightInd w:val="0"/>
        <w:snapToGrid w:val="0"/>
        <w:spacing w:line="360" w:lineRule="exact"/>
        <w:ind w:firstLine="576"/>
        <w:textAlignment w:val="auto"/>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四、联合体成员中小企业合同份额。</w:t>
      </w:r>
    </w:p>
    <w:p w14:paraId="01C9CA3B">
      <w:pPr>
        <w:keepNext w:val="0"/>
        <w:keepLines w:val="0"/>
        <w:pageBreakBefore w:val="0"/>
        <w:widowControl w:val="0"/>
        <w:kinsoku/>
        <w:wordWrap/>
        <w:overflowPunct/>
        <w:topLinePunct w:val="0"/>
        <w:autoSpaceDE/>
        <w:autoSpaceDN/>
        <w:bidi w:val="0"/>
        <w:adjustRightInd w:val="0"/>
        <w:snapToGrid w:val="0"/>
        <w:spacing w:line="360" w:lineRule="exact"/>
        <w:ind w:firstLine="576"/>
        <w:textAlignment w:val="auto"/>
        <w:rPr>
          <w:rFonts w:hint="eastAsia" w:ascii="FangSong" w:hAnsi="FangSong" w:eastAsia="FangSong" w:cs="FangSong"/>
          <w:b/>
          <w:color w:val="auto"/>
          <w:kern w:val="0"/>
          <w:sz w:val="24"/>
          <w:highlight w:val="none"/>
          <w:lang w:val="zh-CN"/>
        </w:rPr>
      </w:pPr>
      <w:r>
        <w:rPr>
          <w:rFonts w:hint="eastAsia" w:ascii="FangSong" w:hAnsi="FangSong" w:eastAsia="FangSong" w:cs="FangSong"/>
          <w:color w:val="auto"/>
          <w:kern w:val="0"/>
          <w:sz w:val="24"/>
          <w:highlight w:val="none"/>
          <w:lang w:val="zh-CN"/>
        </w:rPr>
        <w:t>1、</w:t>
      </w:r>
      <w:r>
        <w:rPr>
          <w:rFonts w:hint="eastAsia" w:ascii="FangSong" w:hAnsi="FangSong" w:eastAsia="FangSong" w:cs="FangSong"/>
          <w:color w:val="auto"/>
          <w:kern w:val="0"/>
          <w:sz w:val="24"/>
          <w:highlight w:val="none"/>
          <w:u w:val="single"/>
        </w:rPr>
        <w:t>（</w:t>
      </w:r>
      <w:bookmarkStart w:id="514" w:name="_Hlk101131882"/>
      <w:r>
        <w:rPr>
          <w:rFonts w:hint="eastAsia" w:ascii="FangSong" w:hAnsi="FangSong" w:eastAsia="FangSong" w:cs="FangSong"/>
          <w:color w:val="auto"/>
          <w:kern w:val="0"/>
          <w:sz w:val="24"/>
          <w:highlight w:val="none"/>
          <w:u w:val="single"/>
        </w:rPr>
        <w:t>联合体成员X,……</w:t>
      </w:r>
      <w:bookmarkEnd w:id="514"/>
      <w:r>
        <w:rPr>
          <w:rFonts w:hint="eastAsia" w:ascii="FangSong" w:hAnsi="FangSong" w:eastAsia="FangSong" w:cs="FangSong"/>
          <w:color w:val="auto"/>
          <w:kern w:val="0"/>
          <w:sz w:val="24"/>
          <w:highlight w:val="none"/>
          <w:u w:val="single"/>
        </w:rPr>
        <w:t>）</w:t>
      </w:r>
      <w:r>
        <w:rPr>
          <w:rFonts w:hint="eastAsia" w:ascii="FangSong" w:hAnsi="FangSong" w:eastAsia="FangSong" w:cs="FangSong"/>
          <w:color w:val="auto"/>
          <w:kern w:val="0"/>
          <w:sz w:val="24"/>
          <w:highlight w:val="none"/>
        </w:rPr>
        <w:t>提供的服务由小微企业承接，其合同份额占到合同总金额</w:t>
      </w:r>
      <w:r>
        <w:rPr>
          <w:rFonts w:hint="eastAsia" w:ascii="FangSong" w:hAnsi="FangSong" w:eastAsia="FangSong" w:cs="FangSong"/>
          <w:color w:val="auto"/>
          <w:kern w:val="0"/>
          <w:sz w:val="24"/>
          <w:highlight w:val="none"/>
          <w:u w:val="single"/>
        </w:rPr>
        <w:t xml:space="preserve">     </w:t>
      </w:r>
      <w:r>
        <w:rPr>
          <w:rFonts w:hint="eastAsia" w:ascii="FangSong" w:hAnsi="FangSong" w:eastAsia="FangSong" w:cs="FangSong"/>
          <w:color w:val="auto"/>
          <w:kern w:val="0"/>
          <w:sz w:val="24"/>
          <w:highlight w:val="none"/>
        </w:rPr>
        <w:t>%以上</w:t>
      </w:r>
      <w:r>
        <w:rPr>
          <w:rFonts w:hint="eastAsia" w:ascii="FangSong" w:hAnsi="FangSong" w:eastAsia="FangSong" w:cs="FangSong"/>
          <w:color w:val="auto"/>
          <w:kern w:val="0"/>
          <w:sz w:val="24"/>
          <w:highlight w:val="none"/>
          <w:lang w:val="zh-CN"/>
        </w:rPr>
        <w:t>。</w:t>
      </w:r>
      <w:r>
        <w:rPr>
          <w:rFonts w:hint="eastAsia" w:ascii="FangSong" w:hAnsi="FangSong" w:eastAsia="FangSong" w:cs="FangSong"/>
          <w:b/>
          <w:color w:val="auto"/>
          <w:kern w:val="0"/>
          <w:sz w:val="24"/>
          <w:highlight w:val="none"/>
          <w:lang w:val="zh-CN"/>
        </w:rPr>
        <w:t>（</w:t>
      </w:r>
      <w:bookmarkStart w:id="515" w:name="_Hlk101133598"/>
      <w:r>
        <w:rPr>
          <w:rFonts w:hint="eastAsia" w:ascii="FangSong" w:hAnsi="FangSong" w:eastAsia="FangSong" w:cs="FangSong"/>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FangSong" w:hAnsi="FangSong" w:eastAsia="FangSong" w:cs="FangSong"/>
          <w:b/>
          <w:color w:val="auto"/>
          <w:sz w:val="24"/>
          <w:highlight w:val="none"/>
        </w:rPr>
        <w:t>拟享受以上价格扣除政策的，填写有关内容。</w:t>
      </w:r>
      <w:bookmarkEnd w:id="515"/>
      <w:r>
        <w:rPr>
          <w:rFonts w:hint="eastAsia" w:ascii="FangSong" w:hAnsi="FangSong" w:eastAsia="FangSong" w:cs="FangSong"/>
          <w:b/>
          <w:color w:val="auto"/>
          <w:kern w:val="0"/>
          <w:sz w:val="24"/>
          <w:highlight w:val="none"/>
          <w:lang w:val="zh-CN"/>
        </w:rPr>
        <w:t>）</w:t>
      </w:r>
    </w:p>
    <w:p w14:paraId="34FFD2CC">
      <w:pPr>
        <w:keepNext w:val="0"/>
        <w:keepLines w:val="0"/>
        <w:pageBreakBefore w:val="0"/>
        <w:widowControl w:val="0"/>
        <w:kinsoku/>
        <w:wordWrap/>
        <w:overflowPunct/>
        <w:topLinePunct w:val="0"/>
        <w:autoSpaceDE/>
        <w:autoSpaceDN/>
        <w:bidi w:val="0"/>
        <w:adjustRightInd w:val="0"/>
        <w:spacing w:line="360" w:lineRule="exact"/>
        <w:ind w:firstLine="480" w:firstLineChars="200"/>
        <w:textAlignment w:val="auto"/>
        <w:rPr>
          <w:rFonts w:hint="eastAsia" w:ascii="FangSong" w:hAnsi="FangSong" w:eastAsia="FangSong" w:cs="FangSong"/>
          <w:b/>
          <w:bCs/>
          <w:color w:val="auto"/>
          <w:kern w:val="0"/>
          <w:sz w:val="24"/>
          <w:highlight w:val="none"/>
          <w:lang w:val="zh-CN"/>
        </w:rPr>
      </w:pPr>
      <w:r>
        <w:rPr>
          <w:rFonts w:hint="eastAsia" w:ascii="FangSong" w:hAnsi="FangSong" w:eastAsia="FangSong" w:cs="FangSong"/>
          <w:color w:val="auto"/>
          <w:sz w:val="24"/>
          <w:highlight w:val="none"/>
        </w:rPr>
        <w:t>2、</w:t>
      </w:r>
      <w:bookmarkStart w:id="516" w:name="_Hlk101133173"/>
      <w:r>
        <w:rPr>
          <w:rFonts w:hint="eastAsia" w:ascii="FangSong" w:hAnsi="FangSong" w:eastAsia="FangSong" w:cs="FangSong"/>
          <w:color w:val="auto"/>
          <w:sz w:val="24"/>
          <w:highlight w:val="none"/>
        </w:rPr>
        <w:t>中小企业合同金额达到</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%，小微企业合同金额达到</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w:t>
      </w:r>
      <w:r>
        <w:rPr>
          <w:rFonts w:hint="eastAsia" w:ascii="FangSong" w:hAnsi="FangSong" w:eastAsia="FangSong" w:cs="FangSong"/>
          <w:color w:val="auto"/>
          <w:kern w:val="0"/>
          <w:sz w:val="24"/>
          <w:highlight w:val="none"/>
          <w:lang w:val="zh-CN"/>
        </w:rPr>
        <w:t>。</w:t>
      </w:r>
      <w:r>
        <w:rPr>
          <w:rFonts w:hint="eastAsia" w:ascii="FangSong" w:hAnsi="FangSong" w:eastAsia="FangSong" w:cs="FangSong"/>
          <w:b/>
          <w:bCs/>
          <w:color w:val="auto"/>
          <w:kern w:val="0"/>
          <w:sz w:val="24"/>
          <w:highlight w:val="none"/>
          <w:lang w:val="zh-CN"/>
        </w:rPr>
        <w:t>（</w:t>
      </w:r>
      <w:r>
        <w:rPr>
          <w:rFonts w:hint="eastAsia" w:ascii="FangSong" w:hAnsi="FangSong" w:eastAsia="FangSong" w:cs="FangSong"/>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FangSong" w:hAnsi="FangSong" w:eastAsia="FangSong" w:cs="FangSong"/>
          <w:b/>
          <w:bCs/>
          <w:color w:val="auto"/>
          <w:kern w:val="0"/>
          <w:sz w:val="24"/>
          <w:highlight w:val="none"/>
          <w:lang w:val="zh-CN"/>
        </w:rPr>
        <w:t>）</w:t>
      </w:r>
      <w:bookmarkEnd w:id="516"/>
    </w:p>
    <w:p w14:paraId="3D874B4A">
      <w:pPr>
        <w:keepNext w:val="0"/>
        <w:keepLines w:val="0"/>
        <w:pageBreakBefore w:val="0"/>
        <w:widowControl w:val="0"/>
        <w:kinsoku/>
        <w:wordWrap/>
        <w:overflowPunct/>
        <w:topLinePunct w:val="0"/>
        <w:autoSpaceDE/>
        <w:autoSpaceDN/>
        <w:bidi w:val="0"/>
        <w:adjustRightInd w:val="0"/>
        <w:snapToGrid w:val="0"/>
        <w:spacing w:line="360" w:lineRule="exact"/>
        <w:ind w:firstLine="576"/>
        <w:textAlignment w:val="auto"/>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五、如果中标，</w:t>
      </w:r>
      <w:r>
        <w:rPr>
          <w:rFonts w:hint="eastAsia" w:ascii="FangSong" w:hAnsi="FangSong" w:eastAsia="FangSong" w:cs="FangSong"/>
          <w:color w:val="auto"/>
          <w:sz w:val="24"/>
          <w:highlight w:val="none"/>
        </w:rPr>
        <w:t>联合体各成员方共同与采购人签订合同，并就采购合同约定的事项对采购人承担连带责任。</w:t>
      </w:r>
    </w:p>
    <w:p w14:paraId="6E2C2FFC">
      <w:pPr>
        <w:keepNext w:val="0"/>
        <w:keepLines w:val="0"/>
        <w:pageBreakBefore w:val="0"/>
        <w:widowControl w:val="0"/>
        <w:kinsoku/>
        <w:wordWrap/>
        <w:overflowPunct/>
        <w:topLinePunct w:val="0"/>
        <w:autoSpaceDE/>
        <w:autoSpaceDN/>
        <w:bidi w:val="0"/>
        <w:adjustRightInd w:val="0"/>
        <w:snapToGrid w:val="0"/>
        <w:spacing w:line="360" w:lineRule="exact"/>
        <w:ind w:firstLine="576"/>
        <w:textAlignment w:val="auto"/>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六、有关本次联合投标的其他事宜：</w:t>
      </w:r>
    </w:p>
    <w:p w14:paraId="4A473065">
      <w:pPr>
        <w:keepNext w:val="0"/>
        <w:keepLines w:val="0"/>
        <w:pageBreakBefore w:val="0"/>
        <w:widowControl w:val="0"/>
        <w:kinsoku/>
        <w:wordWrap/>
        <w:overflowPunct/>
        <w:topLinePunct w:val="0"/>
        <w:autoSpaceDE/>
        <w:autoSpaceDN/>
        <w:bidi w:val="0"/>
        <w:adjustRightInd w:val="0"/>
        <w:snapToGrid w:val="0"/>
        <w:spacing w:line="360" w:lineRule="exact"/>
        <w:ind w:firstLine="576"/>
        <w:textAlignment w:val="auto"/>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1、联合体各方不再单独参加或者与其他供应商另外组成联合体参加同一合同项下的政府采购活动。</w:t>
      </w:r>
    </w:p>
    <w:p w14:paraId="434C4DFF">
      <w:pPr>
        <w:keepNext w:val="0"/>
        <w:keepLines w:val="0"/>
        <w:pageBreakBefore w:val="0"/>
        <w:widowControl w:val="0"/>
        <w:kinsoku/>
        <w:wordWrap/>
        <w:overflowPunct/>
        <w:topLinePunct w:val="0"/>
        <w:autoSpaceDE/>
        <w:autoSpaceDN/>
        <w:bidi w:val="0"/>
        <w:adjustRightInd w:val="0"/>
        <w:snapToGrid w:val="0"/>
        <w:spacing w:line="360" w:lineRule="exact"/>
        <w:ind w:firstLine="576"/>
        <w:textAlignment w:val="auto"/>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2、联合体中有同类资质的各方按照联合体分工承担相同工作的，按照资质等级较低的供应商确定资质等级。</w:t>
      </w:r>
    </w:p>
    <w:p w14:paraId="19439D45">
      <w:pPr>
        <w:keepNext w:val="0"/>
        <w:keepLines w:val="0"/>
        <w:pageBreakBefore w:val="0"/>
        <w:widowControl w:val="0"/>
        <w:kinsoku/>
        <w:wordWrap/>
        <w:overflowPunct/>
        <w:topLinePunct w:val="0"/>
        <w:autoSpaceDE/>
        <w:autoSpaceDN/>
        <w:bidi w:val="0"/>
        <w:adjustRightInd w:val="0"/>
        <w:snapToGrid w:val="0"/>
        <w:spacing w:line="360" w:lineRule="exact"/>
        <w:ind w:firstLine="576"/>
        <w:textAlignment w:val="auto"/>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3、本协议提交采购人、采购代理机构后，联合体各方不得以任何形式对上述内容进行修改或撤销。</w:t>
      </w:r>
    </w:p>
    <w:p w14:paraId="08BD5C8D">
      <w:pPr>
        <w:keepNext w:val="0"/>
        <w:keepLines w:val="0"/>
        <w:pageBreakBefore w:val="0"/>
        <w:widowControl w:val="0"/>
        <w:kinsoku/>
        <w:wordWrap/>
        <w:overflowPunct/>
        <w:topLinePunct w:val="0"/>
        <w:autoSpaceDE/>
        <w:autoSpaceDN/>
        <w:bidi w:val="0"/>
        <w:adjustRightInd w:val="0"/>
        <w:snapToGrid w:val="0"/>
        <w:spacing w:line="360" w:lineRule="exact"/>
        <w:ind w:firstLine="5040" w:firstLineChars="2100"/>
        <w:textAlignment w:val="auto"/>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联合体成员名称(电子签名/公章)：</w:t>
      </w:r>
    </w:p>
    <w:p w14:paraId="0BDEE9C4">
      <w:pPr>
        <w:keepNext w:val="0"/>
        <w:keepLines w:val="0"/>
        <w:pageBreakBefore w:val="0"/>
        <w:widowControl w:val="0"/>
        <w:kinsoku/>
        <w:wordWrap/>
        <w:overflowPunct/>
        <w:topLinePunct w:val="0"/>
        <w:autoSpaceDE/>
        <w:autoSpaceDN/>
        <w:bidi w:val="0"/>
        <w:adjustRightInd w:val="0"/>
        <w:snapToGrid w:val="0"/>
        <w:spacing w:line="360" w:lineRule="exact"/>
        <w:ind w:firstLine="5040" w:firstLineChars="2100"/>
        <w:textAlignment w:val="auto"/>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联合体成员名称(电子签名/公章)：</w:t>
      </w:r>
    </w:p>
    <w:p w14:paraId="53D9C7DC">
      <w:pPr>
        <w:keepNext w:val="0"/>
        <w:keepLines w:val="0"/>
        <w:pageBreakBefore w:val="0"/>
        <w:widowControl w:val="0"/>
        <w:kinsoku/>
        <w:wordWrap/>
        <w:overflowPunct/>
        <w:topLinePunct w:val="0"/>
        <w:autoSpaceDE/>
        <w:autoSpaceDN/>
        <w:bidi w:val="0"/>
        <w:adjustRightInd w:val="0"/>
        <w:snapToGrid w:val="0"/>
        <w:spacing w:line="360" w:lineRule="exact"/>
        <w:ind w:right="960"/>
        <w:jc w:val="center"/>
        <w:textAlignment w:val="auto"/>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 xml:space="preserve">                   ……</w:t>
      </w:r>
    </w:p>
    <w:p w14:paraId="3CBF3D73">
      <w:pPr>
        <w:keepNext w:val="0"/>
        <w:keepLines w:val="0"/>
        <w:pageBreakBefore w:val="0"/>
        <w:widowControl w:val="0"/>
        <w:kinsoku/>
        <w:wordWrap/>
        <w:overflowPunct/>
        <w:topLinePunct w:val="0"/>
        <w:autoSpaceDE/>
        <w:autoSpaceDN/>
        <w:bidi w:val="0"/>
        <w:adjustRightInd w:val="0"/>
        <w:snapToGrid w:val="0"/>
        <w:spacing w:line="360" w:lineRule="exact"/>
        <w:jc w:val="right"/>
        <w:textAlignment w:val="auto"/>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日期：  年  月   日</w:t>
      </w:r>
    </w:p>
    <w:p w14:paraId="5FA139F3">
      <w:pPr>
        <w:keepNext w:val="0"/>
        <w:keepLines w:val="0"/>
        <w:pageBreakBefore w:val="0"/>
        <w:widowControl w:val="0"/>
        <w:kinsoku/>
        <w:wordWrap/>
        <w:overflowPunct/>
        <w:topLinePunct w:val="0"/>
        <w:autoSpaceDE/>
        <w:autoSpaceDN/>
        <w:bidi w:val="0"/>
        <w:adjustRightInd w:val="0"/>
        <w:spacing w:line="360" w:lineRule="exact"/>
        <w:ind w:right="420"/>
        <w:textAlignment w:val="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注：按本格式和要求提供。</w:t>
      </w:r>
    </w:p>
    <w:p w14:paraId="67D8541B">
      <w:pPr>
        <w:autoSpaceDE w:val="0"/>
        <w:autoSpaceDN w:val="0"/>
        <w:jc w:val="center"/>
        <w:rPr>
          <w:rFonts w:hint="eastAsia" w:ascii="FangSong" w:hAnsi="FangSong" w:eastAsia="FangSong" w:cs="FangSong"/>
          <w:b/>
          <w:color w:val="auto"/>
          <w:spacing w:val="6"/>
          <w:sz w:val="32"/>
          <w:szCs w:val="32"/>
          <w:highlight w:val="none"/>
        </w:rPr>
      </w:pPr>
    </w:p>
    <w:p w14:paraId="5424568A">
      <w:pPr>
        <w:widowControl/>
        <w:adjustRightInd/>
        <w:jc w:val="center"/>
        <w:rPr>
          <w:rFonts w:hint="eastAsia" w:ascii="FangSong" w:hAnsi="FangSong" w:eastAsia="FangSong" w:cs="FangSong"/>
          <w:b/>
          <w:color w:val="auto"/>
          <w:kern w:val="0"/>
          <w:sz w:val="32"/>
          <w:szCs w:val="32"/>
          <w:highlight w:val="none"/>
        </w:rPr>
      </w:pPr>
      <w:r>
        <w:rPr>
          <w:rFonts w:hint="eastAsia" w:ascii="FangSong" w:hAnsi="FangSong" w:eastAsia="FangSong" w:cs="FangSong"/>
          <w:b/>
          <w:color w:val="auto"/>
          <w:spacing w:val="6"/>
          <w:sz w:val="32"/>
          <w:szCs w:val="32"/>
          <w:highlight w:val="none"/>
        </w:rPr>
        <w:t>附件6：</w:t>
      </w:r>
      <w:r>
        <w:rPr>
          <w:rFonts w:hint="eastAsia" w:ascii="FangSong" w:hAnsi="FangSong" w:eastAsia="FangSong" w:cs="FangSong"/>
          <w:b/>
          <w:color w:val="auto"/>
          <w:kern w:val="0"/>
          <w:sz w:val="32"/>
          <w:szCs w:val="32"/>
          <w:highlight w:val="none"/>
        </w:rPr>
        <w:t>分包意向协议</w:t>
      </w:r>
    </w:p>
    <w:p w14:paraId="45B1BA06">
      <w:pPr>
        <w:widowControl/>
        <w:spacing w:line="360" w:lineRule="auto"/>
        <w:ind w:firstLine="120" w:firstLineChars="50"/>
        <w:jc w:val="left"/>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w:t>
      </w:r>
      <w:r>
        <w:rPr>
          <w:rFonts w:hint="eastAsia" w:ascii="FangSong" w:hAnsi="FangSong" w:eastAsia="FangSong" w:cs="FangSong"/>
          <w:b/>
          <w:color w:val="auto"/>
          <w:sz w:val="24"/>
          <w:highlight w:val="none"/>
        </w:rPr>
        <w:t>中标后以分包方式履行合同的，提供分包意向协议；采购人不同意分包或者投标人中标后不以分包方式履行合同的，则不需要提供。</w:t>
      </w:r>
      <w:r>
        <w:rPr>
          <w:rFonts w:hint="eastAsia" w:ascii="FangSong" w:hAnsi="FangSong" w:eastAsia="FangSong" w:cs="FangSong"/>
          <w:color w:val="auto"/>
          <w:sz w:val="24"/>
          <w:highlight w:val="none"/>
        </w:rPr>
        <w:t>）</w:t>
      </w:r>
    </w:p>
    <w:p w14:paraId="7EE42F3E">
      <w:pPr>
        <w:pageBreakBefore w:val="0"/>
        <w:widowControl w:val="0"/>
        <w:kinsoku/>
        <w:wordWrap/>
        <w:overflowPunct/>
        <w:topLinePunct w:val="0"/>
        <w:autoSpaceDE/>
        <w:autoSpaceDN/>
        <w:bidi w:val="0"/>
        <w:snapToGrid w:val="0"/>
        <w:spacing w:line="360" w:lineRule="exact"/>
        <w:ind w:firstLine="576"/>
        <w:textAlignment w:val="auto"/>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u w:val="single"/>
        </w:rPr>
        <w:t>（投标人名称）</w:t>
      </w:r>
      <w:r>
        <w:rPr>
          <w:rFonts w:hint="eastAsia" w:ascii="FangSong" w:hAnsi="FangSong" w:eastAsia="FangSong" w:cs="FangSong"/>
          <w:color w:val="auto"/>
          <w:kern w:val="0"/>
          <w:sz w:val="24"/>
          <w:highlight w:val="none"/>
          <w:lang w:val="zh-CN"/>
        </w:rPr>
        <w:t>若成为</w:t>
      </w:r>
      <w:r>
        <w:rPr>
          <w:rFonts w:hint="eastAsia" w:ascii="FangSong" w:hAnsi="FangSong" w:eastAsia="FangSong" w:cs="FangSong"/>
          <w:color w:val="auto"/>
          <w:sz w:val="24"/>
          <w:highlight w:val="none"/>
          <w:lang w:eastAsia="zh-CN"/>
        </w:rPr>
        <w:t>长河街道交通管理第三方服务项目（40人）</w:t>
      </w:r>
      <w:r>
        <w:rPr>
          <w:rFonts w:hint="eastAsia" w:ascii="FangSong" w:hAnsi="FangSong" w:eastAsia="FangSong" w:cs="FangSong"/>
          <w:color w:val="auto"/>
          <w:sz w:val="24"/>
          <w:highlight w:val="none"/>
        </w:rPr>
        <w:t>【招标编号：</w:t>
      </w:r>
      <w:r>
        <w:rPr>
          <w:rFonts w:hint="eastAsia" w:ascii="FangSong" w:hAnsi="FangSong" w:eastAsia="FangSong" w:cs="FangSong"/>
          <w:color w:val="auto"/>
          <w:sz w:val="24"/>
          <w:highlight w:val="none"/>
          <w:lang w:eastAsia="zh-CN"/>
        </w:rPr>
        <w:t>XRGC-CHJD2024-08</w:t>
      </w:r>
      <w:r>
        <w:rPr>
          <w:rFonts w:hint="eastAsia" w:ascii="FangSong" w:hAnsi="FangSong" w:eastAsia="FangSong" w:cs="FangSong"/>
          <w:color w:val="auto"/>
          <w:sz w:val="24"/>
          <w:highlight w:val="none"/>
        </w:rPr>
        <w:t>】</w:t>
      </w:r>
      <w:r>
        <w:rPr>
          <w:rFonts w:hint="eastAsia" w:ascii="FangSong" w:hAnsi="FangSong" w:eastAsia="FangSong" w:cs="FangSong"/>
          <w:color w:val="auto"/>
          <w:kern w:val="0"/>
          <w:sz w:val="24"/>
          <w:highlight w:val="none"/>
          <w:lang w:val="zh-CN"/>
        </w:rPr>
        <w:t>的中标供应商，将依法采取分包方式履行合同。</w:t>
      </w:r>
      <w:r>
        <w:rPr>
          <w:rFonts w:hint="eastAsia" w:ascii="FangSong" w:hAnsi="FangSong" w:eastAsia="FangSong" w:cs="FangSong"/>
          <w:color w:val="auto"/>
          <w:kern w:val="0"/>
          <w:sz w:val="24"/>
          <w:highlight w:val="none"/>
          <w:u w:val="single"/>
        </w:rPr>
        <w:t>（投标人名称）</w:t>
      </w:r>
      <w:r>
        <w:rPr>
          <w:rFonts w:hint="eastAsia" w:ascii="FangSong" w:hAnsi="FangSong" w:eastAsia="FangSong" w:cs="FangSong"/>
          <w:color w:val="auto"/>
          <w:kern w:val="0"/>
          <w:sz w:val="24"/>
          <w:highlight w:val="none"/>
        </w:rPr>
        <w:t>与</w:t>
      </w:r>
      <w:r>
        <w:rPr>
          <w:rFonts w:hint="eastAsia" w:ascii="FangSong" w:hAnsi="FangSong" w:eastAsia="FangSong" w:cs="FangSong"/>
          <w:color w:val="auto"/>
          <w:kern w:val="0"/>
          <w:sz w:val="24"/>
          <w:highlight w:val="none"/>
          <w:u w:val="single"/>
        </w:rPr>
        <w:t>（所有分包供应商名称）</w:t>
      </w:r>
      <w:r>
        <w:rPr>
          <w:rFonts w:hint="eastAsia" w:ascii="FangSong" w:hAnsi="FangSong" w:eastAsia="FangSong" w:cs="FangSong"/>
          <w:color w:val="auto"/>
          <w:kern w:val="0"/>
          <w:sz w:val="24"/>
          <w:highlight w:val="none"/>
        </w:rPr>
        <w:t>达成分包意向协议</w:t>
      </w:r>
      <w:r>
        <w:rPr>
          <w:rFonts w:hint="eastAsia" w:ascii="FangSong" w:hAnsi="FangSong" w:eastAsia="FangSong" w:cs="FangSong"/>
          <w:color w:val="auto"/>
          <w:kern w:val="0"/>
          <w:sz w:val="24"/>
          <w:highlight w:val="none"/>
          <w:lang w:val="zh-CN"/>
        </w:rPr>
        <w:t xml:space="preserve">。 </w:t>
      </w:r>
    </w:p>
    <w:p w14:paraId="721078F2">
      <w:pPr>
        <w:pageBreakBefore w:val="0"/>
        <w:widowControl w:val="0"/>
        <w:kinsoku/>
        <w:wordWrap/>
        <w:overflowPunct/>
        <w:topLinePunct w:val="0"/>
        <w:autoSpaceDE/>
        <w:autoSpaceDN/>
        <w:bidi w:val="0"/>
        <w:snapToGrid w:val="0"/>
        <w:spacing w:line="360" w:lineRule="exact"/>
        <w:ind w:firstLine="576"/>
        <w:textAlignment w:val="auto"/>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一、分包标的及数量</w:t>
      </w:r>
    </w:p>
    <w:p w14:paraId="4CF3FE83">
      <w:pPr>
        <w:pageBreakBefore w:val="0"/>
        <w:widowControl w:val="0"/>
        <w:kinsoku/>
        <w:wordWrap/>
        <w:overflowPunct/>
        <w:topLinePunct w:val="0"/>
        <w:autoSpaceDE/>
        <w:autoSpaceDN/>
        <w:bidi w:val="0"/>
        <w:snapToGrid w:val="0"/>
        <w:spacing w:line="360" w:lineRule="exact"/>
        <w:ind w:firstLine="576"/>
        <w:textAlignment w:val="auto"/>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u w:val="single"/>
        </w:rPr>
        <w:t>（投标人名称）</w:t>
      </w:r>
      <w:r>
        <w:rPr>
          <w:rFonts w:hint="eastAsia" w:ascii="FangSong" w:hAnsi="FangSong" w:eastAsia="FangSong" w:cs="FangSong"/>
          <w:color w:val="auto"/>
          <w:kern w:val="0"/>
          <w:sz w:val="24"/>
          <w:highlight w:val="none"/>
          <w:lang w:val="zh-CN"/>
        </w:rPr>
        <w:t>将</w:t>
      </w:r>
      <w:r>
        <w:rPr>
          <w:rFonts w:hint="eastAsia" w:ascii="FangSong" w:hAnsi="FangSong" w:eastAsia="FangSong" w:cs="FangSong"/>
          <w:color w:val="auto"/>
          <w:highlight w:val="none"/>
          <w:u w:val="single"/>
        </w:rPr>
        <w:t xml:space="preserve">  </w:t>
      </w:r>
      <w:r>
        <w:rPr>
          <w:rFonts w:hint="eastAsia" w:ascii="FangSong" w:hAnsi="FangSong" w:eastAsia="FangSong" w:cs="FangSong"/>
          <w:color w:val="auto"/>
          <w:kern w:val="0"/>
          <w:sz w:val="24"/>
          <w:highlight w:val="none"/>
          <w:u w:val="single"/>
        </w:rPr>
        <w:t xml:space="preserve"> XX工作内容   </w:t>
      </w:r>
      <w:r>
        <w:rPr>
          <w:rFonts w:hint="eastAsia" w:ascii="FangSong" w:hAnsi="FangSong" w:eastAsia="FangSong" w:cs="FangSong"/>
          <w:color w:val="auto"/>
          <w:sz w:val="24"/>
          <w:highlight w:val="none"/>
        </w:rPr>
        <w:t>分包给</w:t>
      </w:r>
      <w:r>
        <w:rPr>
          <w:rFonts w:hint="eastAsia" w:ascii="FangSong" w:hAnsi="FangSong" w:eastAsia="FangSong" w:cs="FangSong"/>
          <w:color w:val="auto"/>
          <w:kern w:val="0"/>
          <w:sz w:val="24"/>
          <w:highlight w:val="none"/>
          <w:u w:val="single"/>
        </w:rPr>
        <w:t>（分包供应商1名称）</w:t>
      </w:r>
      <w:r>
        <w:rPr>
          <w:rFonts w:hint="eastAsia" w:ascii="FangSong" w:hAnsi="FangSong" w:eastAsia="FangSong" w:cs="FangSong"/>
          <w:color w:val="auto"/>
          <w:kern w:val="0"/>
          <w:sz w:val="24"/>
          <w:highlight w:val="none"/>
          <w:lang w:val="zh-CN"/>
        </w:rPr>
        <w:t>，</w:t>
      </w:r>
      <w:r>
        <w:rPr>
          <w:rFonts w:hint="eastAsia" w:ascii="FangSong" w:hAnsi="FangSong" w:eastAsia="FangSong" w:cs="FangSong"/>
          <w:color w:val="auto"/>
          <w:kern w:val="0"/>
          <w:sz w:val="24"/>
          <w:highlight w:val="none"/>
          <w:u w:val="single"/>
        </w:rPr>
        <w:t>（分包供应商2名称），</w:t>
      </w:r>
      <w:r>
        <w:rPr>
          <w:rFonts w:hint="eastAsia" w:ascii="FangSong" w:hAnsi="FangSong" w:eastAsia="FangSong" w:cs="FangSong"/>
          <w:color w:val="auto"/>
          <w:kern w:val="0"/>
          <w:sz w:val="24"/>
          <w:highlight w:val="none"/>
          <w:lang w:val="zh-CN"/>
        </w:rPr>
        <w:t>具备承</w:t>
      </w:r>
      <w:r>
        <w:rPr>
          <w:rFonts w:hint="eastAsia" w:ascii="FangSong" w:hAnsi="FangSong" w:eastAsia="FangSong" w:cs="FangSong"/>
          <w:color w:val="auto"/>
          <w:kern w:val="0"/>
          <w:sz w:val="24"/>
          <w:highlight w:val="none"/>
        </w:rPr>
        <w:t>担</w:t>
      </w:r>
      <w:r>
        <w:rPr>
          <w:rFonts w:hint="eastAsia" w:ascii="FangSong" w:hAnsi="FangSong" w:eastAsia="FangSong" w:cs="FangSong"/>
          <w:color w:val="auto"/>
          <w:kern w:val="0"/>
          <w:sz w:val="24"/>
          <w:highlight w:val="none"/>
          <w:u w:val="single"/>
          <w:lang w:val="zh-CN"/>
        </w:rPr>
        <w:t>XX工作内容</w:t>
      </w:r>
      <w:r>
        <w:rPr>
          <w:rFonts w:hint="eastAsia" w:ascii="FangSong" w:hAnsi="FangSong" w:eastAsia="FangSong" w:cs="FangSong"/>
          <w:color w:val="auto"/>
          <w:kern w:val="0"/>
          <w:sz w:val="24"/>
          <w:highlight w:val="none"/>
          <w:lang w:val="zh-CN"/>
        </w:rPr>
        <w:t>相应资质条件且不得再次分包；</w:t>
      </w:r>
    </w:p>
    <w:p w14:paraId="0B9DA348">
      <w:pPr>
        <w:pStyle w:val="3"/>
        <w:pageBreakBefore w:val="0"/>
        <w:widowControl w:val="0"/>
        <w:kinsoku/>
        <w:wordWrap/>
        <w:overflowPunct/>
        <w:topLinePunct w:val="0"/>
        <w:autoSpaceDE/>
        <w:autoSpaceDN/>
        <w:bidi w:val="0"/>
        <w:spacing w:line="360" w:lineRule="exact"/>
        <w:ind w:left="664" w:leftChars="316" w:firstLine="229" w:firstLineChars="95"/>
        <w:textAlignment w:val="auto"/>
        <w:rPr>
          <w:rFonts w:hint="eastAsia" w:ascii="FangSong" w:hAnsi="FangSong" w:eastAsia="FangSong" w:cs="FangSong"/>
          <w:color w:val="auto"/>
          <w:kern w:val="0"/>
          <w:sz w:val="24"/>
          <w:szCs w:val="24"/>
          <w:highlight w:val="none"/>
        </w:rPr>
      </w:pPr>
      <w:r>
        <w:rPr>
          <w:rFonts w:hint="eastAsia" w:ascii="FangSong" w:hAnsi="FangSong" w:eastAsia="FangSong" w:cs="FangSong"/>
          <w:color w:val="auto"/>
          <w:kern w:val="0"/>
          <w:sz w:val="24"/>
          <w:szCs w:val="24"/>
          <w:highlight w:val="none"/>
        </w:rPr>
        <w:t>……</w:t>
      </w:r>
    </w:p>
    <w:p w14:paraId="44DAC9C5">
      <w:pPr>
        <w:pageBreakBefore w:val="0"/>
        <w:widowControl w:val="0"/>
        <w:kinsoku/>
        <w:wordWrap/>
        <w:overflowPunct/>
        <w:topLinePunct w:val="0"/>
        <w:autoSpaceDE/>
        <w:autoSpaceDN/>
        <w:bidi w:val="0"/>
        <w:spacing w:line="360" w:lineRule="exact"/>
        <w:textAlignment w:val="auto"/>
        <w:rPr>
          <w:rFonts w:hint="eastAsia" w:ascii="FangSong" w:hAnsi="FangSong" w:eastAsia="FangSong" w:cs="FangSong"/>
          <w:color w:val="auto"/>
          <w:highlight w:val="none"/>
        </w:rPr>
      </w:pPr>
      <w:r>
        <w:rPr>
          <w:rFonts w:hint="eastAsia" w:ascii="FangSong" w:hAnsi="FangSong" w:eastAsia="FangSong" w:cs="FangSong"/>
          <w:color w:val="auto"/>
          <w:highlight w:val="none"/>
          <w:lang w:val="zh-CN"/>
        </w:rPr>
        <w:t xml:space="preserve"> </w:t>
      </w:r>
    </w:p>
    <w:p w14:paraId="4A95D973">
      <w:pPr>
        <w:pageBreakBefore w:val="0"/>
        <w:widowControl w:val="0"/>
        <w:kinsoku/>
        <w:wordWrap/>
        <w:overflowPunct/>
        <w:topLinePunct w:val="0"/>
        <w:autoSpaceDE/>
        <w:autoSpaceDN/>
        <w:bidi w:val="0"/>
        <w:snapToGrid w:val="0"/>
        <w:spacing w:line="360" w:lineRule="exact"/>
        <w:ind w:firstLine="576"/>
        <w:textAlignment w:val="auto"/>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二、分包供应商中小企业合同份额</w:t>
      </w:r>
    </w:p>
    <w:p w14:paraId="04537596">
      <w:pPr>
        <w:pageBreakBefore w:val="0"/>
        <w:widowControl w:val="0"/>
        <w:kinsoku/>
        <w:wordWrap/>
        <w:overflowPunct/>
        <w:topLinePunct w:val="0"/>
        <w:autoSpaceDE/>
        <w:autoSpaceDN/>
        <w:bidi w:val="0"/>
        <w:snapToGrid w:val="0"/>
        <w:spacing w:line="360" w:lineRule="exact"/>
        <w:ind w:firstLine="576"/>
        <w:textAlignment w:val="auto"/>
        <w:rPr>
          <w:rFonts w:hint="eastAsia" w:ascii="FangSong" w:hAnsi="FangSong" w:eastAsia="FangSong" w:cs="FangSong"/>
          <w:b/>
          <w:color w:val="auto"/>
          <w:kern w:val="0"/>
          <w:sz w:val="24"/>
          <w:highlight w:val="none"/>
          <w:lang w:val="zh-CN"/>
        </w:rPr>
      </w:pPr>
      <w:r>
        <w:rPr>
          <w:rFonts w:hint="eastAsia" w:ascii="FangSong" w:hAnsi="FangSong" w:eastAsia="FangSong" w:cs="FangSong"/>
          <w:color w:val="auto"/>
          <w:kern w:val="0"/>
          <w:sz w:val="24"/>
          <w:highlight w:val="none"/>
        </w:rPr>
        <w:t>1、</w:t>
      </w:r>
      <w:r>
        <w:rPr>
          <w:rFonts w:hint="eastAsia" w:ascii="FangSong" w:hAnsi="FangSong" w:eastAsia="FangSong" w:cs="FangSong"/>
          <w:color w:val="auto"/>
          <w:kern w:val="0"/>
          <w:sz w:val="24"/>
          <w:highlight w:val="none"/>
          <w:u w:val="single"/>
        </w:rPr>
        <w:t>（分包供应商X,……）提供的服务全部由小微企业承接，</w:t>
      </w:r>
      <w:r>
        <w:rPr>
          <w:rFonts w:hint="eastAsia" w:ascii="FangSong" w:hAnsi="FangSong" w:eastAsia="FangSong" w:cs="FangSong"/>
          <w:color w:val="auto"/>
          <w:kern w:val="0"/>
          <w:sz w:val="24"/>
          <w:highlight w:val="none"/>
        </w:rPr>
        <w:t>其合同份额占到合同总金额</w:t>
      </w:r>
      <w:r>
        <w:rPr>
          <w:rFonts w:hint="eastAsia" w:ascii="FangSong" w:hAnsi="FangSong" w:eastAsia="FangSong" w:cs="FangSong"/>
          <w:color w:val="auto"/>
          <w:kern w:val="0"/>
          <w:sz w:val="24"/>
          <w:highlight w:val="none"/>
          <w:u w:val="single"/>
        </w:rPr>
        <w:t xml:space="preserve">     </w:t>
      </w:r>
      <w:r>
        <w:rPr>
          <w:rFonts w:hint="eastAsia" w:ascii="FangSong" w:hAnsi="FangSong" w:eastAsia="FangSong" w:cs="FangSong"/>
          <w:color w:val="auto"/>
          <w:kern w:val="0"/>
          <w:sz w:val="24"/>
          <w:highlight w:val="none"/>
        </w:rPr>
        <w:t>%以上</w:t>
      </w:r>
      <w:r>
        <w:rPr>
          <w:rFonts w:hint="eastAsia" w:ascii="FangSong" w:hAnsi="FangSong" w:eastAsia="FangSong" w:cs="FangSong"/>
          <w:color w:val="auto"/>
          <w:highlight w:val="none"/>
        </w:rPr>
        <w:t>。</w:t>
      </w:r>
      <w:r>
        <w:rPr>
          <w:rFonts w:hint="eastAsia" w:ascii="FangSong" w:hAnsi="FangSong" w:eastAsia="FangSong" w:cs="FangSong"/>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FangSong" w:hAnsi="FangSong" w:eastAsia="FangSong" w:cs="FangSong"/>
          <w:b/>
          <w:color w:val="auto"/>
          <w:sz w:val="24"/>
          <w:highlight w:val="none"/>
        </w:rPr>
        <w:t>拟享受以上价格扣除政策的，填写有关内容。</w:t>
      </w:r>
      <w:r>
        <w:rPr>
          <w:rFonts w:hint="eastAsia" w:ascii="FangSong" w:hAnsi="FangSong" w:eastAsia="FangSong" w:cs="FangSong"/>
          <w:b/>
          <w:color w:val="auto"/>
          <w:kern w:val="0"/>
          <w:sz w:val="24"/>
          <w:highlight w:val="none"/>
          <w:lang w:val="zh-CN"/>
        </w:rPr>
        <w:t>）</w:t>
      </w:r>
    </w:p>
    <w:p w14:paraId="71D8FAEE">
      <w:pPr>
        <w:pageBreakBefore w:val="0"/>
        <w:widowControl w:val="0"/>
        <w:kinsoku/>
        <w:wordWrap/>
        <w:overflowPunct/>
        <w:topLinePunct w:val="0"/>
        <w:autoSpaceDE/>
        <w:autoSpaceDN/>
        <w:bidi w:val="0"/>
        <w:spacing w:line="360" w:lineRule="exact"/>
        <w:ind w:firstLine="480" w:firstLineChars="200"/>
        <w:textAlignment w:val="auto"/>
        <w:rPr>
          <w:rFonts w:hint="eastAsia" w:ascii="FangSong" w:hAnsi="FangSong" w:eastAsia="FangSong" w:cs="FangSong"/>
          <w:b/>
          <w:bCs/>
          <w:color w:val="auto"/>
          <w:kern w:val="0"/>
          <w:sz w:val="24"/>
          <w:highlight w:val="none"/>
          <w:lang w:val="zh-CN"/>
        </w:rPr>
      </w:pPr>
      <w:r>
        <w:rPr>
          <w:rFonts w:hint="eastAsia" w:ascii="FangSong" w:hAnsi="FangSong" w:eastAsia="FangSong" w:cs="FangSong"/>
          <w:color w:val="auto"/>
          <w:sz w:val="24"/>
          <w:highlight w:val="none"/>
        </w:rPr>
        <w:t>2、中小企业合同金额达到</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%，小微企业合同金额达到</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w:t>
      </w:r>
      <w:r>
        <w:rPr>
          <w:rFonts w:hint="eastAsia" w:ascii="FangSong" w:hAnsi="FangSong" w:eastAsia="FangSong" w:cs="FangSong"/>
          <w:color w:val="auto"/>
          <w:kern w:val="0"/>
          <w:sz w:val="24"/>
          <w:highlight w:val="none"/>
          <w:lang w:val="zh-CN"/>
        </w:rPr>
        <w:t>。</w:t>
      </w:r>
      <w:r>
        <w:rPr>
          <w:rFonts w:hint="eastAsia" w:ascii="FangSong" w:hAnsi="FangSong" w:eastAsia="FangSong" w:cs="FangSong"/>
          <w:b/>
          <w:bCs/>
          <w:color w:val="auto"/>
          <w:kern w:val="0"/>
          <w:sz w:val="24"/>
          <w:highlight w:val="none"/>
          <w:lang w:val="zh-CN"/>
        </w:rPr>
        <w:t>（</w:t>
      </w:r>
      <w:r>
        <w:rPr>
          <w:rFonts w:hint="eastAsia" w:ascii="FangSong" w:hAnsi="FangSong" w:eastAsia="FangSong" w:cs="FangSong"/>
          <w:b/>
          <w:bCs/>
          <w:color w:val="auto"/>
          <w:sz w:val="24"/>
          <w:highlight w:val="none"/>
        </w:rPr>
        <w:t>要求合同分包形式参加的项目或采购包，供应商按招标文件第一部分招标公告申请人的资格要求中规定的</w:t>
      </w:r>
      <w:r>
        <w:rPr>
          <w:rFonts w:hint="eastAsia" w:ascii="FangSong" w:hAnsi="FangSong" w:eastAsia="FangSong" w:cs="FangSong"/>
          <w:b/>
          <w:color w:val="auto"/>
          <w:kern w:val="0"/>
          <w:sz w:val="24"/>
          <w:highlight w:val="none"/>
          <w:lang w:val="zh-CN"/>
        </w:rPr>
        <w:t>分包意向协议</w:t>
      </w:r>
      <w:r>
        <w:rPr>
          <w:rFonts w:hint="eastAsia" w:ascii="FangSong" w:hAnsi="FangSong" w:eastAsia="FangSong" w:cs="FangSong"/>
          <w:b/>
          <w:bCs/>
          <w:color w:val="auto"/>
          <w:sz w:val="24"/>
          <w:highlight w:val="none"/>
        </w:rPr>
        <w:t>中中小企业、小微企业合同金额应当达到的比例要求填写。</w:t>
      </w:r>
      <w:r>
        <w:rPr>
          <w:rFonts w:hint="eastAsia" w:ascii="FangSong" w:hAnsi="FangSong" w:eastAsia="FangSong" w:cs="FangSong"/>
          <w:b/>
          <w:bCs/>
          <w:color w:val="auto"/>
          <w:kern w:val="0"/>
          <w:sz w:val="24"/>
          <w:highlight w:val="none"/>
          <w:lang w:val="zh-CN"/>
        </w:rPr>
        <w:t>）</w:t>
      </w:r>
    </w:p>
    <w:p w14:paraId="0489A9AE">
      <w:pPr>
        <w:pageBreakBefore w:val="0"/>
        <w:widowControl w:val="0"/>
        <w:kinsoku/>
        <w:wordWrap/>
        <w:overflowPunct/>
        <w:topLinePunct w:val="0"/>
        <w:autoSpaceDE/>
        <w:autoSpaceDN/>
        <w:bidi w:val="0"/>
        <w:snapToGrid w:val="0"/>
        <w:spacing w:line="360" w:lineRule="exact"/>
        <w:ind w:firstLine="576"/>
        <w:textAlignment w:val="auto"/>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三、分包工作履行期限、地点、方式</w:t>
      </w:r>
    </w:p>
    <w:p w14:paraId="6F94FAAC">
      <w:pPr>
        <w:pageBreakBefore w:val="0"/>
        <w:widowControl w:val="0"/>
        <w:kinsoku/>
        <w:wordWrap/>
        <w:overflowPunct/>
        <w:topLinePunct w:val="0"/>
        <w:autoSpaceDE/>
        <w:autoSpaceDN/>
        <w:bidi w:val="0"/>
        <w:snapToGrid w:val="0"/>
        <w:spacing w:line="360" w:lineRule="exact"/>
        <w:ind w:firstLine="576"/>
        <w:textAlignment w:val="auto"/>
        <w:rPr>
          <w:rFonts w:hint="eastAsia" w:ascii="FangSong" w:hAnsi="FangSong" w:eastAsia="FangSong" w:cs="FangSong"/>
          <w:color w:val="auto"/>
          <w:highlight w:val="none"/>
          <w:u w:val="single"/>
        </w:rPr>
      </w:pPr>
      <w:r>
        <w:rPr>
          <w:rFonts w:hint="eastAsia" w:ascii="FangSong" w:hAnsi="FangSong" w:eastAsia="FangSong" w:cs="FangSong"/>
          <w:color w:val="auto"/>
          <w:highlight w:val="none"/>
          <w:u w:val="single"/>
        </w:rPr>
        <w:t xml:space="preserve">                                                                                  </w:t>
      </w:r>
    </w:p>
    <w:p w14:paraId="41148CF4">
      <w:pPr>
        <w:pageBreakBefore w:val="0"/>
        <w:widowControl w:val="0"/>
        <w:kinsoku/>
        <w:wordWrap/>
        <w:overflowPunct/>
        <w:topLinePunct w:val="0"/>
        <w:autoSpaceDE/>
        <w:autoSpaceDN/>
        <w:bidi w:val="0"/>
        <w:snapToGrid w:val="0"/>
        <w:spacing w:line="360" w:lineRule="exact"/>
        <w:ind w:firstLine="576"/>
        <w:textAlignment w:val="auto"/>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四、质量</w:t>
      </w:r>
    </w:p>
    <w:p w14:paraId="6B3E4A0D">
      <w:pPr>
        <w:pageBreakBefore w:val="0"/>
        <w:widowControl w:val="0"/>
        <w:kinsoku/>
        <w:wordWrap/>
        <w:overflowPunct/>
        <w:topLinePunct w:val="0"/>
        <w:autoSpaceDE/>
        <w:autoSpaceDN/>
        <w:bidi w:val="0"/>
        <w:snapToGrid w:val="0"/>
        <w:spacing w:line="360" w:lineRule="exact"/>
        <w:ind w:firstLine="576"/>
        <w:textAlignment w:val="auto"/>
        <w:rPr>
          <w:rFonts w:hint="eastAsia" w:ascii="FangSong" w:hAnsi="FangSong" w:eastAsia="FangSong" w:cs="FangSong"/>
          <w:color w:val="auto"/>
          <w:kern w:val="0"/>
          <w:sz w:val="24"/>
          <w:highlight w:val="none"/>
          <w:lang w:val="zh-CN"/>
        </w:rPr>
      </w:pPr>
      <w:r>
        <w:rPr>
          <w:rFonts w:hint="eastAsia" w:ascii="FangSong" w:hAnsi="FangSong" w:eastAsia="FangSong" w:cs="FangSong"/>
          <w:color w:val="auto"/>
          <w:highlight w:val="none"/>
          <w:u w:val="single"/>
        </w:rPr>
        <w:t xml:space="preserve">                                                                                       </w:t>
      </w:r>
    </w:p>
    <w:p w14:paraId="6926D877">
      <w:pPr>
        <w:pageBreakBefore w:val="0"/>
        <w:widowControl w:val="0"/>
        <w:kinsoku/>
        <w:wordWrap/>
        <w:overflowPunct/>
        <w:topLinePunct w:val="0"/>
        <w:autoSpaceDE/>
        <w:autoSpaceDN/>
        <w:bidi w:val="0"/>
        <w:snapToGrid w:val="0"/>
        <w:spacing w:line="360" w:lineRule="exact"/>
        <w:ind w:firstLine="576"/>
        <w:textAlignment w:val="auto"/>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五、价款或者报酬</w:t>
      </w:r>
    </w:p>
    <w:p w14:paraId="21E60450">
      <w:pPr>
        <w:pageBreakBefore w:val="0"/>
        <w:widowControl w:val="0"/>
        <w:kinsoku/>
        <w:wordWrap/>
        <w:overflowPunct/>
        <w:topLinePunct w:val="0"/>
        <w:autoSpaceDE/>
        <w:autoSpaceDN/>
        <w:bidi w:val="0"/>
        <w:snapToGrid w:val="0"/>
        <w:spacing w:line="360" w:lineRule="exact"/>
        <w:ind w:left="573" w:leftChars="273"/>
        <w:textAlignment w:val="auto"/>
        <w:rPr>
          <w:rFonts w:hint="eastAsia" w:ascii="FangSong" w:hAnsi="FangSong" w:eastAsia="FangSong" w:cs="FangSong"/>
          <w:color w:val="auto"/>
          <w:kern w:val="0"/>
          <w:sz w:val="24"/>
          <w:highlight w:val="none"/>
          <w:lang w:val="zh-CN"/>
        </w:rPr>
      </w:pPr>
      <w:r>
        <w:rPr>
          <w:rFonts w:hint="eastAsia" w:ascii="FangSong" w:hAnsi="FangSong" w:eastAsia="FangSong" w:cs="FangSong"/>
          <w:color w:val="auto"/>
          <w:highlight w:val="none"/>
          <w:u w:val="single"/>
        </w:rPr>
        <w:t xml:space="preserve">                                                                                     </w:t>
      </w:r>
    </w:p>
    <w:p w14:paraId="2A177EE6">
      <w:pPr>
        <w:pageBreakBefore w:val="0"/>
        <w:widowControl w:val="0"/>
        <w:kinsoku/>
        <w:wordWrap/>
        <w:overflowPunct/>
        <w:topLinePunct w:val="0"/>
        <w:autoSpaceDE/>
        <w:autoSpaceDN/>
        <w:bidi w:val="0"/>
        <w:snapToGrid w:val="0"/>
        <w:spacing w:line="360" w:lineRule="exact"/>
        <w:ind w:left="573" w:leftChars="273"/>
        <w:textAlignment w:val="auto"/>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六、违约责任</w:t>
      </w:r>
    </w:p>
    <w:p w14:paraId="1C697ACE">
      <w:pPr>
        <w:pageBreakBefore w:val="0"/>
        <w:widowControl w:val="0"/>
        <w:kinsoku/>
        <w:wordWrap/>
        <w:overflowPunct/>
        <w:topLinePunct w:val="0"/>
        <w:autoSpaceDE/>
        <w:autoSpaceDN/>
        <w:bidi w:val="0"/>
        <w:snapToGrid w:val="0"/>
        <w:spacing w:line="360" w:lineRule="exact"/>
        <w:ind w:firstLine="576"/>
        <w:textAlignment w:val="auto"/>
        <w:rPr>
          <w:rFonts w:hint="eastAsia" w:ascii="FangSong" w:hAnsi="FangSong" w:eastAsia="FangSong" w:cs="FangSong"/>
          <w:color w:val="auto"/>
          <w:kern w:val="0"/>
          <w:sz w:val="24"/>
          <w:highlight w:val="none"/>
          <w:lang w:val="zh-CN"/>
        </w:rPr>
      </w:pPr>
      <w:r>
        <w:rPr>
          <w:rFonts w:hint="eastAsia" w:ascii="FangSong" w:hAnsi="FangSong" w:eastAsia="FangSong" w:cs="FangSong"/>
          <w:color w:val="auto"/>
          <w:highlight w:val="none"/>
          <w:u w:val="single"/>
        </w:rPr>
        <w:t xml:space="preserve">                                                                                     </w:t>
      </w:r>
    </w:p>
    <w:p w14:paraId="13DB1314">
      <w:pPr>
        <w:pageBreakBefore w:val="0"/>
        <w:widowControl w:val="0"/>
        <w:kinsoku/>
        <w:wordWrap/>
        <w:overflowPunct/>
        <w:topLinePunct w:val="0"/>
        <w:autoSpaceDE/>
        <w:autoSpaceDN/>
        <w:bidi w:val="0"/>
        <w:snapToGrid w:val="0"/>
        <w:spacing w:line="360" w:lineRule="exact"/>
        <w:ind w:firstLine="576"/>
        <w:textAlignment w:val="auto"/>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七、争议解决的办法</w:t>
      </w:r>
    </w:p>
    <w:p w14:paraId="42AF3A6A">
      <w:pPr>
        <w:pageBreakBefore w:val="0"/>
        <w:widowControl w:val="0"/>
        <w:kinsoku/>
        <w:wordWrap/>
        <w:overflowPunct/>
        <w:topLinePunct w:val="0"/>
        <w:autoSpaceDE/>
        <w:autoSpaceDN/>
        <w:bidi w:val="0"/>
        <w:snapToGrid w:val="0"/>
        <w:spacing w:line="360" w:lineRule="exact"/>
        <w:ind w:firstLine="576"/>
        <w:textAlignment w:val="auto"/>
        <w:rPr>
          <w:rFonts w:hint="eastAsia" w:ascii="FangSong" w:hAnsi="FangSong" w:eastAsia="FangSong" w:cs="FangSong"/>
          <w:color w:val="auto"/>
          <w:kern w:val="0"/>
          <w:sz w:val="24"/>
          <w:highlight w:val="none"/>
          <w:lang w:val="zh-CN"/>
        </w:rPr>
      </w:pPr>
      <w:r>
        <w:rPr>
          <w:rFonts w:hint="eastAsia" w:ascii="FangSong" w:hAnsi="FangSong" w:eastAsia="FangSong" w:cs="FangSong"/>
          <w:color w:val="auto"/>
          <w:highlight w:val="none"/>
          <w:u w:val="single"/>
        </w:rPr>
        <w:t xml:space="preserve">                                                                                  </w:t>
      </w:r>
    </w:p>
    <w:p w14:paraId="5CE742B1">
      <w:pPr>
        <w:pageBreakBefore w:val="0"/>
        <w:widowControl w:val="0"/>
        <w:kinsoku/>
        <w:wordWrap/>
        <w:overflowPunct/>
        <w:topLinePunct w:val="0"/>
        <w:autoSpaceDE/>
        <w:autoSpaceDN/>
        <w:bidi w:val="0"/>
        <w:snapToGrid w:val="0"/>
        <w:spacing w:line="360" w:lineRule="exact"/>
        <w:ind w:firstLine="576"/>
        <w:textAlignment w:val="auto"/>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八、其他</w:t>
      </w:r>
    </w:p>
    <w:p w14:paraId="2FF7847F">
      <w:pPr>
        <w:pageBreakBefore w:val="0"/>
        <w:widowControl w:val="0"/>
        <w:kinsoku/>
        <w:wordWrap/>
        <w:overflowPunct/>
        <w:topLinePunct w:val="0"/>
        <w:autoSpaceDE/>
        <w:autoSpaceDN/>
        <w:bidi w:val="0"/>
        <w:snapToGrid w:val="0"/>
        <w:spacing w:line="360" w:lineRule="exact"/>
        <w:ind w:left="5758" w:leftChars="342" w:hanging="5040" w:hangingChars="2100"/>
        <w:textAlignment w:val="auto"/>
        <w:rPr>
          <w:rFonts w:hint="eastAsia" w:ascii="FangSong" w:hAnsi="FangSong" w:eastAsia="FangSong" w:cs="FangSong"/>
          <w:color w:val="auto"/>
          <w:kern w:val="0"/>
          <w:sz w:val="24"/>
          <w:highlight w:val="none"/>
          <w:lang w:val="zh-CN"/>
        </w:rPr>
      </w:pPr>
      <w:r>
        <w:rPr>
          <w:rFonts w:hint="eastAsia" w:ascii="FangSong" w:hAnsi="FangSong" w:eastAsia="FangSong" w:cs="FangSong"/>
          <w:color w:val="auto"/>
          <w:sz w:val="24"/>
          <w:highlight w:val="none"/>
        </w:rPr>
        <w:t>中小企业合同金额达到</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%，小微企业合同金额达到</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w:t>
      </w:r>
      <w:r>
        <w:rPr>
          <w:rFonts w:hint="eastAsia" w:ascii="FangSong" w:hAnsi="FangSong" w:eastAsia="FangSong" w:cs="FangSong"/>
          <w:color w:val="auto"/>
          <w:kern w:val="0"/>
          <w:sz w:val="24"/>
          <w:highlight w:val="none"/>
          <w:lang w:val="zh-CN"/>
        </w:rPr>
        <w:t xml:space="preserve">  。                                           投标人名称(电子签名)：</w:t>
      </w:r>
    </w:p>
    <w:p w14:paraId="75741F77">
      <w:pPr>
        <w:pageBreakBefore w:val="0"/>
        <w:widowControl w:val="0"/>
        <w:kinsoku/>
        <w:wordWrap/>
        <w:overflowPunct/>
        <w:topLinePunct w:val="0"/>
        <w:autoSpaceDE/>
        <w:autoSpaceDN/>
        <w:bidi w:val="0"/>
        <w:snapToGrid w:val="0"/>
        <w:spacing w:line="360" w:lineRule="exact"/>
        <w:jc w:val="right"/>
        <w:textAlignment w:val="auto"/>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分包供应商名称(电子签名/公章)：</w:t>
      </w:r>
    </w:p>
    <w:p w14:paraId="2E76001A">
      <w:pPr>
        <w:pageBreakBefore w:val="0"/>
        <w:widowControl w:val="0"/>
        <w:kinsoku/>
        <w:wordWrap/>
        <w:overflowPunct/>
        <w:topLinePunct w:val="0"/>
        <w:autoSpaceDE/>
        <w:autoSpaceDN/>
        <w:bidi w:val="0"/>
        <w:snapToGrid w:val="0"/>
        <w:spacing w:line="360" w:lineRule="exact"/>
        <w:ind w:firstLine="5760" w:firstLineChars="2400"/>
        <w:textAlignment w:val="auto"/>
        <w:rPr>
          <w:rFonts w:hint="eastAsia" w:ascii="FangSong" w:hAnsi="FangSong" w:eastAsia="FangSong" w:cs="FangSong"/>
          <w:color w:val="auto"/>
          <w:highlight w:val="none"/>
        </w:rPr>
      </w:pPr>
      <w:r>
        <w:rPr>
          <w:rFonts w:hint="eastAsia" w:ascii="FangSong" w:hAnsi="FangSong" w:eastAsia="FangSong" w:cs="FangSong"/>
          <w:color w:val="auto"/>
          <w:kern w:val="0"/>
          <w:sz w:val="24"/>
          <w:highlight w:val="none"/>
          <w:lang w:val="zh-CN"/>
        </w:rPr>
        <w:t>……</w:t>
      </w:r>
    </w:p>
    <w:p w14:paraId="37F407FF">
      <w:pPr>
        <w:pageBreakBefore w:val="0"/>
        <w:widowControl w:val="0"/>
        <w:kinsoku/>
        <w:wordWrap/>
        <w:overflowPunct/>
        <w:topLinePunct w:val="0"/>
        <w:autoSpaceDE/>
        <w:autoSpaceDN/>
        <w:bidi w:val="0"/>
        <w:snapToGrid w:val="0"/>
        <w:spacing w:line="360" w:lineRule="exact"/>
        <w:ind w:left="5758" w:leftChars="342" w:hanging="5040" w:hangingChars="2100"/>
        <w:textAlignment w:val="auto"/>
        <w:rPr>
          <w:rFonts w:hint="eastAsia" w:ascii="FangSong" w:hAnsi="FangSong" w:eastAsia="FangSong" w:cs="FangSong"/>
          <w:color w:val="auto"/>
          <w:kern w:val="0"/>
          <w:sz w:val="24"/>
          <w:highlight w:val="none"/>
          <w:lang w:val="zh-CN"/>
        </w:rPr>
      </w:pPr>
      <w:r>
        <w:rPr>
          <w:rFonts w:hint="eastAsia" w:ascii="FangSong" w:hAnsi="FangSong" w:eastAsia="FangSong" w:cs="FangSong"/>
          <w:color w:val="auto"/>
          <w:kern w:val="0"/>
          <w:sz w:val="24"/>
          <w:highlight w:val="none"/>
          <w:lang w:val="zh-CN"/>
        </w:rPr>
        <w:t xml:space="preserve">                                        日期：  年  月   日</w:t>
      </w:r>
    </w:p>
    <w:p w14:paraId="2ADB2D19">
      <w:pPr>
        <w:pageBreakBefore w:val="0"/>
        <w:widowControl w:val="0"/>
        <w:kinsoku/>
        <w:wordWrap/>
        <w:overflowPunct/>
        <w:topLinePunct w:val="0"/>
        <w:autoSpaceDE/>
        <w:autoSpaceDN/>
        <w:bidi w:val="0"/>
        <w:spacing w:line="360" w:lineRule="exact"/>
        <w:ind w:right="420"/>
        <w:textAlignment w:val="auto"/>
        <w:rPr>
          <w:rFonts w:hint="eastAsia" w:ascii="FangSong" w:hAnsi="FangSong" w:eastAsia="FangSong" w:cs="FangSong"/>
          <w:b/>
          <w:color w:val="auto"/>
          <w:spacing w:val="6"/>
          <w:sz w:val="32"/>
          <w:szCs w:val="32"/>
          <w:highlight w:val="none"/>
        </w:rPr>
      </w:pPr>
      <w:r>
        <w:rPr>
          <w:rFonts w:hint="eastAsia" w:ascii="FangSong" w:hAnsi="FangSong" w:eastAsia="FangSong" w:cs="FangSong"/>
          <w:color w:val="auto"/>
          <w:sz w:val="24"/>
          <w:highlight w:val="none"/>
        </w:rPr>
        <w:t>注：按本格式和要求提供。</w:t>
      </w:r>
    </w:p>
    <w:p w14:paraId="2FDE4958">
      <w:pPr>
        <w:autoSpaceDE w:val="0"/>
        <w:autoSpaceDN w:val="0"/>
        <w:jc w:val="both"/>
        <w:rPr>
          <w:rFonts w:hint="eastAsia" w:ascii="FangSong" w:hAnsi="FangSong" w:eastAsia="FangSong" w:cs="FangSong"/>
          <w:b/>
          <w:color w:val="auto"/>
          <w:spacing w:val="6"/>
          <w:sz w:val="32"/>
          <w:szCs w:val="32"/>
          <w:highlight w:val="none"/>
        </w:rPr>
      </w:pPr>
    </w:p>
    <w:p w14:paraId="47D89F19">
      <w:pPr>
        <w:spacing w:line="360" w:lineRule="auto"/>
        <w:jc w:val="left"/>
        <w:outlineLvl w:val="0"/>
        <w:rPr>
          <w:rFonts w:hint="eastAsia" w:ascii="FangSong" w:hAnsi="FangSong" w:eastAsia="FangSong" w:cs="FangSong"/>
          <w:color w:val="auto"/>
          <w:sz w:val="24"/>
          <w:highlight w:val="none"/>
          <w:u w:val="single"/>
        </w:rPr>
      </w:pPr>
      <w:r>
        <w:rPr>
          <w:rFonts w:hint="eastAsia" w:ascii="FangSong" w:hAnsi="FangSong" w:eastAsia="FangSong" w:cs="FangSong"/>
          <w:b/>
          <w:color w:val="auto"/>
          <w:sz w:val="36"/>
          <w:szCs w:val="20"/>
          <w:highlight w:val="none"/>
        </w:rPr>
        <w:t>附件7：中小企业声明函</w:t>
      </w:r>
    </w:p>
    <w:p w14:paraId="583BD662">
      <w:pPr>
        <w:spacing w:line="360" w:lineRule="auto"/>
        <w:jc w:val="center"/>
        <w:rPr>
          <w:rFonts w:hint="eastAsia" w:ascii="FangSong" w:hAnsi="FangSong" w:eastAsia="FangSong" w:cs="FangSong"/>
          <w:b/>
          <w:color w:val="auto"/>
          <w:sz w:val="32"/>
          <w:szCs w:val="32"/>
          <w:highlight w:val="none"/>
        </w:rPr>
      </w:pPr>
      <w:r>
        <w:rPr>
          <w:rFonts w:hint="eastAsia" w:ascii="FangSong" w:hAnsi="FangSong" w:eastAsia="FangSong" w:cs="FangSong"/>
          <w:b/>
          <w:color w:val="auto"/>
          <w:sz w:val="32"/>
          <w:szCs w:val="32"/>
          <w:highlight w:val="none"/>
        </w:rPr>
        <w:t>中小企业声明函（服务）</w:t>
      </w:r>
    </w:p>
    <w:p w14:paraId="224827AC">
      <w:pPr>
        <w:spacing w:line="360" w:lineRule="auto"/>
        <w:ind w:firstLine="360" w:firstLineChars="150"/>
        <w:jc w:val="left"/>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本公司（联合体）郑重声明，根据《政府采购促进中小企业发展管理办法》（财库﹝2020﹞46 号）的规定，本公司（联合体）参加 </w:t>
      </w:r>
      <w:r>
        <w:rPr>
          <w:rFonts w:hint="eastAsia" w:ascii="FangSong" w:hAnsi="FangSong" w:eastAsia="FangSong" w:cs="FangSong"/>
          <w:color w:val="auto"/>
          <w:sz w:val="24"/>
          <w:highlight w:val="none"/>
          <w:u w:val="single"/>
          <w:lang w:eastAsia="zh-CN"/>
        </w:rPr>
        <w:t>杭州市滨江区人民政府长河街道办事处</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的</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u w:val="single"/>
          <w:lang w:eastAsia="zh-CN"/>
        </w:rPr>
        <w:t>长河街道交通管理第三方服务项目（40人）</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49C4D0F">
      <w:pPr>
        <w:spacing w:line="360" w:lineRule="auto"/>
        <w:ind w:firstLine="480" w:firstLineChars="200"/>
        <w:jc w:val="left"/>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w:t>
      </w:r>
      <w:r>
        <w:rPr>
          <w:rFonts w:hint="eastAsia" w:ascii="FangSong" w:hAnsi="FangSong" w:eastAsia="FangSong" w:cs="FangSong"/>
          <w:color w:val="auto"/>
          <w:highlight w:val="none"/>
        </w:rPr>
        <w:t xml:space="preserve"> </w:t>
      </w:r>
      <w:r>
        <w:rPr>
          <w:rFonts w:hint="eastAsia" w:ascii="FangSong" w:hAnsi="FangSong" w:eastAsia="FangSong" w:cs="FangSong"/>
          <w:color w:val="auto"/>
          <w:sz w:val="24"/>
          <w:highlight w:val="none"/>
          <w:u w:val="single"/>
        </w:rPr>
        <w:t>（标的名称）</w:t>
      </w:r>
      <w:r>
        <w:rPr>
          <w:rFonts w:hint="eastAsia" w:ascii="FangSong" w:hAnsi="FangSong" w:eastAsia="FangSong" w:cs="FangSong"/>
          <w:color w:val="auto"/>
          <w:sz w:val="24"/>
          <w:highlight w:val="none"/>
        </w:rPr>
        <w:t>，属于</w:t>
      </w:r>
      <w:r>
        <w:rPr>
          <w:rFonts w:hint="eastAsia" w:ascii="FangSong" w:hAnsi="FangSong" w:eastAsia="FangSong" w:cs="FangSong"/>
          <w:color w:val="auto"/>
          <w:sz w:val="24"/>
          <w:highlight w:val="none"/>
          <w:u w:val="single"/>
        </w:rPr>
        <w:t xml:space="preserve"> （采购文件中明确的所属行业）</w:t>
      </w:r>
      <w:r>
        <w:rPr>
          <w:rFonts w:hint="eastAsia" w:ascii="FangSong" w:hAnsi="FangSong" w:eastAsia="FangSong" w:cs="FangSong"/>
          <w:color w:val="auto"/>
          <w:sz w:val="24"/>
          <w:highlight w:val="none"/>
        </w:rPr>
        <w:t xml:space="preserve"> ；承建（承接）企业为 </w:t>
      </w:r>
      <w:r>
        <w:rPr>
          <w:rFonts w:hint="eastAsia" w:ascii="FangSong" w:hAnsi="FangSong" w:eastAsia="FangSong" w:cs="FangSong"/>
          <w:color w:val="auto"/>
          <w:sz w:val="24"/>
          <w:highlight w:val="none"/>
          <w:u w:val="single"/>
        </w:rPr>
        <w:t>（企业名称）</w:t>
      </w:r>
      <w:r>
        <w:rPr>
          <w:rFonts w:hint="eastAsia" w:ascii="FangSong" w:hAnsi="FangSong" w:eastAsia="FangSong" w:cs="FangSong"/>
          <w:color w:val="auto"/>
          <w:sz w:val="24"/>
          <w:highlight w:val="none"/>
        </w:rPr>
        <w:t xml:space="preserve"> ，从业人员</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人，营业收入为</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万元，资产总额为</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万元属于</w:t>
      </w:r>
      <w:r>
        <w:rPr>
          <w:rFonts w:hint="eastAsia" w:ascii="FangSong" w:hAnsi="FangSong" w:eastAsia="FangSong" w:cs="FangSong"/>
          <w:color w:val="auto"/>
          <w:sz w:val="24"/>
          <w:highlight w:val="none"/>
          <w:u w:val="single"/>
        </w:rPr>
        <w:t xml:space="preserve"> （中型企业、小型企业、微型企业） </w:t>
      </w:r>
      <w:r>
        <w:rPr>
          <w:rFonts w:hint="eastAsia" w:ascii="FangSong" w:hAnsi="FangSong" w:eastAsia="FangSong" w:cs="FangSong"/>
          <w:color w:val="auto"/>
          <w:sz w:val="24"/>
          <w:highlight w:val="none"/>
        </w:rPr>
        <w:t>；</w:t>
      </w:r>
    </w:p>
    <w:p w14:paraId="1D899F43">
      <w:pPr>
        <w:spacing w:line="360" w:lineRule="auto"/>
        <w:ind w:firstLine="480" w:firstLineChars="200"/>
        <w:jc w:val="left"/>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w:t>
      </w:r>
      <w:r>
        <w:rPr>
          <w:rFonts w:hint="eastAsia" w:ascii="FangSong" w:hAnsi="FangSong" w:eastAsia="FangSong" w:cs="FangSong"/>
          <w:color w:val="auto"/>
          <w:sz w:val="24"/>
          <w:highlight w:val="none"/>
          <w:u w:val="single"/>
        </w:rPr>
        <w:t xml:space="preserve"> （标的名称），</w:t>
      </w:r>
      <w:r>
        <w:rPr>
          <w:rFonts w:hint="eastAsia" w:ascii="FangSong" w:hAnsi="FangSong" w:eastAsia="FangSong" w:cs="FangSong"/>
          <w:color w:val="auto"/>
          <w:sz w:val="24"/>
          <w:highlight w:val="none"/>
        </w:rPr>
        <w:t xml:space="preserve">属于 </w:t>
      </w:r>
      <w:r>
        <w:rPr>
          <w:rFonts w:hint="eastAsia" w:ascii="FangSong" w:hAnsi="FangSong" w:eastAsia="FangSong" w:cs="FangSong"/>
          <w:color w:val="auto"/>
          <w:sz w:val="24"/>
          <w:highlight w:val="none"/>
          <w:u w:val="single"/>
        </w:rPr>
        <w:t xml:space="preserve">（采购文件中明确的所属行业） </w:t>
      </w:r>
      <w:r>
        <w:rPr>
          <w:rFonts w:hint="eastAsia" w:ascii="FangSong" w:hAnsi="FangSong" w:eastAsia="FangSong" w:cs="FangSong"/>
          <w:color w:val="auto"/>
          <w:sz w:val="24"/>
          <w:highlight w:val="none"/>
        </w:rPr>
        <w:t xml:space="preserve">；承建（承接）企业为 </w:t>
      </w:r>
      <w:r>
        <w:rPr>
          <w:rFonts w:hint="eastAsia" w:ascii="FangSong" w:hAnsi="FangSong" w:eastAsia="FangSong" w:cs="FangSong"/>
          <w:color w:val="auto"/>
          <w:sz w:val="24"/>
          <w:highlight w:val="none"/>
          <w:u w:val="single"/>
        </w:rPr>
        <w:t>（企业名称）</w:t>
      </w:r>
      <w:r>
        <w:rPr>
          <w:rFonts w:hint="eastAsia" w:ascii="FangSong" w:hAnsi="FangSong" w:eastAsia="FangSong" w:cs="FangSong"/>
          <w:color w:val="auto"/>
          <w:sz w:val="24"/>
          <w:highlight w:val="none"/>
        </w:rPr>
        <w:t xml:space="preserve"> ，从业人员</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人，营业收入为</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万元，资产总额为</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rPr>
        <w:t>万元属于</w:t>
      </w:r>
      <w:r>
        <w:rPr>
          <w:rFonts w:hint="eastAsia" w:ascii="FangSong" w:hAnsi="FangSong" w:eastAsia="FangSong" w:cs="FangSong"/>
          <w:color w:val="auto"/>
          <w:sz w:val="24"/>
          <w:highlight w:val="none"/>
          <w:u w:val="single"/>
        </w:rPr>
        <w:t xml:space="preserve"> （中型企业、小型企业、微型企业） </w:t>
      </w:r>
      <w:r>
        <w:rPr>
          <w:rFonts w:hint="eastAsia" w:ascii="FangSong" w:hAnsi="FangSong" w:eastAsia="FangSong" w:cs="FangSong"/>
          <w:color w:val="auto"/>
          <w:sz w:val="24"/>
          <w:highlight w:val="none"/>
        </w:rPr>
        <w:t>；</w:t>
      </w:r>
    </w:p>
    <w:p w14:paraId="79CB6557">
      <w:pPr>
        <w:spacing w:line="360" w:lineRule="auto"/>
        <w:ind w:firstLine="480" w:firstLineChars="200"/>
        <w:jc w:val="left"/>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w:t>
      </w:r>
    </w:p>
    <w:p w14:paraId="1E6AF893">
      <w:pPr>
        <w:spacing w:line="360" w:lineRule="auto"/>
        <w:ind w:firstLine="480" w:firstLineChars="200"/>
        <w:jc w:val="left"/>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以上企业，不属于大企业的分支机构，不存在控股股东为大企业的情形，也不存在与大企业的负责人为同一人的情形。</w:t>
      </w:r>
    </w:p>
    <w:p w14:paraId="7CDF8167">
      <w:pPr>
        <w:spacing w:line="360" w:lineRule="auto"/>
        <w:ind w:firstLine="480" w:firstLineChars="200"/>
        <w:jc w:val="left"/>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本企业对上述声明内容的真实性负责。如有虚假，将依法承担相应责任。</w:t>
      </w:r>
    </w:p>
    <w:p w14:paraId="3B35EA7A">
      <w:pPr>
        <w:spacing w:line="360" w:lineRule="auto"/>
        <w:ind w:right="1760"/>
        <w:jc w:val="right"/>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投标人名称（电子签名）：</w:t>
      </w:r>
    </w:p>
    <w:p w14:paraId="0759EFED">
      <w:pPr>
        <w:spacing w:line="360" w:lineRule="auto"/>
        <w:ind w:right="1120" w:firstLine="4680" w:firstLineChars="195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日 期：</w:t>
      </w:r>
    </w:p>
    <w:p w14:paraId="1A021893">
      <w:pPr>
        <w:spacing w:line="360" w:lineRule="auto"/>
        <w:ind w:firstLine="310" w:firstLineChars="147"/>
        <w:jc w:val="left"/>
        <w:rPr>
          <w:rFonts w:hint="eastAsia" w:ascii="FangSong" w:hAnsi="FangSong" w:eastAsia="FangSong" w:cs="FangSong"/>
          <w:b/>
          <w:color w:val="auto"/>
          <w:szCs w:val="21"/>
          <w:highlight w:val="none"/>
        </w:rPr>
      </w:pPr>
      <w:r>
        <w:rPr>
          <w:rFonts w:hint="eastAsia" w:ascii="FangSong" w:hAnsi="FangSong" w:eastAsia="FangSong" w:cs="FangSong"/>
          <w:b/>
          <w:color w:val="auto"/>
          <w:szCs w:val="21"/>
          <w:highlight w:val="none"/>
        </w:rPr>
        <w:t>从业人员、营业收入、资产总额填报上一年度数据，无上一年度数据的新成立企业可不填报。</w:t>
      </w:r>
    </w:p>
    <w:p w14:paraId="0A3CA041">
      <w:pPr>
        <w:spacing w:line="240" w:lineRule="auto"/>
        <w:ind w:right="420"/>
        <w:rPr>
          <w:rFonts w:hint="eastAsia" w:ascii="FangSong" w:hAnsi="FangSong" w:eastAsia="FangSong" w:cs="FangSong"/>
          <w:color w:val="auto"/>
          <w:sz w:val="22"/>
          <w:szCs w:val="22"/>
          <w:highlight w:val="none"/>
        </w:rPr>
      </w:pPr>
      <w:r>
        <w:rPr>
          <w:rFonts w:hint="eastAsia" w:ascii="FangSong" w:hAnsi="FangSong" w:eastAsia="FangSong" w:cs="FangSong"/>
          <w:color w:val="auto"/>
          <w:sz w:val="24"/>
          <w:highlight w:val="none"/>
        </w:rPr>
        <w:t xml:space="preserve">  </w:t>
      </w:r>
      <w:r>
        <w:rPr>
          <w:rFonts w:hint="eastAsia" w:ascii="FangSong" w:hAnsi="FangSong" w:eastAsia="FangSong" w:cs="FangSong"/>
          <w:color w:val="auto"/>
          <w:sz w:val="22"/>
          <w:szCs w:val="22"/>
          <w:highlight w:val="none"/>
        </w:rPr>
        <w:t xml:space="preserve"> 注：</w:t>
      </w:r>
    </w:p>
    <w:p w14:paraId="27130503">
      <w:pPr>
        <w:numPr>
          <w:ilvl w:val="0"/>
          <w:numId w:val="6"/>
        </w:numPr>
        <w:spacing w:line="240" w:lineRule="auto"/>
        <w:ind w:right="420" w:firstLine="440" w:firstLineChars="200"/>
        <w:rPr>
          <w:rFonts w:hint="eastAsia" w:ascii="FangSong" w:hAnsi="FangSong" w:eastAsia="FangSong" w:cs="FangSong"/>
          <w:color w:val="auto"/>
          <w:sz w:val="22"/>
          <w:szCs w:val="22"/>
          <w:highlight w:val="none"/>
        </w:rPr>
      </w:pPr>
      <w:r>
        <w:rPr>
          <w:rFonts w:hint="eastAsia" w:ascii="FangSong" w:hAnsi="FangSong" w:eastAsia="FangSong" w:cs="FangSong"/>
          <w:color w:val="auto"/>
          <w:sz w:val="22"/>
          <w:szCs w:val="22"/>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8342EF0">
      <w:pPr>
        <w:numPr>
          <w:ilvl w:val="0"/>
          <w:numId w:val="6"/>
        </w:numPr>
        <w:spacing w:line="240" w:lineRule="auto"/>
        <w:ind w:right="420" w:firstLine="440" w:firstLineChars="200"/>
        <w:rPr>
          <w:rFonts w:hint="eastAsia" w:ascii="FangSong" w:hAnsi="FangSong" w:eastAsia="FangSong" w:cs="FangSong"/>
          <w:color w:val="auto"/>
          <w:sz w:val="22"/>
          <w:szCs w:val="22"/>
          <w:highlight w:val="none"/>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r>
        <w:rPr>
          <w:rFonts w:hint="eastAsia" w:ascii="FangSong" w:hAnsi="FangSong" w:eastAsia="FangSong" w:cs="FangSong"/>
          <w:color w:val="auto"/>
          <w:sz w:val="22"/>
          <w:szCs w:val="22"/>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F0D6555">
      <w:pPr>
        <w:pStyle w:val="319"/>
        <w:snapToGrid w:val="0"/>
        <w:spacing w:after="120" w:line="500" w:lineRule="exact"/>
        <w:jc w:val="center"/>
        <w:rPr>
          <w:rFonts w:ascii="FangSong" w:hAnsi="FangSong" w:eastAsia="FangSong"/>
          <w:color w:val="auto"/>
          <w:szCs w:val="21"/>
          <w:highlight w:val="none"/>
          <w:u w:val="single"/>
        </w:rPr>
      </w:pPr>
      <w:r>
        <w:rPr>
          <w:rFonts w:ascii="FangSong" w:hAnsi="FangSong" w:eastAsia="FangSong" w:cs="方正小标宋简体"/>
          <w:b/>
          <w:color w:val="auto"/>
          <w:sz w:val="28"/>
          <w:szCs w:val="28"/>
          <w:highlight w:val="none"/>
        </w:rPr>
        <w:t>政府采购活动现场确认声明书</w:t>
      </w:r>
    </w:p>
    <w:p w14:paraId="28A61AAF">
      <w:pPr>
        <w:pStyle w:val="319"/>
        <w:adjustRightInd w:val="0"/>
        <w:snapToGrid w:val="0"/>
        <w:spacing w:after="120" w:line="360" w:lineRule="auto"/>
        <w:rPr>
          <w:rFonts w:ascii="FangSong" w:hAnsi="FangSong" w:eastAsia="FangSong"/>
          <w:b/>
          <w:color w:val="auto"/>
          <w:szCs w:val="21"/>
          <w:highlight w:val="none"/>
        </w:rPr>
      </w:pPr>
      <w:r>
        <w:rPr>
          <w:rFonts w:ascii="FangSong" w:hAnsi="FangSong" w:eastAsia="FangSong"/>
          <w:color w:val="auto"/>
          <w:spacing w:val="6"/>
          <w:szCs w:val="21"/>
          <w:highlight w:val="none"/>
          <w:u w:val="single"/>
        </w:rPr>
        <w:t xml:space="preserve">                 </w:t>
      </w:r>
      <w:r>
        <w:rPr>
          <w:rFonts w:ascii="FangSong" w:hAnsi="FangSong" w:eastAsia="FangSong"/>
          <w:color w:val="auto"/>
          <w:szCs w:val="21"/>
          <w:highlight w:val="none"/>
        </w:rPr>
        <w:t>：</w:t>
      </w:r>
    </w:p>
    <w:p w14:paraId="5F128367">
      <w:pPr>
        <w:pStyle w:val="319"/>
        <w:adjustRightInd w:val="0"/>
        <w:snapToGrid w:val="0"/>
        <w:spacing w:before="120" w:beforeLines="50" w:after="120" w:line="320" w:lineRule="exact"/>
        <w:ind w:firstLine="424" w:firstLineChars="200"/>
        <w:rPr>
          <w:rFonts w:ascii="FangSong" w:hAnsi="FangSong" w:eastAsia="FangSong"/>
          <w:color w:val="auto"/>
          <w:spacing w:val="6"/>
          <w:szCs w:val="21"/>
          <w:highlight w:val="none"/>
        </w:rPr>
      </w:pPr>
      <w:r>
        <w:rPr>
          <w:rFonts w:ascii="FangSong" w:hAnsi="FangSong" w:eastAsia="FangSong"/>
          <w:color w:val="auto"/>
          <w:spacing w:val="6"/>
          <w:szCs w:val="21"/>
          <w:highlight w:val="none"/>
        </w:rPr>
        <w:t>本人经由</w:t>
      </w:r>
      <w:r>
        <w:rPr>
          <w:rFonts w:ascii="FangSong" w:hAnsi="FangSong" w:eastAsia="FangSong"/>
          <w:color w:val="auto"/>
          <w:spacing w:val="6"/>
          <w:szCs w:val="21"/>
          <w:highlight w:val="none"/>
          <w:u w:val="single"/>
        </w:rPr>
        <w:t xml:space="preserve">                    （单位全称）</w:t>
      </w:r>
      <w:r>
        <w:rPr>
          <w:rFonts w:ascii="FangSong" w:hAnsi="FangSong" w:eastAsia="FangSong"/>
          <w:color w:val="auto"/>
          <w:spacing w:val="6"/>
          <w:szCs w:val="21"/>
          <w:highlight w:val="none"/>
        </w:rPr>
        <w:t>负责人</w:t>
      </w:r>
      <w:r>
        <w:rPr>
          <w:rFonts w:ascii="FangSong" w:hAnsi="FangSong" w:eastAsia="FangSong"/>
          <w:color w:val="auto"/>
          <w:spacing w:val="6"/>
          <w:szCs w:val="21"/>
          <w:highlight w:val="none"/>
          <w:u w:val="single"/>
        </w:rPr>
        <w:t xml:space="preserve">        （法人姓名）</w:t>
      </w:r>
      <w:r>
        <w:rPr>
          <w:rFonts w:ascii="FangSong" w:hAnsi="FangSong" w:eastAsia="FangSong"/>
          <w:color w:val="auto"/>
          <w:spacing w:val="6"/>
          <w:szCs w:val="21"/>
          <w:highlight w:val="none"/>
        </w:rPr>
        <w:t>合法授权参加</w:t>
      </w:r>
      <w:r>
        <w:rPr>
          <w:rFonts w:ascii="FangSong" w:hAnsi="FangSong" w:eastAsia="FangSong"/>
          <w:color w:val="auto"/>
          <w:spacing w:val="6"/>
          <w:szCs w:val="21"/>
          <w:highlight w:val="none"/>
          <w:u w:val="single"/>
        </w:rPr>
        <w:t xml:space="preserve">              </w:t>
      </w:r>
      <w:r>
        <w:rPr>
          <w:rFonts w:ascii="FangSong" w:hAnsi="FangSong" w:eastAsia="FangSong"/>
          <w:color w:val="auto"/>
          <w:spacing w:val="6"/>
          <w:szCs w:val="21"/>
          <w:highlight w:val="none"/>
        </w:rPr>
        <w:t>项目</w:t>
      </w:r>
      <w:r>
        <w:rPr>
          <w:rFonts w:ascii="FangSong" w:hAnsi="FangSong" w:eastAsia="FangSong"/>
          <w:color w:val="auto"/>
          <w:spacing w:val="6"/>
          <w:szCs w:val="21"/>
          <w:highlight w:val="none"/>
          <w:u w:val="single"/>
        </w:rPr>
        <w:t>（编号：        ）</w:t>
      </w:r>
      <w:r>
        <w:rPr>
          <w:rFonts w:ascii="FangSong" w:hAnsi="FangSong" w:eastAsia="FangSong"/>
          <w:color w:val="auto"/>
          <w:spacing w:val="6"/>
          <w:szCs w:val="21"/>
          <w:highlight w:val="none"/>
        </w:rPr>
        <w:t xml:space="preserve">政府采购活动，经与本单位法人代表（负责人）联系确认，现就有关公平竞争事项郑重声明如下： </w:t>
      </w:r>
    </w:p>
    <w:p w14:paraId="62F4DC48">
      <w:pPr>
        <w:pStyle w:val="839"/>
        <w:widowControl/>
        <w:numPr>
          <w:ilvl w:val="0"/>
          <w:numId w:val="7"/>
        </w:numPr>
        <w:tabs>
          <w:tab w:val="clear" w:pos="8268"/>
        </w:tabs>
        <w:snapToGrid w:val="0"/>
        <w:spacing w:before="120" w:beforeLines="50" w:line="320" w:lineRule="exact"/>
        <w:ind w:firstLine="424" w:firstLineChars="202"/>
        <w:rPr>
          <w:rFonts w:ascii="FangSong" w:hAnsi="FangSong" w:eastAsia="FangSong"/>
          <w:color w:val="auto"/>
          <w:kern w:val="0"/>
          <w:sz w:val="21"/>
          <w:szCs w:val="21"/>
          <w:highlight w:val="none"/>
        </w:rPr>
      </w:pPr>
      <w:r>
        <w:rPr>
          <w:rFonts w:ascii="FangSong" w:hAnsi="FangSong" w:eastAsia="FangSong"/>
          <w:color w:val="auto"/>
          <w:kern w:val="0"/>
          <w:sz w:val="21"/>
          <w:szCs w:val="21"/>
          <w:highlight w:val="none"/>
        </w:rPr>
        <w:t xml:space="preserve">本单位与采购人之间 </w:t>
      </w:r>
      <w:r>
        <w:rPr>
          <w:rFonts w:ascii="FangSong" w:hAnsi="FangSong" w:eastAsia="FangSong" w:cs="宋体"/>
          <w:color w:val="auto"/>
          <w:kern w:val="0"/>
          <w:sz w:val="21"/>
          <w:szCs w:val="21"/>
          <w:highlight w:val="none"/>
        </w:rPr>
        <w:t>□</w:t>
      </w:r>
      <w:r>
        <w:rPr>
          <w:rFonts w:ascii="FangSong" w:hAnsi="FangSong" w:eastAsia="FangSong"/>
          <w:color w:val="auto"/>
          <w:kern w:val="0"/>
          <w:sz w:val="21"/>
          <w:szCs w:val="21"/>
          <w:highlight w:val="none"/>
        </w:rPr>
        <w:t xml:space="preserve">不存在利害关系 </w:t>
      </w:r>
      <w:r>
        <w:rPr>
          <w:rFonts w:ascii="FangSong" w:hAnsi="FangSong" w:eastAsia="FangSong" w:cs="宋体"/>
          <w:color w:val="auto"/>
          <w:kern w:val="0"/>
          <w:sz w:val="21"/>
          <w:szCs w:val="21"/>
          <w:highlight w:val="none"/>
        </w:rPr>
        <w:t>□</w:t>
      </w:r>
      <w:r>
        <w:rPr>
          <w:rFonts w:ascii="FangSong" w:hAnsi="FangSong" w:eastAsia="FangSong"/>
          <w:color w:val="auto"/>
          <w:kern w:val="0"/>
          <w:sz w:val="21"/>
          <w:szCs w:val="21"/>
          <w:highlight w:val="none"/>
        </w:rPr>
        <w:t>存在下列利害关系</w:t>
      </w:r>
      <w:r>
        <w:rPr>
          <w:rFonts w:ascii="FangSong" w:hAnsi="FangSong" w:eastAsia="FangSong"/>
          <w:color w:val="auto"/>
          <w:kern w:val="0"/>
          <w:sz w:val="21"/>
          <w:szCs w:val="21"/>
          <w:highlight w:val="none"/>
          <w:u w:val="single"/>
        </w:rPr>
        <w:t xml:space="preserve">           </w:t>
      </w:r>
      <w:r>
        <w:rPr>
          <w:rFonts w:ascii="FangSong" w:hAnsi="FangSong" w:eastAsia="FangSong"/>
          <w:color w:val="auto"/>
          <w:kern w:val="0"/>
          <w:sz w:val="21"/>
          <w:szCs w:val="21"/>
          <w:highlight w:val="none"/>
        </w:rPr>
        <w:t>：</w:t>
      </w:r>
    </w:p>
    <w:p w14:paraId="0CC4AE8D">
      <w:pPr>
        <w:pStyle w:val="839"/>
        <w:widowControl/>
        <w:snapToGrid w:val="0"/>
        <w:spacing w:before="120" w:beforeLines="50" w:line="320" w:lineRule="exact"/>
        <w:ind w:firstLine="424" w:firstLineChars="202"/>
        <w:rPr>
          <w:rFonts w:ascii="FangSong" w:hAnsi="FangSong" w:eastAsia="FangSong"/>
          <w:color w:val="auto"/>
          <w:kern w:val="0"/>
          <w:sz w:val="21"/>
          <w:szCs w:val="21"/>
          <w:highlight w:val="none"/>
        </w:rPr>
      </w:pPr>
      <w:r>
        <w:rPr>
          <w:rFonts w:ascii="FangSong" w:hAnsi="FangSong" w:eastAsia="FangSong"/>
          <w:color w:val="auto"/>
          <w:kern w:val="0"/>
          <w:sz w:val="21"/>
          <w:szCs w:val="21"/>
          <w:highlight w:val="none"/>
        </w:rPr>
        <w:t xml:space="preserve">  A.投资关系    B.行政隶属关系    C.业务指导关系</w:t>
      </w:r>
    </w:p>
    <w:p w14:paraId="2A03335F">
      <w:pPr>
        <w:pStyle w:val="839"/>
        <w:widowControl/>
        <w:snapToGrid w:val="0"/>
        <w:spacing w:before="120" w:beforeLines="50" w:line="320" w:lineRule="exact"/>
        <w:ind w:firstLine="424" w:firstLineChars="202"/>
        <w:rPr>
          <w:rFonts w:ascii="FangSong" w:hAnsi="FangSong" w:eastAsia="FangSong"/>
          <w:color w:val="auto"/>
          <w:kern w:val="0"/>
          <w:sz w:val="21"/>
          <w:szCs w:val="21"/>
          <w:highlight w:val="none"/>
        </w:rPr>
      </w:pPr>
      <w:r>
        <w:rPr>
          <w:rFonts w:ascii="FangSong" w:hAnsi="FangSong" w:eastAsia="FangSong"/>
          <w:color w:val="auto"/>
          <w:kern w:val="0"/>
          <w:sz w:val="21"/>
          <w:szCs w:val="21"/>
          <w:highlight w:val="none"/>
        </w:rPr>
        <w:t xml:space="preserve">  D.其他可能</w:t>
      </w:r>
      <w:r>
        <w:rPr>
          <w:rFonts w:ascii="FangSong" w:hAnsi="FangSong" w:eastAsia="FangSong"/>
          <w:color w:val="auto"/>
          <w:sz w:val="21"/>
          <w:szCs w:val="21"/>
          <w:highlight w:val="none"/>
        </w:rPr>
        <w:t>影响采购公正的</w:t>
      </w:r>
      <w:r>
        <w:rPr>
          <w:rFonts w:ascii="FangSong" w:hAnsi="FangSong" w:eastAsia="FangSong"/>
          <w:color w:val="auto"/>
          <w:kern w:val="0"/>
          <w:sz w:val="21"/>
          <w:szCs w:val="21"/>
          <w:highlight w:val="none"/>
        </w:rPr>
        <w:t>利害关系</w:t>
      </w:r>
      <w:r>
        <w:rPr>
          <w:rFonts w:ascii="FangSong" w:hAnsi="FangSong" w:eastAsia="FangSong"/>
          <w:color w:val="auto"/>
          <w:kern w:val="0"/>
          <w:sz w:val="21"/>
          <w:szCs w:val="21"/>
          <w:highlight w:val="none"/>
          <w:u w:val="single"/>
        </w:rPr>
        <w:t xml:space="preserve">（如有，请如实说明）                 </w:t>
      </w:r>
      <w:r>
        <w:rPr>
          <w:rFonts w:ascii="FangSong" w:hAnsi="FangSong" w:eastAsia="FangSong"/>
          <w:color w:val="auto"/>
          <w:kern w:val="0"/>
          <w:sz w:val="21"/>
          <w:szCs w:val="21"/>
          <w:highlight w:val="none"/>
        </w:rPr>
        <w:t>。</w:t>
      </w:r>
    </w:p>
    <w:p w14:paraId="2C8C619D">
      <w:pPr>
        <w:pStyle w:val="839"/>
        <w:widowControl/>
        <w:snapToGrid w:val="0"/>
        <w:spacing w:before="120" w:beforeLines="50" w:line="320" w:lineRule="exact"/>
        <w:ind w:firstLine="448" w:firstLineChars="202"/>
        <w:rPr>
          <w:rFonts w:ascii="FangSong" w:hAnsi="FangSong" w:eastAsia="FangSong"/>
          <w:color w:val="auto"/>
          <w:kern w:val="0"/>
          <w:sz w:val="21"/>
          <w:szCs w:val="21"/>
          <w:highlight w:val="none"/>
        </w:rPr>
      </w:pPr>
      <w:r>
        <w:rPr>
          <w:rFonts w:ascii="FangSong" w:hAnsi="FangSong" w:eastAsia="FangSong"/>
          <w:color w:val="auto"/>
          <w:spacing w:val="6"/>
          <w:sz w:val="21"/>
          <w:szCs w:val="21"/>
          <w:highlight w:val="none"/>
        </w:rPr>
        <w:t>二、</w:t>
      </w:r>
      <w:r>
        <w:rPr>
          <w:rFonts w:ascii="FangSong" w:hAnsi="FangSong" w:eastAsia="FangSong"/>
          <w:color w:val="auto"/>
          <w:kern w:val="0"/>
          <w:sz w:val="21"/>
          <w:szCs w:val="21"/>
          <w:highlight w:val="none"/>
        </w:rPr>
        <w:t xml:space="preserve">现已清楚知道参加本项目采购活动的其他所有供应商名称，本单位 </w:t>
      </w:r>
      <w:r>
        <w:rPr>
          <w:rFonts w:ascii="FangSong" w:hAnsi="FangSong" w:eastAsia="FangSong" w:cs="宋体"/>
          <w:color w:val="auto"/>
          <w:kern w:val="0"/>
          <w:sz w:val="21"/>
          <w:szCs w:val="21"/>
          <w:highlight w:val="none"/>
        </w:rPr>
        <w:t>□与其他所有供应商之间均</w:t>
      </w:r>
      <w:r>
        <w:rPr>
          <w:rFonts w:ascii="FangSong" w:hAnsi="FangSong" w:eastAsia="FangSong"/>
          <w:color w:val="auto"/>
          <w:kern w:val="0"/>
          <w:sz w:val="21"/>
          <w:szCs w:val="21"/>
          <w:highlight w:val="none"/>
        </w:rPr>
        <w:t>不存在利害关系</w:t>
      </w:r>
      <w:r>
        <w:rPr>
          <w:rFonts w:ascii="FangSong" w:hAnsi="FangSong" w:eastAsia="FangSong" w:cs="宋体"/>
          <w:color w:val="auto"/>
          <w:kern w:val="0"/>
          <w:sz w:val="21"/>
          <w:szCs w:val="21"/>
          <w:highlight w:val="none"/>
        </w:rPr>
        <w:t>□与</w:t>
      </w:r>
      <w:r>
        <w:rPr>
          <w:rFonts w:ascii="FangSong" w:hAnsi="FangSong" w:eastAsia="FangSong" w:cs="宋体"/>
          <w:color w:val="auto"/>
          <w:kern w:val="0"/>
          <w:sz w:val="21"/>
          <w:szCs w:val="21"/>
          <w:highlight w:val="none"/>
          <w:u w:val="single"/>
        </w:rPr>
        <w:t xml:space="preserve">           （供应商名称）</w:t>
      </w:r>
      <w:r>
        <w:rPr>
          <w:rFonts w:ascii="FangSong" w:hAnsi="FangSong" w:eastAsia="FangSong" w:cs="宋体"/>
          <w:color w:val="auto"/>
          <w:kern w:val="0"/>
          <w:sz w:val="21"/>
          <w:szCs w:val="21"/>
          <w:highlight w:val="none"/>
        </w:rPr>
        <w:t>之间</w:t>
      </w:r>
      <w:r>
        <w:rPr>
          <w:rFonts w:ascii="FangSong" w:hAnsi="FangSong" w:eastAsia="FangSong"/>
          <w:color w:val="auto"/>
          <w:kern w:val="0"/>
          <w:sz w:val="21"/>
          <w:szCs w:val="21"/>
          <w:highlight w:val="none"/>
        </w:rPr>
        <w:t>存在下列利害关系</w:t>
      </w:r>
      <w:r>
        <w:rPr>
          <w:rFonts w:ascii="FangSong" w:hAnsi="FangSong" w:eastAsia="FangSong"/>
          <w:color w:val="auto"/>
          <w:kern w:val="0"/>
          <w:sz w:val="21"/>
          <w:szCs w:val="21"/>
          <w:highlight w:val="none"/>
          <w:u w:val="single"/>
        </w:rPr>
        <w:t xml:space="preserve">          </w:t>
      </w:r>
      <w:r>
        <w:rPr>
          <w:rFonts w:ascii="FangSong" w:hAnsi="FangSong" w:eastAsia="FangSong"/>
          <w:color w:val="auto"/>
          <w:kern w:val="0"/>
          <w:sz w:val="21"/>
          <w:szCs w:val="21"/>
          <w:highlight w:val="none"/>
        </w:rPr>
        <w:t>：</w:t>
      </w:r>
    </w:p>
    <w:p w14:paraId="438DBB8F">
      <w:pPr>
        <w:pStyle w:val="319"/>
        <w:adjustRightInd w:val="0"/>
        <w:snapToGrid w:val="0"/>
        <w:spacing w:after="120" w:line="360" w:lineRule="auto"/>
        <w:ind w:firstLine="200"/>
        <w:rPr>
          <w:rFonts w:ascii="FangSong" w:hAnsi="FangSong" w:eastAsia="FangSong"/>
          <w:color w:val="auto"/>
          <w:szCs w:val="21"/>
          <w:highlight w:val="none"/>
        </w:rPr>
      </w:pPr>
      <w:r>
        <w:rPr>
          <w:rFonts w:ascii="FangSong" w:hAnsi="FangSong" w:eastAsia="FangSong"/>
          <w:color w:val="auto"/>
          <w:szCs w:val="21"/>
          <w:highlight w:val="none"/>
        </w:rPr>
        <w:t xml:space="preserve">  A.法定代表人或负责人或实际控制人是同一人</w:t>
      </w:r>
    </w:p>
    <w:p w14:paraId="657BAE56">
      <w:pPr>
        <w:pStyle w:val="319"/>
        <w:adjustRightInd w:val="0"/>
        <w:snapToGrid w:val="0"/>
        <w:spacing w:after="120" w:line="360" w:lineRule="auto"/>
        <w:ind w:firstLine="200"/>
        <w:rPr>
          <w:rFonts w:ascii="FangSong" w:hAnsi="FangSong" w:eastAsia="FangSong"/>
          <w:color w:val="auto"/>
          <w:spacing w:val="6"/>
          <w:szCs w:val="21"/>
          <w:highlight w:val="none"/>
        </w:rPr>
      </w:pPr>
      <w:r>
        <w:rPr>
          <w:rFonts w:ascii="FangSong" w:hAnsi="FangSong" w:eastAsia="FangSong"/>
          <w:color w:val="auto"/>
          <w:szCs w:val="21"/>
          <w:highlight w:val="none"/>
        </w:rPr>
        <w:t xml:space="preserve">  B.法定代表人或负责人或实际控制人是夫妻关系</w:t>
      </w:r>
    </w:p>
    <w:p w14:paraId="37061E79">
      <w:pPr>
        <w:pStyle w:val="319"/>
        <w:adjustRightInd w:val="0"/>
        <w:snapToGrid w:val="0"/>
        <w:spacing w:after="120" w:line="360" w:lineRule="auto"/>
        <w:ind w:firstLine="200"/>
        <w:rPr>
          <w:rFonts w:ascii="FangSong" w:hAnsi="FangSong" w:eastAsia="FangSong"/>
          <w:color w:val="auto"/>
          <w:spacing w:val="6"/>
          <w:szCs w:val="21"/>
          <w:highlight w:val="none"/>
        </w:rPr>
      </w:pPr>
      <w:r>
        <w:rPr>
          <w:rFonts w:ascii="FangSong" w:hAnsi="FangSong" w:eastAsia="FangSong"/>
          <w:color w:val="auto"/>
          <w:szCs w:val="21"/>
          <w:highlight w:val="none"/>
        </w:rPr>
        <w:t xml:space="preserve">  C.法定代表人或负责人或实际控制人是直系血亲关系</w:t>
      </w:r>
    </w:p>
    <w:p w14:paraId="528F7C76">
      <w:pPr>
        <w:pStyle w:val="319"/>
        <w:adjustRightInd w:val="0"/>
        <w:snapToGrid w:val="0"/>
        <w:spacing w:after="120" w:line="360" w:lineRule="auto"/>
        <w:ind w:firstLine="200"/>
        <w:rPr>
          <w:rFonts w:ascii="FangSong" w:hAnsi="FangSong" w:eastAsia="FangSong"/>
          <w:color w:val="auto"/>
          <w:spacing w:val="6"/>
          <w:szCs w:val="21"/>
          <w:highlight w:val="none"/>
        </w:rPr>
      </w:pPr>
      <w:r>
        <w:rPr>
          <w:rFonts w:ascii="FangSong" w:hAnsi="FangSong" w:eastAsia="FangSong"/>
          <w:color w:val="auto"/>
          <w:szCs w:val="21"/>
          <w:highlight w:val="none"/>
        </w:rPr>
        <w:t xml:space="preserve">  D.法定代表人或负责人或实际控制人存在三代以内旁系血亲关系</w:t>
      </w:r>
    </w:p>
    <w:p w14:paraId="21BD9628">
      <w:pPr>
        <w:pStyle w:val="319"/>
        <w:adjustRightInd w:val="0"/>
        <w:snapToGrid w:val="0"/>
        <w:spacing w:after="120" w:line="360" w:lineRule="auto"/>
        <w:ind w:firstLine="200"/>
        <w:rPr>
          <w:rFonts w:ascii="FangSong" w:hAnsi="FangSong" w:eastAsia="FangSong"/>
          <w:color w:val="auto"/>
          <w:szCs w:val="21"/>
          <w:highlight w:val="none"/>
        </w:rPr>
      </w:pPr>
      <w:r>
        <w:rPr>
          <w:rFonts w:ascii="FangSong" w:hAnsi="FangSong" w:eastAsia="FangSong"/>
          <w:color w:val="auto"/>
          <w:szCs w:val="21"/>
          <w:highlight w:val="none"/>
        </w:rPr>
        <w:t xml:space="preserve">  E.法定代表人或负责人或实际控制人存在近姻亲关系</w:t>
      </w:r>
    </w:p>
    <w:p w14:paraId="641AFE4A">
      <w:pPr>
        <w:pStyle w:val="319"/>
        <w:adjustRightInd w:val="0"/>
        <w:snapToGrid w:val="0"/>
        <w:spacing w:after="120" w:line="360" w:lineRule="auto"/>
        <w:ind w:firstLine="200"/>
        <w:rPr>
          <w:rFonts w:ascii="FangSong" w:hAnsi="FangSong" w:eastAsia="FangSong"/>
          <w:color w:val="auto"/>
          <w:szCs w:val="21"/>
          <w:highlight w:val="none"/>
        </w:rPr>
      </w:pPr>
      <w:r>
        <w:rPr>
          <w:rFonts w:ascii="FangSong" w:hAnsi="FangSong" w:eastAsia="FangSong"/>
          <w:color w:val="auto"/>
          <w:szCs w:val="21"/>
          <w:highlight w:val="none"/>
        </w:rPr>
        <w:t xml:space="preserve">  F.法定代表人或负责人或实际控制人存在股份控制或实际控制关系</w:t>
      </w:r>
    </w:p>
    <w:p w14:paraId="70EE66FE">
      <w:pPr>
        <w:pStyle w:val="319"/>
        <w:adjustRightInd w:val="0"/>
        <w:snapToGrid w:val="0"/>
        <w:spacing w:after="120" w:line="360" w:lineRule="auto"/>
        <w:ind w:firstLine="200"/>
        <w:rPr>
          <w:rFonts w:ascii="FangSong" w:hAnsi="FangSong" w:eastAsia="FangSong"/>
          <w:color w:val="auto"/>
          <w:szCs w:val="21"/>
          <w:highlight w:val="none"/>
        </w:rPr>
      </w:pPr>
      <w:r>
        <w:rPr>
          <w:rFonts w:ascii="FangSong" w:hAnsi="FangSong" w:eastAsia="FangSong"/>
          <w:color w:val="auto"/>
          <w:szCs w:val="21"/>
          <w:highlight w:val="none"/>
        </w:rPr>
        <w:t xml:space="preserve">  G.存在共同直接或间接投资设立子公司、联营企业和合营企业情况</w:t>
      </w:r>
    </w:p>
    <w:p w14:paraId="0B719D94">
      <w:pPr>
        <w:pStyle w:val="319"/>
        <w:adjustRightInd w:val="0"/>
        <w:snapToGrid w:val="0"/>
        <w:spacing w:after="120" w:line="360" w:lineRule="auto"/>
        <w:ind w:firstLine="200"/>
        <w:rPr>
          <w:rFonts w:ascii="FangSong" w:hAnsi="FangSong" w:eastAsia="FangSong"/>
          <w:color w:val="auto"/>
          <w:szCs w:val="21"/>
          <w:highlight w:val="none"/>
        </w:rPr>
      </w:pPr>
      <w:r>
        <w:rPr>
          <w:rFonts w:ascii="FangSong" w:hAnsi="FangSong" w:eastAsia="FangSong"/>
          <w:color w:val="auto"/>
          <w:szCs w:val="21"/>
          <w:highlight w:val="none"/>
        </w:rPr>
        <w:t xml:space="preserve">  H.存在分级代理或代销关系、同一生产制造商关系、管理关系、重要业务（占主营业务收入50%以上）或重要财务往来关系（如融资）等其他实质性控制关系</w:t>
      </w:r>
    </w:p>
    <w:p w14:paraId="4CB257E4">
      <w:pPr>
        <w:pStyle w:val="319"/>
        <w:adjustRightInd w:val="0"/>
        <w:snapToGrid w:val="0"/>
        <w:spacing w:after="120" w:line="360" w:lineRule="auto"/>
        <w:ind w:firstLine="200"/>
        <w:rPr>
          <w:rFonts w:ascii="FangSong" w:hAnsi="FangSong" w:eastAsia="FangSong"/>
          <w:color w:val="auto"/>
          <w:spacing w:val="6"/>
          <w:szCs w:val="21"/>
          <w:highlight w:val="none"/>
        </w:rPr>
      </w:pPr>
      <w:r>
        <w:rPr>
          <w:rFonts w:ascii="FangSong" w:hAnsi="FangSong" w:eastAsia="FangSong"/>
          <w:color w:val="auto"/>
          <w:szCs w:val="21"/>
          <w:highlight w:val="none"/>
        </w:rPr>
        <w:t xml:space="preserve">  I.其他利害关系情况</w:t>
      </w:r>
      <w:r>
        <w:rPr>
          <w:rFonts w:ascii="FangSong" w:hAnsi="FangSong" w:eastAsia="FangSong"/>
          <w:color w:val="auto"/>
          <w:szCs w:val="21"/>
          <w:highlight w:val="none"/>
          <w:u w:val="single"/>
        </w:rPr>
        <w:t xml:space="preserve">                              </w:t>
      </w:r>
      <w:r>
        <w:rPr>
          <w:rFonts w:ascii="FangSong" w:hAnsi="FangSong" w:eastAsia="FangSong"/>
          <w:color w:val="auto"/>
          <w:szCs w:val="21"/>
          <w:highlight w:val="none"/>
        </w:rPr>
        <w:t>。</w:t>
      </w:r>
    </w:p>
    <w:p w14:paraId="0D9AADD1">
      <w:pPr>
        <w:pStyle w:val="839"/>
        <w:widowControl/>
        <w:numPr>
          <w:ilvl w:val="0"/>
          <w:numId w:val="8"/>
        </w:numPr>
        <w:tabs>
          <w:tab w:val="clear" w:pos="8268"/>
        </w:tabs>
        <w:snapToGrid w:val="0"/>
        <w:spacing w:after="120" w:line="360" w:lineRule="auto"/>
        <w:ind w:firstLine="396" w:firstLineChars="189"/>
        <w:rPr>
          <w:rFonts w:ascii="FangSong" w:hAnsi="FangSong" w:eastAsia="FangSong"/>
          <w:color w:val="auto"/>
          <w:kern w:val="0"/>
          <w:sz w:val="21"/>
          <w:szCs w:val="21"/>
          <w:highlight w:val="none"/>
        </w:rPr>
      </w:pPr>
      <w:r>
        <w:rPr>
          <w:rFonts w:ascii="FangSong" w:hAnsi="FangSong" w:eastAsia="FangSong"/>
          <w:color w:val="auto"/>
          <w:sz w:val="21"/>
          <w:szCs w:val="21"/>
          <w:highlight w:val="none"/>
        </w:rPr>
        <w:t>现已清楚知道并</w:t>
      </w:r>
      <w:r>
        <w:rPr>
          <w:rFonts w:ascii="FangSong" w:hAnsi="FangSong" w:eastAsia="FangSong"/>
          <w:color w:val="auto"/>
          <w:kern w:val="0"/>
          <w:sz w:val="21"/>
          <w:szCs w:val="21"/>
          <w:highlight w:val="none"/>
        </w:rPr>
        <w:t>严格遵守政府采购法律法规和现场纪律。</w:t>
      </w:r>
    </w:p>
    <w:p w14:paraId="1B202DF9">
      <w:pPr>
        <w:pStyle w:val="839"/>
        <w:widowControl/>
        <w:numPr>
          <w:ilvl w:val="0"/>
          <w:numId w:val="8"/>
        </w:numPr>
        <w:tabs>
          <w:tab w:val="clear" w:pos="8268"/>
        </w:tabs>
        <w:snapToGrid w:val="0"/>
        <w:spacing w:after="120" w:line="360" w:lineRule="auto"/>
        <w:ind w:firstLine="396" w:firstLineChars="189"/>
        <w:rPr>
          <w:rFonts w:ascii="FangSong" w:hAnsi="FangSong" w:eastAsia="FangSong"/>
          <w:color w:val="auto"/>
          <w:kern w:val="0"/>
          <w:sz w:val="21"/>
          <w:szCs w:val="21"/>
          <w:highlight w:val="none"/>
        </w:rPr>
      </w:pPr>
      <w:r>
        <w:rPr>
          <w:rFonts w:ascii="FangSong" w:hAnsi="FangSong" w:eastAsia="FangSong"/>
          <w:color w:val="auto"/>
          <w:kern w:val="0"/>
          <w:sz w:val="21"/>
          <w:szCs w:val="21"/>
          <w:highlight w:val="none"/>
        </w:rPr>
        <w:t>我发现</w:t>
      </w:r>
      <w:r>
        <w:rPr>
          <w:rFonts w:ascii="FangSong" w:hAnsi="FangSong" w:eastAsia="FangSong"/>
          <w:color w:val="auto"/>
          <w:kern w:val="0"/>
          <w:sz w:val="21"/>
          <w:szCs w:val="21"/>
          <w:highlight w:val="none"/>
          <w:u w:val="single"/>
        </w:rPr>
        <w:t xml:space="preserve">                    </w:t>
      </w:r>
      <w:r>
        <w:rPr>
          <w:rFonts w:ascii="FangSong" w:hAnsi="FangSong" w:eastAsia="FangSong"/>
          <w:color w:val="auto"/>
          <w:kern w:val="0"/>
          <w:sz w:val="21"/>
          <w:szCs w:val="21"/>
          <w:highlight w:val="none"/>
        </w:rPr>
        <w:t>供应商之间存在或可能存在上述第二条第</w:t>
      </w:r>
      <w:r>
        <w:rPr>
          <w:rFonts w:ascii="FangSong" w:hAnsi="FangSong" w:eastAsia="FangSong"/>
          <w:color w:val="auto"/>
          <w:kern w:val="0"/>
          <w:sz w:val="21"/>
          <w:szCs w:val="21"/>
          <w:highlight w:val="none"/>
          <w:u w:val="single"/>
        </w:rPr>
        <w:t xml:space="preserve">        </w:t>
      </w:r>
      <w:r>
        <w:rPr>
          <w:rFonts w:ascii="FangSong" w:hAnsi="FangSong" w:eastAsia="FangSong"/>
          <w:color w:val="auto"/>
          <w:kern w:val="0"/>
          <w:sz w:val="21"/>
          <w:szCs w:val="21"/>
          <w:highlight w:val="none"/>
        </w:rPr>
        <w:t>项利害关系。</w:t>
      </w:r>
    </w:p>
    <w:p w14:paraId="16ED2EF8">
      <w:pPr>
        <w:pStyle w:val="839"/>
        <w:widowControl/>
        <w:numPr>
          <w:ilvl w:val="0"/>
          <w:numId w:val="8"/>
        </w:numPr>
        <w:tabs>
          <w:tab w:val="clear" w:pos="8268"/>
        </w:tabs>
        <w:snapToGrid w:val="0"/>
        <w:spacing w:after="120" w:line="360" w:lineRule="auto"/>
        <w:ind w:firstLine="396" w:firstLineChars="189"/>
        <w:rPr>
          <w:rFonts w:ascii="FangSong" w:hAnsi="FangSong" w:eastAsia="FangSong"/>
          <w:color w:val="auto"/>
          <w:kern w:val="0"/>
          <w:sz w:val="21"/>
          <w:szCs w:val="21"/>
          <w:highlight w:val="none"/>
        </w:rPr>
      </w:pPr>
      <w:r>
        <w:rPr>
          <w:rFonts w:ascii="FangSong" w:hAnsi="FangSong" w:eastAsia="FangSong"/>
          <w:color w:val="auto"/>
          <w:kern w:val="0"/>
          <w:sz w:val="21"/>
          <w:szCs w:val="21"/>
          <w:highlight w:val="none"/>
        </w:rPr>
        <w:t>经检查确认所有供应商投标文件</w:t>
      </w:r>
      <w:r>
        <w:rPr>
          <w:rFonts w:ascii="FangSong" w:hAnsi="FangSong" w:eastAsia="FangSong" w:cs="宋体"/>
          <w:color w:val="auto"/>
          <w:kern w:val="0"/>
          <w:sz w:val="21"/>
          <w:szCs w:val="21"/>
          <w:highlight w:val="none"/>
        </w:rPr>
        <w:t>□</w:t>
      </w:r>
      <w:r>
        <w:rPr>
          <w:rFonts w:ascii="FangSong" w:hAnsi="FangSong" w:eastAsia="FangSong"/>
          <w:color w:val="auto"/>
          <w:kern w:val="0"/>
          <w:sz w:val="21"/>
          <w:szCs w:val="21"/>
          <w:highlight w:val="none"/>
        </w:rPr>
        <w:t xml:space="preserve">不存在密封包装问题  </w:t>
      </w:r>
      <w:r>
        <w:rPr>
          <w:rFonts w:ascii="FangSong" w:hAnsi="FangSong" w:eastAsia="FangSong" w:cs="宋体"/>
          <w:color w:val="auto"/>
          <w:kern w:val="0"/>
          <w:sz w:val="21"/>
          <w:szCs w:val="21"/>
          <w:highlight w:val="none"/>
        </w:rPr>
        <w:t>□</w:t>
      </w:r>
      <w:r>
        <w:rPr>
          <w:rFonts w:ascii="FangSong" w:hAnsi="FangSong" w:eastAsia="FangSong"/>
          <w:color w:val="auto"/>
          <w:kern w:val="0"/>
          <w:sz w:val="21"/>
          <w:szCs w:val="21"/>
          <w:highlight w:val="none"/>
        </w:rPr>
        <w:t>存在密封包装问题（具体指出）</w:t>
      </w:r>
      <w:r>
        <w:rPr>
          <w:rFonts w:ascii="FangSong" w:hAnsi="FangSong" w:eastAsia="FangSong"/>
          <w:color w:val="auto"/>
          <w:kern w:val="0"/>
          <w:sz w:val="21"/>
          <w:szCs w:val="21"/>
          <w:highlight w:val="none"/>
          <w:u w:val="single"/>
        </w:rPr>
        <w:t xml:space="preserve">                            </w:t>
      </w:r>
      <w:r>
        <w:rPr>
          <w:rFonts w:ascii="FangSong" w:hAnsi="FangSong" w:eastAsia="FangSong"/>
          <w:color w:val="auto"/>
          <w:kern w:val="0"/>
          <w:sz w:val="21"/>
          <w:szCs w:val="21"/>
          <w:highlight w:val="none"/>
        </w:rPr>
        <w:t>。</w:t>
      </w:r>
    </w:p>
    <w:p w14:paraId="3DF7B6DF">
      <w:pPr>
        <w:pStyle w:val="839"/>
        <w:widowControl/>
        <w:snapToGrid w:val="0"/>
        <w:spacing w:after="120" w:line="360" w:lineRule="auto"/>
        <w:ind w:firstLine="420"/>
        <w:rPr>
          <w:rFonts w:ascii="FangSong" w:hAnsi="FangSong" w:eastAsia="FangSong"/>
          <w:color w:val="auto"/>
          <w:kern w:val="0"/>
          <w:sz w:val="21"/>
          <w:szCs w:val="21"/>
          <w:highlight w:val="none"/>
        </w:rPr>
      </w:pPr>
    </w:p>
    <w:p w14:paraId="3B139628">
      <w:pPr>
        <w:pStyle w:val="319"/>
        <w:adjustRightInd w:val="0"/>
        <w:snapToGrid w:val="0"/>
        <w:spacing w:after="120" w:line="360" w:lineRule="auto"/>
        <w:ind w:firstLine="400" w:firstLineChars="200"/>
        <w:rPr>
          <w:rFonts w:ascii="FangSong" w:hAnsi="FangSong" w:eastAsia="FangSong"/>
          <w:color w:val="auto"/>
          <w:szCs w:val="21"/>
          <w:highlight w:val="none"/>
        </w:rPr>
      </w:pPr>
      <w:r>
        <w:rPr>
          <w:rFonts w:ascii="FangSong" w:hAnsi="FangSong" w:eastAsia="FangSong"/>
          <w:color w:val="auto"/>
          <w:szCs w:val="21"/>
          <w:highlight w:val="none"/>
        </w:rPr>
        <w:t xml:space="preserve">                                （供应商代表签名）</w:t>
      </w:r>
    </w:p>
    <w:p w14:paraId="311D6E5F">
      <w:pPr>
        <w:ind w:firstLine="480"/>
        <w:jc w:val="right"/>
        <w:rPr>
          <w:rFonts w:ascii="FangSong" w:hAnsi="FangSong" w:eastAsia="FangSong"/>
          <w:color w:val="auto"/>
          <w:szCs w:val="21"/>
          <w:highlight w:val="none"/>
        </w:rPr>
      </w:pPr>
      <w:r>
        <w:rPr>
          <w:rFonts w:ascii="FangSong" w:hAnsi="FangSong" w:eastAsia="FangSong"/>
          <w:color w:val="auto"/>
          <w:szCs w:val="21"/>
          <w:highlight w:val="none"/>
        </w:rPr>
        <w:t xml:space="preserve">                                   </w:t>
      </w:r>
      <w:r>
        <w:rPr>
          <w:rFonts w:hint="eastAsia" w:ascii="FangSong" w:hAnsi="FangSong" w:eastAsia="FangSong"/>
          <w:color w:val="auto"/>
          <w:szCs w:val="21"/>
          <w:highlight w:val="none"/>
        </w:rPr>
        <w:t xml:space="preserve">    </w:t>
      </w:r>
      <w:r>
        <w:rPr>
          <w:rFonts w:ascii="FangSong" w:hAnsi="FangSong" w:eastAsia="FangSong"/>
          <w:color w:val="auto"/>
          <w:szCs w:val="21"/>
          <w:highlight w:val="none"/>
        </w:rPr>
        <w:t>年</w:t>
      </w:r>
      <w:r>
        <w:rPr>
          <w:rFonts w:hint="eastAsia" w:ascii="FangSong" w:hAnsi="FangSong" w:eastAsia="FangSong"/>
          <w:color w:val="auto"/>
          <w:szCs w:val="21"/>
          <w:highlight w:val="none"/>
        </w:rPr>
        <w:t xml:space="preserve">  </w:t>
      </w:r>
      <w:r>
        <w:rPr>
          <w:rFonts w:ascii="FangSong" w:hAnsi="FangSong" w:eastAsia="FangSong"/>
          <w:color w:val="auto"/>
          <w:szCs w:val="21"/>
          <w:highlight w:val="none"/>
        </w:rPr>
        <w:t>月</w:t>
      </w:r>
      <w:r>
        <w:rPr>
          <w:rFonts w:hint="eastAsia" w:ascii="FangSong" w:hAnsi="FangSong" w:eastAsia="FangSong"/>
          <w:color w:val="auto"/>
          <w:szCs w:val="21"/>
          <w:highlight w:val="none"/>
        </w:rPr>
        <w:t xml:space="preserve">  </w:t>
      </w:r>
      <w:r>
        <w:rPr>
          <w:rFonts w:ascii="FangSong" w:hAnsi="FangSong" w:eastAsia="FangSong"/>
          <w:color w:val="auto"/>
          <w:szCs w:val="21"/>
          <w:highlight w:val="none"/>
        </w:rPr>
        <w:t>日</w:t>
      </w:r>
    </w:p>
    <w:p w14:paraId="10F59051">
      <w:pPr>
        <w:snapToGrid w:val="0"/>
        <w:spacing w:line="360" w:lineRule="auto"/>
        <w:rPr>
          <w:rFonts w:hint="eastAsia" w:ascii="FangSong" w:hAnsi="FangSong" w:eastAsia="FangSong"/>
          <w:b/>
          <w:color w:val="auto"/>
          <w:szCs w:val="21"/>
          <w:highlight w:val="none"/>
        </w:rPr>
      </w:pPr>
      <w:r>
        <w:rPr>
          <w:rFonts w:hint="eastAsia" w:ascii="FangSong" w:hAnsi="FangSong" w:eastAsia="FangSong"/>
          <w:b/>
          <w:color w:val="auto"/>
          <w:szCs w:val="21"/>
          <w:highlight w:val="none"/>
        </w:rPr>
        <w:t>注：结束解密后，供应商通过邮件形式将经授权代表签署的《政府采购活动现场确认声明书》扫描件发至代理机构经办人邮箱（邮箱地址：</w:t>
      </w:r>
      <w:r>
        <w:rPr>
          <w:rFonts w:hint="eastAsia" w:ascii="FangSong" w:hAnsi="FangSong" w:eastAsia="FangSong"/>
          <w:b/>
          <w:color w:val="auto"/>
          <w:szCs w:val="21"/>
          <w:highlight w:val="none"/>
          <w:lang w:eastAsia="zh-CN"/>
        </w:rPr>
        <w:t>2845551562</w:t>
      </w:r>
      <w:r>
        <w:rPr>
          <w:rFonts w:hint="eastAsia" w:ascii="FangSong" w:hAnsi="FangSong" w:eastAsia="FangSong"/>
          <w:b/>
          <w:color w:val="auto"/>
          <w:szCs w:val="21"/>
          <w:highlight w:val="none"/>
        </w:rPr>
        <w:t>@qq.com，联系人：</w:t>
      </w:r>
      <w:r>
        <w:rPr>
          <w:rFonts w:hint="eastAsia" w:ascii="FangSong" w:hAnsi="FangSong" w:eastAsia="FangSong"/>
          <w:b/>
          <w:color w:val="auto"/>
          <w:szCs w:val="21"/>
          <w:highlight w:val="none"/>
          <w:lang w:eastAsia="zh-CN"/>
        </w:rPr>
        <w:t>方锐</w:t>
      </w:r>
      <w:r>
        <w:rPr>
          <w:rFonts w:hint="eastAsia" w:ascii="FangSong" w:hAnsi="FangSong" w:eastAsia="FangSong"/>
          <w:b/>
          <w:color w:val="auto"/>
          <w:szCs w:val="21"/>
          <w:highlight w:val="none"/>
        </w:rPr>
        <w:t>，电话：</w:t>
      </w:r>
      <w:r>
        <w:rPr>
          <w:rFonts w:hint="eastAsia" w:ascii="FangSong" w:hAnsi="FangSong" w:eastAsia="FangSong"/>
          <w:b/>
          <w:color w:val="auto"/>
          <w:szCs w:val="21"/>
          <w:highlight w:val="none"/>
          <w:lang w:eastAsia="zh-CN"/>
        </w:rPr>
        <w:t>18258914900</w:t>
      </w:r>
      <w:r>
        <w:rPr>
          <w:rFonts w:hint="eastAsia" w:ascii="FangSong" w:hAnsi="FangSong" w:eastAsia="FangSong"/>
          <w:b/>
          <w:color w:val="auto"/>
          <w:szCs w:val="21"/>
          <w:highlight w:val="none"/>
        </w:rPr>
        <w:t>）</w:t>
      </w:r>
    </w:p>
    <w:p w14:paraId="5EBA2662">
      <w:pPr>
        <w:spacing w:line="240" w:lineRule="auto"/>
        <w:ind w:right="420" w:firstLine="720" w:firstLineChars="300"/>
        <w:rPr>
          <w:rFonts w:hint="eastAsia" w:ascii="FangSong" w:hAnsi="FangSong" w:eastAsia="FangSong" w:cs="FangSong"/>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FangSong"/>
    <w:panose1 w:val="02010609030101010101"/>
    <w:charset w:val="86"/>
    <w:family w:val="modern"/>
    <w:pitch w:val="default"/>
    <w:sig w:usb0="00000000" w:usb1="00000000" w:usb2="00000000" w:usb3="00000000" w:csb0="00040000" w:csb1="00000000"/>
  </w:font>
  <w:font w:name="FangSong">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crosoft YaHei">
    <w:panose1 w:val="020B0503020204020204"/>
    <w:charset w:val="86"/>
    <w:family w:val="swiss"/>
    <w:pitch w:val="default"/>
    <w:sig w:usb0="80000287" w:usb1="2ACF3C50" w:usb2="00000016" w:usb3="00000000" w:csb0="0004001F" w:csb1="00000000"/>
  </w:font>
  <w:font w:name="LiSu">
    <w:panose1 w:val="02010509060101010101"/>
    <w:charset w:val="86"/>
    <w:family w:val="modern"/>
    <w:pitch w:val="default"/>
    <w:sig w:usb0="00000001" w:usb1="080E0000" w:usb2="00000000" w:usb3="00000000" w:csb0="00040000" w:csb1="00000000"/>
  </w:font>
  <w:font w:name="楷体_GB2312">
    <w:altName w:val="KaiTi"/>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TZhongsong">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DengXian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Microsoft YaHei"/>
    <w:panose1 w:val="00000000000000000000"/>
    <w:charset w:val="00"/>
    <w:family w:val="roman"/>
    <w:pitch w:val="default"/>
    <w:sig w:usb0="00000000" w:usb1="00000000" w:usb2="00000000" w:usb3="00000000" w:csb0="00040001" w:csb1="00000000"/>
  </w:font>
  <w:font w:name="YouYuan">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Microsoft YaHei"/>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DengXian">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KaiTi">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Microsoft YaHei"/>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方正小标宋简体">
    <w:altName w:val="Microsoft YaHei"/>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C196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CBF97">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33509">
    <w:pPr>
      <w:pStyle w:val="41"/>
      <w:framePr w:wrap="around" w:vAnchor="text" w:hAnchor="margin" w:xAlign="right" w:y="1"/>
      <w:rPr>
        <w:rStyle w:val="72"/>
      </w:rPr>
    </w:pPr>
    <w:r>
      <w:fldChar w:fldCharType="begin"/>
    </w:r>
    <w:r>
      <w:rPr>
        <w:rStyle w:val="72"/>
      </w:rPr>
      <w:instrText xml:space="preserve">PAGE  </w:instrText>
    </w:r>
    <w:r>
      <w:fldChar w:fldCharType="end"/>
    </w:r>
  </w:p>
  <w:p w14:paraId="3129181A">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9DDC2">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7" w:name="_Toc91899912"/>
    <w:bookmarkStart w:id="518" w:name="_Toc36110187"/>
    <w:bookmarkStart w:id="519" w:name="_Toc164085800"/>
    <w:bookmarkStart w:id="520" w:name="_Toc131845147"/>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8C482">
    <w:pPr>
      <w:pStyle w:val="41"/>
      <w:framePr w:wrap="around" w:vAnchor="text" w:hAnchor="margin" w:xAlign="right" w:y="1"/>
      <w:rPr>
        <w:rStyle w:val="72"/>
      </w:rPr>
    </w:pPr>
    <w:r>
      <w:fldChar w:fldCharType="begin"/>
    </w:r>
    <w:r>
      <w:rPr>
        <w:rStyle w:val="72"/>
      </w:rPr>
      <w:instrText xml:space="preserve">PAGE  </w:instrText>
    </w:r>
    <w:r>
      <w:fldChar w:fldCharType="end"/>
    </w:r>
  </w:p>
  <w:p w14:paraId="05D91E0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42DC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28BC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3DBA4F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DCEF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134AAA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CC2E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809F35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5567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E9F5B7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3F55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FB5B96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B10C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23D297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9FDEB">
    <w:pPr>
      <w:pStyle w:val="42"/>
      <w:pBdr>
        <w:bottom w:val="single" w:color="auto" w:sz="6" w:space="0"/>
      </w:pBdr>
      <w:tabs>
        <w:tab w:val="center" w:pos="4535"/>
        <w:tab w:val="right" w:pos="9070"/>
        <w:tab w:val="clear" w:pos="4153"/>
        <w:tab w:val="clear" w:pos="8306"/>
      </w:tabs>
      <w:jc w:val="right"/>
      <w:rPr>
        <w:rFonts w:ascii="仿宋_GB2312" w:eastAsia="仿宋_GB2312"/>
        <w:b w:val="0"/>
        <w:i/>
        <w:sz w:val="18"/>
        <w:u w:val="single"/>
        <w:lang w:val="en-US"/>
      </w:rPr>
    </w:pPr>
    <w:r>
      <w:rPr>
        <w:lang w:val="zh-CN"/>
      </w:rPr>
      <w:t></w:t>
    </w:r>
    <w:r>
      <w:rPr>
        <w:rFonts w:hint="eastAsia" w:ascii="FangSong" w:hAnsi="FangSong" w:eastAsia="FangSong" w:cs="FangSong"/>
        <w:b/>
        <w:bCs/>
        <w:lang w:val="zh-CN"/>
      </w:rP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87B89">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D3CD7">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ascii="FangSong" w:hAnsi="FangSong" w:eastAsia="FangSong" w:cs="FangSong"/>
        <w:b/>
        <w:bCs/>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41A5F">
    <w:pPr>
      <w:pStyle w:val="42"/>
      <w:rPr>
        <w:rFonts w:ascii="仿宋_GB2312" w:eastAsia="仿宋_GB2312"/>
        <w:b/>
        <w:i/>
        <w:u w:val="single"/>
      </w:rPr>
    </w:pPr>
    <w:r>
      <w:t></w:t>
    </w:r>
    <w:r>
      <w:rPr>
        <w:rFonts w:hint="eastAsia"/>
      </w:rPr>
      <w:t xml:space="preserve">                                                  </w:t>
    </w:r>
    <w:r>
      <w:t xml:space="preserve">             杭州市政府采购公开招标文件</w:t>
    </w:r>
  </w:p>
  <w:p w14:paraId="68B8A8D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9E58D">
    <w:pPr>
      <w:pStyle w:val="42"/>
    </w:pPr>
    <w:r>
      <w:t></w:t>
    </w:r>
    <w:r>
      <w:rPr>
        <w:rFonts w:hint="eastAsia"/>
      </w:rPr>
      <w:t xml:space="preserve">         </w:t>
    </w:r>
  </w:p>
  <w:p w14:paraId="45C91B96">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D3224">
    <w:pPr>
      <w:pStyle w:val="42"/>
      <w:rPr>
        <w:rFonts w:ascii="仿宋_GB2312" w:eastAsia="仿宋_GB2312"/>
        <w:b/>
        <w:i/>
        <w:u w:val="single"/>
      </w:rPr>
    </w:pPr>
    <w:r>
      <w:t></w:t>
    </w:r>
    <w:r>
      <w:rPr>
        <w:rFonts w:hint="eastAsia"/>
      </w:rPr>
      <w:t xml:space="preserve">                                                  </w:t>
    </w:r>
    <w:r>
      <w:t>杭州市政府采购公开招标文件</w:t>
    </w:r>
  </w:p>
  <w:p w14:paraId="44FC0FF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49A7A">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4D9D9">
    <w:pPr>
      <w:pStyle w:val="42"/>
      <w:jc w:val="right"/>
      <w:rPr>
        <w:rFonts w:ascii="仿宋_GB2312" w:eastAsia="仿宋_GB2312"/>
        <w:b/>
        <w:i/>
        <w:u w:val="single"/>
      </w:rPr>
    </w:pPr>
    <w:r>
      <w:rPr>
        <w:rFonts w:hint="eastAsia"/>
      </w:rPr>
      <w:t xml:space="preserve">                                  </w:t>
    </w:r>
    <w:r>
      <w:t>杭州市政府采购公开招标文件</w:t>
    </w:r>
  </w:p>
  <w:p w14:paraId="115D126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E7AF7">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0A11C">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7400C"/>
    <w:multiLevelType w:val="singleLevel"/>
    <w:tmpl w:val="B707400C"/>
    <w:lvl w:ilvl="0" w:tentative="0">
      <w:start w:val="5"/>
      <w:numFmt w:val="chineseCounting"/>
      <w:suff w:val="nothing"/>
      <w:lvlText w:val="%1、"/>
      <w:lvlJc w:val="left"/>
      <w:rPr>
        <w:rFonts w:hint="eastAsia"/>
      </w:rPr>
    </w:lvl>
  </w:abstractNum>
  <w:abstractNum w:abstractNumId="1">
    <w:nsid w:val="C9CCC725"/>
    <w:multiLevelType w:val="singleLevel"/>
    <w:tmpl w:val="C9CCC725"/>
    <w:lvl w:ilvl="0" w:tentative="0">
      <w:start w:val="1"/>
      <w:numFmt w:val="decimal"/>
      <w:suff w:val="nothing"/>
      <w:lvlText w:val="（%1）"/>
      <w:lvlJc w:val="left"/>
    </w:lvl>
  </w:abstractNum>
  <w:abstractNum w:abstractNumId="2">
    <w:nsid w:val="00000006"/>
    <w:multiLevelType w:val="singleLevel"/>
    <w:tmpl w:val="00000006"/>
    <w:lvl w:ilvl="0" w:tentative="0">
      <w:start w:val="1"/>
      <w:numFmt w:val="decimal"/>
      <w:lvlText w:val="(%1)"/>
      <w:lvlJc w:val="left"/>
      <w:pPr>
        <w:ind w:left="425" w:hanging="425"/>
      </w:pPr>
      <w:rPr>
        <w:rFonts w:hint="default"/>
      </w:rPr>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56DD3425"/>
    <w:multiLevelType w:val="singleLevel"/>
    <w:tmpl w:val="56DD3425"/>
    <w:lvl w:ilvl="0" w:tentative="0">
      <w:start w:val="1"/>
      <w:numFmt w:val="decimal"/>
      <w:lvlText w:val="(%1)"/>
      <w:lvlJc w:val="left"/>
      <w:pPr>
        <w:ind w:left="425" w:hanging="425"/>
      </w:pPr>
      <w:rPr>
        <w:rFonts w:hint="default"/>
      </w:rPr>
    </w:lvl>
  </w:abstractNum>
  <w:abstractNum w:abstractNumId="7">
    <w:nsid w:val="77ACD4CE"/>
    <w:multiLevelType w:val="singleLevel"/>
    <w:tmpl w:val="77ACD4CE"/>
    <w:lvl w:ilvl="0" w:tentative="0">
      <w:start w:val="1"/>
      <w:numFmt w:val="decimal"/>
      <w:suff w:val="nothing"/>
      <w:lvlText w:val="%1、"/>
      <w:lvlJc w:val="left"/>
    </w:lvl>
  </w:abstractNum>
  <w:num w:numId="1">
    <w:abstractNumId w:val="0"/>
  </w:num>
  <w:num w:numId="2">
    <w:abstractNumId w:val="1"/>
  </w:num>
  <w:num w:numId="3">
    <w:abstractNumId w:val="2"/>
  </w:num>
  <w:num w:numId="4">
    <w:abstractNumId w:val="6"/>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iMjZiNmI5N2YxZWUwMGI1N2E3ZDcyYzBmNThjYm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3060FD"/>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3F7617"/>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D81F8B"/>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FC3F92"/>
    <w:rsid w:val="150536C3"/>
    <w:rsid w:val="150C1963"/>
    <w:rsid w:val="151447A0"/>
    <w:rsid w:val="154A6454"/>
    <w:rsid w:val="15762120"/>
    <w:rsid w:val="16A8729C"/>
    <w:rsid w:val="16B33777"/>
    <w:rsid w:val="16BC70A7"/>
    <w:rsid w:val="16C6339E"/>
    <w:rsid w:val="17253C74"/>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734F24"/>
    <w:rsid w:val="1FD52DD5"/>
    <w:rsid w:val="1FE868A9"/>
    <w:rsid w:val="20034907"/>
    <w:rsid w:val="20173E4B"/>
    <w:rsid w:val="20174376"/>
    <w:rsid w:val="204E48BC"/>
    <w:rsid w:val="208921B3"/>
    <w:rsid w:val="20973DEB"/>
    <w:rsid w:val="20B26522"/>
    <w:rsid w:val="20B44310"/>
    <w:rsid w:val="211116EB"/>
    <w:rsid w:val="216133FC"/>
    <w:rsid w:val="218B1F59"/>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B1D89"/>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23B34"/>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256330"/>
    <w:rsid w:val="418F0D2A"/>
    <w:rsid w:val="41D01505"/>
    <w:rsid w:val="42081204"/>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9D114A"/>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9646F1"/>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3650BE"/>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25174"/>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0B6967"/>
    <w:rsid w:val="611D2366"/>
    <w:rsid w:val="61421856"/>
    <w:rsid w:val="615227C4"/>
    <w:rsid w:val="61654E3F"/>
    <w:rsid w:val="6182292A"/>
    <w:rsid w:val="61897FAF"/>
    <w:rsid w:val="619F7F92"/>
    <w:rsid w:val="61C1466C"/>
    <w:rsid w:val="61F94C26"/>
    <w:rsid w:val="61FA4982"/>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62A27"/>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2A4963"/>
    <w:rsid w:val="74476126"/>
    <w:rsid w:val="74706664"/>
    <w:rsid w:val="747F3682"/>
    <w:rsid w:val="749C4185"/>
    <w:rsid w:val="75067759"/>
    <w:rsid w:val="75184066"/>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CE2E7A"/>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FangSong"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SimHei"/>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SimHei"/>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SimHei"/>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SimHei"/>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Microsoft YaHei"/>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0"/>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link w:val="26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Microsoft YaHei"/>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LiSu"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SimHei" w:hAnsi="Courier New" w:eastAsia="SimHei"/>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2"/>
    <w:basedOn w:val="26"/>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SimHei" w:cs="Arial"/>
      <w:snapToGrid w:val="0"/>
      <w:kern w:val="0"/>
      <w:szCs w:val="21"/>
    </w:rPr>
  </w:style>
  <w:style w:type="character" w:styleId="73">
    <w:name w:val="FollowedHyperlink"/>
    <w:qFormat/>
    <w:uiPriority w:val="99"/>
    <w:rPr>
      <w:rFonts w:ascii="Arial" w:hAnsi="Arial" w:eastAsia="SimHei"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SimHei" w:cs="Arial"/>
      <w:snapToGrid w:val="0"/>
      <w:kern w:val="0"/>
      <w:szCs w:val="21"/>
    </w:rPr>
  </w:style>
  <w:style w:type="character" w:styleId="76">
    <w:name w:val="Hyperlink"/>
    <w:qFormat/>
    <w:uiPriority w:val="99"/>
    <w:rPr>
      <w:rFonts w:ascii="Arial" w:hAnsi="Arial" w:eastAsia="SimHei" w:cs="Arial"/>
      <w:snapToGrid w:val="0"/>
      <w:color w:val="000000"/>
      <w:kern w:val="0"/>
      <w:sz w:val="18"/>
      <w:szCs w:val="18"/>
      <w:u w:val="none"/>
    </w:rPr>
  </w:style>
  <w:style w:type="character" w:styleId="77">
    <w:name w:val="HTML Code"/>
    <w:qFormat/>
    <w:uiPriority w:val="0"/>
    <w:rPr>
      <w:rFonts w:ascii="SimHei" w:hAnsi="Courier New" w:eastAsia="SimHei"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STZhongsong" w:hAnsi="STZhongsong" w:eastAsia="STZhongsong"/>
      <w:b/>
      <w:bCs/>
      <w:kern w:val="2"/>
      <w:sz w:val="32"/>
      <w:szCs w:val="32"/>
      <w:lang w:val="en-US" w:eastAsia="zh-CN" w:bidi="ar-SA"/>
    </w:rPr>
  </w:style>
  <w:style w:type="character" w:customStyle="1" w:styleId="91">
    <w:name w:val="Heading 1 Char"/>
    <w:qFormat/>
    <w:uiPriority w:val="6"/>
    <w:rPr>
      <w:rFonts w:ascii="Times New Roman" w:hAnsi="Times New Roman" w:eastAsia="SimHei"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SimHei"/>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Microsoft YaHei"/>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SimHei"/>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SimHei"/>
      <w:b/>
      <w:bCs/>
      <w:kern w:val="2"/>
      <w:sz w:val="28"/>
      <w:szCs w:val="28"/>
      <w:lang w:val="zh-CN" w:eastAsia="zh-CN" w:bidi="ar-SA"/>
    </w:rPr>
  </w:style>
  <w:style w:type="character" w:customStyle="1" w:styleId="114">
    <w:name w:val="5正文 Char"/>
    <w:link w:val="115"/>
    <w:qFormat/>
    <w:uiPriority w:val="0"/>
    <w:rPr>
      <w:rFonts w:ascii="仿宋_GB2312" w:hAnsi="Microsoft YaHei"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Microsoft YaHei"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SimHei" w:hAnsi="SimHei" w:eastAsia="SimHei"/>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SimHei"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FangSong" w:eastAsia="仿宋_GB2312"/>
      <w:kern w:val="2"/>
      <w:sz w:val="24"/>
      <w:szCs w:val="24"/>
    </w:rPr>
  </w:style>
  <w:style w:type="character" w:customStyle="1" w:styleId="127">
    <w:name w:val="样式4 Char"/>
    <w:qFormat/>
    <w:uiPriority w:val="0"/>
    <w:rPr>
      <w:rFonts w:ascii="仿宋_GB2312" w:hAnsi="FangSong" w:eastAsia="仿宋_GB2312"/>
      <w:b/>
      <w:kern w:val="2"/>
      <w:sz w:val="32"/>
      <w:szCs w:val="32"/>
      <w:lang w:bidi="ar-SA"/>
    </w:rPr>
  </w:style>
  <w:style w:type="character" w:customStyle="1" w:styleId="128">
    <w:name w:val="插图说明 Char"/>
    <w:qFormat/>
    <w:uiPriority w:val="0"/>
    <w:rPr>
      <w:rFonts w:eastAsia="SimHei"/>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LiSu"/>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FangSong" w:eastAsia="仿宋_GB2312"/>
      <w:b/>
      <w:kern w:val="2"/>
      <w:sz w:val="24"/>
      <w:szCs w:val="24"/>
    </w:rPr>
  </w:style>
  <w:style w:type="character" w:customStyle="1" w:styleId="141">
    <w:name w:val="font12gray1"/>
    <w:qFormat/>
    <w:uiPriority w:val="0"/>
    <w:rPr>
      <w:rFonts w:ascii="仿宋_GB2312" w:eastAsia="Microsoft YaHei"/>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SimHei"/>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Microsoft YaHei"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FangSong"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1"/>
    <w:qFormat/>
    <w:uiPriority w:val="0"/>
    <w:rPr>
      <w:rFonts w:ascii="Arial" w:hAnsi="Arial" w:eastAsia="SimHei"/>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Microsoft YaHei"/>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Microsoft YaHei"/>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SimHei"/>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FangSong" w:hAnsi="FangSong" w:eastAsia="FangSong" w:cs="FangSong"/>
      <w:color w:val="000000"/>
      <w:sz w:val="20"/>
      <w:szCs w:val="20"/>
      <w:u w:val="none"/>
    </w:rPr>
  </w:style>
  <w:style w:type="character" w:customStyle="1" w:styleId="206">
    <w:name w:val="bod1"/>
    <w:qFormat/>
    <w:uiPriority w:val="0"/>
    <w:rPr>
      <w:rFonts w:ascii="MS Sans Serif" w:hAnsi="MS Sans Serif" w:eastAsia="Microsoft YaHei"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SimHei"/>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SimHei"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FangSong"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Microsoft YaHei"/>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SimHei"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SimHei"/>
      <w:kern w:val="1"/>
      <w:sz w:val="21"/>
      <w:szCs w:val="21"/>
    </w:rPr>
  </w:style>
  <w:style w:type="character" w:customStyle="1" w:styleId="264">
    <w:name w:val="正文文本缩进 Char3"/>
    <w:link w:val="26"/>
    <w:qFormat/>
    <w:uiPriority w:val="0"/>
    <w:rPr>
      <w:rFonts w:ascii="宋体" w:hAnsi="宋体"/>
      <w:kern w:val="2"/>
      <w:sz w:val="24"/>
      <w:szCs w:val="24"/>
    </w:rPr>
  </w:style>
  <w:style w:type="character" w:customStyle="1" w:styleId="265">
    <w:name w:val="font01"/>
    <w:qFormat/>
    <w:uiPriority w:val="0"/>
    <w:rPr>
      <w:rFonts w:hint="eastAsia" w:ascii="Microsoft YaHei" w:hAnsi="Microsoft YaHei" w:eastAsia="Microsoft YaHei" w:cs="Microsoft YaHei"/>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SimHei"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Microsoft YaHei"/>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Microsoft YaHei" w:hAnsi="Microsoft YaHei" w:eastAsia="Microsoft YaHei" w:cs="Microsoft YaHei"/>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Microsoft YaHei"/>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SimHei"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SimHei"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SimHei" w:hAnsi="Courier New" w:eastAsia="SimHei"/>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Microsoft YaHei" w:hAnsi="Microsoft YaHei" w:eastAsia="Microsoft YaHei"/>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Microsoft YaHei" w:hAnsi="Microsoft YaHei" w:eastAsia="Microsoft YaHei"/>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4"/>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SimHei"/>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SimHei"/>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FangSong" w:hAnsi="FangSong" w:eastAsia="FangSong" w:cs="FangSong"/>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SimHei"/>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SimHei"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DengXian Light" w:hAnsi="DengXian Light" w:eastAsia="DengXian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SimHei"/>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SimHei"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SimHei"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FangSong" w:hAnsi="FangSong" w:eastAsia="FangSong" w:cs="FangSong"/>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SimHei"/>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SimHei"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SimHei"/>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SimHei"/>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Microsoft YaHei" w:hAnsi="Microsoft YaHei" w:eastAsia="Microsoft YaHei"/>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SimHei" w:cs="Arial"/>
      <w:b/>
      <w:bCs/>
      <w:snapToGrid w:val="0"/>
      <w:kern w:val="44"/>
      <w:sz w:val="44"/>
      <w:szCs w:val="44"/>
    </w:rPr>
  </w:style>
  <w:style w:type="character" w:customStyle="1" w:styleId="420">
    <w:name w:val="style36"/>
    <w:basedOn w:val="69"/>
    <w:qFormat/>
    <w:uiPriority w:val="0"/>
    <w:rPr>
      <w:rFonts w:ascii="Arial" w:hAnsi="Arial" w:eastAsia="SimHei" w:cs="Arial"/>
      <w:snapToGrid w:val="0"/>
      <w:kern w:val="0"/>
      <w:szCs w:val="21"/>
    </w:rPr>
  </w:style>
  <w:style w:type="character" w:customStyle="1" w:styleId="421">
    <w:name w:val="pt9"/>
    <w:qFormat/>
    <w:uiPriority w:val="0"/>
    <w:rPr>
      <w:rFonts w:ascii="仿宋_GB2312" w:eastAsia="Microsoft YaHei"/>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SimHei" w:cs="Arial"/>
      <w:snapToGrid w:val="0"/>
      <w:kern w:val="0"/>
      <w:szCs w:val="21"/>
    </w:rPr>
  </w:style>
  <w:style w:type="character" w:customStyle="1" w:styleId="431">
    <w:name w:val="hui"/>
    <w:basedOn w:val="69"/>
    <w:qFormat/>
    <w:uiPriority w:val="0"/>
    <w:rPr>
      <w:rFonts w:ascii="Arial" w:hAnsi="Arial" w:eastAsia="SimHei"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Microsoft YaHei" w:hAnsi="Microsoft YaHei"/>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FangSong" w:hAnsi="Calibri" w:eastAsia="FangSong"/>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SimHei"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FangSong" w:hAnsi="FangSong" w:eastAsia="FangSong"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SimHei"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SimHei"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FangSong"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YouYuan"/>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FangSong" w:hAnsi="FangSong" w:eastAsia="FangSong"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Microsoft YaHei" w:hAnsi="Microsoft YaHei" w:eastAsia="Microsoft YaHei"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FangSong"/>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SimHei" w:hAnsi="SimHei" w:eastAsia="SimHei"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FangSong" w:hAnsi="FangSong" w:eastAsia="FangSong"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FangSong" w:hAnsi="FangSong" w:eastAsia="FangSong"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SimHei"/>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SimHei"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Microsoft YaHei"/>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Microsoft YaHei" w:hAnsi="Microsoft YaHei" w:eastAsia="Microsoft YaHei" w:cs="宋体"/>
      <w:szCs w:val="20"/>
      <w:lang w:val="en-US"/>
    </w:rPr>
  </w:style>
  <w:style w:type="paragraph" w:customStyle="1" w:styleId="509">
    <w:name w:val="表格（小）"/>
    <w:basedOn w:val="1"/>
    <w:qFormat/>
    <w:uiPriority w:val="0"/>
    <w:pPr>
      <w:adjustRightInd/>
      <w:snapToGrid w:val="0"/>
      <w:spacing w:line="300" w:lineRule="auto"/>
    </w:pPr>
    <w:rPr>
      <w:rFonts w:eastAsia="FangSong"/>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FangSong" w:hAnsi="FangSong" w:eastAsia="FangSong"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FangSong"/>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FangSong" w:hAnsi="FangSong" w:eastAsia="FangSong"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Microsoft YaHei" w:hAnsi="Microsoft YaHei" w:eastAsia="Microsoft YaHei"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FangSong" w:hAnsi="FangSong" w:eastAsia="FangSong"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SimHei"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FangSong" w:hAnsi="FangSong" w:eastAsia="FangSong"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FangSong" w:hAnsi="FangSong" w:eastAsia="FangSong"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SimHei"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SimHei"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Microsoft YaHei" w:hAnsi="Microsoft YaHei" w:eastAsia="Microsoft YaHei"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Microsoft YaHei" w:hAnsi="Microsoft YaHei" w:eastAsia="Microsoft YaHei"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SimHei" w:eastAsia="SimHei"/>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FangSong"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SimHei" w:hAnsi="Times New Roman" w:eastAsia="SimHei"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SimHei"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SimHei"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Microsoft YaHei" w:hAnsi="Microsoft YaHei" w:eastAsia="Microsoft YaHei"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Microsoft YaHei" w:hAnsi="Microsoft YaHei" w:eastAsia="Microsoft YaHei"/>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SimHei"/>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SimHei"/>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SimHei"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Microsoft YaHei" w:hAnsi="Microsoft YaHei" w:eastAsia="Microsoft YaHei"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FangSong" w:eastAsia="FangSong"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SimHei" w:hAnsi="宋体" w:eastAsia="SimHei"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Microsoft YaHei"/>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FangSong" w:hAnsi="Calibri" w:eastAsia="FangSong"/>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SimHei"/>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FangSong" w:hAnsi="FangSong" w:eastAsia="FangSong"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Microsoft YaHei"/>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SimHei" w:hAnsi="Times New Roman" w:eastAsia="SimHei"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FangSong"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SimHei"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Microsoft YaHei" w:hAnsi="Microsoft YaHei"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SimHei" w:hAnsi="Times New Roman" w:eastAsia="SimHei"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FangSong"/>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Microsoft YaHei" w:hAnsi="宋体" w:eastAsia="Microsoft YaHei"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Microsoft YaHei" w:hAnsi="Microsoft YaHei" w:eastAsia="Microsoft YaHei"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SimHei"/>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Microsoft YaHei" w:hAnsi="Microsoft YaHei" w:eastAsia="Microsoft YaHei"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Microsoft YaHei" w:hAnsi="Microsoft YaHei" w:eastAsia="Microsoft YaHei"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SimHei"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DengXian"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Microsoft YaHei" w:hAnsi="Microsoft YaHei" w:eastAsia="Microsoft YaHei"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SimHei"/>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Microsoft YaHei" w:hAnsi="Calibri" w:eastAsia="Microsoft YaHei"/>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FangSong" w:hAnsi="FangSong" w:eastAsia="FangSong"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SimHei"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KaiTi" w:hAnsi="Arial" w:eastAsia="KaiTi"/>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SimHei"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Microsoft YaHei"/>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Microsoft YaHei" w:hAnsi="Microsoft YaHei" w:eastAsia="Microsoft YaHei"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Microsoft YaHei"/>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Microsoft YaHei" w:hAnsi="Calibri" w:eastAsia="Microsoft YaHei"/>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SimHei"/>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Microsoft YaHei"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SimHei"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Microsoft YaHei"/>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FangSong" w:hAnsi="FangSong" w:eastAsia="FangSong" w:cs="FangSong"/>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SimHei" w:hAnsi="SimHei" w:eastAsia="SimHei"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Microsoft YaHei"/>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SimHei"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FangSong" w:hAnsi="FangSong" w:eastAsia="FangSong"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SimHei"/>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SimHei"/>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FangSong" w:hAnsi="FangSong" w:eastAsia="FangSong"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FangSong" w:hAnsi="FangSong" w:eastAsia="FangSong"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FangSong" w:hAnsi="FangSong" w:eastAsia="FangSong"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SimHei"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FangSong" w:hAnsi="FangSong" w:eastAsia="FangSong"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FangSong" w:hAnsi="FangSong" w:eastAsia="FangSong"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SimHei"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SimHei"/>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FangSong" w:hAnsi="Calibri" w:eastAsia="FangSong"/>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FangSong" w:hAnsi="FangSong" w:eastAsia="FangSong"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Microsoft YaHei" w:hAnsi="Microsoft YaHei" w:eastAsia="Microsoft YaHei"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FangSong"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FangSong" w:hAnsi="FangSong" w:eastAsia="FangSong"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Microsoft YaHei" w:hAnsi="Microsoft YaHei"/>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FangSong" w:hAnsi="FangSong" w:eastAsia="FangSong"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FangSong" w:hAnsi="FangSong" w:eastAsia="FangSong"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SimHei"/>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9"/>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SimHei"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SimHei" w:cs="Arial"/>
      <w:snapToGrid w:val="0"/>
      <w:kern w:val="0"/>
      <w:szCs w:val="21"/>
    </w:rPr>
  </w:style>
  <w:style w:type="character" w:customStyle="1" w:styleId="945">
    <w:name w:val="zbggtop11 style5"/>
    <w:qFormat/>
    <w:uiPriority w:val="0"/>
    <w:rPr>
      <w:rFonts w:ascii="Arial" w:hAnsi="Arial" w:eastAsia="SimHei"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KaiTi"/>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FangSong" w:hAnsi="FangSong" w:eastAsia="FangSong" w:cs="FangSong"/>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39572</Words>
  <Characters>41864</Characters>
  <Lines>281</Lines>
  <Paragraphs>79</Paragraphs>
  <TotalTime>9</TotalTime>
  <ScaleCrop>false</ScaleCrop>
  <LinksUpToDate>false</LinksUpToDate>
  <CharactersWithSpaces>47536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Administrator</cp:lastModifiedBy>
  <cp:lastPrinted>2021-12-27T11:06:00Z</cp:lastPrinted>
  <dcterms:modified xsi:type="dcterms:W3CDTF">2024-10-10T03:17:44Z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