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BECB9">
      <w:pPr>
        <w:spacing w:line="360" w:lineRule="auto"/>
        <w:jc w:val="center"/>
        <w:rPr>
          <w:rFonts w:ascii="宋体" w:hAnsi="宋体" w:cs="宋体"/>
          <w:b/>
          <w:color w:val="auto"/>
          <w:sz w:val="24"/>
          <w:highlight w:val="none"/>
        </w:rPr>
      </w:pPr>
    </w:p>
    <w:p w14:paraId="34BF37C1">
      <w:pPr>
        <w:spacing w:line="360" w:lineRule="auto"/>
        <w:jc w:val="center"/>
        <w:rPr>
          <w:rFonts w:ascii="宋体" w:hAnsi="宋体" w:cs="宋体"/>
          <w:b/>
          <w:color w:val="auto"/>
          <w:sz w:val="24"/>
          <w:highlight w:val="none"/>
        </w:rPr>
      </w:pPr>
    </w:p>
    <w:p w14:paraId="71228E1C">
      <w:pPr>
        <w:adjustRightInd/>
        <w:spacing w:line="360" w:lineRule="auto"/>
        <w:jc w:val="center"/>
        <w:rPr>
          <w:rFonts w:ascii="宋体" w:hAnsi="宋体" w:cs="宋体"/>
          <w:b/>
          <w:color w:val="auto"/>
          <w:sz w:val="48"/>
          <w:szCs w:val="48"/>
          <w:highlight w:val="none"/>
        </w:rPr>
      </w:pPr>
    </w:p>
    <w:p w14:paraId="502EC914">
      <w:pPr>
        <w:adjustRightInd/>
        <w:spacing w:line="360" w:lineRule="auto"/>
        <w:jc w:val="center"/>
        <w:rPr>
          <w:rFonts w:hint="eastAsia" w:ascii="宋体" w:hAnsi="宋体" w:cs="宋体"/>
          <w:color w:val="auto"/>
          <w:sz w:val="52"/>
          <w:szCs w:val="52"/>
          <w:highlight w:val="none"/>
          <w:u w:val="single"/>
        </w:rPr>
      </w:pPr>
      <w:r>
        <w:rPr>
          <w:rFonts w:hint="eastAsia" w:ascii="宋体" w:hAnsi="宋体" w:cs="宋体"/>
          <w:b/>
          <w:bCs/>
          <w:color w:val="auto"/>
          <w:sz w:val="52"/>
          <w:szCs w:val="52"/>
          <w:highlight w:val="none"/>
          <w:lang w:eastAsia="zh-CN"/>
        </w:rPr>
        <w:t>临平区TT风险监督应用系统项目</w:t>
      </w:r>
    </w:p>
    <w:p w14:paraId="45839686">
      <w:pPr>
        <w:pStyle w:val="3"/>
        <w:rPr>
          <w:rFonts w:hint="eastAsia"/>
          <w:color w:val="auto"/>
          <w:highlight w:val="none"/>
        </w:rPr>
      </w:pPr>
    </w:p>
    <w:p w14:paraId="37E6DEF0">
      <w:pPr>
        <w:adjustRightInd/>
        <w:spacing w:line="360" w:lineRule="auto"/>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招</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rPr>
        <w:t>标</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rPr>
        <w:t>文</w:t>
      </w:r>
      <w:r>
        <w:rPr>
          <w:rFonts w:hint="eastAsia" w:ascii="宋体" w:hAnsi="宋体" w:cs="宋体"/>
          <w:color w:val="auto"/>
          <w:sz w:val="72"/>
          <w:szCs w:val="72"/>
          <w:highlight w:val="none"/>
          <w:lang w:val="en-US" w:eastAsia="zh-CN"/>
        </w:rPr>
        <w:t xml:space="preserve">  </w:t>
      </w:r>
      <w:r>
        <w:rPr>
          <w:rFonts w:hint="eastAsia" w:ascii="宋体" w:hAnsi="宋体" w:cs="宋体"/>
          <w:color w:val="auto"/>
          <w:sz w:val="72"/>
          <w:szCs w:val="72"/>
          <w:highlight w:val="none"/>
        </w:rPr>
        <w:t>件</w:t>
      </w:r>
    </w:p>
    <w:p w14:paraId="038269D5">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FCAC99C">
      <w:pPr>
        <w:snapToGrid w:val="0"/>
        <w:spacing w:line="360" w:lineRule="auto"/>
        <w:jc w:val="center"/>
        <w:rPr>
          <w:rFonts w:hint="eastAsia" w:ascii="宋体" w:hAnsi="宋体" w:cs="宋体"/>
          <w:color w:val="auto"/>
          <w:sz w:val="30"/>
          <w:szCs w:val="30"/>
          <w:highlight w:val="none"/>
        </w:rPr>
      </w:pPr>
    </w:p>
    <w:p w14:paraId="32BC437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YHZFCG2024-215</w:t>
      </w:r>
    </w:p>
    <w:p w14:paraId="08E6CF57">
      <w:pPr>
        <w:adjustRightInd/>
        <w:spacing w:line="360" w:lineRule="auto"/>
        <w:rPr>
          <w:rFonts w:ascii="宋体" w:hAnsi="宋体" w:cs="宋体"/>
          <w:color w:val="auto"/>
          <w:sz w:val="28"/>
          <w:szCs w:val="20"/>
          <w:highlight w:val="none"/>
        </w:rPr>
      </w:pPr>
    </w:p>
    <w:p w14:paraId="2D11A186">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C90C990">
      <w:pPr>
        <w:spacing w:line="360" w:lineRule="auto"/>
        <w:jc w:val="center"/>
        <w:rPr>
          <w:rFonts w:ascii="宋体" w:hAnsi="宋体" w:cs="宋体"/>
          <w:b/>
          <w:color w:val="auto"/>
          <w:sz w:val="44"/>
          <w:szCs w:val="44"/>
          <w:highlight w:val="none"/>
        </w:rPr>
      </w:pPr>
    </w:p>
    <w:p w14:paraId="64A5ECA2">
      <w:pPr>
        <w:spacing w:line="360" w:lineRule="auto"/>
        <w:jc w:val="center"/>
        <w:rPr>
          <w:rFonts w:ascii="宋体" w:hAnsi="宋体" w:cs="宋体"/>
          <w:color w:val="auto"/>
          <w:sz w:val="24"/>
          <w:highlight w:val="none"/>
        </w:rPr>
      </w:pPr>
    </w:p>
    <w:p w14:paraId="778BF875">
      <w:pPr>
        <w:spacing w:line="360" w:lineRule="auto"/>
        <w:jc w:val="center"/>
        <w:rPr>
          <w:rFonts w:ascii="宋体" w:hAnsi="宋体" w:cs="宋体"/>
          <w:color w:val="auto"/>
          <w:sz w:val="24"/>
          <w:highlight w:val="none"/>
        </w:rPr>
      </w:pPr>
    </w:p>
    <w:p w14:paraId="62A4B0BC">
      <w:pPr>
        <w:spacing w:line="360" w:lineRule="auto"/>
        <w:rPr>
          <w:rFonts w:ascii="宋体" w:hAnsi="宋体" w:cs="宋体"/>
          <w:color w:val="auto"/>
          <w:sz w:val="32"/>
          <w:szCs w:val="32"/>
          <w:highlight w:val="none"/>
        </w:rPr>
      </w:pPr>
    </w:p>
    <w:p w14:paraId="4F0C1616">
      <w:pPr>
        <w:spacing w:line="360" w:lineRule="auto"/>
        <w:jc w:val="center"/>
        <w:rPr>
          <w:rFonts w:hint="eastAsia" w:ascii="宋体" w:hAnsi="宋体" w:cs="宋体"/>
          <w:bCs/>
          <w:color w:val="auto"/>
          <w:sz w:val="32"/>
          <w:szCs w:val="32"/>
          <w:highlight w:val="none"/>
          <w:lang w:val="zh-CN" w:eastAsia="zh-CN"/>
        </w:rPr>
      </w:pPr>
      <w:r>
        <w:rPr>
          <w:rFonts w:hint="eastAsia" w:ascii="宋体" w:hAnsi="宋体" w:cs="宋体"/>
          <w:bCs/>
          <w:color w:val="auto"/>
          <w:sz w:val="32"/>
          <w:szCs w:val="32"/>
          <w:highlight w:val="none"/>
          <w:lang w:val="zh-CN" w:eastAsia="zh-CN"/>
        </w:rPr>
        <w:t>采购人：中共杭州市临平区委政法委员会</w:t>
      </w:r>
    </w:p>
    <w:p w14:paraId="0B8D1126">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采购代理机构：耀华建设管理有限公司</w:t>
      </w:r>
    </w:p>
    <w:p w14:paraId="6BABEE5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3C6B25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20C2F28">
      <w:pPr>
        <w:pStyle w:val="640"/>
        <w:rPr>
          <w:color w:val="auto"/>
          <w:highlight w:val="none"/>
        </w:rPr>
      </w:pPr>
    </w:p>
    <w:p w14:paraId="7B56D3C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57EF0F0">
      <w:pPr>
        <w:spacing w:line="360" w:lineRule="auto"/>
        <w:rPr>
          <w:rFonts w:ascii="宋体" w:hAnsi="宋体" w:cs="宋体"/>
          <w:color w:val="auto"/>
          <w:sz w:val="32"/>
          <w:szCs w:val="32"/>
          <w:highlight w:val="none"/>
        </w:rPr>
      </w:pPr>
      <w:bookmarkStart w:id="518" w:name="_GoBack"/>
    </w:p>
    <w:bookmarkEnd w:id="518"/>
    <w:p w14:paraId="2581F36E">
      <w:pPr>
        <w:spacing w:line="360" w:lineRule="auto"/>
        <w:rPr>
          <w:rFonts w:ascii="宋体" w:hAnsi="宋体" w:cs="宋体"/>
          <w:color w:val="auto"/>
          <w:sz w:val="32"/>
          <w:szCs w:val="32"/>
          <w:highlight w:val="none"/>
        </w:rPr>
      </w:pPr>
    </w:p>
    <w:p w14:paraId="690C33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756751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D2E656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5313A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5E0C2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E188F1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4FC666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ADE0DF7">
      <w:pPr>
        <w:spacing w:line="360" w:lineRule="auto"/>
        <w:ind w:firstLine="549" w:firstLineChars="229"/>
        <w:rPr>
          <w:rFonts w:ascii="宋体" w:hAnsi="宋体" w:cs="宋体"/>
          <w:color w:val="auto"/>
          <w:sz w:val="24"/>
          <w:highlight w:val="none"/>
        </w:rPr>
      </w:pPr>
    </w:p>
    <w:p w14:paraId="44EC9F73">
      <w:pPr>
        <w:spacing w:line="360" w:lineRule="auto"/>
        <w:ind w:firstLine="549" w:firstLineChars="229"/>
        <w:rPr>
          <w:rFonts w:ascii="宋体" w:hAnsi="宋体" w:cs="宋体"/>
          <w:color w:val="auto"/>
          <w:sz w:val="24"/>
          <w:highlight w:val="none"/>
        </w:rPr>
      </w:pPr>
    </w:p>
    <w:p w14:paraId="5263A04E">
      <w:pPr>
        <w:spacing w:line="360" w:lineRule="auto"/>
        <w:ind w:firstLine="549" w:firstLineChars="229"/>
        <w:rPr>
          <w:rFonts w:ascii="宋体" w:hAnsi="宋体" w:cs="宋体"/>
          <w:color w:val="auto"/>
          <w:sz w:val="24"/>
          <w:highlight w:val="none"/>
        </w:rPr>
      </w:pPr>
    </w:p>
    <w:p w14:paraId="50947B99">
      <w:pPr>
        <w:spacing w:line="360" w:lineRule="auto"/>
        <w:ind w:firstLine="549" w:firstLineChars="229"/>
        <w:rPr>
          <w:rFonts w:ascii="宋体" w:hAnsi="宋体" w:cs="宋体"/>
          <w:color w:val="auto"/>
          <w:sz w:val="24"/>
          <w:highlight w:val="none"/>
        </w:rPr>
      </w:pPr>
    </w:p>
    <w:p w14:paraId="566E0BB2">
      <w:pPr>
        <w:spacing w:line="360" w:lineRule="auto"/>
        <w:ind w:firstLine="549" w:firstLineChars="229"/>
        <w:rPr>
          <w:rFonts w:ascii="宋体" w:hAnsi="宋体" w:cs="宋体"/>
          <w:color w:val="auto"/>
          <w:sz w:val="24"/>
          <w:highlight w:val="none"/>
        </w:rPr>
      </w:pPr>
    </w:p>
    <w:p w14:paraId="61960069">
      <w:pPr>
        <w:spacing w:line="360" w:lineRule="auto"/>
        <w:ind w:firstLine="549" w:firstLineChars="229"/>
        <w:rPr>
          <w:rFonts w:ascii="宋体" w:hAnsi="宋体" w:cs="宋体"/>
          <w:color w:val="auto"/>
          <w:sz w:val="24"/>
          <w:highlight w:val="none"/>
        </w:rPr>
      </w:pPr>
    </w:p>
    <w:p w14:paraId="7FBFA827">
      <w:pPr>
        <w:spacing w:line="360" w:lineRule="auto"/>
        <w:ind w:firstLine="549" w:firstLineChars="229"/>
        <w:rPr>
          <w:rFonts w:ascii="宋体" w:hAnsi="宋体" w:cs="宋体"/>
          <w:color w:val="auto"/>
          <w:sz w:val="24"/>
          <w:highlight w:val="none"/>
        </w:rPr>
      </w:pPr>
    </w:p>
    <w:p w14:paraId="11771BE2">
      <w:pPr>
        <w:spacing w:line="360" w:lineRule="auto"/>
        <w:ind w:firstLine="549" w:firstLineChars="229"/>
        <w:rPr>
          <w:rFonts w:ascii="宋体" w:hAnsi="宋体" w:cs="宋体"/>
          <w:color w:val="auto"/>
          <w:sz w:val="24"/>
          <w:highlight w:val="none"/>
        </w:rPr>
      </w:pPr>
    </w:p>
    <w:p w14:paraId="5594BC5C">
      <w:pPr>
        <w:spacing w:line="360" w:lineRule="auto"/>
        <w:ind w:firstLine="549" w:firstLineChars="229"/>
        <w:rPr>
          <w:rFonts w:ascii="宋体" w:hAnsi="宋体" w:cs="宋体"/>
          <w:color w:val="auto"/>
          <w:sz w:val="24"/>
          <w:highlight w:val="none"/>
        </w:rPr>
      </w:pPr>
    </w:p>
    <w:p w14:paraId="7634D1C4">
      <w:pPr>
        <w:spacing w:line="360" w:lineRule="auto"/>
        <w:ind w:firstLine="549" w:firstLineChars="229"/>
        <w:rPr>
          <w:rFonts w:ascii="宋体" w:hAnsi="宋体" w:cs="宋体"/>
          <w:color w:val="auto"/>
          <w:sz w:val="24"/>
          <w:highlight w:val="none"/>
        </w:rPr>
      </w:pPr>
    </w:p>
    <w:p w14:paraId="7AB9FB15">
      <w:pPr>
        <w:spacing w:line="360" w:lineRule="auto"/>
        <w:ind w:firstLine="549" w:firstLineChars="229"/>
        <w:rPr>
          <w:rFonts w:ascii="宋体" w:hAnsi="宋体" w:cs="宋体"/>
          <w:color w:val="auto"/>
          <w:sz w:val="24"/>
          <w:highlight w:val="none"/>
        </w:rPr>
      </w:pPr>
    </w:p>
    <w:p w14:paraId="799CE6F4">
      <w:pPr>
        <w:spacing w:line="360" w:lineRule="auto"/>
        <w:ind w:firstLine="549" w:firstLineChars="229"/>
        <w:rPr>
          <w:rFonts w:ascii="宋体" w:hAnsi="宋体" w:cs="宋体"/>
          <w:color w:val="auto"/>
          <w:sz w:val="24"/>
          <w:highlight w:val="none"/>
        </w:rPr>
      </w:pPr>
    </w:p>
    <w:p w14:paraId="0AE37D7E">
      <w:pPr>
        <w:spacing w:line="360" w:lineRule="auto"/>
        <w:rPr>
          <w:rFonts w:ascii="宋体" w:hAnsi="宋体" w:cs="宋体"/>
          <w:color w:val="auto"/>
          <w:sz w:val="24"/>
          <w:highlight w:val="none"/>
        </w:rPr>
      </w:pPr>
    </w:p>
    <w:p w14:paraId="2F1E2E9B">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7E88BA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48116C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eastAsia="zh-CN"/>
        </w:rPr>
        <w:t>临平区TT风险监督应用系统项目</w:t>
      </w:r>
      <w:r>
        <w:rPr>
          <w:rFonts w:hint="eastAsia" w:ascii="宋体" w:hAnsi="宋体" w:cs="宋体"/>
          <w:color w:val="auto"/>
          <w:sz w:val="24"/>
          <w:highlight w:val="none"/>
          <w:u w:val="none"/>
        </w:rPr>
        <w:t>的潜在投标人应在政采云平台（</w:t>
      </w:r>
      <w:r>
        <w:rPr>
          <w:color w:val="auto"/>
          <w:highlight w:val="none"/>
          <w:u w:val="none"/>
        </w:rPr>
        <w:fldChar w:fldCharType="begin"/>
      </w:r>
      <w:r>
        <w:rPr>
          <w:color w:val="auto"/>
          <w:highlight w:val="none"/>
          <w:u w:val="none"/>
        </w:rPr>
        <w:instrText xml:space="preserve"> HYPERLINK "https://www.zcygov.cn/）获取（下载）招标文件，并于202%20年%20月%20日%20点%20分00秒" </w:instrText>
      </w:r>
      <w:r>
        <w:rPr>
          <w:color w:val="auto"/>
          <w:highlight w:val="none"/>
          <w:u w:val="none"/>
        </w:rPr>
        <w:fldChar w:fldCharType="separate"/>
      </w:r>
      <w:r>
        <w:rPr>
          <w:rStyle w:val="80"/>
          <w:rFonts w:hint="eastAsia" w:ascii="宋体" w:hAnsi="宋体" w:eastAsia="宋体" w:cs="宋体"/>
          <w:snapToGrid/>
          <w:color w:val="auto"/>
          <w:kern w:val="2"/>
          <w:sz w:val="24"/>
          <w:szCs w:val="24"/>
          <w:highlight w:val="none"/>
          <w:u w:val="none"/>
        </w:rPr>
        <w:t>https://www.zcygov.cn/）获取（下载）招标文件，并于202</w:t>
      </w:r>
      <w:r>
        <w:rPr>
          <w:rStyle w:val="80"/>
          <w:rFonts w:hint="eastAsia" w:ascii="宋体" w:hAnsi="宋体" w:cs="宋体"/>
          <w:snapToGrid/>
          <w:color w:val="auto"/>
          <w:kern w:val="2"/>
          <w:sz w:val="24"/>
          <w:szCs w:val="24"/>
          <w:highlight w:val="none"/>
          <w:u w:val="none"/>
          <w:lang w:val="en-US" w:eastAsia="zh-CN"/>
        </w:rPr>
        <w:t>5</w:t>
      </w:r>
      <w:r>
        <w:rPr>
          <w:rStyle w:val="80"/>
          <w:rFonts w:hint="eastAsia" w:ascii="宋体" w:hAnsi="宋体" w:eastAsia="宋体" w:cs="宋体"/>
          <w:snapToGrid/>
          <w:color w:val="auto"/>
          <w:kern w:val="2"/>
          <w:sz w:val="24"/>
          <w:szCs w:val="24"/>
          <w:highlight w:val="none"/>
          <w:u w:val="none"/>
        </w:rPr>
        <w:t>年</w:t>
      </w:r>
      <w:r>
        <w:rPr>
          <w:rStyle w:val="80"/>
          <w:rFonts w:hint="eastAsia" w:ascii="宋体" w:hAnsi="宋体" w:cs="宋体"/>
          <w:snapToGrid/>
          <w:color w:val="auto"/>
          <w:kern w:val="2"/>
          <w:sz w:val="24"/>
          <w:szCs w:val="24"/>
          <w:highlight w:val="none"/>
          <w:u w:val="none"/>
          <w:lang w:val="en-US" w:eastAsia="zh-CN"/>
        </w:rPr>
        <w:t>01</w:t>
      </w:r>
      <w:r>
        <w:rPr>
          <w:rStyle w:val="80"/>
          <w:rFonts w:hint="eastAsia" w:ascii="宋体" w:hAnsi="宋体" w:eastAsia="宋体" w:cs="宋体"/>
          <w:snapToGrid/>
          <w:color w:val="auto"/>
          <w:kern w:val="2"/>
          <w:sz w:val="24"/>
          <w:szCs w:val="24"/>
          <w:highlight w:val="none"/>
          <w:u w:val="none"/>
        </w:rPr>
        <w:t>月</w:t>
      </w:r>
      <w:r>
        <w:rPr>
          <w:rStyle w:val="80"/>
          <w:rFonts w:hint="eastAsia" w:ascii="宋体" w:hAnsi="宋体" w:cs="宋体"/>
          <w:snapToGrid/>
          <w:color w:val="auto"/>
          <w:kern w:val="2"/>
          <w:sz w:val="24"/>
          <w:szCs w:val="24"/>
          <w:highlight w:val="none"/>
          <w:u w:val="none"/>
          <w:lang w:val="en-US" w:eastAsia="zh-CN"/>
        </w:rPr>
        <w:t>16</w:t>
      </w:r>
      <w:r>
        <w:rPr>
          <w:rStyle w:val="80"/>
          <w:rFonts w:hint="eastAsia" w:ascii="宋体" w:hAnsi="宋体" w:eastAsia="宋体" w:cs="宋体"/>
          <w:snapToGrid/>
          <w:color w:val="auto"/>
          <w:kern w:val="2"/>
          <w:sz w:val="24"/>
          <w:szCs w:val="24"/>
          <w:highlight w:val="none"/>
          <w:u w:val="none"/>
        </w:rPr>
        <w:t>日</w:t>
      </w:r>
      <w:r>
        <w:rPr>
          <w:rStyle w:val="80"/>
          <w:rFonts w:hint="eastAsia" w:ascii="宋体" w:hAnsi="宋体" w:cs="宋体"/>
          <w:snapToGrid/>
          <w:color w:val="auto"/>
          <w:kern w:val="2"/>
          <w:sz w:val="24"/>
          <w:szCs w:val="24"/>
          <w:highlight w:val="none"/>
          <w:u w:val="none"/>
          <w:lang w:val="en-US" w:eastAsia="zh-CN"/>
        </w:rPr>
        <w:t>09</w:t>
      </w:r>
      <w:r>
        <w:rPr>
          <w:rStyle w:val="80"/>
          <w:rFonts w:hint="eastAsia" w:ascii="宋体" w:hAnsi="宋体" w:eastAsia="宋体" w:cs="宋体"/>
          <w:snapToGrid/>
          <w:color w:val="auto"/>
          <w:kern w:val="2"/>
          <w:sz w:val="24"/>
          <w:szCs w:val="24"/>
          <w:highlight w:val="none"/>
          <w:u w:val="none"/>
        </w:rPr>
        <w:t>点</w:t>
      </w:r>
      <w:r>
        <w:rPr>
          <w:rStyle w:val="80"/>
          <w:rFonts w:hint="eastAsia" w:ascii="宋体" w:hAnsi="宋体" w:cs="宋体"/>
          <w:snapToGrid/>
          <w:color w:val="auto"/>
          <w:kern w:val="2"/>
          <w:sz w:val="24"/>
          <w:szCs w:val="24"/>
          <w:highlight w:val="none"/>
          <w:u w:val="none"/>
          <w:lang w:val="en-US" w:eastAsia="zh-CN"/>
        </w:rPr>
        <w:t>30</w:t>
      </w:r>
      <w:r>
        <w:rPr>
          <w:rStyle w:val="80"/>
          <w:rFonts w:hint="eastAsia" w:ascii="宋体" w:hAnsi="宋体" w:eastAsia="宋体" w:cs="宋体"/>
          <w:snapToGrid/>
          <w:color w:val="auto"/>
          <w:kern w:val="2"/>
          <w:sz w:val="24"/>
          <w:szCs w:val="24"/>
          <w:highlight w:val="none"/>
          <w:u w:val="none"/>
        </w:rPr>
        <w:t>分</w:t>
      </w:r>
      <w:r>
        <w:rPr>
          <w:rStyle w:val="80"/>
          <w:rFonts w:hint="eastAsia" w:ascii="宋体" w:hAnsi="宋体" w:eastAsia="宋体" w:cs="宋体"/>
          <w:bCs/>
          <w:snapToGrid/>
          <w:color w:val="auto"/>
          <w:kern w:val="2"/>
          <w:sz w:val="24"/>
          <w:szCs w:val="24"/>
          <w:highlight w:val="none"/>
          <w:u w:val="none"/>
        </w:rPr>
        <w:t>00秒</w:t>
      </w:r>
      <w:r>
        <w:rPr>
          <w:rStyle w:val="80"/>
          <w:rFonts w:hint="eastAsia" w:ascii="宋体" w:hAnsi="宋体" w:eastAsia="宋体" w:cs="宋体"/>
          <w:bCs/>
          <w:snapToGrid/>
          <w:color w:val="auto"/>
          <w:kern w:val="2"/>
          <w:sz w:val="24"/>
          <w:szCs w:val="24"/>
          <w:highlight w:val="none"/>
          <w:u w:val="none"/>
        </w:rPr>
        <w:fldChar w:fldCharType="end"/>
      </w:r>
      <w:r>
        <w:rPr>
          <w:rFonts w:hint="eastAsia" w:ascii="宋体" w:hAnsi="宋体" w:cs="宋体"/>
          <w:bCs/>
          <w:color w:val="auto"/>
          <w:sz w:val="24"/>
          <w:highlight w:val="none"/>
          <w:u w:val="none"/>
        </w:rPr>
        <w:t>（北京时间）前</w:t>
      </w:r>
      <w:r>
        <w:rPr>
          <w:rFonts w:hint="eastAsia" w:ascii="宋体" w:hAnsi="宋体" w:cs="宋体"/>
          <w:color w:val="auto"/>
          <w:sz w:val="24"/>
          <w:highlight w:val="none"/>
          <w:u w:val="none"/>
        </w:rPr>
        <w:t>递交（上传）投标文件。</w:t>
      </w:r>
    </w:p>
    <w:p w14:paraId="1CCDA10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7CB7B0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YHZFCG2024-215</w:t>
      </w:r>
    </w:p>
    <w:p w14:paraId="4BB86B6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val="0"/>
          <w:bCs/>
          <w:color w:val="auto"/>
          <w:sz w:val="24"/>
          <w:highlight w:val="none"/>
          <w:lang w:eastAsia="zh-CN"/>
        </w:rPr>
        <w:t>临平区TT风险监督应用系统项目</w:t>
      </w:r>
    </w:p>
    <w:p w14:paraId="7CCC656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1250000</w:t>
      </w:r>
      <w:r>
        <w:rPr>
          <w:rFonts w:hint="eastAsia" w:ascii="宋体" w:hAnsi="宋体" w:cs="宋体"/>
          <w:b w:val="0"/>
          <w:bCs/>
          <w:color w:val="auto"/>
          <w:sz w:val="24"/>
          <w:highlight w:val="none"/>
          <w:lang w:val="en-US" w:eastAsia="zh-CN"/>
        </w:rPr>
        <w:t>.00</w:t>
      </w:r>
    </w:p>
    <w:p w14:paraId="3C9DF153">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bCs/>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1250000</w:t>
      </w:r>
      <w:r>
        <w:rPr>
          <w:rFonts w:hint="eastAsia" w:ascii="宋体" w:hAnsi="宋体" w:cs="宋体"/>
          <w:b w:val="0"/>
          <w:bCs/>
          <w:color w:val="auto"/>
          <w:sz w:val="24"/>
          <w:highlight w:val="none"/>
          <w:lang w:val="en-US" w:eastAsia="zh-CN"/>
        </w:rPr>
        <w:t>.00</w:t>
      </w:r>
    </w:p>
    <w:p w14:paraId="376506C9">
      <w:pPr>
        <w:pStyle w:val="15"/>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临平区TT风险监督应用系统项目</w:t>
      </w:r>
      <w:r>
        <w:rPr>
          <w:rFonts w:hint="eastAsia" w:ascii="宋体" w:hAnsi="宋体" w:cs="宋体"/>
          <w:b w:val="0"/>
          <w:bCs/>
          <w:color w:val="auto"/>
          <w:sz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DA80D6C">
      <w:pPr>
        <w:pageBreakBefore w:val="0"/>
        <w:kinsoku/>
        <w:wordWrap/>
        <w:overflowPunct/>
        <w:topLinePunct w:val="0"/>
        <w:autoSpaceDE/>
        <w:autoSpaceDN/>
        <w:bidi w:val="0"/>
        <w:adjustRightInd/>
        <w:snapToGrid/>
        <w:spacing w:line="360" w:lineRule="auto"/>
        <w:ind w:firstLine="482"/>
        <w:textAlignment w:val="auto"/>
        <w:rPr>
          <w:rFonts w:hint="eastAsia" w:cs="Times New Roman" w:asciiTheme="minorEastAsia" w:hAnsiTheme="minorEastAsia" w:eastAsiaTheme="minorEastAsia"/>
          <w:snapToGrid/>
          <w:color w:val="auto"/>
          <w:kern w:val="2"/>
          <w:sz w:val="24"/>
          <w:szCs w:val="24"/>
          <w:highlight w:val="none"/>
          <w:lang w:val="en-US" w:eastAsia="zh-CN" w:bidi="ar-SA"/>
        </w:rPr>
      </w:pPr>
      <w:r>
        <w:rPr>
          <w:rFonts w:hint="eastAsia" w:ascii="宋体" w:hAnsi="宋体" w:cs="宋体"/>
          <w:b/>
          <w:color w:val="auto"/>
          <w:sz w:val="24"/>
          <w:highlight w:val="none"/>
        </w:rPr>
        <w:t>合同履约期限：</w:t>
      </w:r>
      <w:r>
        <w:rPr>
          <w:rFonts w:hint="eastAsia" w:cs="Times New Roman" w:asciiTheme="minorEastAsia" w:hAnsiTheme="minorEastAsia" w:eastAsiaTheme="minorEastAsia"/>
          <w:snapToGrid/>
          <w:color w:val="auto"/>
          <w:kern w:val="2"/>
          <w:sz w:val="24"/>
          <w:szCs w:val="24"/>
          <w:highlight w:val="none"/>
          <w:lang w:val="en-US" w:eastAsia="zh-CN" w:bidi="ar-SA"/>
        </w:rPr>
        <w:t>自合同签订之日起3个月内完成系统开发、部署上线，并进入试运行；自验收通过后提供3年（36个月）的免费质保服务。</w:t>
      </w:r>
    </w:p>
    <w:p w14:paraId="718DEE1F">
      <w:pPr>
        <w:pStyle w:val="15"/>
        <w:keepNext w:val="0"/>
        <w:keepLines w:val="0"/>
        <w:pageBreakBefore w:val="0"/>
        <w:kinsoku/>
        <w:wordWrap/>
        <w:overflowPunct/>
        <w:topLinePunct w:val="0"/>
        <w:autoSpaceDE/>
        <w:autoSpaceDN/>
        <w:bidi w:val="0"/>
        <w:adjustRightInd/>
        <w:snapToGrid/>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680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2C0E068">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2CAE6C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8651BF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02086A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3239E8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3685FC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9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5D74E3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25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A20816A">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47481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61C950E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461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8BEF8E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9A5B3B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9F3F029">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7355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EFEED3C">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44F670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B664B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C2C58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789E2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E33A31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131F0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305E7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58838D0">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r>
        <w:rPr>
          <w:rFonts w:hint="eastAsia" w:ascii="宋体" w:hAnsi="宋体" w:cs="宋体"/>
          <w:color w:val="auto"/>
          <w:sz w:val="24"/>
          <w:highlight w:val="none"/>
          <w:lang w:val="en-US" w:eastAsia="zh-CN"/>
        </w:rPr>
        <w:t xml:space="preserve">; </w:t>
      </w:r>
    </w:p>
    <w:p w14:paraId="373138FF">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val="en-US" w:eastAsia="zh-CN"/>
        </w:rPr>
        <w:t xml:space="preserve">; </w:t>
      </w:r>
    </w:p>
    <w:p w14:paraId="5FE31D43">
      <w:pPr>
        <w:spacing w:line="360" w:lineRule="auto"/>
        <w:ind w:firstLine="482" w:firstLineChars="200"/>
        <w:rPr>
          <w:rFonts w:hint="default" w:ascii="宋体" w:hAnsi="宋体" w:eastAsia="宋体" w:cs="宋体"/>
          <w:bCs/>
          <w:color w:val="auto"/>
          <w:sz w:val="24"/>
          <w:highlight w:val="none"/>
          <w:u w:val="single"/>
          <w:lang w:val="en-US" w:eastAsia="zh-CN"/>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lang w:val="en-US" w:eastAsia="zh-CN"/>
        </w:rPr>
        <w:t xml:space="preserve">; </w:t>
      </w:r>
    </w:p>
    <w:p w14:paraId="05F3FC89">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r>
        <w:rPr>
          <w:rFonts w:hint="eastAsia" w:ascii="宋体" w:hAnsi="宋体" w:cs="宋体"/>
          <w:color w:val="auto"/>
          <w:sz w:val="24"/>
          <w:highlight w:val="none"/>
          <w:lang w:eastAsia="zh-CN"/>
        </w:rPr>
        <w:t>。</w:t>
      </w:r>
    </w:p>
    <w:p w14:paraId="4C97244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9BEB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D59233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95F2D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EEF9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7175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50AB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FD4273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64878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D008DA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中共杭州市临平区委政法委员会</w:t>
      </w:r>
      <w:r>
        <w:rPr>
          <w:rFonts w:hint="eastAsia" w:ascii="宋体" w:hAnsi="宋体" w:cs="宋体"/>
          <w:color w:val="auto"/>
          <w:sz w:val="24"/>
          <w:highlight w:val="none"/>
        </w:rPr>
        <w:t xml:space="preserve"> </w:t>
      </w:r>
    </w:p>
    <w:p w14:paraId="585F40CD">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b w:val="0"/>
          <w:bCs/>
          <w:color w:val="auto"/>
          <w:sz w:val="24"/>
          <w:szCs w:val="24"/>
          <w:highlight w:val="none"/>
        </w:rPr>
        <w:t>杭州市临平区临平街道西大街65号</w:t>
      </w:r>
      <w:r>
        <w:rPr>
          <w:rFonts w:hint="eastAsia" w:ascii="宋体" w:hAnsi="宋体" w:cs="宋体"/>
          <w:color w:val="auto"/>
          <w:sz w:val="24"/>
          <w:highlight w:val="none"/>
        </w:rPr>
        <w:t>。</w:t>
      </w:r>
    </w:p>
    <w:p w14:paraId="1B4CF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罗静     </w:t>
      </w:r>
      <w:r>
        <w:rPr>
          <w:rFonts w:hint="eastAsia" w:ascii="宋体" w:hAnsi="宋体" w:eastAsia="宋体" w:cs="宋体"/>
          <w:color w:val="auto"/>
          <w:sz w:val="24"/>
          <w:szCs w:val="24"/>
          <w:highlight w:val="none"/>
          <w:lang w:val="en-US" w:eastAsia="zh-CN"/>
        </w:rPr>
        <w:t xml:space="preserve">   联系电话：</w:t>
      </w:r>
      <w:r>
        <w:rPr>
          <w:rFonts w:hint="eastAsia" w:ascii="宋体" w:hAnsi="宋体" w:cs="宋体"/>
          <w:color w:val="auto"/>
          <w:sz w:val="24"/>
          <w:szCs w:val="24"/>
          <w:highlight w:val="none"/>
          <w:lang w:val="en-US" w:eastAsia="zh-CN"/>
        </w:rPr>
        <w:t>0571-89531233</w:t>
      </w:r>
    </w:p>
    <w:p w14:paraId="4FE33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质疑</w:t>
      </w:r>
      <w:r>
        <w:rPr>
          <w:rFonts w:hint="eastAsia" w:ascii="宋体" w:hAnsi="宋体" w:cs="宋体"/>
          <w:color w:val="auto"/>
          <w:sz w:val="24"/>
          <w:szCs w:val="24"/>
          <w:highlight w:val="none"/>
          <w:lang w:val="en-US" w:eastAsia="zh-CN"/>
        </w:rPr>
        <w:t>联系</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钟晨        </w:t>
      </w:r>
      <w:r>
        <w:rPr>
          <w:rFonts w:hint="eastAsia" w:ascii="宋体" w:hAnsi="宋体" w:eastAsia="宋体" w:cs="宋体"/>
          <w:color w:val="auto"/>
          <w:sz w:val="24"/>
          <w:szCs w:val="24"/>
          <w:highlight w:val="none"/>
          <w:lang w:val="en-US" w:eastAsia="zh-CN"/>
        </w:rPr>
        <w:t>联系电话：</w:t>
      </w:r>
      <w:r>
        <w:rPr>
          <w:rFonts w:hint="eastAsia" w:ascii="宋体" w:hAnsi="宋体" w:cs="宋体"/>
          <w:color w:val="auto"/>
          <w:sz w:val="24"/>
          <w:szCs w:val="24"/>
          <w:highlight w:val="none"/>
          <w:lang w:val="en-US" w:eastAsia="zh-CN"/>
        </w:rPr>
        <w:t>0571-89531232</w:t>
      </w:r>
      <w:r>
        <w:rPr>
          <w:rFonts w:hint="eastAsia" w:ascii="宋体" w:hAnsi="宋体" w:eastAsia="宋体" w:cs="宋体"/>
          <w:color w:val="auto"/>
          <w:sz w:val="24"/>
          <w:szCs w:val="24"/>
          <w:highlight w:val="none"/>
        </w:rPr>
        <w:t xml:space="preserve"> </w:t>
      </w:r>
    </w:p>
    <w:p w14:paraId="1046C18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AE346C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2.采购代理机构信息            </w:t>
      </w:r>
    </w:p>
    <w:p w14:paraId="0BEE8944">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称：耀华建设管理有限公司</w:t>
      </w:r>
    </w:p>
    <w:p w14:paraId="478EF6A1">
      <w:pPr>
        <w:pageBreakBefore w:val="0"/>
        <w:widowControl/>
        <w:kinsoku/>
        <w:wordWrap/>
        <w:overflowPunct/>
        <w:topLinePunct w:val="0"/>
        <w:autoSpaceDE/>
        <w:autoSpaceDN/>
        <w:bidi w:val="0"/>
        <w:adjustRightInd/>
        <w:snapToGrid/>
        <w:spacing w:line="360" w:lineRule="auto"/>
        <w:ind w:left="0" w:leftChars="0" w:firstLine="480" w:firstLineChars="0"/>
        <w:textAlignment w:val="auto"/>
        <w:rPr>
          <w:rFonts w:ascii="宋体" w:hAnsi="宋体" w:cs="宋体"/>
          <w:color w:val="auto"/>
          <w:sz w:val="24"/>
          <w:highlight w:val="none"/>
        </w:rPr>
      </w:pPr>
      <w:r>
        <w:rPr>
          <w:rFonts w:hint="eastAsia" w:ascii="宋体" w:hAnsi="宋体" w:eastAsia="宋体" w:cs="宋体"/>
          <w:b w:val="0"/>
          <w:bCs w:val="0"/>
          <w:color w:val="auto"/>
          <w:kern w:val="2"/>
          <w:sz w:val="24"/>
          <w:szCs w:val="24"/>
          <w:highlight w:val="none"/>
          <w:lang w:val="en-US" w:eastAsia="zh-CN" w:bidi="ar-SA"/>
        </w:rPr>
        <w:t>临平地址：杭州市临平区南苑街道华元欢乐城-华元大厦20层</w:t>
      </w:r>
      <w:r>
        <w:rPr>
          <w:rFonts w:hint="eastAsia" w:ascii="宋体" w:hAnsi="宋体" w:cs="宋体"/>
          <w:b w:val="0"/>
          <w:bCs w:val="0"/>
          <w:color w:val="auto"/>
          <w:kern w:val="2"/>
          <w:sz w:val="24"/>
          <w:szCs w:val="24"/>
          <w:highlight w:val="none"/>
          <w:lang w:val="en-US" w:eastAsia="zh-CN" w:bidi="ar-SA"/>
        </w:rPr>
        <w:t>（整层）</w:t>
      </w:r>
      <w:r>
        <w:rPr>
          <w:rFonts w:hint="eastAsia" w:ascii="宋体" w:hAnsi="宋体" w:eastAsia="宋体" w:cs="宋体"/>
          <w:b w:val="0"/>
          <w:bCs w:val="0"/>
          <w:color w:val="auto"/>
          <w:kern w:val="2"/>
          <w:sz w:val="24"/>
          <w:szCs w:val="24"/>
          <w:highlight w:val="none"/>
          <w:lang w:val="en-US" w:eastAsia="zh-CN" w:bidi="ar-SA"/>
        </w:rPr>
        <w:t>。</w:t>
      </w:r>
    </w:p>
    <w:p w14:paraId="577B788B">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项目联系人：张擎峰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联系方式：0571-86320706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1805870927</w:t>
      </w:r>
    </w:p>
    <w:p w14:paraId="6E7BD56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质疑联系人：单成燕       联系方式：0571-86320727</w:t>
      </w:r>
    </w:p>
    <w:p w14:paraId="5310E88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AE88E0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3.同级政府采购监督管理部门            </w:t>
      </w:r>
    </w:p>
    <w:p w14:paraId="20D49A0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名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称：杭州市临平区财政局采监科</w:t>
      </w:r>
      <w:r>
        <w:rPr>
          <w:rFonts w:hint="eastAsia" w:ascii="宋体" w:hAnsi="宋体" w:cs="宋体"/>
          <w:color w:val="auto"/>
          <w:sz w:val="24"/>
          <w:highlight w:val="none"/>
          <w:lang w:eastAsia="zh-CN"/>
        </w:rPr>
        <w:t xml:space="preserve">、浙江省政府采购行政裁决服务中心(杭州) </w:t>
      </w:r>
    </w:p>
    <w:p w14:paraId="18BE902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址：杭州市上城区清泰街549号城建综合大楼11楼（快递仅限ems或顺丰）</w:t>
      </w:r>
      <w:r>
        <w:rPr>
          <w:rFonts w:hint="eastAsia" w:ascii="宋体" w:hAnsi="宋体" w:cs="宋体"/>
          <w:color w:val="auto"/>
          <w:sz w:val="24"/>
          <w:highlight w:val="none"/>
          <w:lang w:eastAsia="zh-CN"/>
        </w:rPr>
        <w:t>。</w:t>
      </w:r>
    </w:p>
    <w:p w14:paraId="5DE07ED7">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联系人：朱女士、王女士</w:t>
      </w:r>
    </w:p>
    <w:p w14:paraId="74034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6F85CF3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val="en-US" w:eastAsia="zh-CN"/>
        </w:rPr>
        <w:t>95763</w:t>
      </w:r>
      <w:r>
        <w:rPr>
          <w:rFonts w:hint="eastAsia" w:ascii="宋体" w:hAnsi="宋体" w:cs="宋体"/>
          <w:color w:val="auto"/>
          <w:sz w:val="24"/>
          <w:highlight w:val="none"/>
        </w:rPr>
        <w:t>获取热线服务帮助。</w:t>
      </w:r>
    </w:p>
    <w:p w14:paraId="3B2CF7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37F36BA">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C01797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7A5326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331"/>
      </w:tblGrid>
      <w:tr w14:paraId="3E5AB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AE36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4B09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331" w:type="dxa"/>
            <w:tcBorders>
              <w:top w:val="single" w:color="000000" w:sz="8" w:space="0"/>
              <w:left w:val="single" w:color="000000" w:sz="2" w:space="0"/>
              <w:bottom w:val="single" w:color="000000" w:sz="8" w:space="0"/>
              <w:right w:val="single" w:color="000000" w:sz="8" w:space="0"/>
            </w:tcBorders>
            <w:vAlign w:val="center"/>
          </w:tcPr>
          <w:p w14:paraId="73A9F8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50B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E1C0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FFFD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331" w:type="dxa"/>
            <w:tcBorders>
              <w:top w:val="single" w:color="000000" w:sz="8" w:space="0"/>
              <w:left w:val="single" w:color="000000" w:sz="2" w:space="0"/>
              <w:bottom w:val="single" w:color="000000" w:sz="8" w:space="0"/>
              <w:right w:val="single" w:color="000000" w:sz="8" w:space="0"/>
            </w:tcBorders>
            <w:vAlign w:val="center"/>
          </w:tcPr>
          <w:p w14:paraId="146A8A6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color w:val="auto"/>
                <w:sz w:val="24"/>
                <w:highlight w:val="none"/>
              </w:rPr>
            </w:pPr>
            <w:r>
              <w:rPr>
                <w:rFonts w:hint="eastAsia" w:ascii="宋体" w:hAnsi="宋体" w:cs="宋体"/>
                <w:color w:val="auto"/>
                <w:sz w:val="24"/>
                <w:highlight w:val="none"/>
              </w:rPr>
              <w:t>服务类</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p>
        </w:tc>
      </w:tr>
      <w:tr w14:paraId="39923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566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75E76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331" w:type="dxa"/>
            <w:tcBorders>
              <w:top w:val="single" w:color="000000" w:sz="8" w:space="0"/>
              <w:left w:val="single" w:color="000000" w:sz="2" w:space="0"/>
              <w:bottom w:val="single" w:color="000000" w:sz="8" w:space="0"/>
              <w:right w:val="single" w:color="000000" w:sz="8" w:space="0"/>
            </w:tcBorders>
            <w:vAlign w:val="center"/>
          </w:tcPr>
          <w:p w14:paraId="7720BBEC">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ascii="宋体" w:hAnsi="宋体" w:cs="宋体"/>
                <w:b/>
                <w:bCs/>
                <w:color w:val="auto"/>
                <w:spacing w:val="8"/>
                <w:kern w:val="0"/>
                <w:sz w:val="24"/>
                <w:highlight w:val="none"/>
                <w:u w:val="single"/>
              </w:rPr>
            </w:pPr>
            <w:r>
              <w:rPr>
                <w:rFonts w:hint="eastAsia" w:ascii="宋体" w:hAnsi="宋体" w:cs="宋体"/>
                <w:color w:val="auto"/>
                <w:spacing w:val="8"/>
                <w:kern w:val="0"/>
                <w:sz w:val="24"/>
                <w:highlight w:val="none"/>
              </w:rPr>
              <w:t>（1）本次采购为</w:t>
            </w:r>
            <w:r>
              <w:rPr>
                <w:rFonts w:hint="eastAsia" w:ascii="宋体" w:hAnsi="宋体" w:cs="宋体"/>
                <w:b/>
                <w:bCs/>
                <w:color w:val="auto"/>
                <w:spacing w:val="8"/>
                <w:kern w:val="0"/>
                <w:sz w:val="24"/>
                <w:highlight w:val="none"/>
                <w:u w:val="single"/>
              </w:rPr>
              <w:t>专门面向中小企业预留采购份额的采购项目。</w:t>
            </w:r>
          </w:p>
          <w:p w14:paraId="0800A531">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ascii="宋体" w:hAnsi="宋体" w:cs="宋体"/>
                <w:color w:val="auto"/>
                <w:spacing w:val="8"/>
                <w:kern w:val="0"/>
                <w:sz w:val="24"/>
                <w:highlight w:val="none"/>
              </w:rPr>
            </w:pPr>
            <w:r>
              <w:rPr>
                <w:rFonts w:hint="eastAsia" w:ascii="宋体" w:hAnsi="宋体" w:cs="宋体"/>
                <w:color w:val="auto"/>
                <w:spacing w:val="8"/>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23824E7">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cs="宋体"/>
                <w:color w:val="auto"/>
                <w:spacing w:val="8"/>
                <w:kern w:val="0"/>
                <w:sz w:val="24"/>
                <w:highlight w:val="none"/>
                <w:u w:val="single"/>
              </w:rPr>
            </w:pPr>
            <w:r>
              <w:rPr>
                <w:rFonts w:hint="eastAsia" w:ascii="宋体" w:hAnsi="宋体" w:cs="宋体"/>
                <w:color w:val="auto"/>
                <w:spacing w:val="8"/>
                <w:kern w:val="0"/>
                <w:sz w:val="24"/>
                <w:highlight w:val="none"/>
              </w:rPr>
              <w:t>（3）本次采购标的为</w:t>
            </w:r>
            <w:r>
              <w:rPr>
                <w:rFonts w:hint="eastAsia" w:ascii="宋体" w:hAnsi="宋体" w:cs="宋体"/>
                <w:b/>
                <w:bCs/>
                <w:color w:val="auto"/>
                <w:spacing w:val="8"/>
                <w:kern w:val="0"/>
                <w:sz w:val="24"/>
                <w:highlight w:val="none"/>
                <w:u w:val="single"/>
                <w:lang w:eastAsia="zh-CN"/>
              </w:rPr>
              <w:t>临平区TT风险监督应用系统项目</w:t>
            </w:r>
            <w:r>
              <w:rPr>
                <w:rFonts w:hint="eastAsia" w:ascii="宋体" w:hAnsi="宋体" w:cs="宋体"/>
                <w:color w:val="auto"/>
                <w:spacing w:val="8"/>
                <w:kern w:val="0"/>
                <w:sz w:val="24"/>
                <w:highlight w:val="none"/>
              </w:rPr>
              <w:t>，对应的中小企业划分标准所属行业是：</w:t>
            </w:r>
            <w:r>
              <w:rPr>
                <w:rFonts w:hint="eastAsia" w:ascii="宋体" w:hAnsi="宋体" w:eastAsia="宋体" w:cs="宋体"/>
                <w:b/>
                <w:bCs/>
                <w:color w:val="auto"/>
                <w:spacing w:val="8"/>
                <w:kern w:val="0"/>
                <w:sz w:val="24"/>
                <w:highlight w:val="none"/>
                <w:u w:val="single"/>
                <w:lang w:val="en-US" w:eastAsia="zh-CN"/>
              </w:rPr>
              <w:t>软件和信息技术服务业</w:t>
            </w:r>
            <w:r>
              <w:rPr>
                <w:rFonts w:hint="eastAsia" w:ascii="宋体" w:hAnsi="宋体" w:cs="宋体"/>
                <w:color w:val="auto"/>
                <w:spacing w:val="8"/>
                <w:kern w:val="0"/>
                <w:sz w:val="24"/>
                <w:highlight w:val="none"/>
                <w:u w:val="single"/>
              </w:rPr>
              <w:t>；</w:t>
            </w:r>
          </w:p>
          <w:p w14:paraId="5700059A">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cs="宋体"/>
                <w:color w:val="auto"/>
                <w:spacing w:val="8"/>
                <w:kern w:val="0"/>
                <w:sz w:val="24"/>
                <w:highlight w:val="none"/>
                <w:u w:val="single"/>
                <w:lang w:val="en-US" w:eastAsia="zh-CN"/>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XX行业。</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lang w:val="en-US" w:eastAsia="zh-CN"/>
              </w:rPr>
              <w:t>300</w:t>
            </w:r>
            <w:r>
              <w:rPr>
                <w:rFonts w:hint="eastAsia" w:ascii="宋体" w:hAnsi="宋体" w:cs="宋体"/>
                <w:color w:val="auto"/>
                <w:kern w:val="0"/>
                <w:sz w:val="24"/>
                <w:highlight w:val="none"/>
              </w:rPr>
              <w:t>人以下或营业收入</w:t>
            </w:r>
            <w:r>
              <w:rPr>
                <w:rFonts w:hint="eastAsia" w:ascii="宋体" w:hAnsi="宋体" w:cs="宋体"/>
                <w:color w:val="auto"/>
                <w:kern w:val="0"/>
                <w:sz w:val="24"/>
                <w:highlight w:val="none"/>
                <w:lang w:val="en-US" w:eastAsia="zh-CN"/>
              </w:rPr>
              <w:t>10000</w:t>
            </w:r>
            <w:r>
              <w:rPr>
                <w:rFonts w:hint="eastAsia" w:ascii="宋体" w:hAnsi="宋体" w:cs="宋体"/>
                <w:color w:val="auto"/>
                <w:kern w:val="0"/>
                <w:sz w:val="24"/>
                <w:highlight w:val="none"/>
              </w:rPr>
              <w:t>万元以下的为中小微型企业。其中，从业人员</w:t>
            </w:r>
            <w:r>
              <w:rPr>
                <w:rFonts w:hint="eastAsia" w:ascii="宋体" w:hAnsi="宋体" w:cs="宋体"/>
                <w:color w:val="auto"/>
                <w:kern w:val="0"/>
                <w:sz w:val="24"/>
                <w:highlight w:val="none"/>
                <w:lang w:val="en-US" w:eastAsia="zh-CN"/>
              </w:rPr>
              <w:t>100</w:t>
            </w:r>
            <w:r>
              <w:rPr>
                <w:rFonts w:hint="eastAsia" w:ascii="宋体" w:hAnsi="宋体" w:cs="宋体"/>
                <w:color w:val="auto"/>
                <w:kern w:val="0"/>
                <w:sz w:val="24"/>
                <w:highlight w:val="none"/>
              </w:rPr>
              <w:t>人及以上，且营业收入</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000万元及以上的为中型企业；从业人员</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人及以上，且营业收入</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万元及以上的为小型企业；从业人员</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人以下或营业收入</w:t>
            </w:r>
            <w:r>
              <w:rPr>
                <w:rFonts w:hint="eastAsia" w:ascii="宋体" w:hAnsi="宋体" w:cs="宋体"/>
                <w:color w:val="auto"/>
                <w:kern w:val="0"/>
                <w:sz w:val="24"/>
                <w:highlight w:val="none"/>
                <w:lang w:val="en-US" w:eastAsia="zh-CN"/>
              </w:rPr>
              <w:t>50</w:t>
            </w:r>
            <w:r>
              <w:rPr>
                <w:rFonts w:hint="eastAsia" w:ascii="宋体" w:hAnsi="宋体" w:cs="宋体"/>
                <w:color w:val="auto"/>
                <w:kern w:val="0"/>
                <w:sz w:val="24"/>
                <w:highlight w:val="none"/>
              </w:rPr>
              <w:t>万元以下的为微型企业</w:t>
            </w:r>
          </w:p>
          <w:p w14:paraId="0794E03A">
            <w:pPr>
              <w:snapToGrid w:val="0"/>
              <w:rPr>
                <w:rFonts w:ascii="宋体" w:hAnsi="宋体" w:cs="宋体"/>
                <w:b/>
                <w:bCs/>
                <w:color w:val="auto"/>
                <w:spacing w:val="8"/>
                <w:kern w:val="0"/>
                <w:sz w:val="24"/>
                <w:highlight w:val="none"/>
                <w:lang w:val="zh-CN"/>
              </w:rPr>
            </w:pPr>
            <w:r>
              <w:rPr>
                <w:rFonts w:hint="default"/>
                <w:color w:val="auto"/>
                <w:sz w:val="24"/>
                <w:szCs w:val="24"/>
                <w:highlight w:val="none"/>
              </w:rPr>
              <w:drawing>
                <wp:inline distT="0" distB="0" distL="114300" distR="114300">
                  <wp:extent cx="4088765" cy="382905"/>
                  <wp:effectExtent l="0" t="0" r="6985" b="1714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33"/>
                          <a:stretch>
                            <a:fillRect/>
                          </a:stretch>
                        </pic:blipFill>
                        <pic:spPr>
                          <a:xfrm>
                            <a:off x="0" y="0"/>
                            <a:ext cx="4088765" cy="382905"/>
                          </a:xfrm>
                          <a:prstGeom prst="rect">
                            <a:avLst/>
                          </a:prstGeom>
                          <a:noFill/>
                          <a:ln>
                            <a:noFill/>
                          </a:ln>
                        </pic:spPr>
                      </pic:pic>
                    </a:graphicData>
                  </a:graphic>
                </wp:inline>
              </w:drawing>
            </w:r>
          </w:p>
          <w:p w14:paraId="0205DD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auto"/>
                <w:spacing w:val="8"/>
                <w:kern w:val="0"/>
                <w:sz w:val="24"/>
                <w:highlight w:val="none"/>
                <w:lang w:val="zh-CN"/>
              </w:rPr>
            </w:pPr>
            <w:r>
              <w:rPr>
                <w:rFonts w:ascii="Calibri" w:hAnsi="Calibri" w:eastAsia="宋体" w:cs="Times New Roman"/>
                <w:color w:val="auto"/>
                <w:kern w:val="0"/>
                <w:sz w:val="24"/>
                <w:szCs w:val="24"/>
                <w:highlight w:val="none"/>
                <w:lang w:val="en-US" w:eastAsia="zh-CN" w:bidi="ar-SA"/>
              </w:rPr>
              <w:drawing>
                <wp:inline distT="0" distB="0" distL="0" distR="0">
                  <wp:extent cx="4077335" cy="379095"/>
                  <wp:effectExtent l="0" t="0" r="18415" b="1905"/>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34" cstate="print"/>
                          <a:srcRect/>
                          <a:stretch>
                            <a:fillRect/>
                          </a:stretch>
                        </pic:blipFill>
                        <pic:spPr>
                          <a:xfrm>
                            <a:off x="0" y="0"/>
                            <a:ext cx="4077335" cy="379095"/>
                          </a:xfrm>
                          <a:prstGeom prst="rect">
                            <a:avLst/>
                          </a:prstGeom>
                          <a:ln>
                            <a:noFill/>
                          </a:ln>
                        </pic:spPr>
                      </pic:pic>
                    </a:graphicData>
                  </a:graphic>
                </wp:inline>
              </w:drawing>
            </w:r>
          </w:p>
          <w:p w14:paraId="07021F0B">
            <w:pPr>
              <w:pageBreakBefore w:val="0"/>
              <w:widowControl w:val="0"/>
              <w:kinsoku/>
              <w:wordWrap/>
              <w:overflowPunct/>
              <w:topLinePunct w:val="0"/>
              <w:autoSpaceDE/>
              <w:autoSpaceDN/>
              <w:bidi w:val="0"/>
              <w:adjustRightInd/>
              <w:snapToGrid/>
              <w:spacing w:line="260" w:lineRule="exact"/>
              <w:textAlignment w:val="auto"/>
              <w:rPr>
                <w:rFonts w:ascii="宋体" w:hAnsi="宋体" w:cs="宋体"/>
                <w:b/>
                <w:bCs/>
                <w:color w:val="auto"/>
                <w:spacing w:val="8"/>
                <w:kern w:val="0"/>
                <w:sz w:val="24"/>
                <w:highlight w:val="none"/>
              </w:rPr>
            </w:pPr>
            <w:r>
              <w:rPr>
                <w:rFonts w:hint="eastAsia" w:ascii="宋体" w:hAnsi="宋体" w:cs="宋体"/>
                <w:b/>
                <w:bCs/>
                <w:color w:val="auto"/>
                <w:spacing w:val="8"/>
                <w:kern w:val="0"/>
                <w:sz w:val="24"/>
                <w:highlight w:val="none"/>
                <w:lang w:val="zh-CN"/>
              </w:rPr>
              <w:t xml:space="preserve">说明： </w:t>
            </w:r>
          </w:p>
          <w:p w14:paraId="7412DD14">
            <w:pPr>
              <w:pageBreakBefore w:val="0"/>
              <w:widowControl w:val="0"/>
              <w:kinsoku/>
              <w:wordWrap/>
              <w:overflowPunct/>
              <w:topLinePunct w:val="0"/>
              <w:autoSpaceDE/>
              <w:autoSpaceDN/>
              <w:bidi w:val="0"/>
              <w:adjustRightInd/>
              <w:snapToGrid/>
              <w:spacing w:line="260" w:lineRule="exact"/>
              <w:ind w:left="0" w:firstLine="257" w:firstLineChars="100"/>
              <w:textAlignment w:val="auto"/>
              <w:rPr>
                <w:rFonts w:ascii="宋体" w:hAnsi="宋体" w:cs="宋体"/>
                <w:b/>
                <w:bCs/>
                <w:color w:val="auto"/>
                <w:spacing w:val="8"/>
                <w:kern w:val="0"/>
                <w:sz w:val="24"/>
                <w:highlight w:val="none"/>
                <w:lang w:val="zh-CN"/>
              </w:rPr>
            </w:pPr>
            <w:r>
              <w:rPr>
                <w:rFonts w:hint="eastAsia" w:ascii="宋体" w:hAnsi="宋体" w:cs="宋体"/>
                <w:b/>
                <w:bCs/>
                <w:color w:val="auto"/>
                <w:spacing w:val="8"/>
                <w:kern w:val="0"/>
                <w:sz w:val="24"/>
                <w:highlight w:val="none"/>
                <w:lang w:val="zh-CN"/>
              </w:rPr>
              <w:t>1.大型、中型和小型企业须同时满足所列指标的下限，否则下划一档；微型企业只须满足所列指标中的一项即可。 　　</w:t>
            </w:r>
          </w:p>
          <w:p w14:paraId="5DBA61A0">
            <w:pPr>
              <w:pageBreakBefore w:val="0"/>
              <w:widowControl w:val="0"/>
              <w:kinsoku/>
              <w:wordWrap/>
              <w:overflowPunct/>
              <w:topLinePunct w:val="0"/>
              <w:autoSpaceDE/>
              <w:autoSpaceDN/>
              <w:bidi w:val="0"/>
              <w:adjustRightInd/>
              <w:snapToGrid/>
              <w:spacing w:line="260" w:lineRule="exact"/>
              <w:ind w:left="0" w:firstLine="257" w:firstLineChars="100"/>
              <w:textAlignment w:val="auto"/>
              <w:rPr>
                <w:rFonts w:ascii="宋体" w:hAnsi="宋体" w:cs="宋体"/>
                <w:b/>
                <w:bCs/>
                <w:color w:val="auto"/>
                <w:spacing w:val="8"/>
                <w:kern w:val="0"/>
                <w:sz w:val="24"/>
                <w:highlight w:val="none"/>
                <w:lang w:val="zh-CN"/>
              </w:rPr>
            </w:pPr>
            <w:r>
              <w:rPr>
                <w:rFonts w:hint="eastAsia" w:ascii="宋体" w:hAnsi="宋体" w:cs="宋体"/>
                <w:b/>
                <w:bCs/>
                <w:color w:val="auto"/>
                <w:spacing w:val="8"/>
                <w:kern w:val="0"/>
                <w:sz w:val="24"/>
                <w:highlight w:val="none"/>
                <w:lang w:val="zh-CN"/>
              </w:rPr>
              <w:t>2.附表中各行业的范围以《国民经济行业分类》（GB/T4754-2017）为准。</w:t>
            </w:r>
          </w:p>
          <w:p w14:paraId="6D18956C">
            <w:pPr>
              <w:pageBreakBefore w:val="0"/>
              <w:widowControl w:val="0"/>
              <w:kinsoku/>
              <w:wordWrap/>
              <w:overflowPunct/>
              <w:topLinePunct w:val="0"/>
              <w:autoSpaceDE/>
              <w:autoSpaceDN/>
              <w:bidi w:val="0"/>
              <w:adjustRightInd/>
              <w:snapToGrid/>
              <w:spacing w:line="260" w:lineRule="exact"/>
              <w:ind w:left="0" w:firstLine="257" w:firstLineChars="100"/>
              <w:textAlignment w:val="auto"/>
              <w:rPr>
                <w:rFonts w:ascii="宋体" w:hAnsi="宋体" w:cs="宋体"/>
                <w:b/>
                <w:bCs/>
                <w:color w:val="auto"/>
                <w:spacing w:val="8"/>
                <w:kern w:val="0"/>
                <w:sz w:val="24"/>
                <w:highlight w:val="none"/>
                <w:lang w:val="zh-CN"/>
              </w:rPr>
            </w:pPr>
            <w:r>
              <w:rPr>
                <w:rFonts w:hint="eastAsia" w:ascii="宋体" w:hAnsi="宋体" w:cs="宋体"/>
                <w:b/>
                <w:bCs/>
                <w:color w:val="auto"/>
                <w:spacing w:val="8"/>
                <w:kern w:val="0"/>
                <w:sz w:val="24"/>
                <w:highlight w:val="none"/>
                <w:lang w:val="zh-CN"/>
              </w:rPr>
              <w:t>3.企业划分指标以现行统计制度为准。</w:t>
            </w:r>
          </w:p>
          <w:p w14:paraId="743CFC54">
            <w:pPr>
              <w:pageBreakBefore w:val="0"/>
              <w:widowControl w:val="0"/>
              <w:kinsoku/>
              <w:wordWrap/>
              <w:overflowPunct/>
              <w:topLinePunct w:val="0"/>
              <w:autoSpaceDE/>
              <w:autoSpaceDN/>
              <w:bidi w:val="0"/>
              <w:adjustRightInd/>
              <w:snapToGrid/>
              <w:spacing w:line="260" w:lineRule="exact"/>
              <w:ind w:left="0" w:firstLine="257" w:firstLineChars="100"/>
              <w:textAlignment w:val="auto"/>
              <w:rPr>
                <w:rFonts w:ascii="宋体" w:hAnsi="宋体" w:cs="宋体"/>
                <w:b/>
                <w:bCs/>
                <w:color w:val="auto"/>
                <w:spacing w:val="8"/>
                <w:kern w:val="0"/>
                <w:sz w:val="24"/>
                <w:highlight w:val="none"/>
                <w:lang w:val="zh-CN"/>
              </w:rPr>
            </w:pPr>
            <w:r>
              <w:rPr>
                <w:rFonts w:hint="eastAsia" w:ascii="宋体" w:hAnsi="宋体" w:cs="宋体"/>
                <w:b/>
                <w:bCs/>
                <w:color w:val="auto"/>
                <w:spacing w:val="8"/>
                <w:kern w:val="0"/>
                <w:sz w:val="24"/>
                <w:highlight w:val="none"/>
                <w:lang w:val="zh-CN"/>
              </w:rPr>
              <w:t>1）从业人员，是指期末从业人员数，没有期末从业人员数的，采用全年平均人员数代替。</w:t>
            </w:r>
          </w:p>
          <w:p w14:paraId="00838666">
            <w:pPr>
              <w:pageBreakBefore w:val="0"/>
              <w:widowControl w:val="0"/>
              <w:kinsoku/>
              <w:wordWrap/>
              <w:overflowPunct/>
              <w:topLinePunct w:val="0"/>
              <w:autoSpaceDE/>
              <w:autoSpaceDN/>
              <w:bidi w:val="0"/>
              <w:adjustRightInd/>
              <w:snapToGrid/>
              <w:spacing w:line="260" w:lineRule="exact"/>
              <w:ind w:left="0" w:firstLine="0" w:firstLineChars="0"/>
              <w:textAlignment w:val="auto"/>
              <w:rPr>
                <w:rFonts w:ascii="宋体" w:hAnsi="宋体" w:cs="宋体"/>
                <w:b/>
                <w:bCs/>
                <w:color w:val="auto"/>
                <w:spacing w:val="8"/>
                <w:kern w:val="0"/>
                <w:sz w:val="24"/>
                <w:highlight w:val="none"/>
                <w:lang w:val="zh-CN"/>
              </w:rPr>
            </w:pPr>
            <w:r>
              <w:rPr>
                <w:rFonts w:hint="eastAsia" w:ascii="宋体" w:hAnsi="宋体" w:cs="宋体"/>
                <w:b/>
                <w:bCs/>
                <w:color w:val="auto"/>
                <w:spacing w:val="8"/>
                <w:kern w:val="0"/>
                <w:sz w:val="24"/>
                <w:highlight w:val="none"/>
                <w:lang w:val="zh-CN"/>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0B138E0">
            <w:pPr>
              <w:pageBreakBefore w:val="0"/>
              <w:widowControl w:val="0"/>
              <w:kinsoku/>
              <w:wordWrap/>
              <w:overflowPunct/>
              <w:topLinePunct w:val="0"/>
              <w:autoSpaceDE/>
              <w:autoSpaceDN/>
              <w:bidi w:val="0"/>
              <w:adjustRightInd/>
              <w:snapToGrid/>
              <w:spacing w:line="260" w:lineRule="exact"/>
              <w:ind w:left="0" w:firstLine="0" w:firstLineChars="0"/>
              <w:textAlignment w:val="auto"/>
              <w:rPr>
                <w:rFonts w:ascii="宋体" w:hAnsi="宋体" w:cs="宋体"/>
                <w:b/>
                <w:bCs/>
                <w:color w:val="auto"/>
                <w:spacing w:val="8"/>
                <w:kern w:val="0"/>
                <w:sz w:val="24"/>
                <w:highlight w:val="none"/>
              </w:rPr>
            </w:pPr>
            <w:r>
              <w:rPr>
                <w:rFonts w:hint="eastAsia" w:ascii="宋体" w:hAnsi="宋体" w:cs="宋体"/>
                <w:b/>
                <w:bCs/>
                <w:color w:val="auto"/>
                <w:spacing w:val="8"/>
                <w:kern w:val="0"/>
                <w:sz w:val="24"/>
                <w:highlight w:val="none"/>
                <w:lang w:val="zh-CN"/>
              </w:rPr>
              <w:t> 3）资产总额，采用资产总计代替。</w:t>
            </w:r>
          </w:p>
          <w:p w14:paraId="4B10D3F3">
            <w:pPr>
              <w:pageBreakBefore w:val="0"/>
              <w:widowControl w:val="0"/>
              <w:kinsoku/>
              <w:wordWrap/>
              <w:overflowPunct/>
              <w:topLinePunct w:val="0"/>
              <w:autoSpaceDE/>
              <w:autoSpaceDN/>
              <w:bidi w:val="0"/>
              <w:adjustRightInd/>
              <w:snapToGrid/>
              <w:spacing w:line="260" w:lineRule="exact"/>
              <w:ind w:left="0" w:firstLine="257" w:firstLineChars="100"/>
              <w:textAlignment w:val="auto"/>
              <w:rPr>
                <w:rFonts w:ascii="宋体" w:hAnsi="宋体" w:cs="宋体"/>
                <w:b/>
                <w:bCs/>
                <w:color w:val="auto"/>
                <w:spacing w:val="8"/>
                <w:kern w:val="0"/>
                <w:sz w:val="24"/>
                <w:highlight w:val="none"/>
              </w:rPr>
            </w:pPr>
            <w:r>
              <w:rPr>
                <w:rFonts w:hint="eastAsia" w:ascii="宋体" w:hAnsi="宋体" w:cs="宋体"/>
                <w:b/>
                <w:bCs/>
                <w:color w:val="auto"/>
                <w:spacing w:val="8"/>
                <w:kern w:val="0"/>
                <w:sz w:val="24"/>
                <w:highlight w:val="none"/>
              </w:rPr>
              <w:t>4.参加本次采购活动的供应商（服务承接商）为</w:t>
            </w:r>
            <w:r>
              <w:rPr>
                <w:rFonts w:hint="eastAsia" w:ascii="宋体" w:hAnsi="宋体" w:cs="宋体"/>
                <w:b/>
                <w:bCs/>
                <w:color w:val="auto"/>
                <w:spacing w:val="8"/>
                <w:kern w:val="0"/>
                <w:sz w:val="24"/>
                <w:highlight w:val="none"/>
                <w:lang w:eastAsia="zh-CN"/>
              </w:rPr>
              <w:t>专门面向</w:t>
            </w:r>
            <w:r>
              <w:rPr>
                <w:rFonts w:hint="eastAsia" w:ascii="宋体" w:hAnsi="宋体" w:cs="宋体"/>
                <w:b/>
                <w:bCs/>
                <w:color w:val="auto"/>
                <w:spacing w:val="8"/>
                <w:kern w:val="0"/>
                <w:sz w:val="24"/>
                <w:highlight w:val="none"/>
                <w:u w:val="none"/>
                <w:lang w:eastAsia="zh-CN"/>
              </w:rPr>
              <w:t>中小</w:t>
            </w:r>
            <w:r>
              <w:rPr>
                <w:rFonts w:hint="eastAsia" w:ascii="宋体" w:hAnsi="宋体" w:cs="宋体"/>
                <w:b/>
                <w:bCs/>
                <w:color w:val="auto"/>
                <w:spacing w:val="8"/>
                <w:kern w:val="0"/>
                <w:sz w:val="24"/>
                <w:highlight w:val="none"/>
                <w:u w:val="none"/>
              </w:rPr>
              <w:t>企业</w:t>
            </w:r>
            <w:r>
              <w:rPr>
                <w:rFonts w:hint="eastAsia" w:ascii="宋体" w:hAnsi="宋体" w:cs="宋体"/>
                <w:b/>
                <w:bCs/>
                <w:color w:val="auto"/>
                <w:spacing w:val="8"/>
                <w:kern w:val="0"/>
                <w:sz w:val="24"/>
                <w:highlight w:val="none"/>
              </w:rPr>
              <w:t>，其报价</w:t>
            </w:r>
            <w:r>
              <w:rPr>
                <w:rFonts w:hint="eastAsia" w:ascii="宋体" w:hAnsi="宋体" w:cs="宋体"/>
                <w:b/>
                <w:bCs/>
                <w:color w:val="auto"/>
                <w:spacing w:val="8"/>
                <w:kern w:val="0"/>
                <w:sz w:val="24"/>
                <w:highlight w:val="none"/>
                <w:lang w:eastAsia="zh-CN"/>
              </w:rPr>
              <w:t>不</w:t>
            </w:r>
            <w:r>
              <w:rPr>
                <w:rFonts w:hint="eastAsia" w:ascii="宋体" w:hAnsi="宋体" w:cs="宋体"/>
                <w:b/>
                <w:bCs/>
                <w:color w:val="auto"/>
                <w:spacing w:val="8"/>
                <w:kern w:val="0"/>
                <w:sz w:val="24"/>
                <w:highlight w:val="none"/>
              </w:rPr>
              <w:t>予扣除。</w:t>
            </w:r>
          </w:p>
          <w:p w14:paraId="2F227464">
            <w:pPr>
              <w:pageBreakBefore w:val="0"/>
              <w:widowControl w:val="0"/>
              <w:kinsoku/>
              <w:wordWrap/>
              <w:overflowPunct/>
              <w:topLinePunct w:val="0"/>
              <w:autoSpaceDE/>
              <w:autoSpaceDN/>
              <w:bidi w:val="0"/>
              <w:adjustRightInd/>
              <w:snapToGrid/>
              <w:spacing w:line="260" w:lineRule="exact"/>
              <w:ind w:left="0" w:firstLine="256" w:firstLineChars="100"/>
              <w:textAlignment w:val="auto"/>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5.符合小微企业划分标准的个体工商户，视同小微企业。</w:t>
            </w:r>
          </w:p>
          <w:p w14:paraId="43DA6E97">
            <w:pPr>
              <w:pageBreakBefore w:val="0"/>
              <w:widowControl w:val="0"/>
              <w:kinsoku/>
              <w:wordWrap/>
              <w:overflowPunct/>
              <w:topLinePunct w:val="0"/>
              <w:autoSpaceDE/>
              <w:autoSpaceDN/>
              <w:bidi w:val="0"/>
              <w:adjustRightInd/>
              <w:snapToGrid/>
              <w:spacing w:line="260" w:lineRule="exact"/>
              <w:ind w:left="0" w:leftChars="0" w:firstLine="256" w:firstLineChars="100"/>
              <w:textAlignment w:val="auto"/>
              <w:rPr>
                <w:rFonts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pacing w:val="8"/>
                <w:kern w:val="0"/>
                <w:sz w:val="24"/>
                <w:szCs w:val="24"/>
                <w:highlight w:val="none"/>
                <w:lang w:val="en-US"/>
              </w:rPr>
              <w:t>6.</w:t>
            </w:r>
            <w:r>
              <w:rPr>
                <w:rFonts w:hint="eastAsia" w:ascii="宋体" w:hAnsi="宋体" w:eastAsia="宋体" w:cs="宋体"/>
                <w:color w:val="auto"/>
                <w:spacing w:val="8"/>
                <w:kern w:val="0"/>
                <w:sz w:val="24"/>
                <w:szCs w:val="24"/>
                <w:highlight w:val="none"/>
              </w:rPr>
              <w:t>监狱企业</w:t>
            </w:r>
            <w:r>
              <w:rPr>
                <w:rFonts w:hint="eastAsia" w:ascii="宋体" w:hAnsi="宋体" w:cs="宋体"/>
                <w:color w:val="auto"/>
                <w:spacing w:val="8"/>
                <w:kern w:val="0"/>
                <w:sz w:val="24"/>
                <w:szCs w:val="24"/>
                <w:highlight w:val="none"/>
                <w:lang w:eastAsia="zh-CN"/>
              </w:rPr>
              <w:t>或</w:t>
            </w:r>
            <w:r>
              <w:rPr>
                <w:rFonts w:hint="eastAsia" w:ascii="宋体" w:hAnsi="宋体" w:eastAsia="宋体" w:cs="宋体"/>
                <w:color w:val="auto"/>
                <w:spacing w:val="8"/>
                <w:kern w:val="0"/>
                <w:sz w:val="24"/>
                <w:szCs w:val="24"/>
                <w:highlight w:val="none"/>
              </w:rPr>
              <w:t xml:space="preserve">残疾人福利性单位视同小型、微型企业， 按《财政部 </w:t>
            </w:r>
            <w:r>
              <w:rPr>
                <w:rFonts w:hint="eastAsia" w:ascii="宋体" w:hAnsi="宋体" w:eastAsia="宋体" w:cs="宋体"/>
                <w:color w:val="auto"/>
                <w:spacing w:val="8"/>
                <w:kern w:val="0"/>
                <w:sz w:val="24"/>
                <w:szCs w:val="24"/>
                <w:highlight w:val="none"/>
                <w:lang w:val="en-US"/>
              </w:rPr>
              <w:t>司法部</w:t>
            </w:r>
            <w:r>
              <w:rPr>
                <w:rFonts w:hint="eastAsia" w:ascii="宋体" w:hAnsi="宋体" w:eastAsia="宋体" w:cs="宋体"/>
                <w:color w:val="auto"/>
                <w:spacing w:val="8"/>
                <w:kern w:val="0"/>
                <w:sz w:val="24"/>
                <w:szCs w:val="24"/>
                <w:highlight w:val="none"/>
              </w:rPr>
              <w:t>关于政府采购支持监狱企业发展有关问题的通知》(财库〔2014〕68 号)、《财政部 民政部  中国残疾人联合会关于促进残疾人就业政府采购政策的通知》（财库〔2017〕141 号）的规定执行。</w:t>
            </w:r>
          </w:p>
        </w:tc>
      </w:tr>
      <w:tr w14:paraId="6BE91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12DED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2B978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331" w:type="dxa"/>
            <w:tcBorders>
              <w:top w:val="single" w:color="000000" w:sz="8" w:space="0"/>
              <w:left w:val="single" w:color="000000" w:sz="2" w:space="0"/>
              <w:bottom w:val="single" w:color="000000" w:sz="8" w:space="0"/>
              <w:right w:val="single" w:color="000000" w:sz="8" w:space="0"/>
            </w:tcBorders>
            <w:vAlign w:val="center"/>
          </w:tcPr>
          <w:p w14:paraId="467837D4">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6459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E2CE560">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highlight w:val="none"/>
              </w:rPr>
            </w:pPr>
            <w:sdt>
              <w:sdtPr>
                <w:rPr>
                  <w:rFonts w:hint="eastAsia" w:ascii="宋体" w:hAnsi="宋体" w:cs="宋体"/>
                  <w:color w:val="auto"/>
                  <w:kern w:val="0"/>
                  <w:sz w:val="24"/>
                  <w:highlight w:val="none"/>
                </w:rPr>
                <w:id w:val="1474813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7BE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23B2F8">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7FE547E">
            <w:pPr>
              <w:keepNext w:val="0"/>
              <w:keepLines w:val="0"/>
              <w:pageBreakBefore w:val="0"/>
              <w:widowControl w:val="0"/>
              <w:kinsoku/>
              <w:wordWrap/>
              <w:overflowPunct/>
              <w:topLinePunct w:val="0"/>
              <w:autoSpaceDE/>
              <w:autoSpaceDN/>
              <w:bidi w:val="0"/>
              <w:adjustRightInd/>
              <w:snapToGrid/>
              <w:spacing w:line="264"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331" w:type="dxa"/>
            <w:tcBorders>
              <w:top w:val="single" w:color="000000" w:sz="8" w:space="0"/>
              <w:left w:val="single" w:color="000000" w:sz="2" w:space="0"/>
              <w:bottom w:val="single" w:color="000000" w:sz="8" w:space="0"/>
              <w:right w:val="single" w:color="000000" w:sz="8" w:space="0"/>
            </w:tcBorders>
            <w:vAlign w:val="center"/>
          </w:tcPr>
          <w:p w14:paraId="6E371B7D">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46582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42E88DE2">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5728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4D3CB9D">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2324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491ED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1C6C9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331" w:type="dxa"/>
            <w:tcBorders>
              <w:top w:val="single" w:color="000000" w:sz="8" w:space="0"/>
              <w:left w:val="single" w:color="000000" w:sz="2" w:space="0"/>
              <w:bottom w:val="single" w:color="000000" w:sz="8" w:space="0"/>
              <w:right w:val="single" w:color="000000" w:sz="8" w:space="0"/>
            </w:tcBorders>
            <w:vAlign w:val="center"/>
          </w:tcPr>
          <w:p w14:paraId="71E100EB">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14745180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eastAsia="宋体" w:cs="宋体"/>
                <w:color w:val="auto"/>
                <w:sz w:val="24"/>
                <w:highlight w:val="none"/>
              </w:rPr>
              <w:t>不组织。</w:t>
            </w:r>
          </w:p>
          <w:p w14:paraId="1C6F0872">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宋体"/>
                <w:color w:val="auto"/>
                <w:sz w:val="24"/>
                <w:szCs w:val="20"/>
                <w:highlight w:val="none"/>
              </w:rPr>
            </w:pPr>
            <w:r>
              <w:rPr>
                <w:rFonts w:hint="eastAsia" w:ascii="宋体" w:hAnsi="宋体" w:eastAsia="宋体" w:cs="宋体"/>
                <w:color w:val="auto"/>
                <w:kern w:val="2"/>
                <w:sz w:val="24"/>
                <w:highlight w:val="none"/>
              </w:rPr>
              <w:t>☐B组织</w:t>
            </w:r>
            <w:r>
              <w:rPr>
                <w:rFonts w:hint="eastAsia" w:ascii="宋体" w:hAnsi="宋体" w:cs="宋体"/>
                <w:color w:val="auto"/>
                <w:sz w:val="24"/>
                <w:szCs w:val="20"/>
                <w:highlight w:val="none"/>
              </w:rPr>
              <w:t>。</w:t>
            </w:r>
          </w:p>
          <w:p w14:paraId="067DB0F7">
            <w:pPr>
              <w:keepNext w:val="0"/>
              <w:keepLines w:val="0"/>
              <w:pageBreakBefore w:val="0"/>
              <w:widowControl w:val="0"/>
              <w:kinsoku/>
              <w:wordWrap/>
              <w:overflowPunct/>
              <w:topLinePunct w:val="0"/>
              <w:autoSpaceDE/>
              <w:autoSpaceDN/>
              <w:bidi w:val="0"/>
              <w:adjustRightInd/>
              <w:snapToGrid/>
              <w:spacing w:line="264" w:lineRule="auto"/>
              <w:textAlignment w:val="auto"/>
              <w:rPr>
                <w:color w:val="auto"/>
                <w:highlight w:val="none"/>
              </w:rPr>
            </w:pPr>
            <w:r>
              <w:rPr>
                <w:rFonts w:hint="eastAsia" w:ascii="宋体" w:hAnsi="宋体" w:eastAsia="宋体" w:cs="宋体"/>
                <w:color w:val="auto"/>
                <w:sz w:val="24"/>
                <w:highlight w:val="none"/>
              </w:rPr>
              <w:t>☐C不统一组织，供应商在获取采购文件后，自行至项目现场考察。地点： ，联系人： ，联系方式： 。</w:t>
            </w:r>
          </w:p>
        </w:tc>
      </w:tr>
      <w:tr w14:paraId="3A32C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817352F">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C51F4E6">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331" w:type="dxa"/>
            <w:tcBorders>
              <w:top w:val="single" w:color="000000" w:sz="8" w:space="0"/>
              <w:left w:val="single" w:color="000000" w:sz="2" w:space="0"/>
              <w:bottom w:val="single" w:color="000000" w:sz="8" w:space="0"/>
              <w:right w:val="single" w:color="000000" w:sz="8" w:space="0"/>
            </w:tcBorders>
            <w:vAlign w:val="center"/>
          </w:tcPr>
          <w:p w14:paraId="3871CEE5">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83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AFC1778">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1BA20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1595B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0F4436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331" w:type="dxa"/>
            <w:tcBorders>
              <w:top w:val="single" w:color="000000" w:sz="8" w:space="0"/>
              <w:left w:val="single" w:color="000000" w:sz="2" w:space="0"/>
              <w:bottom w:val="single" w:color="000000" w:sz="8" w:space="0"/>
              <w:right w:val="single" w:color="000000" w:sz="8" w:space="0"/>
            </w:tcBorders>
            <w:vAlign w:val="center"/>
          </w:tcPr>
          <w:p w14:paraId="3382467C">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5985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6D6787E">
            <w:pPr>
              <w:keepNext w:val="0"/>
              <w:keepLines w:val="0"/>
              <w:pageBreakBefore w:val="0"/>
              <w:widowControl w:val="0"/>
              <w:kinsoku/>
              <w:wordWrap/>
              <w:overflowPunct/>
              <w:topLinePunct w:val="0"/>
              <w:autoSpaceDE/>
              <w:autoSpaceDN/>
              <w:bidi w:val="0"/>
              <w:adjustRightInd/>
              <w:snapToGrid/>
              <w:spacing w:line="264" w:lineRule="auto"/>
              <w:textAlignment w:val="auto"/>
              <w:rPr>
                <w:color w:val="auto"/>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tc>
      </w:tr>
      <w:tr w14:paraId="36828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21437D4">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8BE96A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331" w:type="dxa"/>
            <w:tcBorders>
              <w:top w:val="single" w:color="000000" w:sz="8" w:space="0"/>
              <w:left w:val="single" w:color="000000" w:sz="2" w:space="0"/>
              <w:bottom w:val="single" w:color="auto" w:sz="4" w:space="0"/>
              <w:right w:val="single" w:color="000000" w:sz="8" w:space="0"/>
            </w:tcBorders>
            <w:vAlign w:val="center"/>
          </w:tcPr>
          <w:p w14:paraId="5A55E236">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05CBAB9">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2406D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 w:hRule="atLeast"/>
          <w:tblHeader/>
        </w:trPr>
        <w:tc>
          <w:tcPr>
            <w:tcW w:w="629" w:type="dxa"/>
            <w:vMerge w:val="continue"/>
            <w:tcBorders>
              <w:left w:val="single" w:color="auto" w:sz="4" w:space="0"/>
              <w:bottom w:val="single" w:color="auto" w:sz="4" w:space="0"/>
              <w:right w:val="single" w:color="auto" w:sz="4" w:space="0"/>
            </w:tcBorders>
            <w:vAlign w:val="center"/>
          </w:tcPr>
          <w:p w14:paraId="669443B0">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9BF49A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
                <w:color w:val="auto"/>
                <w:sz w:val="24"/>
                <w:highlight w:val="none"/>
              </w:rPr>
            </w:pPr>
          </w:p>
        </w:tc>
        <w:tc>
          <w:tcPr>
            <w:tcW w:w="6331" w:type="dxa"/>
            <w:tcBorders>
              <w:top w:val="single" w:color="auto" w:sz="4" w:space="0"/>
              <w:left w:val="single" w:color="000000" w:sz="2" w:space="0"/>
              <w:bottom w:val="single" w:color="000000" w:sz="8" w:space="0"/>
              <w:right w:val="single" w:color="000000" w:sz="8" w:space="0"/>
            </w:tcBorders>
            <w:vAlign w:val="center"/>
          </w:tcPr>
          <w:p w14:paraId="575CC68C">
            <w:pPr>
              <w:keepNext w:val="0"/>
              <w:keepLines w:val="0"/>
              <w:pageBreakBefore w:val="0"/>
              <w:widowControl w:val="0"/>
              <w:kinsoku/>
              <w:wordWrap/>
              <w:overflowPunct/>
              <w:topLinePunct w:val="0"/>
              <w:autoSpaceDE/>
              <w:autoSpaceDN/>
              <w:bidi w:val="0"/>
              <w:adjustRightInd/>
              <w:snapToGrid/>
              <w:spacing w:line="264" w:lineRule="auto"/>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63E2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C971EC">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1A13973">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331" w:type="dxa"/>
            <w:tcBorders>
              <w:top w:val="single" w:color="000000" w:sz="8" w:space="0"/>
              <w:left w:val="single" w:color="000000" w:sz="2" w:space="0"/>
              <w:bottom w:val="single" w:color="000000" w:sz="8" w:space="0"/>
              <w:right w:val="single" w:color="000000" w:sz="8" w:space="0"/>
            </w:tcBorders>
            <w:vAlign w:val="center"/>
          </w:tcPr>
          <w:p w14:paraId="088EE978">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33DC243">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宋体" w:hAnsi="宋体" w:cs="宋体"/>
                <w:color w:val="auto"/>
                <w:kern w:val="0"/>
                <w:sz w:val="24"/>
                <w:highlight w:val="none"/>
                <w:u w:val="single"/>
                <w:lang w:val="en-US"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u w:val="single"/>
                <w:lang w:val="en-US" w:eastAsia="zh-CN"/>
              </w:rPr>
              <w:t xml:space="preserve">        </w:t>
            </w:r>
          </w:p>
          <w:p w14:paraId="4D70C5B2">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p>
          <w:p w14:paraId="29B2091A">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p>
          <w:p w14:paraId="5B51AE60">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☑无</w:t>
            </w:r>
          </w:p>
        </w:tc>
      </w:tr>
      <w:tr w14:paraId="58AE9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3DFD92">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86D13A">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331" w:type="dxa"/>
            <w:tcBorders>
              <w:top w:val="single" w:color="000000" w:sz="8" w:space="0"/>
              <w:left w:val="single" w:color="000000" w:sz="2" w:space="0"/>
              <w:bottom w:val="single" w:color="000000" w:sz="8" w:space="0"/>
              <w:right w:val="single" w:color="000000" w:sz="8" w:space="0"/>
            </w:tcBorders>
            <w:vAlign w:val="center"/>
          </w:tcPr>
          <w:p w14:paraId="7AFD6FB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color w:val="auto"/>
                <w:kern w:val="0"/>
                <w:sz w:val="24"/>
                <w:highlight w:val="none"/>
                <w:lang w:val="en-US" w:eastAsia="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DDAD3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b/>
                <w:color w:val="auto"/>
                <w:kern w:val="0"/>
                <w:sz w:val="24"/>
                <w:highlight w:val="none"/>
                <w:lang w:val="zh-CN"/>
              </w:rPr>
            </w:pPr>
            <w:r>
              <w:rPr>
                <w:rFonts w:hint="eastAsia" w:ascii="宋体" w:hAnsi="宋体" w:cs="宋体"/>
                <w:color w:val="auto"/>
                <w:sz w:val="24"/>
                <w:highlight w:val="none"/>
              </w:rPr>
              <w:t>▲</w:t>
            </w:r>
            <w:r>
              <w:rPr>
                <w:rFonts w:hint="eastAsia" w:ascii="宋体" w:hAnsi="宋体" w:cs="宋体"/>
                <w:b/>
                <w:color w:val="auto"/>
                <w:kern w:val="0"/>
                <w:sz w:val="24"/>
                <w:highlight w:val="none"/>
                <w:lang w:val="zh-CN"/>
              </w:rPr>
              <w:t>投标报价出现下列情形的，投标无效：</w:t>
            </w:r>
          </w:p>
          <w:p w14:paraId="16AA35A8">
            <w:pPr>
              <w:keepNext w:val="0"/>
              <w:keepLines w:val="0"/>
              <w:pageBreakBefore w:val="0"/>
              <w:widowControl w:val="0"/>
              <w:kinsoku/>
              <w:wordWrap/>
              <w:overflowPunct/>
              <w:topLinePunct w:val="0"/>
              <w:autoSpaceDE/>
              <w:autoSpaceDN/>
              <w:bidi w:val="0"/>
              <w:adjustRightInd/>
              <w:snapToGrid/>
              <w:spacing w:line="300" w:lineRule="exact"/>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2B5A50">
            <w:pPr>
              <w:keepNext w:val="0"/>
              <w:keepLines w:val="0"/>
              <w:pageBreakBefore w:val="0"/>
              <w:widowControl w:val="0"/>
              <w:kinsoku/>
              <w:wordWrap/>
              <w:overflowPunct/>
              <w:topLinePunct w:val="0"/>
              <w:autoSpaceDE/>
              <w:autoSpaceDN/>
              <w:bidi w:val="0"/>
              <w:adjustRightInd/>
              <w:snapToGrid/>
              <w:spacing w:line="300" w:lineRule="exact"/>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218E8B">
            <w:pPr>
              <w:keepNext w:val="0"/>
              <w:keepLines w:val="0"/>
              <w:pageBreakBefore w:val="0"/>
              <w:widowControl w:val="0"/>
              <w:kinsoku/>
              <w:wordWrap/>
              <w:overflowPunct/>
              <w:topLinePunct w:val="0"/>
              <w:autoSpaceDE/>
              <w:autoSpaceDN/>
              <w:bidi w:val="0"/>
              <w:adjustRightInd/>
              <w:snapToGrid/>
              <w:spacing w:line="300" w:lineRule="exact"/>
              <w:ind w:firstLine="241" w:firstLineChars="100"/>
              <w:textAlignment w:val="auto"/>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5BEC140">
            <w:pPr>
              <w:keepNext w:val="0"/>
              <w:keepLines w:val="0"/>
              <w:pageBreakBefore w:val="0"/>
              <w:widowControl w:val="0"/>
              <w:kinsoku/>
              <w:wordWrap/>
              <w:overflowPunct/>
              <w:topLinePunct w:val="0"/>
              <w:autoSpaceDE/>
              <w:autoSpaceDN/>
              <w:bidi w:val="0"/>
              <w:adjustRightInd/>
              <w:snapToGrid/>
              <w:spacing w:line="300" w:lineRule="exact"/>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C95C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3" w:hRule="atLeast"/>
          <w:tblHeader/>
        </w:trPr>
        <w:tc>
          <w:tcPr>
            <w:tcW w:w="629" w:type="dxa"/>
            <w:tcBorders>
              <w:top w:val="single" w:color="auto" w:sz="4" w:space="0"/>
              <w:left w:val="single" w:color="000000" w:sz="8" w:space="0"/>
              <w:right w:val="single" w:color="000000" w:sz="2" w:space="0"/>
            </w:tcBorders>
            <w:vAlign w:val="center"/>
          </w:tcPr>
          <w:p w14:paraId="78C2A4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15867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331" w:type="dxa"/>
            <w:tcBorders>
              <w:top w:val="single" w:color="000000" w:sz="8" w:space="0"/>
              <w:left w:val="single" w:color="000000" w:sz="2" w:space="0"/>
              <w:right w:val="single" w:color="000000" w:sz="8" w:space="0"/>
            </w:tcBorders>
            <w:vAlign w:val="center"/>
          </w:tcPr>
          <w:p w14:paraId="50783549">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4029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AD9C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A9659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331" w:type="dxa"/>
            <w:tcBorders>
              <w:top w:val="single" w:color="000000" w:sz="8" w:space="0"/>
              <w:left w:val="single" w:color="000000" w:sz="2" w:space="0"/>
              <w:bottom w:val="single" w:color="000000" w:sz="8" w:space="0"/>
              <w:right w:val="single" w:color="000000" w:sz="8" w:space="0"/>
            </w:tcBorders>
            <w:vAlign w:val="center"/>
          </w:tcPr>
          <w:p w14:paraId="7C435E81">
            <w:pPr>
              <w:pStyle w:val="21"/>
              <w:keepNext w:val="0"/>
              <w:keepLines w:val="0"/>
              <w:pageBreakBefore w:val="0"/>
              <w:widowControl w:val="0"/>
              <w:kinsoku/>
              <w:wordWrap/>
              <w:overflowPunct/>
              <w:topLinePunct w:val="0"/>
              <w:autoSpaceDE/>
              <w:autoSpaceDN/>
              <w:bidi w:val="0"/>
              <w:adjustRightInd/>
              <w:snapToGrid/>
              <w:spacing w:line="300" w:lineRule="exact"/>
              <w:textAlignment w:val="auto"/>
              <w:rPr>
                <w:rFonts w:hAnsi="宋体" w:cs="宋体"/>
                <w:color w:val="auto"/>
                <w:kern w:val="28"/>
                <w:sz w:val="24"/>
                <w:highlight w:val="none"/>
              </w:rPr>
            </w:pPr>
            <w:r>
              <w:rPr>
                <w:rFonts w:hint="eastAsia" w:hAnsi="宋体" w:cs="宋体"/>
                <w:color w:val="auto"/>
                <w:kern w:val="28"/>
                <w:sz w:val="24"/>
                <w:szCs w:val="24"/>
                <w:highlight w:val="none"/>
              </w:rPr>
              <w:t>备份投标文件送达地点：密封包装后（建议顺丰邮寄形式）在投标截止时间前递交一份</w:t>
            </w:r>
            <w:r>
              <w:rPr>
                <w:rFonts w:hint="eastAsia" w:hAnsi="宋体" w:cs="宋体"/>
                <w:b/>
                <w:bCs/>
                <w:color w:val="auto"/>
                <w:kern w:val="28"/>
                <w:sz w:val="24"/>
                <w:szCs w:val="24"/>
                <w:highlight w:val="none"/>
              </w:rPr>
              <w:t>（邮寄地址：杭州市临平区南苑街道华元欢乐城-华元大厦20层2022办公室；备份投标文件签收人员联系电话：张擎峰收，18058709278）</w:t>
            </w:r>
            <w:r>
              <w:rPr>
                <w:rFonts w:hint="eastAsia" w:hAnsi="宋体" w:cs="宋体"/>
                <w:color w:val="auto"/>
                <w:kern w:val="28"/>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0217E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6"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69B45C6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02D294D">
            <w:pPr>
              <w:widowControl/>
              <w:snapToGrid w:val="0"/>
              <w:spacing w:line="360" w:lineRule="auto"/>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bCs/>
                <w:color w:val="auto"/>
                <w:sz w:val="24"/>
                <w:highlight w:val="none"/>
              </w:rPr>
              <w:t>招标服务费</w:t>
            </w:r>
          </w:p>
        </w:tc>
        <w:tc>
          <w:tcPr>
            <w:tcW w:w="6331"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F5F6B2B">
            <w:pPr>
              <w:pStyle w:val="3"/>
              <w:tabs>
                <w:tab w:val="left" w:pos="706"/>
                <w:tab w:val="clear" w:pos="432"/>
              </w:tabs>
              <w:ind w:left="0" w:leftChars="0" w:firstLine="482" w:firstLineChars="200"/>
              <w:jc w:val="both"/>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rPr>
              <w:t>本项目的招标代理费用由中标单位支付，代理费用付款参照</w:t>
            </w:r>
            <w:r>
              <w:rPr>
                <w:rFonts w:hint="eastAsia" w:ascii="宋体" w:hAnsi="宋体" w:eastAsia="宋体" w:cs="宋体"/>
                <w:b/>
                <w:bCs/>
                <w:color w:val="auto"/>
                <w:sz w:val="24"/>
                <w:szCs w:val="24"/>
                <w:highlight w:val="none"/>
                <w:lang w:val="en-US" w:eastAsia="zh-CN"/>
              </w:rPr>
              <w:t>《招标代理服务收费管理暂行办法》的通知（计价格[2002]1980号）文件以中标价为收费基数进行计取。</w:t>
            </w:r>
            <w:r>
              <w:rPr>
                <w:rFonts w:hint="eastAsia" w:ascii="宋体" w:hAnsi="宋体" w:eastAsia="宋体" w:cs="宋体"/>
                <w:color w:val="auto"/>
                <w:sz w:val="24"/>
                <w:szCs w:val="24"/>
                <w:highlight w:val="none"/>
                <w:lang w:val="en-US"/>
              </w:rPr>
              <w:t>直接支付给分散采购招标代理单位，投标人在报价时应综合考虑该笔费用，但不单列进投标总价。</w:t>
            </w:r>
          </w:p>
        </w:tc>
      </w:tr>
      <w:tr w14:paraId="10479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A5665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16F92EB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331" w:type="dxa"/>
            <w:tcBorders>
              <w:top w:val="single" w:color="000000" w:sz="8" w:space="0"/>
              <w:left w:val="single" w:color="000000" w:sz="2" w:space="0"/>
              <w:bottom w:val="single" w:color="000000" w:sz="8" w:space="0"/>
              <w:right w:val="single" w:color="000000" w:sz="8" w:space="0"/>
            </w:tcBorders>
            <w:vAlign w:val="center"/>
          </w:tcPr>
          <w:p w14:paraId="4E10CEC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A05E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shd w:val="clear" w:color="auto" w:fill="auto"/>
            <w:vAlign w:val="center"/>
          </w:tcPr>
          <w:p w14:paraId="41665776">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right w:val="single" w:color="000000" w:sz="8" w:space="0"/>
            </w:tcBorders>
            <w:vAlign w:val="center"/>
          </w:tcPr>
          <w:p w14:paraId="5E45B728">
            <w:pPr>
              <w:snapToGrid w:val="0"/>
              <w:spacing w:line="360" w:lineRule="auto"/>
              <w:jc w:val="center"/>
              <w:rPr>
                <w:rFonts w:ascii="宋体" w:hAnsi="宋体" w:cs="宋体"/>
                <w:b/>
                <w:color w:val="auto"/>
                <w:sz w:val="24"/>
                <w:highlight w:val="none"/>
              </w:rPr>
            </w:pPr>
          </w:p>
        </w:tc>
        <w:tc>
          <w:tcPr>
            <w:tcW w:w="6331" w:type="dxa"/>
            <w:tcBorders>
              <w:top w:val="single" w:color="000000" w:sz="8" w:space="0"/>
              <w:left w:val="single" w:color="000000" w:sz="2" w:space="0"/>
              <w:bottom w:val="single" w:color="000000" w:sz="8" w:space="0"/>
              <w:right w:val="single" w:color="000000" w:sz="8" w:space="0"/>
            </w:tcBorders>
            <w:vAlign w:val="center"/>
          </w:tcPr>
          <w:p w14:paraId="35258E4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7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B5750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905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2C9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shd w:val="clear" w:color="auto" w:fill="auto"/>
            <w:vAlign w:val="center"/>
          </w:tcPr>
          <w:p w14:paraId="0EEF9E74">
            <w:pPr>
              <w:snapToGrid w:val="0"/>
              <w:spacing w:line="360" w:lineRule="auto"/>
              <w:jc w:val="center"/>
              <w:rPr>
                <w:rFonts w:hint="default" w:ascii="宋体" w:hAnsi="宋体" w:eastAsia="宋体" w:cs="宋体"/>
                <w:color w:val="auto"/>
                <w:kern w:val="2"/>
                <w:sz w:val="24"/>
                <w:szCs w:val="24"/>
                <w:highlight w:val="none"/>
                <w:lang w:val="en-US" w:eastAsia="zh-CN" w:bidi="ar-SA"/>
              </w:rPr>
            </w:pPr>
          </w:p>
        </w:tc>
        <w:tc>
          <w:tcPr>
            <w:tcW w:w="1843" w:type="dxa"/>
            <w:vMerge w:val="continue"/>
            <w:tcBorders>
              <w:left w:val="single" w:color="000000" w:sz="2" w:space="0"/>
              <w:bottom w:val="single" w:color="000000" w:sz="8" w:space="0"/>
              <w:right w:val="single" w:color="000000" w:sz="8" w:space="0"/>
            </w:tcBorders>
            <w:vAlign w:val="center"/>
          </w:tcPr>
          <w:p w14:paraId="3D67AA44">
            <w:pPr>
              <w:snapToGrid w:val="0"/>
              <w:spacing w:line="360" w:lineRule="auto"/>
              <w:jc w:val="center"/>
              <w:rPr>
                <w:rFonts w:ascii="宋体" w:hAnsi="宋体" w:cs="宋体"/>
                <w:b/>
                <w:color w:val="auto"/>
                <w:sz w:val="24"/>
                <w:highlight w:val="none"/>
              </w:rPr>
            </w:pPr>
          </w:p>
        </w:tc>
        <w:tc>
          <w:tcPr>
            <w:tcW w:w="6331" w:type="dxa"/>
            <w:tcBorders>
              <w:top w:val="single" w:color="000000" w:sz="8" w:space="0"/>
              <w:left w:val="single" w:color="000000" w:sz="2" w:space="0"/>
              <w:bottom w:val="single" w:color="000000" w:sz="8" w:space="0"/>
              <w:right w:val="single" w:color="000000" w:sz="8" w:space="0"/>
            </w:tcBorders>
            <w:vAlign w:val="center"/>
          </w:tcPr>
          <w:p w14:paraId="18C3A63D">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lang w:val="en-US" w:eastAsia="zh-CN"/>
              </w:rPr>
              <w:t>一家</w:t>
            </w:r>
            <w:r>
              <w:rPr>
                <w:rFonts w:hint="eastAsia" w:ascii="宋体" w:hAnsi="宋体" w:cs="宋体"/>
                <w:color w:val="auto"/>
                <w:kern w:val="0"/>
                <w:sz w:val="24"/>
                <w:highlight w:val="none"/>
                <w:u w:val="none"/>
                <w:lang w:val="en-US" w:eastAsia="zh-CN"/>
              </w:rPr>
              <w:t>。</w:t>
            </w:r>
          </w:p>
        </w:tc>
      </w:tr>
      <w:tr w14:paraId="1C06A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14:paraId="54993096">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199231DA">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其他要求</w:t>
            </w:r>
          </w:p>
        </w:tc>
        <w:tc>
          <w:tcPr>
            <w:tcW w:w="6331" w:type="dxa"/>
            <w:tcBorders>
              <w:top w:val="single" w:color="000000" w:sz="8" w:space="0"/>
              <w:left w:val="single" w:color="000000" w:sz="2" w:space="0"/>
              <w:bottom w:val="single" w:color="000000" w:sz="8" w:space="0"/>
              <w:right w:val="single" w:color="000000" w:sz="8" w:space="0"/>
            </w:tcBorders>
            <w:vAlign w:val="center"/>
          </w:tcPr>
          <w:p w14:paraId="3214A92F">
            <w:pPr>
              <w:snapToGrid w:val="0"/>
              <w:spacing w:line="360" w:lineRule="auto"/>
              <w:jc w:val="left"/>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highlight w:val="none"/>
              </w:rPr>
              <w:t>中标后提供承诺书和纸质版投标文件一式三份（正本一份红章版，副本二份，可为正本复印件），承诺书详见附件。</w:t>
            </w:r>
          </w:p>
        </w:tc>
      </w:tr>
    </w:tbl>
    <w:p w14:paraId="2D4D7988">
      <w:pPr>
        <w:snapToGrid/>
        <w:spacing w:line="240" w:lineRule="auto"/>
        <w:jc w:val="left"/>
        <w:rPr>
          <w:rFonts w:hint="eastAsia"/>
          <w:color w:val="auto"/>
          <w:highlight w:val="none"/>
          <w:lang w:eastAsia="zh-CN"/>
        </w:rPr>
      </w:pPr>
    </w:p>
    <w:bookmarkEnd w:id="10"/>
    <w:p w14:paraId="42A89EE4">
      <w:pPr>
        <w:adjustRightInd/>
        <w:spacing w:line="240" w:lineRule="auto"/>
        <w:ind w:firstLine="0" w:firstLineChars="0"/>
        <w:outlineLvl w:val="9"/>
        <w:rPr>
          <w:rFonts w:hint="eastAsia"/>
          <w:color w:val="auto"/>
          <w:highlight w:val="none"/>
        </w:rPr>
      </w:pPr>
      <w:bookmarkStart w:id="11" w:name="第三部分"/>
      <w:bookmarkStart w:id="12" w:name="_Toc164416483"/>
    </w:p>
    <w:p w14:paraId="5E2D3FE0">
      <w:pPr>
        <w:adjustRightInd/>
        <w:spacing w:line="240" w:lineRule="auto"/>
        <w:ind w:firstLine="0" w:firstLineChars="0"/>
        <w:outlineLvl w:val="9"/>
        <w:rPr>
          <w:rFonts w:hint="eastAsia"/>
          <w:color w:val="auto"/>
          <w:highlight w:val="none"/>
        </w:rPr>
      </w:pPr>
    </w:p>
    <w:p w14:paraId="7F0446F5">
      <w:pPr>
        <w:rPr>
          <w:rFonts w:hint="eastAsia"/>
          <w:color w:val="auto"/>
          <w:highlight w:val="none"/>
        </w:rPr>
      </w:pPr>
    </w:p>
    <w:p w14:paraId="0B66A425">
      <w:pPr>
        <w:rPr>
          <w:rFonts w:hint="eastAsia"/>
          <w:color w:val="auto"/>
          <w:highlight w:val="none"/>
        </w:rPr>
      </w:pPr>
    </w:p>
    <w:p w14:paraId="6252B44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048076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13450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E1D15C0">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10E4D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E7AC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659D9A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046F7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6392F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0C0C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59C882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0F5D6B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8D5412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40ED3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6C9283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3F17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E2F3D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5AF6F8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3417C9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E00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464B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088270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23911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4B0E3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124B3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47307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580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6830E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9483E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3F46FD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C4B5CB8">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C569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0C3F773">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2C872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E582F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027FAD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7C373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C89F8D4">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9D8980B">
      <w:pPr>
        <w:pStyle w:val="21"/>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C0D5C3B">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EBA98D1">
      <w:pPr>
        <w:pStyle w:val="21"/>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C61576F">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2072909">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237C482">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DEF3AC6">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04515462">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90EFE3A">
      <w:pPr>
        <w:pStyle w:val="21"/>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D05B193">
      <w:pPr>
        <w:pStyle w:val="21"/>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4221A5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40E8516">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4BAF9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633E73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C1391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CE23ADE">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CB5BA0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DAC95B1">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966A8EA">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8FEA743">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C5D81C5">
      <w:pPr>
        <w:pStyle w:val="891"/>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5D5C2062">
      <w:pPr>
        <w:pStyle w:val="891"/>
        <w:shd w:val="clear" w:color="auto" w:fill="FFFFFF"/>
        <w:snapToGrid w:val="0"/>
        <w:spacing w:after="240" w:afterAutospacing="0"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4.5 补偿救济</w:t>
      </w:r>
    </w:p>
    <w:p w14:paraId="1F490EF8">
      <w:pPr>
        <w:pStyle w:val="891"/>
        <w:shd w:val="clear" w:color="auto" w:fill="FFFFFF"/>
        <w:snapToGrid w:val="0"/>
        <w:spacing w:after="240" w:afterAutospacing="0" w:line="360" w:lineRule="auto"/>
        <w:ind w:firstLine="400"/>
        <w:contextualSpacing/>
        <w:rPr>
          <w:rFonts w:hint="eastAsia" w:ascii="宋体" w:hAnsi="宋体" w:cs="宋体"/>
          <w:color w:val="auto"/>
          <w:sz w:val="24"/>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0638D301">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51EBE25">
      <w:pPr>
        <w:pStyle w:val="137"/>
        <w:snapToGrid w:val="0"/>
        <w:spacing w:before="0"/>
        <w:ind w:firstLine="360"/>
        <w:rPr>
          <w:rFonts w:ascii="宋体" w:hAnsi="宋体" w:cs="宋体"/>
          <w:color w:val="auto"/>
          <w:sz w:val="18"/>
          <w:szCs w:val="18"/>
          <w:highlight w:val="none"/>
        </w:rPr>
      </w:pPr>
    </w:p>
    <w:p w14:paraId="63DF8A4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A03C488">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65CE666">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7531E7E">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3E4EAE8">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628D7A3">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A5D1A7F">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5F40FBF">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3F2EA09">
      <w:pPr>
        <w:pStyle w:val="21"/>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EE82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94109E7">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96A3A57">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2DB2706B">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AF015EE">
      <w:pPr>
        <w:pStyle w:val="29"/>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01FE89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22EF0B6">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93A3CD0">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1BE550C">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692145D">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3609CC6">
      <w:pPr>
        <w:pStyle w:val="21"/>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3770A1B">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8CB36D9">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D4DB89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09AF84F">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74A62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15012E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w:t>
      </w:r>
      <w:r>
        <w:rPr>
          <w:rFonts w:hint="eastAsia" w:ascii="宋体" w:hAnsi="宋体" w:cs="宋体"/>
          <w:color w:val="auto"/>
          <w:sz w:val="24"/>
          <w:highlight w:val="none"/>
          <w:lang w:eastAsia="zh-CN"/>
        </w:rPr>
        <w:t>目录</w:t>
      </w:r>
    </w:p>
    <w:p w14:paraId="1C171C43">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符合参加政府采购活动应当具备的一般条件的承诺函；</w:t>
      </w:r>
    </w:p>
    <w:p w14:paraId="0C855B0E">
      <w:pPr>
        <w:snapToGrid w:val="0"/>
        <w:spacing w:line="360" w:lineRule="auto"/>
        <w:ind w:firstLine="723" w:firstLineChars="300"/>
        <w:rPr>
          <w:rFonts w:hint="eastAsia" w:ascii="宋体" w:hAnsi="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3</w:t>
      </w:r>
      <w:r>
        <w:rPr>
          <w:rFonts w:hint="eastAsia" w:ascii="宋体" w:hAnsi="宋体" w:cs="宋体"/>
          <w:b w:val="0"/>
          <w:bCs w:val="0"/>
          <w:color w:val="auto"/>
          <w:sz w:val="24"/>
          <w:highlight w:val="none"/>
          <w:lang w:val="en-US" w:eastAsia="zh-CN"/>
        </w:rPr>
        <w:t>提供</w:t>
      </w:r>
      <w:r>
        <w:rPr>
          <w:rFonts w:hint="eastAsia" w:ascii="宋体" w:hAnsi="宋体" w:cs="宋体"/>
          <w:b w:val="0"/>
          <w:bCs w:val="0"/>
          <w:color w:val="auto"/>
          <w:sz w:val="24"/>
          <w:highlight w:val="none"/>
        </w:rPr>
        <w:t>法人或者其他组织</w:t>
      </w:r>
      <w:r>
        <w:rPr>
          <w:rFonts w:hint="eastAsia" w:ascii="宋体" w:hAnsi="宋体" w:cs="宋体"/>
          <w:b w:val="0"/>
          <w:bCs w:val="0"/>
          <w:color w:val="auto"/>
          <w:sz w:val="24"/>
          <w:highlight w:val="none"/>
          <w:lang w:eastAsia="zh-CN"/>
        </w:rPr>
        <w:t>机构的</w:t>
      </w:r>
      <w:r>
        <w:rPr>
          <w:rFonts w:hint="eastAsia" w:ascii="宋体" w:hAnsi="宋体" w:cs="宋体"/>
          <w:b w:val="0"/>
          <w:bCs w:val="0"/>
          <w:color w:val="auto"/>
          <w:sz w:val="24"/>
          <w:highlight w:val="none"/>
        </w:rPr>
        <w:t>营业执照</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扫</w:t>
      </w:r>
      <w:r>
        <w:rPr>
          <w:rFonts w:hint="eastAsia" w:ascii="宋体" w:hAnsi="宋体" w:cs="宋体"/>
          <w:b w:val="0"/>
          <w:bCs w:val="0"/>
          <w:color w:val="auto"/>
          <w:sz w:val="24"/>
          <w:highlight w:val="none"/>
          <w:lang w:eastAsia="zh-CN"/>
        </w:rPr>
        <w:t>描件或复印件加盖公章）</w:t>
      </w:r>
      <w:r>
        <w:rPr>
          <w:rFonts w:hint="eastAsia" w:ascii="宋体" w:hAnsi="宋体" w:cs="宋体"/>
          <w:b w:val="0"/>
          <w:bCs w:val="0"/>
          <w:color w:val="auto"/>
          <w:sz w:val="24"/>
          <w:highlight w:val="none"/>
        </w:rPr>
        <w:t>或事业法人登记证书或其</w:t>
      </w:r>
      <w:r>
        <w:rPr>
          <w:rFonts w:hint="eastAsia" w:ascii="宋体" w:hAnsi="宋体" w:cs="宋体"/>
          <w:b w:val="0"/>
          <w:bCs w:val="0"/>
          <w:color w:val="auto"/>
          <w:sz w:val="24"/>
          <w:highlight w:val="none"/>
          <w:lang w:eastAsia="zh-CN"/>
        </w:rPr>
        <w:t>他</w:t>
      </w:r>
      <w:r>
        <w:rPr>
          <w:rFonts w:hint="eastAsia" w:ascii="宋体" w:hAnsi="宋体" w:cs="宋体"/>
          <w:b w:val="0"/>
          <w:bCs w:val="0"/>
          <w:color w:val="auto"/>
          <w:sz w:val="24"/>
          <w:highlight w:val="none"/>
        </w:rPr>
        <w:t>工商等登记证明材料；</w:t>
      </w:r>
    </w:p>
    <w:p w14:paraId="32F8A4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r>
        <w:rPr>
          <w:rFonts w:hint="eastAsia" w:ascii="宋体" w:hAnsi="宋体" w:cs="宋体"/>
          <w:color w:val="auto"/>
          <w:sz w:val="24"/>
          <w:highlight w:val="none"/>
          <w:lang w:val="en-US" w:eastAsia="zh-CN"/>
        </w:rPr>
        <w:t>4</w:t>
      </w:r>
      <w:r>
        <w:rPr>
          <w:rFonts w:hint="eastAsia" w:ascii="宋体" w:hAnsi="宋体" w:cs="宋体"/>
          <w:snapToGrid w:val="0"/>
          <w:color w:val="auto"/>
          <w:kern w:val="28"/>
          <w:sz w:val="24"/>
          <w:szCs w:val="20"/>
          <w:highlight w:val="none"/>
        </w:rPr>
        <w:t>联合协议（如果有)；</w:t>
      </w:r>
    </w:p>
    <w:p w14:paraId="5DA2CFA0">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eastAsia="宋体" w:cs="宋体"/>
          <w:b/>
          <w:bCs/>
          <w:color w:val="auto"/>
          <w:sz w:val="24"/>
          <w:highlight w:val="none"/>
          <w:lang w:eastAsia="zh-CN"/>
        </w:rPr>
        <w:t>本项目</w:t>
      </w:r>
      <w:r>
        <w:rPr>
          <w:rFonts w:hint="eastAsia" w:ascii="宋体" w:hAnsi="宋体" w:eastAsia="宋体" w:cs="宋体"/>
          <w:b/>
          <w:bCs/>
          <w:color w:val="auto"/>
          <w:sz w:val="24"/>
          <w:highlight w:val="none"/>
        </w:rPr>
        <w:t>服务全部由符合政策要求的中小企业承接</w:t>
      </w:r>
      <w:r>
        <w:rPr>
          <w:rFonts w:hint="eastAsia" w:ascii="宋体" w:hAnsi="宋体" w:eastAsia="宋体" w:cs="宋体"/>
          <w:b/>
          <w:bCs/>
          <w:color w:val="auto"/>
          <w:sz w:val="24"/>
          <w:highlight w:val="none"/>
          <w:lang w:eastAsia="zh-CN"/>
        </w:rPr>
        <w:t>，投标单位应为</w:t>
      </w:r>
      <w:r>
        <w:rPr>
          <w:rFonts w:hint="eastAsia" w:ascii="宋体" w:hAnsi="宋体" w:cs="宋体"/>
          <w:b/>
          <w:bCs/>
          <w:color w:val="auto"/>
          <w:sz w:val="24"/>
          <w:highlight w:val="none"/>
          <w:lang w:val="en-US" w:eastAsia="zh-CN"/>
        </w:rPr>
        <w:t>中型、</w:t>
      </w:r>
      <w:r>
        <w:rPr>
          <w:rFonts w:hint="eastAsia" w:ascii="宋体" w:hAnsi="宋体" w:eastAsia="宋体" w:cs="宋体"/>
          <w:b/>
          <w:bCs/>
          <w:color w:val="auto"/>
          <w:sz w:val="24"/>
          <w:highlight w:val="none"/>
          <w:lang w:eastAsia="zh-CN"/>
        </w:rPr>
        <w:t>小</w:t>
      </w:r>
      <w:r>
        <w:rPr>
          <w:rFonts w:hint="eastAsia" w:ascii="宋体" w:hAnsi="宋体" w:cs="宋体"/>
          <w:b/>
          <w:bCs/>
          <w:color w:val="auto"/>
          <w:sz w:val="24"/>
          <w:highlight w:val="none"/>
          <w:lang w:val="en-US" w:eastAsia="zh-CN"/>
        </w:rPr>
        <w:t>型、微型</w:t>
      </w:r>
      <w:r>
        <w:rPr>
          <w:rFonts w:hint="eastAsia" w:ascii="宋体" w:hAnsi="宋体" w:eastAsia="宋体" w:cs="宋体"/>
          <w:b/>
          <w:bCs/>
          <w:color w:val="auto"/>
          <w:sz w:val="24"/>
          <w:highlight w:val="none"/>
          <w:lang w:eastAsia="zh-CN"/>
        </w:rPr>
        <w:t>企业或监狱企业</w:t>
      </w:r>
      <w:r>
        <w:rPr>
          <w:rFonts w:hint="eastAsia" w:ascii="宋体" w:hAnsi="宋体" w:cs="宋体"/>
          <w:b/>
          <w:bCs/>
          <w:color w:val="auto"/>
          <w:sz w:val="24"/>
          <w:highlight w:val="none"/>
          <w:lang w:eastAsia="zh-CN"/>
        </w:rPr>
        <w:t>或</w:t>
      </w:r>
      <w:r>
        <w:rPr>
          <w:rFonts w:hint="eastAsia" w:ascii="宋体" w:hAnsi="宋体" w:eastAsia="宋体" w:cs="宋体"/>
          <w:b/>
          <w:bCs/>
          <w:color w:val="auto"/>
          <w:sz w:val="24"/>
          <w:highlight w:val="none"/>
          <w:lang w:eastAsia="zh-CN"/>
        </w:rPr>
        <w:t>残疾人福利性单位，须出具《中小企业声明函》，否则作无效投标</w:t>
      </w:r>
      <w:r>
        <w:rPr>
          <w:rFonts w:hint="eastAsia" w:ascii="宋体" w:hAnsi="宋体" w:cs="宋体"/>
          <w:color w:val="auto"/>
          <w:sz w:val="24"/>
          <w:highlight w:val="none"/>
        </w:rPr>
        <w:t>；</w:t>
      </w:r>
    </w:p>
    <w:p w14:paraId="71ABCB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b/>
          <w:bCs/>
          <w:snapToGrid w:val="0"/>
          <w:color w:val="auto"/>
          <w:kern w:val="28"/>
          <w:sz w:val="24"/>
          <w:szCs w:val="20"/>
          <w:highlight w:val="none"/>
          <w:lang w:eastAsia="zh-CN"/>
        </w:rPr>
        <w:t>无</w:t>
      </w:r>
      <w:r>
        <w:rPr>
          <w:rFonts w:hint="eastAsia" w:ascii="宋体" w:hAnsi="宋体" w:cs="宋体"/>
          <w:color w:val="auto"/>
          <w:sz w:val="24"/>
          <w:highlight w:val="none"/>
        </w:rPr>
        <w:t>。</w:t>
      </w:r>
    </w:p>
    <w:p w14:paraId="591A5BB3">
      <w:pPr>
        <w:spacing w:line="360" w:lineRule="auto"/>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C45E68">
      <w:pPr>
        <w:spacing w:line="360" w:lineRule="auto"/>
        <w:ind w:firstLine="960" w:firstLineChars="400"/>
        <w:rPr>
          <w:rFonts w:hint="eastAsia" w:eastAsia="仿宋_GB2312"/>
          <w:color w:val="auto"/>
          <w:highlight w:val="none"/>
          <w:lang w:val="en-US" w:eastAsia="zh-CN"/>
        </w:rPr>
      </w:pPr>
      <w:r>
        <w:rPr>
          <w:rFonts w:hint="eastAsia" w:ascii="宋体" w:hAnsi="宋体" w:cs="宋体"/>
          <w:color w:val="auto"/>
          <w:sz w:val="24"/>
          <w:highlight w:val="none"/>
        </w:rPr>
        <w:t>11.2.1</w:t>
      </w:r>
      <w:r>
        <w:rPr>
          <w:rFonts w:hint="eastAsia" w:ascii="宋体" w:hAnsi="宋体" w:cs="宋体"/>
          <w:color w:val="auto"/>
          <w:sz w:val="24"/>
          <w:highlight w:val="none"/>
          <w:lang w:val="en-US" w:eastAsia="zh-CN"/>
        </w:rPr>
        <w:t xml:space="preserve"> 目录</w:t>
      </w:r>
    </w:p>
    <w:p w14:paraId="33A9AA9E">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投标函；</w:t>
      </w:r>
      <w:r>
        <w:rPr>
          <w:rFonts w:hint="eastAsia" w:ascii="宋体" w:hAnsi="宋体" w:cs="宋体"/>
          <w:color w:val="auto"/>
          <w:sz w:val="24"/>
          <w:highlight w:val="none"/>
          <w:lang w:val="zh-CN"/>
        </w:rPr>
        <w:t xml:space="preserve"> </w:t>
      </w:r>
    </w:p>
    <w:p w14:paraId="257237A9">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授权委托书或法定代表人（单位负责人、自然人本人）身份证明；</w:t>
      </w:r>
    </w:p>
    <w:p w14:paraId="2BC4A5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分包意向协议；</w:t>
      </w:r>
    </w:p>
    <w:p w14:paraId="002A5E7A">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符合性审查资料；</w:t>
      </w:r>
      <w:r>
        <w:rPr>
          <w:rFonts w:hint="eastAsia" w:ascii="宋体" w:hAnsi="宋体" w:eastAsia="宋体" w:cs="宋体"/>
          <w:color w:val="auto"/>
          <w:sz w:val="24"/>
          <w:highlight w:val="none"/>
        </w:rPr>
        <w:t>（格式内容见“第六部分  应提交的有关格式范例”）</w:t>
      </w:r>
    </w:p>
    <w:p w14:paraId="1AE2EE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评标标准相应的商务技术资料；</w:t>
      </w:r>
      <w:r>
        <w:rPr>
          <w:rFonts w:hint="eastAsia" w:ascii="宋体" w:hAnsi="宋体" w:eastAsia="宋体" w:cs="宋体"/>
          <w:color w:val="auto"/>
          <w:sz w:val="24"/>
          <w:highlight w:val="none"/>
        </w:rPr>
        <w:t>（格式内容见“第六部分  应提交的有关格式范例”）</w:t>
      </w:r>
    </w:p>
    <w:p w14:paraId="0E7567F5">
      <w:pPr>
        <w:snapToGrid w:val="0"/>
        <w:spacing w:line="360" w:lineRule="auto"/>
        <w:ind w:firstLine="723" w:firstLineChars="300"/>
        <w:rPr>
          <w:rFonts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B2A9F1C">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eastAsia="宋体" w:cs="宋体"/>
          <w:b/>
          <w:bCs/>
          <w:color w:val="auto"/>
          <w:sz w:val="24"/>
          <w:highlight w:val="none"/>
        </w:rPr>
        <w:t>（按招标文件第四部分评标办法前附表中“投标文件中评标标准相应的商务技术资料目录”提供资料）</w:t>
      </w:r>
    </w:p>
    <w:p w14:paraId="03E1E0AB">
      <w:pPr>
        <w:snapToGrid w:val="0"/>
        <w:spacing w:line="360" w:lineRule="auto"/>
        <w:ind w:firstLine="723" w:firstLineChars="300"/>
        <w:rPr>
          <w:color w:val="auto"/>
          <w:highlight w:val="none"/>
        </w:rPr>
      </w:pPr>
      <w:r>
        <w:rPr>
          <w:rFonts w:hint="eastAsia" w:ascii="宋体" w:hAnsi="宋体" w:eastAsia="宋体" w:cs="宋体"/>
          <w:b/>
          <w:bCs/>
          <w:color w:val="auto"/>
          <w:sz w:val="24"/>
          <w:szCs w:val="24"/>
          <w:highlight w:val="none"/>
        </w:rPr>
        <w:t>▲</w:t>
      </w: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eastAsia="宋体" w:cs="宋体"/>
          <w:b w:val="0"/>
          <w:bCs w:val="0"/>
          <w:color w:val="auto"/>
          <w:sz w:val="24"/>
          <w:szCs w:val="24"/>
          <w:highlight w:val="none"/>
        </w:rPr>
        <w:t>采购需求实质性内容响应表</w:t>
      </w:r>
      <w:r>
        <w:rPr>
          <w:rFonts w:hint="eastAsia" w:ascii="宋体" w:hAnsi="宋体" w:eastAsia="宋体" w:cs="宋体"/>
          <w:b/>
          <w:bCs/>
          <w:color w:val="auto"/>
          <w:sz w:val="24"/>
          <w:szCs w:val="24"/>
          <w:highlight w:val="none"/>
        </w:rPr>
        <w:t>（格式见第五部分 投标文件格式）；</w:t>
      </w:r>
    </w:p>
    <w:p w14:paraId="21100232">
      <w:pPr>
        <w:snapToGrid w:val="0"/>
        <w:spacing w:line="360" w:lineRule="auto"/>
        <w:ind w:firstLine="723" w:firstLineChars="300"/>
        <w:rPr>
          <w:rFonts w:hint="eastAsia" w:ascii="宋体" w:hAnsi="宋体" w:cs="宋体"/>
          <w:color w:val="auto"/>
          <w:sz w:val="24"/>
          <w:highlight w:val="none"/>
          <w:lang w:val="zh-CN"/>
        </w:rPr>
      </w:pPr>
      <w:r>
        <w:rPr>
          <w:rFonts w:hint="eastAsia" w:ascii="宋体" w:hAnsi="宋体" w:eastAsia="宋体" w:cs="宋体"/>
          <w:b/>
          <w:color w:val="auto"/>
          <w:sz w:val="24"/>
          <w:highlight w:val="none"/>
        </w:rPr>
        <w:t>▲</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7EED4A1F">
      <w:pPr>
        <w:spacing w:line="360" w:lineRule="auto"/>
        <w:ind w:firstLine="723" w:firstLineChars="300"/>
        <w:rPr>
          <w:rFonts w:hint="eastAsia"/>
          <w:color w:val="auto"/>
          <w:highlight w:val="none"/>
          <w:lang w:val="zh-CN"/>
        </w:rPr>
      </w:pPr>
      <w:r>
        <w:rPr>
          <w:rFonts w:hint="eastAsia" w:ascii="宋体" w:hAnsi="宋体" w:eastAsia="宋体" w:cs="宋体"/>
          <w:b/>
          <w:color w:val="auto"/>
          <w:sz w:val="24"/>
          <w:highlight w:val="none"/>
        </w:rPr>
        <w:t>▲</w:t>
      </w:r>
      <w:r>
        <w:rPr>
          <w:rFonts w:hint="eastAsia" w:ascii="宋体" w:hAnsi="宋体" w:eastAsia="宋体" w:cs="宋体"/>
          <w:b w:val="0"/>
          <w:bCs/>
          <w:color w:val="auto"/>
          <w:kern w:val="2"/>
          <w:sz w:val="24"/>
          <w:szCs w:val="24"/>
          <w:highlight w:val="none"/>
          <w:lang w:val="en-US" w:eastAsia="zh-CN" w:bidi="ar-SA"/>
        </w:rPr>
        <w:t>11.2.</w:t>
      </w:r>
      <w:r>
        <w:rPr>
          <w:rFonts w:hint="eastAsia" w:ascii="宋体" w:hAnsi="宋体" w:cs="宋体"/>
          <w:b w:val="0"/>
          <w:bCs/>
          <w:color w:val="auto"/>
          <w:kern w:val="2"/>
          <w:sz w:val="24"/>
          <w:szCs w:val="24"/>
          <w:highlight w:val="none"/>
          <w:lang w:val="en-US" w:eastAsia="zh-CN" w:bidi="ar-SA"/>
        </w:rPr>
        <w:t>10</w:t>
      </w:r>
      <w:r>
        <w:rPr>
          <w:rFonts w:hint="eastAsia" w:ascii="宋体" w:hAnsi="宋体" w:eastAsia="宋体" w:cs="宋体"/>
          <w:bCs w:val="0"/>
          <w:color w:val="auto"/>
          <w:sz w:val="24"/>
          <w:szCs w:val="24"/>
          <w:highlight w:val="none"/>
          <w:lang w:val="en-US" w:eastAsia="zh-CN"/>
        </w:rPr>
        <w:t>投标人签署的《政府采购活动现场确认声明书》，格式详见第六部分；</w:t>
      </w:r>
    </w:p>
    <w:p w14:paraId="10ACDED7">
      <w:pPr>
        <w:snapToGrid w:val="0"/>
        <w:spacing w:line="360" w:lineRule="auto"/>
        <w:ind w:left="420" w:leftChars="200"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11.2.</w:t>
      </w:r>
      <w:r>
        <w:rPr>
          <w:rFonts w:hint="eastAsia" w:ascii="宋体" w:hAnsi="宋体" w:cs="宋体"/>
          <w:b/>
          <w:color w:val="auto"/>
          <w:sz w:val="24"/>
          <w:highlight w:val="none"/>
          <w:lang w:val="en-US" w:eastAsia="zh-CN"/>
        </w:rPr>
        <w:t>11</w:t>
      </w:r>
      <w:r>
        <w:rPr>
          <w:rFonts w:hint="eastAsia" w:ascii="宋体" w:hAnsi="宋体" w:eastAsia="宋体" w:cs="宋体"/>
          <w:b/>
          <w:color w:val="auto"/>
          <w:sz w:val="24"/>
          <w:highlight w:val="none"/>
          <w:lang w:val="en-US" w:eastAsia="zh-CN"/>
        </w:rPr>
        <w:t>关于对招标文件中有关条款的拒绝声明（如果有的话）；</w:t>
      </w:r>
    </w:p>
    <w:p w14:paraId="70B7157D">
      <w:pPr>
        <w:snapToGrid w:val="0"/>
        <w:spacing w:line="360" w:lineRule="auto"/>
        <w:ind w:left="420" w:leftChars="200" w:firstLine="482" w:firstLineChars="200"/>
        <w:rPr>
          <w:color w:val="auto"/>
          <w:highlight w:val="none"/>
          <w:lang w:val="zh-CN"/>
        </w:rPr>
      </w:pPr>
      <w:r>
        <w:rPr>
          <w:rFonts w:hint="eastAsia" w:ascii="宋体" w:hAnsi="宋体" w:eastAsia="宋体" w:cs="宋体"/>
          <w:b/>
          <w:color w:val="auto"/>
          <w:sz w:val="24"/>
          <w:highlight w:val="none"/>
          <w:lang w:val="en-US" w:eastAsia="zh-CN"/>
        </w:rPr>
        <w:t>11.2.1</w:t>
      </w: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lang w:val="en-US" w:eastAsia="zh-CN"/>
        </w:rPr>
        <w:t>投标人认为需要提供的与本项目有关的其他文件和说明。</w:t>
      </w:r>
    </w:p>
    <w:p w14:paraId="3C4166F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5794B14">
      <w:pPr>
        <w:snapToGrid/>
        <w:spacing w:line="360" w:lineRule="auto"/>
        <w:ind w:firstLine="960" w:firstLineChars="400"/>
        <w:rPr>
          <w:rFonts w:hint="eastAsia" w:ascii="宋体" w:hAnsi="宋体" w:eastAsia="宋体" w:cs="宋体"/>
          <w:b/>
          <w:color w:val="auto"/>
          <w:sz w:val="24"/>
          <w:highlight w:val="none"/>
          <w:lang w:val="en-US" w:eastAsia="zh-CN"/>
        </w:rPr>
      </w:pPr>
      <w:r>
        <w:rPr>
          <w:rFonts w:hint="eastAsia" w:ascii="宋体" w:hAnsi="宋体" w:cs="宋体"/>
          <w:color w:val="auto"/>
          <w:sz w:val="24"/>
          <w:highlight w:val="none"/>
        </w:rPr>
        <w:t>11.3.1</w:t>
      </w:r>
      <w:r>
        <w:rPr>
          <w:rFonts w:hint="eastAsia" w:ascii="宋体" w:hAnsi="宋体" w:cs="宋体"/>
          <w:color w:val="auto"/>
          <w:sz w:val="24"/>
          <w:highlight w:val="none"/>
          <w:lang w:val="en-US" w:eastAsia="zh-CN"/>
        </w:rPr>
        <w:t xml:space="preserve"> 目录</w:t>
      </w:r>
    </w:p>
    <w:p w14:paraId="3A2FD015">
      <w:pPr>
        <w:snapToGrid/>
        <w:spacing w:line="360" w:lineRule="auto"/>
        <w:ind w:firstLine="723" w:firstLineChars="300"/>
        <w:rPr>
          <w:rFonts w:hint="eastAsia" w:ascii="宋体" w:hAnsi="宋体" w:cs="宋体"/>
          <w:color w:val="auto"/>
          <w:sz w:val="24"/>
          <w:highlight w:val="none"/>
        </w:rPr>
      </w:pPr>
      <w:r>
        <w:rPr>
          <w:rFonts w:hint="eastAsia" w:ascii="宋体" w:hAnsi="宋体" w:eastAsia="宋体" w:cs="宋体"/>
          <w:b/>
          <w:color w:val="auto"/>
          <w:sz w:val="24"/>
          <w:highlight w:val="none"/>
        </w:rPr>
        <w:t>▲</w:t>
      </w: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开标一览表（报价表）；</w:t>
      </w:r>
    </w:p>
    <w:p w14:paraId="0AB2B86F">
      <w:pPr>
        <w:snapToGrid/>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08559975">
      <w:pPr>
        <w:snapToGrid/>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6C03A6E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F17FE3D">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51A592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szCs w:val="24"/>
          <w:highlight w:val="none"/>
          <w:shd w:val="clear"/>
          <w:lang w:val="en-US" w:eastAsia="zh-CN"/>
        </w:rPr>
        <w:t>投标人应对投标文件中材料的真实性、合法性负责。</w:t>
      </w:r>
    </w:p>
    <w:p w14:paraId="130161C3">
      <w:pPr>
        <w:pStyle w:val="137"/>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D45434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ABD97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461FE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BCBC13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5B43CA">
      <w:pPr>
        <w:pStyle w:val="137"/>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95410E4">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E4D2154">
      <w:pPr>
        <w:pStyle w:val="137"/>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85E4F08">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8E7EFC5">
      <w:pPr>
        <w:pStyle w:val="137"/>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D5C01F">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C58025">
      <w:pPr>
        <w:pStyle w:val="137"/>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F3B7BB8">
      <w:pPr>
        <w:pStyle w:val="21"/>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C0E2361">
      <w:pPr>
        <w:pStyle w:val="21"/>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2C4A4C58">
      <w:pPr>
        <w:pStyle w:val="21"/>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2471178">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15B45DF8">
      <w:pPr>
        <w:pStyle w:val="2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2E1F0C2F">
      <w:pPr>
        <w:pStyle w:val="21"/>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BE10A52">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94B38A6">
      <w:pPr>
        <w:pStyle w:val="31"/>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043B44EB">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BC8403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B722B26">
      <w:pPr>
        <w:pStyle w:val="137"/>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5459E48">
      <w:pPr>
        <w:pStyle w:val="137"/>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271E5E5D">
      <w:pPr>
        <w:pStyle w:val="137"/>
        <w:spacing w:before="0"/>
        <w:ind w:firstLine="643"/>
        <w:rPr>
          <w:rFonts w:ascii="宋体" w:hAnsi="宋体" w:cs="宋体"/>
          <w:b/>
          <w:color w:val="auto"/>
          <w:sz w:val="32"/>
          <w:highlight w:val="none"/>
        </w:rPr>
      </w:pPr>
    </w:p>
    <w:p w14:paraId="2124CBD4">
      <w:pPr>
        <w:pStyle w:val="137"/>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BAB42C8">
      <w:pPr>
        <w:pStyle w:val="56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9DD37B8">
      <w:pPr>
        <w:pStyle w:val="56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90E5C29">
      <w:pPr>
        <w:pStyle w:val="56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E2FAF82">
      <w:pPr>
        <w:pStyle w:val="56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605E23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5B9664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14:paraId="3695EC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14:paraId="7698355F">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7DE8389">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14:paraId="57ACC6DF">
      <w:pPr>
        <w:pStyle w:val="13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502157F">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6</w:t>
      </w:r>
      <w:r>
        <w:rPr>
          <w:rFonts w:hint="eastAsia" w:ascii="宋体" w:hAnsi="宋体" w:cs="宋体"/>
          <w:color w:val="auto"/>
          <w:highlight w:val="none"/>
        </w:rPr>
        <w:t>合格投标人不足3家的，不再评标。</w:t>
      </w:r>
    </w:p>
    <w:p w14:paraId="217D0966">
      <w:pPr>
        <w:pStyle w:val="137"/>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DF4430F">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20.1信用信息查询渠道及截止时间：采购机构将在资格审查时通过“信用中国”网站(www.creditchina.gov.cn)、中国政府采购网(www.ccgp.gov.cn)渠道查询投标人的信用记录。</w:t>
      </w:r>
    </w:p>
    <w:p w14:paraId="435B5D52">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10A2E13">
      <w:pPr>
        <w:pStyle w:val="137"/>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EAEABC1">
      <w:pPr>
        <w:pStyle w:val="137"/>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3992229">
      <w:pPr>
        <w:pStyle w:val="137"/>
        <w:spacing w:before="0"/>
        <w:ind w:firstLine="0" w:firstLineChars="0"/>
        <w:rPr>
          <w:rFonts w:ascii="宋体" w:hAnsi="宋体" w:cs="宋体"/>
          <w:color w:val="auto"/>
          <w:kern w:val="0"/>
          <w:szCs w:val="24"/>
          <w:highlight w:val="none"/>
        </w:rPr>
      </w:pPr>
    </w:p>
    <w:p w14:paraId="22D74CC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B646FD8">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A939C53">
      <w:pPr>
        <w:spacing w:line="360" w:lineRule="auto"/>
        <w:rPr>
          <w:rFonts w:ascii="宋体" w:hAnsi="宋体" w:cs="宋体"/>
          <w:b/>
          <w:color w:val="auto"/>
          <w:sz w:val="24"/>
          <w:highlight w:val="none"/>
        </w:rPr>
      </w:pPr>
    </w:p>
    <w:p w14:paraId="2DD9BCA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2AF5C0">
      <w:pPr>
        <w:pStyle w:val="31"/>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DB550F9">
      <w:pPr>
        <w:pStyle w:val="137"/>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7576DE9">
      <w:pPr>
        <w:pStyle w:val="137"/>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09B563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5B73C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0328DAC">
      <w:pPr>
        <w:widowControl/>
        <w:shd w:val="clear" w:color="auto" w:fill="FFFFFF"/>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8D26477">
      <w:pPr>
        <w:widowControl/>
        <w:shd w:val="clear" w:color="auto" w:fill="FFFFFF"/>
        <w:spacing w:line="360" w:lineRule="auto"/>
        <w:ind w:firstLine="480"/>
        <w:jc w:val="left"/>
        <w:rPr>
          <w:rFonts w:hint="eastAsia" w:ascii="宋体" w:hAnsi="宋体" w:eastAsia="宋体" w:cs="宋体"/>
          <w:bCs w:val="0"/>
          <w:color w:val="auto"/>
          <w:sz w:val="24"/>
          <w:szCs w:val="24"/>
          <w:highlight w:val="none"/>
        </w:rPr>
      </w:pP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eastAsia="zh-CN"/>
        </w:rPr>
        <w:t>3</w:t>
      </w:r>
      <w:r>
        <w:rPr>
          <w:rFonts w:hint="eastAsia" w:ascii="宋体" w:hAnsi="宋体" w:eastAsia="宋体" w:cs="宋体"/>
          <w:b w:val="0"/>
          <w:color w:val="auto"/>
          <w:sz w:val="24"/>
          <w:szCs w:val="24"/>
          <w:highlight w:val="none"/>
          <w:lang w:val="en-US" w:eastAsia="zh-CN"/>
        </w:rPr>
        <w:t xml:space="preserve">.4 </w:t>
      </w:r>
      <w:r>
        <w:rPr>
          <w:rFonts w:hint="eastAsia" w:ascii="宋体" w:hAnsi="宋体" w:eastAsia="宋体" w:cs="宋体"/>
          <w:b w:val="0"/>
          <w:bCs w:val="0"/>
          <w:color w:val="auto"/>
          <w:sz w:val="24"/>
          <w:szCs w:val="24"/>
          <w:highlight w:val="none"/>
        </w:rPr>
        <w:t>由于</w:t>
      </w:r>
      <w:r>
        <w:rPr>
          <w:rFonts w:hint="eastAsia" w:ascii="宋体" w:hAnsi="宋体" w:eastAsia="宋体" w:cs="宋体"/>
          <w:bCs w:val="0"/>
          <w:color w:val="auto"/>
          <w:sz w:val="24"/>
          <w:szCs w:val="24"/>
          <w:highlight w:val="none"/>
        </w:rPr>
        <w:t>中标、成交供应商原因导致重新采购的，应当承担支付代理费和专家评审费等费用在内的赔偿责任。</w:t>
      </w:r>
    </w:p>
    <w:p w14:paraId="47E2EDE3">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b w:val="0"/>
          <w:color w:val="auto"/>
          <w:sz w:val="24"/>
          <w:szCs w:val="24"/>
          <w:highlight w:val="none"/>
        </w:rPr>
        <w:t>24.</w:t>
      </w:r>
      <w:r>
        <w:rPr>
          <w:rFonts w:hint="eastAsia" w:ascii="宋体" w:hAnsi="宋体" w:cs="宋体"/>
          <w:b w:val="0"/>
          <w:bCs w:val="0"/>
          <w:color w:val="auto"/>
          <w:sz w:val="24"/>
          <w:szCs w:val="24"/>
          <w:highlight w:val="none"/>
        </w:rPr>
        <w:t>由于</w:t>
      </w:r>
      <w:r>
        <w:rPr>
          <w:rFonts w:hint="eastAsia" w:ascii="宋体" w:hAnsi="宋体" w:cs="宋体"/>
          <w:bCs w:val="0"/>
          <w:color w:val="auto"/>
          <w:sz w:val="24"/>
          <w:szCs w:val="24"/>
          <w:highlight w:val="none"/>
        </w:rPr>
        <w:t>中标、成交供应商原因导致重新采购的，应当承担支付代理费和专家评审费等费用在内的赔偿责任。</w:t>
      </w:r>
    </w:p>
    <w:p w14:paraId="2FB5B5E2">
      <w:pPr>
        <w:snapToGrid w:val="0"/>
        <w:spacing w:line="360" w:lineRule="auto"/>
        <w:ind w:left="120" w:leftChars="57" w:firstLine="482" w:firstLineChars="150"/>
        <w:jc w:val="center"/>
        <w:rPr>
          <w:rFonts w:ascii="宋体" w:hAnsi="宋体" w:cs="宋体"/>
          <w:b/>
          <w:color w:val="auto"/>
          <w:sz w:val="32"/>
          <w:highlight w:val="none"/>
        </w:rPr>
      </w:pPr>
    </w:p>
    <w:p w14:paraId="17DFCA3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28840A8">
      <w:pPr>
        <w:pStyle w:val="3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5A9A853B">
      <w:pPr>
        <w:pStyle w:val="3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59C1467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2DC9B11">
      <w:pPr>
        <w:pStyle w:val="137"/>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6CD4D8F">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4A7FD2DB">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5BC460F3">
      <w:pPr>
        <w:pStyle w:val="137"/>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1513253A">
      <w:pPr>
        <w:pStyle w:val="31"/>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288193D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F99F248">
      <w:pPr>
        <w:pStyle w:val="3"/>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C5D3C03">
      <w:pPr>
        <w:pStyle w:val="3"/>
        <w:rPr>
          <w:color w:val="auto"/>
          <w:highlight w:val="none"/>
        </w:rPr>
      </w:pPr>
      <w:r>
        <w:rPr>
          <w:rFonts w:ascii="宋体" w:hAnsi="宋体" w:eastAsia="宋体" w:cs="Times New Roman"/>
          <w:b/>
          <w:bCs/>
          <w:color w:val="auto"/>
          <w:kern w:val="2"/>
          <w:sz w:val="24"/>
          <w:szCs w:val="32"/>
          <w:highlight w:val="none"/>
          <w:lang w:val="en-US"/>
        </w:rPr>
        <w:t>2</w:t>
      </w:r>
      <w:r>
        <w:rPr>
          <w:rFonts w:hint="eastAsia" w:ascii="宋体" w:hAnsi="宋体" w:eastAsia="宋体" w:cs="Times New Roman"/>
          <w:b/>
          <w:bCs/>
          <w:color w:val="auto"/>
          <w:kern w:val="2"/>
          <w:sz w:val="24"/>
          <w:szCs w:val="32"/>
          <w:highlight w:val="none"/>
          <w:lang w:val="en-US" w:eastAsia="zh-CN"/>
        </w:rPr>
        <w:t>8</w:t>
      </w:r>
      <w:r>
        <w:rPr>
          <w:rFonts w:ascii="宋体" w:hAnsi="宋体" w:eastAsia="宋体" w:cs="Times New Roman"/>
          <w:b/>
          <w:bCs/>
          <w:color w:val="auto"/>
          <w:kern w:val="2"/>
          <w:sz w:val="24"/>
          <w:szCs w:val="32"/>
          <w:highlight w:val="none"/>
          <w:lang w:val="en-US"/>
        </w:rPr>
        <w:t>.预付款</w:t>
      </w:r>
    </w:p>
    <w:p w14:paraId="094B758C">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AD322DC">
      <w:pPr>
        <w:snapToGrid w:val="0"/>
        <w:spacing w:line="360" w:lineRule="auto"/>
        <w:ind w:firstLine="3357" w:firstLineChars="1045"/>
        <w:rPr>
          <w:rFonts w:ascii="宋体" w:hAnsi="宋体" w:cs="宋体"/>
          <w:b/>
          <w:color w:val="auto"/>
          <w:sz w:val="32"/>
          <w:highlight w:val="none"/>
        </w:rPr>
      </w:pPr>
    </w:p>
    <w:p w14:paraId="6945AB7B">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51B070">
      <w:pPr>
        <w:pStyle w:val="137"/>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1F3DFE24">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0C1756C8">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42B52A5A">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70B502CE">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54DFDEFC">
      <w:pPr>
        <w:pStyle w:val="137"/>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6A7FB3AF">
      <w:pPr>
        <w:pStyle w:val="137"/>
        <w:snapToGrid w:val="0"/>
        <w:spacing w:before="0"/>
        <w:ind w:firstLine="0" w:firstLineChars="0"/>
        <w:rPr>
          <w:rFonts w:ascii="宋体" w:hAnsi="宋体" w:cs="宋体"/>
          <w:color w:val="auto"/>
          <w:highlight w:val="none"/>
        </w:rPr>
      </w:pPr>
      <w:r>
        <w:rPr>
          <w:rFonts w:hint="eastAsia" w:ascii="宋体" w:hAnsi="宋体" w:cs="宋体"/>
          <w:b/>
          <w:bCs/>
          <w:color w:val="auto"/>
          <w:highlight w:val="none"/>
          <w:lang w:val="en-US" w:eastAsia="zh-CN"/>
        </w:rPr>
        <w:t>30</w:t>
      </w:r>
      <w:r>
        <w:rPr>
          <w:rFonts w:hint="eastAsia" w:ascii="宋体" w:hAnsi="宋体" w:cs="宋体"/>
          <w:b/>
          <w:bCs/>
          <w:color w:val="auto"/>
          <w:highlight w:val="none"/>
        </w:rPr>
        <w:t>.</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7611C897">
      <w:pPr>
        <w:tabs>
          <w:tab w:val="left" w:pos="0"/>
        </w:tabs>
        <w:spacing w:line="360" w:lineRule="auto"/>
        <w:ind w:firstLine="480"/>
        <w:rPr>
          <w:rFonts w:ascii="宋体" w:hAnsi="宋体" w:cs="宋体"/>
          <w:color w:val="auto"/>
          <w:sz w:val="24"/>
          <w:highlight w:val="none"/>
        </w:rPr>
      </w:pPr>
    </w:p>
    <w:p w14:paraId="48832791">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29BF0ABA">
      <w:pPr>
        <w:pStyle w:val="31"/>
        <w:spacing w:line="360" w:lineRule="auto"/>
        <w:ind w:firstLine="0" w:firstLineChars="0"/>
        <w:rPr>
          <w:rFonts w:cs="宋体"/>
          <w:b/>
          <w:color w:val="auto"/>
          <w:highlight w:val="none"/>
        </w:rPr>
      </w:pPr>
      <w:r>
        <w:rPr>
          <w:rFonts w:hint="eastAsia" w:cs="宋体"/>
          <w:b/>
          <w:color w:val="auto"/>
          <w:highlight w:val="none"/>
          <w:lang w:val="en-US" w:eastAsia="zh-CN"/>
        </w:rPr>
        <w:t>31</w:t>
      </w:r>
      <w:r>
        <w:rPr>
          <w:rFonts w:hint="eastAsia" w:cs="宋体"/>
          <w:b/>
          <w:color w:val="auto"/>
          <w:highlight w:val="none"/>
        </w:rPr>
        <w:t>.验收</w:t>
      </w:r>
    </w:p>
    <w:p w14:paraId="156E294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1采购人应当根据采购项目的具体情况，自行组织项目验收或者委托采购代理机构验收。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95B2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E6213D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15DA8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5236011"/>
      <w:bookmarkEnd w:id="15"/>
      <w:bookmarkStart w:id="16" w:name="_Hlt68073093"/>
      <w:bookmarkEnd w:id="16"/>
      <w:bookmarkStart w:id="17" w:name="_Hlt74729768"/>
      <w:bookmarkEnd w:id="17"/>
      <w:bookmarkStart w:id="18" w:name="_Hlt68057669"/>
      <w:bookmarkEnd w:id="18"/>
      <w:bookmarkStart w:id="19" w:name="_Hlt68072998"/>
      <w:bookmarkEnd w:id="19"/>
      <w:bookmarkStart w:id="20" w:name="_Hlt74714665"/>
      <w:bookmarkEnd w:id="20"/>
      <w:bookmarkStart w:id="21" w:name="_Hlt74707468"/>
      <w:bookmarkEnd w:id="21"/>
      <w:bookmarkStart w:id="22" w:name="_Hlt68403820"/>
      <w:bookmarkEnd w:id="22"/>
      <w:bookmarkStart w:id="23" w:name="_Hlt75236101"/>
      <w:bookmarkEnd w:id="23"/>
      <w:bookmarkStart w:id="24" w:name="_Hlt68072990"/>
      <w:bookmarkEnd w:id="24"/>
      <w:bookmarkStart w:id="25" w:name="_Hlt75236290"/>
      <w:bookmarkEnd w:id="25"/>
      <w:bookmarkStart w:id="26" w:name="_Hlt74730295"/>
      <w:bookmarkEnd w:id="26"/>
    </w:p>
    <w:p w14:paraId="2B00362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D3B23CA">
      <w:pPr>
        <w:pStyle w:val="86"/>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1"/>
    <w:bookmarkEnd w:id="12"/>
    <w:p w14:paraId="422F76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447C2CF">
      <w:pPr>
        <w:pStyle w:val="2"/>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一、项目概况</w:t>
      </w:r>
    </w:p>
    <w:p w14:paraId="752334C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提升执法监督精准化、数字化水平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立足利用算法模型，通过搭建一个全面、高效、安全的信息化系统，支持政法干警下基层工作的顺利开展，提升工作效率，加强信息共享与协同，确保基层治理工作的精准化和智能化。系统涵盖驾驶舱、平安爆料、任务管理、人员走访、记录查看等多个功能模块，实现政法干警在基层工作的全流程信息化管理。</w:t>
      </w:r>
    </w:p>
    <w:p w14:paraId="1196DFB5">
      <w:pPr>
        <w:pStyle w:val="2"/>
        <w:pageBreakBefore w:val="0"/>
        <w:widowControl w:val="0"/>
        <w:numPr>
          <w:ilvl w:val="-1"/>
          <w:numId w:val="0"/>
        </w:numPr>
        <w:kinsoku/>
        <w:wordWrap/>
        <w:overflowPunct/>
        <w:topLinePunct w:val="0"/>
        <w:autoSpaceDE/>
        <w:autoSpaceDN/>
        <w:bidi w:val="0"/>
        <w:adjustRightInd/>
        <w:snapToGrid/>
        <w:spacing w:before="0" w:after="0" w:line="360" w:lineRule="auto"/>
        <w:ind w:left="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二、建设内容</w:t>
      </w:r>
    </w:p>
    <w:tbl>
      <w:tblPr>
        <w:tblStyle w:val="66"/>
        <w:tblW w:w="83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630"/>
        <w:gridCol w:w="5960"/>
      </w:tblGrid>
      <w:tr w14:paraId="3762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0A5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73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B75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功能要求</w:t>
            </w:r>
          </w:p>
        </w:tc>
      </w:tr>
      <w:tr w14:paraId="0397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73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7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942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执法监督模型</w:t>
            </w:r>
          </w:p>
        </w:tc>
      </w:tr>
      <w:tr w14:paraId="50DA8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807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A53F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TT风险监督模型</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B5C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一类人员监督：相关单位对一类人员措施进行变更，并监督n个月内未反馈的情形。（一类人员具体业务规则由采购方定义）</w:t>
            </w:r>
          </w:p>
        </w:tc>
      </w:tr>
      <w:tr w14:paraId="71CFA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E5F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50C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E29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二类人员监督：相关单位人员到期n个月后未处理的情形。(二类人员具体业务规则定义由采购方定义）</w:t>
            </w:r>
          </w:p>
        </w:tc>
      </w:tr>
      <w:tr w14:paraId="2D29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B7A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F9C4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F8A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三类人员监督：相关单位人员到期n个月后未处理的情形。(三类人员具体业务规则定义由采购方定义）</w:t>
            </w:r>
          </w:p>
        </w:tc>
      </w:tr>
      <w:tr w14:paraId="4B307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67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FEE7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99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Style w:val="128"/>
                <w:rFonts w:hint="eastAsia" w:ascii="宋体" w:hAnsi="宋体" w:eastAsia="宋体" w:cs="宋体"/>
                <w:color w:val="auto"/>
                <w:sz w:val="24"/>
                <w:szCs w:val="24"/>
                <w:highlight w:val="none"/>
                <w:lang w:val="en-US" w:eastAsia="zh-CN" w:bidi="ar"/>
              </w:rPr>
              <w:t>四类人员监督：对相关单位人员在措施期间内，没有进行监督的情形进行监督，单位内部监督期限为n月，内部整改期限为m月，到期未改正的情形</w:t>
            </w:r>
            <w:r>
              <w:rPr>
                <w:rStyle w:val="319"/>
                <w:rFonts w:hint="eastAsia" w:ascii="宋体" w:hAnsi="宋体" w:eastAsia="宋体" w:cs="宋体"/>
                <w:color w:val="auto"/>
                <w:sz w:val="24"/>
                <w:szCs w:val="24"/>
                <w:highlight w:val="none"/>
                <w:lang w:val="en-US" w:eastAsia="zh-CN" w:bidi="ar"/>
              </w:rPr>
              <w:t>下，再由监督单位进行监督预警。</w:t>
            </w:r>
            <w:r>
              <w:rPr>
                <w:rStyle w:val="128"/>
                <w:rFonts w:hint="eastAsia" w:ascii="宋体" w:hAnsi="宋体" w:eastAsia="宋体" w:cs="宋体"/>
                <w:color w:val="auto"/>
                <w:sz w:val="24"/>
                <w:szCs w:val="24"/>
                <w:highlight w:val="none"/>
                <w:lang w:val="en-US" w:eastAsia="zh-CN" w:bidi="ar"/>
              </w:rPr>
              <w:t>(四类人员具体业务规则定义由采购方定义）</w:t>
            </w:r>
          </w:p>
        </w:tc>
      </w:tr>
      <w:tr w14:paraId="3EBD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3F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79F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13A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五类人员监督：相关单位对相关人员实施措施未执行情形进行监督。（五类人员具体业务规则定义由采购方定义）</w:t>
            </w:r>
          </w:p>
        </w:tc>
      </w:tr>
      <w:tr w14:paraId="6BB3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F82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69B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59F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六类人员监督：相关单位对人员实施措施后，在规定期限内，处理未执行的情形。（六类人员具体业务规则定义由采购方定义）</w:t>
            </w:r>
          </w:p>
        </w:tc>
      </w:tr>
      <w:tr w14:paraId="725B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1B2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17A42">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600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七类人员监督：对相关人员应当实施措施而未实施的情形进行监督。（七类人员具体业务规则定义由采购方定义）</w:t>
            </w:r>
          </w:p>
        </w:tc>
      </w:tr>
      <w:tr w14:paraId="70EC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8E0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B1C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114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八类人员监督：相关人员曾进行重点审查而未实施措施的情形进行监督。（八类人员具体业务规则定义由采购方定义）</w:t>
            </w:r>
          </w:p>
        </w:tc>
      </w:tr>
      <w:tr w14:paraId="3B97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258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CD18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程序性案件态势分析模型</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8D3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类案件态势监督：对于相关单位的一类案件，进行重点监督，筛选案件库中的重点案件，并对重点案件的数量、类型、地区分布等变化趋势进行监测和分析，揭示案件的地域分布和聚集特征，形成总体的态势和发展趋势。可以更加全面、深入地了解相关单位的重点案件的情况，发现潜在的问题和违规行为，为加强监督和改进工作提供有力的数据支持。（一类案件具体业务规则定义由采购方定义）</w:t>
            </w:r>
          </w:p>
        </w:tc>
      </w:tr>
      <w:tr w14:paraId="6933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D6A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466AB">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F32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类案件态势监督：针对相关单位的二类案件，进行重点监督。筛选重点案件，并进一步分析相关数据维度的趋势变化及排名情况，发现案件异常的请假等，重点关注异常原因，辨识可能出现的执法监督问题。（二类案件具体业务规则定义由采购方定义）</w:t>
            </w:r>
          </w:p>
        </w:tc>
      </w:tr>
      <w:tr w14:paraId="2BC1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617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EBA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E15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类案件态势监督：针对相关单位的三类案件，进行重点监督。筛选重点案件后，并对重点案件的数量、类型、地区分布等变化趋势进行监测和分析，形成总体态势和发展趋势。（三类案件具体业务规则定义由采购方定义）</w:t>
            </w:r>
          </w:p>
        </w:tc>
      </w:tr>
      <w:tr w14:paraId="7FFA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4B7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7BCD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32D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类案件态势监督：针对相关单位的四类案件，进行重点监督。筛选重点案件案件，根据案件的多类结构化数据对全市的重点案件进行多维分类，并分析各类案件的数量、比例和变化趋势。（四类案件具体业务规则定义由采购方定义）</w:t>
            </w:r>
          </w:p>
        </w:tc>
      </w:tr>
      <w:tr w14:paraId="53F3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9EC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8F9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15F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类案件态势监督：针对相关单位的五类案件，进行重点监督。筛选重点案件，通过对不同维护的变动数据进行可视化展示和分析，监督单位可分析全省重点案件比例、类型分布、地区占比及其变动趋势。（五类案件具体业务规则定义由采购方定义）</w:t>
            </w:r>
          </w:p>
        </w:tc>
      </w:tr>
      <w:tr w14:paraId="7F3A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C5E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067FF">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A7C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六类案件态势监督：针对相关单位的六类案件，进行重点监督。通过此类案件，监督单位可以评估全市的司法质量，包括判决的准确性、公正性和一致性。（六类案件具体业务规则定义由采购方定义）</w:t>
            </w:r>
          </w:p>
        </w:tc>
      </w:tr>
      <w:tr w14:paraId="4BBB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5FE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4DF4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8D7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七类案件态势监督：针对相关单位的七类案件，进行重点监督。（七类案件具体业务规则定义由采购方定义）</w:t>
            </w:r>
          </w:p>
        </w:tc>
      </w:tr>
      <w:tr w14:paraId="0A83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E9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FA0B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办案时限预警监督模型</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CB0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一类时限预警监督：监督相关单位办理相关手续的情形。辨识可能存在的落实政策不到位、办案质量不高等问题。（一类时限具体业务规则定义由采购方定义）</w:t>
            </w:r>
          </w:p>
        </w:tc>
      </w:tr>
      <w:tr w14:paraId="1949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4D7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C53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C67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二类时限预警监督：监督重点案件时限过长的情形。可能存在执法风险问题。（二类时限具体业务规则定义由采购方定义）</w:t>
            </w:r>
          </w:p>
        </w:tc>
      </w:tr>
      <w:tr w14:paraId="218D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ADD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7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22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专题分析应用</w:t>
            </w:r>
          </w:p>
        </w:tc>
      </w:tr>
      <w:tr w14:paraId="0C44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271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0303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专题分析</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7BD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A类人员专题分析：A类人员专题分析是基于监督模型分析结果及汇聚的业务数据开展的综合态势分析，主要包含监督成效指标展示、监督结果多维度分析、地图联动等。（A类人员具体业务规则定义由采购方定义）</w:t>
            </w:r>
          </w:p>
        </w:tc>
      </w:tr>
      <w:tr w14:paraId="455E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69C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0F4C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A3F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B类风险清单：汇总监督模型预警分析结果，默认展示模型计算发现的所有问题结果列表，提供列表查询功能。根据模型特点不同，清单表头有所不同，支持业务人员按照不同维度条件筛选查看线索。</w:t>
            </w:r>
          </w:p>
        </w:tc>
      </w:tr>
      <w:tr w14:paraId="2817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293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3D96">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2B6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类案件专题分析：围绕执法办案过程中易出现程序性违规、易存在办案尺度争议的案件进行监督，专题案件本身符合办案程序，并非问题案件，重点在于对专题案件呈现的趋势性、聚集性风险进行分析，发现潜在问题，从而定位具体问题地区、问题单位、问题人员等。</w:t>
            </w:r>
          </w:p>
        </w:tc>
      </w:tr>
      <w:tr w14:paraId="0850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219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4722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BB6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D类风险清单：汇总重点案件模型预警分析结果，默认展示模型计算发现的所有结果列表，提供列表查询功能。根据模型特点不同，清单表头有所不同，支持业务人员按照不同维度的条件筛选查看线索。</w:t>
            </w:r>
          </w:p>
        </w:tc>
      </w:tr>
      <w:tr w14:paraId="4823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A67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03D4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FCC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E类专题分析：通过对重点个案问题归集出类案趋势，发现普遍性、典型性类案风险，从而辨识执法司法过程存在的区域性、类型性问题，反哺各政法单位提升内部监督质效，强化各政法单位内部监督执行力。</w:t>
            </w:r>
          </w:p>
        </w:tc>
      </w:tr>
      <w:tr w14:paraId="3ACA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41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EDC3B">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4E3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F类预警风险清单：汇总重点案件模型预警分析结果，默认展示模型计算发现的所有结果列表，提供列表查询功能。根据模型特点不同，清单表头有所不同，支持业务人员按照别等不同维度的条件筛选查看线索。</w:t>
            </w:r>
          </w:p>
        </w:tc>
      </w:tr>
      <w:tr w14:paraId="5448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382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三</w:t>
            </w:r>
          </w:p>
        </w:tc>
        <w:tc>
          <w:tcPr>
            <w:tcW w:w="7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F11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执法监督数字化应用驾驶舱</w:t>
            </w:r>
          </w:p>
        </w:tc>
      </w:tr>
      <w:tr w14:paraId="3B7D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DF7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ED9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综合分析监督</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272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按照治安安全、电诈防范、交通安全、消防安全等维度呈现每个维度下对应的数据指标。</w:t>
            </w:r>
          </w:p>
        </w:tc>
      </w:tr>
      <w:tr w14:paraId="19E0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ABC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C4B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550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呈现临平区及八个镇街地图边界，点击某个镇街页面数据即可按照所选镇街数据进行变换。</w:t>
            </w:r>
          </w:p>
        </w:tc>
      </w:tr>
      <w:tr w14:paraId="481D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BF6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35F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193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对接临平区基层智治综合应用督查数据，以列表的形式呈现未整改的督查记录。</w:t>
            </w:r>
          </w:p>
        </w:tc>
      </w:tr>
      <w:tr w14:paraId="51A8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BCA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605A">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8AF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对接临平区基层智治综合应用检查数据，以柱状图的形式呈现各个任务的检查进度。</w:t>
            </w:r>
          </w:p>
        </w:tc>
      </w:tr>
      <w:tr w14:paraId="0A6A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6A4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182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B7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对接临平区矛盾纠纷库数据，以折线图的形式呈现矛盾纠纷月趋势。</w:t>
            </w:r>
          </w:p>
        </w:tc>
      </w:tr>
      <w:tr w14:paraId="25DE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464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1B1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9F6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呈现八个街道总得分排名，并按照红橙黄蓝绿五色进行赋色，选择某个街道可以具体查看得分明细。</w:t>
            </w:r>
          </w:p>
        </w:tc>
      </w:tr>
      <w:tr w14:paraId="4080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BD8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A7A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后台管理</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E68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支持对大屏上各个指标进行调整录入。</w:t>
            </w:r>
          </w:p>
        </w:tc>
      </w:tr>
      <w:tr w14:paraId="68E7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BAE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E39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25D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支持对各个镇街得分进行调整录入，并按照排名进行赋色。</w:t>
            </w:r>
          </w:p>
        </w:tc>
      </w:tr>
      <w:tr w14:paraId="7502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A2A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四</w:t>
            </w:r>
          </w:p>
        </w:tc>
        <w:tc>
          <w:tcPr>
            <w:tcW w:w="7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19D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线索全流程</w:t>
            </w:r>
          </w:p>
        </w:tc>
      </w:tr>
      <w:tr w14:paraId="35F7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1F6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DD6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风险线索管理（政法委）</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E86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线素处置列表优化。</w:t>
            </w:r>
          </w:p>
        </w:tc>
      </w:tr>
      <w:tr w14:paraId="2EA2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C8B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A97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C60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线索详情页面。</w:t>
            </w:r>
          </w:p>
        </w:tc>
      </w:tr>
      <w:tr w14:paraId="2FA5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513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9D5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49F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手动补录登记线索。</w:t>
            </w:r>
          </w:p>
        </w:tc>
      </w:tr>
      <w:tr w14:paraId="4C99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7E8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6516">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5E8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系统导入补录线索。</w:t>
            </w:r>
          </w:p>
        </w:tc>
      </w:tr>
      <w:tr w14:paraId="1444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270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6A7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9A5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线素核实、分发、关闭流程优化。</w:t>
            </w:r>
          </w:p>
        </w:tc>
      </w:tr>
      <w:tr w14:paraId="3FA5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489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6112">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B62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督办发起页面。</w:t>
            </w:r>
          </w:p>
        </w:tc>
      </w:tr>
      <w:tr w14:paraId="09CF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262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F40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B65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督办详情页面。</w:t>
            </w:r>
          </w:p>
        </w:tc>
      </w:tr>
      <w:tr w14:paraId="6D7E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E4B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6C3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B78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线索审核页面。</w:t>
            </w:r>
          </w:p>
        </w:tc>
      </w:tr>
      <w:tr w14:paraId="307C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444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509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896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线索转发逻辑优化。</w:t>
            </w:r>
          </w:p>
        </w:tc>
      </w:tr>
      <w:tr w14:paraId="34D0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975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327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通报管理</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D69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非案/事件通报页面。</w:t>
            </w:r>
          </w:p>
        </w:tc>
      </w:tr>
      <w:tr w14:paraId="2184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400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DB4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0D1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案/事件通报页面。</w:t>
            </w:r>
          </w:p>
        </w:tc>
      </w:tr>
      <w:tr w14:paraId="45BB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116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7F2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077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通报详情页面。</w:t>
            </w:r>
          </w:p>
        </w:tc>
      </w:tr>
      <w:tr w14:paraId="7A81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E1F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353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风险线索处理（公检法司）</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1AF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核查任务接收列表页面。</w:t>
            </w:r>
          </w:p>
        </w:tc>
      </w:tr>
      <w:tr w14:paraId="285E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E22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7FA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B6A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核查任务接收页面。</w:t>
            </w:r>
          </w:p>
        </w:tc>
      </w:tr>
      <w:tr w14:paraId="078F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95B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033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CA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任务办理反馈页面优化。</w:t>
            </w:r>
          </w:p>
        </w:tc>
      </w:tr>
      <w:tr w14:paraId="12AA6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C22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BB1F">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51D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督办接收列表页面。</w:t>
            </w:r>
          </w:p>
        </w:tc>
      </w:tr>
      <w:tr w14:paraId="056F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2E1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A16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94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督办反馈页面。</w:t>
            </w:r>
          </w:p>
        </w:tc>
      </w:tr>
      <w:tr w14:paraId="6570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977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389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A13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督办记录页面。</w:t>
            </w:r>
          </w:p>
        </w:tc>
      </w:tr>
      <w:tr w14:paraId="72AD9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078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D85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E1F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本单位通报信息列表页面。</w:t>
            </w:r>
          </w:p>
        </w:tc>
      </w:tr>
      <w:tr w14:paraId="3330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070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0A0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40F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通报反馈页面。</w:t>
            </w:r>
          </w:p>
        </w:tc>
      </w:tr>
      <w:tr w14:paraId="14DF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2C1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DCE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线索收集（公众）</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1BA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支持通过扫码进入登录页面，并通过输入手机验证码的方式来完成志愿者登陆。</w:t>
            </w:r>
          </w:p>
        </w:tc>
      </w:tr>
      <w:tr w14:paraId="7772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05E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AEA7">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18A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首页呈现个人信息详情、所获积分详情、事件上报入口等相关数据。</w:t>
            </w:r>
          </w:p>
        </w:tc>
      </w:tr>
      <w:tr w14:paraId="145BD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E89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F64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C21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支持通过录入相关信息来完成信息的上报。</w:t>
            </w:r>
          </w:p>
        </w:tc>
      </w:tr>
      <w:tr w14:paraId="34ED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C5F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916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A7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支持查看当前上报账号数据，按照待审核、已录用、未录用进行区分。</w:t>
            </w:r>
          </w:p>
        </w:tc>
      </w:tr>
      <w:tr w14:paraId="5C18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212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245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00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支持查看当前账号积分增加和减少的明细。</w:t>
            </w:r>
          </w:p>
        </w:tc>
      </w:tr>
      <w:tr w14:paraId="4C3F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87A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2A7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99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支持查看各个镇街可以兑换的商品。</w:t>
            </w:r>
          </w:p>
        </w:tc>
      </w:tr>
      <w:tr w14:paraId="25C6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974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40A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68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生成邀请码，支持邀请他人扫码进行注册。</w:t>
            </w:r>
          </w:p>
        </w:tc>
      </w:tr>
      <w:tr w14:paraId="3C1B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C64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DF6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263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以列表的形式呈现所有志愿者，包含所属辖区、姓名、电话、身份等信息。</w:t>
            </w:r>
          </w:p>
        </w:tc>
      </w:tr>
      <w:tr w14:paraId="07F8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171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E87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BE8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支持通过输入所属辖区、姓名、电话等内容来完成志愿者新增。</w:t>
            </w:r>
          </w:p>
        </w:tc>
      </w:tr>
      <w:tr w14:paraId="4559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B44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A25A">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2E3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支持按照关键词、辖区等条件进行筛选查询。</w:t>
            </w:r>
          </w:p>
        </w:tc>
      </w:tr>
      <w:tr w14:paraId="7AD8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3BB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DEF7">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FDE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根据志愿者积分获取、兑换等数据呈现对应志愿者积分数。</w:t>
            </w:r>
          </w:p>
        </w:tc>
      </w:tr>
      <w:tr w14:paraId="6895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29F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4EB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积分明细</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E91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支持通过积分核销方式来扣除志愿者对应积分。</w:t>
            </w:r>
          </w:p>
        </w:tc>
      </w:tr>
      <w:tr w14:paraId="4E71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C2E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371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51D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支持查看志愿者兑换记录。</w:t>
            </w:r>
          </w:p>
        </w:tc>
      </w:tr>
      <w:tr w14:paraId="7A14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433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7E3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线索处理（街道）</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C6E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以列表的形式呈现所有事件，包含上报人、上报事件、内容等信息。</w:t>
            </w:r>
          </w:p>
        </w:tc>
      </w:tr>
      <w:tr w14:paraId="0446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86B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90B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0D6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街道支持对事件进行初审，根据事件内容选择不录用或者交办至处置人。</w:t>
            </w:r>
          </w:p>
        </w:tc>
      </w:tr>
      <w:tr w14:paraId="30AD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8AD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495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218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处置人支持对事件进行处置，根据事件内容填写处置详情并提交。</w:t>
            </w:r>
          </w:p>
        </w:tc>
      </w:tr>
      <w:tr w14:paraId="408C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56C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02B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2D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处置人支持对事件填写相关原因进行退回。</w:t>
            </w:r>
          </w:p>
        </w:tc>
      </w:tr>
      <w:tr w14:paraId="48A1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3A2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EF4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5F6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街道根据处置人反馈支持对事件进行二次交办或者审核。</w:t>
            </w:r>
          </w:p>
        </w:tc>
      </w:tr>
      <w:tr w14:paraId="3D25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B4E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ACC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E9A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支持对已审核通过的事件进行积分录入。</w:t>
            </w:r>
          </w:p>
        </w:tc>
      </w:tr>
      <w:tr w14:paraId="4754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28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69C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上架管理</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2D7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以列表的形式呈现所有可兑换的物品，包含物品名称、积分数量等内容。</w:t>
            </w:r>
          </w:p>
        </w:tc>
      </w:tr>
      <w:tr w14:paraId="37CD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507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338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95F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支持对物品进行新增、修改、删除等操作。</w:t>
            </w:r>
          </w:p>
        </w:tc>
      </w:tr>
      <w:tr w14:paraId="78B9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430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五</w:t>
            </w:r>
          </w:p>
        </w:tc>
        <w:tc>
          <w:tcPr>
            <w:tcW w:w="7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6C9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任务走访处置模块</w:t>
            </w:r>
          </w:p>
        </w:tc>
      </w:tr>
      <w:tr w14:paraId="5ACF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238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370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003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以导航页的形式呈现五个必访表单。</w:t>
            </w:r>
          </w:p>
        </w:tc>
      </w:tr>
      <w:tr w14:paraId="650E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204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E2C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工作指引</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750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支持在任务列表页面查看对应任务的工作指引。</w:t>
            </w:r>
          </w:p>
        </w:tc>
      </w:tr>
      <w:tr w14:paraId="61F2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A26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7CB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重点工作走访</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2D4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以列表的形式呈现最新一期重点工作走访任务，支持按照辖区、周期、是否完成等条件进行筛选查看。</w:t>
            </w:r>
          </w:p>
        </w:tc>
      </w:tr>
      <w:tr w14:paraId="5BFA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A94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46AF">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EA7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支持选择某个任务查看对应的任务详情，包含描述、周期、标题、走访记录等。</w:t>
            </w:r>
          </w:p>
        </w:tc>
      </w:tr>
      <w:tr w14:paraId="5361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085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A67B">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3E4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支持选择某个任务查看对应的走访记录，包含走访人、走访时间等内容。</w:t>
            </w:r>
          </w:p>
        </w:tc>
      </w:tr>
      <w:tr w14:paraId="6932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FF3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8CA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7E1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支持选择协同走访人添加至对应的走访记录中。</w:t>
            </w:r>
          </w:p>
        </w:tc>
      </w:tr>
      <w:tr w14:paraId="3671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01A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5A17">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CDB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支持根据走访表单，录入相关内容来完成走访。</w:t>
            </w:r>
          </w:p>
        </w:tc>
      </w:tr>
      <w:tr w14:paraId="5D3F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5C3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583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重点对象走访</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03C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以列表的形式呈现最新一期重点对象走访任务，支持按照人员类型、辖区、周期、是否完成等条件进行筛选查看。</w:t>
            </w:r>
          </w:p>
        </w:tc>
      </w:tr>
      <w:tr w14:paraId="5958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4FC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967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2B7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支持选择某个任务查看对应的任务详情，包含描述、周期、标题、走访记录等。</w:t>
            </w:r>
          </w:p>
        </w:tc>
      </w:tr>
      <w:tr w14:paraId="4B1A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7E3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7057">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08A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支持选择某个任务查看对应的走访记录，包含走访人、走访时间等内容。</w:t>
            </w:r>
          </w:p>
        </w:tc>
      </w:tr>
      <w:tr w14:paraId="7F8DE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182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C44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E64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支持选择协同走访人添加至对应的走访记录中。</w:t>
            </w:r>
          </w:p>
        </w:tc>
      </w:tr>
      <w:tr w14:paraId="34DD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03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5B2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3B6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支持根据走访表单，录入相关内容来完成走访。</w:t>
            </w:r>
          </w:p>
        </w:tc>
      </w:tr>
      <w:tr w14:paraId="73CD9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FFB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02A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重点事项走访</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BFF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以列表的形式呈现最新一期重点事项走访任务，支持按照事项类型、辖区、周期、是否完成等条件进行筛选查看。</w:t>
            </w:r>
          </w:p>
        </w:tc>
      </w:tr>
      <w:tr w14:paraId="68F6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693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1A7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A54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支持选择某个任务查看对应的任务详情，包含描述、周期、标题、走访记录等。</w:t>
            </w:r>
          </w:p>
        </w:tc>
      </w:tr>
      <w:tr w14:paraId="629F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05F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45A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A59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支持选择某个任务查看对应的走访记录，包含走访人、走访时间等内容。</w:t>
            </w:r>
          </w:p>
        </w:tc>
      </w:tr>
      <w:tr w14:paraId="1F26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022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1D9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BCE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支持选择协同走访人添加至对应的走访记录中。</w:t>
            </w:r>
          </w:p>
        </w:tc>
      </w:tr>
      <w:tr w14:paraId="402C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8D3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EC77">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035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支持根据走访表单，录入相关内容来完成走访。</w:t>
            </w:r>
          </w:p>
        </w:tc>
      </w:tr>
      <w:tr w14:paraId="7D11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CC8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1C5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案事件走访</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468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以列表的形式呈现最新一期案事件走访任务，支持按照事件类型、辖区、周期、是否完成等条件进行筛选查看。</w:t>
            </w:r>
          </w:p>
        </w:tc>
      </w:tr>
      <w:tr w14:paraId="5154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86C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673B">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B13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支持选择某个任务查看对应的任务详情，包含描述、周期、标题、走访记录等。</w:t>
            </w:r>
          </w:p>
        </w:tc>
      </w:tr>
      <w:tr w14:paraId="5296C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3B2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DFC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206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支持选择某个任务查看对应的走访记录，包含走访人、走访时间等内容。</w:t>
            </w:r>
          </w:p>
        </w:tc>
      </w:tr>
      <w:tr w14:paraId="6198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EF5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766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4DA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支持选择协同走访人添加至对应的走访记录中。</w:t>
            </w:r>
          </w:p>
        </w:tc>
      </w:tr>
      <w:tr w14:paraId="16D7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955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91C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792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支持根据走访表单，录入相关内容来完成走访</w:t>
            </w:r>
          </w:p>
        </w:tc>
      </w:tr>
      <w:tr w14:paraId="003F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005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850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平安隐患走访</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9C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以列表的形式呈现最新一期平安隐患走访任务，支持按照标签、辖区、周期、是否完成等条件进行筛选查看。</w:t>
            </w:r>
          </w:p>
        </w:tc>
      </w:tr>
      <w:tr w14:paraId="2D4CB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F62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39BF">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935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支持选择某个任务查看对应的任务详情，包含描述、周期、标题、走访记录等。</w:t>
            </w:r>
          </w:p>
        </w:tc>
      </w:tr>
      <w:tr w14:paraId="01E4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1D7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3FEF">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679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支持选择某个任务查看对应的走访记录，包含走访人、走访时间等内容。</w:t>
            </w:r>
          </w:p>
        </w:tc>
      </w:tr>
      <w:tr w14:paraId="2F77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F3D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3877">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49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支持选择协同走访人添加至对应的走访记录中。</w:t>
            </w:r>
          </w:p>
        </w:tc>
      </w:tr>
      <w:tr w14:paraId="17C8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F0E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902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BCB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支持根据走访表单，录入相关内容来完成走访。</w:t>
            </w:r>
          </w:p>
        </w:tc>
      </w:tr>
      <w:tr w14:paraId="670D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AE6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D09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其他事项</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588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支持选择协同走访人添加至对应的走访记录中。</w:t>
            </w:r>
          </w:p>
        </w:tc>
      </w:tr>
      <w:tr w14:paraId="4DD9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502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A356">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D00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支持填写自定义内容来完成其他事项上报。</w:t>
            </w:r>
          </w:p>
        </w:tc>
      </w:tr>
      <w:tr w14:paraId="0689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64A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4F4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重点工作库</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0BD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以列表的形式呈现所有工作任务，包含事项编号、标题、内容、走访期数等信息。</w:t>
            </w:r>
          </w:p>
        </w:tc>
      </w:tr>
      <w:tr w14:paraId="1EB6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DE9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508A">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5A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支持按照期数、关键词、是否走访等条件进行筛选。</w:t>
            </w:r>
          </w:p>
        </w:tc>
      </w:tr>
      <w:tr w14:paraId="091E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7A2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46C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0A2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支持通过输入标题、内容等信息来完成走访任务的新增。</w:t>
            </w:r>
          </w:p>
        </w:tc>
      </w:tr>
      <w:tr w14:paraId="12D9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2A7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2CF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59D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支持选择某个任务，来查看对应的走访记录以及走访记录详情。</w:t>
            </w:r>
          </w:p>
        </w:tc>
      </w:tr>
      <w:tr w14:paraId="085C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852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FB8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2ED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支持对走访记录进行批量导出。</w:t>
            </w:r>
          </w:p>
        </w:tc>
      </w:tr>
      <w:tr w14:paraId="2D04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D53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A03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重点对象库</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0D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以列表的形式呈现所有矛盾纠纷，包含所属辖区、姓名、地址、走访期数等信息。</w:t>
            </w:r>
          </w:p>
        </w:tc>
      </w:tr>
      <w:tr w14:paraId="1395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757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189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97E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支持按照期数、关键词、是否走访等条件进行筛选。</w:t>
            </w:r>
          </w:p>
        </w:tc>
      </w:tr>
      <w:tr w14:paraId="15FB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BB0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45C7">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630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支持通过模板导入的方式来批量新增。</w:t>
            </w:r>
          </w:p>
        </w:tc>
      </w:tr>
      <w:tr w14:paraId="4D73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EE1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EFB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BF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支持通过输入姓名、地址等信息来完成人员的新增。</w:t>
            </w:r>
          </w:p>
        </w:tc>
      </w:tr>
      <w:tr w14:paraId="100F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505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9A7A">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6B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支持选择某个任务，来查看对应的走访记录以及走访记录详情。</w:t>
            </w:r>
          </w:p>
        </w:tc>
      </w:tr>
      <w:tr w14:paraId="55C1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96A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99E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32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支持对走访记录进行批量导出。</w:t>
            </w:r>
          </w:p>
        </w:tc>
      </w:tr>
      <w:tr w14:paraId="7A77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6D7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1F5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重点事项库</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9B5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以列表的形式呈现所有重点对象，包含所属辖区、纠纷内容、地址、走访期数等信息。</w:t>
            </w:r>
          </w:p>
        </w:tc>
      </w:tr>
      <w:tr w14:paraId="45EC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701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110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38F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支持按照期数、关键词、是否走访等条件进行筛选。</w:t>
            </w:r>
          </w:p>
        </w:tc>
      </w:tr>
      <w:tr w14:paraId="7732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2C2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0A1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AC96">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支持通过模板导入的方式来批量新增。</w:t>
            </w:r>
          </w:p>
        </w:tc>
      </w:tr>
      <w:tr w14:paraId="1CF1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9B1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10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3FC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支持通过输入所属辖区、纠纷内容、地址等信息来完成纠纷的新增。</w:t>
            </w:r>
          </w:p>
        </w:tc>
      </w:tr>
      <w:tr w14:paraId="6973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2EA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3E7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8B9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支持选择某个任务，来查看对应的走访记录以及走访记录详情。</w:t>
            </w:r>
          </w:p>
        </w:tc>
      </w:tr>
      <w:tr w14:paraId="4170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DA1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D25F">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938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支持对走访记录进行批量导出。</w:t>
            </w:r>
          </w:p>
        </w:tc>
      </w:tr>
      <w:tr w14:paraId="7A08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781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DDD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案事件库</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F42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以列表的形式呈现所有案事件，包含所属辖区、纠纷标题、地址、期数等信息。</w:t>
            </w:r>
          </w:p>
        </w:tc>
      </w:tr>
      <w:tr w14:paraId="29904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689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484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302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支持按照期数、关键词、是否走访等条件进行筛选。</w:t>
            </w:r>
          </w:p>
        </w:tc>
      </w:tr>
      <w:tr w14:paraId="3883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FC5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0463">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6EC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支持通过模板导入的方式来批量新增。</w:t>
            </w:r>
          </w:p>
        </w:tc>
      </w:tr>
      <w:tr w14:paraId="4FEE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3E2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EA4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FD2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支持通过输入所属辖区、纠纷标题、地址等信息来完成事件的新增。</w:t>
            </w:r>
          </w:p>
        </w:tc>
      </w:tr>
      <w:tr w14:paraId="2E81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CD6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17E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54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支持选择某个任务，来查看对应的走访记录以及走访记录详情。</w:t>
            </w:r>
          </w:p>
        </w:tc>
      </w:tr>
      <w:tr w14:paraId="3B04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30E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DFBB">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E43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支持对走访记录进行批量导出。</w:t>
            </w:r>
          </w:p>
        </w:tc>
      </w:tr>
      <w:tr w14:paraId="32FD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FEF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E7D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平安隐患库</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908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以列表的形式呈现所有平安隐患，包含所属辖区、对象类型、详细地址、期数等信息。</w:t>
            </w:r>
          </w:p>
        </w:tc>
      </w:tr>
      <w:tr w14:paraId="6DB8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63A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0E9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F46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支持按照期数、关键词、是否走访等条件进行筛选。</w:t>
            </w:r>
          </w:p>
        </w:tc>
      </w:tr>
      <w:tr w14:paraId="5D75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92C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EF09">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E95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支持通过模板导入的方式来批量新增。</w:t>
            </w:r>
          </w:p>
        </w:tc>
      </w:tr>
      <w:tr w14:paraId="3DE4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54E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581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A77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支持通过输入所属辖区、对象类型、详细地址等信息来完成对象的新增。</w:t>
            </w:r>
          </w:p>
        </w:tc>
      </w:tr>
      <w:tr w14:paraId="543E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D7F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1D26">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4ADA">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支持选择某个任务，来查看对应的走访记录以及走访记录详情。</w:t>
            </w:r>
          </w:p>
        </w:tc>
      </w:tr>
      <w:tr w14:paraId="215E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4B9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B14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36B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支持对走访记录进行批量导出。</w:t>
            </w:r>
          </w:p>
        </w:tc>
      </w:tr>
      <w:tr w14:paraId="414C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48E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84F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其他事项库</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A2D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以列表的形式呈现所有其他事项，包含所属辖区、协同走访人、走访人等信息。</w:t>
            </w:r>
          </w:p>
        </w:tc>
      </w:tr>
      <w:tr w14:paraId="16A4D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CECE">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1F8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检查项配置</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6D6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以列表的形式呈现所有检查项内容，并可以查询检查项中包含的检查条目详情，支持新增修改删除等操作。</w:t>
            </w:r>
          </w:p>
        </w:tc>
      </w:tr>
      <w:tr w14:paraId="0603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AC1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821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C65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可以通过输入检查项名称、类别来完成检查项的新增。</w:t>
            </w:r>
          </w:p>
        </w:tc>
      </w:tr>
      <w:tr w14:paraId="2BC3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7E5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E9A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64F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在新增的检查下可以通过输入检查条目以及选项来完成检查条目新增。</w:t>
            </w:r>
          </w:p>
        </w:tc>
      </w:tr>
      <w:tr w14:paraId="7B1A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A1B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D5F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统计报表</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E69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按照走访任务、走访部门、走访期数等多个维度实时统计系统内数据，并以统计报表的形式呈现。</w:t>
            </w:r>
          </w:p>
        </w:tc>
      </w:tr>
      <w:tr w14:paraId="0DE1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60D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AB9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86A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支撑按照走访期数、走访部门等条件进行筛选。</w:t>
            </w:r>
          </w:p>
        </w:tc>
      </w:tr>
      <w:tr w14:paraId="6BF8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0C3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1F4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60C7">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支撑按照筛选条件对报表进行导出。</w:t>
            </w:r>
          </w:p>
        </w:tc>
      </w:tr>
      <w:tr w14:paraId="21E51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07B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73D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rPr>
                <w:rFonts w:hint="eastAsia" w:ascii="宋体" w:hAnsi="宋体" w:eastAsia="宋体" w:cs="宋体"/>
                <w:i w:val="0"/>
                <w:iCs w:val="0"/>
                <w:color w:val="auto"/>
                <w:sz w:val="24"/>
                <w:szCs w:val="24"/>
                <w:highlight w:val="none"/>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841D">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支持点击报表中的数据跳转至对应的数据详情页面。</w:t>
            </w:r>
          </w:p>
        </w:tc>
      </w:tr>
      <w:tr w14:paraId="15E9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934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六</w:t>
            </w:r>
          </w:p>
        </w:tc>
        <w:tc>
          <w:tcPr>
            <w:tcW w:w="7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505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三维物证库建设</w:t>
            </w:r>
          </w:p>
        </w:tc>
      </w:tr>
      <w:tr w14:paraId="0045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87F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139</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824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物证信息共享</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F7F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val="en-US" w:eastAsia="zh-CN" w:bidi="ar"/>
              </w:rPr>
              <w:t>相关部门将传统物证转化为三维数字模型后上传至跨部门大数据办案平台，实现协同部门之间以及多部门之间的数字化证据共享共用。</w:t>
            </w:r>
          </w:p>
        </w:tc>
      </w:tr>
      <w:tr w14:paraId="4938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374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140</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9AFF">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物证分类存储</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5ACD">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val="en-US" w:eastAsia="zh-CN" w:bidi="ar"/>
              </w:rPr>
              <w:t>系统根据物证类型、案件性质等因素，对物证模型进行分类存储。这种分类方式有助于用户快速定位所需物证，提高检索效率。同时，系统还支持自定义分类标签，用户可以根据实际需要添加或修改分类信息。</w:t>
            </w:r>
          </w:p>
        </w:tc>
      </w:tr>
      <w:tr w14:paraId="6353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20C3">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141</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795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物证检索</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B995">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提供多种检索方式，如关键词检索、属性检索、相似度检索等，用户可以根据需要输入关键词或选择属性条件进行检索，系统会在短时间内返回符合条件的物证模型列表。此外，系统还支持模糊检索和高级检索功能，满足用户更复杂的检索需求。</w:t>
            </w:r>
          </w:p>
        </w:tc>
      </w:tr>
      <w:tr w14:paraId="09807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EF0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142</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EEEC">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物证可视化预览</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D564">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提供直观的高清3D模型</w:t>
            </w:r>
            <w:r>
              <w:rPr>
                <w:rFonts w:hint="eastAsia" w:ascii="宋体" w:hAnsi="宋体" w:eastAsia="宋体" w:cs="宋体"/>
                <w:color w:val="auto"/>
                <w:kern w:val="0"/>
                <w:sz w:val="24"/>
                <w:szCs w:val="24"/>
                <w:highlight w:val="none"/>
                <w:u w:val="none"/>
                <w:lang w:val="en-US" w:eastAsia="zh-CN" w:bidi="ar"/>
              </w:rPr>
              <w:t>预览</w:t>
            </w:r>
            <w:r>
              <w:rPr>
                <w:rFonts w:hint="eastAsia" w:ascii="宋体" w:hAnsi="宋体" w:eastAsia="宋体" w:cs="宋体"/>
                <w:color w:val="auto"/>
                <w:kern w:val="0"/>
                <w:sz w:val="24"/>
                <w:szCs w:val="24"/>
                <w:highlight w:val="none"/>
                <w:u w:val="none"/>
                <w:lang w:bidi="ar"/>
              </w:rPr>
              <w:t>功能，无需下载即可查看模型的外观、尺寸、纹理等信息。系统提供了丰富的预览功能，如旋转、缩放、平移等，用户可以通过鼠标或触摸屏轻松操作模型。预览过程中，系统还会实时显示</w:t>
            </w:r>
            <w:r>
              <w:rPr>
                <w:rFonts w:hint="eastAsia" w:ascii="宋体" w:hAnsi="宋体" w:eastAsia="宋体" w:cs="宋体"/>
                <w:color w:val="auto"/>
                <w:kern w:val="0"/>
                <w:sz w:val="24"/>
                <w:szCs w:val="24"/>
                <w:highlight w:val="none"/>
                <w:u w:val="none"/>
                <w:lang w:val="en-US" w:eastAsia="zh-CN" w:bidi="ar"/>
              </w:rPr>
              <w:t>物证</w:t>
            </w:r>
            <w:r>
              <w:rPr>
                <w:rFonts w:hint="eastAsia" w:ascii="宋体" w:hAnsi="宋体" w:eastAsia="宋体" w:cs="宋体"/>
                <w:color w:val="auto"/>
                <w:kern w:val="0"/>
                <w:sz w:val="24"/>
                <w:szCs w:val="24"/>
                <w:highlight w:val="none"/>
                <w:u w:val="none"/>
                <w:lang w:bidi="ar"/>
              </w:rPr>
              <w:t>相关案件信息，为用户提供全面的物证信息展示。</w:t>
            </w:r>
          </w:p>
        </w:tc>
      </w:tr>
      <w:tr w14:paraId="4924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4AB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143</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F06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物证比对分析</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98D8">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提供精确的尺寸测量工具，用户可以在物证模型上进行长度、面积、体积等测量。支持物证模型之间的相似度比对，帮助用户发现不同物证之间的关联性和差异性。</w:t>
            </w:r>
          </w:p>
        </w:tc>
      </w:tr>
      <w:tr w14:paraId="6AF8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CDE9">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144</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2178">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数据导出</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8EC1">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val="en-US" w:eastAsia="zh-CN" w:bidi="ar"/>
              </w:rPr>
              <w:t>系统支持物证模型数据的导出功能。用户可以将模型数据导出为常见的文件格式（如STL、OBJ等）并在其他软件中进行进一步处理和分析。</w:t>
            </w:r>
          </w:p>
        </w:tc>
      </w:tr>
      <w:tr w14:paraId="12DE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47D4">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七</w:t>
            </w:r>
          </w:p>
        </w:tc>
        <w:tc>
          <w:tcPr>
            <w:tcW w:w="7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56B0">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b/>
                <w:bCs/>
                <w:i w:val="0"/>
                <w:iCs w:val="0"/>
                <w:color w:val="auto"/>
                <w:kern w:val="0"/>
                <w:sz w:val="24"/>
                <w:szCs w:val="24"/>
                <w:highlight w:val="none"/>
                <w:u w:val="none"/>
                <w:lang w:bidi="ar"/>
              </w:rPr>
            </w:pPr>
            <w:r>
              <w:rPr>
                <w:rFonts w:hint="eastAsia" w:ascii="宋体" w:hAnsi="宋体" w:eastAsia="宋体" w:cs="宋体"/>
                <w:b/>
                <w:bCs/>
                <w:i w:val="0"/>
                <w:iCs w:val="0"/>
                <w:color w:val="auto"/>
                <w:kern w:val="0"/>
                <w:sz w:val="24"/>
                <w:szCs w:val="24"/>
                <w:highlight w:val="none"/>
                <w:u w:val="none"/>
                <w:lang w:val="en-US" w:eastAsia="zh-CN" w:bidi="ar"/>
              </w:rPr>
              <w:t>混合组卷</w:t>
            </w:r>
          </w:p>
        </w:tc>
      </w:tr>
      <w:tr w14:paraId="6CDC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55AB">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145</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B7F0">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自定义组卷</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C71A">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val="en-US" w:eastAsia="zh-CN" w:bidi="ar"/>
              </w:rPr>
              <w:t>支持用户根据案件关联度、证据类型等因素，将来自不同单位、不同案件的电子卷宗灵活组合成一个新的卷宗。用户可以自定义组卷规则，如按时间顺序、案件性质、证据重要性等进行排序和分组。同时，用户还可以为新的卷宗设置自定义分类标签，便于后续查阅和管理。</w:t>
            </w:r>
          </w:p>
        </w:tc>
      </w:tr>
      <w:tr w14:paraId="26A7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0EE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146</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3F81">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智能检索</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44BE">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bidi="ar"/>
              </w:rPr>
              <w:t>利用人工智能技术，对电子卷宗的内容进行智能分析和索引，实现快速、准确的检索。用户只需输入关键词或选择相关属性，系统即可在海量卷宗中快速定位到符合条件的记录。</w:t>
            </w:r>
          </w:p>
        </w:tc>
      </w:tr>
      <w:tr w14:paraId="4B70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EA55">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147</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1182">
            <w:pPr>
              <w:keepNext w:val="0"/>
              <w:keepLines w:val="0"/>
              <w:pageBreakBefore w:val="0"/>
              <w:widowControl/>
              <w:suppressLineNumbers w:val="0"/>
              <w:kinsoku/>
              <w:wordWrap/>
              <w:overflowPunct/>
              <w:topLinePunct w:val="0"/>
              <w:autoSpaceDE/>
              <w:autoSpaceDN/>
              <w:bidi w:val="0"/>
              <w:adjustRightInd/>
              <w:snapToGrid/>
              <w:spacing w:beforeLines="0" w:afterLines="0" w:line="360" w:lineRule="auto"/>
              <w:ind w:firstLine="0" w:firstLineChars="0"/>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权限控制</w:t>
            </w:r>
          </w:p>
        </w:tc>
        <w:tc>
          <w:tcPr>
            <w:tcW w:w="5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E72C">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color w:val="auto"/>
                <w:kern w:val="0"/>
                <w:sz w:val="24"/>
                <w:szCs w:val="24"/>
                <w:highlight w:val="none"/>
                <w:u w:val="none"/>
                <w:lang w:val="en-US" w:eastAsia="zh-CN" w:bidi="ar"/>
              </w:rPr>
              <w:t>支持</w:t>
            </w:r>
            <w:r>
              <w:rPr>
                <w:rFonts w:hint="eastAsia" w:ascii="宋体" w:hAnsi="宋体" w:eastAsia="宋体" w:cs="宋体"/>
                <w:color w:val="auto"/>
                <w:kern w:val="0"/>
                <w:sz w:val="24"/>
                <w:szCs w:val="24"/>
                <w:highlight w:val="none"/>
                <w:u w:val="none"/>
                <w:lang w:bidi="ar"/>
              </w:rPr>
              <w:t>用户为不同的电子卷宗或卷宗组合设置不同的访问权限，确保敏感信息的安全性和合规性。用户可以根据角色、部门或案件类型等因素，为特定用户或用户组分配查阅、编辑、下载等权限。</w:t>
            </w:r>
          </w:p>
        </w:tc>
      </w:tr>
    </w:tbl>
    <w:p w14:paraId="7AA7C318">
      <w:pPr>
        <w:pStyle w:val="3"/>
        <w:pageBreakBefore w:val="0"/>
        <w:numPr>
          <w:ilvl w:val="-1"/>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三、技术要求</w:t>
      </w:r>
    </w:p>
    <w:p w14:paraId="1DCF5EA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对接</w:t>
      </w:r>
      <w:r>
        <w:rPr>
          <w:rFonts w:hint="eastAsia" w:ascii="宋体" w:hAnsi="宋体" w:eastAsia="宋体" w:cs="宋体"/>
          <w:color w:val="auto"/>
          <w:sz w:val="24"/>
          <w:szCs w:val="24"/>
          <w:highlight w:val="none"/>
          <w:lang w:val="en-US" w:eastAsia="zh-CN"/>
        </w:rPr>
        <w:t>政法一体化协同办案系统</w:t>
      </w: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val="en-US" w:eastAsia="zh-CN"/>
        </w:rPr>
        <w:t>从</w:t>
      </w:r>
      <w:r>
        <w:rPr>
          <w:rFonts w:hint="eastAsia" w:ascii="宋体" w:hAnsi="宋体" w:eastAsia="宋体" w:cs="宋体"/>
          <w:color w:val="auto"/>
          <w:sz w:val="24"/>
          <w:szCs w:val="24"/>
          <w:highlight w:val="none"/>
        </w:rPr>
        <w:t>政法一体化办案系统</w:t>
      </w:r>
      <w:r>
        <w:rPr>
          <w:rFonts w:hint="eastAsia" w:ascii="宋体" w:hAnsi="宋体" w:eastAsia="宋体" w:cs="宋体"/>
          <w:color w:val="auto"/>
          <w:sz w:val="24"/>
          <w:szCs w:val="24"/>
          <w:highlight w:val="none"/>
          <w:lang w:val="en-US" w:eastAsia="zh-CN"/>
        </w:rPr>
        <w:t>获取相关业务数据指标。</w:t>
      </w:r>
    </w:p>
    <w:p w14:paraId="6AC83069">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系统平台应符合网络安全保障体系相关标准规范和</w:t>
      </w:r>
      <w:r>
        <w:rPr>
          <w:rFonts w:hint="eastAsia" w:ascii="宋体" w:hAnsi="宋体" w:eastAsia="宋体" w:cs="宋体"/>
          <w:color w:val="auto"/>
          <w:sz w:val="24"/>
          <w:szCs w:val="24"/>
          <w:highlight w:val="none"/>
          <w:lang w:val="en-US" w:eastAsia="zh-CN"/>
        </w:rPr>
        <w:t>浙江省</w:t>
      </w:r>
      <w:r>
        <w:rPr>
          <w:rFonts w:hint="eastAsia" w:ascii="宋体" w:hAnsi="宋体" w:cs="宋体"/>
          <w:color w:val="auto"/>
          <w:sz w:val="24"/>
          <w:szCs w:val="24"/>
          <w:highlight w:val="none"/>
          <w:lang w:val="en-US" w:eastAsia="zh-CN"/>
        </w:rPr>
        <w:t>委</w:t>
      </w:r>
      <w:r>
        <w:rPr>
          <w:rFonts w:hint="eastAsia" w:ascii="宋体" w:hAnsi="宋体" w:eastAsia="宋体" w:cs="宋体"/>
          <w:color w:val="auto"/>
          <w:sz w:val="24"/>
          <w:szCs w:val="24"/>
          <w:highlight w:val="none"/>
          <w:lang w:val="en-US" w:eastAsia="zh-CN"/>
        </w:rPr>
        <w:t>政法委</w:t>
      </w:r>
      <w:r>
        <w:rPr>
          <w:rFonts w:hint="eastAsia" w:ascii="宋体" w:hAnsi="宋体" w:eastAsia="宋体" w:cs="宋体"/>
          <w:color w:val="auto"/>
          <w:sz w:val="24"/>
          <w:szCs w:val="24"/>
          <w:highlight w:val="none"/>
        </w:rPr>
        <w:t>有关安全管理要求，系统应符合国家信息化系统相关标准规范，保证系统数据的完整性。</w:t>
      </w:r>
    </w:p>
    <w:p w14:paraId="4F67585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整体</w:t>
      </w:r>
      <w:r>
        <w:rPr>
          <w:rFonts w:hint="eastAsia" w:ascii="宋体" w:hAnsi="宋体" w:eastAsia="宋体" w:cs="宋体"/>
          <w:color w:val="auto"/>
          <w:sz w:val="24"/>
          <w:szCs w:val="24"/>
          <w:highlight w:val="none"/>
          <w:lang w:eastAsia="zh-CN"/>
        </w:rPr>
        <w:t>系统</w:t>
      </w:r>
      <w:r>
        <w:rPr>
          <w:rFonts w:hint="eastAsia" w:ascii="宋体" w:hAnsi="宋体" w:eastAsia="宋体" w:cs="宋体"/>
          <w:color w:val="auto"/>
          <w:sz w:val="24"/>
          <w:szCs w:val="24"/>
          <w:highlight w:val="none"/>
        </w:rPr>
        <w:t>平台网络安全</w:t>
      </w:r>
      <w:r>
        <w:rPr>
          <w:rFonts w:hint="eastAsia" w:ascii="宋体" w:hAnsi="宋体" w:eastAsia="宋体" w:cs="宋体"/>
          <w:color w:val="auto"/>
          <w:sz w:val="24"/>
          <w:szCs w:val="24"/>
          <w:highlight w:val="none"/>
          <w:lang w:eastAsia="zh-CN"/>
        </w:rPr>
        <w:t>参照信息安全等级保护三级测评要求建设，并应</w:t>
      </w:r>
      <w:r>
        <w:rPr>
          <w:rFonts w:hint="eastAsia" w:ascii="宋体" w:hAnsi="宋体" w:eastAsia="宋体" w:cs="宋体"/>
          <w:color w:val="auto"/>
          <w:sz w:val="24"/>
          <w:szCs w:val="24"/>
          <w:highlight w:val="none"/>
        </w:rPr>
        <w:t>协助采购人完成本项目涉及的信息系统安全等级保护测评认定和商用密码应用安全性评估工作。</w:t>
      </w:r>
    </w:p>
    <w:p w14:paraId="4125E94B">
      <w:pPr>
        <w:pStyle w:val="3"/>
        <w:pageBreakBefore w:val="0"/>
        <w:numPr>
          <w:ilvl w:val="-1"/>
          <w:numId w:val="0"/>
        </w:numPr>
        <w:kinsoku/>
        <w:wordWrap/>
        <w:overflowPunct/>
        <w:topLinePunct w:val="0"/>
        <w:autoSpaceDE/>
        <w:autoSpaceDN/>
        <w:bidi w:val="0"/>
        <w:adjustRightInd/>
        <w:snapToGrid/>
        <w:spacing w:before="0" w:after="0" w:line="360" w:lineRule="auto"/>
        <w:ind w:left="0" w:leftChars="0"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4、本项目建设须符合信创要求。</w:t>
      </w:r>
    </w:p>
    <w:p w14:paraId="673BEA78">
      <w:pPr>
        <w:pageBreakBefore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cs="宋体"/>
          <w:b/>
          <w:bCs/>
          <w:color w:val="auto"/>
          <w:sz w:val="24"/>
          <w:szCs w:val="24"/>
          <w:highlight w:val="none"/>
        </w:rPr>
        <w:t>项目团队要求</w:t>
      </w:r>
    </w:p>
    <w:p w14:paraId="7B40F4E7">
      <w:pPr>
        <w:pStyle w:val="969"/>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rPr>
      </w:pPr>
      <w:r>
        <w:rPr>
          <w:rFonts w:hint="eastAsia"/>
          <w:color w:val="auto"/>
          <w:sz w:val="24"/>
          <w:szCs w:val="24"/>
          <w:highlight w:val="none"/>
          <w:lang w:val="en-US"/>
        </w:rPr>
        <w:t>本项目团队包括项目负责人</w:t>
      </w:r>
      <w:r>
        <w:rPr>
          <w:rFonts w:hint="eastAsia"/>
          <w:color w:val="auto"/>
          <w:sz w:val="24"/>
          <w:szCs w:val="24"/>
          <w:highlight w:val="none"/>
          <w:lang w:val="en-US" w:eastAsia="zh-CN"/>
        </w:rPr>
        <w:t>、技术负责人及</w:t>
      </w:r>
      <w:r>
        <w:rPr>
          <w:rFonts w:hint="eastAsia"/>
          <w:color w:val="auto"/>
          <w:sz w:val="24"/>
          <w:szCs w:val="24"/>
          <w:highlight w:val="none"/>
          <w:lang w:eastAsia="zh-CN"/>
        </w:rPr>
        <w:t>相关</w:t>
      </w:r>
      <w:r>
        <w:rPr>
          <w:rFonts w:hint="eastAsia"/>
          <w:color w:val="auto"/>
          <w:sz w:val="24"/>
          <w:szCs w:val="24"/>
          <w:highlight w:val="none"/>
          <w:lang w:val="en-US"/>
        </w:rPr>
        <w:t>专职人员</w:t>
      </w:r>
      <w:r>
        <w:rPr>
          <w:rFonts w:hint="eastAsia"/>
          <w:color w:val="auto"/>
          <w:sz w:val="24"/>
          <w:szCs w:val="24"/>
          <w:highlight w:val="none"/>
          <w:lang w:val="en-US" w:eastAsia="zh-CN"/>
        </w:rPr>
        <w:t>，在合同签订后提供一份详细的投入本项目组成员名单，未经采购人书面同意，项目组成员不得更换。</w:t>
      </w:r>
    </w:p>
    <w:p w14:paraId="5226F875">
      <w:pPr>
        <w:pStyle w:val="971"/>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培训要求</w:t>
      </w:r>
    </w:p>
    <w:p w14:paraId="38D617F6">
      <w:pPr>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需</w:t>
      </w:r>
      <w:r>
        <w:rPr>
          <w:rFonts w:hint="eastAsia" w:ascii="宋体" w:hAnsi="宋体" w:cs="宋体"/>
          <w:color w:val="auto"/>
          <w:sz w:val="24"/>
          <w:szCs w:val="24"/>
          <w:highlight w:val="none"/>
          <w:lang w:val="en-US" w:eastAsia="zh-CN"/>
        </w:rPr>
        <w:t>根据系统建设情况提供</w:t>
      </w:r>
      <w:r>
        <w:rPr>
          <w:rFonts w:hint="eastAsia" w:ascii="宋体" w:hAnsi="宋体" w:eastAsia="宋体" w:cs="宋体"/>
          <w:color w:val="auto"/>
          <w:sz w:val="24"/>
          <w:szCs w:val="24"/>
          <w:highlight w:val="none"/>
          <w:lang w:val="en-US" w:eastAsia="zh-CN"/>
        </w:rPr>
        <w:t>系统操作培训。</w:t>
      </w:r>
    </w:p>
    <w:p w14:paraId="6840E773">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服务要求</w:t>
      </w:r>
    </w:p>
    <w:p w14:paraId="1C4F4037">
      <w:pPr>
        <w:pStyle w:val="4"/>
        <w:pageBreakBefore w:val="0"/>
        <w:numPr>
          <w:ilvl w:val="-1"/>
          <w:numId w:val="0"/>
        </w:numPr>
        <w:kinsoku/>
        <w:wordWrap/>
        <w:overflowPunct/>
        <w:topLinePunct w:val="0"/>
        <w:autoSpaceDE/>
        <w:autoSpaceDN/>
        <w:bidi w:val="0"/>
        <w:adjustRightInd/>
        <w:snapToGrid/>
        <w:spacing w:before="0" w:after="0" w:line="360" w:lineRule="auto"/>
        <w:ind w:firstLine="241"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工期要求</w:t>
      </w:r>
    </w:p>
    <w:p w14:paraId="5ADEF93C">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）自</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eastAsia="zh-CN"/>
        </w:rPr>
        <w:t>之日起</w:t>
      </w:r>
      <w:r>
        <w:rPr>
          <w:rFonts w:hint="eastAsia" w:ascii="宋体" w:hAnsi="宋体" w:eastAsia="宋体" w:cs="宋体"/>
          <w:color w:val="auto"/>
          <w:sz w:val="24"/>
          <w:szCs w:val="24"/>
          <w:highlight w:val="none"/>
          <w:lang w:val="en-US" w:eastAsia="zh-CN"/>
        </w:rPr>
        <w:t>3个</w:t>
      </w:r>
      <w:r>
        <w:rPr>
          <w:rFonts w:hint="eastAsia" w:ascii="宋体" w:hAnsi="宋体" w:eastAsia="宋体" w:cs="宋体"/>
          <w:color w:val="auto"/>
          <w:sz w:val="24"/>
          <w:szCs w:val="24"/>
          <w:highlight w:val="none"/>
        </w:rPr>
        <w:t>月内完成系统开发、部署上线，</w:t>
      </w:r>
      <w:r>
        <w:rPr>
          <w:rFonts w:hint="eastAsia" w:ascii="宋体" w:hAnsi="宋体" w:eastAsia="宋体" w:cs="宋体"/>
          <w:color w:val="auto"/>
          <w:sz w:val="24"/>
          <w:szCs w:val="24"/>
          <w:highlight w:val="none"/>
          <w:lang w:eastAsia="zh-CN"/>
        </w:rPr>
        <w:t>并进入试运行</w:t>
      </w:r>
      <w:r>
        <w:rPr>
          <w:rFonts w:hint="eastAsia" w:ascii="宋体" w:hAnsi="宋体" w:eastAsia="宋体" w:cs="宋体"/>
          <w:color w:val="auto"/>
          <w:sz w:val="24"/>
          <w:szCs w:val="24"/>
          <w:highlight w:val="none"/>
        </w:rPr>
        <w:t>。</w:t>
      </w:r>
    </w:p>
    <w:p w14:paraId="2E2F07E7">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）自验收通过后</w:t>
      </w:r>
      <w:r>
        <w:rPr>
          <w:rFonts w:hint="eastAsia"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36个月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的免费质保服务。</w:t>
      </w:r>
    </w:p>
    <w:p w14:paraId="073AE8AD">
      <w:pPr>
        <w:pStyle w:val="4"/>
        <w:pageBreakBefore w:val="0"/>
        <w:numPr>
          <w:ilvl w:val="-1"/>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售后服务要求</w:t>
      </w:r>
    </w:p>
    <w:p w14:paraId="3C5D7215">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）中标人应根据采购人实际工作需要，对系统进行修改；无条件配合采购人落实本项目因系统对接、信息安全等级保护三级测评</w:t>
      </w:r>
      <w:r>
        <w:rPr>
          <w:rFonts w:hint="eastAsia" w:ascii="宋体" w:hAnsi="宋体" w:cs="宋体"/>
          <w:color w:val="auto"/>
          <w:sz w:val="24"/>
          <w:szCs w:val="24"/>
          <w:highlight w:val="none"/>
          <w:lang w:eastAsia="zh-CN"/>
        </w:rPr>
        <w:t>标准等工作任务。</w:t>
      </w:r>
    </w:p>
    <w:p w14:paraId="358C7D1C">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质保期内提供7*24小时的响应服务，2小时内解决用户提出的服务要求，</w:t>
      </w:r>
      <w:r>
        <w:rPr>
          <w:rFonts w:hint="eastAsia" w:ascii="宋体" w:hAnsi="宋体" w:eastAsia="宋体" w:cs="宋体"/>
          <w:color w:val="auto"/>
          <w:sz w:val="24"/>
          <w:szCs w:val="24"/>
          <w:highlight w:val="none"/>
          <w:lang w:eastAsia="zh-CN"/>
        </w:rPr>
        <w:t>无法解决的</w:t>
      </w:r>
      <w:r>
        <w:rPr>
          <w:rFonts w:hint="eastAsia" w:ascii="宋体" w:hAnsi="宋体" w:eastAsia="宋体" w:cs="宋体"/>
          <w:color w:val="auto"/>
          <w:sz w:val="24"/>
          <w:szCs w:val="24"/>
          <w:highlight w:val="none"/>
        </w:rPr>
        <w:t>派工程师4小时内</w:t>
      </w:r>
      <w:r>
        <w:rPr>
          <w:rFonts w:hint="eastAsia" w:ascii="宋体" w:hAnsi="宋体" w:eastAsia="宋体" w:cs="宋体"/>
          <w:color w:val="auto"/>
          <w:sz w:val="24"/>
          <w:szCs w:val="24"/>
          <w:highlight w:val="none"/>
          <w:lang w:eastAsia="zh-CN"/>
        </w:rPr>
        <w:t>到</w:t>
      </w:r>
      <w:r>
        <w:rPr>
          <w:rFonts w:hint="eastAsia" w:ascii="宋体" w:hAnsi="宋体" w:eastAsia="宋体" w:cs="宋体"/>
          <w:color w:val="auto"/>
          <w:sz w:val="24"/>
          <w:szCs w:val="24"/>
          <w:highlight w:val="none"/>
        </w:rPr>
        <w:t>达现场。故障问题解决后24小时内，向使用单位提交问题处理报告。</w:t>
      </w:r>
    </w:p>
    <w:p w14:paraId="59739303">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）中标人在</w:t>
      </w:r>
      <w:r>
        <w:rPr>
          <w:rFonts w:hint="eastAsia" w:ascii="宋体" w:hAnsi="宋体" w:eastAsia="宋体" w:cs="宋体"/>
          <w:color w:val="auto"/>
          <w:sz w:val="24"/>
          <w:szCs w:val="24"/>
          <w:highlight w:val="none"/>
        </w:rPr>
        <w:t>质保期内</w:t>
      </w:r>
      <w:r>
        <w:rPr>
          <w:rFonts w:hint="eastAsia" w:ascii="宋体" w:hAnsi="宋体" w:cs="宋体"/>
          <w:color w:val="auto"/>
          <w:sz w:val="24"/>
          <w:szCs w:val="24"/>
          <w:highlight w:val="none"/>
          <w:lang w:eastAsia="zh-CN"/>
        </w:rPr>
        <w:t>每月</w:t>
      </w:r>
      <w:r>
        <w:rPr>
          <w:rFonts w:hint="eastAsia" w:ascii="宋体" w:hAnsi="宋体" w:eastAsia="宋体" w:cs="宋体"/>
          <w:color w:val="auto"/>
          <w:sz w:val="24"/>
          <w:szCs w:val="24"/>
          <w:highlight w:val="none"/>
        </w:rPr>
        <w:t>提供软件现场巡检服务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工作内容包括</w:t>
      </w:r>
      <w:r>
        <w:rPr>
          <w:rFonts w:hint="eastAsia" w:ascii="宋体" w:hAnsi="宋体" w:cs="宋体"/>
          <w:color w:val="auto"/>
          <w:sz w:val="24"/>
          <w:szCs w:val="24"/>
          <w:highlight w:val="none"/>
          <w:lang w:eastAsia="zh-CN"/>
        </w:rPr>
        <w:t>不限于</w:t>
      </w:r>
      <w:r>
        <w:rPr>
          <w:rFonts w:hint="eastAsia" w:ascii="宋体" w:hAnsi="宋体" w:eastAsia="宋体" w:cs="宋体"/>
          <w:color w:val="auto"/>
          <w:sz w:val="24"/>
          <w:szCs w:val="24"/>
          <w:highlight w:val="none"/>
          <w:lang w:eastAsia="zh-CN"/>
        </w:rPr>
        <w:t>：收集用户使用信息，对数据库维护，对网络环境的检查、清理，解答用户疑难，通报开发方近期相关项目的应用经验等工作，并将结果及时反馈信息化管理部门。</w:t>
      </w:r>
    </w:p>
    <w:p w14:paraId="4D4E653F">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七、付款方式</w:t>
      </w:r>
    </w:p>
    <w:p w14:paraId="3CCE0508">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1、自合同签订之日起且满足支付条件5个工作日内支付50%为预付款；</w:t>
      </w:r>
    </w:p>
    <w:p w14:paraId="2D12A7D1">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2、项目验收通过后支付合同剩余款项。</w:t>
      </w:r>
    </w:p>
    <w:p w14:paraId="1C3BB7B1">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八、报价要求</w:t>
      </w:r>
    </w:p>
    <w:p w14:paraId="2F1D9CAE">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本项目报价应包括完成本项目所涉及的全部费用，包含但不仅限于本项目</w:t>
      </w:r>
      <w:r>
        <w:rPr>
          <w:rFonts w:hint="eastAsia" w:ascii="宋体" w:hAnsi="宋体" w:cs="宋体"/>
          <w:color w:val="auto"/>
          <w:sz w:val="24"/>
          <w:szCs w:val="24"/>
          <w:highlight w:val="none"/>
          <w:lang w:eastAsia="zh-CN"/>
        </w:rPr>
        <w:t>系统平台开发的人工费、</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交通费、差旅费，</w:t>
      </w:r>
      <w:r>
        <w:rPr>
          <w:rFonts w:hint="eastAsia" w:ascii="宋体" w:hAnsi="宋体" w:eastAsia="宋体" w:cs="宋体"/>
          <w:color w:val="auto"/>
          <w:sz w:val="24"/>
          <w:szCs w:val="24"/>
          <w:highlight w:val="none"/>
        </w:rPr>
        <w:t>税费、保险、利润</w:t>
      </w:r>
      <w:r>
        <w:rPr>
          <w:rFonts w:hint="eastAsia" w:ascii="宋体" w:hAnsi="宋体" w:cs="宋体"/>
          <w:color w:val="auto"/>
          <w:sz w:val="24"/>
          <w:szCs w:val="24"/>
          <w:highlight w:val="none"/>
          <w:lang w:eastAsia="zh-CN"/>
        </w:rPr>
        <w:t>等</w:t>
      </w:r>
      <w:r>
        <w:rPr>
          <w:rFonts w:hint="eastAsia" w:ascii="宋体" w:hAnsi="宋体" w:eastAsia="宋体" w:cs="宋体"/>
          <w:color w:val="auto"/>
          <w:sz w:val="24"/>
          <w:szCs w:val="24"/>
          <w:highlight w:val="none"/>
        </w:rPr>
        <w:t>相关政策性文件规定及本项目包含的所有成本、风险、责任等各项应有费用。</w:t>
      </w:r>
    </w:p>
    <w:p w14:paraId="71863DF4">
      <w:pPr>
        <w:pStyle w:val="971"/>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九、验收</w:t>
      </w:r>
    </w:p>
    <w:p w14:paraId="211B24D9">
      <w:pPr>
        <w:pageBreakBefore w:val="0"/>
        <w:widowControl/>
        <w:kinsoku/>
        <w:wordWrap/>
        <w:overflowPunct/>
        <w:topLinePunct w:val="0"/>
        <w:autoSpaceDE/>
        <w:autoSpaceDN/>
        <w:bidi w:val="0"/>
        <w:adjustRightInd/>
        <w:snapToGrid/>
        <w:spacing w:line="360" w:lineRule="auto"/>
        <w:ind w:firstLine="482"/>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验收以招标文件和技术文件、投标文件、合同要求为依据。</w:t>
      </w:r>
    </w:p>
    <w:p w14:paraId="6A1A03B5">
      <w:pPr>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ascii="宋体" w:hAnsi="宋体" w:eastAsia="宋体" w:cs="宋体"/>
          <w:color w:val="auto"/>
          <w:kern w:val="0"/>
          <w:sz w:val="24"/>
          <w:szCs w:val="24"/>
          <w:highlight w:val="none"/>
        </w:rPr>
        <w:t>符合验收条件的，由</w:t>
      </w:r>
      <w:r>
        <w:rPr>
          <w:rFonts w:hint="eastAsia" w:ascii="宋体" w:hAnsi="宋体" w:eastAsia="宋体" w:cs="宋体"/>
          <w:color w:val="auto"/>
          <w:kern w:val="0"/>
          <w:sz w:val="24"/>
          <w:szCs w:val="24"/>
          <w:highlight w:val="none"/>
          <w:lang w:eastAsia="zh-CN"/>
        </w:rPr>
        <w:t>采购人</w:t>
      </w:r>
      <w:r>
        <w:rPr>
          <w:rFonts w:ascii="宋体" w:hAnsi="宋体" w:eastAsia="宋体" w:cs="宋体"/>
          <w:color w:val="auto"/>
          <w:kern w:val="0"/>
          <w:sz w:val="24"/>
          <w:szCs w:val="24"/>
          <w:highlight w:val="none"/>
        </w:rPr>
        <w:t>组织有关部门按照国家、地方有关规范、标准及设计要求进行验收。验收后中标人应按照验收中提出的意见整改。</w:t>
      </w:r>
    </w:p>
    <w:p w14:paraId="75811E9B">
      <w:pPr>
        <w:pStyle w:val="971"/>
        <w:pageBreakBefore w:val="0"/>
        <w:kinsoku/>
        <w:wordWrap/>
        <w:overflowPunct/>
        <w:topLinePunct w:val="0"/>
        <w:autoSpaceDE/>
        <w:autoSpaceDN/>
        <w:bidi w:val="0"/>
        <w:adjustRightInd/>
        <w:snapToGrid/>
        <w:spacing w:line="360" w:lineRule="auto"/>
        <w:ind w:firstLine="241" w:firstLineChars="1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lang w:val="en-US" w:eastAsia="zh-CN"/>
        </w:rPr>
        <w:t>、保密要求</w:t>
      </w:r>
    </w:p>
    <w:p w14:paraId="7EBFC1D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本项目成果为采购人所有，</w:t>
      </w:r>
      <w:r>
        <w:rPr>
          <w:rFonts w:hint="eastAsia" w:ascii="宋体" w:hAnsi="宋体" w:eastAsia="宋体" w:cs="宋体"/>
          <w:color w:val="auto"/>
          <w:sz w:val="24"/>
          <w:szCs w:val="24"/>
          <w:highlight w:val="none"/>
        </w:rPr>
        <w:t>中标人因履行本项目而知悉的所有数据、信息和资料（包括但不限于账号信息、图表、文字、计算过程、任何形式的文件、访谈记录、现场实测数据、采购人相关工作程序等）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以及因履行本项目而形成的数据、信息和任何形式的工作成果，</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本项目有关的技术成果、计算机软件、源代码、策划文档、技术诀窍、秘密信息、技术资料和其他文件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未经采购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书面许可，不得以任何形式自行使用或以任何方式向第三方披露、转让、授权、出售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eastAsia="zh-CN"/>
        </w:rPr>
        <w:t>承担因违反本规定</w:t>
      </w:r>
      <w:r>
        <w:rPr>
          <w:rFonts w:hint="eastAsia" w:ascii="宋体" w:hAnsi="宋体" w:eastAsia="宋体" w:cs="宋体"/>
          <w:color w:val="auto"/>
          <w:sz w:val="24"/>
          <w:szCs w:val="24"/>
          <w:highlight w:val="none"/>
        </w:rPr>
        <w:t>引起的法律责任和经济责任，包括但不限于直接损失、间接损失、律师费、诉讼费/仲裁费、调查费、公证费等</w:t>
      </w:r>
      <w:r>
        <w:rPr>
          <w:rFonts w:hint="eastAsia" w:ascii="宋体" w:hAnsi="宋体" w:eastAsia="宋体" w:cs="宋体"/>
          <w:color w:val="auto"/>
          <w:sz w:val="24"/>
          <w:szCs w:val="24"/>
          <w:highlight w:val="none"/>
          <w:lang w:eastAsia="zh-CN"/>
        </w:rPr>
        <w:t>。</w:t>
      </w:r>
    </w:p>
    <w:p w14:paraId="6D913F9C">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2、中标人应</w:t>
      </w:r>
      <w:r>
        <w:rPr>
          <w:rFonts w:hint="eastAsia" w:ascii="宋体" w:hAnsi="宋体" w:eastAsia="宋体" w:cs="宋体"/>
          <w:color w:val="auto"/>
          <w:sz w:val="24"/>
          <w:szCs w:val="24"/>
          <w:highlight w:val="none"/>
          <w:lang w:eastAsia="zh-CN"/>
        </w:rPr>
        <w:t>与采购人签订保密协议，加强内部保密管理，精挑细选参与本项目人员，</w:t>
      </w:r>
      <w:r>
        <w:rPr>
          <w:rFonts w:hint="eastAsia" w:ascii="宋体" w:hAnsi="宋体" w:eastAsia="宋体" w:cs="宋体"/>
          <w:color w:val="auto"/>
          <w:sz w:val="24"/>
          <w:szCs w:val="24"/>
          <w:highlight w:val="none"/>
        </w:rPr>
        <w:t>采取措施保证</w:t>
      </w:r>
      <w:r>
        <w:rPr>
          <w:rFonts w:hint="eastAsia" w:ascii="宋体" w:hAnsi="宋体" w:eastAsia="宋体" w:cs="宋体"/>
          <w:color w:val="auto"/>
          <w:sz w:val="24"/>
          <w:szCs w:val="24"/>
          <w:highlight w:val="none"/>
          <w:lang w:eastAsia="zh-CN"/>
        </w:rPr>
        <w:t>所有</w:t>
      </w:r>
      <w:r>
        <w:rPr>
          <w:rFonts w:hint="eastAsia" w:ascii="宋体" w:hAnsi="宋体" w:eastAsia="宋体" w:cs="宋体"/>
          <w:color w:val="auto"/>
          <w:sz w:val="24"/>
          <w:szCs w:val="24"/>
          <w:highlight w:val="none"/>
        </w:rPr>
        <w:t>参与本项目的人员履行保密义务。若</w:t>
      </w:r>
      <w:r>
        <w:rPr>
          <w:rFonts w:hint="eastAsia" w:ascii="宋体" w:hAnsi="宋体" w:eastAsia="宋体" w:cs="宋体"/>
          <w:color w:val="auto"/>
          <w:sz w:val="24"/>
          <w:szCs w:val="24"/>
          <w:highlight w:val="none"/>
          <w:lang w:eastAsia="zh-CN"/>
        </w:rPr>
        <w:t>因</w:t>
      </w:r>
      <w:r>
        <w:rPr>
          <w:rFonts w:hint="eastAsia" w:ascii="宋体" w:hAnsi="宋体" w:eastAsia="宋体" w:cs="宋体"/>
          <w:color w:val="auto"/>
          <w:sz w:val="24"/>
          <w:szCs w:val="24"/>
          <w:highlight w:val="none"/>
        </w:rPr>
        <w:t>中标人违反保密规定，</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该部分</w:t>
      </w:r>
      <w:r>
        <w:rPr>
          <w:rFonts w:hint="eastAsia" w:ascii="宋体" w:hAnsi="宋体" w:eastAsia="宋体" w:cs="宋体"/>
          <w:color w:val="auto"/>
          <w:sz w:val="24"/>
          <w:szCs w:val="24"/>
          <w:highlight w:val="none"/>
        </w:rPr>
        <w:t>责任。</w:t>
      </w:r>
    </w:p>
    <w:p w14:paraId="7E6BB176">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、中标人对采购人提拱的临时使用账号要保密，不得公开，对组件开发的账号密码需进行加密，避免信息安全的泄露。未经采购人的同意不得利用采购人的网络及平台进行短信、彩信、微信发送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造成的一切后果由中标人负责。</w:t>
      </w:r>
    </w:p>
    <w:p w14:paraId="1823AD87">
      <w:pPr>
        <w:pStyle w:val="31"/>
        <w:pageBreakBefore w:val="0"/>
        <w:kinsoku/>
        <w:wordWrap/>
        <w:overflowPunct/>
        <w:topLinePunct w:val="0"/>
        <w:autoSpaceDE/>
        <w:autoSpaceDN/>
        <w:bidi w:val="0"/>
        <w:adjustRightInd/>
        <w:snapToGrid/>
        <w:spacing w:line="360" w:lineRule="auto"/>
        <w:ind w:left="0" w:leftChars="0" w:firstLine="573"/>
        <w:textAlignment w:val="auto"/>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十一、</w:t>
      </w:r>
      <w:r>
        <w:rPr>
          <w:rFonts w:hint="eastAsia" w:cs="宋体"/>
          <w:b/>
          <w:bCs/>
          <w:color w:val="auto"/>
          <w:sz w:val="24"/>
          <w:szCs w:val="24"/>
          <w:highlight w:val="none"/>
          <w:lang w:eastAsia="zh-CN"/>
        </w:rPr>
        <w:t>知识产权</w:t>
      </w:r>
    </w:p>
    <w:p w14:paraId="4ACAF41B">
      <w:pPr>
        <w:pStyle w:val="31"/>
        <w:pageBreakBefore w:val="0"/>
        <w:kinsoku/>
        <w:wordWrap/>
        <w:overflowPunct/>
        <w:topLinePunct w:val="0"/>
        <w:autoSpaceDE/>
        <w:autoSpaceDN/>
        <w:bidi w:val="0"/>
        <w:adjustRightInd/>
        <w:snapToGrid/>
        <w:spacing w:line="360" w:lineRule="auto"/>
        <w:ind w:left="0" w:leftChars="0"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1、本项目所有成果</w:t>
      </w:r>
      <w:r>
        <w:rPr>
          <w:rFonts w:hint="eastAsia" w:cs="宋体"/>
          <w:color w:val="auto"/>
          <w:sz w:val="24"/>
          <w:szCs w:val="24"/>
          <w:highlight w:val="none"/>
          <w:lang w:eastAsia="zh-CN"/>
        </w:rPr>
        <w:t>的知识产权</w:t>
      </w:r>
      <w:r>
        <w:rPr>
          <w:rFonts w:hint="eastAsia" w:ascii="宋体" w:hAnsi="宋体" w:eastAsia="宋体" w:cs="宋体"/>
          <w:color w:val="auto"/>
          <w:sz w:val="24"/>
          <w:szCs w:val="24"/>
          <w:highlight w:val="none"/>
        </w:rPr>
        <w:t>属于采购人所有。如需利用成果数据或研究成果进行课题申报或课题研究，由双方联合申报，特殊情况另行协商。</w:t>
      </w:r>
    </w:p>
    <w:p w14:paraId="25236014">
      <w:pPr>
        <w:pStyle w:val="31"/>
        <w:pageBreakBefore w:val="0"/>
        <w:kinsoku/>
        <w:wordWrap/>
        <w:overflowPunct/>
        <w:topLinePunct w:val="0"/>
        <w:autoSpaceDE/>
        <w:autoSpaceDN/>
        <w:bidi w:val="0"/>
        <w:adjustRightInd/>
        <w:snapToGrid/>
        <w:spacing w:line="360" w:lineRule="auto"/>
        <w:ind w:left="0" w:leftChars="0"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中标人</w:t>
      </w:r>
      <w:r>
        <w:rPr>
          <w:rFonts w:hint="eastAsia" w:ascii="宋体" w:hAnsi="宋体" w:eastAsia="宋体" w:cs="宋体"/>
          <w:color w:val="auto"/>
          <w:sz w:val="24"/>
          <w:szCs w:val="24"/>
          <w:highlight w:val="none"/>
        </w:rPr>
        <w:t>保证响应文件及资料均未侵犯他人的知识产权，否则须承担由此引起的全部法律责任和经济责任。</w:t>
      </w:r>
    </w:p>
    <w:p w14:paraId="2B7D4587">
      <w:pPr>
        <w:pStyle w:val="31"/>
        <w:pageBreakBefore w:val="0"/>
        <w:kinsoku/>
        <w:wordWrap/>
        <w:overflowPunct/>
        <w:topLinePunct w:val="0"/>
        <w:autoSpaceDE/>
        <w:autoSpaceDN/>
        <w:bidi w:val="0"/>
        <w:adjustRightInd/>
        <w:snapToGrid/>
        <w:spacing w:line="360" w:lineRule="auto"/>
        <w:ind w:left="0" w:leftChars="0" w:firstLine="573"/>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3、中标人须承诺在项目开展期间，未侵犯他人的商标权、专利权、肖像权、著作权等在先权利，否则因此产生的一切法律后果以及责任由中标人承担。</w:t>
      </w:r>
    </w:p>
    <w:p w14:paraId="71196D7F">
      <w:pPr>
        <w:pStyle w:val="31"/>
        <w:pageBreakBefore w:val="0"/>
        <w:kinsoku/>
        <w:wordWrap/>
        <w:overflowPunct/>
        <w:topLinePunct w:val="0"/>
        <w:autoSpaceDE/>
        <w:autoSpaceDN/>
        <w:bidi w:val="0"/>
        <w:adjustRightInd/>
        <w:snapToGrid/>
        <w:spacing w:line="360" w:lineRule="auto"/>
        <w:ind w:left="0" w:leftChars="0" w:firstLine="573"/>
        <w:textAlignment w:val="auto"/>
        <w:rPr>
          <w:rFonts w:hint="eastAsia"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eastAsia="宋体" w:cs="宋体"/>
          <w:color w:val="auto"/>
          <w:sz w:val="24"/>
          <w:szCs w:val="24"/>
          <w:highlight w:val="none"/>
          <w:lang w:val="en-US" w:eastAsia="zh-CN"/>
        </w:rPr>
        <w:t>、项目所产生的照片、视频、音频等一切相关资料未经采购人授权使用所产生的法律责任由成交供应商承担。</w:t>
      </w:r>
    </w:p>
    <w:p w14:paraId="32F9F4D1">
      <w:pPr>
        <w:pageBreakBefore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color w:val="auto"/>
          <w:sz w:val="24"/>
          <w:szCs w:val="24"/>
          <w:highlight w:val="none"/>
          <w:lang w:eastAsia="zh-CN"/>
        </w:rPr>
      </w:pPr>
    </w:p>
    <w:p w14:paraId="62037378">
      <w:pPr>
        <w:pageBreakBefore w:val="0"/>
        <w:kinsoku/>
        <w:wordWrap/>
        <w:overflowPunct/>
        <w:topLinePunct w:val="0"/>
        <w:autoSpaceDE/>
        <w:autoSpaceDN/>
        <w:bidi w:val="0"/>
        <w:adjustRightInd/>
        <w:snapToGrid/>
        <w:spacing w:line="360" w:lineRule="auto"/>
        <w:ind w:firstLine="48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带“●”条款为实质性条款，投标人须提供《采购需求实质性内容响应表》（格式见第五部分 投标文件格式），如有任意一条未响应或不满足，将被视为投标无效。</w:t>
      </w:r>
    </w:p>
    <w:p w14:paraId="51F145D0">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p>
    <w:p w14:paraId="25D84C3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B794F2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28"/>
      <w:bookmarkEnd w:id="28"/>
      <w:bookmarkStart w:id="29" w:name="_Toc184310298"/>
      <w:bookmarkEnd w:id="29"/>
      <w:bookmarkStart w:id="30" w:name="_Toc184314431"/>
      <w:bookmarkEnd w:id="30"/>
      <w:bookmarkStart w:id="31" w:name="_Toc184308050"/>
      <w:bookmarkEnd w:id="31"/>
      <w:bookmarkStart w:id="32" w:name="_Toc184308081"/>
      <w:bookmarkEnd w:id="32"/>
      <w:bookmarkStart w:id="33" w:name="_Toc184314421"/>
      <w:bookmarkEnd w:id="33"/>
      <w:bookmarkStart w:id="34" w:name="_Toc184310332"/>
      <w:bookmarkEnd w:id="34"/>
      <w:bookmarkStart w:id="35" w:name="_Toc184312132"/>
      <w:bookmarkEnd w:id="35"/>
      <w:bookmarkStart w:id="36" w:name="_Toc184310323"/>
      <w:bookmarkEnd w:id="36"/>
      <w:bookmarkStart w:id="37" w:name="_Toc184308051"/>
      <w:bookmarkEnd w:id="37"/>
      <w:bookmarkStart w:id="38" w:name="_Toc184310319"/>
      <w:bookmarkEnd w:id="38"/>
      <w:bookmarkStart w:id="39" w:name="_Toc184314474"/>
      <w:bookmarkEnd w:id="39"/>
      <w:bookmarkStart w:id="40" w:name="_Toc184312127"/>
      <w:bookmarkEnd w:id="40"/>
      <w:bookmarkStart w:id="41" w:name="_Toc184310340"/>
      <w:bookmarkEnd w:id="41"/>
      <w:bookmarkStart w:id="42" w:name="_Toc184308041"/>
      <w:bookmarkEnd w:id="42"/>
      <w:bookmarkStart w:id="43" w:name="_Toc184313278"/>
      <w:bookmarkEnd w:id="43"/>
      <w:bookmarkStart w:id="44" w:name="_Toc184314480"/>
      <w:bookmarkEnd w:id="44"/>
      <w:bookmarkStart w:id="45" w:name="_Toc184310275"/>
      <w:bookmarkEnd w:id="45"/>
      <w:bookmarkStart w:id="46" w:name="_Toc184310292"/>
      <w:bookmarkEnd w:id="46"/>
      <w:bookmarkStart w:id="47" w:name="_Toc184308075"/>
      <w:bookmarkEnd w:id="47"/>
      <w:bookmarkStart w:id="48" w:name="_Toc184312090"/>
      <w:bookmarkEnd w:id="48"/>
      <w:bookmarkStart w:id="49" w:name="_Toc184312074"/>
      <w:bookmarkEnd w:id="49"/>
      <w:bookmarkStart w:id="50" w:name="_Toc184313309"/>
      <w:bookmarkEnd w:id="50"/>
      <w:bookmarkStart w:id="51" w:name="_Toc184310303"/>
      <w:bookmarkEnd w:id="51"/>
      <w:bookmarkStart w:id="52" w:name="_Toc184313284"/>
      <w:bookmarkEnd w:id="52"/>
      <w:bookmarkStart w:id="53" w:name="_Toc184314437"/>
      <w:bookmarkEnd w:id="53"/>
      <w:bookmarkStart w:id="54" w:name="_Toc184310344"/>
      <w:bookmarkEnd w:id="54"/>
      <w:bookmarkStart w:id="55" w:name="_Toc184312073"/>
      <w:bookmarkEnd w:id="55"/>
      <w:bookmarkStart w:id="56" w:name="_Toc184312119"/>
      <w:bookmarkEnd w:id="56"/>
      <w:bookmarkStart w:id="57" w:name="_Toc184314469"/>
      <w:bookmarkEnd w:id="57"/>
      <w:bookmarkStart w:id="58" w:name="_Toc184312072"/>
      <w:bookmarkEnd w:id="58"/>
      <w:bookmarkStart w:id="59" w:name="_Toc184310316"/>
      <w:bookmarkEnd w:id="59"/>
      <w:bookmarkStart w:id="60" w:name="_Toc184314420"/>
      <w:bookmarkEnd w:id="60"/>
      <w:bookmarkStart w:id="61" w:name="_Toc184308082"/>
      <w:bookmarkEnd w:id="61"/>
      <w:bookmarkStart w:id="62" w:name="_Toc184314475"/>
      <w:bookmarkEnd w:id="62"/>
      <w:bookmarkStart w:id="63" w:name="_Toc184313249"/>
      <w:bookmarkEnd w:id="63"/>
      <w:bookmarkStart w:id="64" w:name="_Toc184310337"/>
      <w:bookmarkEnd w:id="64"/>
      <w:bookmarkStart w:id="65" w:name="_Toc184314456"/>
      <w:bookmarkEnd w:id="65"/>
      <w:bookmarkStart w:id="66" w:name="_Toc184312108"/>
      <w:bookmarkEnd w:id="66"/>
      <w:bookmarkStart w:id="67" w:name="_Toc184314440"/>
      <w:bookmarkEnd w:id="67"/>
      <w:bookmarkStart w:id="68" w:name="_Toc184313253"/>
      <w:bookmarkEnd w:id="68"/>
      <w:bookmarkStart w:id="69" w:name="_Toc184313293"/>
      <w:bookmarkEnd w:id="69"/>
      <w:bookmarkStart w:id="70" w:name="_Toc184312105"/>
      <w:bookmarkEnd w:id="70"/>
      <w:bookmarkStart w:id="71" w:name="_Toc184313271"/>
      <w:bookmarkEnd w:id="71"/>
      <w:bookmarkStart w:id="72" w:name="_Toc184308067"/>
      <w:bookmarkEnd w:id="72"/>
      <w:bookmarkStart w:id="73" w:name="_Toc184314446"/>
      <w:bookmarkEnd w:id="73"/>
      <w:bookmarkStart w:id="74" w:name="_Toc184314481"/>
      <w:bookmarkEnd w:id="74"/>
      <w:bookmarkStart w:id="75" w:name="_Toc184308046"/>
      <w:bookmarkEnd w:id="75"/>
      <w:bookmarkStart w:id="76" w:name="_Toc184314443"/>
      <w:bookmarkEnd w:id="76"/>
      <w:bookmarkStart w:id="77" w:name="_Toc184310284"/>
      <w:bookmarkEnd w:id="77"/>
      <w:bookmarkStart w:id="78" w:name="_Toc184308038"/>
      <w:bookmarkEnd w:id="78"/>
      <w:bookmarkStart w:id="79" w:name="_Toc184313262"/>
      <w:bookmarkEnd w:id="79"/>
      <w:bookmarkStart w:id="80" w:name="_Toc184312075"/>
      <w:bookmarkEnd w:id="80"/>
      <w:bookmarkStart w:id="81" w:name="_Toc184312129"/>
      <w:bookmarkEnd w:id="81"/>
      <w:bookmarkStart w:id="82" w:name="_Toc184313239"/>
      <w:bookmarkEnd w:id="82"/>
      <w:bookmarkStart w:id="83" w:name="_Toc184313306"/>
      <w:bookmarkEnd w:id="83"/>
      <w:bookmarkStart w:id="84" w:name="_Toc184310301"/>
      <w:bookmarkEnd w:id="84"/>
      <w:bookmarkStart w:id="85" w:name="_Toc184308043"/>
      <w:bookmarkEnd w:id="85"/>
      <w:bookmarkStart w:id="86" w:name="_Toc184308090"/>
      <w:bookmarkEnd w:id="86"/>
      <w:bookmarkStart w:id="87" w:name="_Toc184308107"/>
      <w:bookmarkEnd w:id="87"/>
      <w:bookmarkStart w:id="88" w:name="_Toc184310315"/>
      <w:bookmarkEnd w:id="88"/>
      <w:bookmarkStart w:id="89" w:name="_Toc184314459"/>
      <w:bookmarkEnd w:id="89"/>
      <w:bookmarkStart w:id="90" w:name="_Toc184308056"/>
      <w:bookmarkEnd w:id="90"/>
      <w:bookmarkStart w:id="91" w:name="_Toc184310274"/>
      <w:bookmarkEnd w:id="91"/>
      <w:bookmarkStart w:id="92" w:name="_Toc184310343"/>
      <w:bookmarkEnd w:id="92"/>
      <w:bookmarkStart w:id="93" w:name="_Toc184308100"/>
      <w:bookmarkEnd w:id="93"/>
      <w:bookmarkStart w:id="94" w:name="_Toc184308088"/>
      <w:bookmarkEnd w:id="94"/>
      <w:bookmarkStart w:id="95" w:name="_Toc184314423"/>
      <w:bookmarkEnd w:id="95"/>
      <w:bookmarkStart w:id="96" w:name="_Toc184314477"/>
      <w:bookmarkEnd w:id="96"/>
      <w:bookmarkStart w:id="97" w:name="_Toc184314444"/>
      <w:bookmarkEnd w:id="97"/>
      <w:bookmarkStart w:id="98" w:name="_Toc184310295"/>
      <w:bookmarkEnd w:id="98"/>
      <w:bookmarkStart w:id="99" w:name="_Toc184314430"/>
      <w:bookmarkEnd w:id="99"/>
      <w:bookmarkStart w:id="100" w:name="_Toc184312118"/>
      <w:bookmarkEnd w:id="100"/>
      <w:bookmarkStart w:id="101" w:name="_Toc184313286"/>
      <w:bookmarkEnd w:id="101"/>
      <w:bookmarkStart w:id="102" w:name="_Toc184313296"/>
      <w:bookmarkEnd w:id="102"/>
      <w:bookmarkStart w:id="103" w:name="_Toc184308093"/>
      <w:bookmarkEnd w:id="103"/>
      <w:bookmarkStart w:id="104" w:name="_Toc184310317"/>
      <w:bookmarkEnd w:id="104"/>
      <w:bookmarkStart w:id="105" w:name="_Toc184313304"/>
      <w:bookmarkEnd w:id="105"/>
      <w:bookmarkStart w:id="106" w:name="_Toc184314447"/>
      <w:bookmarkEnd w:id="106"/>
      <w:bookmarkStart w:id="107" w:name="_Toc184313282"/>
      <w:bookmarkEnd w:id="107"/>
      <w:bookmarkStart w:id="108" w:name="_Toc184308049"/>
      <w:bookmarkEnd w:id="108"/>
      <w:bookmarkStart w:id="109" w:name="_Toc184314457"/>
      <w:bookmarkEnd w:id="109"/>
      <w:bookmarkStart w:id="110" w:name="_Toc184308104"/>
      <w:bookmarkEnd w:id="110"/>
      <w:bookmarkStart w:id="111" w:name="_Toc184313242"/>
      <w:bookmarkEnd w:id="111"/>
      <w:bookmarkStart w:id="112" w:name="_Toc184308098"/>
      <w:bookmarkEnd w:id="112"/>
      <w:bookmarkStart w:id="113" w:name="_Toc184308052"/>
      <w:bookmarkEnd w:id="113"/>
      <w:bookmarkStart w:id="114" w:name="_Toc184312133"/>
      <w:bookmarkEnd w:id="114"/>
      <w:bookmarkStart w:id="115" w:name="_Toc184310297"/>
      <w:bookmarkEnd w:id="115"/>
      <w:bookmarkStart w:id="116" w:name="_Toc184313299"/>
      <w:bookmarkEnd w:id="116"/>
      <w:bookmarkStart w:id="117" w:name="_Toc184314464"/>
      <w:bookmarkEnd w:id="117"/>
      <w:bookmarkStart w:id="118" w:name="_Toc184312109"/>
      <w:bookmarkEnd w:id="118"/>
      <w:bookmarkStart w:id="119" w:name="_Toc184313289"/>
      <w:bookmarkEnd w:id="119"/>
      <w:bookmarkStart w:id="120" w:name="_Toc184308103"/>
      <w:bookmarkEnd w:id="120"/>
      <w:bookmarkStart w:id="121" w:name="_Toc184308064"/>
      <w:bookmarkEnd w:id="121"/>
      <w:bookmarkStart w:id="122" w:name="_Toc184314435"/>
      <w:bookmarkEnd w:id="122"/>
      <w:bookmarkStart w:id="123" w:name="_Toc184312076"/>
      <w:bookmarkEnd w:id="123"/>
      <w:bookmarkStart w:id="124" w:name="_Toc184314411"/>
      <w:bookmarkEnd w:id="124"/>
      <w:bookmarkStart w:id="125" w:name="_Toc184314413"/>
      <w:bookmarkEnd w:id="125"/>
      <w:bookmarkStart w:id="126" w:name="_Toc184308040"/>
      <w:bookmarkEnd w:id="126"/>
      <w:bookmarkStart w:id="127" w:name="_Toc184312134"/>
      <w:bookmarkEnd w:id="127"/>
      <w:bookmarkStart w:id="128" w:name="_Toc184314426"/>
      <w:bookmarkEnd w:id="128"/>
      <w:bookmarkStart w:id="129" w:name="_Toc184308094"/>
      <w:bookmarkEnd w:id="129"/>
      <w:bookmarkStart w:id="130" w:name="_Toc184310288"/>
      <w:bookmarkEnd w:id="130"/>
      <w:bookmarkStart w:id="131" w:name="_Toc184308068"/>
      <w:bookmarkEnd w:id="131"/>
      <w:bookmarkStart w:id="132" w:name="_Toc184312123"/>
      <w:bookmarkEnd w:id="132"/>
      <w:bookmarkStart w:id="133" w:name="_Toc184314410"/>
      <w:bookmarkEnd w:id="133"/>
      <w:bookmarkStart w:id="134" w:name="_Toc184308058"/>
      <w:bookmarkEnd w:id="134"/>
      <w:bookmarkStart w:id="135" w:name="_Toc184312122"/>
      <w:bookmarkEnd w:id="135"/>
      <w:bookmarkStart w:id="136" w:name="_Toc184314412"/>
      <w:bookmarkEnd w:id="136"/>
      <w:bookmarkStart w:id="137" w:name="_Toc184313257"/>
      <w:bookmarkEnd w:id="137"/>
      <w:bookmarkStart w:id="138" w:name="_Toc184310310"/>
      <w:bookmarkEnd w:id="138"/>
      <w:bookmarkStart w:id="139" w:name="_Toc184308105"/>
      <w:bookmarkEnd w:id="139"/>
      <w:bookmarkStart w:id="140" w:name="_Toc184312097"/>
      <w:bookmarkEnd w:id="140"/>
      <w:bookmarkStart w:id="141" w:name="_Toc184314422"/>
      <w:bookmarkEnd w:id="141"/>
      <w:bookmarkStart w:id="142" w:name="_Toc184308106"/>
      <w:bookmarkEnd w:id="142"/>
      <w:bookmarkStart w:id="143" w:name="_Toc184314458"/>
      <w:bookmarkEnd w:id="143"/>
      <w:bookmarkStart w:id="144" w:name="_Toc184314462"/>
      <w:bookmarkEnd w:id="144"/>
      <w:bookmarkStart w:id="145" w:name="_Toc184314428"/>
      <w:bookmarkEnd w:id="145"/>
      <w:bookmarkStart w:id="146" w:name="_Toc184310307"/>
      <w:bookmarkEnd w:id="146"/>
      <w:bookmarkStart w:id="147" w:name="_Toc184312115"/>
      <w:bookmarkEnd w:id="147"/>
      <w:bookmarkStart w:id="148" w:name="_Toc184313263"/>
      <w:bookmarkEnd w:id="148"/>
      <w:bookmarkStart w:id="149" w:name="_Toc184313252"/>
      <w:bookmarkEnd w:id="149"/>
      <w:bookmarkStart w:id="150" w:name="_Toc184314470"/>
      <w:bookmarkEnd w:id="150"/>
      <w:bookmarkStart w:id="151" w:name="_Toc184314439"/>
      <w:bookmarkEnd w:id="151"/>
      <w:bookmarkStart w:id="152" w:name="_Toc184314436"/>
      <w:bookmarkEnd w:id="152"/>
      <w:bookmarkStart w:id="153" w:name="_Toc184314451"/>
      <w:bookmarkEnd w:id="153"/>
      <w:bookmarkStart w:id="154" w:name="_Toc184312077"/>
      <w:bookmarkEnd w:id="154"/>
      <w:bookmarkStart w:id="155" w:name="_Toc184308057"/>
      <w:bookmarkEnd w:id="155"/>
      <w:bookmarkStart w:id="156" w:name="_Toc184308095"/>
      <w:bookmarkEnd w:id="156"/>
      <w:bookmarkStart w:id="157" w:name="_Toc184313269"/>
      <w:bookmarkEnd w:id="157"/>
      <w:bookmarkStart w:id="158" w:name="_Toc184308069"/>
      <w:bookmarkEnd w:id="158"/>
      <w:bookmarkStart w:id="159" w:name="_Toc184313240"/>
      <w:bookmarkEnd w:id="159"/>
      <w:bookmarkStart w:id="160" w:name="_Toc184314434"/>
      <w:bookmarkEnd w:id="160"/>
      <w:bookmarkStart w:id="161" w:name="_Toc184310329"/>
      <w:bookmarkEnd w:id="161"/>
      <w:bookmarkStart w:id="162" w:name="_Toc184310289"/>
      <w:bookmarkEnd w:id="162"/>
      <w:bookmarkStart w:id="163" w:name="_Toc184310283"/>
      <w:bookmarkEnd w:id="163"/>
      <w:bookmarkStart w:id="164" w:name="_Toc184314418"/>
      <w:bookmarkEnd w:id="164"/>
      <w:bookmarkStart w:id="165" w:name="_Toc184310330"/>
      <w:bookmarkEnd w:id="165"/>
      <w:bookmarkStart w:id="166" w:name="_Toc184312095"/>
      <w:bookmarkEnd w:id="166"/>
      <w:bookmarkStart w:id="167" w:name="_Toc184312085"/>
      <w:bookmarkEnd w:id="167"/>
      <w:bookmarkStart w:id="168" w:name="_Toc184313308"/>
      <w:bookmarkEnd w:id="168"/>
      <w:bookmarkStart w:id="169" w:name="_Toc184312117"/>
      <w:bookmarkEnd w:id="169"/>
      <w:bookmarkStart w:id="170" w:name="_Toc184314468"/>
      <w:bookmarkEnd w:id="170"/>
      <w:bookmarkStart w:id="171" w:name="_Toc184313268"/>
      <w:bookmarkEnd w:id="171"/>
      <w:bookmarkStart w:id="172" w:name="_Toc184312120"/>
      <w:bookmarkEnd w:id="172"/>
      <w:bookmarkStart w:id="173" w:name="_Toc184312126"/>
      <w:bookmarkEnd w:id="173"/>
      <w:bookmarkStart w:id="174" w:name="_Toc184314419"/>
      <w:bookmarkEnd w:id="174"/>
      <w:bookmarkStart w:id="175" w:name="_Toc184313272"/>
      <w:bookmarkEnd w:id="175"/>
      <w:bookmarkStart w:id="176" w:name="_Toc184312114"/>
      <w:bookmarkEnd w:id="176"/>
      <w:bookmarkStart w:id="177" w:name="_Toc184308083"/>
      <w:bookmarkEnd w:id="177"/>
      <w:bookmarkStart w:id="178" w:name="_Toc184312083"/>
      <w:bookmarkEnd w:id="178"/>
      <w:bookmarkStart w:id="179" w:name="_Toc184310339"/>
      <w:bookmarkEnd w:id="179"/>
      <w:bookmarkStart w:id="180" w:name="_Toc184308059"/>
      <w:bookmarkEnd w:id="180"/>
      <w:bookmarkStart w:id="181" w:name="_Toc184314473"/>
      <w:bookmarkEnd w:id="181"/>
      <w:bookmarkStart w:id="182" w:name="_Toc184312125"/>
      <w:bookmarkEnd w:id="182"/>
      <w:bookmarkStart w:id="183" w:name="_Toc184308089"/>
      <w:bookmarkEnd w:id="183"/>
      <w:bookmarkStart w:id="184" w:name="_Toc184308066"/>
      <w:bookmarkEnd w:id="184"/>
      <w:bookmarkStart w:id="185" w:name="_Toc184312131"/>
      <w:bookmarkEnd w:id="185"/>
      <w:bookmarkStart w:id="186" w:name="_Toc184312088"/>
      <w:bookmarkEnd w:id="186"/>
      <w:bookmarkStart w:id="187" w:name="_Toc184308077"/>
      <w:bookmarkEnd w:id="187"/>
      <w:bookmarkStart w:id="188" w:name="_Toc184310331"/>
      <w:bookmarkEnd w:id="188"/>
      <w:bookmarkStart w:id="189" w:name="_Toc184312098"/>
      <w:bookmarkEnd w:id="189"/>
      <w:bookmarkStart w:id="190" w:name="_Toc184308053"/>
      <w:bookmarkEnd w:id="190"/>
      <w:bookmarkStart w:id="191" w:name="_Toc184312079"/>
      <w:bookmarkEnd w:id="191"/>
      <w:bookmarkStart w:id="192" w:name="_Toc184308044"/>
      <w:bookmarkEnd w:id="192"/>
      <w:bookmarkStart w:id="193" w:name="_Toc184313270"/>
      <w:bookmarkEnd w:id="193"/>
      <w:bookmarkStart w:id="194" w:name="_Toc184308037"/>
      <w:bookmarkEnd w:id="194"/>
      <w:bookmarkStart w:id="195" w:name="_Toc184313302"/>
      <w:bookmarkEnd w:id="195"/>
      <w:bookmarkStart w:id="196" w:name="_Toc184314417"/>
      <w:bookmarkEnd w:id="196"/>
      <w:bookmarkStart w:id="197" w:name="_Toc184310281"/>
      <w:bookmarkEnd w:id="197"/>
      <w:bookmarkStart w:id="198" w:name="_Toc184310300"/>
      <w:bookmarkEnd w:id="198"/>
      <w:bookmarkStart w:id="199" w:name="_Toc184310314"/>
      <w:bookmarkEnd w:id="199"/>
      <w:bookmarkStart w:id="200" w:name="_Toc184310293"/>
      <w:bookmarkEnd w:id="200"/>
      <w:bookmarkStart w:id="201" w:name="_Toc184313283"/>
      <w:bookmarkEnd w:id="201"/>
      <w:bookmarkStart w:id="202" w:name="_Toc184312099"/>
      <w:bookmarkEnd w:id="202"/>
      <w:bookmarkStart w:id="203" w:name="_Toc184314432"/>
      <w:bookmarkEnd w:id="203"/>
      <w:bookmarkStart w:id="204" w:name="_Toc184312092"/>
      <w:bookmarkEnd w:id="204"/>
      <w:bookmarkStart w:id="205" w:name="_Toc184314441"/>
      <w:bookmarkEnd w:id="205"/>
      <w:bookmarkStart w:id="206" w:name="_Toc184313241"/>
      <w:bookmarkEnd w:id="206"/>
      <w:bookmarkStart w:id="207" w:name="_Toc184312089"/>
      <w:bookmarkEnd w:id="207"/>
      <w:bookmarkStart w:id="208" w:name="_Toc184313292"/>
      <w:bookmarkEnd w:id="208"/>
      <w:bookmarkStart w:id="209" w:name="_Toc184310318"/>
      <w:bookmarkEnd w:id="209"/>
      <w:bookmarkStart w:id="210" w:name="_Toc184314449"/>
      <w:bookmarkEnd w:id="210"/>
      <w:bookmarkStart w:id="211" w:name="_Toc184314424"/>
      <w:bookmarkEnd w:id="211"/>
      <w:bookmarkStart w:id="212" w:name="_Toc184313256"/>
      <w:bookmarkEnd w:id="212"/>
      <w:bookmarkStart w:id="213" w:name="_Toc184313244"/>
      <w:bookmarkEnd w:id="213"/>
      <w:bookmarkStart w:id="214" w:name="_Toc184308092"/>
      <w:bookmarkEnd w:id="214"/>
      <w:bookmarkStart w:id="215" w:name="_Toc184313290"/>
      <w:bookmarkEnd w:id="215"/>
      <w:bookmarkStart w:id="216" w:name="_Toc184310286"/>
      <w:bookmarkEnd w:id="216"/>
      <w:bookmarkStart w:id="217" w:name="_Toc184312067"/>
      <w:bookmarkEnd w:id="217"/>
      <w:bookmarkStart w:id="218" w:name="_Toc184314472"/>
      <w:bookmarkEnd w:id="218"/>
      <w:bookmarkStart w:id="219" w:name="_Toc184308036"/>
      <w:bookmarkEnd w:id="219"/>
      <w:bookmarkStart w:id="220" w:name="_Toc184313247"/>
      <w:bookmarkEnd w:id="220"/>
      <w:bookmarkStart w:id="221" w:name="_Toc184314453"/>
      <w:bookmarkEnd w:id="221"/>
      <w:bookmarkStart w:id="222" w:name="_Toc184310308"/>
      <w:bookmarkEnd w:id="222"/>
      <w:bookmarkStart w:id="223" w:name="_Toc184308074"/>
      <w:bookmarkEnd w:id="223"/>
      <w:bookmarkStart w:id="224" w:name="_Toc184310280"/>
      <w:bookmarkEnd w:id="224"/>
      <w:bookmarkStart w:id="225" w:name="_Toc184310322"/>
      <w:bookmarkEnd w:id="225"/>
      <w:bookmarkStart w:id="226" w:name="_Toc184313267"/>
      <w:bookmarkEnd w:id="226"/>
      <w:bookmarkStart w:id="227" w:name="_Toc184313264"/>
      <w:bookmarkEnd w:id="227"/>
      <w:bookmarkStart w:id="228" w:name="_Toc184313288"/>
      <w:bookmarkEnd w:id="228"/>
      <w:bookmarkStart w:id="229" w:name="_Toc184310321"/>
      <w:bookmarkEnd w:id="229"/>
      <w:bookmarkStart w:id="230" w:name="_Toc184313245"/>
      <w:bookmarkEnd w:id="230"/>
      <w:bookmarkStart w:id="231" w:name="_Toc184308061"/>
      <w:bookmarkEnd w:id="231"/>
      <w:bookmarkStart w:id="232" w:name="_Toc184308108"/>
      <w:bookmarkEnd w:id="232"/>
      <w:bookmarkStart w:id="233" w:name="_Toc184313301"/>
      <w:bookmarkEnd w:id="233"/>
      <w:bookmarkStart w:id="234" w:name="_Toc184313297"/>
      <w:bookmarkEnd w:id="234"/>
      <w:bookmarkStart w:id="235" w:name="_Toc184313259"/>
      <w:bookmarkEnd w:id="235"/>
      <w:bookmarkStart w:id="236" w:name="_Toc184308065"/>
      <w:bookmarkEnd w:id="236"/>
      <w:bookmarkStart w:id="237" w:name="_Toc184310334"/>
      <w:bookmarkEnd w:id="237"/>
      <w:bookmarkStart w:id="238" w:name="_Toc184312084"/>
      <w:bookmarkEnd w:id="238"/>
      <w:bookmarkStart w:id="239" w:name="_Toc184310290"/>
      <w:bookmarkEnd w:id="239"/>
      <w:bookmarkStart w:id="240" w:name="_Toc184314460"/>
      <w:bookmarkEnd w:id="240"/>
      <w:bookmarkStart w:id="241" w:name="_Toc184310272"/>
      <w:bookmarkEnd w:id="241"/>
      <w:bookmarkStart w:id="242" w:name="_Toc184313238"/>
      <w:bookmarkEnd w:id="242"/>
      <w:bookmarkStart w:id="243" w:name="_Toc184310304"/>
      <w:bookmarkEnd w:id="243"/>
      <w:bookmarkStart w:id="244" w:name="_Toc184314425"/>
      <w:bookmarkEnd w:id="244"/>
      <w:bookmarkStart w:id="245" w:name="_Toc184314414"/>
      <w:bookmarkEnd w:id="245"/>
      <w:bookmarkStart w:id="246" w:name="_Toc184312100"/>
      <w:bookmarkEnd w:id="246"/>
      <w:bookmarkStart w:id="247" w:name="_Toc184312096"/>
      <w:bookmarkEnd w:id="247"/>
      <w:bookmarkStart w:id="248" w:name="_Toc184313273"/>
      <w:bookmarkEnd w:id="248"/>
      <w:bookmarkStart w:id="249" w:name="_Toc184313300"/>
      <w:bookmarkEnd w:id="249"/>
      <w:bookmarkStart w:id="250" w:name="_Toc184313266"/>
      <w:bookmarkEnd w:id="250"/>
      <w:bookmarkStart w:id="251" w:name="_Toc184313307"/>
      <w:bookmarkEnd w:id="251"/>
      <w:bookmarkStart w:id="252" w:name="_Toc184312138"/>
      <w:bookmarkEnd w:id="252"/>
      <w:bookmarkStart w:id="253" w:name="_Toc184308063"/>
      <w:bookmarkEnd w:id="253"/>
      <w:bookmarkStart w:id="254" w:name="_Toc184308071"/>
      <w:bookmarkEnd w:id="254"/>
      <w:bookmarkStart w:id="255" w:name="_Toc184314442"/>
      <w:bookmarkEnd w:id="255"/>
      <w:bookmarkStart w:id="256" w:name="_Toc184312137"/>
      <w:bookmarkEnd w:id="256"/>
      <w:bookmarkStart w:id="257" w:name="_Toc184313303"/>
      <w:bookmarkEnd w:id="257"/>
      <w:bookmarkStart w:id="258" w:name="_Toc184313295"/>
      <w:bookmarkEnd w:id="258"/>
      <w:bookmarkStart w:id="259" w:name="_Toc184310276"/>
      <w:bookmarkEnd w:id="259"/>
      <w:bookmarkStart w:id="260" w:name="_Toc184308047"/>
      <w:bookmarkEnd w:id="260"/>
      <w:bookmarkStart w:id="261" w:name="_Toc184312130"/>
      <w:bookmarkEnd w:id="261"/>
      <w:bookmarkStart w:id="262" w:name="_Toc184310333"/>
      <w:bookmarkEnd w:id="262"/>
      <w:bookmarkStart w:id="263" w:name="_Toc184310294"/>
      <w:bookmarkEnd w:id="263"/>
      <w:bookmarkStart w:id="264" w:name="_Toc184310273"/>
      <w:bookmarkEnd w:id="264"/>
      <w:bookmarkStart w:id="265" w:name="_Toc184308039"/>
      <w:bookmarkEnd w:id="265"/>
      <w:bookmarkStart w:id="266" w:name="_Toc184310296"/>
      <w:bookmarkEnd w:id="266"/>
      <w:bookmarkStart w:id="267" w:name="_Toc184308073"/>
      <w:bookmarkEnd w:id="267"/>
      <w:bookmarkStart w:id="268" w:name="_Toc184313260"/>
      <w:bookmarkEnd w:id="268"/>
      <w:bookmarkStart w:id="269" w:name="_Toc184312087"/>
      <w:bookmarkEnd w:id="269"/>
      <w:bookmarkStart w:id="270" w:name="_Toc184312071"/>
      <w:bookmarkEnd w:id="270"/>
      <w:bookmarkStart w:id="271" w:name="_Toc184308086"/>
      <w:bookmarkEnd w:id="271"/>
      <w:bookmarkStart w:id="272" w:name="_Toc184308062"/>
      <w:bookmarkEnd w:id="272"/>
      <w:bookmarkStart w:id="273" w:name="_Toc184308102"/>
      <w:bookmarkEnd w:id="273"/>
      <w:bookmarkStart w:id="274" w:name="_Toc184312107"/>
      <w:bookmarkEnd w:id="274"/>
      <w:bookmarkStart w:id="275" w:name="_Toc184312093"/>
      <w:bookmarkEnd w:id="275"/>
      <w:bookmarkStart w:id="276" w:name="_Toc184310285"/>
      <w:bookmarkEnd w:id="276"/>
      <w:bookmarkStart w:id="277" w:name="_Toc184310313"/>
      <w:bookmarkEnd w:id="277"/>
      <w:bookmarkStart w:id="278" w:name="_Toc184312081"/>
      <w:bookmarkEnd w:id="278"/>
      <w:bookmarkStart w:id="279" w:name="_Toc184314465"/>
      <w:bookmarkEnd w:id="279"/>
      <w:bookmarkStart w:id="280" w:name="_Toc184313291"/>
      <w:bookmarkEnd w:id="280"/>
      <w:bookmarkStart w:id="281" w:name="_Toc184312113"/>
      <w:bookmarkEnd w:id="281"/>
      <w:bookmarkStart w:id="282" w:name="_Toc184310305"/>
      <w:bookmarkEnd w:id="282"/>
      <w:bookmarkStart w:id="283" w:name="_Toc184308076"/>
      <w:bookmarkEnd w:id="283"/>
      <w:bookmarkStart w:id="284" w:name="_Toc184313246"/>
      <w:bookmarkEnd w:id="284"/>
      <w:bookmarkStart w:id="285" w:name="_Toc184308079"/>
      <w:bookmarkEnd w:id="285"/>
      <w:bookmarkStart w:id="286" w:name="_Toc184312091"/>
      <w:bookmarkEnd w:id="286"/>
      <w:bookmarkStart w:id="287" w:name="_Toc184313294"/>
      <w:bookmarkEnd w:id="287"/>
      <w:bookmarkStart w:id="288" w:name="_Toc184310324"/>
      <w:bookmarkEnd w:id="288"/>
      <w:bookmarkStart w:id="289" w:name="_Toc184314438"/>
      <w:bookmarkEnd w:id="289"/>
      <w:bookmarkStart w:id="290" w:name="_Toc184314415"/>
      <w:bookmarkEnd w:id="290"/>
      <w:bookmarkStart w:id="291" w:name="_Toc184314476"/>
      <w:bookmarkEnd w:id="291"/>
      <w:bookmarkStart w:id="292" w:name="_Toc184313265"/>
      <w:bookmarkEnd w:id="292"/>
      <w:bookmarkStart w:id="293" w:name="_Toc184310291"/>
      <w:bookmarkEnd w:id="293"/>
      <w:bookmarkStart w:id="294" w:name="_Toc184313277"/>
      <w:bookmarkEnd w:id="294"/>
      <w:bookmarkStart w:id="295" w:name="_Toc184308055"/>
      <w:bookmarkEnd w:id="295"/>
      <w:bookmarkStart w:id="296" w:name="_Toc184310282"/>
      <w:bookmarkEnd w:id="296"/>
      <w:bookmarkStart w:id="297" w:name="_Toc184313305"/>
      <w:bookmarkEnd w:id="297"/>
      <w:bookmarkStart w:id="298" w:name="_Toc184313250"/>
      <w:bookmarkEnd w:id="298"/>
      <w:bookmarkStart w:id="299" w:name="_Toc184313275"/>
      <w:bookmarkEnd w:id="299"/>
      <w:bookmarkStart w:id="300" w:name="_Toc184314482"/>
      <w:bookmarkEnd w:id="300"/>
      <w:bookmarkStart w:id="301" w:name="_Toc184312111"/>
      <w:bookmarkEnd w:id="301"/>
      <w:bookmarkStart w:id="302" w:name="_Toc184308048"/>
      <w:bookmarkEnd w:id="302"/>
      <w:bookmarkStart w:id="303" w:name="_Toc184312103"/>
      <w:bookmarkEnd w:id="303"/>
      <w:bookmarkStart w:id="304" w:name="_Toc184308085"/>
      <w:bookmarkEnd w:id="304"/>
      <w:bookmarkStart w:id="305" w:name="_Toc184310287"/>
      <w:bookmarkEnd w:id="305"/>
      <w:bookmarkStart w:id="306" w:name="_Toc184310302"/>
      <w:bookmarkEnd w:id="306"/>
      <w:bookmarkStart w:id="307" w:name="_Toc184310278"/>
      <w:bookmarkEnd w:id="307"/>
      <w:bookmarkStart w:id="308" w:name="_Toc184312102"/>
      <w:bookmarkEnd w:id="308"/>
      <w:bookmarkStart w:id="309" w:name="_Toc184314455"/>
      <w:bookmarkEnd w:id="309"/>
      <w:bookmarkStart w:id="310" w:name="_Toc184314450"/>
      <w:bookmarkEnd w:id="310"/>
      <w:bookmarkStart w:id="311" w:name="_Toc184314427"/>
      <w:bookmarkEnd w:id="311"/>
      <w:bookmarkStart w:id="312" w:name="_Toc184313276"/>
      <w:bookmarkEnd w:id="312"/>
      <w:bookmarkStart w:id="313" w:name="_Toc184308087"/>
      <w:bookmarkEnd w:id="313"/>
      <w:bookmarkStart w:id="314" w:name="_Toc184312136"/>
      <w:bookmarkEnd w:id="314"/>
      <w:bookmarkStart w:id="315" w:name="_Toc184313298"/>
      <w:bookmarkEnd w:id="315"/>
      <w:bookmarkStart w:id="316" w:name="_Toc184310342"/>
      <w:bookmarkEnd w:id="316"/>
      <w:bookmarkStart w:id="317" w:name="_Toc184308101"/>
      <w:bookmarkEnd w:id="317"/>
      <w:bookmarkStart w:id="318" w:name="_Toc184313243"/>
      <w:bookmarkEnd w:id="318"/>
      <w:bookmarkStart w:id="319" w:name="_Toc184314479"/>
      <w:bookmarkEnd w:id="319"/>
      <w:bookmarkStart w:id="320" w:name="_Toc184312116"/>
      <w:bookmarkEnd w:id="320"/>
      <w:bookmarkStart w:id="321" w:name="_Toc184314478"/>
      <w:bookmarkEnd w:id="321"/>
      <w:bookmarkStart w:id="322" w:name="_Toc184314445"/>
      <w:bookmarkEnd w:id="322"/>
      <w:bookmarkStart w:id="323" w:name="_Toc184310338"/>
      <w:bookmarkEnd w:id="323"/>
      <w:bookmarkStart w:id="324" w:name="_Toc184312110"/>
      <w:bookmarkEnd w:id="324"/>
      <w:bookmarkStart w:id="325" w:name="_Toc184312139"/>
      <w:bookmarkEnd w:id="325"/>
      <w:bookmarkStart w:id="326" w:name="_Toc184312104"/>
      <w:bookmarkEnd w:id="326"/>
      <w:bookmarkStart w:id="327" w:name="_Toc184312070"/>
      <w:bookmarkEnd w:id="327"/>
      <w:bookmarkStart w:id="328" w:name="_Toc184308080"/>
      <w:bookmarkEnd w:id="328"/>
      <w:bookmarkStart w:id="329" w:name="_Toc184312069"/>
      <w:bookmarkEnd w:id="329"/>
      <w:bookmarkStart w:id="330" w:name="_Toc184314433"/>
      <w:bookmarkEnd w:id="330"/>
      <w:bookmarkStart w:id="331" w:name="_Toc184310320"/>
      <w:bookmarkEnd w:id="331"/>
      <w:bookmarkStart w:id="332" w:name="_Toc184314452"/>
      <w:bookmarkEnd w:id="332"/>
      <w:bookmarkStart w:id="333" w:name="_Toc184313255"/>
      <w:bookmarkEnd w:id="333"/>
      <w:bookmarkStart w:id="334" w:name="_Toc184313310"/>
      <w:bookmarkEnd w:id="334"/>
      <w:bookmarkStart w:id="335" w:name="_Toc184312094"/>
      <w:bookmarkEnd w:id="335"/>
      <w:bookmarkStart w:id="336" w:name="_Toc184312080"/>
      <w:bookmarkEnd w:id="336"/>
      <w:bookmarkStart w:id="337" w:name="_Toc184308072"/>
      <w:bookmarkEnd w:id="337"/>
      <w:bookmarkStart w:id="338" w:name="_Toc184312082"/>
      <w:bookmarkEnd w:id="338"/>
      <w:bookmarkStart w:id="339" w:name="_Toc184314463"/>
      <w:bookmarkEnd w:id="339"/>
      <w:bookmarkStart w:id="340" w:name="_Toc184310277"/>
      <w:bookmarkEnd w:id="340"/>
      <w:bookmarkStart w:id="341" w:name="_Toc184314454"/>
      <w:bookmarkEnd w:id="341"/>
      <w:bookmarkStart w:id="342" w:name="_Toc184310327"/>
      <w:bookmarkEnd w:id="342"/>
      <w:bookmarkStart w:id="343" w:name="_Toc184310325"/>
      <w:bookmarkEnd w:id="343"/>
      <w:bookmarkStart w:id="344" w:name="_Toc184310335"/>
      <w:bookmarkEnd w:id="344"/>
      <w:bookmarkStart w:id="345" w:name="_Toc184314471"/>
      <w:bookmarkEnd w:id="345"/>
      <w:bookmarkStart w:id="346" w:name="_Toc184312135"/>
      <w:bookmarkEnd w:id="346"/>
      <w:bookmarkStart w:id="347" w:name="_Toc184312112"/>
      <w:bookmarkEnd w:id="347"/>
      <w:bookmarkStart w:id="348" w:name="_Toc184312106"/>
      <w:bookmarkEnd w:id="348"/>
      <w:bookmarkStart w:id="349" w:name="_Toc184310326"/>
      <w:bookmarkEnd w:id="349"/>
      <w:bookmarkStart w:id="350" w:name="_Toc184312101"/>
      <w:bookmarkEnd w:id="350"/>
      <w:bookmarkStart w:id="351" w:name="_Toc184308042"/>
      <w:bookmarkEnd w:id="351"/>
      <w:bookmarkStart w:id="352" w:name="_Toc184313281"/>
      <w:bookmarkEnd w:id="352"/>
      <w:bookmarkStart w:id="353" w:name="_Toc184314466"/>
      <w:bookmarkEnd w:id="353"/>
      <w:bookmarkStart w:id="354" w:name="_Toc184310336"/>
      <w:bookmarkEnd w:id="354"/>
      <w:bookmarkStart w:id="355" w:name="_Toc184314429"/>
      <w:bookmarkEnd w:id="355"/>
      <w:bookmarkStart w:id="356" w:name="_Toc184308099"/>
      <w:bookmarkEnd w:id="356"/>
      <w:bookmarkStart w:id="357" w:name="_Toc184308060"/>
      <w:bookmarkEnd w:id="357"/>
      <w:bookmarkStart w:id="358" w:name="_Toc184312128"/>
      <w:bookmarkEnd w:id="358"/>
      <w:bookmarkStart w:id="359" w:name="_Toc184313251"/>
      <w:bookmarkEnd w:id="359"/>
      <w:bookmarkStart w:id="360" w:name="_Toc184313258"/>
      <w:bookmarkEnd w:id="360"/>
      <w:bookmarkStart w:id="361" w:name="_Toc184308096"/>
      <w:bookmarkEnd w:id="361"/>
      <w:bookmarkStart w:id="362" w:name="_Toc184308054"/>
      <w:bookmarkEnd w:id="362"/>
      <w:bookmarkStart w:id="363" w:name="_Toc184310279"/>
      <w:bookmarkEnd w:id="363"/>
      <w:bookmarkStart w:id="364" w:name="_Toc184308045"/>
      <w:bookmarkEnd w:id="364"/>
      <w:bookmarkStart w:id="365" w:name="_Toc184312124"/>
      <w:bookmarkEnd w:id="365"/>
      <w:bookmarkStart w:id="366" w:name="_Toc184310299"/>
      <w:bookmarkEnd w:id="366"/>
      <w:bookmarkStart w:id="367" w:name="_Toc184312121"/>
      <w:bookmarkEnd w:id="367"/>
      <w:bookmarkStart w:id="368" w:name="_Toc184312078"/>
      <w:bookmarkEnd w:id="368"/>
      <w:bookmarkStart w:id="369" w:name="_Toc184310309"/>
      <w:bookmarkEnd w:id="369"/>
      <w:bookmarkStart w:id="370" w:name="_Toc184314416"/>
      <w:bookmarkEnd w:id="370"/>
      <w:bookmarkStart w:id="371" w:name="_Toc184308084"/>
      <w:bookmarkEnd w:id="371"/>
      <w:bookmarkStart w:id="372" w:name="_Toc184312068"/>
      <w:bookmarkEnd w:id="372"/>
      <w:bookmarkStart w:id="373" w:name="_Toc184313261"/>
      <w:bookmarkEnd w:id="373"/>
      <w:bookmarkStart w:id="374" w:name="_Toc184312086"/>
      <w:bookmarkEnd w:id="374"/>
      <w:bookmarkStart w:id="375" w:name="_Toc184313279"/>
      <w:bookmarkEnd w:id="375"/>
      <w:bookmarkStart w:id="376" w:name="_Toc184314461"/>
      <w:bookmarkEnd w:id="376"/>
      <w:bookmarkStart w:id="377" w:name="_Toc184313254"/>
      <w:bookmarkEnd w:id="377"/>
      <w:bookmarkStart w:id="378" w:name="_Toc184308078"/>
      <w:bookmarkEnd w:id="378"/>
      <w:bookmarkStart w:id="379" w:name="_Toc184310306"/>
      <w:bookmarkEnd w:id="379"/>
      <w:bookmarkStart w:id="380" w:name="_Toc184313285"/>
      <w:bookmarkEnd w:id="380"/>
      <w:bookmarkStart w:id="381" w:name="_Toc184313287"/>
      <w:bookmarkEnd w:id="381"/>
      <w:bookmarkStart w:id="382" w:name="_Toc184313280"/>
      <w:bookmarkEnd w:id="382"/>
      <w:bookmarkStart w:id="383" w:name="_Toc184308097"/>
      <w:bookmarkEnd w:id="383"/>
      <w:bookmarkStart w:id="384" w:name="_Toc184310311"/>
      <w:bookmarkEnd w:id="384"/>
      <w:bookmarkStart w:id="385" w:name="_Toc184314467"/>
      <w:bookmarkEnd w:id="385"/>
      <w:bookmarkStart w:id="386" w:name="_Toc184310312"/>
      <w:bookmarkEnd w:id="386"/>
      <w:bookmarkStart w:id="387" w:name="_Toc184313248"/>
      <w:bookmarkEnd w:id="387"/>
      <w:bookmarkStart w:id="388" w:name="_Toc184314448"/>
      <w:bookmarkEnd w:id="388"/>
      <w:bookmarkStart w:id="389" w:name="_Toc184310341"/>
      <w:bookmarkEnd w:id="389"/>
      <w:bookmarkStart w:id="390" w:name="_Toc184313274"/>
      <w:bookmarkEnd w:id="390"/>
      <w:bookmarkStart w:id="391" w:name="_Toc184308091"/>
      <w:bookmarkEnd w:id="391"/>
      <w:bookmarkStart w:id="392" w:name="_Toc184308070"/>
      <w:bookmarkEnd w:id="392"/>
      <w:r>
        <w:rPr>
          <w:rFonts w:hint="eastAsia" w:ascii="宋体" w:hAnsi="宋体" w:cs="宋体"/>
          <w:b/>
          <w:color w:val="auto"/>
          <w:sz w:val="36"/>
          <w:szCs w:val="36"/>
          <w:highlight w:val="none"/>
        </w:rPr>
        <w:t>评标办法</w:t>
      </w:r>
    </w:p>
    <w:p w14:paraId="64126B9F">
      <w:pPr>
        <w:pStyle w:val="137"/>
        <w:spacing w:before="0"/>
        <w:ind w:firstLine="602" w:firstLineChars="25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本次评标采用综合评分法，总分为100分。</w:t>
      </w:r>
      <w:r>
        <w:rPr>
          <w:rFonts w:hint="eastAsia" w:ascii="宋体" w:hAnsi="宋体" w:eastAsia="宋体" w:cs="宋体"/>
          <w:color w:val="auto"/>
          <w:sz w:val="24"/>
          <w:szCs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9984290">
      <w:pPr>
        <w:pStyle w:val="137"/>
        <w:adjustRightInd/>
        <w:spacing w:before="0"/>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投标人评标综合得分=(技术、商务分)+价格分。</w:t>
      </w:r>
    </w:p>
    <w:p w14:paraId="08971FF8">
      <w:pPr>
        <w:pStyle w:val="137"/>
        <w:numPr>
          <w:ilvl w:val="0"/>
          <w:numId w:val="0"/>
        </w:numPr>
        <w:adjustRightInd/>
        <w:spacing w:before="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评标标准（技术、商务分</w:t>
      </w:r>
      <w:r>
        <w:rPr>
          <w:rFonts w:hint="eastAsia" w:ascii="宋体" w:hAnsi="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rPr>
        <w:t>分）</w:t>
      </w:r>
    </w:p>
    <w:tbl>
      <w:tblPr>
        <w:tblStyle w:val="66"/>
        <w:tblpPr w:leftFromText="180" w:rightFromText="180" w:vertAnchor="text" w:horzAnchor="page" w:tblpX="1533" w:tblpY="323"/>
        <w:tblOverlap w:val="never"/>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67"/>
        <w:gridCol w:w="831"/>
        <w:gridCol w:w="944"/>
        <w:gridCol w:w="1370"/>
      </w:tblGrid>
      <w:tr w14:paraId="6A8A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E4FE71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5567" w:type="dxa"/>
            <w:noWrap w:val="0"/>
            <w:vAlign w:val="center"/>
          </w:tcPr>
          <w:p w14:paraId="763E8FC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1" w:type="dxa"/>
            <w:noWrap w:val="0"/>
            <w:vAlign w:val="center"/>
          </w:tcPr>
          <w:p w14:paraId="2E29CFD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p w14:paraId="3E47C4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w:t>
            </w:r>
          </w:p>
        </w:tc>
        <w:tc>
          <w:tcPr>
            <w:tcW w:w="944" w:type="dxa"/>
            <w:noWrap w:val="0"/>
            <w:vAlign w:val="center"/>
          </w:tcPr>
          <w:p w14:paraId="3C5B800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70" w:type="dxa"/>
            <w:noWrap w:val="0"/>
            <w:vAlign w:val="center"/>
          </w:tcPr>
          <w:p w14:paraId="7AB38F6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w:t>
            </w:r>
            <w:r>
              <w:rPr>
                <w:rFonts w:hint="eastAsia" w:ascii="宋体" w:hAnsi="宋体" w:eastAsia="宋体" w:cs="宋体"/>
                <w:b w:val="0"/>
                <w:bCs/>
                <w:color w:val="auto"/>
                <w:sz w:val="24"/>
                <w:szCs w:val="24"/>
                <w:highlight w:val="none"/>
              </w:rPr>
              <w:t>录</w:t>
            </w:r>
            <w:r>
              <w:rPr>
                <w:rFonts w:hint="eastAsia" w:cs="仿宋_GB2312" w:asciiTheme="minorEastAsia" w:hAnsiTheme="minorEastAsia" w:eastAsiaTheme="minorEastAsia"/>
                <w:b w:val="0"/>
                <w:bCs/>
                <w:color w:val="auto"/>
                <w:sz w:val="24"/>
                <w:highlight w:val="none"/>
              </w:rPr>
              <w:t>*</w:t>
            </w:r>
          </w:p>
        </w:tc>
      </w:tr>
      <w:tr w14:paraId="120F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56" w:type="dxa"/>
            <w:noWrap w:val="0"/>
            <w:vAlign w:val="center"/>
          </w:tcPr>
          <w:p w14:paraId="230150C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567" w:type="dxa"/>
            <w:shd w:val="clear" w:color="auto" w:fill="auto"/>
            <w:noWrap w:val="0"/>
            <w:vAlign w:val="center"/>
          </w:tcPr>
          <w:p w14:paraId="72F2A8F1">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根据投标人对本项目的项目背景、现状分析、建设的必要性等进行详细阐述，</w:t>
            </w:r>
            <w:r>
              <w:rPr>
                <w:rFonts w:hint="eastAsia" w:ascii="宋体" w:hAnsi="宋体" w:eastAsia="宋体" w:cs="宋体"/>
                <w:snapToGrid/>
                <w:color w:val="auto"/>
                <w:kern w:val="2"/>
                <w:sz w:val="24"/>
                <w:szCs w:val="24"/>
                <w:highlight w:val="none"/>
                <w:lang w:val="en-US" w:eastAsia="zh-CN" w:bidi="ar-SA"/>
              </w:rPr>
              <w:t>从</w:t>
            </w:r>
            <w:r>
              <w:rPr>
                <w:rFonts w:hint="default" w:ascii="宋体" w:hAnsi="宋体" w:eastAsia="宋体" w:cs="宋体"/>
                <w:snapToGrid/>
                <w:color w:val="auto"/>
                <w:kern w:val="2"/>
                <w:sz w:val="24"/>
                <w:szCs w:val="24"/>
                <w:highlight w:val="none"/>
                <w:lang w:val="en-US" w:eastAsia="zh-CN" w:bidi="ar-SA"/>
              </w:rPr>
              <w:t>方案描述、符合程度进行评分。</w:t>
            </w:r>
          </w:p>
          <w:p w14:paraId="32F4D1FB">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42C7D878">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3D0C56E8">
            <w:pPr>
              <w:pStyle w:val="3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0E7645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5A247B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p>
        </w:tc>
        <w:tc>
          <w:tcPr>
            <w:tcW w:w="944" w:type="dxa"/>
            <w:shd w:val="clear" w:color="auto" w:fill="auto"/>
            <w:noWrap w:val="0"/>
            <w:vAlign w:val="center"/>
          </w:tcPr>
          <w:p w14:paraId="0FB3CA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005C995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需求理解</w:t>
            </w:r>
          </w:p>
        </w:tc>
      </w:tr>
      <w:tr w14:paraId="463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31784C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567" w:type="dxa"/>
            <w:shd w:val="clear" w:color="auto" w:fill="auto"/>
            <w:noWrap w:val="0"/>
            <w:vAlign w:val="center"/>
          </w:tcPr>
          <w:p w14:paraId="231852D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根据投标人对项目总体</w:t>
            </w:r>
            <w:r>
              <w:rPr>
                <w:rFonts w:hint="eastAsia" w:ascii="宋体" w:hAnsi="宋体" w:eastAsia="宋体" w:cs="宋体"/>
                <w:snapToGrid/>
                <w:color w:val="auto"/>
                <w:kern w:val="2"/>
                <w:sz w:val="24"/>
                <w:szCs w:val="24"/>
                <w:highlight w:val="none"/>
                <w:lang w:val="en-US" w:eastAsia="zh-CN" w:bidi="ar-SA"/>
              </w:rPr>
              <w:t>思路</w:t>
            </w:r>
            <w:r>
              <w:rPr>
                <w:rFonts w:hint="default"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提供</w:t>
            </w:r>
            <w:r>
              <w:rPr>
                <w:rFonts w:hint="default" w:ascii="宋体" w:hAnsi="宋体" w:eastAsia="宋体" w:cs="宋体"/>
                <w:snapToGrid/>
                <w:color w:val="auto"/>
                <w:kern w:val="2"/>
                <w:sz w:val="24"/>
                <w:szCs w:val="24"/>
                <w:highlight w:val="none"/>
                <w:lang w:val="en-US" w:eastAsia="zh-CN" w:bidi="ar-SA"/>
              </w:rPr>
              <w:t>系统整体架构图</w:t>
            </w:r>
            <w:r>
              <w:rPr>
                <w:rFonts w:hint="eastAsia" w:ascii="宋体" w:hAnsi="宋体" w:eastAsia="宋体" w:cs="宋体"/>
                <w:snapToGrid/>
                <w:color w:val="auto"/>
                <w:kern w:val="2"/>
                <w:sz w:val="24"/>
                <w:szCs w:val="24"/>
                <w:highlight w:val="none"/>
                <w:lang w:val="en-US" w:eastAsia="zh-CN" w:bidi="ar-SA"/>
              </w:rPr>
              <w:t>，</w:t>
            </w:r>
            <w:r>
              <w:rPr>
                <w:rFonts w:hint="default" w:ascii="宋体" w:hAnsi="宋体" w:eastAsia="宋体" w:cs="宋体"/>
                <w:snapToGrid/>
                <w:color w:val="auto"/>
                <w:kern w:val="2"/>
                <w:sz w:val="24"/>
                <w:szCs w:val="24"/>
                <w:highlight w:val="none"/>
                <w:lang w:val="en-US" w:eastAsia="zh-CN" w:bidi="ar-SA"/>
              </w:rPr>
              <w:t>设计覆盖项目建设需求要点</w:t>
            </w:r>
            <w:r>
              <w:rPr>
                <w:rFonts w:hint="eastAsia" w:ascii="宋体" w:hAnsi="宋体" w:eastAsia="宋体" w:cs="宋体"/>
                <w:snapToGrid/>
                <w:color w:val="auto"/>
                <w:kern w:val="2"/>
                <w:sz w:val="24"/>
                <w:szCs w:val="24"/>
                <w:highlight w:val="none"/>
                <w:lang w:val="en-US" w:eastAsia="zh-CN" w:bidi="ar-SA"/>
              </w:rPr>
              <w:t>进行评分</w:t>
            </w:r>
            <w:r>
              <w:rPr>
                <w:rFonts w:hint="default" w:ascii="宋体" w:hAnsi="宋体" w:eastAsia="宋体" w:cs="宋体"/>
                <w:snapToGrid/>
                <w:color w:val="auto"/>
                <w:kern w:val="2"/>
                <w:sz w:val="24"/>
                <w:szCs w:val="24"/>
                <w:highlight w:val="none"/>
                <w:lang w:val="en-US" w:eastAsia="zh-CN" w:bidi="ar-SA"/>
              </w:rPr>
              <w:t>。</w:t>
            </w:r>
          </w:p>
          <w:p w14:paraId="3C40692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640D979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49F4815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50FE6AD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未提供</w:t>
            </w:r>
            <w:r>
              <w:rPr>
                <w:rFonts w:hint="default" w:ascii="宋体" w:hAnsi="宋体" w:eastAsia="宋体" w:cs="宋体"/>
                <w:snapToGrid/>
                <w:color w:val="auto"/>
                <w:kern w:val="2"/>
                <w:sz w:val="24"/>
                <w:szCs w:val="24"/>
                <w:highlight w:val="none"/>
                <w:lang w:val="en-US" w:eastAsia="zh-CN" w:bidi="ar-SA"/>
              </w:rPr>
              <w:t>系统整体架构图</w:t>
            </w: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3CA6312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p>
        </w:tc>
        <w:tc>
          <w:tcPr>
            <w:tcW w:w="944" w:type="dxa"/>
            <w:shd w:val="clear" w:color="auto" w:fill="auto"/>
            <w:noWrap w:val="0"/>
            <w:vAlign w:val="center"/>
          </w:tcPr>
          <w:p w14:paraId="5F265E0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053705F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zh-TW" w:eastAsia="zh-CN" w:bidi="ar-SA"/>
              </w:rPr>
              <w:t>总体思路</w:t>
            </w:r>
          </w:p>
        </w:tc>
      </w:tr>
      <w:tr w14:paraId="5D7F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56" w:type="dxa"/>
            <w:noWrap w:val="0"/>
            <w:vAlign w:val="center"/>
          </w:tcPr>
          <w:p w14:paraId="4EE6458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567" w:type="dxa"/>
            <w:shd w:val="clear" w:color="auto" w:fill="auto"/>
            <w:noWrap w:val="0"/>
            <w:vAlign w:val="center"/>
          </w:tcPr>
          <w:p w14:paraId="0037D42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根据投标人</w:t>
            </w:r>
            <w:r>
              <w:rPr>
                <w:rFonts w:hint="eastAsia" w:ascii="宋体" w:hAnsi="宋体" w:eastAsia="宋体" w:cs="宋体"/>
                <w:snapToGrid/>
                <w:color w:val="auto"/>
                <w:kern w:val="2"/>
                <w:sz w:val="24"/>
                <w:szCs w:val="24"/>
                <w:highlight w:val="none"/>
                <w:lang w:val="en-US" w:eastAsia="zh-CN" w:bidi="ar-SA"/>
              </w:rPr>
              <w:t>提供的详细设计方案，</w:t>
            </w:r>
            <w:r>
              <w:rPr>
                <w:rFonts w:hint="default" w:ascii="宋体" w:hAnsi="宋体" w:eastAsia="宋体" w:cs="宋体"/>
                <w:snapToGrid/>
                <w:color w:val="auto"/>
                <w:kern w:val="2"/>
                <w:sz w:val="24"/>
                <w:szCs w:val="24"/>
                <w:highlight w:val="none"/>
                <w:lang w:val="en-US" w:eastAsia="zh-CN" w:bidi="ar-SA"/>
              </w:rPr>
              <w:t>对</w:t>
            </w:r>
            <w:r>
              <w:rPr>
                <w:rFonts w:hint="eastAsia" w:ascii="宋体" w:hAnsi="宋体" w:eastAsia="宋体" w:cs="宋体"/>
                <w:snapToGrid/>
                <w:color w:val="auto"/>
                <w:kern w:val="2"/>
                <w:sz w:val="24"/>
                <w:szCs w:val="24"/>
                <w:highlight w:val="none"/>
                <w:lang w:val="en-US" w:eastAsia="zh-CN" w:bidi="ar-SA"/>
              </w:rPr>
              <w:t>风险</w:t>
            </w:r>
            <w:r>
              <w:rPr>
                <w:rFonts w:hint="default" w:ascii="宋体" w:hAnsi="宋体" w:eastAsia="宋体" w:cs="宋体"/>
                <w:snapToGrid/>
                <w:color w:val="auto"/>
                <w:kern w:val="2"/>
                <w:sz w:val="24"/>
                <w:szCs w:val="24"/>
                <w:highlight w:val="none"/>
                <w:lang w:val="en-US" w:eastAsia="zh-CN" w:bidi="ar-SA"/>
              </w:rPr>
              <w:t>监督应用设计方案的全面性、合理性、可操作性综合评分（至少包含功能详细设计、预期系统应用效果）</w:t>
            </w:r>
            <w:r>
              <w:rPr>
                <w:rFonts w:hint="eastAsia" w:ascii="宋体" w:hAnsi="宋体" w:eastAsia="宋体" w:cs="宋体"/>
                <w:snapToGrid/>
                <w:color w:val="auto"/>
                <w:kern w:val="2"/>
                <w:sz w:val="24"/>
                <w:szCs w:val="24"/>
                <w:highlight w:val="none"/>
                <w:lang w:val="en-US" w:eastAsia="zh-CN" w:bidi="ar-SA"/>
              </w:rPr>
              <w:t>。</w:t>
            </w:r>
          </w:p>
          <w:p w14:paraId="0F6EE7D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21C67E7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3573AA5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1AAE919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0376CE0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p>
        </w:tc>
        <w:tc>
          <w:tcPr>
            <w:tcW w:w="944" w:type="dxa"/>
            <w:shd w:val="clear" w:color="auto" w:fill="auto"/>
            <w:noWrap w:val="0"/>
            <w:vAlign w:val="center"/>
          </w:tcPr>
          <w:p w14:paraId="5968B2D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04A1226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详细设计方案</w:t>
            </w:r>
          </w:p>
        </w:tc>
      </w:tr>
      <w:tr w14:paraId="01B5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6C625D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567" w:type="dxa"/>
            <w:shd w:val="clear" w:color="auto" w:fill="auto"/>
            <w:noWrap w:val="0"/>
            <w:vAlign w:val="center"/>
          </w:tcPr>
          <w:p w14:paraId="4E29A92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根据</w:t>
            </w:r>
            <w:r>
              <w:rPr>
                <w:rFonts w:hint="eastAsia" w:ascii="宋体" w:hAnsi="宋体" w:eastAsia="宋体" w:cs="宋体"/>
                <w:snapToGrid/>
                <w:color w:val="auto"/>
                <w:kern w:val="2"/>
                <w:sz w:val="24"/>
                <w:szCs w:val="24"/>
                <w:highlight w:val="none"/>
                <w:lang w:val="en-US" w:eastAsia="zh-CN" w:bidi="ar-SA"/>
              </w:rPr>
              <w:t>投标人提供的实施方案，从具体的实施方法、实施进度、组织保障方面进行评分。</w:t>
            </w:r>
          </w:p>
          <w:p w14:paraId="56AF8F7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414287A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1BEBA11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5977289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7F9A01C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p>
        </w:tc>
        <w:tc>
          <w:tcPr>
            <w:tcW w:w="944" w:type="dxa"/>
            <w:shd w:val="clear" w:color="auto" w:fill="auto"/>
            <w:noWrap w:val="0"/>
            <w:vAlign w:val="center"/>
          </w:tcPr>
          <w:p w14:paraId="4AC142A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28D3F2D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实施方案</w:t>
            </w:r>
          </w:p>
        </w:tc>
      </w:tr>
      <w:tr w14:paraId="1CF7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1F4EE5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567" w:type="dxa"/>
            <w:shd w:val="clear" w:color="auto" w:fill="auto"/>
            <w:noWrap w:val="0"/>
            <w:vAlign w:val="center"/>
          </w:tcPr>
          <w:p w14:paraId="37BEE29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根据投标人提供项目质量保障方案，从质量保障目标和质量保证措施进行评分。</w:t>
            </w:r>
          </w:p>
          <w:p w14:paraId="14FB94C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3B7C2AA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0274C85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57E0935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617A866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p>
        </w:tc>
        <w:tc>
          <w:tcPr>
            <w:tcW w:w="944" w:type="dxa"/>
            <w:shd w:val="clear" w:color="auto" w:fill="auto"/>
            <w:noWrap w:val="0"/>
            <w:vAlign w:val="center"/>
          </w:tcPr>
          <w:p w14:paraId="3E087CC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2997399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质量保障方案</w:t>
            </w:r>
          </w:p>
        </w:tc>
      </w:tr>
      <w:tr w14:paraId="32F4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656" w:type="dxa"/>
            <w:noWrap w:val="0"/>
            <w:vAlign w:val="center"/>
          </w:tcPr>
          <w:p w14:paraId="0639624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567" w:type="dxa"/>
            <w:shd w:val="clear" w:color="auto" w:fill="auto"/>
            <w:noWrap w:val="0"/>
            <w:vAlign w:val="center"/>
          </w:tcPr>
          <w:p w14:paraId="10AA72F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根据投标人提供项目进度保障方案，从进度计划和进度保障措施进行评分。</w:t>
            </w:r>
          </w:p>
          <w:p w14:paraId="4226C6F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436B021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5B2A8F0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3D05CB8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6AF2B0E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p>
        </w:tc>
        <w:tc>
          <w:tcPr>
            <w:tcW w:w="944" w:type="dxa"/>
            <w:shd w:val="clear" w:color="auto" w:fill="auto"/>
            <w:noWrap w:val="0"/>
            <w:vAlign w:val="center"/>
          </w:tcPr>
          <w:p w14:paraId="5494F40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73F1124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进度保障方案</w:t>
            </w:r>
          </w:p>
        </w:tc>
      </w:tr>
      <w:tr w14:paraId="2AFC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656" w:type="dxa"/>
            <w:noWrap w:val="0"/>
            <w:vAlign w:val="center"/>
          </w:tcPr>
          <w:p w14:paraId="6DB0762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567" w:type="dxa"/>
            <w:shd w:val="clear" w:color="auto" w:fill="auto"/>
            <w:noWrap w:val="0"/>
            <w:vAlign w:val="center"/>
          </w:tcPr>
          <w:p w14:paraId="6C00BA7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根据投标人提供试运行及验收方案，从方案的合理性、可行性进行评分（需包括功能测试方案）。</w:t>
            </w:r>
          </w:p>
          <w:p w14:paraId="74F577D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5</w:t>
            </w:r>
            <w:r>
              <w:rPr>
                <w:rFonts w:hint="default" w:ascii="宋体" w:hAnsi="宋体" w:eastAsia="宋体" w:cs="宋体"/>
                <w:snapToGrid/>
                <w:color w:val="auto"/>
                <w:kern w:val="2"/>
                <w:sz w:val="24"/>
                <w:szCs w:val="24"/>
                <w:highlight w:val="none"/>
                <w:lang w:val="en-US" w:eastAsia="zh-CN" w:bidi="ar-SA"/>
              </w:rPr>
              <w:t>分；</w:t>
            </w:r>
          </w:p>
          <w:p w14:paraId="05BAB8F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3</w:t>
            </w:r>
            <w:r>
              <w:rPr>
                <w:rFonts w:hint="default" w:ascii="宋体" w:hAnsi="宋体" w:eastAsia="宋体" w:cs="宋体"/>
                <w:snapToGrid/>
                <w:color w:val="auto"/>
                <w:kern w:val="2"/>
                <w:sz w:val="24"/>
                <w:szCs w:val="24"/>
                <w:highlight w:val="none"/>
                <w:lang w:val="en-US" w:eastAsia="zh-CN" w:bidi="ar-SA"/>
              </w:rPr>
              <w:t>分；</w:t>
            </w:r>
          </w:p>
          <w:p w14:paraId="1CC7222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1</w:t>
            </w:r>
            <w:r>
              <w:rPr>
                <w:rFonts w:hint="default" w:ascii="宋体" w:hAnsi="宋体" w:eastAsia="宋体" w:cs="宋体"/>
                <w:snapToGrid/>
                <w:color w:val="auto"/>
                <w:kern w:val="2"/>
                <w:sz w:val="24"/>
                <w:szCs w:val="24"/>
                <w:highlight w:val="none"/>
                <w:lang w:val="en-US" w:eastAsia="zh-CN" w:bidi="ar-SA"/>
              </w:rPr>
              <w:t>分；</w:t>
            </w:r>
          </w:p>
          <w:p w14:paraId="6C9DF9B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609201D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w:t>
            </w:r>
          </w:p>
        </w:tc>
        <w:tc>
          <w:tcPr>
            <w:tcW w:w="944" w:type="dxa"/>
            <w:shd w:val="clear" w:color="auto" w:fill="auto"/>
            <w:noWrap w:val="0"/>
            <w:vAlign w:val="center"/>
          </w:tcPr>
          <w:p w14:paraId="3229C10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799A6A0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试运行及验收方案</w:t>
            </w:r>
          </w:p>
        </w:tc>
      </w:tr>
      <w:tr w14:paraId="7CD4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56" w:type="dxa"/>
            <w:noWrap w:val="0"/>
            <w:vAlign w:val="center"/>
          </w:tcPr>
          <w:p w14:paraId="4F3E168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5567" w:type="dxa"/>
            <w:shd w:val="clear" w:color="auto" w:fill="auto"/>
            <w:noWrap w:val="0"/>
            <w:vAlign w:val="center"/>
          </w:tcPr>
          <w:p w14:paraId="64D7C32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w:t>
            </w:r>
            <w:r>
              <w:rPr>
                <w:rFonts w:hint="default" w:ascii="宋体" w:hAnsi="宋体" w:eastAsia="宋体" w:cs="宋体"/>
                <w:snapToGrid/>
                <w:color w:val="auto"/>
                <w:kern w:val="2"/>
                <w:sz w:val="24"/>
                <w:szCs w:val="24"/>
                <w:highlight w:val="none"/>
                <w:lang w:val="en-US" w:eastAsia="zh-CN" w:bidi="ar-SA"/>
              </w:rPr>
              <w:t>投标人提供的售后服务方案</w:t>
            </w:r>
            <w:r>
              <w:rPr>
                <w:rFonts w:hint="eastAsia" w:ascii="宋体" w:hAnsi="宋体" w:eastAsia="宋体" w:cs="宋体"/>
                <w:snapToGrid/>
                <w:color w:val="auto"/>
                <w:kern w:val="2"/>
                <w:sz w:val="24"/>
                <w:szCs w:val="24"/>
                <w:highlight w:val="none"/>
                <w:lang w:val="en-US" w:eastAsia="zh-CN" w:bidi="ar-SA"/>
              </w:rPr>
              <w:t>，从服务响应</w:t>
            </w:r>
            <w:r>
              <w:rPr>
                <w:rFonts w:hint="default" w:ascii="宋体" w:hAnsi="宋体" w:eastAsia="宋体" w:cs="宋体"/>
                <w:snapToGrid/>
                <w:color w:val="auto"/>
                <w:kern w:val="2"/>
                <w:sz w:val="24"/>
                <w:szCs w:val="24"/>
                <w:highlight w:val="none"/>
                <w:lang w:val="en-US" w:eastAsia="zh-CN" w:bidi="ar-SA"/>
              </w:rPr>
              <w:t>、运行维护计划可操作性</w:t>
            </w:r>
            <w:r>
              <w:rPr>
                <w:rFonts w:hint="eastAsia" w:ascii="宋体" w:hAnsi="宋体" w:eastAsia="宋体" w:cs="宋体"/>
                <w:snapToGrid/>
                <w:color w:val="auto"/>
                <w:kern w:val="2"/>
                <w:sz w:val="24"/>
                <w:szCs w:val="24"/>
                <w:highlight w:val="none"/>
                <w:lang w:val="en-US" w:eastAsia="zh-CN" w:bidi="ar-SA"/>
              </w:rPr>
              <w:t>进行评分</w:t>
            </w:r>
            <w:r>
              <w:rPr>
                <w:rFonts w:hint="default" w:ascii="宋体" w:hAnsi="宋体" w:eastAsia="宋体" w:cs="宋体"/>
                <w:snapToGrid/>
                <w:color w:val="auto"/>
                <w:kern w:val="2"/>
                <w:sz w:val="24"/>
                <w:szCs w:val="24"/>
                <w:highlight w:val="none"/>
                <w:lang w:val="en-US" w:eastAsia="zh-CN" w:bidi="ar-SA"/>
              </w:rPr>
              <w:t>。</w:t>
            </w:r>
          </w:p>
          <w:p w14:paraId="229EFFD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1EEF4E5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7E215E9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3328FE8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100A6C6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p>
        </w:tc>
        <w:tc>
          <w:tcPr>
            <w:tcW w:w="944" w:type="dxa"/>
            <w:shd w:val="clear" w:color="auto" w:fill="auto"/>
            <w:noWrap w:val="0"/>
            <w:vAlign w:val="center"/>
          </w:tcPr>
          <w:p w14:paraId="1EE180A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3C1DD63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售后服务方案</w:t>
            </w:r>
          </w:p>
        </w:tc>
      </w:tr>
      <w:tr w14:paraId="4F4C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39B0A76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567" w:type="dxa"/>
            <w:shd w:val="clear" w:color="auto" w:fill="auto"/>
            <w:noWrap w:val="0"/>
            <w:vAlign w:val="center"/>
          </w:tcPr>
          <w:p w14:paraId="519D88F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w:t>
            </w:r>
            <w:r>
              <w:rPr>
                <w:rFonts w:hint="default" w:ascii="宋体" w:hAnsi="宋体" w:eastAsia="宋体" w:cs="宋体"/>
                <w:snapToGrid/>
                <w:color w:val="auto"/>
                <w:kern w:val="2"/>
                <w:sz w:val="24"/>
                <w:szCs w:val="24"/>
                <w:highlight w:val="none"/>
                <w:lang w:val="en-US" w:eastAsia="zh-CN" w:bidi="ar-SA"/>
              </w:rPr>
              <w:t>投标人提供培训方案</w:t>
            </w:r>
            <w:r>
              <w:rPr>
                <w:rFonts w:hint="eastAsia" w:ascii="宋体" w:hAnsi="宋体" w:eastAsia="宋体" w:cs="宋体"/>
                <w:snapToGrid/>
                <w:color w:val="auto"/>
                <w:kern w:val="2"/>
                <w:sz w:val="24"/>
                <w:szCs w:val="24"/>
                <w:highlight w:val="none"/>
                <w:lang w:val="en-US" w:eastAsia="zh-CN" w:bidi="ar-SA"/>
              </w:rPr>
              <w:t>，从</w:t>
            </w:r>
            <w:r>
              <w:rPr>
                <w:rFonts w:hint="default" w:ascii="宋体" w:hAnsi="宋体" w:eastAsia="宋体" w:cs="宋体"/>
                <w:snapToGrid/>
                <w:color w:val="auto"/>
                <w:kern w:val="2"/>
                <w:sz w:val="24"/>
                <w:szCs w:val="24"/>
                <w:highlight w:val="none"/>
                <w:lang w:val="en-US" w:eastAsia="zh-CN" w:bidi="ar-SA"/>
              </w:rPr>
              <w:t>培训目标、</w:t>
            </w:r>
            <w:r>
              <w:rPr>
                <w:rFonts w:hint="eastAsia" w:ascii="宋体" w:hAnsi="宋体" w:eastAsia="宋体" w:cs="宋体"/>
                <w:snapToGrid/>
                <w:color w:val="auto"/>
                <w:kern w:val="2"/>
                <w:sz w:val="24"/>
                <w:szCs w:val="24"/>
                <w:highlight w:val="none"/>
                <w:lang w:val="en-US" w:eastAsia="zh-CN" w:bidi="ar-SA"/>
              </w:rPr>
              <w:t>培训</w:t>
            </w:r>
            <w:r>
              <w:rPr>
                <w:rFonts w:hint="default" w:ascii="宋体" w:hAnsi="宋体" w:eastAsia="宋体" w:cs="宋体"/>
                <w:snapToGrid/>
                <w:color w:val="auto"/>
                <w:kern w:val="2"/>
                <w:sz w:val="24"/>
                <w:szCs w:val="24"/>
                <w:highlight w:val="none"/>
                <w:lang w:val="en-US" w:eastAsia="zh-CN" w:bidi="ar-SA"/>
              </w:rPr>
              <w:t>内容、</w:t>
            </w:r>
            <w:r>
              <w:rPr>
                <w:rFonts w:hint="eastAsia" w:ascii="宋体" w:hAnsi="宋体" w:eastAsia="宋体" w:cs="宋体"/>
                <w:snapToGrid/>
                <w:color w:val="auto"/>
                <w:kern w:val="2"/>
                <w:sz w:val="24"/>
                <w:szCs w:val="24"/>
                <w:highlight w:val="none"/>
                <w:lang w:val="en-US" w:eastAsia="zh-CN" w:bidi="ar-SA"/>
              </w:rPr>
              <w:t>培训</w:t>
            </w:r>
            <w:r>
              <w:rPr>
                <w:rFonts w:hint="default" w:ascii="宋体" w:hAnsi="宋体" w:eastAsia="宋体" w:cs="宋体"/>
                <w:snapToGrid/>
                <w:color w:val="auto"/>
                <w:kern w:val="2"/>
                <w:sz w:val="24"/>
                <w:szCs w:val="24"/>
                <w:highlight w:val="none"/>
                <w:lang w:val="en-US" w:eastAsia="zh-CN" w:bidi="ar-SA"/>
              </w:rPr>
              <w:t>方式进行评分。</w:t>
            </w:r>
          </w:p>
          <w:p w14:paraId="7C1ED3A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5</w:t>
            </w:r>
            <w:r>
              <w:rPr>
                <w:rFonts w:hint="default" w:ascii="宋体" w:hAnsi="宋体" w:eastAsia="宋体" w:cs="宋体"/>
                <w:snapToGrid/>
                <w:color w:val="auto"/>
                <w:kern w:val="2"/>
                <w:sz w:val="24"/>
                <w:szCs w:val="24"/>
                <w:highlight w:val="none"/>
                <w:lang w:val="en-US" w:eastAsia="zh-CN" w:bidi="ar-SA"/>
              </w:rPr>
              <w:t>分；</w:t>
            </w:r>
          </w:p>
          <w:p w14:paraId="3D89A49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3</w:t>
            </w:r>
            <w:r>
              <w:rPr>
                <w:rFonts w:hint="default" w:ascii="宋体" w:hAnsi="宋体" w:eastAsia="宋体" w:cs="宋体"/>
                <w:snapToGrid/>
                <w:color w:val="auto"/>
                <w:kern w:val="2"/>
                <w:sz w:val="24"/>
                <w:szCs w:val="24"/>
                <w:highlight w:val="none"/>
                <w:lang w:val="en-US" w:eastAsia="zh-CN" w:bidi="ar-SA"/>
              </w:rPr>
              <w:t>分；</w:t>
            </w:r>
          </w:p>
          <w:p w14:paraId="0F5C604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1</w:t>
            </w:r>
            <w:r>
              <w:rPr>
                <w:rFonts w:hint="default" w:ascii="宋体" w:hAnsi="宋体" w:eastAsia="宋体" w:cs="宋体"/>
                <w:snapToGrid/>
                <w:color w:val="auto"/>
                <w:kern w:val="2"/>
                <w:sz w:val="24"/>
                <w:szCs w:val="24"/>
                <w:highlight w:val="none"/>
                <w:lang w:val="en-US" w:eastAsia="zh-CN" w:bidi="ar-SA"/>
              </w:rPr>
              <w:t>分；</w:t>
            </w:r>
          </w:p>
          <w:p w14:paraId="4C8C2DF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4ACED02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w:t>
            </w:r>
          </w:p>
        </w:tc>
        <w:tc>
          <w:tcPr>
            <w:tcW w:w="944" w:type="dxa"/>
            <w:shd w:val="clear" w:color="auto" w:fill="auto"/>
            <w:noWrap w:val="0"/>
            <w:vAlign w:val="center"/>
          </w:tcPr>
          <w:p w14:paraId="6A865C7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2EF391B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培训方案</w:t>
            </w:r>
          </w:p>
        </w:tc>
      </w:tr>
      <w:tr w14:paraId="073B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shd w:val="clear" w:color="auto" w:fill="auto"/>
            <w:noWrap w:val="0"/>
            <w:vAlign w:val="center"/>
          </w:tcPr>
          <w:p w14:paraId="1411DF2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567" w:type="dxa"/>
            <w:shd w:val="clear" w:color="auto" w:fill="auto"/>
            <w:noWrap w:val="0"/>
            <w:vAlign w:val="center"/>
          </w:tcPr>
          <w:p w14:paraId="0BB10BF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根据</w:t>
            </w:r>
            <w:r>
              <w:rPr>
                <w:rFonts w:hint="default" w:ascii="宋体" w:hAnsi="宋体" w:eastAsia="宋体" w:cs="宋体"/>
                <w:snapToGrid/>
                <w:color w:val="auto"/>
                <w:kern w:val="2"/>
                <w:sz w:val="24"/>
                <w:szCs w:val="24"/>
                <w:highlight w:val="none"/>
                <w:lang w:val="en-US" w:eastAsia="zh-CN" w:bidi="ar-SA"/>
              </w:rPr>
              <w:t>投标人提供</w:t>
            </w:r>
            <w:r>
              <w:rPr>
                <w:rFonts w:hint="eastAsia" w:ascii="宋体" w:hAnsi="宋体" w:cs="宋体"/>
                <w:snapToGrid/>
                <w:color w:val="auto"/>
                <w:kern w:val="2"/>
                <w:sz w:val="24"/>
                <w:szCs w:val="24"/>
                <w:highlight w:val="none"/>
                <w:lang w:val="en-US" w:eastAsia="zh-CN" w:bidi="ar-SA"/>
              </w:rPr>
              <w:t>保密</w:t>
            </w:r>
            <w:r>
              <w:rPr>
                <w:rFonts w:hint="default" w:ascii="宋体" w:hAnsi="宋体" w:eastAsia="宋体" w:cs="宋体"/>
                <w:snapToGrid/>
                <w:color w:val="auto"/>
                <w:kern w:val="2"/>
                <w:sz w:val="24"/>
                <w:szCs w:val="24"/>
                <w:highlight w:val="none"/>
                <w:lang w:val="en-US" w:eastAsia="zh-CN" w:bidi="ar-SA"/>
              </w:rPr>
              <w:t>方案</w:t>
            </w:r>
            <w:r>
              <w:rPr>
                <w:rFonts w:hint="eastAsia" w:ascii="宋体" w:hAnsi="宋体" w:eastAsia="宋体" w:cs="宋体"/>
                <w:snapToGrid/>
                <w:color w:val="auto"/>
                <w:kern w:val="2"/>
                <w:sz w:val="24"/>
                <w:szCs w:val="24"/>
                <w:highlight w:val="none"/>
                <w:lang w:val="en-US" w:eastAsia="zh-CN" w:bidi="ar-SA"/>
              </w:rPr>
              <w:t>，从</w:t>
            </w:r>
            <w:r>
              <w:rPr>
                <w:rFonts w:hint="eastAsia" w:ascii="宋体" w:hAnsi="宋体" w:cs="宋体"/>
                <w:snapToGrid/>
                <w:color w:val="auto"/>
                <w:kern w:val="2"/>
                <w:sz w:val="24"/>
                <w:szCs w:val="24"/>
                <w:highlight w:val="none"/>
                <w:lang w:val="en-US" w:eastAsia="zh-CN" w:bidi="ar-SA"/>
              </w:rPr>
              <w:t>保密制度制定</w:t>
            </w:r>
            <w:r>
              <w:rPr>
                <w:rFonts w:hint="default"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保密措施落实</w:t>
            </w:r>
            <w:r>
              <w:rPr>
                <w:rFonts w:hint="default" w:ascii="宋体" w:hAnsi="宋体" w:eastAsia="宋体" w:cs="宋体"/>
                <w:snapToGrid/>
                <w:color w:val="auto"/>
                <w:kern w:val="2"/>
                <w:sz w:val="24"/>
                <w:szCs w:val="24"/>
                <w:highlight w:val="none"/>
                <w:lang w:val="en-US" w:eastAsia="zh-CN" w:bidi="ar-SA"/>
              </w:rPr>
              <w:t>、</w:t>
            </w:r>
            <w:r>
              <w:rPr>
                <w:rFonts w:hint="eastAsia" w:ascii="宋体" w:hAnsi="宋体" w:cs="宋体"/>
                <w:snapToGrid/>
                <w:color w:val="auto"/>
                <w:kern w:val="2"/>
                <w:sz w:val="24"/>
                <w:szCs w:val="24"/>
                <w:highlight w:val="none"/>
                <w:lang w:val="en-US" w:eastAsia="zh-CN" w:bidi="ar-SA"/>
              </w:rPr>
              <w:t>人员管理</w:t>
            </w:r>
            <w:r>
              <w:rPr>
                <w:rFonts w:hint="default" w:ascii="宋体" w:hAnsi="宋体" w:eastAsia="宋体" w:cs="宋体"/>
                <w:snapToGrid/>
                <w:color w:val="auto"/>
                <w:kern w:val="2"/>
                <w:sz w:val="24"/>
                <w:szCs w:val="24"/>
                <w:highlight w:val="none"/>
                <w:lang w:val="en-US" w:eastAsia="zh-CN" w:bidi="ar-SA"/>
              </w:rPr>
              <w:t>进行评分。</w:t>
            </w:r>
          </w:p>
          <w:p w14:paraId="4E3DDFE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方案阐述详细、完全满足项目采购需求的，得</w:t>
            </w:r>
            <w:r>
              <w:rPr>
                <w:rFonts w:hint="eastAsia" w:ascii="宋体" w:hAnsi="宋体" w:eastAsia="宋体" w:cs="宋体"/>
                <w:snapToGrid/>
                <w:color w:val="auto"/>
                <w:kern w:val="2"/>
                <w:sz w:val="24"/>
                <w:szCs w:val="24"/>
                <w:highlight w:val="none"/>
                <w:lang w:val="en-US" w:eastAsia="zh-CN" w:bidi="ar-SA"/>
              </w:rPr>
              <w:t>6</w:t>
            </w:r>
            <w:r>
              <w:rPr>
                <w:rFonts w:hint="default" w:ascii="宋体" w:hAnsi="宋体" w:eastAsia="宋体" w:cs="宋体"/>
                <w:snapToGrid/>
                <w:color w:val="auto"/>
                <w:kern w:val="2"/>
                <w:sz w:val="24"/>
                <w:szCs w:val="24"/>
                <w:highlight w:val="none"/>
                <w:lang w:val="en-US" w:eastAsia="zh-CN" w:bidi="ar-SA"/>
              </w:rPr>
              <w:t>分；</w:t>
            </w:r>
          </w:p>
          <w:p w14:paraId="75C7AA2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方案阐述内容基本齐全、表述较准确、前后矛盾较少的得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w:t>
            </w:r>
          </w:p>
          <w:p w14:paraId="7808BF7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方案阐述内容完整度较差、表述较差、前后矛盾较多的得</w:t>
            </w: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分；</w:t>
            </w:r>
          </w:p>
          <w:p w14:paraId="2674B2B6">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完全不符合或本项</w:t>
            </w:r>
            <w:r>
              <w:rPr>
                <w:rFonts w:hint="default" w:ascii="宋体" w:hAnsi="宋体" w:eastAsia="宋体" w:cs="宋体"/>
                <w:snapToGrid/>
                <w:color w:val="auto"/>
                <w:kern w:val="2"/>
                <w:sz w:val="24"/>
                <w:szCs w:val="24"/>
                <w:highlight w:val="none"/>
                <w:lang w:val="en-US" w:eastAsia="zh-CN" w:bidi="ar-SA"/>
              </w:rPr>
              <w:t>未提供不得分。</w:t>
            </w:r>
          </w:p>
        </w:tc>
        <w:tc>
          <w:tcPr>
            <w:tcW w:w="831" w:type="dxa"/>
            <w:shd w:val="clear" w:color="auto" w:fill="auto"/>
            <w:noWrap w:val="0"/>
            <w:vAlign w:val="center"/>
          </w:tcPr>
          <w:p w14:paraId="459471D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6</w:t>
            </w:r>
          </w:p>
        </w:tc>
        <w:tc>
          <w:tcPr>
            <w:tcW w:w="944" w:type="dxa"/>
            <w:shd w:val="clear" w:color="auto" w:fill="auto"/>
            <w:noWrap w:val="0"/>
            <w:vAlign w:val="center"/>
          </w:tcPr>
          <w:p w14:paraId="10A97BE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主观分</w:t>
            </w:r>
          </w:p>
        </w:tc>
        <w:tc>
          <w:tcPr>
            <w:tcW w:w="1370" w:type="dxa"/>
            <w:noWrap w:val="0"/>
            <w:vAlign w:val="center"/>
          </w:tcPr>
          <w:p w14:paraId="69D8F83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保密方案</w:t>
            </w:r>
          </w:p>
        </w:tc>
      </w:tr>
      <w:tr w14:paraId="31C5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restart"/>
            <w:noWrap w:val="0"/>
            <w:vAlign w:val="center"/>
          </w:tcPr>
          <w:p w14:paraId="3358AA3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567" w:type="dxa"/>
            <w:shd w:val="clear" w:color="auto" w:fill="auto"/>
            <w:noWrap w:val="0"/>
            <w:vAlign w:val="center"/>
          </w:tcPr>
          <w:p w14:paraId="4190F33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r>
              <w:rPr>
                <w:rFonts w:hint="default" w:ascii="宋体" w:hAnsi="宋体" w:eastAsia="宋体" w:cs="宋体"/>
                <w:snapToGrid/>
                <w:color w:val="auto"/>
                <w:kern w:val="2"/>
                <w:sz w:val="24"/>
                <w:szCs w:val="24"/>
                <w:highlight w:val="none"/>
                <w:lang w:val="en-US" w:eastAsia="zh-CN" w:bidi="ar-SA"/>
              </w:rPr>
              <w:t>项目经理</w:t>
            </w:r>
            <w:r>
              <w:rPr>
                <w:rFonts w:hint="eastAsia" w:ascii="宋体" w:hAnsi="宋体" w:eastAsia="宋体" w:cs="宋体"/>
                <w:snapToGrid/>
                <w:color w:val="auto"/>
                <w:kern w:val="2"/>
                <w:sz w:val="24"/>
                <w:szCs w:val="24"/>
                <w:highlight w:val="none"/>
                <w:lang w:val="en-US" w:eastAsia="zh-CN" w:bidi="ar-SA"/>
              </w:rPr>
              <w:t>：</w:t>
            </w:r>
          </w:p>
          <w:p w14:paraId="3173E2F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具有高级信息系统项目管理师证书的得</w:t>
            </w:r>
            <w:r>
              <w:rPr>
                <w:rFonts w:hint="eastAsia" w:ascii="宋体" w:hAnsi="宋体" w:eastAsia="宋体" w:cs="宋体"/>
                <w:snapToGrid/>
                <w:color w:val="auto"/>
                <w:kern w:val="2"/>
                <w:sz w:val="24"/>
                <w:szCs w:val="24"/>
                <w:highlight w:val="none"/>
                <w:lang w:val="en-US" w:eastAsia="zh-CN" w:bidi="ar-SA"/>
              </w:rPr>
              <w:t>3</w:t>
            </w:r>
            <w:r>
              <w:rPr>
                <w:rFonts w:hint="default" w:ascii="宋体" w:hAnsi="宋体" w:eastAsia="宋体" w:cs="宋体"/>
                <w:snapToGrid/>
                <w:color w:val="auto"/>
                <w:kern w:val="2"/>
                <w:sz w:val="24"/>
                <w:szCs w:val="24"/>
                <w:highlight w:val="none"/>
                <w:lang w:val="en-US" w:eastAsia="zh-CN" w:bidi="ar-SA"/>
              </w:rPr>
              <w:t>分，中级资质证书的得1分，</w:t>
            </w:r>
            <w:r>
              <w:rPr>
                <w:rFonts w:hint="eastAsia" w:ascii="宋体" w:hAnsi="宋体" w:eastAsia="宋体" w:cs="宋体"/>
                <w:snapToGrid/>
                <w:color w:val="auto"/>
                <w:kern w:val="2"/>
                <w:sz w:val="24"/>
                <w:szCs w:val="24"/>
                <w:highlight w:val="none"/>
                <w:lang w:val="en-US" w:eastAsia="zh-CN" w:bidi="ar-SA"/>
              </w:rPr>
              <w:t>本项</w:t>
            </w:r>
            <w:r>
              <w:rPr>
                <w:rFonts w:hint="default" w:ascii="宋体" w:hAnsi="宋体" w:eastAsia="宋体" w:cs="宋体"/>
                <w:snapToGrid/>
                <w:color w:val="auto"/>
                <w:kern w:val="2"/>
                <w:sz w:val="24"/>
                <w:szCs w:val="24"/>
                <w:highlight w:val="none"/>
                <w:lang w:val="en-US" w:eastAsia="zh-CN" w:bidi="ar-SA"/>
              </w:rPr>
              <w:t>最</w:t>
            </w:r>
            <w:r>
              <w:rPr>
                <w:rFonts w:hint="eastAsia" w:ascii="宋体" w:hAnsi="宋体" w:eastAsia="宋体" w:cs="宋体"/>
                <w:snapToGrid/>
                <w:color w:val="auto"/>
                <w:kern w:val="2"/>
                <w:sz w:val="24"/>
                <w:szCs w:val="24"/>
                <w:highlight w:val="none"/>
                <w:lang w:val="en-US" w:eastAsia="zh-CN" w:bidi="ar-SA"/>
              </w:rPr>
              <w:t>多</w:t>
            </w:r>
            <w:r>
              <w:rPr>
                <w:rFonts w:hint="default" w:ascii="宋体" w:hAnsi="宋体" w:eastAsia="宋体" w:cs="宋体"/>
                <w:snapToGrid/>
                <w:color w:val="auto"/>
                <w:kern w:val="2"/>
                <w:sz w:val="24"/>
                <w:szCs w:val="24"/>
                <w:highlight w:val="none"/>
                <w:lang w:val="en-US" w:eastAsia="zh-CN" w:bidi="ar-SA"/>
              </w:rPr>
              <w:t>得</w:t>
            </w:r>
            <w:r>
              <w:rPr>
                <w:rFonts w:hint="eastAsia" w:ascii="宋体" w:hAnsi="宋体" w:eastAsia="宋体" w:cs="宋体"/>
                <w:snapToGrid/>
                <w:color w:val="auto"/>
                <w:kern w:val="2"/>
                <w:sz w:val="24"/>
                <w:szCs w:val="24"/>
                <w:highlight w:val="none"/>
                <w:lang w:val="en-US" w:eastAsia="zh-CN" w:bidi="ar-SA"/>
              </w:rPr>
              <w:t>3</w:t>
            </w:r>
            <w:r>
              <w:rPr>
                <w:rFonts w:hint="default" w:ascii="宋体" w:hAnsi="宋体" w:eastAsia="宋体" w:cs="宋体"/>
                <w:snapToGrid/>
                <w:color w:val="auto"/>
                <w:kern w:val="2"/>
                <w:sz w:val="24"/>
                <w:szCs w:val="24"/>
                <w:highlight w:val="none"/>
                <w:lang w:val="en-US" w:eastAsia="zh-CN" w:bidi="ar-SA"/>
              </w:rPr>
              <w:t>分</w:t>
            </w:r>
            <w:r>
              <w:rPr>
                <w:rFonts w:hint="eastAsia" w:ascii="宋体" w:hAnsi="宋体" w:eastAsia="宋体" w:cs="宋体"/>
                <w:snapToGrid/>
                <w:color w:val="auto"/>
                <w:kern w:val="2"/>
                <w:sz w:val="24"/>
                <w:szCs w:val="24"/>
                <w:highlight w:val="none"/>
                <w:lang w:val="en-US" w:eastAsia="zh-CN" w:bidi="ar-SA"/>
              </w:rPr>
              <w:t>。</w:t>
            </w:r>
            <w:r>
              <w:rPr>
                <w:rFonts w:hint="default" w:ascii="宋体" w:hAnsi="宋体" w:eastAsia="宋体" w:cs="宋体"/>
                <w:snapToGrid/>
                <w:color w:val="auto"/>
                <w:kern w:val="2"/>
                <w:sz w:val="24"/>
                <w:szCs w:val="24"/>
                <w:highlight w:val="none"/>
                <w:lang w:val="en-US" w:eastAsia="zh-CN" w:bidi="ar-SA"/>
              </w:rPr>
              <w:t>同类证书不累计得分。</w:t>
            </w:r>
          </w:p>
          <w:p w14:paraId="2D951A0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default" w:ascii="宋体" w:hAnsi="宋体" w:eastAsia="宋体" w:cs="宋体"/>
                <w:b/>
                <w:bCs/>
                <w:snapToGrid/>
                <w:color w:val="auto"/>
                <w:kern w:val="2"/>
                <w:sz w:val="24"/>
                <w:szCs w:val="24"/>
                <w:highlight w:val="none"/>
                <w:lang w:val="en-US" w:eastAsia="zh-CN" w:bidi="ar-SA"/>
              </w:rPr>
              <w:t>提供有效期内</w:t>
            </w:r>
            <w:r>
              <w:rPr>
                <w:rFonts w:hint="eastAsia" w:ascii="宋体" w:hAnsi="宋体" w:eastAsia="宋体" w:cs="宋体"/>
                <w:b/>
                <w:bCs/>
                <w:snapToGrid/>
                <w:color w:val="auto"/>
                <w:kern w:val="2"/>
                <w:sz w:val="24"/>
                <w:szCs w:val="24"/>
                <w:highlight w:val="none"/>
                <w:lang w:val="en-US" w:eastAsia="zh-CN" w:bidi="ar-SA"/>
              </w:rPr>
              <w:t>证书</w:t>
            </w:r>
            <w:r>
              <w:rPr>
                <w:rFonts w:hint="default" w:ascii="宋体" w:hAnsi="宋体" w:eastAsia="宋体" w:cs="宋体"/>
                <w:b/>
                <w:bCs/>
                <w:snapToGrid/>
                <w:color w:val="auto"/>
                <w:kern w:val="2"/>
                <w:sz w:val="24"/>
                <w:szCs w:val="24"/>
                <w:highlight w:val="none"/>
                <w:lang w:val="en-US" w:eastAsia="zh-CN" w:bidi="ar-SA"/>
              </w:rPr>
              <w:t>以及在职社保缴纳证明加盖</w:t>
            </w:r>
            <w:r>
              <w:rPr>
                <w:rFonts w:hint="eastAsia" w:ascii="宋体" w:hAnsi="宋体" w:eastAsia="宋体" w:cs="宋体"/>
                <w:b/>
                <w:bCs/>
                <w:snapToGrid/>
                <w:color w:val="auto"/>
                <w:kern w:val="2"/>
                <w:sz w:val="24"/>
                <w:szCs w:val="24"/>
                <w:highlight w:val="none"/>
                <w:lang w:val="en-US" w:eastAsia="zh-CN" w:bidi="ar-SA"/>
              </w:rPr>
              <w:t>投标单位公章</w:t>
            </w:r>
            <w:r>
              <w:rPr>
                <w:rFonts w:hint="default" w:ascii="宋体" w:hAnsi="宋体" w:eastAsia="宋体" w:cs="宋体"/>
                <w:b/>
                <w:bCs/>
                <w:snapToGrid/>
                <w:color w:val="auto"/>
                <w:kern w:val="2"/>
                <w:sz w:val="24"/>
                <w:szCs w:val="24"/>
                <w:highlight w:val="none"/>
                <w:lang w:val="en-US" w:eastAsia="zh-CN" w:bidi="ar-SA"/>
              </w:rPr>
              <w:t>，否则不得分。</w:t>
            </w:r>
          </w:p>
        </w:tc>
        <w:tc>
          <w:tcPr>
            <w:tcW w:w="831" w:type="dxa"/>
            <w:shd w:val="clear" w:color="auto" w:fill="auto"/>
            <w:noWrap w:val="0"/>
            <w:vAlign w:val="center"/>
          </w:tcPr>
          <w:p w14:paraId="30107C1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w:t>
            </w:r>
          </w:p>
        </w:tc>
        <w:tc>
          <w:tcPr>
            <w:tcW w:w="944" w:type="dxa"/>
            <w:shd w:val="clear" w:color="auto" w:fill="auto"/>
            <w:noWrap w:val="0"/>
            <w:vAlign w:val="center"/>
          </w:tcPr>
          <w:p w14:paraId="76CD4B0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客观分</w:t>
            </w:r>
          </w:p>
        </w:tc>
        <w:tc>
          <w:tcPr>
            <w:tcW w:w="1370" w:type="dxa"/>
            <w:vMerge w:val="restart"/>
            <w:noWrap w:val="0"/>
            <w:vAlign w:val="center"/>
          </w:tcPr>
          <w:p w14:paraId="2616C42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拟派人员</w:t>
            </w:r>
          </w:p>
        </w:tc>
      </w:tr>
      <w:tr w14:paraId="70C8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Merge w:val="continue"/>
            <w:noWrap w:val="0"/>
            <w:vAlign w:val="center"/>
          </w:tcPr>
          <w:p w14:paraId="0A6306C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p>
        </w:tc>
        <w:tc>
          <w:tcPr>
            <w:tcW w:w="5567" w:type="dxa"/>
            <w:shd w:val="clear" w:color="auto" w:fill="auto"/>
            <w:noWrap w:val="0"/>
            <w:vAlign w:val="center"/>
          </w:tcPr>
          <w:p w14:paraId="422BF9D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w:t>
            </w:r>
            <w:r>
              <w:rPr>
                <w:rFonts w:hint="default" w:ascii="宋体" w:hAnsi="宋体" w:eastAsia="宋体" w:cs="宋体"/>
                <w:snapToGrid/>
                <w:color w:val="auto"/>
                <w:kern w:val="2"/>
                <w:sz w:val="24"/>
                <w:szCs w:val="24"/>
                <w:highlight w:val="none"/>
                <w:lang w:val="en-US" w:eastAsia="zh-CN" w:bidi="ar-SA"/>
              </w:rPr>
              <w:t>项目的技术负责人</w:t>
            </w:r>
            <w:r>
              <w:rPr>
                <w:rFonts w:hint="eastAsia" w:ascii="宋体" w:hAnsi="宋体" w:eastAsia="宋体" w:cs="宋体"/>
                <w:snapToGrid/>
                <w:color w:val="auto"/>
                <w:kern w:val="2"/>
                <w:sz w:val="24"/>
                <w:szCs w:val="24"/>
                <w:highlight w:val="none"/>
                <w:lang w:val="en-US" w:eastAsia="zh-CN" w:bidi="ar-SA"/>
              </w:rPr>
              <w:t>：</w:t>
            </w:r>
          </w:p>
          <w:p w14:paraId="501518E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具有高级软件工程师证书</w:t>
            </w:r>
            <w:r>
              <w:rPr>
                <w:rFonts w:hint="eastAsia" w:ascii="宋体" w:hAnsi="宋体" w:eastAsia="宋体" w:cs="宋体"/>
                <w:snapToGrid/>
                <w:color w:val="auto"/>
                <w:kern w:val="2"/>
                <w:sz w:val="24"/>
                <w:szCs w:val="24"/>
                <w:highlight w:val="none"/>
                <w:lang w:val="en-US" w:eastAsia="zh-CN" w:bidi="ar-SA"/>
              </w:rPr>
              <w:t>的</w:t>
            </w:r>
            <w:r>
              <w:rPr>
                <w:rFonts w:hint="default" w:ascii="宋体" w:hAnsi="宋体" w:eastAsia="宋体" w:cs="宋体"/>
                <w:snapToGrid/>
                <w:color w:val="auto"/>
                <w:kern w:val="2"/>
                <w:sz w:val="24"/>
                <w:szCs w:val="24"/>
                <w:highlight w:val="none"/>
                <w:lang w:val="en-US" w:eastAsia="zh-CN" w:bidi="ar-SA"/>
              </w:rPr>
              <w:t>得</w:t>
            </w:r>
            <w:r>
              <w:rPr>
                <w:rFonts w:hint="eastAsia" w:ascii="宋体" w:hAnsi="宋体" w:eastAsia="宋体" w:cs="宋体"/>
                <w:snapToGrid/>
                <w:color w:val="auto"/>
                <w:kern w:val="2"/>
                <w:sz w:val="24"/>
                <w:szCs w:val="24"/>
                <w:highlight w:val="none"/>
                <w:lang w:val="en-US" w:eastAsia="zh-CN" w:bidi="ar-SA"/>
              </w:rPr>
              <w:t>3</w:t>
            </w:r>
            <w:r>
              <w:rPr>
                <w:rFonts w:hint="default" w:ascii="宋体" w:hAnsi="宋体" w:eastAsia="宋体" w:cs="宋体"/>
                <w:snapToGrid/>
                <w:color w:val="auto"/>
                <w:kern w:val="2"/>
                <w:sz w:val="24"/>
                <w:szCs w:val="24"/>
                <w:highlight w:val="none"/>
                <w:lang w:val="en-US" w:eastAsia="zh-CN" w:bidi="ar-SA"/>
              </w:rPr>
              <w:t>分，中级资质证书的得1分，</w:t>
            </w:r>
            <w:r>
              <w:rPr>
                <w:rFonts w:hint="eastAsia" w:ascii="宋体" w:hAnsi="宋体" w:eastAsia="宋体" w:cs="宋体"/>
                <w:snapToGrid/>
                <w:color w:val="auto"/>
                <w:kern w:val="2"/>
                <w:sz w:val="24"/>
                <w:szCs w:val="24"/>
                <w:highlight w:val="none"/>
                <w:lang w:val="en-US" w:eastAsia="zh-CN" w:bidi="ar-SA"/>
              </w:rPr>
              <w:t>本项</w:t>
            </w:r>
            <w:r>
              <w:rPr>
                <w:rFonts w:hint="default" w:ascii="宋体" w:hAnsi="宋体" w:eastAsia="宋体" w:cs="宋体"/>
                <w:snapToGrid/>
                <w:color w:val="auto"/>
                <w:kern w:val="2"/>
                <w:sz w:val="24"/>
                <w:szCs w:val="24"/>
                <w:highlight w:val="none"/>
                <w:lang w:val="en-US" w:eastAsia="zh-CN" w:bidi="ar-SA"/>
              </w:rPr>
              <w:t>最</w:t>
            </w:r>
            <w:r>
              <w:rPr>
                <w:rFonts w:hint="eastAsia" w:ascii="宋体" w:hAnsi="宋体" w:eastAsia="宋体" w:cs="宋体"/>
                <w:snapToGrid/>
                <w:color w:val="auto"/>
                <w:kern w:val="2"/>
                <w:sz w:val="24"/>
                <w:szCs w:val="24"/>
                <w:highlight w:val="none"/>
                <w:lang w:val="en-US" w:eastAsia="zh-CN" w:bidi="ar-SA"/>
              </w:rPr>
              <w:t>多</w:t>
            </w:r>
            <w:r>
              <w:rPr>
                <w:rFonts w:hint="default" w:ascii="宋体" w:hAnsi="宋体" w:eastAsia="宋体" w:cs="宋体"/>
                <w:snapToGrid/>
                <w:color w:val="auto"/>
                <w:kern w:val="2"/>
                <w:sz w:val="24"/>
                <w:szCs w:val="24"/>
                <w:highlight w:val="none"/>
                <w:lang w:val="en-US" w:eastAsia="zh-CN" w:bidi="ar-SA"/>
              </w:rPr>
              <w:t>得</w:t>
            </w:r>
            <w:r>
              <w:rPr>
                <w:rFonts w:hint="eastAsia" w:ascii="宋体" w:hAnsi="宋体" w:eastAsia="宋体" w:cs="宋体"/>
                <w:snapToGrid/>
                <w:color w:val="auto"/>
                <w:kern w:val="2"/>
                <w:sz w:val="24"/>
                <w:szCs w:val="24"/>
                <w:highlight w:val="none"/>
                <w:lang w:val="en-US" w:eastAsia="zh-CN" w:bidi="ar-SA"/>
              </w:rPr>
              <w:t>3</w:t>
            </w:r>
            <w:r>
              <w:rPr>
                <w:rFonts w:hint="default" w:ascii="宋体" w:hAnsi="宋体" w:eastAsia="宋体" w:cs="宋体"/>
                <w:snapToGrid/>
                <w:color w:val="auto"/>
                <w:kern w:val="2"/>
                <w:sz w:val="24"/>
                <w:szCs w:val="24"/>
                <w:highlight w:val="none"/>
                <w:lang w:val="en-US" w:eastAsia="zh-CN" w:bidi="ar-SA"/>
              </w:rPr>
              <w:t>分</w:t>
            </w:r>
            <w:r>
              <w:rPr>
                <w:rFonts w:hint="eastAsia" w:ascii="宋体" w:hAnsi="宋体" w:eastAsia="宋体" w:cs="宋体"/>
                <w:snapToGrid/>
                <w:color w:val="auto"/>
                <w:kern w:val="2"/>
                <w:sz w:val="24"/>
                <w:szCs w:val="24"/>
                <w:highlight w:val="none"/>
                <w:lang w:val="en-US" w:eastAsia="zh-CN" w:bidi="ar-SA"/>
              </w:rPr>
              <w:t>。</w:t>
            </w:r>
            <w:r>
              <w:rPr>
                <w:rFonts w:hint="default" w:ascii="宋体" w:hAnsi="宋体" w:eastAsia="宋体" w:cs="宋体"/>
                <w:snapToGrid/>
                <w:color w:val="auto"/>
                <w:kern w:val="2"/>
                <w:sz w:val="24"/>
                <w:szCs w:val="24"/>
                <w:highlight w:val="none"/>
                <w:lang w:val="en-US" w:eastAsia="zh-CN" w:bidi="ar-SA"/>
              </w:rPr>
              <w:t>同类证书不累计得分。</w:t>
            </w:r>
          </w:p>
          <w:p w14:paraId="2DDB738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b/>
                <w:bCs/>
                <w:snapToGrid/>
                <w:color w:val="auto"/>
                <w:kern w:val="2"/>
                <w:sz w:val="24"/>
                <w:szCs w:val="24"/>
                <w:highlight w:val="none"/>
                <w:lang w:val="en-US" w:eastAsia="zh-CN" w:bidi="ar-SA"/>
              </w:rPr>
              <w:t>提供有效期内</w:t>
            </w:r>
            <w:r>
              <w:rPr>
                <w:rFonts w:hint="eastAsia" w:ascii="宋体" w:hAnsi="宋体" w:eastAsia="宋体" w:cs="宋体"/>
                <w:b/>
                <w:bCs/>
                <w:snapToGrid/>
                <w:color w:val="auto"/>
                <w:kern w:val="2"/>
                <w:sz w:val="24"/>
                <w:szCs w:val="24"/>
                <w:highlight w:val="none"/>
                <w:lang w:val="en-US" w:eastAsia="zh-CN" w:bidi="ar-SA"/>
              </w:rPr>
              <w:t>证书</w:t>
            </w:r>
            <w:r>
              <w:rPr>
                <w:rFonts w:hint="default" w:ascii="宋体" w:hAnsi="宋体" w:eastAsia="宋体" w:cs="宋体"/>
                <w:b/>
                <w:bCs/>
                <w:snapToGrid/>
                <w:color w:val="auto"/>
                <w:kern w:val="2"/>
                <w:sz w:val="24"/>
                <w:szCs w:val="24"/>
                <w:highlight w:val="none"/>
                <w:lang w:val="en-US" w:eastAsia="zh-CN" w:bidi="ar-SA"/>
              </w:rPr>
              <w:t>以及在职社保缴纳证明加盖</w:t>
            </w:r>
            <w:r>
              <w:rPr>
                <w:rFonts w:hint="eastAsia" w:ascii="宋体" w:hAnsi="宋体" w:eastAsia="宋体" w:cs="宋体"/>
                <w:b/>
                <w:bCs/>
                <w:snapToGrid/>
                <w:color w:val="auto"/>
                <w:kern w:val="2"/>
                <w:sz w:val="24"/>
                <w:szCs w:val="24"/>
                <w:highlight w:val="none"/>
                <w:lang w:val="en-US" w:eastAsia="zh-CN" w:bidi="ar-SA"/>
              </w:rPr>
              <w:t>投标单位公章</w:t>
            </w:r>
            <w:r>
              <w:rPr>
                <w:rFonts w:hint="default" w:ascii="宋体" w:hAnsi="宋体" w:eastAsia="宋体" w:cs="宋体"/>
                <w:b/>
                <w:bCs/>
                <w:snapToGrid/>
                <w:color w:val="auto"/>
                <w:kern w:val="2"/>
                <w:sz w:val="24"/>
                <w:szCs w:val="24"/>
                <w:highlight w:val="none"/>
                <w:lang w:val="en-US" w:eastAsia="zh-CN" w:bidi="ar-SA"/>
              </w:rPr>
              <w:t>，否则不得分。</w:t>
            </w:r>
          </w:p>
        </w:tc>
        <w:tc>
          <w:tcPr>
            <w:tcW w:w="831" w:type="dxa"/>
            <w:shd w:val="clear" w:color="auto" w:fill="auto"/>
            <w:noWrap w:val="0"/>
            <w:vAlign w:val="center"/>
          </w:tcPr>
          <w:p w14:paraId="03EBF3D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w:t>
            </w:r>
          </w:p>
        </w:tc>
        <w:tc>
          <w:tcPr>
            <w:tcW w:w="944" w:type="dxa"/>
            <w:shd w:val="clear" w:color="auto" w:fill="auto"/>
            <w:noWrap w:val="0"/>
            <w:vAlign w:val="center"/>
          </w:tcPr>
          <w:p w14:paraId="6110F02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客观分</w:t>
            </w:r>
          </w:p>
        </w:tc>
        <w:tc>
          <w:tcPr>
            <w:tcW w:w="1370" w:type="dxa"/>
            <w:vMerge w:val="continue"/>
            <w:noWrap w:val="0"/>
            <w:vAlign w:val="center"/>
          </w:tcPr>
          <w:p w14:paraId="2BBCB3C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p>
        </w:tc>
      </w:tr>
      <w:tr w14:paraId="2625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continue"/>
            <w:shd w:val="clear" w:color="auto" w:fill="auto"/>
            <w:noWrap w:val="0"/>
            <w:vAlign w:val="center"/>
          </w:tcPr>
          <w:p w14:paraId="3292C59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p>
        </w:tc>
        <w:tc>
          <w:tcPr>
            <w:tcW w:w="5567" w:type="dxa"/>
            <w:shd w:val="clear" w:color="auto" w:fill="auto"/>
            <w:noWrap w:val="0"/>
            <w:vAlign w:val="center"/>
          </w:tcPr>
          <w:p w14:paraId="7111810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w:t>
            </w:r>
            <w:r>
              <w:rPr>
                <w:rFonts w:hint="default" w:ascii="宋体" w:hAnsi="宋体" w:eastAsia="宋体" w:cs="宋体"/>
                <w:snapToGrid/>
                <w:color w:val="auto"/>
                <w:kern w:val="2"/>
                <w:sz w:val="24"/>
                <w:szCs w:val="24"/>
                <w:highlight w:val="none"/>
                <w:lang w:val="en-US" w:eastAsia="zh-CN" w:bidi="ar-SA"/>
              </w:rPr>
              <w:t>拟投入本项目的实施人员（</w:t>
            </w:r>
            <w:r>
              <w:rPr>
                <w:rFonts w:hint="eastAsia" w:ascii="宋体" w:hAnsi="宋体" w:eastAsia="宋体" w:cs="宋体"/>
                <w:snapToGrid/>
                <w:color w:val="auto"/>
                <w:kern w:val="2"/>
                <w:sz w:val="24"/>
                <w:szCs w:val="24"/>
                <w:highlight w:val="none"/>
                <w:lang w:val="en-US" w:eastAsia="zh-CN" w:bidi="ar-SA"/>
              </w:rPr>
              <w:t>除</w:t>
            </w:r>
            <w:r>
              <w:rPr>
                <w:rFonts w:hint="default" w:ascii="宋体" w:hAnsi="宋体" w:eastAsia="宋体" w:cs="宋体"/>
                <w:snapToGrid/>
                <w:color w:val="auto"/>
                <w:kern w:val="2"/>
                <w:sz w:val="24"/>
                <w:szCs w:val="24"/>
                <w:highlight w:val="none"/>
                <w:lang w:val="en-US" w:eastAsia="zh-CN" w:bidi="ar-SA"/>
              </w:rPr>
              <w:t>项目负责人、项目技术负责人</w:t>
            </w:r>
            <w:r>
              <w:rPr>
                <w:rFonts w:hint="eastAsia" w:ascii="宋体" w:hAnsi="宋体" w:eastAsia="宋体" w:cs="宋体"/>
                <w:snapToGrid/>
                <w:color w:val="auto"/>
                <w:kern w:val="2"/>
                <w:sz w:val="24"/>
                <w:szCs w:val="24"/>
                <w:highlight w:val="none"/>
                <w:lang w:val="en-US" w:eastAsia="zh-CN" w:bidi="ar-SA"/>
              </w:rPr>
              <w:t>外</w:t>
            </w:r>
            <w:r>
              <w:rPr>
                <w:rFonts w:hint="default"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t>：</w:t>
            </w:r>
          </w:p>
          <w:p w14:paraId="49B9170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具有软件设计师、系统集成项目管理工程师证书、IT服务项目经理证书、网络工程师，每</w:t>
            </w:r>
            <w:r>
              <w:rPr>
                <w:rFonts w:hint="eastAsia" w:ascii="宋体" w:hAnsi="宋体" w:eastAsia="宋体" w:cs="宋体"/>
                <w:snapToGrid/>
                <w:color w:val="auto"/>
                <w:kern w:val="2"/>
                <w:sz w:val="24"/>
                <w:szCs w:val="24"/>
                <w:highlight w:val="none"/>
                <w:lang w:val="en-US" w:eastAsia="zh-CN" w:bidi="ar-SA"/>
              </w:rPr>
              <w:t>提供一</w:t>
            </w:r>
            <w:r>
              <w:rPr>
                <w:rFonts w:hint="default" w:ascii="宋体" w:hAnsi="宋体" w:eastAsia="宋体" w:cs="宋体"/>
                <w:snapToGrid/>
                <w:color w:val="auto"/>
                <w:kern w:val="2"/>
                <w:sz w:val="24"/>
                <w:szCs w:val="24"/>
                <w:highlight w:val="none"/>
                <w:lang w:val="en-US" w:eastAsia="zh-CN" w:bidi="ar-SA"/>
              </w:rPr>
              <w:t>个证书得</w:t>
            </w:r>
            <w:r>
              <w:rPr>
                <w:rFonts w:hint="eastAsia" w:ascii="宋体" w:hAnsi="宋体" w:eastAsia="宋体" w:cs="宋体"/>
                <w:snapToGrid/>
                <w:color w:val="auto"/>
                <w:kern w:val="2"/>
                <w:sz w:val="24"/>
                <w:szCs w:val="24"/>
                <w:highlight w:val="none"/>
                <w:lang w:val="en-US" w:eastAsia="zh-CN" w:bidi="ar-SA"/>
              </w:rPr>
              <w:t>1</w:t>
            </w:r>
            <w:r>
              <w:rPr>
                <w:rFonts w:hint="default" w:ascii="宋体" w:hAnsi="宋体" w:eastAsia="宋体" w:cs="宋体"/>
                <w:snapToGrid/>
                <w:color w:val="auto"/>
                <w:kern w:val="2"/>
                <w:sz w:val="24"/>
                <w:szCs w:val="24"/>
                <w:highlight w:val="none"/>
                <w:lang w:val="en-US" w:eastAsia="zh-CN" w:bidi="ar-SA"/>
              </w:rPr>
              <w:t>分，最</w:t>
            </w:r>
            <w:r>
              <w:rPr>
                <w:rFonts w:hint="eastAsia" w:ascii="宋体" w:hAnsi="宋体" w:eastAsia="宋体" w:cs="宋体"/>
                <w:snapToGrid/>
                <w:color w:val="auto"/>
                <w:kern w:val="2"/>
                <w:sz w:val="24"/>
                <w:szCs w:val="24"/>
                <w:highlight w:val="none"/>
                <w:lang w:val="en-US" w:eastAsia="zh-CN" w:bidi="ar-SA"/>
              </w:rPr>
              <w:t>多</w:t>
            </w:r>
            <w:r>
              <w:rPr>
                <w:rFonts w:hint="default" w:ascii="宋体" w:hAnsi="宋体" w:eastAsia="宋体" w:cs="宋体"/>
                <w:snapToGrid/>
                <w:color w:val="auto"/>
                <w:kern w:val="2"/>
                <w:sz w:val="24"/>
                <w:szCs w:val="24"/>
                <w:highlight w:val="none"/>
                <w:lang w:val="en-US" w:eastAsia="zh-CN" w:bidi="ar-SA"/>
              </w:rPr>
              <w:t>得</w:t>
            </w:r>
            <w:r>
              <w:rPr>
                <w:rFonts w:hint="eastAsia" w:ascii="宋体" w:hAnsi="宋体" w:eastAsia="宋体" w:cs="宋体"/>
                <w:snapToGrid/>
                <w:color w:val="auto"/>
                <w:kern w:val="2"/>
                <w:sz w:val="24"/>
                <w:szCs w:val="24"/>
                <w:highlight w:val="none"/>
                <w:lang w:val="en-US" w:eastAsia="zh-CN" w:bidi="ar-SA"/>
              </w:rPr>
              <w:t>4</w:t>
            </w:r>
            <w:r>
              <w:rPr>
                <w:rFonts w:hint="default" w:ascii="宋体" w:hAnsi="宋体" w:eastAsia="宋体" w:cs="宋体"/>
                <w:snapToGrid/>
                <w:color w:val="auto"/>
                <w:kern w:val="2"/>
                <w:sz w:val="24"/>
                <w:szCs w:val="24"/>
                <w:highlight w:val="none"/>
                <w:lang w:val="en-US" w:eastAsia="zh-CN" w:bidi="ar-SA"/>
              </w:rPr>
              <w:t>分，一人具有多个证书不重复计分。</w:t>
            </w:r>
          </w:p>
          <w:p w14:paraId="3019F44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b/>
                <w:bCs/>
                <w:snapToGrid/>
                <w:color w:val="auto"/>
                <w:kern w:val="2"/>
                <w:sz w:val="24"/>
                <w:szCs w:val="24"/>
                <w:highlight w:val="none"/>
                <w:lang w:val="en-US" w:eastAsia="zh-CN" w:bidi="ar-SA"/>
              </w:rPr>
              <w:t>提供有效期内</w:t>
            </w:r>
            <w:r>
              <w:rPr>
                <w:rFonts w:hint="eastAsia" w:ascii="宋体" w:hAnsi="宋体" w:eastAsia="宋体" w:cs="宋体"/>
                <w:b/>
                <w:bCs/>
                <w:snapToGrid/>
                <w:color w:val="auto"/>
                <w:kern w:val="2"/>
                <w:sz w:val="24"/>
                <w:szCs w:val="24"/>
                <w:highlight w:val="none"/>
                <w:lang w:val="en-US" w:eastAsia="zh-CN" w:bidi="ar-SA"/>
              </w:rPr>
              <w:t>证书</w:t>
            </w:r>
            <w:r>
              <w:rPr>
                <w:rFonts w:hint="default" w:ascii="宋体" w:hAnsi="宋体" w:eastAsia="宋体" w:cs="宋体"/>
                <w:b/>
                <w:bCs/>
                <w:snapToGrid/>
                <w:color w:val="auto"/>
                <w:kern w:val="2"/>
                <w:sz w:val="24"/>
                <w:szCs w:val="24"/>
                <w:highlight w:val="none"/>
                <w:lang w:val="en-US" w:eastAsia="zh-CN" w:bidi="ar-SA"/>
              </w:rPr>
              <w:t>以及在职社保缴纳证明加盖</w:t>
            </w:r>
            <w:r>
              <w:rPr>
                <w:rFonts w:hint="eastAsia" w:ascii="宋体" w:hAnsi="宋体" w:eastAsia="宋体" w:cs="宋体"/>
                <w:b/>
                <w:bCs/>
                <w:snapToGrid/>
                <w:color w:val="auto"/>
                <w:kern w:val="2"/>
                <w:sz w:val="24"/>
                <w:szCs w:val="24"/>
                <w:highlight w:val="none"/>
                <w:lang w:val="en-US" w:eastAsia="zh-CN" w:bidi="ar-SA"/>
              </w:rPr>
              <w:t>投标单位公章</w:t>
            </w:r>
            <w:r>
              <w:rPr>
                <w:rFonts w:hint="default" w:ascii="宋体" w:hAnsi="宋体" w:eastAsia="宋体" w:cs="宋体"/>
                <w:b/>
                <w:bCs/>
                <w:snapToGrid/>
                <w:color w:val="auto"/>
                <w:kern w:val="2"/>
                <w:sz w:val="24"/>
                <w:szCs w:val="24"/>
                <w:highlight w:val="none"/>
                <w:lang w:val="en-US" w:eastAsia="zh-CN" w:bidi="ar-SA"/>
              </w:rPr>
              <w:t>，否则不得分。</w:t>
            </w:r>
          </w:p>
        </w:tc>
        <w:tc>
          <w:tcPr>
            <w:tcW w:w="831" w:type="dxa"/>
            <w:shd w:val="clear" w:color="auto" w:fill="auto"/>
            <w:noWrap w:val="0"/>
            <w:vAlign w:val="center"/>
          </w:tcPr>
          <w:p w14:paraId="305C0784">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w:t>
            </w:r>
          </w:p>
        </w:tc>
        <w:tc>
          <w:tcPr>
            <w:tcW w:w="944" w:type="dxa"/>
            <w:shd w:val="clear" w:color="auto" w:fill="auto"/>
            <w:noWrap w:val="0"/>
            <w:vAlign w:val="center"/>
          </w:tcPr>
          <w:p w14:paraId="6623B33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客观分</w:t>
            </w:r>
          </w:p>
        </w:tc>
        <w:tc>
          <w:tcPr>
            <w:tcW w:w="1370" w:type="dxa"/>
            <w:vMerge w:val="continue"/>
            <w:noWrap w:val="0"/>
            <w:vAlign w:val="center"/>
          </w:tcPr>
          <w:p w14:paraId="3E61E6F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p>
        </w:tc>
      </w:tr>
      <w:tr w14:paraId="350F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shd w:val="clear" w:color="auto" w:fill="auto"/>
            <w:noWrap w:val="0"/>
            <w:vAlign w:val="center"/>
          </w:tcPr>
          <w:p w14:paraId="27A7F0B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5567" w:type="dxa"/>
            <w:shd w:val="clear" w:color="auto" w:fill="auto"/>
            <w:noWrap w:val="0"/>
            <w:vAlign w:val="center"/>
          </w:tcPr>
          <w:p w14:paraId="4A60B35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提供以下内容的系统原型设计图并进行说明：</w:t>
            </w:r>
          </w:p>
          <w:p w14:paraId="425D523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（1）执法监督专题分析：展示基于监督模型分析结果及汇聚的业务数据开展的综合态势分析；</w:t>
            </w:r>
          </w:p>
          <w:p w14:paraId="44908BD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（2）执法监督应用风险清单：展示模型计算发现的所有问题结果列表，包含列表查询功能；</w:t>
            </w:r>
          </w:p>
          <w:p w14:paraId="5489200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（3）执法监督数字化应用驾驶舱：展示综合分析监督模块中包含的数据指标、地图联动、任务检查进度、矛盾纠纷月趋势、街道排名；</w:t>
            </w:r>
          </w:p>
          <w:p w14:paraId="2C0C5A3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（4）线索全流程风险线索管理：展示线索处置列表、线索详情、线索审核功能；</w:t>
            </w:r>
          </w:p>
          <w:p w14:paraId="2F1D4F0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（5）线索全流程线索收集（公众）：展示公众录入信息完成信息上报的功能；</w:t>
            </w:r>
          </w:p>
          <w:p w14:paraId="30583BB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（6）线索全流程线索处理（街道）：展示街道对事件进行初审，根据事件内容选择不录用或者交办至处置人的功能；</w:t>
            </w:r>
          </w:p>
          <w:p w14:paraId="44CE67A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（7）任务走访处置模块重点工作走访：展示重点工作走访任务列表及详情，包含筛选功能以及具体走访记录；</w:t>
            </w:r>
          </w:p>
          <w:p w14:paraId="42A1300C">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（8）任务走访处置模块重点对象库：展示所有的重点对象列表，包含条件筛选功能、新增及怕批量导入功能。</w:t>
            </w:r>
          </w:p>
          <w:p w14:paraId="13D453F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每提供一个原型设计图得2分，最多得16分。</w:t>
            </w:r>
          </w:p>
        </w:tc>
        <w:tc>
          <w:tcPr>
            <w:tcW w:w="831" w:type="dxa"/>
            <w:shd w:val="clear" w:color="auto" w:fill="auto"/>
            <w:noWrap w:val="0"/>
            <w:vAlign w:val="center"/>
          </w:tcPr>
          <w:p w14:paraId="16A793B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16</w:t>
            </w:r>
          </w:p>
        </w:tc>
        <w:tc>
          <w:tcPr>
            <w:tcW w:w="944" w:type="dxa"/>
            <w:shd w:val="clear" w:color="auto" w:fill="auto"/>
            <w:noWrap w:val="0"/>
            <w:vAlign w:val="center"/>
          </w:tcPr>
          <w:p w14:paraId="4DA0734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客观分</w:t>
            </w:r>
          </w:p>
        </w:tc>
        <w:tc>
          <w:tcPr>
            <w:tcW w:w="1370" w:type="dxa"/>
            <w:noWrap w:val="0"/>
            <w:vAlign w:val="center"/>
          </w:tcPr>
          <w:p w14:paraId="09DE016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系统原型设计</w:t>
            </w:r>
          </w:p>
        </w:tc>
      </w:tr>
      <w:tr w14:paraId="769F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shd w:val="clear" w:color="auto" w:fill="auto"/>
            <w:noWrap w:val="0"/>
            <w:vAlign w:val="center"/>
          </w:tcPr>
          <w:p w14:paraId="386A703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5567" w:type="dxa"/>
            <w:shd w:val="clear" w:color="auto" w:fill="auto"/>
            <w:noWrap w:val="0"/>
            <w:vAlign w:val="center"/>
          </w:tcPr>
          <w:p w14:paraId="6D4F738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投标人具有：</w:t>
            </w:r>
          </w:p>
          <w:p w14:paraId="0BA4883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（1）具有质量管理体系认证证书ISO 9001得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分；</w:t>
            </w:r>
          </w:p>
          <w:p w14:paraId="6BEE380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（2）具有信息技术服务管理体系认证证书ISO 20000得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分；</w:t>
            </w:r>
          </w:p>
          <w:p w14:paraId="2051B89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（3）具有信息安全管理体系认证证书ISO 27001得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分；</w:t>
            </w:r>
          </w:p>
          <w:p w14:paraId="016410E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（4）具有数据目录管理相关软件著作权证书得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分；</w:t>
            </w:r>
          </w:p>
          <w:p w14:paraId="398B08A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（5）具有信息系统建设和服务能力三级及以上证书得</w:t>
            </w:r>
            <w:r>
              <w:rPr>
                <w:rFonts w:hint="eastAsia" w:ascii="宋体" w:hAnsi="宋体" w:cs="宋体"/>
                <w:snapToGrid/>
                <w:color w:val="auto"/>
                <w:kern w:val="2"/>
                <w:sz w:val="24"/>
                <w:szCs w:val="24"/>
                <w:highlight w:val="none"/>
                <w:lang w:val="en-US" w:eastAsia="zh-CN" w:bidi="ar-SA"/>
              </w:rPr>
              <w:t>1</w:t>
            </w:r>
            <w:r>
              <w:rPr>
                <w:rFonts w:hint="eastAsia" w:ascii="宋体" w:hAnsi="宋体" w:eastAsia="宋体" w:cs="宋体"/>
                <w:snapToGrid/>
                <w:color w:val="auto"/>
                <w:kern w:val="2"/>
                <w:sz w:val="24"/>
                <w:szCs w:val="24"/>
                <w:highlight w:val="none"/>
                <w:lang w:val="en-US" w:eastAsia="zh-CN" w:bidi="ar-SA"/>
              </w:rPr>
              <w:t>分。</w:t>
            </w:r>
          </w:p>
          <w:p w14:paraId="2B111B9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本项最多得</w:t>
            </w:r>
            <w:r>
              <w:rPr>
                <w:rFonts w:hint="eastAsia" w:ascii="宋体" w:hAnsi="宋体" w:cs="宋体"/>
                <w:b/>
                <w:bCs/>
                <w:snapToGrid/>
                <w:color w:val="auto"/>
                <w:kern w:val="2"/>
                <w:sz w:val="24"/>
                <w:szCs w:val="24"/>
                <w:highlight w:val="none"/>
                <w:lang w:val="en-US" w:eastAsia="zh-CN" w:bidi="ar-SA"/>
              </w:rPr>
              <w:t>5</w:t>
            </w:r>
            <w:r>
              <w:rPr>
                <w:rFonts w:hint="eastAsia" w:ascii="宋体" w:hAnsi="宋体" w:eastAsia="宋体" w:cs="宋体"/>
                <w:b/>
                <w:bCs/>
                <w:snapToGrid/>
                <w:color w:val="auto"/>
                <w:kern w:val="2"/>
                <w:sz w:val="24"/>
                <w:szCs w:val="24"/>
                <w:highlight w:val="none"/>
                <w:lang w:val="en-US" w:eastAsia="zh-CN" w:bidi="ar-SA"/>
              </w:rPr>
              <w:t>分。</w:t>
            </w:r>
          </w:p>
          <w:p w14:paraId="4E816F7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zh-TW" w:eastAsia="zh-CN" w:bidi="ar-SA"/>
              </w:rPr>
            </w:pPr>
            <w:r>
              <w:rPr>
                <w:rFonts w:hint="eastAsia" w:ascii="宋体" w:hAnsi="宋体" w:eastAsia="宋体" w:cs="宋体"/>
                <w:b/>
                <w:bCs/>
                <w:snapToGrid/>
                <w:color w:val="auto"/>
                <w:kern w:val="2"/>
                <w:sz w:val="24"/>
                <w:szCs w:val="24"/>
                <w:highlight w:val="none"/>
                <w:lang w:val="en-US" w:eastAsia="zh-CN" w:bidi="ar-SA"/>
              </w:rPr>
              <w:t>提供有效期内的证书复印件并加盖投标单位公章，未按要求提供证明材料的不得分。</w:t>
            </w:r>
          </w:p>
        </w:tc>
        <w:tc>
          <w:tcPr>
            <w:tcW w:w="831" w:type="dxa"/>
            <w:shd w:val="clear" w:color="auto" w:fill="auto"/>
            <w:noWrap w:val="0"/>
            <w:vAlign w:val="center"/>
          </w:tcPr>
          <w:p w14:paraId="564C4AD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snapToGrid/>
                <w:color w:val="auto"/>
                <w:kern w:val="2"/>
                <w:sz w:val="24"/>
                <w:szCs w:val="24"/>
                <w:highlight w:val="none"/>
                <w:lang w:val="en-US" w:eastAsia="zh-CN" w:bidi="ar-SA"/>
              </w:rPr>
            </w:pPr>
            <w:r>
              <w:rPr>
                <w:rFonts w:hint="eastAsia" w:ascii="宋体" w:hAnsi="宋体" w:cs="宋体"/>
                <w:snapToGrid/>
                <w:color w:val="auto"/>
                <w:kern w:val="2"/>
                <w:sz w:val="24"/>
                <w:szCs w:val="24"/>
                <w:highlight w:val="none"/>
                <w:lang w:val="en-US" w:eastAsia="zh-CN" w:bidi="ar-SA"/>
              </w:rPr>
              <w:t>5</w:t>
            </w:r>
          </w:p>
        </w:tc>
        <w:tc>
          <w:tcPr>
            <w:tcW w:w="944" w:type="dxa"/>
            <w:shd w:val="clear" w:color="auto" w:fill="auto"/>
            <w:noWrap w:val="0"/>
            <w:vAlign w:val="center"/>
          </w:tcPr>
          <w:p w14:paraId="300995E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主观分</w:t>
            </w:r>
          </w:p>
        </w:tc>
        <w:tc>
          <w:tcPr>
            <w:tcW w:w="1370" w:type="dxa"/>
            <w:noWrap w:val="0"/>
            <w:vAlign w:val="center"/>
          </w:tcPr>
          <w:p w14:paraId="00B9865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企业认证</w:t>
            </w:r>
          </w:p>
        </w:tc>
      </w:tr>
      <w:tr w14:paraId="5D80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DDE3A22">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5567" w:type="dxa"/>
            <w:shd w:val="clear" w:color="auto" w:fill="auto"/>
            <w:noWrap w:val="0"/>
            <w:vAlign w:val="center"/>
          </w:tcPr>
          <w:p w14:paraId="013E4EB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snapToGrid/>
                <w:color w:val="auto"/>
                <w:kern w:val="2"/>
                <w:sz w:val="24"/>
                <w:szCs w:val="24"/>
                <w:highlight w:val="none"/>
                <w:lang w:val="en-US" w:eastAsia="zh-CN" w:bidi="ar-SA"/>
              </w:rPr>
            </w:pPr>
            <w:r>
              <w:rPr>
                <w:rFonts w:hint="default" w:ascii="宋体" w:hAnsi="宋体" w:eastAsia="宋体" w:cs="宋体"/>
                <w:snapToGrid/>
                <w:color w:val="auto"/>
                <w:kern w:val="2"/>
                <w:sz w:val="24"/>
                <w:szCs w:val="24"/>
                <w:highlight w:val="none"/>
                <w:lang w:val="en-US" w:eastAsia="zh-CN" w:bidi="ar-SA"/>
              </w:rPr>
              <w:t>投标人自2021年1月1日以来（以合同签订时间为准）承接过类似项目业绩，每个得</w:t>
            </w:r>
            <w:r>
              <w:rPr>
                <w:rFonts w:hint="eastAsia" w:ascii="宋体" w:hAnsi="宋体" w:eastAsia="宋体" w:cs="宋体"/>
                <w:snapToGrid/>
                <w:color w:val="auto"/>
                <w:kern w:val="2"/>
                <w:sz w:val="24"/>
                <w:szCs w:val="24"/>
                <w:highlight w:val="none"/>
                <w:lang w:val="en-US" w:eastAsia="zh-CN" w:bidi="ar-SA"/>
              </w:rPr>
              <w:t>0.5</w:t>
            </w:r>
            <w:r>
              <w:rPr>
                <w:rFonts w:hint="default" w:ascii="宋体" w:hAnsi="宋体" w:eastAsia="宋体" w:cs="宋体"/>
                <w:snapToGrid/>
                <w:color w:val="auto"/>
                <w:kern w:val="2"/>
                <w:sz w:val="24"/>
                <w:szCs w:val="24"/>
                <w:highlight w:val="none"/>
                <w:lang w:val="en-US" w:eastAsia="zh-CN" w:bidi="ar-SA"/>
              </w:rPr>
              <w:t>分，最高得1分。</w:t>
            </w:r>
          </w:p>
          <w:p w14:paraId="28FD449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napToGrid/>
                <w:color w:val="auto"/>
                <w:kern w:val="2"/>
                <w:sz w:val="24"/>
                <w:szCs w:val="24"/>
                <w:highlight w:val="none"/>
                <w:lang w:val="en-US" w:eastAsia="zh-CN" w:bidi="ar-SA"/>
              </w:rPr>
            </w:pPr>
            <w:r>
              <w:rPr>
                <w:rFonts w:hint="default" w:ascii="宋体" w:hAnsi="宋体" w:eastAsia="宋体" w:cs="宋体"/>
                <w:b/>
                <w:bCs/>
                <w:snapToGrid/>
                <w:color w:val="auto"/>
                <w:kern w:val="2"/>
                <w:sz w:val="24"/>
                <w:szCs w:val="24"/>
                <w:highlight w:val="none"/>
                <w:lang w:val="en-US" w:eastAsia="zh-CN" w:bidi="ar-SA"/>
              </w:rPr>
              <w:t>提供合同复印件并加盖公章，未按要求提供证明材料的不得分</w:t>
            </w:r>
            <w:r>
              <w:rPr>
                <w:rFonts w:hint="eastAsia" w:ascii="宋体" w:hAnsi="宋体" w:eastAsia="宋体" w:cs="宋体"/>
                <w:b/>
                <w:bCs/>
                <w:snapToGrid/>
                <w:color w:val="auto"/>
                <w:kern w:val="2"/>
                <w:sz w:val="24"/>
                <w:szCs w:val="24"/>
                <w:highlight w:val="none"/>
                <w:lang w:val="en-US" w:eastAsia="zh-CN" w:bidi="ar-SA"/>
              </w:rPr>
              <w:t>。</w:t>
            </w:r>
          </w:p>
        </w:tc>
        <w:tc>
          <w:tcPr>
            <w:tcW w:w="831" w:type="dxa"/>
            <w:shd w:val="clear" w:color="auto" w:fill="auto"/>
            <w:noWrap w:val="0"/>
            <w:vAlign w:val="center"/>
          </w:tcPr>
          <w:p w14:paraId="545CCF20">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w:t>
            </w:r>
          </w:p>
        </w:tc>
        <w:tc>
          <w:tcPr>
            <w:tcW w:w="944" w:type="dxa"/>
            <w:shd w:val="clear" w:color="auto" w:fill="auto"/>
            <w:noWrap w:val="0"/>
            <w:vAlign w:val="center"/>
          </w:tcPr>
          <w:p w14:paraId="3694426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客观分</w:t>
            </w:r>
          </w:p>
        </w:tc>
        <w:tc>
          <w:tcPr>
            <w:tcW w:w="1370" w:type="dxa"/>
            <w:noWrap w:val="0"/>
            <w:vAlign w:val="center"/>
          </w:tcPr>
          <w:p w14:paraId="382967BF">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业绩案例经验</w:t>
            </w:r>
          </w:p>
        </w:tc>
      </w:tr>
    </w:tbl>
    <w:p w14:paraId="2D7E77AC">
      <w:pPr>
        <w:adjustRightInd/>
        <w:spacing w:line="360" w:lineRule="auto"/>
        <w:ind w:firstLine="482" w:firstLineChars="200"/>
        <w:rPr>
          <w:rFonts w:hint="eastAsia" w:ascii="宋体" w:hAnsi="宋体" w:eastAsia="宋体" w:cs="宋体"/>
          <w:b/>
          <w:bCs/>
          <w:color w:val="auto"/>
          <w:sz w:val="24"/>
          <w:highlight w:val="none"/>
        </w:rPr>
      </w:pPr>
    </w:p>
    <w:p w14:paraId="0B8437FA">
      <w:pPr>
        <w:adjustRightInd/>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商务分+技术分=评标委员会所有成员评分合计数/评标委员会组成人员数（精确到小数点后二位）</w:t>
      </w:r>
      <w:r>
        <w:rPr>
          <w:rFonts w:hint="eastAsia" w:ascii="宋体" w:hAnsi="宋体" w:eastAsia="宋体" w:cs="宋体"/>
          <w:b/>
          <w:bCs/>
          <w:color w:val="auto"/>
          <w:sz w:val="24"/>
          <w:highlight w:val="none"/>
          <w:lang w:eastAsia="zh-CN"/>
        </w:rPr>
        <w:t>。</w:t>
      </w:r>
    </w:p>
    <w:p w14:paraId="36EAB8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2E09EC9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采用低价优先法计算，即满足招标文件各项要求且</w:t>
      </w:r>
      <w:r>
        <w:rPr>
          <w:rFonts w:hint="eastAsia" w:ascii="宋体" w:hAnsi="宋体" w:eastAsia="宋体" w:cs="宋体"/>
          <w:b/>
          <w:bCs/>
          <w:color w:val="auto"/>
          <w:sz w:val="24"/>
          <w:highlight w:val="none"/>
          <w:lang w:val="zh-CN"/>
        </w:rPr>
        <w:t>最终有效报价</w:t>
      </w:r>
      <w:r>
        <w:rPr>
          <w:rFonts w:hint="eastAsia" w:ascii="宋体" w:hAnsi="宋体" w:eastAsia="宋体" w:cs="宋体"/>
          <w:b w:val="0"/>
          <w:bCs w:val="0"/>
          <w:color w:val="auto"/>
          <w:sz w:val="24"/>
          <w:highlight w:val="none"/>
          <w:lang w:val="zh-CN"/>
        </w:rPr>
        <w:t>中的</w:t>
      </w:r>
      <w:r>
        <w:rPr>
          <w:rFonts w:hint="eastAsia" w:ascii="宋体" w:hAnsi="宋体" w:eastAsia="宋体" w:cs="宋体"/>
          <w:b/>
          <w:bCs/>
          <w:color w:val="auto"/>
          <w:sz w:val="24"/>
          <w:highlight w:val="none"/>
          <w:lang w:val="zh-CN"/>
        </w:rPr>
        <w:t>最低价</w:t>
      </w:r>
      <w:r>
        <w:rPr>
          <w:rFonts w:hint="eastAsia" w:ascii="宋体" w:hAnsi="宋体" w:eastAsia="宋体" w:cs="宋体"/>
          <w:b w:val="0"/>
          <w:bCs w:val="0"/>
          <w:color w:val="auto"/>
          <w:sz w:val="24"/>
          <w:highlight w:val="none"/>
          <w:lang w:val="zh-CN"/>
        </w:rPr>
        <w:t>为</w:t>
      </w:r>
      <w:r>
        <w:rPr>
          <w:rFonts w:hint="eastAsia" w:ascii="宋体" w:hAnsi="宋体" w:eastAsia="宋体" w:cs="宋体"/>
          <w:b/>
          <w:bCs/>
          <w:color w:val="auto"/>
          <w:sz w:val="24"/>
          <w:highlight w:val="none"/>
          <w:lang w:val="zh-CN"/>
        </w:rPr>
        <w:t>评标基准价</w:t>
      </w:r>
      <w:r>
        <w:rPr>
          <w:rFonts w:hint="eastAsia" w:ascii="宋体" w:hAnsi="宋体" w:eastAsia="宋体" w:cs="宋体"/>
          <w:color w:val="auto"/>
          <w:sz w:val="24"/>
          <w:highlight w:val="none"/>
        </w:rPr>
        <w:t>，其他投标人的价格分按照下列公式计算：</w:t>
      </w:r>
    </w:p>
    <w:p w14:paraId="74602041">
      <w:pPr>
        <w:snapToGrid w:val="0"/>
        <w:spacing w:line="360" w:lineRule="auto"/>
        <w:ind w:firstLine="481"/>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全部投标人</w:t>
      </w:r>
      <w:r>
        <w:rPr>
          <w:rFonts w:hint="eastAsia" w:ascii="宋体" w:hAnsi="宋体" w:eastAsia="宋体" w:cs="宋体"/>
          <w:b/>
          <w:bCs/>
          <w:color w:val="auto"/>
          <w:sz w:val="24"/>
          <w:highlight w:val="none"/>
          <w:lang w:val="zh-CN"/>
        </w:rPr>
        <w:t>最终有效报价</w:t>
      </w:r>
      <w:r>
        <w:rPr>
          <w:rFonts w:hint="eastAsia" w:ascii="宋体" w:hAnsi="宋体" w:eastAsia="宋体" w:cs="宋体"/>
          <w:b w:val="0"/>
          <w:bCs w:val="0"/>
          <w:color w:val="auto"/>
          <w:sz w:val="24"/>
          <w:highlight w:val="none"/>
          <w:lang w:val="zh-CN"/>
        </w:rPr>
        <w:t>中的</w:t>
      </w:r>
      <w:r>
        <w:rPr>
          <w:rFonts w:hint="eastAsia" w:ascii="宋体" w:hAnsi="宋体" w:eastAsia="宋体" w:cs="宋体"/>
          <w:b/>
          <w:bCs/>
          <w:color w:val="auto"/>
          <w:sz w:val="24"/>
          <w:highlight w:val="none"/>
          <w:lang w:val="zh-CN"/>
        </w:rPr>
        <w:t>最低价</w:t>
      </w:r>
      <w:r>
        <w:rPr>
          <w:rFonts w:hint="eastAsia" w:ascii="宋体" w:hAnsi="宋体" w:eastAsia="宋体" w:cs="宋体"/>
          <w:b w:val="0"/>
          <w:bCs w:val="0"/>
          <w:color w:val="auto"/>
          <w:sz w:val="24"/>
          <w:highlight w:val="none"/>
          <w:lang w:val="zh-CN"/>
        </w:rPr>
        <w:t>为</w:t>
      </w:r>
      <w:r>
        <w:rPr>
          <w:rFonts w:hint="eastAsia" w:ascii="宋体" w:hAnsi="宋体" w:eastAsia="宋体" w:cs="宋体"/>
          <w:b/>
          <w:bCs/>
          <w:color w:val="auto"/>
          <w:sz w:val="24"/>
          <w:highlight w:val="none"/>
          <w:lang w:val="zh-CN"/>
        </w:rPr>
        <w:t>评标基准价</w:t>
      </w:r>
      <w:r>
        <w:rPr>
          <w:rFonts w:hint="eastAsia" w:ascii="宋体" w:hAnsi="宋体" w:eastAsia="宋体" w:cs="宋体"/>
          <w:b w:val="0"/>
          <w:bCs w:val="0"/>
          <w:color w:val="auto"/>
          <w:sz w:val="24"/>
          <w:highlight w:val="none"/>
          <w:lang w:val="zh-CN"/>
        </w:rPr>
        <w:t>，其</w:t>
      </w:r>
      <w:r>
        <w:rPr>
          <w:rFonts w:hint="eastAsia" w:ascii="宋体" w:hAnsi="宋体" w:eastAsia="宋体" w:cs="宋体"/>
          <w:b w:val="0"/>
          <w:bCs w:val="0"/>
          <w:color w:val="auto"/>
          <w:sz w:val="24"/>
          <w:highlight w:val="none"/>
        </w:rPr>
        <w:t>报价</w:t>
      </w:r>
      <w:r>
        <w:rPr>
          <w:rFonts w:hint="eastAsia" w:ascii="宋体" w:hAnsi="宋体" w:eastAsia="宋体" w:cs="宋体"/>
          <w:b w:val="0"/>
          <w:bCs w:val="0"/>
          <w:color w:val="auto"/>
          <w:sz w:val="24"/>
          <w:highlight w:val="none"/>
          <w:lang w:val="zh-CN"/>
        </w:rPr>
        <w:t>得分为满分；</w:t>
      </w:r>
    </w:p>
    <w:p w14:paraId="3F519098">
      <w:pPr>
        <w:snapToGrid w:val="0"/>
        <w:spacing w:line="360" w:lineRule="auto"/>
        <w:ind w:firstLine="48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投标报价</w:t>
      </w:r>
      <w:r>
        <w:rPr>
          <w:rFonts w:hint="eastAsia" w:ascii="宋体" w:hAnsi="宋体" w:eastAsia="宋体" w:cs="宋体"/>
          <w:b/>
          <w:bCs/>
          <w:color w:val="auto"/>
          <w:sz w:val="24"/>
          <w:highlight w:val="none"/>
          <w:lang w:val="zh-CN"/>
        </w:rPr>
        <w:t>得分=（评标基准价/最终有效投标报价）×价格</w:t>
      </w:r>
      <w:r>
        <w:rPr>
          <w:rFonts w:hint="eastAsia" w:ascii="宋体" w:hAnsi="宋体" w:cs="宋体"/>
          <w:b/>
          <w:bCs/>
          <w:color w:val="auto"/>
          <w:sz w:val="24"/>
          <w:highlight w:val="none"/>
          <w:lang w:val="zh-CN"/>
        </w:rPr>
        <w:t>分</w:t>
      </w:r>
      <w:r>
        <w:rPr>
          <w:rFonts w:hint="eastAsia" w:ascii="宋体" w:hAnsi="宋体" w:eastAsia="宋体" w:cs="宋体"/>
          <w:b/>
          <w:bCs/>
          <w:color w:val="auto"/>
          <w:sz w:val="24"/>
          <w:highlight w:val="none"/>
          <w:lang w:val="zh-CN"/>
        </w:rPr>
        <w:t>（</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lang w:val="zh-CN"/>
        </w:rPr>
        <w:t>分</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（精确到小数点后二位）</w:t>
      </w:r>
    </w:p>
    <w:p w14:paraId="3D1E831D">
      <w:pPr>
        <w:adjustRightInd/>
        <w:spacing w:line="360" w:lineRule="auto"/>
        <w:ind w:firstLine="480" w:firstLineChars="200"/>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w:t>
      </w:r>
      <w:r>
        <w:rPr>
          <w:rFonts w:hint="eastAsia" w:ascii="宋体" w:hAnsi="宋体" w:eastAsia="宋体" w:cs="宋体"/>
          <w:b w:val="0"/>
          <w:bCs/>
          <w:color w:val="auto"/>
          <w:kern w:val="0"/>
          <w:sz w:val="24"/>
          <w:highlight w:val="none"/>
          <w:lang w:val="en-US" w:eastAsia="zh-CN"/>
        </w:rPr>
        <w:t>1</w:t>
      </w:r>
      <w:r>
        <w:rPr>
          <w:rFonts w:hint="eastAsia" w:ascii="宋体" w:hAnsi="宋体" w:eastAsia="宋体" w:cs="宋体"/>
          <w:b w:val="0"/>
          <w:bCs/>
          <w:color w:val="auto"/>
          <w:kern w:val="0"/>
          <w:sz w:val="24"/>
          <w:highlight w:val="none"/>
          <w:lang w:eastAsia="zh-CN"/>
        </w:rPr>
        <w:t>）</w:t>
      </w:r>
      <w:r>
        <w:rPr>
          <w:rFonts w:hint="eastAsia" w:ascii="宋体" w:hAnsi="宋体" w:eastAsia="宋体" w:cs="宋体"/>
          <w:b w:val="0"/>
          <w:bCs/>
          <w:color w:val="auto"/>
          <w:kern w:val="0"/>
          <w:sz w:val="24"/>
          <w:highlight w:val="none"/>
        </w:rPr>
        <w:t>报价是中标的一个重要因素，但最低报价不是中标的唯一依据</w:t>
      </w:r>
      <w:r>
        <w:rPr>
          <w:rFonts w:hint="eastAsia" w:ascii="宋体" w:hAnsi="宋体" w:eastAsia="宋体" w:cs="宋体"/>
          <w:b w:val="0"/>
          <w:bCs/>
          <w:color w:val="auto"/>
          <w:kern w:val="0"/>
          <w:sz w:val="24"/>
          <w:highlight w:val="none"/>
          <w:lang w:eastAsia="zh-CN"/>
        </w:rPr>
        <w:t>；</w:t>
      </w:r>
    </w:p>
    <w:p w14:paraId="0FF1AECF">
      <w:pPr>
        <w:snapToGrid w:val="0"/>
        <w:spacing w:line="360" w:lineRule="auto"/>
        <w:ind w:firstLine="480" w:firstLineChars="200"/>
        <w:rPr>
          <w:rFonts w:hint="eastAsia" w:ascii="宋体" w:hAnsi="宋体" w:eastAsia="宋体" w:cs="宋体"/>
          <w:b w:val="0"/>
          <w:bCs/>
          <w:color w:val="auto"/>
          <w:highlight w:val="none"/>
        </w:rPr>
      </w:pPr>
      <w:r>
        <w:rPr>
          <w:rFonts w:hint="eastAsia" w:ascii="宋体" w:hAnsi="宋体" w:eastAsia="宋体" w:cs="宋体"/>
          <w:b w:val="0"/>
          <w:bCs/>
          <w:color w:val="auto"/>
          <w:kern w:val="0"/>
          <w:sz w:val="24"/>
          <w:highlight w:val="none"/>
          <w:lang w:eastAsia="zh-CN"/>
        </w:rPr>
        <w:t>（</w:t>
      </w:r>
      <w:r>
        <w:rPr>
          <w:rFonts w:hint="eastAsia" w:ascii="宋体" w:hAnsi="宋体" w:eastAsia="宋体" w:cs="宋体"/>
          <w:b w:val="0"/>
          <w:bCs/>
          <w:color w:val="auto"/>
          <w:kern w:val="0"/>
          <w:sz w:val="24"/>
          <w:highlight w:val="none"/>
          <w:lang w:val="en-US" w:eastAsia="zh-CN"/>
        </w:rPr>
        <w:t>2</w:t>
      </w:r>
      <w:r>
        <w:rPr>
          <w:rFonts w:hint="eastAsia" w:ascii="宋体" w:hAnsi="宋体" w:eastAsia="宋体" w:cs="宋体"/>
          <w:b w:val="0"/>
          <w:bCs/>
          <w:color w:val="auto"/>
          <w:kern w:val="0"/>
          <w:sz w:val="24"/>
          <w:highlight w:val="none"/>
          <w:lang w:eastAsia="zh-CN"/>
        </w:rPr>
        <w:t>）本项目为</w:t>
      </w:r>
      <w:r>
        <w:rPr>
          <w:rFonts w:hint="eastAsia" w:ascii="宋体" w:hAnsi="宋体" w:eastAsia="宋体" w:cs="宋体"/>
          <w:b w:val="0"/>
          <w:bCs/>
          <w:color w:val="auto"/>
          <w:kern w:val="0"/>
          <w:sz w:val="24"/>
          <w:highlight w:val="none"/>
        </w:rPr>
        <w:t>专门面向中小企业的项目，对小型或微型企业的投标报价不予扣除。</w:t>
      </w:r>
    </w:p>
    <w:p w14:paraId="5747F068">
      <w:pPr>
        <w:rPr>
          <w:color w:val="auto"/>
          <w:highlight w:val="none"/>
        </w:rPr>
      </w:pPr>
    </w:p>
    <w:p w14:paraId="7F3946D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1AB2FE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FD9A7C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25CB2B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1A53A3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1EA7A7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F0842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1BB371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54AB19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B777511">
      <w:pPr>
        <w:pStyle w:val="137"/>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197823D">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DFD721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1D3110E">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C266FE4">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6C85577">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E3BD5C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FECD30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82A63A9">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1AC6A1">
      <w:pPr>
        <w:pStyle w:val="137"/>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75F222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9EB22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820E8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71E27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8667D0">
      <w:pPr>
        <w:pStyle w:val="137"/>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C62AA4">
      <w:pPr>
        <w:pStyle w:val="31"/>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A94FA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EAA4CA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15BDE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9D107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B87AE5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1693F6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423B5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29AEA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w:t>
      </w:r>
      <w:r>
        <w:rPr>
          <w:rFonts w:hint="eastAsia" w:ascii="宋体" w:hAnsi="宋体" w:cs="宋体"/>
          <w:color w:val="auto"/>
          <w:kern w:val="0"/>
          <w:sz w:val="24"/>
          <w:highlight w:val="none"/>
          <w:lang w:val="en-US" w:eastAsia="zh-CN"/>
        </w:rPr>
        <w:t>《中小企业声明函》填写企业类型错误或者未填写企业类型的，投标无效。</w:t>
      </w:r>
    </w:p>
    <w:p w14:paraId="797234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53193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3B1A37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33EB0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DC6C38C">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218F5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3087E1D">
      <w:pPr>
        <w:pStyle w:val="31"/>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6E45E0B">
      <w:pPr>
        <w:pStyle w:val="31"/>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ED10742">
      <w:pPr>
        <w:pStyle w:val="31"/>
        <w:snapToGrid w:val="0"/>
        <w:spacing w:line="360" w:lineRule="auto"/>
        <w:rPr>
          <w:rFonts w:cs="宋体"/>
          <w:color w:val="auto"/>
          <w:highlight w:val="none"/>
        </w:rPr>
      </w:pPr>
      <w:r>
        <w:rPr>
          <w:rFonts w:hint="eastAsia" w:cs="宋体"/>
          <w:color w:val="auto"/>
          <w:highlight w:val="none"/>
        </w:rPr>
        <w:t>5.2出现影响采购公正的违法、违规行为的；</w:t>
      </w:r>
    </w:p>
    <w:p w14:paraId="3C52F51D">
      <w:pPr>
        <w:pStyle w:val="31"/>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89EBEF7">
      <w:pPr>
        <w:pStyle w:val="31"/>
        <w:snapToGrid w:val="0"/>
        <w:spacing w:line="360" w:lineRule="auto"/>
        <w:rPr>
          <w:rFonts w:cs="宋体"/>
          <w:color w:val="auto"/>
          <w:highlight w:val="none"/>
        </w:rPr>
      </w:pPr>
      <w:r>
        <w:rPr>
          <w:rFonts w:hint="eastAsia" w:cs="宋体"/>
          <w:color w:val="auto"/>
          <w:highlight w:val="none"/>
        </w:rPr>
        <w:t>5.4因重大变故，采购任务取消的。</w:t>
      </w:r>
    </w:p>
    <w:p w14:paraId="07C1E20B">
      <w:pPr>
        <w:pStyle w:val="31"/>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4D9B387">
      <w:pPr>
        <w:pStyle w:val="31"/>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B430B58">
      <w:pPr>
        <w:pStyle w:val="31"/>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D39DA6">
      <w:pPr>
        <w:pStyle w:val="31"/>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78CAB2D">
      <w:pPr>
        <w:pStyle w:val="31"/>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F7C66A1">
      <w:pPr>
        <w:pStyle w:val="31"/>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57AECA9">
      <w:pPr>
        <w:pStyle w:val="31"/>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17B5A5E">
      <w:pPr>
        <w:pStyle w:val="31"/>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290E73B">
      <w:pPr>
        <w:pStyle w:val="31"/>
        <w:snapToGrid w:val="0"/>
        <w:spacing w:line="360" w:lineRule="auto"/>
        <w:ind w:firstLine="0" w:firstLineChars="0"/>
        <w:rPr>
          <w:rFonts w:cs="宋体"/>
          <w:color w:val="auto"/>
          <w:highlight w:val="none"/>
        </w:rPr>
      </w:pPr>
    </w:p>
    <w:bookmarkEnd w:id="27"/>
    <w:p w14:paraId="3F37F8B5">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r>
        <w:rPr>
          <w:rFonts w:hint="eastAsia" w:ascii="宋体" w:hAnsi="宋体" w:cs="宋体"/>
          <w:b/>
          <w:color w:val="auto"/>
          <w:sz w:val="36"/>
          <w:szCs w:val="36"/>
          <w:highlight w:val="none"/>
        </w:rPr>
        <w:t xml:space="preserve">   </w:t>
      </w:r>
    </w:p>
    <w:p w14:paraId="6A274FC8">
      <w:pPr>
        <w:spacing w:line="360" w:lineRule="auto"/>
        <w:ind w:left="720" w:leftChars="343" w:firstLine="1084" w:firstLineChars="300"/>
        <w:outlineLvl w:val="0"/>
        <w:rPr>
          <w:rFonts w:ascii="宋体" w:hAnsi="宋体" w:cs="宋体"/>
          <w:b/>
          <w:color w:val="auto"/>
          <w:sz w:val="36"/>
          <w:szCs w:val="36"/>
          <w:highlight w:val="none"/>
        </w:rPr>
      </w:pPr>
    </w:p>
    <w:p w14:paraId="68AAC934">
      <w:pPr>
        <w:pStyle w:val="63"/>
        <w:rPr>
          <w:rFonts w:ascii="宋体" w:hAnsi="宋体" w:cs="宋体"/>
          <w:b/>
          <w:color w:val="auto"/>
          <w:sz w:val="36"/>
          <w:szCs w:val="36"/>
          <w:highlight w:val="none"/>
        </w:rPr>
      </w:pPr>
    </w:p>
    <w:p w14:paraId="4559705E">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D51D04A">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7A73A8B">
      <w:pPr>
        <w:spacing w:line="480" w:lineRule="auto"/>
        <w:jc w:val="center"/>
        <w:rPr>
          <w:rFonts w:ascii="宋体" w:hAnsi="宋体" w:cs="宋体"/>
          <w:b/>
          <w:color w:val="auto"/>
          <w:sz w:val="28"/>
          <w:szCs w:val="28"/>
          <w:highlight w:val="none"/>
        </w:rPr>
      </w:pPr>
    </w:p>
    <w:p w14:paraId="6E23DB9C">
      <w:pPr>
        <w:spacing w:line="480" w:lineRule="auto"/>
        <w:jc w:val="center"/>
        <w:rPr>
          <w:rFonts w:ascii="宋体" w:hAnsi="宋体" w:cs="宋体"/>
          <w:b/>
          <w:color w:val="auto"/>
          <w:sz w:val="24"/>
          <w:highlight w:val="none"/>
        </w:rPr>
      </w:pPr>
    </w:p>
    <w:p w14:paraId="7DA0E0D3">
      <w:pPr>
        <w:spacing w:line="480" w:lineRule="auto"/>
        <w:jc w:val="center"/>
        <w:rPr>
          <w:rFonts w:ascii="宋体" w:hAnsi="宋体" w:cs="宋体"/>
          <w:b/>
          <w:color w:val="auto"/>
          <w:sz w:val="24"/>
          <w:highlight w:val="none"/>
        </w:rPr>
      </w:pPr>
    </w:p>
    <w:p w14:paraId="67A966A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8B5681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AD5AA16">
      <w:pPr>
        <w:pStyle w:val="705"/>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601B568">
      <w:pPr>
        <w:spacing w:before="120" w:line="22" w:lineRule="atLeast"/>
        <w:rPr>
          <w:rFonts w:ascii="宋体" w:hAnsi="宋体" w:cs="宋体"/>
          <w:color w:val="auto"/>
          <w:sz w:val="24"/>
          <w:highlight w:val="none"/>
        </w:rPr>
      </w:pPr>
    </w:p>
    <w:p w14:paraId="5330F5F8">
      <w:pPr>
        <w:pStyle w:val="3"/>
        <w:rPr>
          <w:color w:val="auto"/>
          <w:highlight w:val="none"/>
        </w:rPr>
      </w:pPr>
    </w:p>
    <w:p w14:paraId="02DA70D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1067BF5">
      <w:pPr>
        <w:pStyle w:val="602"/>
        <w:spacing w:before="120" w:line="22" w:lineRule="atLeast"/>
        <w:rPr>
          <w:rFonts w:ascii="宋体" w:hAnsi="宋体" w:eastAsia="宋体" w:cs="宋体"/>
          <w:color w:val="auto"/>
          <w:szCs w:val="24"/>
          <w:highlight w:val="none"/>
        </w:rPr>
      </w:pPr>
    </w:p>
    <w:p w14:paraId="0BAD0A83">
      <w:pPr>
        <w:pStyle w:val="602"/>
        <w:spacing w:before="120" w:line="22" w:lineRule="atLeast"/>
        <w:rPr>
          <w:rFonts w:ascii="宋体" w:hAnsi="宋体" w:eastAsia="宋体" w:cs="宋体"/>
          <w:color w:val="auto"/>
          <w:szCs w:val="24"/>
          <w:highlight w:val="none"/>
        </w:rPr>
      </w:pPr>
    </w:p>
    <w:p w14:paraId="03920FB7">
      <w:pPr>
        <w:rPr>
          <w:rFonts w:ascii="宋体" w:hAnsi="宋体" w:cs="宋体"/>
          <w:color w:val="auto"/>
          <w:sz w:val="24"/>
          <w:highlight w:val="none"/>
        </w:rPr>
      </w:pPr>
    </w:p>
    <w:p w14:paraId="475E0B2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2E17665">
      <w:pPr>
        <w:spacing w:before="120" w:line="22" w:lineRule="atLeast"/>
        <w:rPr>
          <w:rFonts w:ascii="宋体" w:hAnsi="宋体" w:cs="宋体"/>
          <w:color w:val="auto"/>
          <w:sz w:val="24"/>
          <w:highlight w:val="none"/>
        </w:rPr>
      </w:pPr>
    </w:p>
    <w:p w14:paraId="170B6A8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69EEFDA">
      <w:pPr>
        <w:spacing w:before="120" w:line="22" w:lineRule="atLeast"/>
        <w:rPr>
          <w:rFonts w:ascii="宋体" w:hAnsi="宋体" w:cs="宋体"/>
          <w:color w:val="auto"/>
          <w:sz w:val="24"/>
          <w:highlight w:val="none"/>
        </w:rPr>
      </w:pPr>
    </w:p>
    <w:p w14:paraId="29FC621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03BF78">
      <w:pPr>
        <w:spacing w:before="120" w:line="22" w:lineRule="atLeast"/>
        <w:rPr>
          <w:rFonts w:ascii="宋体" w:hAnsi="宋体" w:cs="宋体"/>
          <w:color w:val="auto"/>
          <w:sz w:val="24"/>
          <w:highlight w:val="none"/>
        </w:rPr>
      </w:pPr>
    </w:p>
    <w:p w14:paraId="101F776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A3EE1F2">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2AAA3BD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（采购人）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14:paraId="13FD16DE">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14:paraId="3158B4A3">
      <w:pPr>
        <w:spacing w:line="560" w:lineRule="exact"/>
        <w:ind w:firstLine="482" w:firstLineChars="200"/>
        <w:outlineLvl w:val="0"/>
        <w:rPr>
          <w:rFonts w:asciiTheme="minorEastAsia" w:hAnsiTheme="minorEastAsia" w:eastAsiaTheme="minorEastAsia"/>
          <w:color w:val="auto"/>
          <w:sz w:val="24"/>
          <w:highlight w:val="none"/>
        </w:rPr>
      </w:pPr>
      <w:bookmarkStart w:id="395" w:name="_Toc20421"/>
      <w:bookmarkStart w:id="396" w:name="_Toc28855"/>
      <w:bookmarkStart w:id="397" w:name="_Toc22967"/>
      <w:bookmarkStart w:id="398" w:name="_Toc19273"/>
      <w:bookmarkStart w:id="399" w:name="_Toc15367"/>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5"/>
      <w:bookmarkEnd w:id="396"/>
      <w:bookmarkEnd w:id="397"/>
      <w:bookmarkEnd w:id="398"/>
      <w:bookmarkEnd w:id="399"/>
    </w:p>
    <w:p w14:paraId="4DB6EB92">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F5825F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14:paraId="09F651D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14:paraId="7F77D1C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14:paraId="39C400F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14:paraId="40374B6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14:paraId="759A2287">
      <w:pPr>
        <w:spacing w:line="560" w:lineRule="exact"/>
        <w:ind w:firstLine="482" w:firstLineChars="200"/>
        <w:outlineLvl w:val="0"/>
        <w:rPr>
          <w:rFonts w:asciiTheme="minorEastAsia" w:hAnsiTheme="minorEastAsia" w:eastAsiaTheme="minorEastAsia"/>
          <w:b/>
          <w:color w:val="auto"/>
          <w:sz w:val="24"/>
          <w:highlight w:val="none"/>
        </w:rPr>
      </w:pPr>
      <w:bookmarkStart w:id="400" w:name="_Toc6773"/>
      <w:bookmarkStart w:id="401" w:name="_Toc22185"/>
      <w:bookmarkStart w:id="402" w:name="_Toc2918"/>
      <w:bookmarkStart w:id="403" w:name="_Toc6311"/>
      <w:bookmarkStart w:id="404" w:name="_Toc18585"/>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400"/>
      <w:bookmarkEnd w:id="401"/>
      <w:bookmarkEnd w:id="402"/>
      <w:bookmarkEnd w:id="403"/>
      <w:bookmarkEnd w:id="404"/>
    </w:p>
    <w:p w14:paraId="756EB12C">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E5323E6">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7E5427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E3DD208">
      <w:pPr>
        <w:spacing w:line="560" w:lineRule="exact"/>
        <w:ind w:firstLine="482" w:firstLineChars="200"/>
        <w:outlineLvl w:val="0"/>
        <w:rPr>
          <w:rFonts w:asciiTheme="minorEastAsia" w:hAnsiTheme="minorEastAsia" w:eastAsiaTheme="minorEastAsia"/>
          <w:b/>
          <w:color w:val="auto"/>
          <w:sz w:val="24"/>
          <w:highlight w:val="none"/>
        </w:rPr>
      </w:pPr>
      <w:bookmarkStart w:id="405" w:name="_Toc5635"/>
      <w:bookmarkStart w:id="406" w:name="_Toc4929"/>
      <w:bookmarkStart w:id="407" w:name="_Toc21124"/>
      <w:bookmarkStart w:id="408" w:name="_Toc1386"/>
      <w:bookmarkStart w:id="409" w:name="_Toc13918"/>
      <w:r>
        <w:rPr>
          <w:rFonts w:asciiTheme="minorEastAsia" w:hAnsiTheme="minorEastAsia" w:eastAsiaTheme="minorEastAsia"/>
          <w:b/>
          <w:color w:val="auto"/>
          <w:sz w:val="24"/>
          <w:highlight w:val="none"/>
        </w:rPr>
        <w:t>1.3 价款</w:t>
      </w:r>
      <w:bookmarkEnd w:id="405"/>
      <w:bookmarkEnd w:id="406"/>
      <w:bookmarkEnd w:id="407"/>
      <w:bookmarkEnd w:id="408"/>
      <w:bookmarkEnd w:id="409"/>
    </w:p>
    <w:p w14:paraId="5B04E3A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14:paraId="63944F37">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95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753E74">
            <w:pPr>
              <w:pStyle w:val="325"/>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14:paraId="5F7B6127">
            <w:pPr>
              <w:pStyle w:val="325"/>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14:paraId="4A461994">
            <w:pPr>
              <w:pStyle w:val="325"/>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6336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73F90A">
            <w:pPr>
              <w:pStyle w:val="325"/>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54FA1DD6">
            <w:pPr>
              <w:pStyle w:val="325"/>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033A67A5">
            <w:pPr>
              <w:pStyle w:val="325"/>
              <w:spacing w:line="560" w:lineRule="exact"/>
              <w:ind w:firstLine="200"/>
              <w:jc w:val="center"/>
              <w:rPr>
                <w:rFonts w:asciiTheme="minorEastAsia" w:hAnsiTheme="minorEastAsia" w:eastAsiaTheme="minorEastAsia"/>
                <w:color w:val="auto"/>
                <w:sz w:val="24"/>
                <w:szCs w:val="24"/>
                <w:highlight w:val="none"/>
              </w:rPr>
            </w:pPr>
          </w:p>
        </w:tc>
      </w:tr>
      <w:tr w14:paraId="4118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F35800">
            <w:pPr>
              <w:pStyle w:val="325"/>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6448C8A6">
            <w:pPr>
              <w:pStyle w:val="325"/>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452E74EA">
            <w:pPr>
              <w:pStyle w:val="325"/>
              <w:spacing w:line="560" w:lineRule="exact"/>
              <w:ind w:firstLine="200"/>
              <w:jc w:val="center"/>
              <w:rPr>
                <w:rFonts w:asciiTheme="minorEastAsia" w:hAnsiTheme="minorEastAsia" w:eastAsiaTheme="minorEastAsia"/>
                <w:color w:val="auto"/>
                <w:sz w:val="24"/>
                <w:szCs w:val="24"/>
                <w:highlight w:val="none"/>
              </w:rPr>
            </w:pPr>
          </w:p>
        </w:tc>
      </w:tr>
      <w:tr w14:paraId="511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F2CE73">
            <w:pPr>
              <w:pStyle w:val="325"/>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6EDF7230">
            <w:pPr>
              <w:pStyle w:val="325"/>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0968DAF6">
            <w:pPr>
              <w:pStyle w:val="325"/>
              <w:spacing w:line="560" w:lineRule="exact"/>
              <w:ind w:firstLine="200"/>
              <w:jc w:val="center"/>
              <w:rPr>
                <w:rFonts w:asciiTheme="minorEastAsia" w:hAnsiTheme="minorEastAsia" w:eastAsiaTheme="minorEastAsia"/>
                <w:color w:val="auto"/>
                <w:sz w:val="24"/>
                <w:szCs w:val="24"/>
                <w:highlight w:val="none"/>
              </w:rPr>
            </w:pPr>
          </w:p>
        </w:tc>
      </w:tr>
      <w:tr w14:paraId="0BB8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CBD267">
            <w:pPr>
              <w:pStyle w:val="325"/>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2D69EBC7">
            <w:pPr>
              <w:pStyle w:val="325"/>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7430871E">
            <w:pPr>
              <w:pStyle w:val="325"/>
              <w:spacing w:line="560" w:lineRule="exact"/>
              <w:ind w:firstLine="200"/>
              <w:jc w:val="center"/>
              <w:rPr>
                <w:rFonts w:asciiTheme="minorEastAsia" w:hAnsiTheme="minorEastAsia" w:eastAsiaTheme="minorEastAsia"/>
                <w:color w:val="auto"/>
                <w:sz w:val="24"/>
                <w:szCs w:val="24"/>
                <w:highlight w:val="none"/>
              </w:rPr>
            </w:pPr>
          </w:p>
        </w:tc>
      </w:tr>
      <w:tr w14:paraId="644A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D43D4C">
            <w:pPr>
              <w:pStyle w:val="325"/>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14:paraId="1ED1CBFF">
            <w:pPr>
              <w:pStyle w:val="325"/>
              <w:spacing w:line="560" w:lineRule="exact"/>
              <w:ind w:firstLine="200"/>
              <w:jc w:val="center"/>
              <w:rPr>
                <w:rFonts w:asciiTheme="minorEastAsia" w:hAnsiTheme="minorEastAsia" w:eastAsiaTheme="minorEastAsia"/>
                <w:color w:val="auto"/>
                <w:sz w:val="24"/>
                <w:szCs w:val="24"/>
                <w:highlight w:val="none"/>
              </w:rPr>
            </w:pPr>
          </w:p>
        </w:tc>
      </w:tr>
    </w:tbl>
    <w:p w14:paraId="4D4AE6DD">
      <w:pPr>
        <w:spacing w:line="560" w:lineRule="exact"/>
        <w:ind w:firstLine="482" w:firstLineChars="200"/>
        <w:outlineLvl w:val="0"/>
        <w:rPr>
          <w:rFonts w:asciiTheme="minorEastAsia" w:hAnsiTheme="minorEastAsia" w:eastAsiaTheme="minorEastAsia"/>
          <w:b/>
          <w:color w:val="auto"/>
          <w:sz w:val="24"/>
          <w:highlight w:val="none"/>
        </w:rPr>
      </w:pPr>
      <w:bookmarkStart w:id="410" w:name="_Toc26916"/>
      <w:bookmarkStart w:id="411" w:name="_Toc3654"/>
      <w:bookmarkStart w:id="412" w:name="_Toc14993"/>
      <w:bookmarkStart w:id="413" w:name="_Toc30158"/>
      <w:bookmarkStart w:id="414" w:name="_Toc30506"/>
      <w:r>
        <w:rPr>
          <w:rFonts w:asciiTheme="minorEastAsia" w:hAnsiTheme="minorEastAsia" w:eastAsiaTheme="minorEastAsia"/>
          <w:b/>
          <w:color w:val="auto"/>
          <w:sz w:val="24"/>
          <w:highlight w:val="none"/>
        </w:rPr>
        <w:t>1.4 付款方式和发票开具方式</w:t>
      </w:r>
      <w:bookmarkEnd w:id="410"/>
      <w:bookmarkEnd w:id="411"/>
      <w:bookmarkEnd w:id="412"/>
      <w:bookmarkEnd w:id="413"/>
      <w:bookmarkEnd w:id="414"/>
    </w:p>
    <w:p w14:paraId="485F4D20">
      <w:pPr>
        <w:pStyle w:val="962"/>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14:paraId="774674F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14:paraId="5751E87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14:paraId="3B721239">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E21640A">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14:paraId="53E4192C">
      <w:pPr>
        <w:spacing w:line="560" w:lineRule="exact"/>
        <w:ind w:firstLine="482" w:firstLineChars="200"/>
        <w:outlineLvl w:val="0"/>
        <w:rPr>
          <w:rFonts w:asciiTheme="minorEastAsia" w:hAnsiTheme="minorEastAsia" w:eastAsiaTheme="minorEastAsia"/>
          <w:b/>
          <w:color w:val="auto"/>
          <w:sz w:val="24"/>
          <w:highlight w:val="none"/>
        </w:rPr>
      </w:pPr>
      <w:bookmarkStart w:id="415" w:name="_Toc3625"/>
      <w:bookmarkStart w:id="416" w:name="_Toc4760"/>
      <w:bookmarkStart w:id="417" w:name="_Toc11108"/>
      <w:bookmarkStart w:id="418" w:name="_Toc8772"/>
      <w:bookmarkStart w:id="419" w:name="_Toc31421"/>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5"/>
      <w:bookmarkEnd w:id="416"/>
      <w:bookmarkEnd w:id="417"/>
      <w:bookmarkEnd w:id="418"/>
      <w:bookmarkEnd w:id="419"/>
    </w:p>
    <w:p w14:paraId="31936298">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2BD0C5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0238A3C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22A46CB">
      <w:pPr>
        <w:spacing w:line="560" w:lineRule="exact"/>
        <w:ind w:firstLine="482" w:firstLineChars="200"/>
        <w:outlineLvl w:val="0"/>
        <w:rPr>
          <w:rFonts w:asciiTheme="minorEastAsia" w:hAnsiTheme="minorEastAsia" w:eastAsiaTheme="minorEastAsia"/>
          <w:color w:val="auto"/>
          <w:sz w:val="24"/>
          <w:highlight w:val="none"/>
          <w:u w:val="single"/>
        </w:rPr>
      </w:pPr>
      <w:bookmarkStart w:id="420" w:name="_Toc8586"/>
      <w:bookmarkStart w:id="421" w:name="_Toc5698"/>
      <w:bookmarkStart w:id="422" w:name="_Toc2375"/>
      <w:bookmarkStart w:id="423" w:name="_Toc24662"/>
      <w:bookmarkStart w:id="424" w:name="_Toc3079"/>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20"/>
      <w:bookmarkEnd w:id="421"/>
      <w:bookmarkEnd w:id="422"/>
      <w:bookmarkEnd w:id="423"/>
      <w:bookmarkEnd w:id="424"/>
    </w:p>
    <w:p w14:paraId="7B870E5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4A49263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4853DC5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8D9226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17B637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E8A11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66F45BE">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14:paraId="33379F01">
      <w:pPr>
        <w:spacing w:line="560" w:lineRule="exact"/>
        <w:ind w:firstLine="482" w:firstLineChars="200"/>
        <w:outlineLvl w:val="0"/>
        <w:rPr>
          <w:rFonts w:asciiTheme="minorEastAsia" w:hAnsiTheme="minorEastAsia" w:eastAsiaTheme="minorEastAsia"/>
          <w:b/>
          <w:color w:val="auto"/>
          <w:sz w:val="24"/>
          <w:highlight w:val="none"/>
        </w:rPr>
      </w:pPr>
      <w:bookmarkStart w:id="425" w:name="_Toc18683"/>
      <w:bookmarkStart w:id="426" w:name="_Toc26807"/>
      <w:bookmarkStart w:id="427" w:name="_Toc32454"/>
      <w:bookmarkStart w:id="428" w:name="_Toc9497"/>
      <w:bookmarkStart w:id="429" w:name="_Toc30329"/>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5"/>
      <w:bookmarkEnd w:id="426"/>
      <w:bookmarkEnd w:id="427"/>
      <w:bookmarkEnd w:id="428"/>
      <w:bookmarkEnd w:id="429"/>
    </w:p>
    <w:p w14:paraId="05F826EA">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14:paraId="12ED3D43">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14:paraId="5170688A">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14:paraId="4FB9AD50">
      <w:pPr>
        <w:spacing w:line="560" w:lineRule="exact"/>
        <w:ind w:firstLine="241" w:firstLineChars="100"/>
        <w:outlineLvl w:val="0"/>
        <w:rPr>
          <w:rFonts w:asciiTheme="minorEastAsia" w:hAnsiTheme="minorEastAsia" w:eastAsiaTheme="minorEastAsia"/>
          <w:b/>
          <w:color w:val="auto"/>
          <w:sz w:val="24"/>
          <w:highlight w:val="none"/>
        </w:rPr>
      </w:pPr>
      <w:bookmarkStart w:id="430" w:name="_Toc26227"/>
      <w:bookmarkStart w:id="431" w:name="_Toc15827"/>
      <w:bookmarkStart w:id="432" w:name="_Toc16417"/>
      <w:bookmarkStart w:id="433" w:name="_Toc12273"/>
      <w:bookmarkStart w:id="434" w:name="_Toc23784"/>
      <w:r>
        <w:rPr>
          <w:rFonts w:asciiTheme="minorEastAsia" w:hAnsiTheme="minorEastAsia" w:eastAsiaTheme="minorEastAsia"/>
          <w:b/>
          <w:color w:val="auto"/>
          <w:sz w:val="24"/>
          <w:highlight w:val="none"/>
        </w:rPr>
        <w:t>1.8 合同生效</w:t>
      </w:r>
      <w:bookmarkEnd w:id="430"/>
      <w:bookmarkEnd w:id="431"/>
      <w:bookmarkEnd w:id="432"/>
      <w:bookmarkEnd w:id="433"/>
      <w:bookmarkEnd w:id="434"/>
    </w:p>
    <w:p w14:paraId="757A55A0">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14:paraId="38B6A2D3">
      <w:pPr>
        <w:autoSpaceDE w:val="0"/>
        <w:autoSpaceDN w:val="0"/>
        <w:spacing w:line="560" w:lineRule="exact"/>
        <w:rPr>
          <w:rFonts w:asciiTheme="minorEastAsia" w:hAnsiTheme="minorEastAsia" w:eastAsiaTheme="minorEastAsia"/>
          <w:color w:val="auto"/>
          <w:sz w:val="24"/>
          <w:highlight w:val="none"/>
          <w:lang w:val="zh-CN"/>
        </w:rPr>
      </w:pPr>
    </w:p>
    <w:p w14:paraId="73768391">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14:paraId="3D48790D">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14:paraId="645D79FB">
      <w:pPr>
        <w:autoSpaceDE w:val="0"/>
        <w:autoSpaceDN w:val="0"/>
        <w:spacing w:line="560" w:lineRule="exact"/>
        <w:rPr>
          <w:rFonts w:asciiTheme="minorEastAsia" w:hAnsiTheme="minorEastAsia" w:eastAsiaTheme="minorEastAsia"/>
          <w:color w:val="auto"/>
          <w:sz w:val="24"/>
          <w:highlight w:val="none"/>
          <w:lang w:val="zh-CN"/>
        </w:rPr>
      </w:pPr>
    </w:p>
    <w:p w14:paraId="709EF831">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14:paraId="7B6D3898">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14:paraId="75E3E3A8">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14:paraId="5842869A">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14:paraId="35BF9042">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14:paraId="4E5D72E6">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14:paraId="2363CE1A">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14:paraId="74F354F6">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14:paraId="627E2807">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14:paraId="0A65CABE">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14:paraId="5E271F02">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14:paraId="5CF1EC5F">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14:paraId="7BD5C509">
      <w:pPr>
        <w:widowControl/>
        <w:spacing w:line="560" w:lineRule="exact"/>
        <w:jc w:val="left"/>
        <w:rPr>
          <w:rFonts w:asciiTheme="minorEastAsia" w:hAnsiTheme="minorEastAsia" w:eastAsiaTheme="minorEastAsia"/>
          <w:b/>
          <w:color w:val="auto"/>
          <w:sz w:val="24"/>
          <w:highlight w:val="none"/>
        </w:rPr>
      </w:pPr>
    </w:p>
    <w:p w14:paraId="0D5389F0">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5180EE20">
      <w:pPr>
        <w:pStyle w:val="705"/>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14:paraId="18B58A0A">
      <w:pPr>
        <w:spacing w:line="560" w:lineRule="exact"/>
        <w:ind w:firstLine="482" w:firstLineChars="200"/>
        <w:outlineLvl w:val="0"/>
        <w:rPr>
          <w:rFonts w:asciiTheme="minorEastAsia" w:hAnsiTheme="minorEastAsia" w:eastAsiaTheme="minorEastAsia"/>
          <w:b/>
          <w:color w:val="auto"/>
          <w:sz w:val="24"/>
          <w:highlight w:val="none"/>
        </w:rPr>
      </w:pPr>
      <w:bookmarkStart w:id="435" w:name="_Toc25079"/>
      <w:bookmarkStart w:id="436" w:name="_Toc19680"/>
      <w:bookmarkStart w:id="437" w:name="_Toc31297"/>
      <w:bookmarkStart w:id="438" w:name="_Toc14021"/>
      <w:bookmarkStart w:id="439" w:name="_Toc5228"/>
      <w:r>
        <w:rPr>
          <w:rFonts w:asciiTheme="minorEastAsia" w:hAnsiTheme="minorEastAsia" w:eastAsiaTheme="minorEastAsia"/>
          <w:b/>
          <w:color w:val="auto"/>
          <w:sz w:val="24"/>
          <w:highlight w:val="none"/>
        </w:rPr>
        <w:t>2.1 定义</w:t>
      </w:r>
      <w:bookmarkEnd w:id="435"/>
      <w:bookmarkEnd w:id="436"/>
      <w:bookmarkEnd w:id="437"/>
      <w:bookmarkEnd w:id="438"/>
      <w:bookmarkEnd w:id="439"/>
    </w:p>
    <w:p w14:paraId="39C5FB9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510C413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14:paraId="6E125DF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14:paraId="263FEAC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14:paraId="4151330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7020731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1C388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14:paraId="40CA877F">
      <w:pPr>
        <w:spacing w:line="560" w:lineRule="exact"/>
        <w:ind w:firstLine="482" w:firstLineChars="200"/>
        <w:outlineLvl w:val="0"/>
        <w:rPr>
          <w:rFonts w:asciiTheme="minorEastAsia" w:hAnsiTheme="minorEastAsia" w:eastAsiaTheme="minorEastAsia"/>
          <w:b/>
          <w:color w:val="auto"/>
          <w:sz w:val="24"/>
          <w:highlight w:val="none"/>
        </w:rPr>
      </w:pPr>
      <w:bookmarkStart w:id="440" w:name="_Toc3769"/>
      <w:bookmarkStart w:id="441" w:name="_Toc16752"/>
      <w:bookmarkStart w:id="442" w:name="_Toc19539"/>
      <w:bookmarkStart w:id="443" w:name="_Toc31402"/>
      <w:bookmarkStart w:id="444" w:name="_Toc23289"/>
      <w:r>
        <w:rPr>
          <w:rFonts w:asciiTheme="minorEastAsia" w:hAnsiTheme="minorEastAsia" w:eastAsiaTheme="minorEastAsia"/>
          <w:b/>
          <w:color w:val="auto"/>
          <w:sz w:val="24"/>
          <w:highlight w:val="none"/>
        </w:rPr>
        <w:t>2.2 技术规范</w:t>
      </w:r>
      <w:bookmarkEnd w:id="440"/>
      <w:bookmarkEnd w:id="441"/>
      <w:bookmarkEnd w:id="442"/>
      <w:bookmarkEnd w:id="443"/>
      <w:bookmarkEnd w:id="444"/>
    </w:p>
    <w:p w14:paraId="3065A7B1">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63716C51">
      <w:pPr>
        <w:spacing w:line="560" w:lineRule="exact"/>
        <w:ind w:firstLine="482" w:firstLineChars="200"/>
        <w:outlineLvl w:val="0"/>
        <w:rPr>
          <w:rFonts w:asciiTheme="minorEastAsia" w:hAnsiTheme="minorEastAsia" w:eastAsiaTheme="minorEastAsia"/>
          <w:b/>
          <w:color w:val="auto"/>
          <w:sz w:val="24"/>
          <w:highlight w:val="none"/>
        </w:rPr>
      </w:pPr>
      <w:bookmarkStart w:id="445" w:name="_Toc13673"/>
      <w:bookmarkStart w:id="446" w:name="_Toc9161"/>
      <w:bookmarkStart w:id="447" w:name="_Toc4133"/>
      <w:bookmarkStart w:id="448" w:name="_Toc12412"/>
      <w:bookmarkStart w:id="449" w:name="_Toc27945"/>
      <w:r>
        <w:rPr>
          <w:rFonts w:asciiTheme="minorEastAsia" w:hAnsiTheme="minorEastAsia" w:eastAsiaTheme="minorEastAsia"/>
          <w:b/>
          <w:color w:val="auto"/>
          <w:sz w:val="24"/>
          <w:highlight w:val="none"/>
        </w:rPr>
        <w:t>2.3 知识产权</w:t>
      </w:r>
      <w:bookmarkEnd w:id="445"/>
      <w:bookmarkEnd w:id="446"/>
      <w:bookmarkEnd w:id="447"/>
      <w:bookmarkEnd w:id="448"/>
      <w:bookmarkEnd w:id="449"/>
    </w:p>
    <w:p w14:paraId="3493233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5F367E0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BC6DAB8">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14:paraId="36A4AA7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FFE0DC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14:paraId="4815538A">
      <w:pPr>
        <w:spacing w:line="560" w:lineRule="exact"/>
        <w:ind w:firstLine="482" w:firstLineChars="200"/>
        <w:outlineLvl w:val="0"/>
        <w:rPr>
          <w:rFonts w:asciiTheme="minorEastAsia" w:hAnsiTheme="minorEastAsia" w:eastAsiaTheme="minorEastAsia"/>
          <w:b/>
          <w:color w:val="auto"/>
          <w:sz w:val="24"/>
          <w:highlight w:val="none"/>
        </w:rPr>
      </w:pPr>
      <w:bookmarkStart w:id="450" w:name="_Toc32670"/>
      <w:bookmarkStart w:id="451" w:name="_Toc31233"/>
      <w:bookmarkStart w:id="452" w:name="_Toc22011"/>
      <w:bookmarkStart w:id="453" w:name="_Toc15447"/>
      <w:bookmarkStart w:id="454" w:name="_Toc26555"/>
      <w:r>
        <w:rPr>
          <w:rFonts w:asciiTheme="minorEastAsia" w:hAnsiTheme="minorEastAsia" w:eastAsiaTheme="minorEastAsia"/>
          <w:b/>
          <w:color w:val="auto"/>
          <w:sz w:val="24"/>
          <w:highlight w:val="none"/>
        </w:rPr>
        <w:t>2.5 结算方式和付款条件</w:t>
      </w:r>
      <w:bookmarkEnd w:id="450"/>
      <w:bookmarkEnd w:id="451"/>
      <w:bookmarkEnd w:id="452"/>
      <w:bookmarkEnd w:id="453"/>
      <w:bookmarkEnd w:id="454"/>
    </w:p>
    <w:p w14:paraId="336C3C6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477CB25">
      <w:pPr>
        <w:spacing w:line="560" w:lineRule="exact"/>
        <w:ind w:firstLine="482" w:firstLineChars="200"/>
        <w:outlineLvl w:val="0"/>
        <w:rPr>
          <w:rFonts w:asciiTheme="minorEastAsia" w:hAnsiTheme="minorEastAsia" w:eastAsiaTheme="minorEastAsia"/>
          <w:b/>
          <w:color w:val="auto"/>
          <w:sz w:val="24"/>
          <w:highlight w:val="none"/>
        </w:rPr>
      </w:pPr>
      <w:bookmarkStart w:id="455" w:name="_Toc13467"/>
      <w:bookmarkStart w:id="456" w:name="_Toc13154"/>
      <w:bookmarkStart w:id="457" w:name="_Toc18990"/>
      <w:bookmarkStart w:id="458" w:name="_Toc16163"/>
      <w:bookmarkStart w:id="459" w:name="_Toc30507"/>
      <w:r>
        <w:rPr>
          <w:rFonts w:asciiTheme="minorEastAsia" w:hAnsiTheme="minorEastAsia" w:eastAsiaTheme="minorEastAsia"/>
          <w:b/>
          <w:color w:val="auto"/>
          <w:sz w:val="24"/>
          <w:highlight w:val="none"/>
        </w:rPr>
        <w:t>2.6 技术资料和保密义务</w:t>
      </w:r>
      <w:bookmarkEnd w:id="455"/>
      <w:bookmarkEnd w:id="456"/>
      <w:bookmarkEnd w:id="457"/>
      <w:bookmarkEnd w:id="458"/>
      <w:bookmarkEnd w:id="459"/>
    </w:p>
    <w:p w14:paraId="18CF474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14:paraId="1781955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14:paraId="2EC104E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36B7F9C8">
      <w:pPr>
        <w:spacing w:line="560" w:lineRule="exact"/>
        <w:ind w:firstLine="482" w:firstLineChars="200"/>
        <w:outlineLvl w:val="0"/>
        <w:rPr>
          <w:rFonts w:asciiTheme="minorEastAsia" w:hAnsiTheme="minorEastAsia" w:eastAsiaTheme="minorEastAsia"/>
          <w:b/>
          <w:color w:val="auto"/>
          <w:sz w:val="24"/>
          <w:highlight w:val="none"/>
        </w:rPr>
      </w:pPr>
      <w:bookmarkStart w:id="460"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60"/>
    </w:p>
    <w:p w14:paraId="3F5019C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14:paraId="105EB064">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14:paraId="0D6B5BF1">
      <w:pPr>
        <w:spacing w:line="560" w:lineRule="exact"/>
        <w:ind w:firstLine="482" w:firstLineChars="200"/>
        <w:outlineLvl w:val="0"/>
        <w:rPr>
          <w:rFonts w:asciiTheme="minorEastAsia" w:hAnsiTheme="minorEastAsia" w:eastAsiaTheme="minorEastAsia"/>
          <w:b/>
          <w:color w:val="auto"/>
          <w:sz w:val="24"/>
          <w:highlight w:val="none"/>
        </w:rPr>
      </w:pPr>
      <w:bookmarkStart w:id="461"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1"/>
    </w:p>
    <w:p w14:paraId="0D18511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14:paraId="42CB1761">
      <w:pPr>
        <w:spacing w:line="560" w:lineRule="exact"/>
        <w:ind w:firstLine="482" w:firstLineChars="200"/>
        <w:outlineLvl w:val="0"/>
        <w:rPr>
          <w:rFonts w:asciiTheme="minorEastAsia" w:hAnsiTheme="minorEastAsia" w:eastAsiaTheme="minorEastAsia"/>
          <w:b/>
          <w:color w:val="auto"/>
          <w:sz w:val="24"/>
          <w:highlight w:val="none"/>
        </w:rPr>
      </w:pPr>
      <w:bookmarkStart w:id="462"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2"/>
    </w:p>
    <w:p w14:paraId="54CEF3B0">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CB53EF6">
      <w:pPr>
        <w:spacing w:line="560" w:lineRule="exact"/>
        <w:ind w:firstLine="482" w:firstLineChars="200"/>
        <w:outlineLvl w:val="0"/>
        <w:rPr>
          <w:rFonts w:asciiTheme="minorEastAsia" w:hAnsiTheme="minorEastAsia" w:eastAsiaTheme="minorEastAsia"/>
          <w:b/>
          <w:color w:val="auto"/>
          <w:sz w:val="24"/>
          <w:highlight w:val="none"/>
        </w:rPr>
      </w:pPr>
      <w:bookmarkStart w:id="463" w:name="_Toc10663"/>
      <w:bookmarkStart w:id="464" w:name="_Toc23368"/>
      <w:bookmarkStart w:id="465" w:name="_Toc42"/>
      <w:bookmarkStart w:id="466" w:name="_Toc26689"/>
      <w:bookmarkStart w:id="467" w:name="_Toc21830"/>
      <w:r>
        <w:rPr>
          <w:rFonts w:asciiTheme="minorEastAsia" w:hAnsiTheme="minorEastAsia" w:eastAsiaTheme="minorEastAsia"/>
          <w:b/>
          <w:color w:val="auto"/>
          <w:sz w:val="24"/>
          <w:highlight w:val="none"/>
        </w:rPr>
        <w:t>2.10 合同转让和分包</w:t>
      </w:r>
      <w:bookmarkEnd w:id="463"/>
      <w:bookmarkEnd w:id="464"/>
      <w:bookmarkEnd w:id="465"/>
      <w:bookmarkEnd w:id="466"/>
      <w:bookmarkEnd w:id="467"/>
    </w:p>
    <w:p w14:paraId="4B56B2E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61EEB837">
      <w:pPr>
        <w:spacing w:line="560" w:lineRule="exact"/>
        <w:ind w:firstLine="482" w:firstLineChars="200"/>
        <w:outlineLvl w:val="0"/>
        <w:rPr>
          <w:rFonts w:asciiTheme="minorEastAsia" w:hAnsiTheme="minorEastAsia" w:eastAsiaTheme="minorEastAsia"/>
          <w:b/>
          <w:color w:val="auto"/>
          <w:sz w:val="24"/>
          <w:highlight w:val="none"/>
        </w:rPr>
      </w:pPr>
      <w:bookmarkStart w:id="468" w:name="_Toc25571"/>
      <w:bookmarkStart w:id="469" w:name="_Toc14371"/>
      <w:bookmarkStart w:id="470" w:name="_Toc4720"/>
      <w:bookmarkStart w:id="471" w:name="_Toc26633"/>
      <w:bookmarkStart w:id="472" w:name="_Toc32494"/>
      <w:r>
        <w:rPr>
          <w:rFonts w:asciiTheme="minorEastAsia" w:hAnsiTheme="minorEastAsia" w:eastAsiaTheme="minorEastAsia"/>
          <w:b/>
          <w:color w:val="auto"/>
          <w:sz w:val="24"/>
          <w:highlight w:val="none"/>
        </w:rPr>
        <w:t>2.11 不可抗力</w:t>
      </w:r>
      <w:bookmarkEnd w:id="468"/>
      <w:bookmarkEnd w:id="469"/>
      <w:bookmarkEnd w:id="470"/>
      <w:bookmarkEnd w:id="471"/>
      <w:bookmarkEnd w:id="472"/>
    </w:p>
    <w:p w14:paraId="2EF94DB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14C8890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14:paraId="561AB59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1CEA980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6FAEE72B">
      <w:pPr>
        <w:spacing w:line="560" w:lineRule="exact"/>
        <w:ind w:firstLine="482" w:firstLineChars="200"/>
        <w:outlineLvl w:val="0"/>
        <w:rPr>
          <w:rFonts w:asciiTheme="minorEastAsia" w:hAnsiTheme="minorEastAsia" w:eastAsiaTheme="minorEastAsia"/>
          <w:b/>
          <w:color w:val="auto"/>
          <w:sz w:val="24"/>
          <w:highlight w:val="none"/>
        </w:rPr>
      </w:pPr>
      <w:bookmarkStart w:id="473" w:name="_Toc3638"/>
      <w:bookmarkStart w:id="474" w:name="_Toc24465"/>
      <w:bookmarkStart w:id="475" w:name="_Toc25783"/>
      <w:bookmarkStart w:id="476" w:name="_Toc14115"/>
      <w:bookmarkStart w:id="477" w:name="_Toc23854"/>
      <w:r>
        <w:rPr>
          <w:rFonts w:asciiTheme="minorEastAsia" w:hAnsiTheme="minorEastAsia" w:eastAsiaTheme="minorEastAsia"/>
          <w:b/>
          <w:color w:val="auto"/>
          <w:sz w:val="24"/>
          <w:highlight w:val="none"/>
        </w:rPr>
        <w:t>2.12 税费</w:t>
      </w:r>
      <w:bookmarkEnd w:id="473"/>
      <w:bookmarkEnd w:id="474"/>
      <w:bookmarkEnd w:id="475"/>
      <w:bookmarkEnd w:id="476"/>
      <w:bookmarkEnd w:id="477"/>
    </w:p>
    <w:p w14:paraId="4029785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14:paraId="70CC97D8">
      <w:pPr>
        <w:spacing w:line="560" w:lineRule="exact"/>
        <w:ind w:firstLine="482" w:firstLineChars="200"/>
        <w:outlineLvl w:val="0"/>
        <w:rPr>
          <w:rFonts w:asciiTheme="minorEastAsia" w:hAnsiTheme="minorEastAsia" w:eastAsiaTheme="minorEastAsia"/>
          <w:b/>
          <w:color w:val="auto"/>
          <w:sz w:val="24"/>
          <w:highlight w:val="none"/>
        </w:rPr>
      </w:pPr>
      <w:bookmarkStart w:id="478" w:name="_Toc25525"/>
      <w:bookmarkStart w:id="479" w:name="_Toc14814"/>
      <w:bookmarkStart w:id="480" w:name="_Toc7315"/>
      <w:bookmarkStart w:id="481" w:name="_Toc26883"/>
      <w:bookmarkStart w:id="482" w:name="_Toc30105"/>
      <w:r>
        <w:rPr>
          <w:rFonts w:asciiTheme="minorEastAsia" w:hAnsiTheme="minorEastAsia" w:eastAsiaTheme="minorEastAsia"/>
          <w:b/>
          <w:color w:val="auto"/>
          <w:sz w:val="24"/>
          <w:highlight w:val="none"/>
        </w:rPr>
        <w:t>2.13 乙方破产</w:t>
      </w:r>
      <w:bookmarkEnd w:id="478"/>
      <w:bookmarkEnd w:id="479"/>
      <w:bookmarkEnd w:id="480"/>
      <w:bookmarkEnd w:id="481"/>
      <w:bookmarkEnd w:id="482"/>
    </w:p>
    <w:p w14:paraId="79EF2A3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542DD265">
      <w:pPr>
        <w:spacing w:line="560" w:lineRule="exact"/>
        <w:ind w:firstLine="482" w:firstLineChars="200"/>
        <w:outlineLvl w:val="0"/>
        <w:rPr>
          <w:rFonts w:asciiTheme="minorEastAsia" w:hAnsiTheme="minorEastAsia" w:eastAsiaTheme="minorEastAsia"/>
          <w:b/>
          <w:color w:val="auto"/>
          <w:sz w:val="24"/>
          <w:highlight w:val="none"/>
        </w:rPr>
      </w:pPr>
      <w:bookmarkStart w:id="483" w:name="_Toc1123"/>
      <w:bookmarkStart w:id="484" w:name="_Toc2016"/>
      <w:bookmarkStart w:id="485" w:name="_Toc23323"/>
      <w:r>
        <w:rPr>
          <w:rFonts w:asciiTheme="minorEastAsia" w:hAnsiTheme="minorEastAsia" w:eastAsiaTheme="minorEastAsia"/>
          <w:b/>
          <w:color w:val="auto"/>
          <w:sz w:val="24"/>
          <w:highlight w:val="none"/>
        </w:rPr>
        <w:t>2.14 合同中止、终止</w:t>
      </w:r>
      <w:bookmarkEnd w:id="483"/>
      <w:bookmarkEnd w:id="484"/>
      <w:bookmarkEnd w:id="485"/>
    </w:p>
    <w:p w14:paraId="71D6327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14:paraId="6EE0D9E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5422309">
      <w:pPr>
        <w:spacing w:line="560" w:lineRule="exact"/>
        <w:ind w:firstLine="482" w:firstLineChars="200"/>
        <w:outlineLvl w:val="0"/>
        <w:rPr>
          <w:rFonts w:asciiTheme="minorEastAsia" w:hAnsiTheme="minorEastAsia" w:eastAsiaTheme="minorEastAsia"/>
          <w:b/>
          <w:color w:val="auto"/>
          <w:sz w:val="24"/>
          <w:highlight w:val="none"/>
        </w:rPr>
      </w:pPr>
      <w:bookmarkStart w:id="486" w:name="_Toc14525"/>
      <w:bookmarkStart w:id="487" w:name="_Toc1969"/>
      <w:bookmarkStart w:id="488" w:name="_Toc17363"/>
      <w:r>
        <w:rPr>
          <w:rFonts w:asciiTheme="minorEastAsia" w:hAnsiTheme="minorEastAsia" w:eastAsiaTheme="minorEastAsia"/>
          <w:b/>
          <w:color w:val="auto"/>
          <w:sz w:val="24"/>
          <w:highlight w:val="none"/>
        </w:rPr>
        <w:t>2.15 检验和验收</w:t>
      </w:r>
      <w:bookmarkEnd w:id="486"/>
      <w:bookmarkEnd w:id="487"/>
      <w:bookmarkEnd w:id="488"/>
    </w:p>
    <w:p w14:paraId="4E31EFF4">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14:paraId="3D7F883A">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9BFBDE">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14:paraId="47309122">
      <w:pPr>
        <w:spacing w:line="560" w:lineRule="exact"/>
        <w:ind w:firstLine="482" w:firstLineChars="200"/>
        <w:outlineLvl w:val="0"/>
        <w:rPr>
          <w:rFonts w:asciiTheme="minorEastAsia" w:hAnsiTheme="minorEastAsia" w:eastAsiaTheme="minorEastAsia"/>
          <w:b/>
          <w:color w:val="auto"/>
          <w:sz w:val="24"/>
          <w:highlight w:val="none"/>
        </w:rPr>
      </w:pPr>
      <w:bookmarkStart w:id="489" w:name="_Toc12666"/>
      <w:bookmarkStart w:id="490" w:name="_Toc9808"/>
      <w:bookmarkStart w:id="491" w:name="_Toc2308"/>
      <w:bookmarkStart w:id="492" w:name="_Toc31892"/>
      <w:bookmarkStart w:id="493" w:name="_Toc25198"/>
      <w:r>
        <w:rPr>
          <w:rFonts w:asciiTheme="minorEastAsia" w:hAnsiTheme="minorEastAsia" w:eastAsiaTheme="minorEastAsia"/>
          <w:b/>
          <w:color w:val="auto"/>
          <w:sz w:val="24"/>
          <w:highlight w:val="none"/>
        </w:rPr>
        <w:t>2.16 通知和送达</w:t>
      </w:r>
      <w:bookmarkEnd w:id="489"/>
      <w:bookmarkEnd w:id="490"/>
      <w:bookmarkEnd w:id="491"/>
      <w:bookmarkEnd w:id="492"/>
      <w:bookmarkEnd w:id="493"/>
    </w:p>
    <w:p w14:paraId="5CADBE64">
      <w:pPr>
        <w:spacing w:line="560" w:lineRule="exact"/>
        <w:ind w:firstLine="480" w:firstLineChars="200"/>
        <w:rPr>
          <w:rFonts w:asciiTheme="minorEastAsia" w:hAnsiTheme="minorEastAsia" w:eastAsiaTheme="minorEastAsia"/>
          <w:color w:val="auto"/>
          <w:sz w:val="24"/>
          <w:highlight w:val="none"/>
        </w:rPr>
      </w:pPr>
      <w:bookmarkStart w:id="494" w:name="_Toc27674"/>
      <w:bookmarkStart w:id="495" w:name="_Toc18401"/>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14:paraId="2D44D6B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4"/>
      <w:bookmarkEnd w:id="495"/>
    </w:p>
    <w:p w14:paraId="34BF9F51">
      <w:pPr>
        <w:spacing w:line="560" w:lineRule="exact"/>
        <w:ind w:firstLine="482" w:firstLineChars="200"/>
        <w:outlineLvl w:val="0"/>
        <w:rPr>
          <w:rFonts w:asciiTheme="minorEastAsia" w:hAnsiTheme="minorEastAsia" w:eastAsiaTheme="minorEastAsia"/>
          <w:b/>
          <w:color w:val="auto"/>
          <w:sz w:val="24"/>
          <w:highlight w:val="none"/>
        </w:rPr>
      </w:pPr>
      <w:bookmarkStart w:id="496" w:name="_Toc27644"/>
      <w:bookmarkStart w:id="497" w:name="_Toc20808"/>
      <w:bookmarkStart w:id="498" w:name="_Toc12254"/>
      <w:bookmarkStart w:id="499" w:name="_Toc5063"/>
      <w:bookmarkStart w:id="500" w:name="_Toc28906"/>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6"/>
      <w:bookmarkEnd w:id="497"/>
      <w:bookmarkEnd w:id="498"/>
      <w:bookmarkEnd w:id="499"/>
      <w:bookmarkEnd w:id="500"/>
    </w:p>
    <w:p w14:paraId="76964C9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0660630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14:paraId="0DC138A6">
      <w:pPr>
        <w:spacing w:line="560" w:lineRule="exact"/>
        <w:ind w:firstLine="482" w:firstLineChars="200"/>
        <w:outlineLvl w:val="0"/>
        <w:rPr>
          <w:rFonts w:asciiTheme="minorEastAsia" w:hAnsiTheme="minorEastAsia" w:eastAsiaTheme="minorEastAsia"/>
          <w:b/>
          <w:color w:val="auto"/>
          <w:sz w:val="24"/>
          <w:highlight w:val="none"/>
        </w:rPr>
      </w:pPr>
      <w:bookmarkStart w:id="501" w:name="_Toc1492"/>
      <w:bookmarkStart w:id="502" w:name="_Toc27403"/>
      <w:bookmarkStart w:id="503" w:name="_Toc27127"/>
      <w:bookmarkStart w:id="504" w:name="_Toc22266"/>
      <w:bookmarkStart w:id="505" w:name="_Toc30096"/>
      <w:r>
        <w:rPr>
          <w:rFonts w:asciiTheme="minorEastAsia" w:hAnsiTheme="minorEastAsia" w:eastAsiaTheme="minorEastAsia"/>
          <w:b/>
          <w:color w:val="auto"/>
          <w:sz w:val="24"/>
          <w:highlight w:val="none"/>
        </w:rPr>
        <w:t>2.18 履约保证金</w:t>
      </w:r>
      <w:bookmarkEnd w:id="501"/>
      <w:bookmarkEnd w:id="502"/>
      <w:bookmarkEnd w:id="503"/>
      <w:bookmarkEnd w:id="504"/>
      <w:bookmarkEnd w:id="505"/>
    </w:p>
    <w:p w14:paraId="321CE08B">
      <w:pPr>
        <w:pStyle w:val="962"/>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14:paraId="5B59608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14:paraId="5C64CD0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F67C9E">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14:paraId="3B5E647A">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14:paraId="34ACD935">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14:paraId="7E78DDE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7EC5E48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6" w:name="_Toc331685784"/>
      <w:r>
        <w:rPr>
          <w:rFonts w:hint="eastAsia" w:ascii="宋体" w:hAnsi="宋体" w:cs="宋体"/>
          <w:b/>
          <w:color w:val="auto"/>
          <w:sz w:val="24"/>
          <w:highlight w:val="none"/>
        </w:rPr>
        <w:t xml:space="preserve"> </w:t>
      </w:r>
      <w:bookmarkEnd w:id="506"/>
      <w:r>
        <w:rPr>
          <w:rFonts w:hint="eastAsia" w:ascii="宋体" w:hAnsi="宋体" w:cs="宋体"/>
          <w:b/>
          <w:color w:val="auto"/>
          <w:sz w:val="24"/>
          <w:highlight w:val="none"/>
        </w:rPr>
        <w:t>第三部分  合同专用条款</w:t>
      </w:r>
    </w:p>
    <w:p w14:paraId="5E50D9C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2332E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A6280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1BF32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68C9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5F0DB9F">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4" w:type="pct"/>
            <w:vAlign w:val="center"/>
          </w:tcPr>
          <w:p w14:paraId="37BA637C">
            <w:pPr>
              <w:spacing w:line="360" w:lineRule="auto"/>
              <w:rPr>
                <w:rFonts w:ascii="宋体" w:hAnsi="宋体" w:cs="宋体"/>
                <w:color w:val="auto"/>
                <w:sz w:val="24"/>
                <w:highlight w:val="none"/>
              </w:rPr>
            </w:pPr>
          </w:p>
        </w:tc>
      </w:tr>
      <w:tr w14:paraId="74A15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6D415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4" w:type="pct"/>
            <w:vAlign w:val="center"/>
          </w:tcPr>
          <w:p w14:paraId="0103AFD3">
            <w:pPr>
              <w:spacing w:line="360" w:lineRule="auto"/>
              <w:rPr>
                <w:rFonts w:ascii="宋体" w:hAnsi="宋体" w:cs="宋体"/>
                <w:color w:val="auto"/>
                <w:sz w:val="24"/>
                <w:highlight w:val="none"/>
              </w:rPr>
            </w:pPr>
          </w:p>
        </w:tc>
      </w:tr>
      <w:tr w14:paraId="50195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DE3B002">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vAlign w:val="center"/>
          </w:tcPr>
          <w:p w14:paraId="6E886E98">
            <w:pPr>
              <w:spacing w:line="360" w:lineRule="auto"/>
              <w:rPr>
                <w:rFonts w:ascii="宋体" w:hAnsi="宋体" w:cs="宋体"/>
                <w:color w:val="auto"/>
                <w:sz w:val="24"/>
                <w:highlight w:val="none"/>
              </w:rPr>
            </w:pPr>
          </w:p>
        </w:tc>
      </w:tr>
      <w:tr w14:paraId="7F9AB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19AD8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4" w:type="pct"/>
            <w:vAlign w:val="center"/>
          </w:tcPr>
          <w:p w14:paraId="1F94CA34">
            <w:pPr>
              <w:spacing w:line="360" w:lineRule="auto"/>
              <w:rPr>
                <w:rFonts w:ascii="宋体" w:hAnsi="宋体" w:cs="宋体"/>
                <w:color w:val="auto"/>
                <w:sz w:val="24"/>
                <w:highlight w:val="none"/>
              </w:rPr>
            </w:pPr>
          </w:p>
        </w:tc>
      </w:tr>
      <w:tr w14:paraId="5893D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990E2D1">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4" w:type="pct"/>
            <w:vAlign w:val="center"/>
          </w:tcPr>
          <w:p w14:paraId="714EF41A">
            <w:pPr>
              <w:spacing w:line="360" w:lineRule="auto"/>
              <w:rPr>
                <w:rFonts w:ascii="宋体" w:hAnsi="宋体" w:cs="宋体"/>
                <w:color w:val="auto"/>
                <w:sz w:val="24"/>
                <w:highlight w:val="none"/>
              </w:rPr>
            </w:pPr>
          </w:p>
        </w:tc>
      </w:tr>
      <w:tr w14:paraId="37AD2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ED624EC">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4" w:type="pct"/>
            <w:vAlign w:val="center"/>
          </w:tcPr>
          <w:p w14:paraId="6E901538">
            <w:pPr>
              <w:spacing w:line="360" w:lineRule="auto"/>
              <w:rPr>
                <w:rFonts w:ascii="宋体" w:hAnsi="宋体" w:cs="宋体"/>
                <w:color w:val="auto"/>
                <w:sz w:val="24"/>
                <w:highlight w:val="none"/>
              </w:rPr>
            </w:pPr>
          </w:p>
        </w:tc>
      </w:tr>
      <w:tr w14:paraId="0D70D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6911C2">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E8AE5A6">
            <w:pPr>
              <w:spacing w:line="360" w:lineRule="auto"/>
              <w:rPr>
                <w:rFonts w:ascii="宋体" w:hAnsi="宋体" w:cs="宋体"/>
                <w:color w:val="auto"/>
                <w:sz w:val="24"/>
                <w:highlight w:val="none"/>
              </w:rPr>
            </w:pPr>
          </w:p>
        </w:tc>
      </w:tr>
      <w:tr w14:paraId="48C21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823AB7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F4AA2CD">
            <w:pPr>
              <w:spacing w:line="360" w:lineRule="auto"/>
              <w:rPr>
                <w:rFonts w:ascii="宋体" w:hAnsi="宋体" w:cs="宋体"/>
                <w:color w:val="auto"/>
                <w:sz w:val="24"/>
                <w:highlight w:val="none"/>
              </w:rPr>
            </w:pPr>
          </w:p>
        </w:tc>
      </w:tr>
      <w:tr w14:paraId="5865F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648DDD">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66DF9E4">
            <w:pPr>
              <w:spacing w:line="360" w:lineRule="auto"/>
              <w:ind w:left="-420" w:leftChars="-200" w:right="-420" w:rightChars="-200" w:firstLine="480" w:firstLineChars="200"/>
              <w:rPr>
                <w:rFonts w:ascii="宋体" w:hAnsi="宋体" w:cs="宋体"/>
                <w:color w:val="auto"/>
                <w:sz w:val="24"/>
                <w:highlight w:val="none"/>
              </w:rPr>
            </w:pPr>
          </w:p>
        </w:tc>
      </w:tr>
      <w:tr w14:paraId="77D4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2DA2F7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4" w:type="pct"/>
            <w:vAlign w:val="center"/>
          </w:tcPr>
          <w:p w14:paraId="2CBBEDAC">
            <w:pPr>
              <w:spacing w:line="360" w:lineRule="auto"/>
              <w:ind w:left="-420" w:leftChars="-200" w:right="-420" w:rightChars="-200" w:firstLine="480" w:firstLineChars="200"/>
              <w:rPr>
                <w:rFonts w:ascii="宋体" w:hAnsi="宋体" w:cs="宋体"/>
                <w:color w:val="auto"/>
                <w:sz w:val="24"/>
                <w:highlight w:val="none"/>
              </w:rPr>
            </w:pPr>
          </w:p>
        </w:tc>
      </w:tr>
      <w:tr w14:paraId="46FE1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75C22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6829F56C">
            <w:pPr>
              <w:spacing w:line="360" w:lineRule="auto"/>
              <w:rPr>
                <w:rFonts w:ascii="宋体" w:hAnsi="宋体" w:cs="宋体"/>
                <w:color w:val="auto"/>
                <w:sz w:val="24"/>
                <w:highlight w:val="none"/>
              </w:rPr>
            </w:pPr>
          </w:p>
        </w:tc>
      </w:tr>
      <w:tr w14:paraId="1EEC5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14A7655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4" w:type="pct"/>
          </w:tcPr>
          <w:p w14:paraId="3E8B7765">
            <w:pPr>
              <w:spacing w:line="360" w:lineRule="auto"/>
              <w:rPr>
                <w:rFonts w:ascii="宋体" w:hAnsi="宋体" w:cs="宋体"/>
                <w:color w:val="auto"/>
                <w:sz w:val="24"/>
                <w:highlight w:val="none"/>
              </w:rPr>
            </w:pPr>
          </w:p>
        </w:tc>
      </w:tr>
      <w:tr w14:paraId="1BCC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D635AD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4" w:type="pct"/>
            <w:vAlign w:val="center"/>
          </w:tcPr>
          <w:p w14:paraId="7698AA7A">
            <w:pPr>
              <w:spacing w:line="360" w:lineRule="auto"/>
              <w:rPr>
                <w:rFonts w:ascii="宋体" w:hAnsi="宋体" w:cs="宋体"/>
                <w:color w:val="auto"/>
                <w:sz w:val="24"/>
                <w:highlight w:val="none"/>
              </w:rPr>
            </w:pPr>
          </w:p>
        </w:tc>
      </w:tr>
      <w:tr w14:paraId="682BC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DB98B9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4" w:type="pct"/>
            <w:vAlign w:val="center"/>
          </w:tcPr>
          <w:p w14:paraId="5ADCE2E1">
            <w:pPr>
              <w:spacing w:line="360" w:lineRule="auto"/>
              <w:rPr>
                <w:rFonts w:ascii="宋体" w:hAnsi="宋体" w:cs="宋体"/>
                <w:color w:val="auto"/>
                <w:sz w:val="24"/>
                <w:highlight w:val="none"/>
              </w:rPr>
            </w:pPr>
          </w:p>
        </w:tc>
      </w:tr>
      <w:tr w14:paraId="58DC5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0B7AE72">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4" w:type="pct"/>
            <w:vAlign w:val="center"/>
          </w:tcPr>
          <w:p w14:paraId="5DBE1D0D">
            <w:pPr>
              <w:spacing w:line="360" w:lineRule="auto"/>
              <w:rPr>
                <w:rFonts w:ascii="宋体" w:hAnsi="宋体" w:cs="宋体"/>
                <w:color w:val="auto"/>
                <w:sz w:val="24"/>
                <w:highlight w:val="none"/>
              </w:rPr>
            </w:pPr>
          </w:p>
        </w:tc>
      </w:tr>
      <w:tr w14:paraId="2FB40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6A1C90BC">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4" w:type="pct"/>
            <w:vAlign w:val="center"/>
          </w:tcPr>
          <w:p w14:paraId="5C6768B7">
            <w:pPr>
              <w:spacing w:line="360" w:lineRule="auto"/>
              <w:rPr>
                <w:rFonts w:ascii="宋体" w:hAnsi="宋体" w:cs="宋体"/>
                <w:color w:val="auto"/>
                <w:sz w:val="24"/>
                <w:highlight w:val="none"/>
              </w:rPr>
            </w:pPr>
          </w:p>
        </w:tc>
      </w:tr>
      <w:tr w14:paraId="46079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34F9ED31">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4" w:type="pct"/>
          </w:tcPr>
          <w:p w14:paraId="59714963">
            <w:pPr>
              <w:spacing w:line="360" w:lineRule="auto"/>
              <w:rPr>
                <w:rFonts w:ascii="宋体" w:hAnsi="宋体" w:cs="宋体"/>
                <w:color w:val="auto"/>
                <w:sz w:val="24"/>
                <w:highlight w:val="none"/>
              </w:rPr>
            </w:pPr>
          </w:p>
        </w:tc>
      </w:tr>
    </w:tbl>
    <w:p w14:paraId="18E255DF">
      <w:pPr>
        <w:spacing w:line="360" w:lineRule="auto"/>
        <w:ind w:left="-420" w:leftChars="-200" w:right="-420" w:rightChars="-200" w:firstLine="480" w:firstLineChars="200"/>
        <w:rPr>
          <w:rFonts w:ascii="宋体" w:hAnsi="宋体" w:cs="宋体"/>
          <w:color w:val="auto"/>
          <w:sz w:val="24"/>
          <w:highlight w:val="none"/>
        </w:rPr>
      </w:pPr>
    </w:p>
    <w:p w14:paraId="66CA4385">
      <w:pPr>
        <w:spacing w:line="360" w:lineRule="auto"/>
        <w:ind w:left="-420" w:leftChars="-200" w:right="-420" w:rightChars="-200"/>
        <w:rPr>
          <w:rFonts w:ascii="宋体" w:hAnsi="宋体" w:cs="宋体"/>
          <w:color w:val="auto"/>
          <w:sz w:val="24"/>
          <w:highlight w:val="none"/>
        </w:rPr>
      </w:pPr>
    </w:p>
    <w:p w14:paraId="02518CEE">
      <w:pPr>
        <w:spacing w:line="360" w:lineRule="auto"/>
        <w:ind w:left="-420" w:leftChars="-200" w:right="-420" w:rightChars="-200" w:firstLine="480" w:firstLineChars="200"/>
        <w:jc w:val="center"/>
        <w:outlineLvl w:val="0"/>
        <w:rPr>
          <w:rFonts w:ascii="宋体" w:hAnsi="宋体" w:cs="宋体"/>
          <w:color w:val="auto"/>
          <w:sz w:val="24"/>
          <w:highlight w:val="none"/>
        </w:rPr>
      </w:pPr>
    </w:p>
    <w:p w14:paraId="1A90888F">
      <w:pPr>
        <w:spacing w:line="360" w:lineRule="auto"/>
        <w:ind w:left="-420" w:leftChars="-200" w:right="-420" w:rightChars="-200" w:firstLine="480" w:firstLineChars="200"/>
        <w:jc w:val="center"/>
        <w:outlineLvl w:val="0"/>
        <w:rPr>
          <w:rFonts w:ascii="宋体" w:hAnsi="宋体" w:cs="宋体"/>
          <w:color w:val="auto"/>
          <w:sz w:val="24"/>
          <w:highlight w:val="none"/>
        </w:rPr>
      </w:pPr>
    </w:p>
    <w:p w14:paraId="5A57377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9467E51">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63E29B1">
      <w:pPr>
        <w:spacing w:line="360" w:lineRule="auto"/>
        <w:jc w:val="center"/>
        <w:outlineLvl w:val="0"/>
        <w:rPr>
          <w:rFonts w:ascii="宋体" w:hAnsi="宋体" w:cs="宋体"/>
          <w:b/>
          <w:color w:val="auto"/>
          <w:kern w:val="0"/>
          <w:sz w:val="36"/>
          <w:szCs w:val="36"/>
          <w:highlight w:val="none"/>
        </w:rPr>
      </w:pPr>
    </w:p>
    <w:p w14:paraId="785C305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318A9F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085713">
      <w:pPr>
        <w:spacing w:line="360" w:lineRule="auto"/>
        <w:jc w:val="center"/>
        <w:outlineLvl w:val="0"/>
        <w:rPr>
          <w:rFonts w:ascii="宋体" w:hAnsi="宋体" w:cs="宋体"/>
          <w:b/>
          <w:color w:val="auto"/>
          <w:kern w:val="0"/>
          <w:sz w:val="36"/>
          <w:szCs w:val="36"/>
          <w:highlight w:val="none"/>
        </w:rPr>
      </w:pPr>
    </w:p>
    <w:p w14:paraId="65BF62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37EA535">
      <w:pPr>
        <w:snapToGrid w:val="0"/>
        <w:spacing w:line="360" w:lineRule="auto"/>
        <w:rPr>
          <w:rFonts w:hint="eastAsia" w:ascii="宋体" w:hAnsi="宋体" w:cs="宋体"/>
          <w:b w:val="0"/>
          <w:bCs w:val="0"/>
          <w:color w:val="auto"/>
          <w:sz w:val="24"/>
          <w:highlight w:val="none"/>
          <w:lang w:eastAsia="zh-CN"/>
        </w:rPr>
      </w:pPr>
      <w:r>
        <w:rPr>
          <w:rFonts w:hint="eastAsia" w:ascii="宋体" w:hAnsi="宋体" w:cs="宋体"/>
          <w:snapToGrid w:val="0"/>
          <w:color w:val="auto"/>
          <w:kern w:val="28"/>
          <w:sz w:val="24"/>
          <w:szCs w:val="20"/>
          <w:highlight w:val="none"/>
        </w:rPr>
        <w:t>（2）</w:t>
      </w:r>
      <w:r>
        <w:rPr>
          <w:rFonts w:hint="eastAsia" w:ascii="宋体" w:hAnsi="宋体" w:cs="宋体"/>
          <w:b w:val="0"/>
          <w:bCs w:val="0"/>
          <w:color w:val="auto"/>
          <w:sz w:val="24"/>
          <w:highlight w:val="none"/>
          <w:lang w:val="en-US" w:eastAsia="zh-CN"/>
        </w:rPr>
        <w:t>提供</w:t>
      </w:r>
      <w:r>
        <w:rPr>
          <w:rFonts w:hint="eastAsia" w:ascii="宋体" w:hAnsi="宋体" w:cs="宋体"/>
          <w:b w:val="0"/>
          <w:bCs w:val="0"/>
          <w:color w:val="auto"/>
          <w:sz w:val="24"/>
          <w:highlight w:val="none"/>
        </w:rPr>
        <w:t>法人或者其他组织</w:t>
      </w:r>
      <w:r>
        <w:rPr>
          <w:rFonts w:hint="eastAsia" w:ascii="宋体" w:hAnsi="宋体" w:cs="宋体"/>
          <w:b w:val="0"/>
          <w:bCs w:val="0"/>
          <w:color w:val="auto"/>
          <w:sz w:val="24"/>
          <w:highlight w:val="none"/>
          <w:lang w:eastAsia="zh-CN"/>
        </w:rPr>
        <w:t>机构的</w:t>
      </w:r>
      <w:r>
        <w:rPr>
          <w:rFonts w:hint="eastAsia" w:ascii="宋体" w:hAnsi="宋体" w:cs="宋体"/>
          <w:b w:val="0"/>
          <w:bCs w:val="0"/>
          <w:color w:val="auto"/>
          <w:sz w:val="24"/>
          <w:highlight w:val="none"/>
        </w:rPr>
        <w:t>营业执照</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扫</w:t>
      </w:r>
      <w:r>
        <w:rPr>
          <w:rFonts w:hint="eastAsia" w:ascii="宋体" w:hAnsi="宋体" w:cs="宋体"/>
          <w:b w:val="0"/>
          <w:bCs w:val="0"/>
          <w:color w:val="auto"/>
          <w:sz w:val="24"/>
          <w:highlight w:val="none"/>
          <w:lang w:eastAsia="zh-CN"/>
        </w:rPr>
        <w:t>描件或复印件加盖公章）</w:t>
      </w:r>
    </w:p>
    <w:p w14:paraId="1186EFFD">
      <w:pPr>
        <w:snapToGrid w:val="0"/>
        <w:spacing w:line="360" w:lineRule="auto"/>
        <w:ind w:firstLine="480" w:firstLineChars="200"/>
        <w:rPr>
          <w:rFonts w:hint="eastAsia"/>
          <w:color w:val="auto"/>
          <w:highlight w:val="none"/>
        </w:rPr>
      </w:pPr>
      <w:r>
        <w:rPr>
          <w:rFonts w:hint="eastAsia" w:ascii="宋体" w:hAnsi="宋体" w:cs="宋体"/>
          <w:b w:val="0"/>
          <w:bCs w:val="0"/>
          <w:color w:val="auto"/>
          <w:sz w:val="24"/>
          <w:highlight w:val="none"/>
        </w:rPr>
        <w:t>或事业法人登记证书或其</w:t>
      </w:r>
      <w:r>
        <w:rPr>
          <w:rFonts w:hint="eastAsia" w:ascii="宋体" w:hAnsi="宋体" w:cs="宋体"/>
          <w:b w:val="0"/>
          <w:bCs w:val="0"/>
          <w:color w:val="auto"/>
          <w:sz w:val="24"/>
          <w:highlight w:val="none"/>
          <w:lang w:eastAsia="zh-CN"/>
        </w:rPr>
        <w:t>他</w:t>
      </w:r>
      <w:r>
        <w:rPr>
          <w:rFonts w:hint="eastAsia" w:ascii="宋体" w:hAnsi="宋体" w:cs="宋体"/>
          <w:b w:val="0"/>
          <w:bCs w:val="0"/>
          <w:color w:val="auto"/>
          <w:sz w:val="24"/>
          <w:highlight w:val="none"/>
        </w:rPr>
        <w:t>工商等登记证明材料</w:t>
      </w:r>
      <w:r>
        <w:rPr>
          <w:rFonts w:hint="eastAsia" w:ascii="宋体" w:hAnsi="宋体" w:cs="宋体"/>
          <w:color w:val="auto"/>
          <w:sz w:val="24"/>
          <w:highlight w:val="none"/>
        </w:rPr>
        <w:t>……………………（页码）</w:t>
      </w:r>
    </w:p>
    <w:p w14:paraId="6D3CBAF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623881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）落实政府采购政策需满足的资格要求………………………………（页码）</w:t>
      </w:r>
    </w:p>
    <w:p w14:paraId="1497AD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）本项目的特定资格要求………………………………………………（页码）</w:t>
      </w:r>
    </w:p>
    <w:p w14:paraId="0396F0AB">
      <w:pPr>
        <w:snapToGrid w:val="0"/>
        <w:spacing w:line="360" w:lineRule="auto"/>
        <w:ind w:firstLine="480" w:firstLineChars="200"/>
        <w:rPr>
          <w:rFonts w:ascii="宋体" w:hAnsi="宋体" w:cs="宋体"/>
          <w:color w:val="auto"/>
          <w:sz w:val="24"/>
          <w:highlight w:val="none"/>
        </w:rPr>
      </w:pPr>
    </w:p>
    <w:p w14:paraId="20B4533D">
      <w:pPr>
        <w:spacing w:line="360" w:lineRule="auto"/>
        <w:ind w:firstLine="480" w:firstLineChars="200"/>
        <w:rPr>
          <w:rFonts w:ascii="宋体" w:hAnsi="宋体" w:cs="宋体"/>
          <w:color w:val="auto"/>
          <w:sz w:val="24"/>
          <w:highlight w:val="none"/>
        </w:rPr>
      </w:pPr>
    </w:p>
    <w:p w14:paraId="7F37798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A4626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9D723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1DD11A0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EA5B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33E4B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425EF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F7541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0B09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EFB8E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879E8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74E7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A51CD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9E481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725EB9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F84D8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E7EBC7">
      <w:pPr>
        <w:snapToGrid w:val="0"/>
        <w:spacing w:line="360" w:lineRule="auto"/>
        <w:ind w:right="480"/>
        <w:jc w:val="center"/>
        <w:rPr>
          <w:rFonts w:ascii="宋体" w:hAnsi="宋体" w:cs="宋体"/>
          <w:b/>
          <w:color w:val="auto"/>
          <w:kern w:val="0"/>
          <w:sz w:val="32"/>
          <w:szCs w:val="32"/>
          <w:highlight w:val="none"/>
        </w:rPr>
      </w:pPr>
    </w:p>
    <w:p w14:paraId="0A7B2B85">
      <w:pPr>
        <w:snapToGrid w:val="0"/>
        <w:spacing w:line="360" w:lineRule="auto"/>
        <w:ind w:right="480"/>
        <w:jc w:val="center"/>
        <w:rPr>
          <w:rFonts w:ascii="宋体" w:hAnsi="宋体" w:cs="宋体"/>
          <w:b/>
          <w:color w:val="auto"/>
          <w:kern w:val="0"/>
          <w:sz w:val="32"/>
          <w:szCs w:val="32"/>
          <w:highlight w:val="none"/>
        </w:rPr>
      </w:pPr>
    </w:p>
    <w:p w14:paraId="13FFBDD3">
      <w:pPr>
        <w:snapToGrid w:val="0"/>
        <w:spacing w:line="360" w:lineRule="auto"/>
        <w:ind w:right="480"/>
        <w:jc w:val="center"/>
        <w:rPr>
          <w:rFonts w:ascii="宋体" w:hAnsi="宋体" w:cs="宋体"/>
          <w:b/>
          <w:color w:val="auto"/>
          <w:kern w:val="0"/>
          <w:sz w:val="32"/>
          <w:szCs w:val="32"/>
          <w:highlight w:val="none"/>
        </w:rPr>
      </w:pPr>
    </w:p>
    <w:p w14:paraId="20D42984">
      <w:pPr>
        <w:rPr>
          <w:rFonts w:ascii="宋体" w:hAnsi="宋体" w:cs="宋体"/>
          <w:color w:val="auto"/>
          <w:highlight w:val="none"/>
        </w:rPr>
      </w:pPr>
    </w:p>
    <w:p w14:paraId="50DAFB7F">
      <w:pPr>
        <w:snapToGrid w:val="0"/>
        <w:spacing w:line="360" w:lineRule="auto"/>
        <w:ind w:right="480"/>
        <w:jc w:val="center"/>
        <w:rPr>
          <w:rFonts w:ascii="宋体" w:hAnsi="宋体" w:cs="宋体"/>
          <w:b/>
          <w:color w:val="auto"/>
          <w:kern w:val="0"/>
          <w:sz w:val="32"/>
          <w:szCs w:val="32"/>
          <w:highlight w:val="none"/>
        </w:rPr>
      </w:pPr>
    </w:p>
    <w:p w14:paraId="5F46F3FC">
      <w:pPr>
        <w:snapToGrid w:val="0"/>
        <w:spacing w:line="360" w:lineRule="auto"/>
        <w:ind w:right="480"/>
        <w:jc w:val="center"/>
        <w:rPr>
          <w:rFonts w:ascii="宋体" w:hAnsi="宋体" w:cs="宋体"/>
          <w:b/>
          <w:color w:val="auto"/>
          <w:kern w:val="0"/>
          <w:sz w:val="32"/>
          <w:szCs w:val="32"/>
          <w:highlight w:val="none"/>
        </w:rPr>
      </w:pPr>
    </w:p>
    <w:p w14:paraId="15772DC0">
      <w:pPr>
        <w:snapToGrid w:val="0"/>
        <w:spacing w:line="360" w:lineRule="auto"/>
        <w:ind w:right="480"/>
        <w:jc w:val="center"/>
        <w:rPr>
          <w:rFonts w:ascii="宋体" w:hAnsi="宋体" w:cs="宋体"/>
          <w:b/>
          <w:color w:val="auto"/>
          <w:kern w:val="0"/>
          <w:sz w:val="32"/>
          <w:szCs w:val="32"/>
          <w:highlight w:val="none"/>
        </w:rPr>
      </w:pPr>
    </w:p>
    <w:p w14:paraId="36167C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6DCF203">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w:t>
      </w:r>
      <w:r>
        <w:rPr>
          <w:rFonts w:hint="eastAsia" w:ascii="宋体" w:hAnsi="宋体" w:cs="宋体"/>
          <w:b/>
          <w:bCs w:val="0"/>
          <w:color w:val="auto"/>
          <w:kern w:val="0"/>
          <w:sz w:val="32"/>
          <w:szCs w:val="32"/>
          <w:highlight w:val="none"/>
          <w:lang w:val="en-US" w:eastAsia="zh-CN"/>
        </w:rPr>
        <w:t>提供</w:t>
      </w:r>
      <w:r>
        <w:rPr>
          <w:rFonts w:hint="eastAsia" w:ascii="宋体" w:hAnsi="宋体" w:cs="宋体"/>
          <w:b/>
          <w:bCs w:val="0"/>
          <w:color w:val="auto"/>
          <w:kern w:val="0"/>
          <w:sz w:val="32"/>
          <w:szCs w:val="32"/>
          <w:highlight w:val="none"/>
        </w:rPr>
        <w:t>法人或者其他组织</w:t>
      </w:r>
      <w:r>
        <w:rPr>
          <w:rFonts w:hint="eastAsia" w:ascii="宋体" w:hAnsi="宋体" w:cs="宋体"/>
          <w:b/>
          <w:bCs w:val="0"/>
          <w:color w:val="auto"/>
          <w:kern w:val="0"/>
          <w:sz w:val="32"/>
          <w:szCs w:val="32"/>
          <w:highlight w:val="none"/>
          <w:lang w:eastAsia="zh-CN"/>
        </w:rPr>
        <w:t>机构的</w:t>
      </w:r>
      <w:r>
        <w:rPr>
          <w:rFonts w:hint="eastAsia" w:ascii="宋体" w:hAnsi="宋体" w:cs="宋体"/>
          <w:b/>
          <w:bCs w:val="0"/>
          <w:color w:val="auto"/>
          <w:kern w:val="0"/>
          <w:sz w:val="32"/>
          <w:szCs w:val="32"/>
          <w:highlight w:val="none"/>
        </w:rPr>
        <w:t>营业执照</w:t>
      </w:r>
      <w:r>
        <w:rPr>
          <w:rFonts w:hint="eastAsia" w:ascii="宋体" w:hAnsi="宋体" w:cs="宋体"/>
          <w:b/>
          <w:bCs w:val="0"/>
          <w:color w:val="auto"/>
          <w:kern w:val="0"/>
          <w:sz w:val="32"/>
          <w:szCs w:val="32"/>
          <w:highlight w:val="none"/>
          <w:lang w:eastAsia="zh-CN"/>
        </w:rPr>
        <w:t>（</w:t>
      </w:r>
      <w:r>
        <w:rPr>
          <w:rFonts w:hint="eastAsia" w:ascii="宋体" w:hAnsi="宋体" w:cs="宋体"/>
          <w:b/>
          <w:bCs w:val="0"/>
          <w:color w:val="auto"/>
          <w:kern w:val="0"/>
          <w:sz w:val="32"/>
          <w:szCs w:val="32"/>
          <w:highlight w:val="none"/>
          <w:lang w:val="en-US" w:eastAsia="zh-CN"/>
        </w:rPr>
        <w:t>扫</w:t>
      </w:r>
      <w:r>
        <w:rPr>
          <w:rFonts w:hint="eastAsia" w:ascii="宋体" w:hAnsi="宋体" w:cs="宋体"/>
          <w:b/>
          <w:bCs w:val="0"/>
          <w:color w:val="auto"/>
          <w:kern w:val="0"/>
          <w:sz w:val="32"/>
          <w:szCs w:val="32"/>
          <w:highlight w:val="none"/>
          <w:lang w:eastAsia="zh-CN"/>
        </w:rPr>
        <w:t>描件或复印件加盖公章）</w:t>
      </w:r>
      <w:r>
        <w:rPr>
          <w:rFonts w:hint="eastAsia" w:ascii="宋体" w:hAnsi="宋体" w:cs="宋体"/>
          <w:b/>
          <w:bCs w:val="0"/>
          <w:color w:val="auto"/>
          <w:kern w:val="0"/>
          <w:sz w:val="32"/>
          <w:szCs w:val="32"/>
          <w:highlight w:val="none"/>
        </w:rPr>
        <w:t>或事业法人登记证书或其</w:t>
      </w:r>
      <w:r>
        <w:rPr>
          <w:rFonts w:hint="eastAsia" w:ascii="宋体" w:hAnsi="宋体" w:cs="宋体"/>
          <w:b/>
          <w:bCs w:val="0"/>
          <w:color w:val="auto"/>
          <w:kern w:val="0"/>
          <w:sz w:val="32"/>
          <w:szCs w:val="32"/>
          <w:highlight w:val="none"/>
          <w:lang w:eastAsia="zh-CN"/>
        </w:rPr>
        <w:t>他</w:t>
      </w:r>
      <w:r>
        <w:rPr>
          <w:rFonts w:hint="eastAsia" w:ascii="宋体" w:hAnsi="宋体" w:cs="宋体"/>
          <w:b/>
          <w:bCs w:val="0"/>
          <w:color w:val="auto"/>
          <w:kern w:val="0"/>
          <w:sz w:val="32"/>
          <w:szCs w:val="32"/>
          <w:highlight w:val="none"/>
        </w:rPr>
        <w:t>工商等登记证明材料</w:t>
      </w:r>
    </w:p>
    <w:p w14:paraId="7895CED8">
      <w:pPr>
        <w:widowControl/>
        <w:spacing w:line="360" w:lineRule="auto"/>
        <w:ind w:firstLine="643" w:firstLineChars="200"/>
        <w:jc w:val="center"/>
        <w:rPr>
          <w:rFonts w:hint="eastAsia" w:ascii="宋体" w:hAnsi="宋体" w:cs="宋体"/>
          <w:b/>
          <w:color w:val="auto"/>
          <w:kern w:val="0"/>
          <w:sz w:val="32"/>
          <w:szCs w:val="32"/>
          <w:highlight w:val="none"/>
        </w:rPr>
      </w:pPr>
    </w:p>
    <w:p w14:paraId="6A516E15">
      <w:pPr>
        <w:widowControl/>
        <w:spacing w:line="360" w:lineRule="auto"/>
        <w:ind w:firstLine="643" w:firstLineChars="200"/>
        <w:jc w:val="center"/>
        <w:rPr>
          <w:rFonts w:hint="eastAsia" w:ascii="宋体" w:hAnsi="宋体" w:cs="宋体"/>
          <w:b/>
          <w:color w:val="auto"/>
          <w:kern w:val="0"/>
          <w:sz w:val="32"/>
          <w:szCs w:val="32"/>
          <w:highlight w:val="none"/>
        </w:rPr>
      </w:pPr>
    </w:p>
    <w:p w14:paraId="5CB21E65">
      <w:pPr>
        <w:widowControl/>
        <w:spacing w:line="360" w:lineRule="auto"/>
        <w:ind w:firstLine="643" w:firstLineChars="200"/>
        <w:jc w:val="center"/>
        <w:rPr>
          <w:rFonts w:hint="eastAsia" w:ascii="宋体" w:hAnsi="宋体" w:cs="宋体"/>
          <w:b/>
          <w:color w:val="auto"/>
          <w:kern w:val="0"/>
          <w:sz w:val="32"/>
          <w:szCs w:val="32"/>
          <w:highlight w:val="none"/>
        </w:rPr>
      </w:pPr>
    </w:p>
    <w:p w14:paraId="20B8C89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联合协议（如果有）</w:t>
      </w:r>
    </w:p>
    <w:p w14:paraId="30FA2B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2A95F2E">
      <w:pPr>
        <w:snapToGrid w:val="0"/>
        <w:spacing w:line="360" w:lineRule="auto"/>
        <w:ind w:right="480"/>
        <w:jc w:val="center"/>
        <w:rPr>
          <w:rFonts w:ascii="宋体" w:hAnsi="宋体" w:cs="宋体"/>
          <w:b/>
          <w:color w:val="auto"/>
          <w:kern w:val="0"/>
          <w:sz w:val="32"/>
          <w:szCs w:val="32"/>
          <w:highlight w:val="none"/>
        </w:rPr>
      </w:pPr>
    </w:p>
    <w:p w14:paraId="2846A8AB">
      <w:pPr>
        <w:snapToGrid w:val="0"/>
        <w:spacing w:line="360" w:lineRule="auto"/>
        <w:ind w:right="480"/>
        <w:jc w:val="center"/>
        <w:rPr>
          <w:rFonts w:ascii="宋体" w:hAnsi="宋体" w:cs="宋体"/>
          <w:b/>
          <w:color w:val="auto"/>
          <w:kern w:val="0"/>
          <w:sz w:val="32"/>
          <w:szCs w:val="32"/>
          <w:highlight w:val="none"/>
        </w:rPr>
      </w:pPr>
    </w:p>
    <w:p w14:paraId="459B0C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、落实政府采购政策需满足的资格要求</w:t>
      </w:r>
    </w:p>
    <w:p w14:paraId="115316D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AA73D7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34BA306">
      <w:pPr>
        <w:widowControl/>
        <w:spacing w:line="360" w:lineRule="auto"/>
        <w:ind w:firstLine="480"/>
        <w:jc w:val="left"/>
        <w:rPr>
          <w:rFonts w:ascii="宋体" w:hAnsi="宋体" w:cs="宋体"/>
          <w:color w:val="auto"/>
          <w:sz w:val="24"/>
          <w:highlight w:val="none"/>
        </w:rPr>
      </w:pPr>
    </w:p>
    <w:p w14:paraId="3417135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81815C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1FE7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37DC542">
      <w:pPr>
        <w:widowControl/>
        <w:spacing w:line="360" w:lineRule="auto"/>
        <w:ind w:left="150"/>
        <w:jc w:val="center"/>
        <w:rPr>
          <w:rFonts w:ascii="宋体" w:hAnsi="宋体" w:cs="宋体"/>
          <w:b/>
          <w:color w:val="auto"/>
          <w:kern w:val="0"/>
          <w:sz w:val="32"/>
          <w:szCs w:val="32"/>
          <w:highlight w:val="none"/>
        </w:rPr>
      </w:pPr>
    </w:p>
    <w:p w14:paraId="3628353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、本项目的特定资格要求</w:t>
      </w:r>
    </w:p>
    <w:p w14:paraId="0CB713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B9E9607">
      <w:pPr>
        <w:rPr>
          <w:rFonts w:ascii="宋体" w:hAnsi="宋体" w:cs="宋体"/>
          <w:color w:val="auto"/>
          <w:highlight w:val="none"/>
        </w:rPr>
      </w:pPr>
    </w:p>
    <w:p w14:paraId="02BC1D89">
      <w:pPr>
        <w:snapToGrid w:val="0"/>
        <w:spacing w:line="360" w:lineRule="auto"/>
        <w:ind w:right="480"/>
        <w:jc w:val="center"/>
        <w:rPr>
          <w:rFonts w:ascii="宋体" w:hAnsi="宋体" w:cs="宋体"/>
          <w:b/>
          <w:color w:val="auto"/>
          <w:kern w:val="0"/>
          <w:sz w:val="32"/>
          <w:szCs w:val="32"/>
          <w:highlight w:val="none"/>
        </w:rPr>
      </w:pPr>
    </w:p>
    <w:p w14:paraId="1EA2AE7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D346B24">
      <w:pPr>
        <w:spacing w:line="360" w:lineRule="auto"/>
        <w:ind w:right="420" w:firstLine="0" w:firstLineChars="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lang w:val="en-US" w:eastAsia="zh-CN"/>
        </w:rPr>
        <w:t xml:space="preserve">    </w:t>
      </w:r>
      <w:r>
        <w:rPr>
          <w:rFonts w:hint="eastAsia" w:ascii="宋体" w:hAnsi="宋体" w:cs="宋体"/>
          <w:b/>
          <w:color w:val="auto"/>
          <w:kern w:val="0"/>
          <w:sz w:val="36"/>
          <w:szCs w:val="36"/>
          <w:highlight w:val="none"/>
        </w:rPr>
        <w:t>商务技术文件部分</w:t>
      </w:r>
    </w:p>
    <w:p w14:paraId="3A383428">
      <w:pPr>
        <w:spacing w:line="360" w:lineRule="auto"/>
        <w:jc w:val="center"/>
        <w:outlineLvl w:val="0"/>
        <w:rPr>
          <w:rFonts w:ascii="宋体" w:hAnsi="宋体" w:cs="宋体"/>
          <w:b/>
          <w:color w:val="auto"/>
          <w:kern w:val="0"/>
          <w:sz w:val="24"/>
          <w:highlight w:val="none"/>
        </w:rPr>
      </w:pPr>
    </w:p>
    <w:p w14:paraId="3438DEA2">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E6F7229">
      <w:pPr>
        <w:pStyle w:val="86"/>
        <w:rPr>
          <w:color w:val="auto"/>
          <w:highlight w:val="none"/>
        </w:rPr>
      </w:pPr>
    </w:p>
    <w:p w14:paraId="2A7096A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3B131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A6097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0DC12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color w:val="auto"/>
          <w:highlight w:val="none"/>
        </w:rPr>
        <w:t>…</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color w:val="auto"/>
          <w:highlight w:val="none"/>
        </w:rPr>
        <w:t>………</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color w:val="auto"/>
          <w:highlight w:val="none"/>
        </w:rPr>
        <w:t>…</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color w:val="auto"/>
          <w:highlight w:val="none"/>
        </w:rPr>
        <w:t>…</w:t>
      </w:r>
      <w:r>
        <w:rPr>
          <w:rFonts w:hint="eastAsia" w:ascii="宋体" w:hAnsi="宋体" w:eastAsia="宋体" w:cs="宋体"/>
          <w:b w:val="0"/>
          <w:bCs w:val="0"/>
          <w:color w:val="auto"/>
          <w:kern w:val="2"/>
          <w:sz w:val="21"/>
          <w:szCs w:val="24"/>
          <w:highlight w:val="none"/>
          <w:lang w:val="en-US" w:eastAsia="zh-CN" w:bidi="ar-SA"/>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4209956">
      <w:pPr>
        <w:pStyle w:val="3"/>
        <w:ind w:left="433" w:leftChars="202" w:hanging="9" w:hangingChars="4"/>
        <w:jc w:val="both"/>
        <w:rPr>
          <w:rFonts w:hint="eastAsia" w:ascii="宋体" w:hAnsi="宋体" w:cs="宋体"/>
          <w:color w:val="auto"/>
          <w:highlight w:val="none"/>
        </w:rPr>
      </w:pPr>
      <w:r>
        <w:rPr>
          <w:rFonts w:hint="eastAsia" w:ascii="宋体" w:hAnsi="宋体" w:eastAsia="宋体" w:cs="宋体"/>
          <w:b w:val="0"/>
          <w:bCs w:val="0"/>
          <w:color w:val="auto"/>
          <w:kern w:val="2"/>
          <w:sz w:val="24"/>
          <w:szCs w:val="24"/>
          <w:highlight w:val="none"/>
          <w:lang w:val="en-US" w:eastAsia="zh-CN" w:bidi="ar-SA"/>
        </w:rPr>
        <w:t>（8）采购需求实质性内容响应表</w:t>
      </w:r>
      <w:r>
        <w:rPr>
          <w:rFonts w:hint="eastAsia" w:ascii="宋体" w:hAnsi="宋体" w:eastAsia="宋体" w:cs="宋体"/>
          <w:b w:val="0"/>
          <w:bCs w:val="0"/>
          <w:color w:val="auto"/>
          <w:kern w:val="2"/>
          <w:sz w:val="21"/>
          <w:szCs w:val="24"/>
          <w:highlight w:val="none"/>
          <w:lang w:val="en-US" w:eastAsia="zh-CN" w:bidi="ar-SA"/>
        </w:rPr>
        <w:t>………………………………………………………（页码）</w:t>
      </w:r>
    </w:p>
    <w:p w14:paraId="3572CE5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93C79D8">
      <w:pPr>
        <w:snapToGrid w:val="0"/>
        <w:spacing w:line="360" w:lineRule="auto"/>
        <w:ind w:left="479" w:leftChars="228"/>
        <w:rPr>
          <w:rFonts w:hint="eastAsia" w:ascii="宋体" w:hAnsi="宋体" w:eastAsia="宋体" w:cs="宋体"/>
          <w:bCs w:val="0"/>
          <w:color w:val="auto"/>
          <w:sz w:val="24"/>
          <w:szCs w:val="24"/>
          <w:highlight w:val="none"/>
          <w:lang w:val="en-US" w:eastAsia="zh-CN"/>
        </w:rPr>
      </w:pP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eastAsia="zh-CN"/>
        </w:rPr>
        <w:t>）</w:t>
      </w:r>
      <w:r>
        <w:rPr>
          <w:rFonts w:hint="eastAsia" w:ascii="宋体" w:hAnsi="宋体" w:cs="宋体"/>
          <w:color w:val="auto"/>
          <w:sz w:val="24"/>
          <w:highlight w:val="none"/>
          <w:lang w:val="en-US" w:eastAsia="zh-CN"/>
        </w:rPr>
        <w:t>政府采</w:t>
      </w:r>
      <w:r>
        <w:rPr>
          <w:rFonts w:hint="eastAsia" w:ascii="宋体" w:hAnsi="宋体" w:eastAsia="宋体" w:cs="宋体"/>
          <w:bCs w:val="0"/>
          <w:color w:val="auto"/>
          <w:sz w:val="24"/>
          <w:szCs w:val="24"/>
          <w:highlight w:val="none"/>
          <w:lang w:val="en-US" w:eastAsia="zh-CN"/>
        </w:rPr>
        <w:t>购活动现场确认声明书</w:t>
      </w:r>
      <w:r>
        <w:rPr>
          <w:rFonts w:hint="eastAsia" w:ascii="宋体" w:hAnsi="宋体" w:cs="宋体"/>
          <w:color w:val="auto"/>
          <w:highlight w:val="none"/>
        </w:rPr>
        <w:t>……………………………………………………（页码）</w:t>
      </w:r>
    </w:p>
    <w:p w14:paraId="185107FD">
      <w:pPr>
        <w:snapToGrid w:val="0"/>
        <w:spacing w:line="360" w:lineRule="auto"/>
        <w:ind w:left="479" w:leftChars="228" w:firstLine="0" w:firstLineChars="0"/>
        <w:rPr>
          <w:rFonts w:hint="eastAsia" w:ascii="宋体" w:hAnsi="宋体" w:eastAsia="宋体" w:cs="宋体"/>
          <w:b w:val="0"/>
          <w:color w:val="auto"/>
          <w:sz w:val="24"/>
          <w:highlight w:val="none"/>
          <w:lang w:val="zh-CN" w:eastAsia="zh-CN"/>
        </w:rPr>
      </w:pPr>
      <w:r>
        <w:rPr>
          <w:rFonts w:hint="eastAsia" w:ascii="宋体" w:hAnsi="宋体" w:cs="宋体"/>
          <w:b w:val="0"/>
          <w:color w:val="auto"/>
          <w:sz w:val="24"/>
          <w:highlight w:val="none"/>
          <w:lang w:val="zh-CN" w:eastAsia="zh-CN"/>
        </w:rPr>
        <w:t>（</w:t>
      </w:r>
      <w:r>
        <w:rPr>
          <w:rFonts w:hint="eastAsia" w:ascii="宋体" w:hAnsi="宋体" w:cs="宋体"/>
          <w:b w:val="0"/>
          <w:color w:val="auto"/>
          <w:sz w:val="24"/>
          <w:highlight w:val="none"/>
          <w:lang w:val="en-US" w:eastAsia="zh-CN"/>
        </w:rPr>
        <w:t>11</w:t>
      </w:r>
      <w:r>
        <w:rPr>
          <w:rFonts w:hint="eastAsia" w:ascii="宋体" w:hAnsi="宋体" w:cs="宋体"/>
          <w:b w:val="0"/>
          <w:color w:val="auto"/>
          <w:sz w:val="24"/>
          <w:highlight w:val="none"/>
          <w:lang w:val="zh-CN" w:eastAsia="zh-CN"/>
        </w:rPr>
        <w:t>）</w:t>
      </w:r>
      <w:r>
        <w:rPr>
          <w:rFonts w:hint="eastAsia" w:ascii="宋体" w:hAnsi="宋体" w:eastAsia="宋体" w:cs="宋体"/>
          <w:b w:val="0"/>
          <w:color w:val="auto"/>
          <w:sz w:val="24"/>
          <w:highlight w:val="none"/>
          <w:lang w:val="zh-CN" w:eastAsia="zh-CN"/>
        </w:rPr>
        <w:t>关于对招标文件中有关条款的拒绝声明</w:t>
      </w:r>
      <w:r>
        <w:rPr>
          <w:rFonts w:hint="eastAsia" w:ascii="宋体" w:hAnsi="宋体" w:cs="宋体"/>
          <w:color w:val="auto"/>
          <w:highlight w:val="none"/>
        </w:rPr>
        <w:t>………………………………………（页码）</w:t>
      </w:r>
    </w:p>
    <w:p w14:paraId="3191A3F5">
      <w:pPr>
        <w:snapToGrid w:val="0"/>
        <w:spacing w:line="360" w:lineRule="auto"/>
        <w:ind w:left="479" w:leftChars="228" w:firstLine="0" w:firstLineChars="0"/>
        <w:rPr>
          <w:rFonts w:hint="eastAsia" w:ascii="宋体" w:hAnsi="宋体" w:eastAsia="宋体" w:cs="宋体"/>
          <w:b w:val="0"/>
          <w:color w:val="auto"/>
          <w:sz w:val="24"/>
          <w:highlight w:val="none"/>
          <w:lang w:val="zh-CN" w:eastAsia="zh-CN"/>
        </w:rPr>
      </w:pPr>
      <w:r>
        <w:rPr>
          <w:rFonts w:hint="eastAsia" w:ascii="宋体" w:hAnsi="宋体" w:cs="宋体"/>
          <w:b w:val="0"/>
          <w:color w:val="auto"/>
          <w:sz w:val="24"/>
          <w:highlight w:val="none"/>
          <w:lang w:val="zh-CN" w:eastAsia="zh-CN"/>
        </w:rPr>
        <w:t>（</w:t>
      </w:r>
      <w:r>
        <w:rPr>
          <w:rFonts w:hint="eastAsia" w:ascii="宋体" w:hAnsi="宋体" w:cs="宋体"/>
          <w:b w:val="0"/>
          <w:color w:val="auto"/>
          <w:sz w:val="24"/>
          <w:highlight w:val="none"/>
          <w:lang w:val="en-US" w:eastAsia="zh-CN"/>
        </w:rPr>
        <w:t>12</w:t>
      </w:r>
      <w:r>
        <w:rPr>
          <w:rFonts w:hint="eastAsia" w:ascii="宋体" w:hAnsi="宋体" w:cs="宋体"/>
          <w:b w:val="0"/>
          <w:color w:val="auto"/>
          <w:sz w:val="24"/>
          <w:highlight w:val="none"/>
          <w:lang w:val="zh-CN" w:eastAsia="zh-CN"/>
        </w:rPr>
        <w:t>）</w:t>
      </w:r>
      <w:r>
        <w:rPr>
          <w:rFonts w:hint="eastAsia" w:ascii="宋体" w:hAnsi="宋体" w:eastAsia="宋体" w:cs="宋体"/>
          <w:b w:val="0"/>
          <w:color w:val="auto"/>
          <w:sz w:val="24"/>
          <w:highlight w:val="none"/>
          <w:lang w:val="zh-CN" w:eastAsia="zh-CN"/>
        </w:rPr>
        <w:t>投标人认为需要提供的与本项目有关的其他文件和说明</w:t>
      </w:r>
      <w:r>
        <w:rPr>
          <w:rFonts w:hint="eastAsia" w:ascii="宋体" w:hAnsi="宋体" w:cs="宋体"/>
          <w:color w:val="auto"/>
          <w:highlight w:val="none"/>
        </w:rPr>
        <w:t>…………………（页码）</w:t>
      </w:r>
    </w:p>
    <w:p w14:paraId="5BAF7C21">
      <w:pPr>
        <w:snapToGrid w:val="0"/>
        <w:spacing w:line="360" w:lineRule="auto"/>
        <w:jc w:val="center"/>
        <w:rPr>
          <w:rFonts w:ascii="宋体" w:hAnsi="宋体" w:cs="宋体"/>
          <w:b/>
          <w:color w:val="auto"/>
          <w:kern w:val="0"/>
          <w:sz w:val="32"/>
          <w:szCs w:val="32"/>
          <w:highlight w:val="none"/>
          <w:lang w:val="zh-CN"/>
        </w:rPr>
      </w:pPr>
    </w:p>
    <w:p w14:paraId="1294E07C">
      <w:pPr>
        <w:snapToGrid w:val="0"/>
        <w:spacing w:line="360" w:lineRule="auto"/>
        <w:jc w:val="center"/>
        <w:rPr>
          <w:rFonts w:ascii="宋体" w:hAnsi="宋体" w:cs="宋体"/>
          <w:b/>
          <w:color w:val="auto"/>
          <w:kern w:val="0"/>
          <w:sz w:val="32"/>
          <w:szCs w:val="32"/>
          <w:highlight w:val="none"/>
          <w:lang w:val="zh-CN"/>
        </w:rPr>
      </w:pPr>
    </w:p>
    <w:p w14:paraId="2C87E6F1">
      <w:pPr>
        <w:snapToGrid w:val="0"/>
        <w:spacing w:line="360" w:lineRule="auto"/>
        <w:jc w:val="center"/>
        <w:rPr>
          <w:rFonts w:ascii="宋体" w:hAnsi="宋体" w:cs="宋体"/>
          <w:b/>
          <w:color w:val="auto"/>
          <w:kern w:val="0"/>
          <w:sz w:val="32"/>
          <w:szCs w:val="32"/>
          <w:highlight w:val="none"/>
          <w:lang w:val="zh-CN"/>
        </w:rPr>
      </w:pPr>
    </w:p>
    <w:p w14:paraId="23738199">
      <w:pPr>
        <w:snapToGrid w:val="0"/>
        <w:spacing w:line="360" w:lineRule="auto"/>
        <w:jc w:val="center"/>
        <w:rPr>
          <w:rFonts w:ascii="宋体" w:hAnsi="宋体" w:cs="宋体"/>
          <w:b/>
          <w:color w:val="auto"/>
          <w:kern w:val="0"/>
          <w:sz w:val="32"/>
          <w:szCs w:val="32"/>
          <w:highlight w:val="none"/>
          <w:lang w:val="zh-CN"/>
        </w:rPr>
      </w:pPr>
    </w:p>
    <w:p w14:paraId="04D0D5FD">
      <w:pPr>
        <w:snapToGrid w:val="0"/>
        <w:spacing w:line="360" w:lineRule="auto"/>
        <w:jc w:val="center"/>
        <w:rPr>
          <w:rFonts w:ascii="宋体" w:hAnsi="宋体" w:cs="宋体"/>
          <w:b/>
          <w:color w:val="auto"/>
          <w:kern w:val="0"/>
          <w:sz w:val="32"/>
          <w:szCs w:val="32"/>
          <w:highlight w:val="none"/>
          <w:lang w:val="zh-CN"/>
        </w:rPr>
      </w:pPr>
    </w:p>
    <w:p w14:paraId="615D5270">
      <w:pPr>
        <w:snapToGrid w:val="0"/>
        <w:spacing w:line="360" w:lineRule="auto"/>
        <w:jc w:val="center"/>
        <w:rPr>
          <w:rFonts w:ascii="宋体" w:hAnsi="宋体" w:cs="宋体"/>
          <w:b/>
          <w:color w:val="auto"/>
          <w:kern w:val="0"/>
          <w:sz w:val="32"/>
          <w:szCs w:val="32"/>
          <w:highlight w:val="none"/>
          <w:lang w:val="zh-CN"/>
        </w:rPr>
      </w:pPr>
    </w:p>
    <w:p w14:paraId="5F722D80">
      <w:pPr>
        <w:snapToGrid w:val="0"/>
        <w:spacing w:line="360" w:lineRule="auto"/>
        <w:jc w:val="center"/>
        <w:rPr>
          <w:rFonts w:ascii="宋体" w:hAnsi="宋体" w:cs="宋体"/>
          <w:b/>
          <w:color w:val="auto"/>
          <w:kern w:val="0"/>
          <w:sz w:val="32"/>
          <w:szCs w:val="32"/>
          <w:highlight w:val="none"/>
          <w:lang w:val="zh-CN"/>
        </w:rPr>
      </w:pPr>
    </w:p>
    <w:p w14:paraId="7D31904A">
      <w:pPr>
        <w:snapToGrid w:val="0"/>
        <w:spacing w:line="360" w:lineRule="auto"/>
        <w:jc w:val="center"/>
        <w:rPr>
          <w:rFonts w:ascii="宋体" w:hAnsi="宋体" w:cs="宋体"/>
          <w:b/>
          <w:color w:val="auto"/>
          <w:kern w:val="0"/>
          <w:sz w:val="32"/>
          <w:szCs w:val="32"/>
          <w:highlight w:val="none"/>
          <w:lang w:val="zh-CN"/>
        </w:rPr>
      </w:pPr>
    </w:p>
    <w:p w14:paraId="7BB01CFF">
      <w:pPr>
        <w:snapToGrid w:val="0"/>
        <w:spacing w:line="360" w:lineRule="auto"/>
        <w:jc w:val="center"/>
        <w:rPr>
          <w:rFonts w:ascii="宋体" w:hAnsi="宋体" w:cs="宋体"/>
          <w:b/>
          <w:color w:val="auto"/>
          <w:kern w:val="0"/>
          <w:sz w:val="32"/>
          <w:szCs w:val="32"/>
          <w:highlight w:val="none"/>
          <w:lang w:val="zh-CN"/>
        </w:rPr>
      </w:pPr>
    </w:p>
    <w:p w14:paraId="369D5640">
      <w:pPr>
        <w:snapToGrid w:val="0"/>
        <w:spacing w:line="360" w:lineRule="auto"/>
        <w:jc w:val="center"/>
        <w:rPr>
          <w:rFonts w:ascii="宋体" w:hAnsi="宋体" w:cs="宋体"/>
          <w:b/>
          <w:color w:val="auto"/>
          <w:kern w:val="0"/>
          <w:sz w:val="32"/>
          <w:szCs w:val="32"/>
          <w:highlight w:val="none"/>
          <w:lang w:val="zh-CN"/>
        </w:rPr>
      </w:pPr>
    </w:p>
    <w:p w14:paraId="194FD0C7">
      <w:pPr>
        <w:pStyle w:val="31"/>
        <w:rPr>
          <w:color w:val="auto"/>
          <w:highlight w:val="none"/>
          <w:lang w:val="zh-CN"/>
        </w:rPr>
      </w:pPr>
    </w:p>
    <w:p w14:paraId="5299BC6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364070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12CD9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B5F57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4DA91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635DC2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7C3D7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296CD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14:paraId="2557DD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B8FEF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3A88B7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0EF56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083B9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D4277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3BDAA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3D9BB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D1FECB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34FAE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538364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0FB59C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C4C8C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0E6964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5AF6C5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32FC9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C5401C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1487B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A082C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BA93A8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F696660">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20EAC5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069A74">
      <w:pPr>
        <w:spacing w:line="360" w:lineRule="auto"/>
        <w:ind w:firstLine="3600" w:firstLineChars="1500"/>
        <w:rPr>
          <w:rFonts w:hint="eastAsia" w:ascii="宋体" w:hAnsi="宋体" w:cs="宋体"/>
          <w:color w:val="auto"/>
          <w:sz w:val="24"/>
          <w:highlight w:val="none"/>
        </w:rPr>
      </w:pPr>
    </w:p>
    <w:p w14:paraId="71CE9459">
      <w:pPr>
        <w:spacing w:line="360" w:lineRule="auto"/>
        <w:ind w:firstLine="3600" w:firstLineChars="1500"/>
        <w:rPr>
          <w:rFonts w:hint="eastAsia" w:ascii="宋体" w:hAnsi="宋体" w:cs="宋体"/>
          <w:color w:val="auto"/>
          <w:sz w:val="24"/>
          <w:highlight w:val="none"/>
        </w:rPr>
      </w:pPr>
    </w:p>
    <w:p w14:paraId="5636D672">
      <w:pPr>
        <w:spacing w:line="360" w:lineRule="auto"/>
        <w:ind w:firstLine="3600" w:firstLineChars="1500"/>
        <w:rPr>
          <w:rFonts w:hint="eastAsia" w:ascii="宋体" w:hAnsi="宋体" w:cs="宋体"/>
          <w:color w:val="auto"/>
          <w:sz w:val="24"/>
          <w:highlight w:val="none"/>
        </w:rPr>
      </w:pPr>
    </w:p>
    <w:p w14:paraId="5D52E604">
      <w:pPr>
        <w:spacing w:line="360" w:lineRule="auto"/>
        <w:ind w:firstLine="3600" w:firstLineChars="1500"/>
        <w:rPr>
          <w:rFonts w:hint="eastAsia" w:ascii="宋体" w:hAnsi="宋体" w:cs="宋体"/>
          <w:color w:val="auto"/>
          <w:sz w:val="24"/>
          <w:highlight w:val="none"/>
        </w:rPr>
      </w:pPr>
    </w:p>
    <w:p w14:paraId="77EEC931">
      <w:pPr>
        <w:spacing w:line="360" w:lineRule="auto"/>
        <w:ind w:firstLine="3600" w:firstLineChars="1500"/>
        <w:rPr>
          <w:rFonts w:hint="eastAsia" w:ascii="宋体" w:hAnsi="宋体" w:cs="宋体"/>
          <w:color w:val="auto"/>
          <w:sz w:val="24"/>
          <w:highlight w:val="none"/>
        </w:rPr>
      </w:pPr>
    </w:p>
    <w:p w14:paraId="073F886B">
      <w:pPr>
        <w:spacing w:line="360" w:lineRule="auto"/>
        <w:ind w:firstLine="3600" w:firstLineChars="1500"/>
        <w:rPr>
          <w:rFonts w:hint="eastAsia" w:ascii="宋体" w:hAnsi="宋体" w:cs="宋体"/>
          <w:color w:val="auto"/>
          <w:sz w:val="24"/>
          <w:highlight w:val="none"/>
        </w:rPr>
      </w:pPr>
    </w:p>
    <w:p w14:paraId="4B5D97B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EBC88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E23FBE9">
      <w:pPr>
        <w:snapToGrid w:val="0"/>
        <w:spacing w:line="360" w:lineRule="auto"/>
        <w:ind w:left="420" w:leftChars="200" w:firstLine="4200" w:firstLineChars="1750"/>
        <w:rPr>
          <w:rFonts w:ascii="宋体" w:hAnsi="宋体" w:cs="宋体"/>
          <w:color w:val="auto"/>
          <w:kern w:val="0"/>
          <w:sz w:val="24"/>
          <w:highlight w:val="none"/>
          <w:u w:val="single"/>
        </w:rPr>
      </w:pPr>
    </w:p>
    <w:p w14:paraId="6FEB7C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93EBB72">
      <w:pPr>
        <w:snapToGrid w:val="0"/>
        <w:spacing w:line="360" w:lineRule="auto"/>
        <w:jc w:val="center"/>
        <w:rPr>
          <w:rFonts w:ascii="宋体" w:hAnsi="宋体" w:cs="宋体"/>
          <w:b/>
          <w:color w:val="auto"/>
          <w:kern w:val="0"/>
          <w:sz w:val="32"/>
          <w:szCs w:val="32"/>
          <w:highlight w:val="none"/>
        </w:rPr>
      </w:pPr>
    </w:p>
    <w:p w14:paraId="24FBC358">
      <w:pPr>
        <w:snapToGrid w:val="0"/>
        <w:spacing w:line="360" w:lineRule="auto"/>
        <w:rPr>
          <w:rFonts w:ascii="宋体" w:hAnsi="宋体" w:cs="宋体"/>
          <w:color w:val="auto"/>
          <w:sz w:val="24"/>
          <w:highlight w:val="none"/>
        </w:rPr>
      </w:pPr>
    </w:p>
    <w:p w14:paraId="019678F1">
      <w:pPr>
        <w:jc w:val="center"/>
        <w:rPr>
          <w:rFonts w:ascii="宋体" w:hAnsi="宋体" w:cs="宋体"/>
          <w:b/>
          <w:color w:val="auto"/>
          <w:kern w:val="0"/>
          <w:sz w:val="32"/>
          <w:szCs w:val="32"/>
          <w:highlight w:val="none"/>
        </w:rPr>
      </w:pPr>
    </w:p>
    <w:p w14:paraId="4C34C353">
      <w:pPr>
        <w:jc w:val="center"/>
        <w:rPr>
          <w:rFonts w:ascii="宋体" w:hAnsi="宋体" w:cs="宋体"/>
          <w:b/>
          <w:color w:val="auto"/>
          <w:kern w:val="0"/>
          <w:sz w:val="32"/>
          <w:szCs w:val="32"/>
          <w:highlight w:val="none"/>
        </w:rPr>
      </w:pPr>
    </w:p>
    <w:p w14:paraId="13D88E5B">
      <w:pPr>
        <w:jc w:val="center"/>
        <w:rPr>
          <w:rFonts w:ascii="宋体" w:hAnsi="宋体" w:cs="宋体"/>
          <w:b/>
          <w:color w:val="auto"/>
          <w:kern w:val="0"/>
          <w:sz w:val="32"/>
          <w:szCs w:val="32"/>
          <w:highlight w:val="none"/>
        </w:rPr>
      </w:pPr>
    </w:p>
    <w:p w14:paraId="5C62EC7E">
      <w:pPr>
        <w:jc w:val="center"/>
        <w:rPr>
          <w:rFonts w:ascii="宋体" w:hAnsi="宋体" w:cs="宋体"/>
          <w:b/>
          <w:color w:val="auto"/>
          <w:kern w:val="0"/>
          <w:sz w:val="32"/>
          <w:szCs w:val="32"/>
          <w:highlight w:val="none"/>
        </w:rPr>
      </w:pPr>
    </w:p>
    <w:p w14:paraId="5B448AE2">
      <w:pPr>
        <w:jc w:val="center"/>
        <w:rPr>
          <w:rFonts w:ascii="宋体" w:hAnsi="宋体" w:cs="宋体"/>
          <w:b/>
          <w:color w:val="auto"/>
          <w:kern w:val="0"/>
          <w:sz w:val="32"/>
          <w:szCs w:val="32"/>
          <w:highlight w:val="none"/>
        </w:rPr>
      </w:pPr>
    </w:p>
    <w:p w14:paraId="42BA90EF">
      <w:pPr>
        <w:jc w:val="center"/>
        <w:rPr>
          <w:rFonts w:ascii="宋体" w:hAnsi="宋体" w:cs="宋体"/>
          <w:b/>
          <w:color w:val="auto"/>
          <w:kern w:val="0"/>
          <w:sz w:val="32"/>
          <w:szCs w:val="32"/>
          <w:highlight w:val="none"/>
        </w:rPr>
      </w:pPr>
    </w:p>
    <w:p w14:paraId="050BF4A1">
      <w:pPr>
        <w:jc w:val="center"/>
        <w:rPr>
          <w:rFonts w:ascii="宋体" w:hAnsi="宋体" w:cs="宋体"/>
          <w:b/>
          <w:color w:val="auto"/>
          <w:kern w:val="0"/>
          <w:sz w:val="32"/>
          <w:szCs w:val="32"/>
          <w:highlight w:val="none"/>
        </w:rPr>
      </w:pPr>
    </w:p>
    <w:p w14:paraId="4924D1D9">
      <w:pPr>
        <w:jc w:val="center"/>
        <w:rPr>
          <w:rFonts w:ascii="宋体" w:hAnsi="宋体" w:cs="宋体"/>
          <w:b/>
          <w:color w:val="auto"/>
          <w:kern w:val="0"/>
          <w:sz w:val="32"/>
          <w:szCs w:val="32"/>
          <w:highlight w:val="none"/>
        </w:rPr>
      </w:pPr>
    </w:p>
    <w:p w14:paraId="363BF7E1">
      <w:pPr>
        <w:jc w:val="center"/>
        <w:rPr>
          <w:rFonts w:ascii="宋体" w:hAnsi="宋体" w:cs="宋体"/>
          <w:b/>
          <w:color w:val="auto"/>
          <w:kern w:val="0"/>
          <w:sz w:val="32"/>
          <w:szCs w:val="32"/>
          <w:highlight w:val="none"/>
        </w:rPr>
      </w:pPr>
    </w:p>
    <w:p w14:paraId="44249B24">
      <w:pPr>
        <w:jc w:val="center"/>
        <w:rPr>
          <w:rFonts w:ascii="宋体" w:hAnsi="宋体" w:cs="宋体"/>
          <w:b/>
          <w:color w:val="auto"/>
          <w:kern w:val="0"/>
          <w:sz w:val="32"/>
          <w:szCs w:val="32"/>
          <w:highlight w:val="none"/>
        </w:rPr>
      </w:pPr>
    </w:p>
    <w:p w14:paraId="65C3E078">
      <w:pPr>
        <w:jc w:val="center"/>
        <w:rPr>
          <w:rFonts w:ascii="宋体" w:hAnsi="宋体" w:cs="宋体"/>
          <w:b/>
          <w:color w:val="auto"/>
          <w:kern w:val="0"/>
          <w:sz w:val="32"/>
          <w:szCs w:val="32"/>
          <w:highlight w:val="none"/>
        </w:rPr>
      </w:pPr>
    </w:p>
    <w:p w14:paraId="2F5A3B5A">
      <w:pPr>
        <w:jc w:val="center"/>
        <w:rPr>
          <w:rFonts w:ascii="宋体" w:hAnsi="宋体" w:cs="宋体"/>
          <w:b/>
          <w:color w:val="auto"/>
          <w:kern w:val="0"/>
          <w:sz w:val="32"/>
          <w:szCs w:val="32"/>
          <w:highlight w:val="none"/>
        </w:rPr>
      </w:pPr>
    </w:p>
    <w:p w14:paraId="1495C248">
      <w:pPr>
        <w:jc w:val="center"/>
        <w:rPr>
          <w:rFonts w:ascii="宋体" w:hAnsi="宋体" w:cs="宋体"/>
          <w:b/>
          <w:color w:val="auto"/>
          <w:kern w:val="0"/>
          <w:sz w:val="32"/>
          <w:szCs w:val="32"/>
          <w:highlight w:val="none"/>
        </w:rPr>
      </w:pPr>
    </w:p>
    <w:p w14:paraId="075374E4">
      <w:pPr>
        <w:jc w:val="center"/>
        <w:rPr>
          <w:rFonts w:ascii="宋体" w:hAnsi="宋体" w:cs="宋体"/>
          <w:b/>
          <w:color w:val="auto"/>
          <w:kern w:val="0"/>
          <w:sz w:val="32"/>
          <w:szCs w:val="32"/>
          <w:highlight w:val="none"/>
        </w:rPr>
      </w:pPr>
    </w:p>
    <w:p w14:paraId="6C35E578">
      <w:pPr>
        <w:jc w:val="center"/>
        <w:rPr>
          <w:rFonts w:ascii="宋体" w:hAnsi="宋体" w:cs="宋体"/>
          <w:b/>
          <w:color w:val="auto"/>
          <w:kern w:val="0"/>
          <w:sz w:val="32"/>
          <w:szCs w:val="32"/>
          <w:highlight w:val="none"/>
        </w:rPr>
      </w:pPr>
    </w:p>
    <w:p w14:paraId="7250820F">
      <w:pPr>
        <w:jc w:val="center"/>
        <w:rPr>
          <w:rFonts w:ascii="宋体" w:hAnsi="宋体" w:cs="宋体"/>
          <w:b/>
          <w:color w:val="auto"/>
          <w:kern w:val="0"/>
          <w:sz w:val="32"/>
          <w:szCs w:val="32"/>
          <w:highlight w:val="none"/>
        </w:rPr>
      </w:pPr>
    </w:p>
    <w:p w14:paraId="1E3767D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1C81F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A1CA6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F44BA2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BA868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D37B4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FD4F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74B73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74A909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318DF92">
      <w:pPr>
        <w:snapToGrid w:val="0"/>
        <w:spacing w:line="360" w:lineRule="auto"/>
        <w:rPr>
          <w:rFonts w:ascii="宋体" w:hAnsi="宋体" w:cs="宋体"/>
          <w:color w:val="auto"/>
          <w:sz w:val="24"/>
          <w:highlight w:val="none"/>
        </w:rPr>
      </w:pPr>
    </w:p>
    <w:p w14:paraId="476D28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5C64E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2E4DDD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6F3F1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9AEC4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3E81970">
      <w:pPr>
        <w:jc w:val="center"/>
        <w:rPr>
          <w:rFonts w:ascii="宋体" w:hAnsi="宋体" w:cs="宋体"/>
          <w:b/>
          <w:color w:val="auto"/>
          <w:kern w:val="0"/>
          <w:sz w:val="32"/>
          <w:szCs w:val="32"/>
          <w:highlight w:val="none"/>
        </w:rPr>
      </w:pPr>
    </w:p>
    <w:p w14:paraId="0AA29E57">
      <w:pPr>
        <w:rPr>
          <w:rFonts w:ascii="宋体" w:hAnsi="宋体" w:cs="宋体"/>
          <w:color w:val="auto"/>
          <w:highlight w:val="none"/>
        </w:rPr>
      </w:pPr>
    </w:p>
    <w:p w14:paraId="391D3C3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BBFF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E1A8E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94B57F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340D41">
      <w:pPr>
        <w:autoSpaceDE w:val="0"/>
        <w:autoSpaceDN w:val="0"/>
        <w:spacing w:line="360" w:lineRule="auto"/>
        <w:jc w:val="center"/>
        <w:rPr>
          <w:rFonts w:ascii="宋体" w:hAnsi="宋体" w:cs="宋体"/>
          <w:b/>
          <w:color w:val="auto"/>
          <w:kern w:val="0"/>
          <w:sz w:val="32"/>
          <w:szCs w:val="32"/>
          <w:highlight w:val="none"/>
          <w:lang w:val="zh-CN"/>
        </w:rPr>
      </w:pPr>
    </w:p>
    <w:p w14:paraId="18DB910A">
      <w:pPr>
        <w:autoSpaceDE w:val="0"/>
        <w:autoSpaceDN w:val="0"/>
        <w:spacing w:line="360" w:lineRule="auto"/>
        <w:jc w:val="center"/>
        <w:rPr>
          <w:rFonts w:ascii="宋体" w:hAnsi="宋体" w:cs="宋体"/>
          <w:b/>
          <w:color w:val="auto"/>
          <w:kern w:val="0"/>
          <w:sz w:val="32"/>
          <w:szCs w:val="32"/>
          <w:highlight w:val="none"/>
          <w:lang w:val="zh-CN"/>
        </w:rPr>
      </w:pPr>
    </w:p>
    <w:p w14:paraId="1CDA78DD">
      <w:pPr>
        <w:autoSpaceDE w:val="0"/>
        <w:autoSpaceDN w:val="0"/>
        <w:spacing w:line="360" w:lineRule="auto"/>
        <w:jc w:val="center"/>
        <w:rPr>
          <w:rFonts w:ascii="宋体" w:hAnsi="宋体" w:cs="宋体"/>
          <w:b/>
          <w:color w:val="auto"/>
          <w:kern w:val="0"/>
          <w:sz w:val="32"/>
          <w:szCs w:val="32"/>
          <w:highlight w:val="none"/>
          <w:lang w:val="zh-CN"/>
        </w:rPr>
      </w:pPr>
    </w:p>
    <w:p w14:paraId="23DA253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70CDAC6">
      <w:pPr>
        <w:pStyle w:val="155"/>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F4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414D68">
            <w:pPr>
              <w:pStyle w:val="155"/>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C375A9C">
            <w:pPr>
              <w:pStyle w:val="155"/>
              <w:adjustRightInd w:val="0"/>
              <w:spacing w:line="360" w:lineRule="auto"/>
              <w:rPr>
                <w:rFonts w:hAnsi="宋体" w:cs="宋体"/>
                <w:bCs/>
                <w:color w:val="auto"/>
                <w:sz w:val="24"/>
                <w:highlight w:val="none"/>
              </w:rPr>
            </w:pPr>
          </w:p>
        </w:tc>
      </w:tr>
    </w:tbl>
    <w:p w14:paraId="32CB3A2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E4DA8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592630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062FF5">
      <w:pPr>
        <w:jc w:val="center"/>
        <w:rPr>
          <w:rFonts w:ascii="宋体" w:hAnsi="宋体" w:cs="宋体"/>
          <w:b/>
          <w:color w:val="auto"/>
          <w:kern w:val="0"/>
          <w:sz w:val="32"/>
          <w:szCs w:val="32"/>
          <w:highlight w:val="none"/>
        </w:rPr>
      </w:pPr>
    </w:p>
    <w:p w14:paraId="0C035C04">
      <w:pPr>
        <w:jc w:val="center"/>
        <w:rPr>
          <w:rFonts w:ascii="宋体" w:hAnsi="宋体" w:cs="宋体"/>
          <w:b/>
          <w:color w:val="auto"/>
          <w:kern w:val="0"/>
          <w:sz w:val="32"/>
          <w:szCs w:val="32"/>
          <w:highlight w:val="none"/>
        </w:rPr>
      </w:pPr>
    </w:p>
    <w:p w14:paraId="61D8074E">
      <w:pPr>
        <w:jc w:val="center"/>
        <w:rPr>
          <w:rFonts w:ascii="宋体" w:hAnsi="宋体" w:cs="宋体"/>
          <w:b/>
          <w:color w:val="auto"/>
          <w:kern w:val="0"/>
          <w:sz w:val="32"/>
          <w:szCs w:val="32"/>
          <w:highlight w:val="none"/>
        </w:rPr>
      </w:pPr>
    </w:p>
    <w:p w14:paraId="234A5159">
      <w:pPr>
        <w:jc w:val="center"/>
        <w:rPr>
          <w:rFonts w:ascii="宋体" w:hAnsi="宋体" w:cs="宋体"/>
          <w:b/>
          <w:color w:val="auto"/>
          <w:kern w:val="0"/>
          <w:sz w:val="32"/>
          <w:szCs w:val="32"/>
          <w:highlight w:val="none"/>
        </w:rPr>
      </w:pPr>
    </w:p>
    <w:p w14:paraId="12BD55DC">
      <w:pPr>
        <w:jc w:val="center"/>
        <w:rPr>
          <w:rFonts w:ascii="宋体" w:hAnsi="宋体" w:cs="宋体"/>
          <w:b/>
          <w:color w:val="auto"/>
          <w:kern w:val="0"/>
          <w:sz w:val="32"/>
          <w:szCs w:val="32"/>
          <w:highlight w:val="none"/>
        </w:rPr>
      </w:pPr>
    </w:p>
    <w:p w14:paraId="277496D9">
      <w:pPr>
        <w:jc w:val="center"/>
        <w:rPr>
          <w:rFonts w:ascii="宋体" w:hAnsi="宋体" w:cs="宋体"/>
          <w:b/>
          <w:color w:val="auto"/>
          <w:kern w:val="0"/>
          <w:sz w:val="32"/>
          <w:szCs w:val="32"/>
          <w:highlight w:val="none"/>
        </w:rPr>
      </w:pPr>
    </w:p>
    <w:p w14:paraId="40553329">
      <w:pPr>
        <w:jc w:val="center"/>
        <w:rPr>
          <w:rFonts w:ascii="宋体" w:hAnsi="宋体" w:cs="宋体"/>
          <w:b/>
          <w:color w:val="auto"/>
          <w:kern w:val="0"/>
          <w:sz w:val="32"/>
          <w:szCs w:val="32"/>
          <w:highlight w:val="none"/>
        </w:rPr>
      </w:pPr>
    </w:p>
    <w:p w14:paraId="52CB71CE">
      <w:pPr>
        <w:jc w:val="center"/>
        <w:rPr>
          <w:rFonts w:ascii="宋体" w:hAnsi="宋体" w:cs="宋体"/>
          <w:b/>
          <w:color w:val="auto"/>
          <w:kern w:val="0"/>
          <w:sz w:val="32"/>
          <w:szCs w:val="32"/>
          <w:highlight w:val="none"/>
        </w:rPr>
      </w:pPr>
    </w:p>
    <w:p w14:paraId="21087540">
      <w:pPr>
        <w:jc w:val="center"/>
        <w:rPr>
          <w:rFonts w:ascii="宋体" w:hAnsi="宋体" w:cs="宋体"/>
          <w:b/>
          <w:color w:val="auto"/>
          <w:kern w:val="0"/>
          <w:sz w:val="32"/>
          <w:szCs w:val="32"/>
          <w:highlight w:val="none"/>
        </w:rPr>
      </w:pPr>
    </w:p>
    <w:p w14:paraId="53AE5FD3">
      <w:pPr>
        <w:jc w:val="center"/>
        <w:rPr>
          <w:rFonts w:ascii="宋体" w:hAnsi="宋体" w:cs="宋体"/>
          <w:b/>
          <w:color w:val="auto"/>
          <w:kern w:val="0"/>
          <w:sz w:val="32"/>
          <w:szCs w:val="32"/>
          <w:highlight w:val="none"/>
        </w:rPr>
      </w:pPr>
    </w:p>
    <w:p w14:paraId="2000154E">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DE77FFD">
      <w:pPr>
        <w:snapToGrid w:val="0"/>
        <w:spacing w:line="360" w:lineRule="auto"/>
        <w:jc w:val="center"/>
        <w:rPr>
          <w:rFonts w:hint="eastAsia" w:ascii="宋体" w:hAnsi="宋体" w:cs="宋体"/>
          <w:b/>
          <w:color w:val="auto"/>
          <w:kern w:val="0"/>
          <w:sz w:val="32"/>
          <w:szCs w:val="32"/>
          <w:highlight w:val="none"/>
        </w:rPr>
      </w:pPr>
    </w:p>
    <w:p w14:paraId="1C6F21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8F5773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756BB48">
      <w:pPr>
        <w:snapToGrid w:val="0"/>
        <w:spacing w:line="360" w:lineRule="auto"/>
        <w:rPr>
          <w:rFonts w:ascii="宋体" w:hAnsi="宋体" w:cs="宋体"/>
          <w:color w:val="auto"/>
          <w:kern w:val="0"/>
          <w:sz w:val="24"/>
          <w:highlight w:val="none"/>
        </w:rPr>
      </w:pPr>
    </w:p>
    <w:p w14:paraId="14969631">
      <w:pPr>
        <w:jc w:val="center"/>
        <w:rPr>
          <w:rFonts w:hint="eastAsia" w:ascii="宋体" w:hAnsi="宋体" w:cs="宋体"/>
          <w:b/>
          <w:color w:val="auto"/>
          <w:kern w:val="0"/>
          <w:sz w:val="32"/>
          <w:szCs w:val="32"/>
          <w:highlight w:val="none"/>
        </w:rPr>
      </w:pPr>
    </w:p>
    <w:p w14:paraId="2088F38A">
      <w:pPr>
        <w:jc w:val="center"/>
        <w:rPr>
          <w:rFonts w:hint="eastAsia" w:ascii="宋体" w:hAnsi="宋体" w:cs="宋体"/>
          <w:b/>
          <w:color w:val="auto"/>
          <w:kern w:val="0"/>
          <w:sz w:val="32"/>
          <w:szCs w:val="32"/>
          <w:highlight w:val="none"/>
        </w:rPr>
      </w:pPr>
    </w:p>
    <w:p w14:paraId="54CB033C">
      <w:pPr>
        <w:jc w:val="center"/>
        <w:rPr>
          <w:rFonts w:hint="eastAsia" w:ascii="宋体" w:hAnsi="宋体" w:cs="宋体"/>
          <w:b/>
          <w:color w:val="auto"/>
          <w:kern w:val="0"/>
          <w:sz w:val="32"/>
          <w:szCs w:val="32"/>
          <w:highlight w:val="none"/>
        </w:rPr>
      </w:pPr>
    </w:p>
    <w:p w14:paraId="0F26A34A">
      <w:pPr>
        <w:jc w:val="center"/>
        <w:rPr>
          <w:rFonts w:hint="eastAsia" w:ascii="宋体" w:hAnsi="宋体" w:cs="宋体"/>
          <w:b/>
          <w:color w:val="auto"/>
          <w:kern w:val="0"/>
          <w:sz w:val="32"/>
          <w:szCs w:val="32"/>
          <w:highlight w:val="none"/>
        </w:rPr>
      </w:pPr>
    </w:p>
    <w:p w14:paraId="7035DFB5">
      <w:pPr>
        <w:jc w:val="center"/>
        <w:rPr>
          <w:rFonts w:hint="eastAsia" w:ascii="宋体" w:hAnsi="宋体" w:cs="宋体"/>
          <w:b/>
          <w:color w:val="auto"/>
          <w:kern w:val="0"/>
          <w:sz w:val="32"/>
          <w:szCs w:val="32"/>
          <w:highlight w:val="none"/>
        </w:rPr>
      </w:pPr>
    </w:p>
    <w:p w14:paraId="6AA6BC19">
      <w:pPr>
        <w:jc w:val="center"/>
        <w:rPr>
          <w:rFonts w:hint="eastAsia" w:ascii="宋体" w:hAnsi="宋体" w:cs="宋体"/>
          <w:b/>
          <w:color w:val="auto"/>
          <w:kern w:val="0"/>
          <w:sz w:val="32"/>
          <w:szCs w:val="32"/>
          <w:highlight w:val="none"/>
        </w:rPr>
      </w:pPr>
    </w:p>
    <w:p w14:paraId="323DA09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06414CE">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EE9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F0DAB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61C670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FC254E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6096B6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A7DC79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12B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F05A51">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4173C7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21A23F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80397CA">
            <w:pPr>
              <w:rPr>
                <w:rFonts w:ascii="宋体" w:hAnsi="宋体" w:cs="宋体"/>
                <w:color w:val="auto"/>
                <w:sz w:val="24"/>
                <w:highlight w:val="none"/>
              </w:rPr>
            </w:pPr>
          </w:p>
          <w:p w14:paraId="1C25E0A9">
            <w:pPr>
              <w:rPr>
                <w:rFonts w:ascii="宋体" w:hAnsi="宋体" w:cs="宋体"/>
                <w:color w:val="auto"/>
                <w:sz w:val="24"/>
                <w:highlight w:val="none"/>
              </w:rPr>
            </w:pPr>
            <w:r>
              <w:rPr>
                <w:rFonts w:hint="eastAsia" w:ascii="宋体" w:hAnsi="宋体" w:cs="宋体"/>
                <w:color w:val="auto"/>
                <w:sz w:val="24"/>
                <w:highlight w:val="none"/>
              </w:rPr>
              <w:t>见投标文件</w:t>
            </w:r>
          </w:p>
          <w:p w14:paraId="6ACD02F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B7B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0CCEF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26B78D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53A291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724B9C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13A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ECAB01">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B8D1CA6">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20C1E1D9">
            <w:pPr>
              <w:spacing w:line="360" w:lineRule="auto"/>
              <w:rPr>
                <w:rFonts w:ascii="宋体" w:hAnsi="宋体" w:cs="宋体"/>
                <w:color w:val="auto"/>
                <w:sz w:val="24"/>
                <w:highlight w:val="none"/>
              </w:rPr>
            </w:pPr>
          </w:p>
        </w:tc>
        <w:tc>
          <w:tcPr>
            <w:tcW w:w="2551" w:type="dxa"/>
            <w:vAlign w:val="center"/>
          </w:tcPr>
          <w:p w14:paraId="0EE46FD9">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2FEEC86A">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623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9B7624">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74FCD8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1BD94FE5">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98FBD2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964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D41F6D">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7AB505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E21F65B">
            <w:pPr>
              <w:rPr>
                <w:rFonts w:hint="eastAsia" w:ascii="宋体" w:hAnsi="宋体" w:cs="宋体"/>
                <w:b w:val="0"/>
                <w:bCs w:val="0"/>
                <w:color w:val="auto"/>
                <w:sz w:val="24"/>
                <w:highlight w:val="none"/>
                <w:lang w:val="en-US" w:eastAsia="zh-CN"/>
              </w:rPr>
            </w:pPr>
          </w:p>
        </w:tc>
        <w:tc>
          <w:tcPr>
            <w:tcW w:w="1418" w:type="dxa"/>
            <w:vAlign w:val="top"/>
          </w:tcPr>
          <w:p w14:paraId="7514C2F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9D2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14A70B">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5541465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4FA4DA5">
            <w:pPr>
              <w:rPr>
                <w:rFonts w:hint="eastAsia" w:ascii="宋体" w:hAnsi="宋体" w:cs="宋体"/>
                <w:b w:val="0"/>
                <w:bCs w:val="0"/>
                <w:color w:val="auto"/>
                <w:sz w:val="24"/>
                <w:highlight w:val="none"/>
                <w:lang w:val="en-US" w:eastAsia="zh-CN"/>
              </w:rPr>
            </w:pPr>
          </w:p>
        </w:tc>
        <w:tc>
          <w:tcPr>
            <w:tcW w:w="1418" w:type="dxa"/>
            <w:vAlign w:val="top"/>
          </w:tcPr>
          <w:p w14:paraId="5E0A01C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D2AED3C">
      <w:pPr>
        <w:spacing w:line="360" w:lineRule="auto"/>
        <w:ind w:right="420"/>
        <w:rPr>
          <w:rFonts w:hint="eastAsia" w:ascii="宋体" w:hAnsi="宋体" w:cs="宋体"/>
          <w:b w:val="0"/>
          <w:bCs w:val="0"/>
          <w:color w:val="auto"/>
          <w:sz w:val="24"/>
          <w:highlight w:val="none"/>
        </w:rPr>
      </w:pPr>
      <w:r>
        <w:rPr>
          <w:rFonts w:hint="eastAsia" w:ascii="宋体" w:hAnsi="宋体" w:cs="宋体"/>
          <w:color w:val="auto"/>
          <w:sz w:val="24"/>
          <w:highlight w:val="none"/>
        </w:rPr>
        <w:t>注：</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按本格式和要求提供。</w:t>
      </w:r>
    </w:p>
    <w:p w14:paraId="11CADE2A">
      <w:pPr>
        <w:spacing w:line="360" w:lineRule="auto"/>
        <w:ind w:right="420" w:firstLine="480" w:firstLineChars="200"/>
        <w:jc w:val="both"/>
        <w:rPr>
          <w:rFonts w:ascii="宋体" w:hAnsi="宋体" w:cs="宋体"/>
          <w:b w:val="0"/>
          <w:bCs w:val="0"/>
          <w:color w:val="auto"/>
          <w:kern w:val="0"/>
          <w:sz w:val="32"/>
          <w:szCs w:val="32"/>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招标文件中实质性要求必须明确响应。</w:t>
      </w:r>
    </w:p>
    <w:p w14:paraId="19E0725B">
      <w:pPr>
        <w:pStyle w:val="83"/>
        <w:rPr>
          <w:color w:val="auto"/>
          <w:highlight w:val="none"/>
        </w:rPr>
      </w:pPr>
    </w:p>
    <w:p w14:paraId="32B82BD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2B79CD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C1B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30F51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536D2F29">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39A1967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3CE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66BC6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B94990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52194DB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D83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3D12D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1B62BB7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1F3D71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362E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41B8F40">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86E7751">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7D3DBFA1">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C51D935">
      <w:pPr>
        <w:snapToGrid w:val="0"/>
        <w:spacing w:line="360" w:lineRule="auto"/>
        <w:jc w:val="left"/>
        <w:rPr>
          <w:rFonts w:hint="eastAsia" w:ascii="宋体" w:hAnsi="宋体" w:cs="宋体"/>
          <w:b/>
          <w:color w:val="auto"/>
          <w:sz w:val="24"/>
          <w:highlight w:val="none"/>
        </w:rPr>
      </w:pPr>
    </w:p>
    <w:p w14:paraId="2D028DBF">
      <w:pPr>
        <w:jc w:val="center"/>
        <w:rPr>
          <w:rFonts w:ascii="宋体" w:hAnsi="宋体" w:cs="宋体"/>
          <w:b/>
          <w:color w:val="auto"/>
          <w:kern w:val="0"/>
          <w:sz w:val="32"/>
          <w:szCs w:val="32"/>
          <w:highlight w:val="none"/>
        </w:rPr>
      </w:pPr>
    </w:p>
    <w:p w14:paraId="1BC70A23">
      <w:pPr>
        <w:jc w:val="center"/>
        <w:rPr>
          <w:rFonts w:ascii="宋体" w:hAnsi="宋体" w:cs="宋体"/>
          <w:b/>
          <w:color w:val="auto"/>
          <w:kern w:val="0"/>
          <w:sz w:val="32"/>
          <w:szCs w:val="32"/>
          <w:highlight w:val="none"/>
        </w:rPr>
      </w:pPr>
    </w:p>
    <w:p w14:paraId="43664093">
      <w:pPr>
        <w:jc w:val="center"/>
        <w:rPr>
          <w:rFonts w:ascii="宋体" w:hAnsi="宋体" w:cs="宋体"/>
          <w:b/>
          <w:color w:val="auto"/>
          <w:kern w:val="0"/>
          <w:sz w:val="32"/>
          <w:szCs w:val="32"/>
          <w:highlight w:val="none"/>
        </w:rPr>
      </w:pPr>
    </w:p>
    <w:p w14:paraId="6DB4970A">
      <w:pPr>
        <w:jc w:val="center"/>
        <w:rPr>
          <w:rFonts w:ascii="宋体" w:hAnsi="宋体" w:cs="宋体"/>
          <w:b/>
          <w:color w:val="auto"/>
          <w:kern w:val="0"/>
          <w:sz w:val="32"/>
          <w:szCs w:val="32"/>
          <w:highlight w:val="none"/>
        </w:rPr>
      </w:pPr>
    </w:p>
    <w:p w14:paraId="5524CB21">
      <w:pPr>
        <w:jc w:val="center"/>
        <w:rPr>
          <w:rFonts w:ascii="宋体" w:hAnsi="宋体" w:cs="宋体"/>
          <w:b/>
          <w:color w:val="auto"/>
          <w:kern w:val="0"/>
          <w:sz w:val="32"/>
          <w:szCs w:val="32"/>
          <w:highlight w:val="none"/>
        </w:rPr>
      </w:pPr>
    </w:p>
    <w:p w14:paraId="25D1B943">
      <w:pPr>
        <w:jc w:val="center"/>
        <w:rPr>
          <w:rFonts w:ascii="宋体" w:hAnsi="宋体" w:cs="宋体"/>
          <w:b/>
          <w:color w:val="auto"/>
          <w:kern w:val="0"/>
          <w:sz w:val="32"/>
          <w:szCs w:val="32"/>
          <w:highlight w:val="none"/>
        </w:rPr>
      </w:pPr>
    </w:p>
    <w:p w14:paraId="03C36C6A">
      <w:pPr>
        <w:pStyle w:val="86"/>
        <w:rPr>
          <w:color w:val="auto"/>
          <w:highlight w:val="none"/>
        </w:rPr>
      </w:pPr>
    </w:p>
    <w:p w14:paraId="34DFB91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321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0D4D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8260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FB5745">
            <w:pPr>
              <w:spacing w:line="360" w:lineRule="auto"/>
              <w:jc w:val="center"/>
              <w:rPr>
                <w:rFonts w:ascii="宋体" w:hAnsi="宋体" w:cs="宋体"/>
                <w:b/>
                <w:color w:val="auto"/>
                <w:sz w:val="24"/>
                <w:highlight w:val="none"/>
              </w:rPr>
            </w:pPr>
          </w:p>
          <w:p w14:paraId="76511E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2172F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F75A1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4B1B0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44C1692">
            <w:pPr>
              <w:spacing w:line="360" w:lineRule="auto"/>
              <w:jc w:val="center"/>
              <w:rPr>
                <w:rFonts w:ascii="宋体" w:hAnsi="宋体" w:cs="宋体"/>
                <w:b/>
                <w:color w:val="auto"/>
                <w:sz w:val="24"/>
                <w:highlight w:val="none"/>
              </w:rPr>
            </w:pPr>
          </w:p>
          <w:p w14:paraId="58C490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C27132B">
            <w:pPr>
              <w:spacing w:line="360" w:lineRule="auto"/>
              <w:jc w:val="center"/>
              <w:rPr>
                <w:rFonts w:ascii="宋体" w:hAnsi="宋体" w:cs="宋体"/>
                <w:b/>
                <w:color w:val="auto"/>
                <w:sz w:val="24"/>
                <w:highlight w:val="none"/>
              </w:rPr>
            </w:pPr>
          </w:p>
        </w:tc>
      </w:tr>
      <w:tr w14:paraId="311E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191A0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46BE92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872A29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04338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57CC23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4017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5285AD">
            <w:pPr>
              <w:spacing w:line="360" w:lineRule="auto"/>
              <w:jc w:val="center"/>
              <w:rPr>
                <w:rFonts w:ascii="宋体" w:hAnsi="宋体" w:cs="宋体"/>
                <w:color w:val="auto"/>
                <w:sz w:val="24"/>
                <w:highlight w:val="none"/>
              </w:rPr>
            </w:pPr>
          </w:p>
        </w:tc>
      </w:tr>
      <w:tr w14:paraId="7B09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2FAFC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9E04C7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7BA283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2F098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3B994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BBDA1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9F5DE9">
            <w:pPr>
              <w:spacing w:line="360" w:lineRule="auto"/>
              <w:jc w:val="center"/>
              <w:rPr>
                <w:rFonts w:ascii="宋体" w:hAnsi="宋体" w:cs="宋体"/>
                <w:color w:val="auto"/>
                <w:sz w:val="24"/>
                <w:highlight w:val="none"/>
              </w:rPr>
            </w:pPr>
          </w:p>
        </w:tc>
      </w:tr>
      <w:tr w14:paraId="1379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7783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90882E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96068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0E28C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7DDFFA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77B99C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C6A5F2">
            <w:pPr>
              <w:spacing w:line="360" w:lineRule="auto"/>
              <w:jc w:val="center"/>
              <w:rPr>
                <w:rFonts w:ascii="宋体" w:hAnsi="宋体" w:cs="宋体"/>
                <w:color w:val="auto"/>
                <w:sz w:val="24"/>
                <w:highlight w:val="none"/>
              </w:rPr>
            </w:pPr>
          </w:p>
        </w:tc>
      </w:tr>
    </w:tbl>
    <w:p w14:paraId="70842E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DFD41C">
      <w:pPr>
        <w:jc w:val="center"/>
        <w:rPr>
          <w:rFonts w:ascii="宋体" w:hAnsi="宋体" w:cs="宋体"/>
          <w:b/>
          <w:color w:val="auto"/>
          <w:kern w:val="0"/>
          <w:sz w:val="32"/>
          <w:szCs w:val="32"/>
          <w:highlight w:val="none"/>
        </w:rPr>
      </w:pPr>
    </w:p>
    <w:p w14:paraId="7C33EF1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投标人名称(电子签名)：                              </w:t>
      </w:r>
    </w:p>
    <w:p w14:paraId="036BF34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日期：  年  月  日</w:t>
      </w:r>
    </w:p>
    <w:p w14:paraId="2FA98391">
      <w:pPr>
        <w:pStyle w:val="86"/>
        <w:rPr>
          <w:rFonts w:ascii="宋体" w:hAnsi="宋体" w:cs="宋体"/>
          <w:b/>
          <w:color w:val="auto"/>
          <w:kern w:val="0"/>
          <w:sz w:val="32"/>
          <w:szCs w:val="32"/>
          <w:highlight w:val="none"/>
        </w:rPr>
      </w:pPr>
    </w:p>
    <w:p w14:paraId="4A8A28CA">
      <w:pPr>
        <w:jc w:val="center"/>
        <w:rPr>
          <w:rFonts w:ascii="宋体" w:hAnsi="宋体" w:cs="宋体"/>
          <w:b/>
          <w:color w:val="auto"/>
          <w:kern w:val="0"/>
          <w:sz w:val="32"/>
          <w:szCs w:val="32"/>
          <w:highlight w:val="none"/>
        </w:rPr>
      </w:pPr>
    </w:p>
    <w:p w14:paraId="56932F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32"/>
          <w:szCs w:val="32"/>
          <w:highlight w:val="none"/>
        </w:rPr>
      </w:pPr>
    </w:p>
    <w:p w14:paraId="3D6625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44C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DDE90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2DBFE1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D44A6F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C5F53B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2C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25A6D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D0B603C">
            <w:pPr>
              <w:jc w:val="center"/>
              <w:rPr>
                <w:rFonts w:ascii="宋体" w:hAnsi="宋体" w:cs="宋体"/>
                <w:b/>
                <w:color w:val="auto"/>
                <w:kern w:val="0"/>
                <w:sz w:val="32"/>
                <w:szCs w:val="32"/>
                <w:highlight w:val="none"/>
              </w:rPr>
            </w:pPr>
          </w:p>
        </w:tc>
        <w:tc>
          <w:tcPr>
            <w:tcW w:w="3546" w:type="dxa"/>
          </w:tcPr>
          <w:p w14:paraId="0CA4B1E6">
            <w:pPr>
              <w:jc w:val="center"/>
              <w:rPr>
                <w:rFonts w:ascii="宋体" w:hAnsi="宋体" w:cs="宋体"/>
                <w:b/>
                <w:color w:val="auto"/>
                <w:kern w:val="0"/>
                <w:sz w:val="32"/>
                <w:szCs w:val="32"/>
                <w:highlight w:val="none"/>
              </w:rPr>
            </w:pPr>
          </w:p>
        </w:tc>
        <w:tc>
          <w:tcPr>
            <w:tcW w:w="1276" w:type="dxa"/>
          </w:tcPr>
          <w:p w14:paraId="245D43B6">
            <w:pPr>
              <w:jc w:val="center"/>
              <w:rPr>
                <w:rFonts w:ascii="宋体" w:hAnsi="宋体" w:cs="宋体"/>
                <w:b/>
                <w:color w:val="auto"/>
                <w:kern w:val="0"/>
                <w:sz w:val="32"/>
                <w:szCs w:val="32"/>
                <w:highlight w:val="none"/>
              </w:rPr>
            </w:pPr>
          </w:p>
        </w:tc>
      </w:tr>
      <w:tr w14:paraId="3748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975BE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83E4306">
            <w:pPr>
              <w:jc w:val="center"/>
              <w:rPr>
                <w:rFonts w:ascii="宋体" w:hAnsi="宋体" w:cs="宋体"/>
                <w:b/>
                <w:color w:val="auto"/>
                <w:kern w:val="0"/>
                <w:sz w:val="32"/>
                <w:szCs w:val="32"/>
                <w:highlight w:val="none"/>
              </w:rPr>
            </w:pPr>
          </w:p>
        </w:tc>
        <w:tc>
          <w:tcPr>
            <w:tcW w:w="3546" w:type="dxa"/>
          </w:tcPr>
          <w:p w14:paraId="3ED59E01">
            <w:pPr>
              <w:jc w:val="center"/>
              <w:rPr>
                <w:rFonts w:ascii="宋体" w:hAnsi="宋体" w:cs="宋体"/>
                <w:b/>
                <w:color w:val="auto"/>
                <w:kern w:val="0"/>
                <w:sz w:val="32"/>
                <w:szCs w:val="32"/>
                <w:highlight w:val="none"/>
              </w:rPr>
            </w:pPr>
          </w:p>
        </w:tc>
        <w:tc>
          <w:tcPr>
            <w:tcW w:w="1276" w:type="dxa"/>
          </w:tcPr>
          <w:p w14:paraId="66E1E127">
            <w:pPr>
              <w:jc w:val="center"/>
              <w:rPr>
                <w:rFonts w:ascii="宋体" w:hAnsi="宋体" w:cs="宋体"/>
                <w:b/>
                <w:color w:val="auto"/>
                <w:kern w:val="0"/>
                <w:sz w:val="32"/>
                <w:szCs w:val="32"/>
                <w:highlight w:val="none"/>
              </w:rPr>
            </w:pPr>
          </w:p>
        </w:tc>
      </w:tr>
      <w:tr w14:paraId="1CA2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0FDC5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50E36D4">
            <w:pPr>
              <w:jc w:val="center"/>
              <w:rPr>
                <w:rFonts w:ascii="宋体" w:hAnsi="宋体" w:cs="宋体"/>
                <w:b/>
                <w:color w:val="auto"/>
                <w:kern w:val="0"/>
                <w:sz w:val="32"/>
                <w:szCs w:val="32"/>
                <w:highlight w:val="none"/>
              </w:rPr>
            </w:pPr>
          </w:p>
        </w:tc>
        <w:tc>
          <w:tcPr>
            <w:tcW w:w="3546" w:type="dxa"/>
          </w:tcPr>
          <w:p w14:paraId="6A6FE423">
            <w:pPr>
              <w:jc w:val="center"/>
              <w:rPr>
                <w:rFonts w:ascii="宋体" w:hAnsi="宋体" w:cs="宋体"/>
                <w:b/>
                <w:color w:val="auto"/>
                <w:kern w:val="0"/>
                <w:sz w:val="32"/>
                <w:szCs w:val="32"/>
                <w:highlight w:val="none"/>
              </w:rPr>
            </w:pPr>
          </w:p>
        </w:tc>
        <w:tc>
          <w:tcPr>
            <w:tcW w:w="1276" w:type="dxa"/>
          </w:tcPr>
          <w:p w14:paraId="1FAC1B4A">
            <w:pPr>
              <w:jc w:val="center"/>
              <w:rPr>
                <w:rFonts w:ascii="宋体" w:hAnsi="宋体" w:cs="宋体"/>
                <w:b/>
                <w:color w:val="auto"/>
                <w:kern w:val="0"/>
                <w:sz w:val="32"/>
                <w:szCs w:val="32"/>
                <w:highlight w:val="none"/>
              </w:rPr>
            </w:pPr>
          </w:p>
        </w:tc>
      </w:tr>
    </w:tbl>
    <w:p w14:paraId="35CEC70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CD1F778">
      <w:pPr>
        <w:jc w:val="center"/>
        <w:rPr>
          <w:rFonts w:ascii="宋体" w:hAnsi="宋体" w:cs="宋体"/>
          <w:b/>
          <w:color w:val="auto"/>
          <w:kern w:val="0"/>
          <w:sz w:val="32"/>
          <w:szCs w:val="32"/>
          <w:highlight w:val="none"/>
        </w:rPr>
      </w:pPr>
    </w:p>
    <w:p w14:paraId="090A1E25">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037119D3">
      <w:pPr>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51478951">
      <w:pPr>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3.投标人须保证：除商务技术偏离表列出的偏离外，投标人响应招标文件的全部非实质性要求。</w:t>
      </w:r>
    </w:p>
    <w:p w14:paraId="6D9422AB">
      <w:pPr>
        <w:ind w:firstLine="480" w:firstLineChars="200"/>
        <w:jc w:val="left"/>
        <w:rPr>
          <w:rFonts w:hint="eastAsia" w:ascii="宋体" w:hAnsi="宋体" w:cs="宋体"/>
          <w:color w:val="auto"/>
          <w:kern w:val="0"/>
          <w:sz w:val="24"/>
          <w:highlight w:val="none"/>
          <w:lang w:val="en-US" w:eastAsia="zh-CN"/>
        </w:rPr>
      </w:pPr>
    </w:p>
    <w:p w14:paraId="409069F3">
      <w:pPr>
        <w:spacing w:line="360" w:lineRule="auto"/>
        <w:ind w:right="420"/>
        <w:rPr>
          <w:rFonts w:ascii="宋体" w:hAnsi="宋体" w:cs="宋体"/>
          <w:color w:val="auto"/>
          <w:sz w:val="24"/>
          <w:highlight w:val="none"/>
        </w:rPr>
      </w:pPr>
    </w:p>
    <w:p w14:paraId="7DBFFB7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投标人名称(电子签名)：                              </w:t>
      </w:r>
    </w:p>
    <w:p w14:paraId="52B29C7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43F3F2">
      <w:pPr>
        <w:ind w:firstLine="1911" w:firstLineChars="595"/>
        <w:rPr>
          <w:rFonts w:ascii="宋体" w:hAnsi="宋体" w:cs="宋体"/>
          <w:b/>
          <w:bCs/>
          <w:color w:val="auto"/>
          <w:sz w:val="32"/>
          <w:szCs w:val="32"/>
          <w:highlight w:val="none"/>
        </w:rPr>
      </w:pPr>
    </w:p>
    <w:p w14:paraId="4ABACB9A">
      <w:pPr>
        <w:ind w:firstLine="1911" w:firstLineChars="595"/>
        <w:rPr>
          <w:rFonts w:ascii="宋体" w:hAnsi="宋体" w:cs="宋体"/>
          <w:b/>
          <w:bCs/>
          <w:color w:val="auto"/>
          <w:sz w:val="32"/>
          <w:szCs w:val="32"/>
          <w:highlight w:val="none"/>
        </w:rPr>
      </w:pPr>
    </w:p>
    <w:p w14:paraId="1775FBD2">
      <w:pPr>
        <w:ind w:firstLine="1911" w:firstLineChars="595"/>
        <w:rPr>
          <w:rFonts w:ascii="宋体" w:hAnsi="宋体" w:cs="宋体"/>
          <w:b/>
          <w:bCs/>
          <w:color w:val="auto"/>
          <w:sz w:val="32"/>
          <w:szCs w:val="32"/>
          <w:highlight w:val="none"/>
        </w:rPr>
      </w:pPr>
    </w:p>
    <w:p w14:paraId="091F0030">
      <w:pPr>
        <w:ind w:firstLine="1911" w:firstLineChars="595"/>
        <w:rPr>
          <w:rFonts w:ascii="宋体" w:hAnsi="宋体" w:cs="宋体"/>
          <w:b/>
          <w:bCs/>
          <w:color w:val="auto"/>
          <w:sz w:val="32"/>
          <w:szCs w:val="32"/>
          <w:highlight w:val="none"/>
        </w:rPr>
      </w:pPr>
    </w:p>
    <w:p w14:paraId="33AC05C6">
      <w:pPr>
        <w:ind w:firstLine="1911" w:firstLineChars="595"/>
        <w:rPr>
          <w:rFonts w:ascii="宋体" w:hAnsi="宋体" w:cs="宋体"/>
          <w:b/>
          <w:bCs/>
          <w:color w:val="auto"/>
          <w:sz w:val="32"/>
          <w:szCs w:val="32"/>
          <w:highlight w:val="none"/>
        </w:rPr>
      </w:pPr>
    </w:p>
    <w:p w14:paraId="2D6C238E">
      <w:pPr>
        <w:ind w:firstLine="1911" w:firstLineChars="595"/>
        <w:rPr>
          <w:rFonts w:ascii="宋体" w:hAnsi="宋体" w:cs="宋体"/>
          <w:b/>
          <w:bCs/>
          <w:color w:val="auto"/>
          <w:sz w:val="32"/>
          <w:szCs w:val="32"/>
          <w:highlight w:val="none"/>
        </w:rPr>
      </w:pPr>
    </w:p>
    <w:p w14:paraId="793C8EA8">
      <w:pPr>
        <w:ind w:firstLine="1911" w:firstLineChars="595"/>
        <w:rPr>
          <w:rFonts w:ascii="宋体" w:hAnsi="宋体" w:cs="宋体"/>
          <w:b/>
          <w:bCs/>
          <w:color w:val="auto"/>
          <w:sz w:val="32"/>
          <w:szCs w:val="32"/>
          <w:highlight w:val="none"/>
        </w:rPr>
      </w:pPr>
    </w:p>
    <w:p w14:paraId="019CE12D">
      <w:pPr>
        <w:ind w:firstLine="1911" w:firstLineChars="595"/>
        <w:rPr>
          <w:rFonts w:ascii="宋体" w:hAnsi="宋体" w:cs="宋体"/>
          <w:b/>
          <w:bCs/>
          <w:color w:val="auto"/>
          <w:sz w:val="32"/>
          <w:szCs w:val="32"/>
          <w:highlight w:val="none"/>
        </w:rPr>
      </w:pPr>
    </w:p>
    <w:p w14:paraId="7DFFD889">
      <w:pPr>
        <w:ind w:firstLine="1911" w:firstLineChars="595"/>
        <w:rPr>
          <w:rFonts w:ascii="宋体" w:hAnsi="宋体" w:cs="宋体"/>
          <w:b/>
          <w:bCs/>
          <w:color w:val="auto"/>
          <w:sz w:val="32"/>
          <w:szCs w:val="32"/>
          <w:highlight w:val="none"/>
        </w:rPr>
      </w:pPr>
    </w:p>
    <w:p w14:paraId="2BC8FF46">
      <w:pPr>
        <w:ind w:firstLine="1911" w:firstLineChars="595"/>
        <w:rPr>
          <w:rFonts w:ascii="宋体" w:hAnsi="宋体" w:cs="宋体"/>
          <w:b/>
          <w:bCs/>
          <w:color w:val="auto"/>
          <w:sz w:val="32"/>
          <w:szCs w:val="32"/>
          <w:highlight w:val="none"/>
        </w:rPr>
      </w:pPr>
    </w:p>
    <w:p w14:paraId="51B746B0">
      <w:pPr>
        <w:ind w:firstLine="1911" w:firstLineChars="595"/>
        <w:rPr>
          <w:rFonts w:ascii="宋体" w:hAnsi="宋体" w:cs="宋体"/>
          <w:b/>
          <w:bCs/>
          <w:color w:val="auto"/>
          <w:sz w:val="32"/>
          <w:szCs w:val="32"/>
          <w:highlight w:val="none"/>
        </w:rPr>
      </w:pPr>
    </w:p>
    <w:p w14:paraId="5583F0F5">
      <w:pPr>
        <w:ind w:firstLine="1911" w:firstLineChars="595"/>
        <w:rPr>
          <w:rFonts w:ascii="宋体" w:hAnsi="宋体" w:cs="宋体"/>
          <w:b/>
          <w:bCs/>
          <w:color w:val="auto"/>
          <w:sz w:val="32"/>
          <w:szCs w:val="32"/>
          <w:highlight w:val="none"/>
        </w:rPr>
      </w:pPr>
    </w:p>
    <w:p w14:paraId="7685A5B5">
      <w:pPr>
        <w:ind w:firstLine="1911" w:firstLineChars="595"/>
        <w:rPr>
          <w:rFonts w:ascii="宋体" w:hAnsi="宋体" w:cs="宋体"/>
          <w:b/>
          <w:bCs/>
          <w:color w:val="auto"/>
          <w:sz w:val="32"/>
          <w:szCs w:val="32"/>
          <w:highlight w:val="none"/>
        </w:rPr>
      </w:pPr>
    </w:p>
    <w:p w14:paraId="6172B231">
      <w:pPr>
        <w:ind w:firstLine="1911" w:firstLineChars="595"/>
        <w:rPr>
          <w:rFonts w:ascii="宋体" w:hAnsi="宋体" w:cs="宋体"/>
          <w:b/>
          <w:bCs/>
          <w:color w:val="auto"/>
          <w:sz w:val="32"/>
          <w:szCs w:val="32"/>
          <w:highlight w:val="none"/>
        </w:rPr>
      </w:pPr>
    </w:p>
    <w:p w14:paraId="2DBDBC37">
      <w:pPr>
        <w:ind w:firstLine="1911" w:firstLineChars="595"/>
        <w:rPr>
          <w:rFonts w:ascii="宋体" w:hAnsi="宋体" w:cs="宋体"/>
          <w:b/>
          <w:bCs/>
          <w:color w:val="auto"/>
          <w:sz w:val="32"/>
          <w:szCs w:val="32"/>
          <w:highlight w:val="none"/>
        </w:rPr>
      </w:pPr>
    </w:p>
    <w:p w14:paraId="22D99323">
      <w:pPr>
        <w:rPr>
          <w:rFonts w:ascii="宋体" w:hAnsi="宋体" w:cs="宋体"/>
          <w:b/>
          <w:bCs/>
          <w:color w:val="auto"/>
          <w:sz w:val="32"/>
          <w:szCs w:val="32"/>
          <w:highlight w:val="none"/>
        </w:rPr>
      </w:pPr>
    </w:p>
    <w:p w14:paraId="3A3BECF3">
      <w:pPr>
        <w:pStyle w:val="3"/>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lang w:eastAsia="zh-CN"/>
        </w:rPr>
        <w:t>八、</w:t>
      </w:r>
      <w:r>
        <w:rPr>
          <w:rFonts w:hint="eastAsia" w:ascii="宋体" w:hAnsi="宋体" w:eastAsia="宋体" w:cs="宋体"/>
          <w:b/>
          <w:bCs/>
          <w:color w:val="auto"/>
          <w:sz w:val="32"/>
          <w:szCs w:val="32"/>
          <w:highlight w:val="none"/>
          <w:shd w:val="clear" w:color="auto" w:fill="auto"/>
        </w:rPr>
        <w:t>采购需求实质性内容响应表</w:t>
      </w:r>
    </w:p>
    <w:p w14:paraId="79BDC202">
      <w:pPr>
        <w:autoSpaceDE w:val="0"/>
        <w:autoSpaceDN w:val="0"/>
        <w:adjustRightInd w:val="0"/>
        <w:spacing w:line="360" w:lineRule="auto"/>
        <w:ind w:firstLine="360" w:firstLineChars="150"/>
        <w:rPr>
          <w:rFonts w:ascii="宋体" w:hAnsi="宋体"/>
          <w:b w:val="0"/>
          <w:bCs/>
          <w:color w:val="auto"/>
          <w:sz w:val="24"/>
          <w:highlight w:val="none"/>
        </w:rPr>
      </w:pPr>
      <w:r>
        <w:rPr>
          <w:rFonts w:hint="eastAsia" w:ascii="宋体" w:hAnsi="宋体"/>
          <w:b w:val="0"/>
          <w:bCs/>
          <w:color w:val="auto"/>
          <w:sz w:val="24"/>
          <w:highlight w:val="none"/>
        </w:rPr>
        <w:t>项目名称：</w:t>
      </w:r>
      <w:r>
        <w:rPr>
          <w:rFonts w:hint="eastAsia" w:ascii="宋体" w:hAnsi="宋体"/>
          <w:b w:val="0"/>
          <w:bCs/>
          <w:color w:val="auto"/>
          <w:sz w:val="24"/>
          <w:highlight w:val="none"/>
          <w:lang w:val="en-US" w:eastAsia="zh-CN"/>
        </w:rPr>
        <w:t xml:space="preserve">                                         </w:t>
      </w:r>
      <w:r>
        <w:rPr>
          <w:rFonts w:hint="eastAsia" w:ascii="宋体" w:hAnsi="宋体"/>
          <w:b w:val="0"/>
          <w:bCs/>
          <w:color w:val="auto"/>
          <w:sz w:val="24"/>
          <w:highlight w:val="none"/>
        </w:rPr>
        <w:t>项目编号：</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850"/>
        <w:gridCol w:w="1968"/>
        <w:gridCol w:w="2036"/>
        <w:gridCol w:w="1514"/>
      </w:tblGrid>
      <w:tr w14:paraId="1D41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noWrap w:val="0"/>
            <w:vAlign w:val="center"/>
          </w:tcPr>
          <w:p w14:paraId="79F40CC3">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2850" w:type="dxa"/>
            <w:tcBorders>
              <w:bottom w:val="single" w:color="auto" w:sz="4" w:space="0"/>
            </w:tcBorders>
            <w:noWrap w:val="0"/>
            <w:vAlign w:val="center"/>
          </w:tcPr>
          <w:p w14:paraId="22731F19">
            <w:pPr>
              <w:spacing w:line="360" w:lineRule="auto"/>
              <w:jc w:val="center"/>
              <w:rPr>
                <w:rFonts w:ascii="宋体" w:hAnsi="宋体"/>
                <w:b/>
                <w:color w:val="auto"/>
                <w:sz w:val="24"/>
                <w:highlight w:val="none"/>
              </w:rPr>
            </w:pPr>
            <w:r>
              <w:rPr>
                <w:rFonts w:hint="eastAsia" w:ascii="宋体" w:hAnsi="宋体"/>
                <w:b/>
                <w:color w:val="auto"/>
                <w:sz w:val="24"/>
                <w:highlight w:val="none"/>
              </w:rPr>
              <w:t>实质性条款</w:t>
            </w:r>
          </w:p>
        </w:tc>
        <w:tc>
          <w:tcPr>
            <w:tcW w:w="1968" w:type="dxa"/>
            <w:tcBorders>
              <w:bottom w:val="single" w:color="auto" w:sz="4" w:space="0"/>
            </w:tcBorders>
            <w:noWrap w:val="0"/>
            <w:vAlign w:val="center"/>
          </w:tcPr>
          <w:p w14:paraId="279706D4">
            <w:pPr>
              <w:spacing w:line="360" w:lineRule="auto"/>
              <w:jc w:val="center"/>
              <w:rPr>
                <w:rFonts w:ascii="宋体" w:hAnsi="宋体"/>
                <w:b/>
                <w:color w:val="auto"/>
                <w:sz w:val="24"/>
                <w:highlight w:val="none"/>
              </w:rPr>
            </w:pPr>
            <w:r>
              <w:rPr>
                <w:rFonts w:hint="eastAsia" w:ascii="宋体" w:hAnsi="宋体"/>
                <w:b/>
                <w:color w:val="auto"/>
                <w:sz w:val="24"/>
                <w:highlight w:val="none"/>
              </w:rPr>
              <w:t>招标文件要求</w:t>
            </w:r>
          </w:p>
        </w:tc>
        <w:tc>
          <w:tcPr>
            <w:tcW w:w="2036" w:type="dxa"/>
            <w:tcBorders>
              <w:bottom w:val="single" w:color="auto" w:sz="4" w:space="0"/>
            </w:tcBorders>
            <w:noWrap w:val="0"/>
            <w:vAlign w:val="center"/>
          </w:tcPr>
          <w:p w14:paraId="35DB1663">
            <w:pPr>
              <w:spacing w:line="360" w:lineRule="auto"/>
              <w:rPr>
                <w:rFonts w:ascii="宋体" w:hAnsi="宋体"/>
                <w:b/>
                <w:color w:val="auto"/>
                <w:sz w:val="24"/>
                <w:highlight w:val="none"/>
              </w:rPr>
            </w:pPr>
            <w:r>
              <w:rPr>
                <w:rFonts w:hint="eastAsia" w:ascii="宋体" w:hAnsi="宋体"/>
                <w:b/>
                <w:color w:val="auto"/>
                <w:sz w:val="24"/>
                <w:highlight w:val="none"/>
              </w:rPr>
              <w:t>投标承诺或说明</w:t>
            </w:r>
          </w:p>
        </w:tc>
        <w:tc>
          <w:tcPr>
            <w:tcW w:w="1514" w:type="dxa"/>
            <w:tcBorders>
              <w:bottom w:val="single" w:color="auto" w:sz="4" w:space="0"/>
            </w:tcBorders>
            <w:noWrap w:val="0"/>
            <w:vAlign w:val="center"/>
          </w:tcPr>
          <w:p w14:paraId="7CA0456A">
            <w:pPr>
              <w:spacing w:line="360" w:lineRule="auto"/>
              <w:jc w:val="center"/>
              <w:rPr>
                <w:rFonts w:ascii="宋体" w:hAnsi="宋体"/>
                <w:b/>
                <w:color w:val="auto"/>
                <w:sz w:val="24"/>
                <w:highlight w:val="none"/>
              </w:rPr>
            </w:pPr>
            <w:r>
              <w:rPr>
                <w:rFonts w:hint="eastAsia" w:ascii="宋体" w:hAnsi="宋体"/>
                <w:b/>
                <w:color w:val="auto"/>
                <w:sz w:val="24"/>
                <w:highlight w:val="none"/>
              </w:rPr>
              <w:t>满足情况</w:t>
            </w:r>
          </w:p>
        </w:tc>
      </w:tr>
      <w:tr w14:paraId="105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7E8BBAA9">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850" w:type="dxa"/>
            <w:noWrap w:val="0"/>
            <w:vAlign w:val="top"/>
          </w:tcPr>
          <w:p w14:paraId="67161619">
            <w:pPr>
              <w:numPr>
                <w:ilvl w:val="0"/>
                <w:numId w:val="0"/>
              </w:numPr>
              <w:adjustRightInd w:val="0"/>
              <w:spacing w:line="360" w:lineRule="auto"/>
              <w:jc w:val="left"/>
              <w:textAlignment w:val="baseline"/>
              <w:rPr>
                <w:bCs/>
                <w:color w:val="auto"/>
                <w:sz w:val="24"/>
                <w:szCs w:val="24"/>
                <w:highlight w:val="none"/>
              </w:rPr>
            </w:pPr>
          </w:p>
        </w:tc>
        <w:tc>
          <w:tcPr>
            <w:tcW w:w="1968" w:type="dxa"/>
            <w:noWrap w:val="0"/>
            <w:vAlign w:val="top"/>
          </w:tcPr>
          <w:p w14:paraId="227F7F5B">
            <w:pPr>
              <w:spacing w:line="360" w:lineRule="auto"/>
              <w:rPr>
                <w:rFonts w:ascii="宋体" w:hAnsi="宋体"/>
                <w:color w:val="auto"/>
                <w:sz w:val="24"/>
                <w:highlight w:val="none"/>
              </w:rPr>
            </w:pPr>
            <w:r>
              <w:rPr>
                <w:rFonts w:hint="eastAsia" w:ascii="宋体"/>
                <w:color w:val="auto"/>
                <w:sz w:val="24"/>
                <w:highlight w:val="none"/>
              </w:rPr>
              <w:t>详见招标文件</w:t>
            </w:r>
          </w:p>
        </w:tc>
        <w:tc>
          <w:tcPr>
            <w:tcW w:w="2036" w:type="dxa"/>
            <w:noWrap w:val="0"/>
            <w:vAlign w:val="top"/>
          </w:tcPr>
          <w:p w14:paraId="3E1E9938">
            <w:pPr>
              <w:spacing w:line="360" w:lineRule="auto"/>
              <w:rPr>
                <w:rFonts w:ascii="宋体" w:hAnsi="宋体"/>
                <w:color w:val="auto"/>
                <w:sz w:val="24"/>
                <w:highlight w:val="none"/>
              </w:rPr>
            </w:pPr>
          </w:p>
        </w:tc>
        <w:tc>
          <w:tcPr>
            <w:tcW w:w="1514" w:type="dxa"/>
            <w:noWrap w:val="0"/>
            <w:vAlign w:val="top"/>
          </w:tcPr>
          <w:p w14:paraId="4643E491">
            <w:pPr>
              <w:spacing w:line="360" w:lineRule="auto"/>
              <w:rPr>
                <w:rFonts w:ascii="宋体" w:hAnsi="宋体"/>
                <w:color w:val="auto"/>
                <w:sz w:val="24"/>
                <w:highlight w:val="none"/>
              </w:rPr>
            </w:pPr>
          </w:p>
        </w:tc>
      </w:tr>
      <w:tr w14:paraId="1AF5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58C2218B">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850" w:type="dxa"/>
            <w:noWrap w:val="0"/>
            <w:vAlign w:val="top"/>
          </w:tcPr>
          <w:p w14:paraId="37EAF5C5">
            <w:pPr>
              <w:spacing w:line="360" w:lineRule="auto"/>
              <w:jc w:val="left"/>
              <w:rPr>
                <w:rFonts w:hint="eastAsia" w:eastAsia="宋体"/>
                <w:color w:val="auto"/>
                <w:sz w:val="24"/>
                <w:szCs w:val="24"/>
                <w:highlight w:val="none"/>
                <w:lang w:eastAsia="zh-CN"/>
              </w:rPr>
            </w:pPr>
          </w:p>
        </w:tc>
        <w:tc>
          <w:tcPr>
            <w:tcW w:w="1968" w:type="dxa"/>
            <w:noWrap w:val="0"/>
            <w:vAlign w:val="top"/>
          </w:tcPr>
          <w:p w14:paraId="55DBBA5C">
            <w:pPr>
              <w:spacing w:line="360" w:lineRule="auto"/>
              <w:rPr>
                <w:rFonts w:ascii="宋体" w:hAnsi="宋体"/>
                <w:color w:val="auto"/>
                <w:sz w:val="24"/>
                <w:highlight w:val="none"/>
              </w:rPr>
            </w:pPr>
          </w:p>
        </w:tc>
        <w:tc>
          <w:tcPr>
            <w:tcW w:w="2036" w:type="dxa"/>
            <w:noWrap w:val="0"/>
            <w:vAlign w:val="top"/>
          </w:tcPr>
          <w:p w14:paraId="0D5BBEEF">
            <w:pPr>
              <w:spacing w:line="360" w:lineRule="auto"/>
              <w:rPr>
                <w:rFonts w:ascii="宋体" w:hAnsi="宋体"/>
                <w:color w:val="auto"/>
                <w:sz w:val="24"/>
                <w:highlight w:val="none"/>
              </w:rPr>
            </w:pPr>
          </w:p>
        </w:tc>
        <w:tc>
          <w:tcPr>
            <w:tcW w:w="1514" w:type="dxa"/>
            <w:noWrap w:val="0"/>
            <w:vAlign w:val="top"/>
          </w:tcPr>
          <w:p w14:paraId="345538B7">
            <w:pPr>
              <w:spacing w:line="360" w:lineRule="auto"/>
              <w:rPr>
                <w:rFonts w:ascii="宋体" w:hAnsi="宋体"/>
                <w:color w:val="auto"/>
                <w:sz w:val="24"/>
                <w:highlight w:val="none"/>
              </w:rPr>
            </w:pPr>
          </w:p>
        </w:tc>
      </w:tr>
      <w:tr w14:paraId="658E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noWrap w:val="0"/>
            <w:vAlign w:val="center"/>
          </w:tcPr>
          <w:p w14:paraId="77348837">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850" w:type="dxa"/>
            <w:noWrap w:val="0"/>
            <w:vAlign w:val="top"/>
          </w:tcPr>
          <w:p w14:paraId="6C9A5D4E">
            <w:pPr>
              <w:spacing w:line="360" w:lineRule="auto"/>
              <w:rPr>
                <w:rFonts w:ascii="宋体" w:hAnsi="宋体"/>
                <w:color w:val="auto"/>
                <w:sz w:val="24"/>
                <w:szCs w:val="24"/>
                <w:highlight w:val="none"/>
              </w:rPr>
            </w:pPr>
          </w:p>
        </w:tc>
        <w:tc>
          <w:tcPr>
            <w:tcW w:w="1968" w:type="dxa"/>
            <w:noWrap w:val="0"/>
            <w:vAlign w:val="top"/>
          </w:tcPr>
          <w:p w14:paraId="0FFD8BCD">
            <w:pPr>
              <w:spacing w:line="360" w:lineRule="auto"/>
              <w:rPr>
                <w:rFonts w:ascii="宋体" w:hAnsi="宋体"/>
                <w:color w:val="auto"/>
                <w:sz w:val="24"/>
                <w:highlight w:val="none"/>
              </w:rPr>
            </w:pPr>
          </w:p>
        </w:tc>
        <w:tc>
          <w:tcPr>
            <w:tcW w:w="2036" w:type="dxa"/>
            <w:noWrap w:val="0"/>
            <w:vAlign w:val="top"/>
          </w:tcPr>
          <w:p w14:paraId="0CF57D17">
            <w:pPr>
              <w:spacing w:line="360" w:lineRule="auto"/>
              <w:rPr>
                <w:rFonts w:ascii="宋体" w:hAnsi="宋体"/>
                <w:color w:val="auto"/>
                <w:sz w:val="24"/>
                <w:highlight w:val="none"/>
              </w:rPr>
            </w:pPr>
          </w:p>
        </w:tc>
        <w:tc>
          <w:tcPr>
            <w:tcW w:w="1514" w:type="dxa"/>
            <w:noWrap w:val="0"/>
            <w:vAlign w:val="top"/>
          </w:tcPr>
          <w:p w14:paraId="34B4BC52">
            <w:pPr>
              <w:spacing w:line="360" w:lineRule="auto"/>
              <w:rPr>
                <w:rFonts w:ascii="宋体" w:hAnsi="宋体"/>
                <w:color w:val="auto"/>
                <w:sz w:val="24"/>
                <w:highlight w:val="none"/>
              </w:rPr>
            </w:pPr>
          </w:p>
        </w:tc>
      </w:tr>
      <w:tr w14:paraId="123A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noWrap w:val="0"/>
            <w:vAlign w:val="center"/>
          </w:tcPr>
          <w:p w14:paraId="75D248AE">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850" w:type="dxa"/>
            <w:noWrap w:val="0"/>
            <w:vAlign w:val="top"/>
          </w:tcPr>
          <w:p w14:paraId="0C5E8919">
            <w:pPr>
              <w:autoSpaceDE w:val="0"/>
              <w:autoSpaceDN w:val="0"/>
              <w:adjustRightInd w:val="0"/>
              <w:spacing w:line="360" w:lineRule="auto"/>
              <w:jc w:val="left"/>
              <w:rPr>
                <w:rFonts w:ascii="宋体" w:hAnsi="宋体"/>
                <w:color w:val="auto"/>
                <w:sz w:val="24"/>
                <w:szCs w:val="24"/>
                <w:highlight w:val="none"/>
              </w:rPr>
            </w:pPr>
            <w:r>
              <w:rPr>
                <w:rFonts w:hint="eastAsia" w:ascii="宋体" w:hAnsi="宋体"/>
                <w:color w:val="auto"/>
                <w:sz w:val="24"/>
                <w:highlight w:val="none"/>
              </w:rPr>
              <w:t>……</w:t>
            </w:r>
          </w:p>
        </w:tc>
        <w:tc>
          <w:tcPr>
            <w:tcW w:w="1968" w:type="dxa"/>
            <w:noWrap w:val="0"/>
            <w:vAlign w:val="top"/>
          </w:tcPr>
          <w:p w14:paraId="1F0FB935">
            <w:pPr>
              <w:spacing w:line="360" w:lineRule="auto"/>
              <w:rPr>
                <w:rFonts w:ascii="宋体" w:hAnsi="宋体"/>
                <w:color w:val="auto"/>
                <w:sz w:val="24"/>
                <w:highlight w:val="none"/>
              </w:rPr>
            </w:pPr>
          </w:p>
        </w:tc>
        <w:tc>
          <w:tcPr>
            <w:tcW w:w="2036" w:type="dxa"/>
            <w:noWrap w:val="0"/>
            <w:vAlign w:val="top"/>
          </w:tcPr>
          <w:p w14:paraId="5868FD5A">
            <w:pPr>
              <w:spacing w:line="360" w:lineRule="auto"/>
              <w:rPr>
                <w:rFonts w:ascii="宋体" w:hAnsi="宋体"/>
                <w:color w:val="auto"/>
                <w:sz w:val="24"/>
                <w:highlight w:val="none"/>
              </w:rPr>
            </w:pPr>
          </w:p>
        </w:tc>
        <w:tc>
          <w:tcPr>
            <w:tcW w:w="1514" w:type="dxa"/>
            <w:noWrap w:val="0"/>
            <w:vAlign w:val="top"/>
          </w:tcPr>
          <w:p w14:paraId="35F2DBE0">
            <w:pPr>
              <w:spacing w:line="360" w:lineRule="auto"/>
              <w:rPr>
                <w:rFonts w:ascii="宋体" w:hAnsi="宋体"/>
                <w:color w:val="auto"/>
                <w:sz w:val="24"/>
                <w:highlight w:val="none"/>
              </w:rPr>
            </w:pPr>
          </w:p>
        </w:tc>
      </w:tr>
    </w:tbl>
    <w:p w14:paraId="4918D1F1">
      <w:pPr>
        <w:adjustRightInd w:val="0"/>
        <w:snapToGrid w:val="0"/>
        <w:spacing w:line="500" w:lineRule="exact"/>
        <w:rPr>
          <w:rFonts w:ascii="宋体" w:hAnsi="宋体"/>
          <w:color w:val="auto"/>
          <w:sz w:val="24"/>
          <w:highlight w:val="none"/>
        </w:rPr>
      </w:pPr>
      <w:r>
        <w:rPr>
          <w:rFonts w:hint="eastAsia" w:ascii="宋体" w:hAnsi="宋体"/>
          <w:color w:val="auto"/>
          <w:sz w:val="24"/>
          <w:highlight w:val="none"/>
        </w:rPr>
        <w:t>填表说明：</w:t>
      </w:r>
    </w:p>
    <w:p w14:paraId="27F2D09C">
      <w:pPr>
        <w:adjustRightInd w:val="0"/>
        <w:snapToGrid w:val="0"/>
        <w:spacing w:line="500" w:lineRule="exact"/>
        <w:ind w:firstLine="480" w:firstLineChars="200"/>
        <w:rPr>
          <w:rFonts w:ascii="宋体" w:hAnsi="宋体" w:cs="仿宋_GB2312"/>
          <w:color w:val="auto"/>
          <w:sz w:val="24"/>
          <w:highlight w:val="none"/>
          <w:lang w:val="zh-CN"/>
        </w:rPr>
      </w:pPr>
      <w:r>
        <w:rPr>
          <w:rFonts w:hint="eastAsia" w:ascii="宋体" w:hAnsi="宋体"/>
          <w:color w:val="auto"/>
          <w:sz w:val="24"/>
          <w:highlight w:val="none"/>
        </w:rPr>
        <w:t>1、</w:t>
      </w:r>
      <w:r>
        <w:rPr>
          <w:rFonts w:hint="eastAsia" w:ascii="宋体" w:hAnsi="宋体" w:cs="仿宋_GB2312"/>
          <w:color w:val="auto"/>
          <w:sz w:val="24"/>
          <w:highlight w:val="none"/>
          <w:lang w:val="zh-CN"/>
        </w:rPr>
        <w:t>“实质性条款”详见“第三部分 采购需求”中带“</w:t>
      </w:r>
      <w:r>
        <w:rPr>
          <w:rFonts w:hint="eastAsia" w:ascii="宋体" w:hAnsi="宋体" w:eastAsia="宋体" w:cs="宋体"/>
          <w:b/>
          <w:bCs/>
          <w:color w:val="auto"/>
          <w:sz w:val="18"/>
          <w:szCs w:val="18"/>
          <w:highlight w:val="none"/>
        </w:rPr>
        <w:t>●</w:t>
      </w:r>
      <w:r>
        <w:rPr>
          <w:rFonts w:hint="eastAsia" w:ascii="宋体" w:hAnsi="宋体" w:cs="仿宋_GB2312"/>
          <w:color w:val="auto"/>
          <w:sz w:val="24"/>
          <w:highlight w:val="none"/>
          <w:lang w:val="zh-CN"/>
        </w:rPr>
        <w:t>”条款，本表中所列条款仅供参考；</w:t>
      </w:r>
    </w:p>
    <w:p w14:paraId="4FFEA47C">
      <w:pPr>
        <w:adjustRightInd w:val="0"/>
        <w:snapToGrid w:val="0"/>
        <w:spacing w:line="500" w:lineRule="exact"/>
        <w:ind w:firstLine="480" w:firstLineChars="200"/>
        <w:rPr>
          <w:rFonts w:ascii="宋体" w:hAnsi="宋体"/>
          <w:color w:val="auto"/>
          <w:sz w:val="24"/>
          <w:highlight w:val="none"/>
        </w:rPr>
      </w:pPr>
      <w:r>
        <w:rPr>
          <w:rFonts w:hint="eastAsia" w:ascii="宋体" w:hAnsi="宋体" w:cs="仿宋_GB2312"/>
          <w:color w:val="auto"/>
          <w:sz w:val="24"/>
          <w:highlight w:val="none"/>
          <w:lang w:val="zh-CN"/>
        </w:rPr>
        <w:t>2、</w:t>
      </w:r>
      <w:r>
        <w:rPr>
          <w:rFonts w:hint="eastAsia" w:ascii="宋体" w:hAnsi="宋体"/>
          <w:color w:val="auto"/>
          <w:sz w:val="24"/>
          <w:highlight w:val="none"/>
        </w:rPr>
        <w:t>投标人应根据投标承诺或说明、对照招标文件要求在“满足情况”栏注明“满足”或“不满足”；</w:t>
      </w:r>
    </w:p>
    <w:p w14:paraId="2EBE0D3F">
      <w:pPr>
        <w:adjustRightInd w:val="0"/>
        <w:snapToGrid w:val="0"/>
        <w:spacing w:line="500" w:lineRule="exact"/>
        <w:ind w:firstLine="480" w:firstLineChars="200"/>
        <w:rPr>
          <w:rFonts w:ascii="宋体" w:hAnsi="宋体" w:cs="仿宋_GB2312"/>
          <w:color w:val="auto"/>
          <w:sz w:val="24"/>
          <w:highlight w:val="none"/>
          <w:lang w:val="zh-CN"/>
        </w:rPr>
      </w:pPr>
      <w:r>
        <w:rPr>
          <w:rFonts w:hint="eastAsia" w:ascii="宋体" w:hAnsi="宋体"/>
          <w:color w:val="auto"/>
          <w:sz w:val="24"/>
          <w:highlight w:val="none"/>
        </w:rPr>
        <w:t>3、</w:t>
      </w:r>
      <w:r>
        <w:rPr>
          <w:rFonts w:hint="eastAsia" w:ascii="宋体" w:hAnsi="宋体" w:cs="仿宋_GB2312"/>
          <w:color w:val="auto"/>
          <w:sz w:val="24"/>
          <w:highlight w:val="none"/>
          <w:lang w:val="zh-CN"/>
        </w:rPr>
        <w:t>本项目“第三部分 采购需求”中所有带“</w:t>
      </w:r>
      <w:r>
        <w:rPr>
          <w:rFonts w:hint="eastAsia" w:ascii="宋体" w:hAnsi="宋体" w:eastAsia="宋体" w:cs="宋体"/>
          <w:b/>
          <w:bCs/>
          <w:color w:val="auto"/>
          <w:sz w:val="18"/>
          <w:szCs w:val="18"/>
          <w:highlight w:val="none"/>
        </w:rPr>
        <w:t>●</w:t>
      </w:r>
      <w:r>
        <w:rPr>
          <w:rFonts w:hint="eastAsia" w:ascii="宋体" w:hAnsi="宋体" w:cs="仿宋_GB2312"/>
          <w:color w:val="auto"/>
          <w:sz w:val="24"/>
          <w:highlight w:val="none"/>
          <w:lang w:val="zh-CN"/>
        </w:rPr>
        <w:t>”条款，投标人必须作出实质性响应，如有任意一条未响应或不满足，将被视为无效。</w:t>
      </w:r>
    </w:p>
    <w:p w14:paraId="65B169CE">
      <w:pPr>
        <w:autoSpaceDE w:val="0"/>
        <w:autoSpaceDN w:val="0"/>
        <w:adjustRightInd w:val="0"/>
        <w:spacing w:line="360" w:lineRule="auto"/>
        <w:ind w:firstLine="5160" w:firstLineChars="2150"/>
        <w:rPr>
          <w:rFonts w:hint="eastAsia" w:ascii="宋体" w:hAnsi="宋体" w:eastAsia="宋体" w:cs="宋体"/>
          <w:i w:val="0"/>
          <w:iCs w:val="0"/>
          <w:color w:val="auto"/>
          <w:sz w:val="24"/>
          <w:szCs w:val="24"/>
          <w:highlight w:val="none"/>
          <w:shd w:val="clear" w:color="auto" w:fill="auto"/>
        </w:rPr>
      </w:pPr>
    </w:p>
    <w:p w14:paraId="0AC51EF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 xml:space="preserve">  投标人名称(电子签名)：                              </w:t>
      </w:r>
    </w:p>
    <w:p w14:paraId="4CD078C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681C60">
      <w:pPr>
        <w:ind w:firstLine="1911" w:firstLineChars="595"/>
        <w:rPr>
          <w:rFonts w:hint="eastAsia" w:ascii="宋体" w:hAnsi="宋体" w:cs="宋体"/>
          <w:b/>
          <w:bCs/>
          <w:color w:val="auto"/>
          <w:sz w:val="32"/>
          <w:szCs w:val="32"/>
          <w:highlight w:val="none"/>
          <w:lang w:eastAsia="zh-CN"/>
        </w:rPr>
      </w:pPr>
    </w:p>
    <w:p w14:paraId="6DEE5522">
      <w:pPr>
        <w:ind w:firstLine="1911" w:firstLineChars="595"/>
        <w:rPr>
          <w:rFonts w:hint="eastAsia" w:ascii="宋体" w:hAnsi="宋体" w:cs="宋体"/>
          <w:b/>
          <w:bCs/>
          <w:color w:val="auto"/>
          <w:sz w:val="32"/>
          <w:szCs w:val="32"/>
          <w:highlight w:val="none"/>
          <w:lang w:eastAsia="zh-CN"/>
        </w:rPr>
      </w:pPr>
    </w:p>
    <w:p w14:paraId="0B418D03">
      <w:pPr>
        <w:ind w:firstLine="1911" w:firstLineChars="595"/>
        <w:rPr>
          <w:rFonts w:hint="eastAsia" w:ascii="宋体" w:hAnsi="宋体" w:cs="宋体"/>
          <w:b/>
          <w:bCs/>
          <w:color w:val="auto"/>
          <w:sz w:val="32"/>
          <w:szCs w:val="32"/>
          <w:highlight w:val="none"/>
          <w:lang w:eastAsia="zh-CN"/>
        </w:rPr>
      </w:pPr>
    </w:p>
    <w:p w14:paraId="5BD0FF76">
      <w:pPr>
        <w:ind w:firstLine="1911" w:firstLineChars="595"/>
        <w:rPr>
          <w:rFonts w:hint="eastAsia" w:ascii="宋体" w:hAnsi="宋体" w:cs="宋体"/>
          <w:b/>
          <w:bCs/>
          <w:color w:val="auto"/>
          <w:sz w:val="32"/>
          <w:szCs w:val="32"/>
          <w:highlight w:val="none"/>
          <w:lang w:eastAsia="zh-CN"/>
        </w:rPr>
      </w:pPr>
    </w:p>
    <w:p w14:paraId="2EF9CC5B">
      <w:pPr>
        <w:ind w:firstLine="1911" w:firstLineChars="595"/>
        <w:rPr>
          <w:rFonts w:hint="eastAsia" w:ascii="宋体" w:hAnsi="宋体" w:cs="宋体"/>
          <w:b/>
          <w:bCs/>
          <w:color w:val="auto"/>
          <w:sz w:val="32"/>
          <w:szCs w:val="32"/>
          <w:highlight w:val="none"/>
          <w:lang w:eastAsia="zh-CN"/>
        </w:rPr>
      </w:pPr>
    </w:p>
    <w:p w14:paraId="74E3E9CC">
      <w:pPr>
        <w:ind w:firstLine="1911" w:firstLineChars="595"/>
        <w:rPr>
          <w:rFonts w:hint="eastAsia" w:ascii="宋体" w:hAnsi="宋体" w:cs="宋体"/>
          <w:b/>
          <w:bCs/>
          <w:color w:val="auto"/>
          <w:sz w:val="32"/>
          <w:szCs w:val="32"/>
          <w:highlight w:val="none"/>
          <w:lang w:eastAsia="zh-CN"/>
        </w:rPr>
      </w:pPr>
    </w:p>
    <w:p w14:paraId="6DC53198">
      <w:pPr>
        <w:ind w:firstLine="1911" w:firstLineChars="595"/>
        <w:rPr>
          <w:rFonts w:hint="eastAsia" w:ascii="宋体" w:hAnsi="宋体" w:cs="宋体"/>
          <w:b/>
          <w:bCs/>
          <w:color w:val="auto"/>
          <w:sz w:val="32"/>
          <w:szCs w:val="32"/>
          <w:highlight w:val="none"/>
          <w:lang w:eastAsia="zh-CN"/>
        </w:rPr>
      </w:pPr>
    </w:p>
    <w:p w14:paraId="6FF4A990">
      <w:pPr>
        <w:ind w:firstLine="1911" w:firstLineChars="595"/>
        <w:rPr>
          <w:rFonts w:hint="eastAsia" w:ascii="宋体" w:hAnsi="宋体" w:cs="宋体"/>
          <w:b/>
          <w:bCs/>
          <w:color w:val="auto"/>
          <w:sz w:val="32"/>
          <w:szCs w:val="32"/>
          <w:highlight w:val="none"/>
          <w:lang w:eastAsia="zh-CN"/>
        </w:rPr>
      </w:pPr>
    </w:p>
    <w:p w14:paraId="79EC6B8B">
      <w:pPr>
        <w:ind w:firstLine="1911" w:firstLineChars="595"/>
        <w:rPr>
          <w:rFonts w:hint="eastAsia" w:ascii="宋体" w:hAnsi="宋体" w:cs="宋体"/>
          <w:b/>
          <w:bCs/>
          <w:color w:val="auto"/>
          <w:sz w:val="32"/>
          <w:szCs w:val="32"/>
          <w:highlight w:val="none"/>
          <w:lang w:eastAsia="zh-CN"/>
        </w:rPr>
      </w:pPr>
    </w:p>
    <w:p w14:paraId="6F5C5C24">
      <w:pPr>
        <w:ind w:firstLine="1911" w:firstLineChars="595"/>
        <w:rPr>
          <w:rFonts w:hint="eastAsia" w:ascii="宋体" w:hAnsi="宋体" w:cs="宋体"/>
          <w:b/>
          <w:bCs/>
          <w:color w:val="auto"/>
          <w:sz w:val="32"/>
          <w:szCs w:val="32"/>
          <w:highlight w:val="none"/>
          <w:lang w:eastAsia="zh-CN"/>
        </w:rPr>
      </w:pPr>
    </w:p>
    <w:p w14:paraId="0FFA98E3">
      <w:pPr>
        <w:ind w:firstLine="1911" w:firstLineChars="595"/>
        <w:rPr>
          <w:rFonts w:hint="eastAsia" w:ascii="宋体" w:hAnsi="宋体" w:cs="宋体"/>
          <w:b/>
          <w:bCs/>
          <w:color w:val="auto"/>
          <w:sz w:val="32"/>
          <w:szCs w:val="32"/>
          <w:highlight w:val="none"/>
          <w:lang w:eastAsia="zh-CN"/>
        </w:rPr>
      </w:pPr>
    </w:p>
    <w:p w14:paraId="4C770FF8">
      <w:pPr>
        <w:ind w:firstLine="1911" w:firstLineChars="595"/>
        <w:rPr>
          <w:rFonts w:hint="eastAsia" w:ascii="宋体" w:hAnsi="宋体" w:cs="宋体"/>
          <w:b/>
          <w:bCs/>
          <w:color w:val="auto"/>
          <w:sz w:val="32"/>
          <w:szCs w:val="32"/>
          <w:highlight w:val="none"/>
          <w:lang w:eastAsia="zh-CN"/>
        </w:rPr>
      </w:pPr>
    </w:p>
    <w:p w14:paraId="763B3AAE">
      <w:pPr>
        <w:ind w:firstLine="1911" w:firstLineChars="595"/>
        <w:rPr>
          <w:rFonts w:hint="eastAsia" w:ascii="宋体" w:hAnsi="宋体" w:cs="宋体"/>
          <w:b/>
          <w:bCs/>
          <w:color w:val="auto"/>
          <w:sz w:val="32"/>
          <w:szCs w:val="32"/>
          <w:highlight w:val="none"/>
          <w:lang w:eastAsia="zh-CN"/>
        </w:rPr>
      </w:pPr>
    </w:p>
    <w:p w14:paraId="07668A8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FB8A786">
      <w:pPr>
        <w:snapToGrid w:val="0"/>
        <w:spacing w:line="360" w:lineRule="auto"/>
        <w:rPr>
          <w:rFonts w:ascii="宋体" w:hAnsi="宋体" w:cs="宋体"/>
          <w:color w:val="auto"/>
          <w:sz w:val="24"/>
          <w:highlight w:val="none"/>
        </w:rPr>
      </w:pPr>
    </w:p>
    <w:p w14:paraId="1AD83D9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CAE69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EA5545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4E3438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F1ED1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72591F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1F196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E1BD9B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FBCB1C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4AB502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260E65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CD606BD">
      <w:pPr>
        <w:autoSpaceDE w:val="0"/>
        <w:autoSpaceDN w:val="0"/>
        <w:spacing w:line="360" w:lineRule="auto"/>
        <w:ind w:left="2"/>
        <w:jc w:val="left"/>
        <w:rPr>
          <w:rFonts w:ascii="宋体" w:hAnsi="宋体" w:cs="宋体"/>
          <w:color w:val="auto"/>
          <w:kern w:val="0"/>
          <w:sz w:val="24"/>
          <w:highlight w:val="none"/>
          <w:lang w:val="zh-CN"/>
        </w:rPr>
      </w:pPr>
    </w:p>
    <w:p w14:paraId="7CFBAD2D">
      <w:pPr>
        <w:autoSpaceDE w:val="0"/>
        <w:autoSpaceDN w:val="0"/>
        <w:spacing w:line="360" w:lineRule="auto"/>
        <w:ind w:left="2"/>
        <w:jc w:val="left"/>
        <w:rPr>
          <w:rFonts w:ascii="宋体" w:hAnsi="宋体" w:cs="宋体"/>
          <w:color w:val="auto"/>
          <w:kern w:val="0"/>
          <w:sz w:val="24"/>
          <w:highlight w:val="none"/>
          <w:lang w:val="zh-CN"/>
        </w:rPr>
      </w:pPr>
    </w:p>
    <w:p w14:paraId="0E4A9AA5">
      <w:pPr>
        <w:autoSpaceDE w:val="0"/>
        <w:autoSpaceDN w:val="0"/>
        <w:spacing w:line="360" w:lineRule="auto"/>
        <w:ind w:left="2"/>
        <w:jc w:val="left"/>
        <w:rPr>
          <w:rFonts w:ascii="宋体" w:hAnsi="宋体" w:cs="宋体"/>
          <w:color w:val="auto"/>
          <w:kern w:val="0"/>
          <w:sz w:val="24"/>
          <w:highlight w:val="none"/>
          <w:lang w:val="zh-CN"/>
        </w:rPr>
      </w:pPr>
    </w:p>
    <w:p w14:paraId="3996171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A09BCE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8C09D05">
      <w:pPr>
        <w:spacing w:line="360" w:lineRule="auto"/>
        <w:jc w:val="center"/>
        <w:rPr>
          <w:rFonts w:ascii="宋体" w:hAnsi="宋体" w:cs="宋体"/>
          <w:b/>
          <w:bCs/>
          <w:color w:val="auto"/>
          <w:sz w:val="24"/>
          <w:highlight w:val="none"/>
        </w:rPr>
      </w:pPr>
    </w:p>
    <w:p w14:paraId="471B2D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34C375">
      <w:pPr>
        <w:spacing w:line="360" w:lineRule="auto"/>
        <w:jc w:val="center"/>
        <w:rPr>
          <w:rFonts w:ascii="宋体" w:hAnsi="宋体" w:cs="宋体"/>
          <w:b/>
          <w:bCs/>
          <w:color w:val="auto"/>
          <w:sz w:val="24"/>
          <w:highlight w:val="none"/>
        </w:rPr>
      </w:pPr>
    </w:p>
    <w:p w14:paraId="055A7437">
      <w:pPr>
        <w:pStyle w:val="86"/>
        <w:rPr>
          <w:rFonts w:ascii="宋体" w:hAnsi="宋体" w:cs="宋体"/>
          <w:b/>
          <w:bCs/>
          <w:color w:val="auto"/>
          <w:sz w:val="24"/>
          <w:highlight w:val="none"/>
        </w:rPr>
      </w:pPr>
    </w:p>
    <w:p w14:paraId="5E5C7A88">
      <w:pPr>
        <w:pStyle w:val="86"/>
        <w:rPr>
          <w:rFonts w:ascii="宋体" w:hAnsi="宋体" w:cs="宋体"/>
          <w:b/>
          <w:bCs/>
          <w:color w:val="auto"/>
          <w:sz w:val="24"/>
          <w:highlight w:val="none"/>
        </w:rPr>
      </w:pPr>
    </w:p>
    <w:p w14:paraId="62517E31">
      <w:pPr>
        <w:pStyle w:val="86"/>
        <w:rPr>
          <w:rFonts w:ascii="宋体" w:hAnsi="宋体" w:cs="宋体"/>
          <w:b/>
          <w:bCs/>
          <w:color w:val="auto"/>
          <w:sz w:val="24"/>
          <w:highlight w:val="none"/>
        </w:rPr>
      </w:pPr>
    </w:p>
    <w:p w14:paraId="6C3B49F4">
      <w:pPr>
        <w:pStyle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、确认声明书（将以下表格填写完成后，与投标文件同步制作递交）</w:t>
      </w:r>
    </w:p>
    <w:p w14:paraId="1B4E490E">
      <w:pPr>
        <w:pStyle w:val="967"/>
        <w:snapToGrid w:val="0"/>
        <w:spacing w:before="120" w:after="12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highlight w:val="none"/>
        </w:rPr>
        <w:t>（要求在电子投标文件解密后，自行核实下述承诺内容，如有不符，重新联系代理公司重新按新的内容邮箱递交）</w:t>
      </w:r>
    </w:p>
    <w:p w14:paraId="3D86A699">
      <w:pPr>
        <w:pStyle w:val="967"/>
        <w:snapToGrid w:val="0"/>
        <w:spacing w:before="120" w:after="120"/>
        <w:jc w:val="center"/>
        <w:rPr>
          <w:rFonts w:hint="eastAsia" w:ascii="宋体" w:hAnsi="宋体" w:eastAsia="宋体" w:cs="宋体"/>
          <w:b/>
          <w:color w:val="auto"/>
          <w:highlight w:val="none"/>
        </w:rPr>
      </w:pPr>
    </w:p>
    <w:p w14:paraId="051CDCAF">
      <w:pPr>
        <w:pStyle w:val="967"/>
        <w:snapToGrid w:val="0"/>
        <w:spacing w:before="120" w:after="1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政府采购活动现场确认声明书</w:t>
      </w:r>
    </w:p>
    <w:p w14:paraId="13C2C8A3">
      <w:pPr>
        <w:pStyle w:val="967"/>
        <w:snapToGrid w:val="0"/>
        <w:spacing w:before="120" w:after="120" w:line="380" w:lineRule="exact"/>
        <w:rPr>
          <w:rFonts w:hint="eastAsia" w:ascii="宋体" w:hAnsi="宋体" w:eastAsia="宋体" w:cs="宋体"/>
          <w:b/>
          <w:color w:val="auto"/>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0396028F">
      <w:pPr>
        <w:pStyle w:val="967"/>
        <w:snapToGrid w:val="0"/>
        <w:spacing w:before="120" w:after="120" w:line="380" w:lineRule="exact"/>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本人经由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14:paraId="3516886F">
      <w:pPr>
        <w:pStyle w:val="968"/>
        <w:widowControl/>
        <w:numPr>
          <w:ilvl w:val="0"/>
          <w:numId w:val="1"/>
        </w:numPr>
        <w:snapToGrid w:val="0"/>
        <w:spacing w:line="3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F16A4B9">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4EC0F14F">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79BB3E32">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6F33B6C">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A.法定代表人或负责人或实际控制人是同一人</w:t>
      </w:r>
    </w:p>
    <w:p w14:paraId="31445C1C">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B.法定代表人或负责人或实际控制人是夫妻关系</w:t>
      </w:r>
    </w:p>
    <w:p w14:paraId="28848C51">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C.法定代表人或负责人或实际控制人是直系血亲关系</w:t>
      </w:r>
    </w:p>
    <w:p w14:paraId="3A964490">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D.法定代表人或负责人或实际控制人存在三代以内旁系血亲关系</w:t>
      </w:r>
    </w:p>
    <w:p w14:paraId="416645C8">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E.法定代表人或负责人或实际控制人存在近姻亲关系</w:t>
      </w:r>
    </w:p>
    <w:p w14:paraId="1F71D0D1">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F.法定代表人或负责人或实际控制人存在股份控制或实际控制关系</w:t>
      </w:r>
    </w:p>
    <w:p w14:paraId="0AA3542C">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G.存在共同直接或间接投资设立子公司、联营企业和合营企业情况</w:t>
      </w:r>
    </w:p>
    <w:p w14:paraId="3A6B4F17">
      <w:pPr>
        <w:pStyle w:val="967"/>
        <w:adjustRightInd/>
        <w:snapToGrid w:val="0"/>
        <w:spacing w:before="120" w:after="120" w:line="3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H.存在分级代理或代销关系、同一生产制造商关系、</w:t>
      </w:r>
      <w:r>
        <w:rPr>
          <w:rFonts w:hint="eastAsia" w:ascii="宋体" w:hAnsi="宋体" w:eastAsia="宋体" w:cs="宋体"/>
          <w:color w:val="auto"/>
          <w:highlight w:val="none"/>
        </w:rPr>
        <w:t>管理关系、重要业务（占主营业务收入50%以上）或重要财务往来关系（如融资）等其他实质性控制关系</w:t>
      </w:r>
    </w:p>
    <w:p w14:paraId="3A4AF213">
      <w:pPr>
        <w:pStyle w:val="967"/>
        <w:snapToGrid w:val="0"/>
        <w:spacing w:before="120" w:after="120" w:line="380" w:lineRule="exact"/>
        <w:rPr>
          <w:rFonts w:hint="eastAsia" w:ascii="宋体" w:hAnsi="宋体" w:eastAsia="宋体" w:cs="宋体"/>
          <w:color w:val="auto"/>
          <w:spacing w:val="6"/>
          <w:highlight w:val="none"/>
        </w:rPr>
      </w:pPr>
      <w:r>
        <w:rPr>
          <w:rFonts w:hint="eastAsia" w:ascii="宋体" w:hAnsi="宋体" w:eastAsia="宋体" w:cs="宋体"/>
          <w:color w:val="auto"/>
          <w:highlight w:val="none"/>
        </w:rPr>
        <w:t xml:space="preserve">    I</w:t>
      </w:r>
      <w:r>
        <w:rPr>
          <w:rFonts w:hint="eastAsia" w:ascii="宋体" w:hAnsi="宋体" w:eastAsia="宋体" w:cs="宋体"/>
          <w:color w:val="auto"/>
          <w:kern w:val="0"/>
          <w:highlight w:val="none"/>
        </w:rPr>
        <w:t>.</w:t>
      </w:r>
      <w:r>
        <w:rPr>
          <w:rFonts w:hint="eastAsia" w:ascii="宋体" w:hAnsi="宋体" w:eastAsia="宋体" w:cs="宋体"/>
          <w:color w:val="auto"/>
          <w:highlight w:val="none"/>
        </w:rPr>
        <w:t>其他利害关系情况</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B760951">
      <w:pPr>
        <w:pStyle w:val="968"/>
        <w:widowControl/>
        <w:numPr>
          <w:ilvl w:val="0"/>
          <w:numId w:val="2"/>
        </w:numPr>
        <w:snapToGrid w:val="0"/>
        <w:spacing w:line="3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5A4D9B37">
      <w:pPr>
        <w:pStyle w:val="968"/>
        <w:widowControl/>
        <w:numPr>
          <w:ilvl w:val="0"/>
          <w:numId w:val="2"/>
        </w:numPr>
        <w:snapToGrid w:val="0"/>
        <w:spacing w:line="380" w:lineRule="exact"/>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B973A38">
      <w:pPr>
        <w:pStyle w:val="967"/>
        <w:snapToGrid w:val="0"/>
        <w:spacing w:before="120" w:after="12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供应商盖章：</w:t>
      </w:r>
    </w:p>
    <w:p w14:paraId="7721EF49">
      <w:pPr>
        <w:pStyle w:val="967"/>
        <w:snapToGrid w:val="0"/>
        <w:spacing w:before="120" w:after="120"/>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rPr>
        <w:t>授权委托代表签名：</w:t>
      </w:r>
    </w:p>
    <w:p w14:paraId="7EE127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2D8D57B">
      <w:pPr>
        <w:pStyle w:val="86"/>
        <w:rPr>
          <w:color w:val="auto"/>
          <w:highlight w:val="none"/>
        </w:rPr>
      </w:pPr>
    </w:p>
    <w:p w14:paraId="499BC321">
      <w:pPr>
        <w:rPr>
          <w:rFonts w:hint="eastAsia" w:ascii="宋体" w:hAnsi="宋体" w:eastAsia="宋体" w:cs="宋体"/>
          <w:b/>
          <w:color w:val="auto"/>
          <w:kern w:val="0"/>
          <w:sz w:val="32"/>
          <w:szCs w:val="32"/>
          <w:highlight w:val="none"/>
          <w:lang w:val="zh-CN" w:eastAsia="zh-CN"/>
        </w:rPr>
      </w:pPr>
    </w:p>
    <w:p w14:paraId="7791248B">
      <w:pPr>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kern w:val="0"/>
          <w:sz w:val="32"/>
          <w:szCs w:val="32"/>
          <w:highlight w:val="none"/>
          <w:lang w:val="zh-CN" w:eastAsia="zh-CN"/>
        </w:rPr>
        <w:t>十一、关于对招标文件中有关条款的拒绝声明</w:t>
      </w:r>
    </w:p>
    <w:p w14:paraId="56FD18FD">
      <w:pPr>
        <w:ind w:firstLine="1911" w:firstLineChars="595"/>
        <w:rPr>
          <w:rFonts w:hint="eastAsia" w:ascii="宋体" w:hAnsi="宋体" w:eastAsia="宋体" w:cs="宋体"/>
          <w:b/>
          <w:color w:val="auto"/>
          <w:kern w:val="0"/>
          <w:sz w:val="32"/>
          <w:szCs w:val="32"/>
          <w:highlight w:val="none"/>
          <w:lang w:val="zh-CN" w:eastAsia="zh-CN"/>
        </w:rPr>
      </w:pPr>
    </w:p>
    <w:p w14:paraId="51F9FD23">
      <w:pPr>
        <w:pStyle w:val="29"/>
        <w:ind w:right="50"/>
        <w:jc w:val="center"/>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w:t>
      </w:r>
      <w:r>
        <w:rPr>
          <w:rFonts w:hint="eastAsia" w:ascii="宋体" w:hAnsi="宋体" w:eastAsia="宋体" w:cs="宋体"/>
          <w:i w:val="0"/>
          <w:iCs w:val="0"/>
          <w:color w:val="auto"/>
          <w:sz w:val="28"/>
          <w:szCs w:val="28"/>
          <w:highlight w:val="none"/>
          <w:shd w:val="clear" w:color="auto" w:fill="auto"/>
          <w:lang w:eastAsia="zh-CN"/>
        </w:rPr>
        <w:t>根据招标文件要求自行编制</w:t>
      </w:r>
      <w:r>
        <w:rPr>
          <w:rFonts w:hint="eastAsia" w:ascii="宋体" w:hAnsi="宋体" w:eastAsia="宋体" w:cs="宋体"/>
          <w:i w:val="0"/>
          <w:iCs w:val="0"/>
          <w:color w:val="auto"/>
          <w:sz w:val="28"/>
          <w:szCs w:val="28"/>
          <w:highlight w:val="none"/>
          <w:shd w:val="clear" w:color="auto" w:fill="auto"/>
        </w:rPr>
        <w:t>）</w:t>
      </w:r>
    </w:p>
    <w:p w14:paraId="3640B4F4">
      <w:pPr>
        <w:rPr>
          <w:rFonts w:hint="eastAsia" w:ascii="宋体" w:hAnsi="宋体" w:eastAsia="宋体" w:cs="宋体"/>
          <w:b/>
          <w:color w:val="auto"/>
          <w:kern w:val="0"/>
          <w:sz w:val="32"/>
          <w:szCs w:val="32"/>
          <w:highlight w:val="none"/>
          <w:lang w:val="zh-CN" w:eastAsia="zh-CN"/>
        </w:rPr>
      </w:pPr>
    </w:p>
    <w:p w14:paraId="7A7C2735">
      <w:pPr>
        <w:rPr>
          <w:rFonts w:hint="eastAsia" w:ascii="宋体" w:hAnsi="宋体" w:eastAsia="宋体" w:cs="宋体"/>
          <w:b/>
          <w:color w:val="auto"/>
          <w:kern w:val="0"/>
          <w:sz w:val="32"/>
          <w:szCs w:val="32"/>
          <w:highlight w:val="none"/>
          <w:lang w:val="zh-CN" w:eastAsia="zh-CN"/>
        </w:rPr>
      </w:pPr>
    </w:p>
    <w:p w14:paraId="086AAE95">
      <w:pPr>
        <w:rPr>
          <w:rFonts w:hint="eastAsia" w:ascii="宋体" w:hAnsi="宋体" w:eastAsia="宋体" w:cs="宋体"/>
          <w:b/>
          <w:color w:val="auto"/>
          <w:kern w:val="0"/>
          <w:sz w:val="32"/>
          <w:szCs w:val="32"/>
          <w:highlight w:val="none"/>
          <w:lang w:val="zh-CN" w:eastAsia="zh-CN"/>
        </w:rPr>
      </w:pPr>
    </w:p>
    <w:p w14:paraId="56E1A26F">
      <w:pPr>
        <w:rPr>
          <w:rFonts w:hint="eastAsia" w:ascii="宋体" w:hAnsi="宋体" w:eastAsia="宋体" w:cs="宋体"/>
          <w:b/>
          <w:color w:val="auto"/>
          <w:kern w:val="0"/>
          <w:sz w:val="32"/>
          <w:szCs w:val="32"/>
          <w:highlight w:val="none"/>
          <w:lang w:val="zh-CN" w:eastAsia="zh-CN"/>
        </w:rPr>
      </w:pPr>
    </w:p>
    <w:p w14:paraId="14175C52">
      <w:pPr>
        <w:rPr>
          <w:rFonts w:hint="eastAsia" w:ascii="宋体" w:hAnsi="宋体" w:eastAsia="宋体" w:cs="宋体"/>
          <w:b/>
          <w:color w:val="auto"/>
          <w:kern w:val="0"/>
          <w:sz w:val="32"/>
          <w:szCs w:val="32"/>
          <w:highlight w:val="none"/>
          <w:lang w:val="zh-CN" w:eastAsia="zh-CN"/>
        </w:rPr>
      </w:pPr>
    </w:p>
    <w:p w14:paraId="5E53EBD6">
      <w:pPr>
        <w:rPr>
          <w:rFonts w:hint="eastAsia" w:ascii="宋体" w:hAnsi="宋体" w:eastAsia="宋体" w:cs="宋体"/>
          <w:b/>
          <w:color w:val="auto"/>
          <w:kern w:val="0"/>
          <w:sz w:val="32"/>
          <w:szCs w:val="32"/>
          <w:highlight w:val="none"/>
          <w:lang w:val="zh-CN" w:eastAsia="zh-CN"/>
        </w:rPr>
      </w:pPr>
    </w:p>
    <w:p w14:paraId="64EB21EF">
      <w:pPr>
        <w:rPr>
          <w:rFonts w:hint="eastAsia" w:ascii="宋体" w:hAnsi="宋体" w:eastAsia="宋体" w:cs="宋体"/>
          <w:b/>
          <w:color w:val="auto"/>
          <w:kern w:val="0"/>
          <w:sz w:val="32"/>
          <w:szCs w:val="32"/>
          <w:highlight w:val="none"/>
          <w:lang w:val="zh-CN" w:eastAsia="zh-CN"/>
        </w:rPr>
      </w:pPr>
    </w:p>
    <w:p w14:paraId="7C0F37BC">
      <w:pP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kern w:val="0"/>
          <w:sz w:val="32"/>
          <w:szCs w:val="32"/>
          <w:highlight w:val="none"/>
          <w:lang w:val="zh-CN" w:eastAsia="zh-CN"/>
        </w:rPr>
        <w:t>十二、投标人认为需要提供的与本项目有关的其他文件和说明</w:t>
      </w:r>
    </w:p>
    <w:p w14:paraId="79E0BA42">
      <w:pPr>
        <w:ind w:firstLine="1911" w:firstLineChars="595"/>
        <w:rPr>
          <w:rFonts w:hint="eastAsia" w:ascii="宋体" w:hAnsi="宋体" w:eastAsia="宋体" w:cs="宋体"/>
          <w:b/>
          <w:color w:val="auto"/>
          <w:kern w:val="0"/>
          <w:sz w:val="32"/>
          <w:szCs w:val="32"/>
          <w:highlight w:val="none"/>
        </w:rPr>
      </w:pPr>
    </w:p>
    <w:p w14:paraId="6C7AC934">
      <w:pPr>
        <w:pStyle w:val="29"/>
        <w:ind w:right="50"/>
        <w:jc w:val="center"/>
        <w:rPr>
          <w:rFonts w:hint="eastAsia" w:ascii="宋体" w:hAnsi="宋体" w:eastAsia="宋体" w:cs="宋体"/>
          <w:i w:val="0"/>
          <w:iCs w:val="0"/>
          <w:color w:val="auto"/>
          <w:sz w:val="28"/>
          <w:szCs w:val="28"/>
          <w:highlight w:val="none"/>
          <w:shd w:val="clear" w:color="auto" w:fill="auto"/>
        </w:rPr>
      </w:pPr>
      <w:r>
        <w:rPr>
          <w:rFonts w:hint="eastAsia" w:ascii="宋体" w:hAnsi="宋体" w:eastAsia="宋体" w:cs="宋体"/>
          <w:i w:val="0"/>
          <w:iCs w:val="0"/>
          <w:color w:val="auto"/>
          <w:sz w:val="28"/>
          <w:szCs w:val="28"/>
          <w:highlight w:val="none"/>
          <w:shd w:val="clear" w:color="auto" w:fill="auto"/>
        </w:rPr>
        <w:t>（</w:t>
      </w:r>
      <w:r>
        <w:rPr>
          <w:rFonts w:hint="eastAsia" w:ascii="宋体" w:hAnsi="宋体" w:eastAsia="宋体" w:cs="宋体"/>
          <w:i w:val="0"/>
          <w:iCs w:val="0"/>
          <w:color w:val="auto"/>
          <w:sz w:val="28"/>
          <w:szCs w:val="28"/>
          <w:highlight w:val="none"/>
          <w:shd w:val="clear" w:color="auto" w:fill="auto"/>
          <w:lang w:eastAsia="zh-CN"/>
        </w:rPr>
        <w:t>根据招标文件要求自行编制</w:t>
      </w:r>
      <w:r>
        <w:rPr>
          <w:rFonts w:hint="eastAsia" w:ascii="宋体" w:hAnsi="宋体" w:eastAsia="宋体" w:cs="宋体"/>
          <w:i w:val="0"/>
          <w:iCs w:val="0"/>
          <w:color w:val="auto"/>
          <w:sz w:val="28"/>
          <w:szCs w:val="28"/>
          <w:highlight w:val="none"/>
          <w:shd w:val="clear" w:color="auto" w:fill="auto"/>
        </w:rPr>
        <w:t>）</w:t>
      </w:r>
    </w:p>
    <w:p w14:paraId="5C9522B8">
      <w:pPr>
        <w:ind w:firstLine="1911" w:firstLineChars="595"/>
        <w:rPr>
          <w:rFonts w:hint="eastAsia" w:ascii="宋体" w:hAnsi="宋体" w:eastAsia="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6AC95C5">
      <w:pPr>
        <w:spacing w:line="360" w:lineRule="auto"/>
        <w:jc w:val="center"/>
        <w:outlineLvl w:val="0"/>
        <w:rPr>
          <w:rFonts w:hint="eastAsia" w:ascii="宋体" w:hAnsi="宋体" w:cs="宋体"/>
          <w:b/>
          <w:color w:val="auto"/>
          <w:kern w:val="0"/>
          <w:sz w:val="36"/>
          <w:szCs w:val="36"/>
          <w:highlight w:val="none"/>
        </w:rPr>
      </w:pPr>
    </w:p>
    <w:p w14:paraId="3C7210F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94A6B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0D87403">
      <w:pPr>
        <w:spacing w:line="360" w:lineRule="auto"/>
        <w:jc w:val="center"/>
        <w:outlineLvl w:val="0"/>
        <w:rPr>
          <w:rFonts w:ascii="宋体" w:hAnsi="宋体" w:cs="宋体"/>
          <w:b/>
          <w:color w:val="auto"/>
          <w:kern w:val="0"/>
          <w:sz w:val="36"/>
          <w:szCs w:val="36"/>
          <w:highlight w:val="none"/>
        </w:rPr>
      </w:pPr>
    </w:p>
    <w:p w14:paraId="1FAC60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4E9974C7">
      <w:pPr>
        <w:pStyle w:val="6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color w:val="auto"/>
          <w:highlight w:val="none"/>
        </w:rPr>
      </w:pPr>
      <w:r>
        <w:rPr>
          <w:rFonts w:hint="eastAsia" w:ascii="宋体" w:hAnsi="宋体" w:cs="宋体"/>
          <w:color w:val="auto"/>
          <w:sz w:val="24"/>
          <w:highlight w:val="none"/>
        </w:rPr>
        <w:t>（2）</w:t>
      </w:r>
      <w:r>
        <w:rPr>
          <w:rFonts w:hint="eastAsia" w:ascii="宋体" w:hAnsi="宋体" w:eastAsia="宋体" w:cs="宋体"/>
          <w:b w:val="0"/>
          <w:bCs w:val="0"/>
          <w:color w:val="auto"/>
          <w:sz w:val="24"/>
          <w:szCs w:val="24"/>
          <w:highlight w:val="none"/>
          <w:lang w:val="en-US"/>
        </w:rPr>
        <w:t>报价情况说明</w:t>
      </w:r>
      <w:r>
        <w:rPr>
          <w:rFonts w:hint="eastAsia" w:ascii="宋体" w:hAnsi="宋体" w:cs="宋体"/>
          <w:color w:val="auto"/>
          <w:sz w:val="24"/>
          <w:highlight w:val="none"/>
        </w:rPr>
        <w:t>…………………………………………………………………（页码）</w:t>
      </w:r>
    </w:p>
    <w:p w14:paraId="1A9B80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51814DBB">
      <w:pPr>
        <w:pStyle w:val="86"/>
        <w:rPr>
          <w:color w:val="auto"/>
          <w:highlight w:val="none"/>
        </w:rPr>
      </w:pPr>
    </w:p>
    <w:p w14:paraId="1999F457">
      <w:pPr>
        <w:snapToGrid w:val="0"/>
        <w:spacing w:line="360" w:lineRule="auto"/>
        <w:ind w:right="480"/>
        <w:jc w:val="center"/>
        <w:rPr>
          <w:rFonts w:ascii="宋体" w:hAnsi="宋体" w:cs="宋体"/>
          <w:b/>
          <w:color w:val="auto"/>
          <w:kern w:val="0"/>
          <w:sz w:val="32"/>
          <w:szCs w:val="32"/>
          <w:highlight w:val="none"/>
        </w:rPr>
      </w:pPr>
    </w:p>
    <w:p w14:paraId="2DC3F865">
      <w:pPr>
        <w:snapToGrid w:val="0"/>
        <w:spacing w:line="360" w:lineRule="auto"/>
        <w:ind w:right="480"/>
        <w:jc w:val="center"/>
        <w:rPr>
          <w:rFonts w:ascii="宋体" w:hAnsi="宋体" w:cs="宋体"/>
          <w:b/>
          <w:color w:val="auto"/>
          <w:kern w:val="0"/>
          <w:sz w:val="32"/>
          <w:szCs w:val="32"/>
          <w:highlight w:val="none"/>
        </w:rPr>
      </w:pPr>
    </w:p>
    <w:p w14:paraId="57E7F059">
      <w:pPr>
        <w:snapToGrid w:val="0"/>
        <w:spacing w:line="360" w:lineRule="auto"/>
        <w:ind w:right="480"/>
        <w:jc w:val="center"/>
        <w:rPr>
          <w:rFonts w:ascii="宋体" w:hAnsi="宋体" w:cs="宋体"/>
          <w:b/>
          <w:color w:val="auto"/>
          <w:kern w:val="0"/>
          <w:sz w:val="32"/>
          <w:szCs w:val="32"/>
          <w:highlight w:val="none"/>
        </w:rPr>
      </w:pPr>
    </w:p>
    <w:p w14:paraId="100A573F">
      <w:pPr>
        <w:snapToGrid w:val="0"/>
        <w:spacing w:line="360" w:lineRule="auto"/>
        <w:ind w:right="480"/>
        <w:jc w:val="center"/>
        <w:rPr>
          <w:rFonts w:ascii="宋体" w:hAnsi="宋体" w:cs="宋体"/>
          <w:b/>
          <w:color w:val="auto"/>
          <w:kern w:val="0"/>
          <w:sz w:val="32"/>
          <w:szCs w:val="32"/>
          <w:highlight w:val="none"/>
        </w:rPr>
      </w:pPr>
    </w:p>
    <w:p w14:paraId="5ED4CB44">
      <w:pPr>
        <w:snapToGrid w:val="0"/>
        <w:spacing w:line="360" w:lineRule="auto"/>
        <w:ind w:right="480"/>
        <w:jc w:val="center"/>
        <w:rPr>
          <w:rFonts w:ascii="宋体" w:hAnsi="宋体" w:cs="宋体"/>
          <w:b/>
          <w:color w:val="auto"/>
          <w:kern w:val="0"/>
          <w:sz w:val="32"/>
          <w:szCs w:val="32"/>
          <w:highlight w:val="none"/>
        </w:rPr>
      </w:pPr>
    </w:p>
    <w:p w14:paraId="32E1E03D">
      <w:pPr>
        <w:snapToGrid w:val="0"/>
        <w:spacing w:line="360" w:lineRule="auto"/>
        <w:ind w:right="480"/>
        <w:jc w:val="center"/>
        <w:rPr>
          <w:rFonts w:ascii="宋体" w:hAnsi="宋体" w:cs="宋体"/>
          <w:b/>
          <w:color w:val="auto"/>
          <w:kern w:val="0"/>
          <w:sz w:val="32"/>
          <w:szCs w:val="32"/>
          <w:highlight w:val="none"/>
        </w:rPr>
      </w:pPr>
    </w:p>
    <w:p w14:paraId="258CC2F9">
      <w:pPr>
        <w:snapToGrid w:val="0"/>
        <w:spacing w:line="360" w:lineRule="auto"/>
        <w:ind w:right="480"/>
        <w:jc w:val="center"/>
        <w:rPr>
          <w:rFonts w:ascii="宋体" w:hAnsi="宋体" w:cs="宋体"/>
          <w:b/>
          <w:color w:val="auto"/>
          <w:kern w:val="0"/>
          <w:sz w:val="32"/>
          <w:szCs w:val="32"/>
          <w:highlight w:val="none"/>
        </w:rPr>
      </w:pPr>
    </w:p>
    <w:p w14:paraId="6C4E08C4">
      <w:pPr>
        <w:snapToGrid w:val="0"/>
        <w:spacing w:line="360" w:lineRule="auto"/>
        <w:ind w:right="480"/>
        <w:jc w:val="center"/>
        <w:rPr>
          <w:rFonts w:ascii="宋体" w:hAnsi="宋体" w:cs="宋体"/>
          <w:b/>
          <w:color w:val="auto"/>
          <w:kern w:val="0"/>
          <w:sz w:val="32"/>
          <w:szCs w:val="32"/>
          <w:highlight w:val="none"/>
        </w:rPr>
      </w:pPr>
    </w:p>
    <w:p w14:paraId="21C2AD70">
      <w:pPr>
        <w:snapToGrid w:val="0"/>
        <w:spacing w:line="360" w:lineRule="auto"/>
        <w:ind w:right="480"/>
        <w:jc w:val="center"/>
        <w:rPr>
          <w:rFonts w:ascii="宋体" w:hAnsi="宋体" w:cs="宋体"/>
          <w:b/>
          <w:color w:val="auto"/>
          <w:kern w:val="0"/>
          <w:sz w:val="32"/>
          <w:szCs w:val="32"/>
          <w:highlight w:val="none"/>
        </w:rPr>
      </w:pPr>
    </w:p>
    <w:p w14:paraId="664E5AC7">
      <w:pPr>
        <w:snapToGrid w:val="0"/>
        <w:spacing w:line="360" w:lineRule="auto"/>
        <w:ind w:right="480"/>
        <w:jc w:val="center"/>
        <w:rPr>
          <w:rFonts w:ascii="宋体" w:hAnsi="宋体" w:cs="宋体"/>
          <w:b/>
          <w:color w:val="auto"/>
          <w:kern w:val="0"/>
          <w:sz w:val="32"/>
          <w:szCs w:val="32"/>
          <w:highlight w:val="none"/>
        </w:rPr>
      </w:pPr>
    </w:p>
    <w:p w14:paraId="5C68BB7F">
      <w:pPr>
        <w:snapToGrid w:val="0"/>
        <w:spacing w:line="360" w:lineRule="auto"/>
        <w:ind w:right="480"/>
        <w:jc w:val="center"/>
        <w:rPr>
          <w:rFonts w:ascii="宋体" w:hAnsi="宋体" w:cs="宋体"/>
          <w:b/>
          <w:color w:val="auto"/>
          <w:kern w:val="0"/>
          <w:sz w:val="32"/>
          <w:szCs w:val="32"/>
          <w:highlight w:val="none"/>
        </w:rPr>
      </w:pPr>
    </w:p>
    <w:p w14:paraId="0D56395B">
      <w:pPr>
        <w:snapToGrid w:val="0"/>
        <w:spacing w:line="360" w:lineRule="auto"/>
        <w:ind w:right="480"/>
        <w:jc w:val="center"/>
        <w:rPr>
          <w:rFonts w:ascii="宋体" w:hAnsi="宋体" w:cs="宋体"/>
          <w:b/>
          <w:color w:val="auto"/>
          <w:kern w:val="0"/>
          <w:sz w:val="32"/>
          <w:szCs w:val="32"/>
          <w:highlight w:val="none"/>
        </w:rPr>
      </w:pPr>
    </w:p>
    <w:p w14:paraId="1C2DF2E5">
      <w:pPr>
        <w:snapToGrid w:val="0"/>
        <w:spacing w:line="360" w:lineRule="auto"/>
        <w:ind w:right="480"/>
        <w:jc w:val="center"/>
        <w:rPr>
          <w:rFonts w:ascii="宋体" w:hAnsi="宋体" w:cs="宋体"/>
          <w:b/>
          <w:color w:val="auto"/>
          <w:kern w:val="0"/>
          <w:sz w:val="32"/>
          <w:szCs w:val="32"/>
          <w:highlight w:val="none"/>
        </w:rPr>
      </w:pPr>
    </w:p>
    <w:p w14:paraId="680623E3">
      <w:pPr>
        <w:snapToGrid w:val="0"/>
        <w:spacing w:line="360" w:lineRule="auto"/>
        <w:ind w:right="480"/>
        <w:jc w:val="center"/>
        <w:rPr>
          <w:rFonts w:ascii="宋体" w:hAnsi="宋体" w:cs="宋体"/>
          <w:b/>
          <w:color w:val="auto"/>
          <w:kern w:val="0"/>
          <w:sz w:val="32"/>
          <w:szCs w:val="32"/>
          <w:highlight w:val="none"/>
        </w:rPr>
      </w:pPr>
    </w:p>
    <w:p w14:paraId="1232F4E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AF5BCD1">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2B5D8A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8D032D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9C53A4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68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00069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0E1F72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066C3134">
            <w:pPr>
              <w:spacing w:line="360" w:lineRule="auto"/>
              <w:jc w:val="center"/>
              <w:rPr>
                <w:rFonts w:ascii="宋体" w:hAnsi="宋体" w:cs="宋体"/>
                <w:b/>
                <w:color w:val="auto"/>
                <w:sz w:val="24"/>
                <w:highlight w:val="none"/>
              </w:rPr>
            </w:pPr>
          </w:p>
          <w:p w14:paraId="3EA759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AFD22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F59F4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EF9D9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75ED0502">
            <w:pPr>
              <w:spacing w:line="360" w:lineRule="auto"/>
              <w:jc w:val="center"/>
              <w:rPr>
                <w:rFonts w:ascii="宋体" w:hAnsi="宋体" w:cs="宋体"/>
                <w:b/>
                <w:color w:val="auto"/>
                <w:sz w:val="24"/>
                <w:highlight w:val="none"/>
              </w:rPr>
            </w:pPr>
          </w:p>
          <w:p w14:paraId="1585788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8333192">
            <w:pPr>
              <w:spacing w:line="360" w:lineRule="auto"/>
              <w:jc w:val="center"/>
              <w:rPr>
                <w:rFonts w:ascii="宋体" w:hAnsi="宋体" w:cs="宋体"/>
                <w:b/>
                <w:color w:val="auto"/>
                <w:sz w:val="24"/>
                <w:highlight w:val="none"/>
              </w:rPr>
            </w:pPr>
          </w:p>
          <w:p w14:paraId="102349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32053A4">
            <w:pPr>
              <w:spacing w:line="360" w:lineRule="auto"/>
              <w:jc w:val="center"/>
              <w:rPr>
                <w:rFonts w:ascii="宋体" w:hAnsi="宋体" w:cs="宋体"/>
                <w:b/>
                <w:color w:val="auto"/>
                <w:sz w:val="24"/>
                <w:highlight w:val="none"/>
              </w:rPr>
            </w:pPr>
          </w:p>
        </w:tc>
      </w:tr>
      <w:tr w14:paraId="58CD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3EEE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A83DE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148CD89">
            <w:pPr>
              <w:snapToGrid w:val="0"/>
              <w:spacing w:line="360" w:lineRule="auto"/>
              <w:jc w:val="center"/>
              <w:rPr>
                <w:rFonts w:ascii="宋体" w:hAnsi="宋体" w:cs="宋体"/>
                <w:color w:val="auto"/>
                <w:sz w:val="24"/>
                <w:highlight w:val="none"/>
              </w:rPr>
            </w:pPr>
          </w:p>
        </w:tc>
        <w:tc>
          <w:tcPr>
            <w:tcW w:w="2410" w:type="dxa"/>
            <w:vAlign w:val="center"/>
          </w:tcPr>
          <w:p w14:paraId="3309C048">
            <w:pPr>
              <w:snapToGrid w:val="0"/>
              <w:spacing w:line="360" w:lineRule="auto"/>
              <w:jc w:val="center"/>
              <w:rPr>
                <w:rFonts w:ascii="宋体" w:hAnsi="宋体" w:cs="宋体"/>
                <w:color w:val="auto"/>
                <w:sz w:val="24"/>
                <w:highlight w:val="none"/>
              </w:rPr>
            </w:pPr>
          </w:p>
        </w:tc>
        <w:tc>
          <w:tcPr>
            <w:tcW w:w="2268" w:type="dxa"/>
            <w:vAlign w:val="center"/>
          </w:tcPr>
          <w:p w14:paraId="7AC9C7DF">
            <w:pPr>
              <w:snapToGrid w:val="0"/>
              <w:spacing w:line="360" w:lineRule="auto"/>
              <w:jc w:val="center"/>
              <w:rPr>
                <w:rFonts w:ascii="宋体" w:hAnsi="宋体" w:cs="宋体"/>
                <w:color w:val="auto"/>
                <w:sz w:val="24"/>
                <w:highlight w:val="none"/>
              </w:rPr>
            </w:pPr>
          </w:p>
        </w:tc>
        <w:tc>
          <w:tcPr>
            <w:tcW w:w="2126" w:type="dxa"/>
            <w:vAlign w:val="center"/>
          </w:tcPr>
          <w:p w14:paraId="0B453C98">
            <w:pPr>
              <w:spacing w:line="360" w:lineRule="auto"/>
              <w:jc w:val="center"/>
              <w:rPr>
                <w:rFonts w:ascii="宋体" w:hAnsi="宋体" w:cs="宋体"/>
                <w:color w:val="auto"/>
                <w:sz w:val="24"/>
                <w:highlight w:val="none"/>
              </w:rPr>
            </w:pPr>
          </w:p>
        </w:tc>
        <w:tc>
          <w:tcPr>
            <w:tcW w:w="2127" w:type="dxa"/>
          </w:tcPr>
          <w:p w14:paraId="1374EA0A">
            <w:pPr>
              <w:spacing w:line="360" w:lineRule="auto"/>
              <w:jc w:val="center"/>
              <w:rPr>
                <w:rFonts w:ascii="宋体" w:hAnsi="宋体" w:cs="宋体"/>
                <w:color w:val="auto"/>
                <w:sz w:val="24"/>
                <w:highlight w:val="none"/>
              </w:rPr>
            </w:pPr>
          </w:p>
        </w:tc>
        <w:tc>
          <w:tcPr>
            <w:tcW w:w="2126" w:type="dxa"/>
            <w:vAlign w:val="center"/>
          </w:tcPr>
          <w:p w14:paraId="5844BBD9">
            <w:pPr>
              <w:spacing w:line="360" w:lineRule="auto"/>
              <w:jc w:val="center"/>
              <w:rPr>
                <w:rFonts w:ascii="宋体" w:hAnsi="宋体" w:cs="宋体"/>
                <w:color w:val="auto"/>
                <w:sz w:val="24"/>
                <w:highlight w:val="none"/>
              </w:rPr>
            </w:pPr>
          </w:p>
        </w:tc>
      </w:tr>
      <w:tr w14:paraId="5DB6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C3A3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3F34E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DA9E3D5">
            <w:pPr>
              <w:snapToGrid w:val="0"/>
              <w:spacing w:line="360" w:lineRule="auto"/>
              <w:jc w:val="center"/>
              <w:rPr>
                <w:rFonts w:ascii="宋体" w:hAnsi="宋体" w:cs="宋体"/>
                <w:color w:val="auto"/>
                <w:sz w:val="24"/>
                <w:highlight w:val="none"/>
              </w:rPr>
            </w:pPr>
          </w:p>
        </w:tc>
        <w:tc>
          <w:tcPr>
            <w:tcW w:w="2410" w:type="dxa"/>
            <w:vAlign w:val="center"/>
          </w:tcPr>
          <w:p w14:paraId="1F052C8F">
            <w:pPr>
              <w:snapToGrid w:val="0"/>
              <w:spacing w:line="360" w:lineRule="auto"/>
              <w:jc w:val="center"/>
              <w:rPr>
                <w:rFonts w:ascii="宋体" w:hAnsi="宋体" w:cs="宋体"/>
                <w:color w:val="auto"/>
                <w:sz w:val="24"/>
                <w:highlight w:val="none"/>
              </w:rPr>
            </w:pPr>
          </w:p>
        </w:tc>
        <w:tc>
          <w:tcPr>
            <w:tcW w:w="2268" w:type="dxa"/>
            <w:vAlign w:val="center"/>
          </w:tcPr>
          <w:p w14:paraId="2CB2827C">
            <w:pPr>
              <w:snapToGrid w:val="0"/>
              <w:spacing w:line="360" w:lineRule="auto"/>
              <w:jc w:val="center"/>
              <w:rPr>
                <w:rFonts w:ascii="宋体" w:hAnsi="宋体" w:cs="宋体"/>
                <w:color w:val="auto"/>
                <w:sz w:val="24"/>
                <w:highlight w:val="none"/>
              </w:rPr>
            </w:pPr>
          </w:p>
        </w:tc>
        <w:tc>
          <w:tcPr>
            <w:tcW w:w="2126" w:type="dxa"/>
            <w:vAlign w:val="center"/>
          </w:tcPr>
          <w:p w14:paraId="09A5D9E2">
            <w:pPr>
              <w:spacing w:line="360" w:lineRule="auto"/>
              <w:jc w:val="center"/>
              <w:rPr>
                <w:rFonts w:ascii="宋体" w:hAnsi="宋体" w:cs="宋体"/>
                <w:color w:val="auto"/>
                <w:sz w:val="24"/>
                <w:highlight w:val="none"/>
              </w:rPr>
            </w:pPr>
          </w:p>
        </w:tc>
        <w:tc>
          <w:tcPr>
            <w:tcW w:w="2127" w:type="dxa"/>
          </w:tcPr>
          <w:p w14:paraId="54759E13">
            <w:pPr>
              <w:spacing w:line="360" w:lineRule="auto"/>
              <w:jc w:val="center"/>
              <w:rPr>
                <w:rFonts w:ascii="宋体" w:hAnsi="宋体" w:cs="宋体"/>
                <w:color w:val="auto"/>
                <w:sz w:val="24"/>
                <w:highlight w:val="none"/>
              </w:rPr>
            </w:pPr>
          </w:p>
        </w:tc>
        <w:tc>
          <w:tcPr>
            <w:tcW w:w="2126" w:type="dxa"/>
            <w:vAlign w:val="center"/>
          </w:tcPr>
          <w:p w14:paraId="7C2B71E0">
            <w:pPr>
              <w:spacing w:line="360" w:lineRule="auto"/>
              <w:jc w:val="center"/>
              <w:rPr>
                <w:rFonts w:ascii="宋体" w:hAnsi="宋体" w:cs="宋体"/>
                <w:color w:val="auto"/>
                <w:sz w:val="24"/>
                <w:highlight w:val="none"/>
              </w:rPr>
            </w:pPr>
          </w:p>
        </w:tc>
      </w:tr>
      <w:tr w14:paraId="03C0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601E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3C4A27F8">
            <w:pPr>
              <w:snapToGrid w:val="0"/>
              <w:spacing w:line="360" w:lineRule="auto"/>
              <w:jc w:val="center"/>
              <w:rPr>
                <w:rFonts w:ascii="宋体" w:hAnsi="宋体" w:cs="宋体"/>
                <w:color w:val="auto"/>
                <w:sz w:val="24"/>
                <w:highlight w:val="none"/>
              </w:rPr>
            </w:pPr>
          </w:p>
        </w:tc>
        <w:tc>
          <w:tcPr>
            <w:tcW w:w="2268" w:type="dxa"/>
            <w:vAlign w:val="center"/>
          </w:tcPr>
          <w:p w14:paraId="29A69646">
            <w:pPr>
              <w:snapToGrid w:val="0"/>
              <w:spacing w:line="360" w:lineRule="auto"/>
              <w:jc w:val="center"/>
              <w:rPr>
                <w:rFonts w:ascii="宋体" w:hAnsi="宋体" w:cs="宋体"/>
                <w:color w:val="auto"/>
                <w:sz w:val="24"/>
                <w:highlight w:val="none"/>
              </w:rPr>
            </w:pPr>
          </w:p>
        </w:tc>
        <w:tc>
          <w:tcPr>
            <w:tcW w:w="2410" w:type="dxa"/>
            <w:vAlign w:val="center"/>
          </w:tcPr>
          <w:p w14:paraId="2953BA8D">
            <w:pPr>
              <w:snapToGrid w:val="0"/>
              <w:spacing w:line="360" w:lineRule="auto"/>
              <w:jc w:val="center"/>
              <w:rPr>
                <w:rFonts w:ascii="宋体" w:hAnsi="宋体" w:cs="宋体"/>
                <w:color w:val="auto"/>
                <w:sz w:val="24"/>
                <w:highlight w:val="none"/>
              </w:rPr>
            </w:pPr>
          </w:p>
        </w:tc>
        <w:tc>
          <w:tcPr>
            <w:tcW w:w="2268" w:type="dxa"/>
            <w:vAlign w:val="center"/>
          </w:tcPr>
          <w:p w14:paraId="2AC0EAEB">
            <w:pPr>
              <w:snapToGrid w:val="0"/>
              <w:spacing w:line="360" w:lineRule="auto"/>
              <w:jc w:val="center"/>
              <w:rPr>
                <w:rFonts w:ascii="宋体" w:hAnsi="宋体" w:cs="宋体"/>
                <w:color w:val="auto"/>
                <w:sz w:val="24"/>
                <w:highlight w:val="none"/>
              </w:rPr>
            </w:pPr>
          </w:p>
        </w:tc>
        <w:tc>
          <w:tcPr>
            <w:tcW w:w="2126" w:type="dxa"/>
            <w:vAlign w:val="center"/>
          </w:tcPr>
          <w:p w14:paraId="6D8B708F">
            <w:pPr>
              <w:spacing w:line="360" w:lineRule="auto"/>
              <w:jc w:val="center"/>
              <w:rPr>
                <w:rFonts w:ascii="宋体" w:hAnsi="宋体" w:cs="宋体"/>
                <w:color w:val="auto"/>
                <w:sz w:val="24"/>
                <w:highlight w:val="none"/>
              </w:rPr>
            </w:pPr>
          </w:p>
        </w:tc>
        <w:tc>
          <w:tcPr>
            <w:tcW w:w="2127" w:type="dxa"/>
          </w:tcPr>
          <w:p w14:paraId="0210D79D">
            <w:pPr>
              <w:spacing w:line="360" w:lineRule="auto"/>
              <w:jc w:val="center"/>
              <w:rPr>
                <w:rFonts w:ascii="宋体" w:hAnsi="宋体" w:cs="宋体"/>
                <w:color w:val="auto"/>
                <w:sz w:val="24"/>
                <w:highlight w:val="none"/>
              </w:rPr>
            </w:pPr>
          </w:p>
        </w:tc>
        <w:tc>
          <w:tcPr>
            <w:tcW w:w="2126" w:type="dxa"/>
            <w:vAlign w:val="center"/>
          </w:tcPr>
          <w:p w14:paraId="132BF825">
            <w:pPr>
              <w:spacing w:line="360" w:lineRule="auto"/>
              <w:jc w:val="center"/>
              <w:rPr>
                <w:rFonts w:ascii="宋体" w:hAnsi="宋体" w:cs="宋体"/>
                <w:color w:val="auto"/>
                <w:sz w:val="24"/>
                <w:highlight w:val="none"/>
              </w:rPr>
            </w:pPr>
          </w:p>
        </w:tc>
      </w:tr>
      <w:tr w14:paraId="438C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EC109D">
            <w:pPr>
              <w:spacing w:line="360" w:lineRule="auto"/>
              <w:jc w:val="center"/>
              <w:rPr>
                <w:rFonts w:ascii="宋体" w:hAnsi="宋体" w:cs="宋体"/>
                <w:color w:val="auto"/>
                <w:sz w:val="24"/>
                <w:highlight w:val="none"/>
              </w:rPr>
            </w:pPr>
          </w:p>
        </w:tc>
        <w:tc>
          <w:tcPr>
            <w:tcW w:w="992" w:type="dxa"/>
            <w:vAlign w:val="center"/>
          </w:tcPr>
          <w:p w14:paraId="3F7B289B">
            <w:pPr>
              <w:snapToGrid w:val="0"/>
              <w:spacing w:line="360" w:lineRule="auto"/>
              <w:jc w:val="center"/>
              <w:rPr>
                <w:rFonts w:ascii="宋体" w:hAnsi="宋体" w:cs="宋体"/>
                <w:color w:val="auto"/>
                <w:sz w:val="24"/>
                <w:highlight w:val="none"/>
              </w:rPr>
            </w:pPr>
          </w:p>
        </w:tc>
        <w:tc>
          <w:tcPr>
            <w:tcW w:w="2268" w:type="dxa"/>
            <w:vAlign w:val="center"/>
          </w:tcPr>
          <w:p w14:paraId="03254339">
            <w:pPr>
              <w:snapToGrid w:val="0"/>
              <w:spacing w:line="360" w:lineRule="auto"/>
              <w:jc w:val="center"/>
              <w:rPr>
                <w:rFonts w:ascii="宋体" w:hAnsi="宋体" w:cs="宋体"/>
                <w:color w:val="auto"/>
                <w:sz w:val="24"/>
                <w:highlight w:val="none"/>
              </w:rPr>
            </w:pPr>
          </w:p>
        </w:tc>
        <w:tc>
          <w:tcPr>
            <w:tcW w:w="2410" w:type="dxa"/>
            <w:vAlign w:val="center"/>
          </w:tcPr>
          <w:p w14:paraId="1F64D705">
            <w:pPr>
              <w:snapToGrid w:val="0"/>
              <w:spacing w:line="360" w:lineRule="auto"/>
              <w:jc w:val="center"/>
              <w:rPr>
                <w:rFonts w:ascii="宋体" w:hAnsi="宋体" w:cs="宋体"/>
                <w:color w:val="auto"/>
                <w:sz w:val="24"/>
                <w:highlight w:val="none"/>
              </w:rPr>
            </w:pPr>
          </w:p>
        </w:tc>
        <w:tc>
          <w:tcPr>
            <w:tcW w:w="2268" w:type="dxa"/>
            <w:vAlign w:val="center"/>
          </w:tcPr>
          <w:p w14:paraId="12DE71D2">
            <w:pPr>
              <w:snapToGrid w:val="0"/>
              <w:spacing w:line="360" w:lineRule="auto"/>
              <w:jc w:val="center"/>
              <w:rPr>
                <w:rFonts w:ascii="宋体" w:hAnsi="宋体" w:cs="宋体"/>
                <w:color w:val="auto"/>
                <w:sz w:val="24"/>
                <w:highlight w:val="none"/>
              </w:rPr>
            </w:pPr>
          </w:p>
        </w:tc>
        <w:tc>
          <w:tcPr>
            <w:tcW w:w="2126" w:type="dxa"/>
            <w:vAlign w:val="center"/>
          </w:tcPr>
          <w:p w14:paraId="3A120E57">
            <w:pPr>
              <w:spacing w:line="360" w:lineRule="auto"/>
              <w:jc w:val="center"/>
              <w:rPr>
                <w:rFonts w:ascii="宋体" w:hAnsi="宋体" w:cs="宋体"/>
                <w:color w:val="auto"/>
                <w:sz w:val="24"/>
                <w:highlight w:val="none"/>
              </w:rPr>
            </w:pPr>
          </w:p>
        </w:tc>
        <w:tc>
          <w:tcPr>
            <w:tcW w:w="2127" w:type="dxa"/>
          </w:tcPr>
          <w:p w14:paraId="2224BC16">
            <w:pPr>
              <w:spacing w:line="360" w:lineRule="auto"/>
              <w:jc w:val="center"/>
              <w:rPr>
                <w:rFonts w:ascii="宋体" w:hAnsi="宋体" w:cs="宋体"/>
                <w:color w:val="auto"/>
                <w:sz w:val="24"/>
                <w:highlight w:val="none"/>
              </w:rPr>
            </w:pPr>
          </w:p>
        </w:tc>
        <w:tc>
          <w:tcPr>
            <w:tcW w:w="2126" w:type="dxa"/>
            <w:vAlign w:val="center"/>
          </w:tcPr>
          <w:p w14:paraId="051E9308">
            <w:pPr>
              <w:spacing w:line="360" w:lineRule="auto"/>
              <w:jc w:val="center"/>
              <w:rPr>
                <w:rFonts w:ascii="宋体" w:hAnsi="宋体" w:cs="宋体"/>
                <w:color w:val="auto"/>
                <w:sz w:val="24"/>
                <w:highlight w:val="none"/>
              </w:rPr>
            </w:pPr>
          </w:p>
        </w:tc>
      </w:tr>
      <w:tr w14:paraId="719F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5C87BE">
            <w:pPr>
              <w:spacing w:line="360" w:lineRule="auto"/>
              <w:jc w:val="center"/>
              <w:rPr>
                <w:rFonts w:ascii="宋体" w:hAnsi="宋体" w:cs="宋体"/>
                <w:color w:val="auto"/>
                <w:sz w:val="24"/>
                <w:highlight w:val="none"/>
              </w:rPr>
            </w:pPr>
          </w:p>
        </w:tc>
        <w:tc>
          <w:tcPr>
            <w:tcW w:w="992" w:type="dxa"/>
            <w:vAlign w:val="center"/>
          </w:tcPr>
          <w:p w14:paraId="3EEDCDFC">
            <w:pPr>
              <w:snapToGrid w:val="0"/>
              <w:spacing w:line="360" w:lineRule="auto"/>
              <w:jc w:val="center"/>
              <w:rPr>
                <w:rFonts w:ascii="宋体" w:hAnsi="宋体" w:cs="宋体"/>
                <w:color w:val="auto"/>
                <w:sz w:val="24"/>
                <w:highlight w:val="none"/>
              </w:rPr>
            </w:pPr>
          </w:p>
        </w:tc>
        <w:tc>
          <w:tcPr>
            <w:tcW w:w="2268" w:type="dxa"/>
            <w:vAlign w:val="center"/>
          </w:tcPr>
          <w:p w14:paraId="74DAA510">
            <w:pPr>
              <w:snapToGrid w:val="0"/>
              <w:spacing w:line="360" w:lineRule="auto"/>
              <w:jc w:val="center"/>
              <w:rPr>
                <w:rFonts w:ascii="宋体" w:hAnsi="宋体" w:cs="宋体"/>
                <w:color w:val="auto"/>
                <w:sz w:val="24"/>
                <w:highlight w:val="none"/>
              </w:rPr>
            </w:pPr>
          </w:p>
        </w:tc>
        <w:tc>
          <w:tcPr>
            <w:tcW w:w="2410" w:type="dxa"/>
            <w:vAlign w:val="center"/>
          </w:tcPr>
          <w:p w14:paraId="0E67856A">
            <w:pPr>
              <w:snapToGrid w:val="0"/>
              <w:spacing w:line="360" w:lineRule="auto"/>
              <w:jc w:val="center"/>
              <w:rPr>
                <w:rFonts w:ascii="宋体" w:hAnsi="宋体" w:cs="宋体"/>
                <w:color w:val="auto"/>
                <w:sz w:val="24"/>
                <w:highlight w:val="none"/>
              </w:rPr>
            </w:pPr>
          </w:p>
        </w:tc>
        <w:tc>
          <w:tcPr>
            <w:tcW w:w="2268" w:type="dxa"/>
            <w:vAlign w:val="center"/>
          </w:tcPr>
          <w:p w14:paraId="1DF807F0">
            <w:pPr>
              <w:snapToGrid w:val="0"/>
              <w:spacing w:line="360" w:lineRule="auto"/>
              <w:jc w:val="center"/>
              <w:rPr>
                <w:rFonts w:ascii="宋体" w:hAnsi="宋体" w:cs="宋体"/>
                <w:color w:val="auto"/>
                <w:sz w:val="24"/>
                <w:highlight w:val="none"/>
              </w:rPr>
            </w:pPr>
          </w:p>
        </w:tc>
        <w:tc>
          <w:tcPr>
            <w:tcW w:w="2126" w:type="dxa"/>
            <w:vAlign w:val="center"/>
          </w:tcPr>
          <w:p w14:paraId="77DC92F6">
            <w:pPr>
              <w:spacing w:line="360" w:lineRule="auto"/>
              <w:jc w:val="center"/>
              <w:rPr>
                <w:rFonts w:ascii="宋体" w:hAnsi="宋体" w:cs="宋体"/>
                <w:color w:val="auto"/>
                <w:sz w:val="24"/>
                <w:highlight w:val="none"/>
              </w:rPr>
            </w:pPr>
          </w:p>
        </w:tc>
        <w:tc>
          <w:tcPr>
            <w:tcW w:w="2127" w:type="dxa"/>
          </w:tcPr>
          <w:p w14:paraId="6DC225B6">
            <w:pPr>
              <w:spacing w:line="360" w:lineRule="auto"/>
              <w:jc w:val="center"/>
              <w:rPr>
                <w:rFonts w:ascii="宋体" w:hAnsi="宋体" w:cs="宋体"/>
                <w:color w:val="auto"/>
                <w:sz w:val="24"/>
                <w:highlight w:val="none"/>
              </w:rPr>
            </w:pPr>
          </w:p>
        </w:tc>
        <w:tc>
          <w:tcPr>
            <w:tcW w:w="2126" w:type="dxa"/>
            <w:vAlign w:val="center"/>
          </w:tcPr>
          <w:p w14:paraId="2E216BB0">
            <w:pPr>
              <w:spacing w:line="360" w:lineRule="auto"/>
              <w:jc w:val="center"/>
              <w:rPr>
                <w:rFonts w:ascii="宋体" w:hAnsi="宋体" w:cs="宋体"/>
                <w:color w:val="auto"/>
                <w:sz w:val="24"/>
                <w:highlight w:val="none"/>
              </w:rPr>
            </w:pPr>
          </w:p>
        </w:tc>
      </w:tr>
      <w:tr w14:paraId="64DB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D2C079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报价（小写）</w:t>
            </w:r>
          </w:p>
        </w:tc>
        <w:tc>
          <w:tcPr>
            <w:tcW w:w="8647" w:type="dxa"/>
            <w:gridSpan w:val="4"/>
          </w:tcPr>
          <w:p w14:paraId="726AA788">
            <w:pPr>
              <w:spacing w:line="360" w:lineRule="auto"/>
              <w:jc w:val="center"/>
              <w:rPr>
                <w:rFonts w:ascii="宋体" w:hAnsi="宋体" w:cs="宋体"/>
                <w:color w:val="auto"/>
                <w:sz w:val="24"/>
                <w:highlight w:val="none"/>
              </w:rPr>
            </w:pPr>
          </w:p>
        </w:tc>
      </w:tr>
      <w:tr w14:paraId="370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F5170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报价（大写）</w:t>
            </w:r>
          </w:p>
        </w:tc>
        <w:tc>
          <w:tcPr>
            <w:tcW w:w="8647" w:type="dxa"/>
            <w:gridSpan w:val="4"/>
          </w:tcPr>
          <w:p w14:paraId="45DFC13C">
            <w:pPr>
              <w:spacing w:line="360" w:lineRule="auto"/>
              <w:jc w:val="center"/>
              <w:rPr>
                <w:rFonts w:ascii="宋体" w:hAnsi="宋体" w:cs="宋体"/>
                <w:color w:val="auto"/>
                <w:sz w:val="24"/>
                <w:highlight w:val="none"/>
              </w:rPr>
            </w:pPr>
          </w:p>
        </w:tc>
      </w:tr>
    </w:tbl>
    <w:p w14:paraId="2458DF6B">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6FFB01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C3E4F3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332514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451C1A9">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2D674D3">
      <w:pPr>
        <w:spacing w:line="360" w:lineRule="auto"/>
        <w:ind w:firstLine="482" w:firstLineChars="200"/>
        <w:rPr>
          <w:rFonts w:ascii="宋体" w:hAnsi="宋体" w:cs="宋体"/>
          <w:b/>
          <w:color w:val="auto"/>
          <w:kern w:val="0"/>
          <w:sz w:val="24"/>
          <w:highlight w:val="none"/>
        </w:rPr>
      </w:pPr>
    </w:p>
    <w:p w14:paraId="6685C947">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9D22C27">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730254D">
      <w:pP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附：</w:t>
      </w:r>
      <w:r>
        <w:rPr>
          <w:rFonts w:hint="eastAsia" w:ascii="宋体" w:hAnsi="宋体" w:cs="宋体"/>
          <w:b/>
          <w:bCs/>
          <w:color w:val="auto"/>
          <w:kern w:val="0"/>
          <w:sz w:val="24"/>
          <w:szCs w:val="24"/>
          <w:highlight w:val="none"/>
          <w:lang w:val="en-US" w:eastAsia="zh-CN"/>
        </w:rPr>
        <w:t>报价明细分析清单</w:t>
      </w:r>
    </w:p>
    <w:p w14:paraId="6AC220CE">
      <w:pPr>
        <w:pStyle w:val="969"/>
        <w:rPr>
          <w:rFonts w:hint="eastAsia" w:cs="宋体"/>
          <w:color w:val="auto"/>
          <w:highlight w:val="none"/>
          <w:lang w:val="en-US"/>
        </w:rPr>
      </w:pPr>
      <w:r>
        <w:rPr>
          <w:rFonts w:hint="eastAsia" w:cs="宋体"/>
          <w:color w:val="auto"/>
          <w:highlight w:val="none"/>
          <w:lang w:val="en-US"/>
        </w:rPr>
        <w:t xml:space="preserve">                  </w:t>
      </w:r>
    </w:p>
    <w:tbl>
      <w:tblPr>
        <w:tblStyle w:val="66"/>
        <w:tblW w:w="9378"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953"/>
        <w:gridCol w:w="3644"/>
        <w:gridCol w:w="1190"/>
        <w:gridCol w:w="1852"/>
        <w:gridCol w:w="1728"/>
        <w:gridCol w:w="11"/>
      </w:tblGrid>
      <w:tr w14:paraId="71F664F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3" w:hRule="atLeast"/>
          <w:jc w:val="center"/>
        </w:trPr>
        <w:tc>
          <w:tcPr>
            <w:tcW w:w="953" w:type="dxa"/>
            <w:tcBorders>
              <w:top w:val="single" w:color="auto" w:sz="8" w:space="0"/>
              <w:left w:val="single" w:color="auto" w:sz="8" w:space="0"/>
              <w:bottom w:val="single" w:color="auto" w:sz="2" w:space="0"/>
              <w:right w:val="single" w:color="auto" w:sz="2" w:space="0"/>
            </w:tcBorders>
            <w:vAlign w:val="center"/>
          </w:tcPr>
          <w:p w14:paraId="71A850A7">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3644" w:type="dxa"/>
            <w:tcBorders>
              <w:top w:val="single" w:color="auto" w:sz="8" w:space="0"/>
              <w:left w:val="single" w:color="auto" w:sz="2" w:space="0"/>
              <w:bottom w:val="single" w:color="auto" w:sz="2" w:space="0"/>
              <w:right w:val="single" w:color="auto" w:sz="2" w:space="0"/>
            </w:tcBorders>
            <w:vAlign w:val="center"/>
          </w:tcPr>
          <w:p w14:paraId="1AFE03D3">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eastAsia="zh-CN"/>
              </w:rPr>
              <w:t>内容</w:t>
            </w:r>
          </w:p>
        </w:tc>
        <w:tc>
          <w:tcPr>
            <w:tcW w:w="1190" w:type="dxa"/>
            <w:tcBorders>
              <w:top w:val="single" w:color="auto" w:sz="8" w:space="0"/>
              <w:left w:val="single" w:color="auto" w:sz="2" w:space="0"/>
              <w:bottom w:val="single" w:color="auto" w:sz="2" w:space="0"/>
              <w:right w:val="single" w:color="auto" w:sz="4" w:space="0"/>
            </w:tcBorders>
            <w:vAlign w:val="center"/>
          </w:tcPr>
          <w:p w14:paraId="2D547272">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lang w:val="en-US" w:eastAsia="zh-CN"/>
              </w:rPr>
              <w:t>数量</w:t>
            </w:r>
          </w:p>
        </w:tc>
        <w:tc>
          <w:tcPr>
            <w:tcW w:w="1852" w:type="dxa"/>
            <w:tcBorders>
              <w:top w:val="single" w:color="auto" w:sz="8" w:space="0"/>
              <w:left w:val="single" w:color="auto" w:sz="2" w:space="0"/>
              <w:bottom w:val="single" w:color="auto" w:sz="2" w:space="0"/>
              <w:right w:val="single" w:color="auto" w:sz="4" w:space="0"/>
            </w:tcBorders>
            <w:vAlign w:val="center"/>
          </w:tcPr>
          <w:p w14:paraId="42E15E4B">
            <w:pPr>
              <w:snapToGrid w:val="0"/>
              <w:spacing w:line="360" w:lineRule="auto"/>
              <w:jc w:val="center"/>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r>
              <w:rPr>
                <w:rFonts w:hint="eastAsia" w:ascii="宋体" w:hAnsi="宋体" w:cs="宋体"/>
                <w:color w:val="auto"/>
                <w:sz w:val="24"/>
                <w:szCs w:val="21"/>
                <w:highlight w:val="none"/>
                <w:lang w:val="en-US" w:eastAsia="zh-CN"/>
              </w:rPr>
              <w:t>（元）</w:t>
            </w:r>
          </w:p>
        </w:tc>
        <w:tc>
          <w:tcPr>
            <w:tcW w:w="1739" w:type="dxa"/>
            <w:gridSpan w:val="2"/>
            <w:tcBorders>
              <w:top w:val="single" w:color="auto" w:sz="8" w:space="0"/>
              <w:left w:val="single" w:color="auto" w:sz="2" w:space="0"/>
              <w:bottom w:val="single" w:color="auto" w:sz="2" w:space="0"/>
              <w:right w:val="single" w:color="auto" w:sz="4" w:space="0"/>
            </w:tcBorders>
            <w:vAlign w:val="center"/>
          </w:tcPr>
          <w:p w14:paraId="1DDBBE31">
            <w:pPr>
              <w:snapToGrid w:val="0"/>
              <w:spacing w:line="360" w:lineRule="auto"/>
              <w:jc w:val="center"/>
              <w:rPr>
                <w:rFonts w:hint="eastAsia" w:ascii="宋体" w:hAnsi="宋体" w:cs="宋体"/>
                <w:color w:val="auto"/>
                <w:sz w:val="24"/>
                <w:szCs w:val="21"/>
                <w:highlight w:val="none"/>
                <w:lang w:val="en-US" w:eastAsia="zh-CN"/>
              </w:rPr>
            </w:pPr>
            <w:r>
              <w:rPr>
                <w:rFonts w:hint="eastAsia" w:ascii="宋体" w:hAnsi="宋体" w:cs="宋体"/>
                <w:color w:val="auto"/>
                <w:sz w:val="24"/>
                <w:szCs w:val="21"/>
                <w:highlight w:val="none"/>
                <w:lang w:val="en-US" w:eastAsia="zh-CN"/>
              </w:rPr>
              <w:t>小计（元）</w:t>
            </w:r>
          </w:p>
        </w:tc>
      </w:tr>
      <w:tr w14:paraId="332B4F9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12" w:hRule="atLeast"/>
          <w:jc w:val="center"/>
        </w:trPr>
        <w:tc>
          <w:tcPr>
            <w:tcW w:w="953" w:type="dxa"/>
            <w:tcBorders>
              <w:top w:val="single" w:color="auto" w:sz="2" w:space="0"/>
              <w:left w:val="single" w:color="auto" w:sz="8" w:space="0"/>
              <w:bottom w:val="single" w:color="auto" w:sz="4" w:space="0"/>
              <w:right w:val="single" w:color="auto" w:sz="2" w:space="0"/>
            </w:tcBorders>
            <w:vAlign w:val="center"/>
          </w:tcPr>
          <w:p w14:paraId="0E38E0C3">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1</w:t>
            </w:r>
          </w:p>
        </w:tc>
        <w:tc>
          <w:tcPr>
            <w:tcW w:w="3644" w:type="dxa"/>
            <w:tcBorders>
              <w:top w:val="single" w:color="auto" w:sz="2" w:space="0"/>
              <w:left w:val="single" w:color="auto" w:sz="2" w:space="0"/>
              <w:bottom w:val="single" w:color="auto" w:sz="4" w:space="0"/>
              <w:right w:val="single" w:color="auto" w:sz="2" w:space="0"/>
            </w:tcBorders>
            <w:vAlign w:val="center"/>
          </w:tcPr>
          <w:p w14:paraId="248C3959">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190" w:type="dxa"/>
            <w:tcBorders>
              <w:top w:val="single" w:color="auto" w:sz="2" w:space="0"/>
              <w:left w:val="single" w:color="auto" w:sz="2" w:space="0"/>
              <w:bottom w:val="single" w:color="auto" w:sz="4" w:space="0"/>
              <w:right w:val="single" w:color="auto" w:sz="4" w:space="0"/>
            </w:tcBorders>
            <w:vAlign w:val="center"/>
          </w:tcPr>
          <w:p w14:paraId="48B27E89">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852" w:type="dxa"/>
            <w:tcBorders>
              <w:top w:val="single" w:color="auto" w:sz="2" w:space="0"/>
              <w:left w:val="single" w:color="auto" w:sz="2" w:space="0"/>
              <w:bottom w:val="single" w:color="auto" w:sz="4" w:space="0"/>
              <w:right w:val="single" w:color="auto" w:sz="4" w:space="0"/>
            </w:tcBorders>
            <w:vAlign w:val="center"/>
          </w:tcPr>
          <w:p w14:paraId="25337042">
            <w:pPr>
              <w:snapToGrid w:val="0"/>
              <w:spacing w:line="360" w:lineRule="auto"/>
              <w:jc w:val="center"/>
              <w:rPr>
                <w:rFonts w:ascii="宋体" w:hAnsi="宋体" w:cs="宋体"/>
                <w:color w:val="auto"/>
                <w:sz w:val="24"/>
                <w:szCs w:val="21"/>
                <w:highlight w:val="none"/>
              </w:rPr>
            </w:pPr>
          </w:p>
        </w:tc>
        <w:tc>
          <w:tcPr>
            <w:tcW w:w="1739" w:type="dxa"/>
            <w:gridSpan w:val="2"/>
            <w:tcBorders>
              <w:top w:val="single" w:color="auto" w:sz="2" w:space="0"/>
              <w:left w:val="single" w:color="auto" w:sz="2" w:space="0"/>
              <w:bottom w:val="single" w:color="auto" w:sz="4" w:space="0"/>
              <w:right w:val="single" w:color="auto" w:sz="4" w:space="0"/>
            </w:tcBorders>
            <w:vAlign w:val="center"/>
          </w:tcPr>
          <w:p w14:paraId="5EBED99A">
            <w:pPr>
              <w:snapToGrid w:val="0"/>
              <w:spacing w:line="360" w:lineRule="auto"/>
              <w:jc w:val="center"/>
              <w:rPr>
                <w:rFonts w:ascii="宋体" w:hAnsi="宋体" w:cs="宋体"/>
                <w:color w:val="auto"/>
                <w:sz w:val="24"/>
                <w:szCs w:val="21"/>
                <w:highlight w:val="none"/>
              </w:rPr>
            </w:pPr>
          </w:p>
        </w:tc>
      </w:tr>
      <w:tr w14:paraId="67E137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0" w:hRule="atLeast"/>
          <w:jc w:val="center"/>
        </w:trPr>
        <w:tc>
          <w:tcPr>
            <w:tcW w:w="953" w:type="dxa"/>
            <w:tcBorders>
              <w:top w:val="single" w:color="auto" w:sz="4" w:space="0"/>
              <w:left w:val="single" w:color="auto" w:sz="8" w:space="0"/>
              <w:bottom w:val="single" w:color="auto" w:sz="4" w:space="0"/>
              <w:right w:val="single" w:color="auto" w:sz="2" w:space="0"/>
            </w:tcBorders>
            <w:vAlign w:val="center"/>
          </w:tcPr>
          <w:p w14:paraId="28447DB4">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2</w:t>
            </w:r>
          </w:p>
        </w:tc>
        <w:tc>
          <w:tcPr>
            <w:tcW w:w="3644" w:type="dxa"/>
            <w:tcBorders>
              <w:top w:val="single" w:color="auto" w:sz="4" w:space="0"/>
              <w:left w:val="single" w:color="auto" w:sz="2" w:space="0"/>
              <w:bottom w:val="single" w:color="auto" w:sz="4" w:space="0"/>
              <w:right w:val="single" w:color="auto" w:sz="2" w:space="0"/>
            </w:tcBorders>
            <w:vAlign w:val="center"/>
          </w:tcPr>
          <w:p w14:paraId="6708C8E9">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190" w:type="dxa"/>
            <w:tcBorders>
              <w:top w:val="single" w:color="auto" w:sz="4" w:space="0"/>
              <w:left w:val="single" w:color="auto" w:sz="2" w:space="0"/>
              <w:bottom w:val="single" w:color="auto" w:sz="4" w:space="0"/>
              <w:right w:val="single" w:color="auto" w:sz="4" w:space="0"/>
            </w:tcBorders>
            <w:vAlign w:val="center"/>
          </w:tcPr>
          <w:p w14:paraId="434A7F53">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852" w:type="dxa"/>
            <w:tcBorders>
              <w:top w:val="single" w:color="auto" w:sz="4" w:space="0"/>
              <w:left w:val="single" w:color="auto" w:sz="2" w:space="0"/>
              <w:bottom w:val="single" w:color="auto" w:sz="4" w:space="0"/>
              <w:right w:val="single" w:color="auto" w:sz="4" w:space="0"/>
            </w:tcBorders>
            <w:vAlign w:val="center"/>
          </w:tcPr>
          <w:p w14:paraId="1202CC3A">
            <w:pPr>
              <w:snapToGrid w:val="0"/>
              <w:spacing w:line="360" w:lineRule="auto"/>
              <w:jc w:val="center"/>
              <w:rPr>
                <w:rFonts w:ascii="宋体" w:hAnsi="宋体" w:cs="宋体"/>
                <w:color w:val="auto"/>
                <w:sz w:val="24"/>
                <w:szCs w:val="21"/>
                <w:highlight w:val="none"/>
              </w:rPr>
            </w:pPr>
          </w:p>
        </w:tc>
        <w:tc>
          <w:tcPr>
            <w:tcW w:w="1739" w:type="dxa"/>
            <w:gridSpan w:val="2"/>
            <w:tcBorders>
              <w:top w:val="single" w:color="auto" w:sz="4" w:space="0"/>
              <w:left w:val="single" w:color="auto" w:sz="2" w:space="0"/>
              <w:bottom w:val="single" w:color="auto" w:sz="4" w:space="0"/>
              <w:right w:val="single" w:color="auto" w:sz="4" w:space="0"/>
            </w:tcBorders>
            <w:vAlign w:val="center"/>
          </w:tcPr>
          <w:p w14:paraId="4BE76C74">
            <w:pPr>
              <w:snapToGrid w:val="0"/>
              <w:spacing w:line="360" w:lineRule="auto"/>
              <w:jc w:val="center"/>
              <w:rPr>
                <w:rFonts w:ascii="宋体" w:hAnsi="宋体" w:cs="宋体"/>
                <w:color w:val="auto"/>
                <w:sz w:val="24"/>
                <w:szCs w:val="21"/>
                <w:highlight w:val="none"/>
              </w:rPr>
            </w:pPr>
          </w:p>
        </w:tc>
      </w:tr>
      <w:tr w14:paraId="0A16B2A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0" w:hRule="atLeast"/>
          <w:jc w:val="center"/>
        </w:trPr>
        <w:tc>
          <w:tcPr>
            <w:tcW w:w="953" w:type="dxa"/>
            <w:tcBorders>
              <w:top w:val="single" w:color="auto" w:sz="4" w:space="0"/>
              <w:left w:val="single" w:color="auto" w:sz="8" w:space="0"/>
              <w:bottom w:val="single" w:color="auto" w:sz="4" w:space="0"/>
              <w:right w:val="single" w:color="auto" w:sz="2" w:space="0"/>
            </w:tcBorders>
            <w:vAlign w:val="center"/>
          </w:tcPr>
          <w:p w14:paraId="54465103">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3</w:t>
            </w:r>
          </w:p>
        </w:tc>
        <w:tc>
          <w:tcPr>
            <w:tcW w:w="3644" w:type="dxa"/>
            <w:tcBorders>
              <w:top w:val="single" w:color="auto" w:sz="4" w:space="0"/>
              <w:left w:val="single" w:color="auto" w:sz="2" w:space="0"/>
              <w:bottom w:val="single" w:color="auto" w:sz="4" w:space="0"/>
              <w:right w:val="single" w:color="auto" w:sz="2" w:space="0"/>
            </w:tcBorders>
            <w:vAlign w:val="center"/>
          </w:tcPr>
          <w:p w14:paraId="6757D3CE">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190" w:type="dxa"/>
            <w:tcBorders>
              <w:top w:val="single" w:color="auto" w:sz="4" w:space="0"/>
              <w:left w:val="single" w:color="auto" w:sz="2" w:space="0"/>
              <w:bottom w:val="single" w:color="auto" w:sz="4" w:space="0"/>
              <w:right w:val="single" w:color="auto" w:sz="4" w:space="0"/>
            </w:tcBorders>
            <w:vAlign w:val="center"/>
          </w:tcPr>
          <w:p w14:paraId="41BE7E3E">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852" w:type="dxa"/>
            <w:tcBorders>
              <w:top w:val="single" w:color="auto" w:sz="4" w:space="0"/>
              <w:left w:val="single" w:color="auto" w:sz="2" w:space="0"/>
              <w:bottom w:val="single" w:color="auto" w:sz="4" w:space="0"/>
              <w:right w:val="single" w:color="auto" w:sz="4" w:space="0"/>
            </w:tcBorders>
            <w:vAlign w:val="center"/>
          </w:tcPr>
          <w:p w14:paraId="2DBEB271">
            <w:pPr>
              <w:snapToGrid w:val="0"/>
              <w:spacing w:line="360" w:lineRule="auto"/>
              <w:jc w:val="center"/>
              <w:rPr>
                <w:rFonts w:ascii="宋体" w:hAnsi="宋体" w:cs="宋体"/>
                <w:color w:val="auto"/>
                <w:sz w:val="24"/>
                <w:szCs w:val="21"/>
                <w:highlight w:val="none"/>
              </w:rPr>
            </w:pPr>
          </w:p>
        </w:tc>
        <w:tc>
          <w:tcPr>
            <w:tcW w:w="1739" w:type="dxa"/>
            <w:gridSpan w:val="2"/>
            <w:tcBorders>
              <w:top w:val="single" w:color="auto" w:sz="4" w:space="0"/>
              <w:left w:val="single" w:color="auto" w:sz="2" w:space="0"/>
              <w:bottom w:val="single" w:color="auto" w:sz="4" w:space="0"/>
              <w:right w:val="single" w:color="auto" w:sz="4" w:space="0"/>
            </w:tcBorders>
            <w:vAlign w:val="center"/>
          </w:tcPr>
          <w:p w14:paraId="317B5C9E">
            <w:pPr>
              <w:snapToGrid w:val="0"/>
              <w:spacing w:line="360" w:lineRule="auto"/>
              <w:jc w:val="center"/>
              <w:rPr>
                <w:rFonts w:ascii="宋体" w:hAnsi="宋体" w:cs="宋体"/>
                <w:color w:val="auto"/>
                <w:sz w:val="24"/>
                <w:szCs w:val="21"/>
                <w:highlight w:val="none"/>
              </w:rPr>
            </w:pPr>
          </w:p>
        </w:tc>
      </w:tr>
      <w:tr w14:paraId="1FF3E9F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0" w:hRule="atLeast"/>
          <w:jc w:val="center"/>
        </w:trPr>
        <w:tc>
          <w:tcPr>
            <w:tcW w:w="953" w:type="dxa"/>
            <w:tcBorders>
              <w:top w:val="single" w:color="auto" w:sz="4" w:space="0"/>
              <w:left w:val="single" w:color="auto" w:sz="8" w:space="0"/>
              <w:bottom w:val="single" w:color="auto" w:sz="4" w:space="0"/>
              <w:right w:val="single" w:color="auto" w:sz="2" w:space="0"/>
            </w:tcBorders>
            <w:vAlign w:val="center"/>
          </w:tcPr>
          <w:p w14:paraId="03F8F4F5">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4</w:t>
            </w:r>
          </w:p>
        </w:tc>
        <w:tc>
          <w:tcPr>
            <w:tcW w:w="3644" w:type="dxa"/>
            <w:tcBorders>
              <w:top w:val="single" w:color="auto" w:sz="4" w:space="0"/>
              <w:left w:val="single" w:color="auto" w:sz="2" w:space="0"/>
              <w:bottom w:val="single" w:color="auto" w:sz="4" w:space="0"/>
              <w:right w:val="single" w:color="auto" w:sz="2" w:space="0"/>
            </w:tcBorders>
            <w:vAlign w:val="center"/>
          </w:tcPr>
          <w:p w14:paraId="40D27E81">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190" w:type="dxa"/>
            <w:tcBorders>
              <w:top w:val="single" w:color="auto" w:sz="4" w:space="0"/>
              <w:left w:val="single" w:color="auto" w:sz="2" w:space="0"/>
              <w:bottom w:val="single" w:color="auto" w:sz="4" w:space="0"/>
              <w:right w:val="single" w:color="auto" w:sz="4" w:space="0"/>
            </w:tcBorders>
            <w:vAlign w:val="center"/>
          </w:tcPr>
          <w:p w14:paraId="43550DD2">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852" w:type="dxa"/>
            <w:tcBorders>
              <w:top w:val="single" w:color="auto" w:sz="4" w:space="0"/>
              <w:left w:val="single" w:color="auto" w:sz="2" w:space="0"/>
              <w:bottom w:val="single" w:color="auto" w:sz="4" w:space="0"/>
              <w:right w:val="single" w:color="auto" w:sz="4" w:space="0"/>
            </w:tcBorders>
            <w:vAlign w:val="center"/>
          </w:tcPr>
          <w:p w14:paraId="21AB10C9">
            <w:pPr>
              <w:snapToGrid w:val="0"/>
              <w:spacing w:line="360" w:lineRule="auto"/>
              <w:jc w:val="center"/>
              <w:rPr>
                <w:rFonts w:ascii="宋体" w:hAnsi="宋体" w:cs="宋体"/>
                <w:color w:val="auto"/>
                <w:sz w:val="24"/>
                <w:szCs w:val="21"/>
                <w:highlight w:val="none"/>
              </w:rPr>
            </w:pPr>
          </w:p>
        </w:tc>
        <w:tc>
          <w:tcPr>
            <w:tcW w:w="1739" w:type="dxa"/>
            <w:gridSpan w:val="2"/>
            <w:tcBorders>
              <w:top w:val="single" w:color="auto" w:sz="4" w:space="0"/>
              <w:left w:val="single" w:color="auto" w:sz="2" w:space="0"/>
              <w:bottom w:val="single" w:color="auto" w:sz="4" w:space="0"/>
              <w:right w:val="single" w:color="auto" w:sz="4" w:space="0"/>
            </w:tcBorders>
            <w:vAlign w:val="center"/>
          </w:tcPr>
          <w:p w14:paraId="6B708527">
            <w:pPr>
              <w:snapToGrid w:val="0"/>
              <w:spacing w:line="360" w:lineRule="auto"/>
              <w:jc w:val="center"/>
              <w:rPr>
                <w:rFonts w:ascii="宋体" w:hAnsi="宋体" w:cs="宋体"/>
                <w:color w:val="auto"/>
                <w:sz w:val="24"/>
                <w:szCs w:val="21"/>
                <w:highlight w:val="none"/>
              </w:rPr>
            </w:pPr>
          </w:p>
        </w:tc>
      </w:tr>
      <w:tr w14:paraId="1B924F8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0" w:hRule="atLeast"/>
          <w:jc w:val="center"/>
        </w:trPr>
        <w:tc>
          <w:tcPr>
            <w:tcW w:w="953" w:type="dxa"/>
            <w:tcBorders>
              <w:top w:val="single" w:color="auto" w:sz="4" w:space="0"/>
              <w:left w:val="single" w:color="auto" w:sz="8" w:space="0"/>
              <w:bottom w:val="single" w:color="auto" w:sz="4" w:space="0"/>
              <w:right w:val="single" w:color="auto" w:sz="2" w:space="0"/>
            </w:tcBorders>
            <w:vAlign w:val="center"/>
          </w:tcPr>
          <w:p w14:paraId="00501F34">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5</w:t>
            </w:r>
          </w:p>
        </w:tc>
        <w:tc>
          <w:tcPr>
            <w:tcW w:w="3644" w:type="dxa"/>
            <w:tcBorders>
              <w:top w:val="single" w:color="auto" w:sz="4" w:space="0"/>
              <w:left w:val="single" w:color="auto" w:sz="2" w:space="0"/>
              <w:bottom w:val="single" w:color="auto" w:sz="4" w:space="0"/>
              <w:right w:val="single" w:color="auto" w:sz="2" w:space="0"/>
            </w:tcBorders>
            <w:vAlign w:val="center"/>
          </w:tcPr>
          <w:p w14:paraId="0E3D8C5D">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190" w:type="dxa"/>
            <w:tcBorders>
              <w:top w:val="single" w:color="auto" w:sz="4" w:space="0"/>
              <w:left w:val="single" w:color="auto" w:sz="2" w:space="0"/>
              <w:bottom w:val="single" w:color="auto" w:sz="4" w:space="0"/>
              <w:right w:val="single" w:color="auto" w:sz="4" w:space="0"/>
            </w:tcBorders>
            <w:vAlign w:val="center"/>
          </w:tcPr>
          <w:p w14:paraId="1D504FF7">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852" w:type="dxa"/>
            <w:tcBorders>
              <w:top w:val="single" w:color="auto" w:sz="4" w:space="0"/>
              <w:left w:val="single" w:color="auto" w:sz="2" w:space="0"/>
              <w:bottom w:val="single" w:color="auto" w:sz="4" w:space="0"/>
              <w:right w:val="single" w:color="auto" w:sz="4" w:space="0"/>
            </w:tcBorders>
            <w:vAlign w:val="center"/>
          </w:tcPr>
          <w:p w14:paraId="73DCC675">
            <w:pPr>
              <w:snapToGrid w:val="0"/>
              <w:spacing w:line="360" w:lineRule="auto"/>
              <w:jc w:val="center"/>
              <w:rPr>
                <w:rFonts w:ascii="宋体" w:hAnsi="宋体" w:cs="宋体"/>
                <w:color w:val="auto"/>
                <w:sz w:val="24"/>
                <w:szCs w:val="21"/>
                <w:highlight w:val="none"/>
              </w:rPr>
            </w:pPr>
          </w:p>
        </w:tc>
        <w:tc>
          <w:tcPr>
            <w:tcW w:w="1739" w:type="dxa"/>
            <w:gridSpan w:val="2"/>
            <w:tcBorders>
              <w:top w:val="single" w:color="auto" w:sz="4" w:space="0"/>
              <w:left w:val="single" w:color="auto" w:sz="2" w:space="0"/>
              <w:bottom w:val="single" w:color="auto" w:sz="4" w:space="0"/>
              <w:right w:val="single" w:color="auto" w:sz="4" w:space="0"/>
            </w:tcBorders>
            <w:vAlign w:val="center"/>
          </w:tcPr>
          <w:p w14:paraId="5516CEEC">
            <w:pPr>
              <w:snapToGrid w:val="0"/>
              <w:spacing w:line="360" w:lineRule="auto"/>
              <w:jc w:val="center"/>
              <w:rPr>
                <w:rFonts w:ascii="宋体" w:hAnsi="宋体" w:cs="宋体"/>
                <w:color w:val="auto"/>
                <w:sz w:val="24"/>
                <w:szCs w:val="21"/>
                <w:highlight w:val="none"/>
              </w:rPr>
            </w:pPr>
          </w:p>
        </w:tc>
      </w:tr>
      <w:tr w14:paraId="2E78667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30" w:hRule="atLeast"/>
          <w:jc w:val="center"/>
        </w:trPr>
        <w:tc>
          <w:tcPr>
            <w:tcW w:w="953" w:type="dxa"/>
            <w:tcBorders>
              <w:top w:val="single" w:color="auto" w:sz="4" w:space="0"/>
              <w:left w:val="single" w:color="auto" w:sz="8" w:space="0"/>
              <w:bottom w:val="single" w:color="auto" w:sz="4" w:space="0"/>
              <w:right w:val="single" w:color="auto" w:sz="2" w:space="0"/>
            </w:tcBorders>
            <w:vAlign w:val="center"/>
          </w:tcPr>
          <w:p w14:paraId="672D61CB">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lang w:val="en-US" w:eastAsia="zh-CN"/>
              </w:rPr>
              <w:t>6</w:t>
            </w:r>
          </w:p>
        </w:tc>
        <w:tc>
          <w:tcPr>
            <w:tcW w:w="3644" w:type="dxa"/>
            <w:tcBorders>
              <w:top w:val="single" w:color="auto" w:sz="4" w:space="0"/>
              <w:left w:val="single" w:color="auto" w:sz="2" w:space="0"/>
              <w:bottom w:val="single" w:color="auto" w:sz="4" w:space="0"/>
              <w:right w:val="single" w:color="auto" w:sz="2" w:space="0"/>
            </w:tcBorders>
            <w:vAlign w:val="center"/>
          </w:tcPr>
          <w:p w14:paraId="01F8B777">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190" w:type="dxa"/>
            <w:tcBorders>
              <w:top w:val="single" w:color="auto" w:sz="4" w:space="0"/>
              <w:left w:val="single" w:color="auto" w:sz="2" w:space="0"/>
              <w:bottom w:val="single" w:color="auto" w:sz="4" w:space="0"/>
              <w:right w:val="single" w:color="auto" w:sz="4" w:space="0"/>
            </w:tcBorders>
            <w:vAlign w:val="center"/>
          </w:tcPr>
          <w:p w14:paraId="35664916">
            <w:pPr>
              <w:widowControl/>
              <w:wordWrap/>
              <w:adjustRightInd w:val="0"/>
              <w:snapToGrid/>
              <w:spacing w:line="240" w:lineRule="auto"/>
              <w:ind w:left="0" w:leftChars="0" w:right="0" w:rightChars="0"/>
              <w:jc w:val="center"/>
              <w:textAlignment w:val="center"/>
              <w:outlineLvl w:val="9"/>
              <w:rPr>
                <w:rFonts w:hint="eastAsia" w:ascii="宋体" w:hAnsi="宋体" w:eastAsia="宋体" w:cs="宋体"/>
                <w:i w:val="0"/>
                <w:iCs w:val="0"/>
                <w:color w:val="auto"/>
                <w:kern w:val="2"/>
                <w:sz w:val="24"/>
                <w:szCs w:val="24"/>
                <w:highlight w:val="none"/>
                <w:u w:val="none"/>
                <w:lang w:val="en-US" w:eastAsia="zh-CN" w:bidi="ar-SA"/>
              </w:rPr>
            </w:pPr>
          </w:p>
        </w:tc>
        <w:tc>
          <w:tcPr>
            <w:tcW w:w="1852" w:type="dxa"/>
            <w:tcBorders>
              <w:top w:val="single" w:color="auto" w:sz="4" w:space="0"/>
              <w:left w:val="single" w:color="auto" w:sz="2" w:space="0"/>
              <w:bottom w:val="single" w:color="auto" w:sz="4" w:space="0"/>
              <w:right w:val="single" w:color="auto" w:sz="4" w:space="0"/>
            </w:tcBorders>
            <w:vAlign w:val="center"/>
          </w:tcPr>
          <w:p w14:paraId="45CCB398">
            <w:pPr>
              <w:snapToGrid w:val="0"/>
              <w:spacing w:line="360" w:lineRule="auto"/>
              <w:jc w:val="center"/>
              <w:rPr>
                <w:rFonts w:ascii="宋体" w:hAnsi="宋体" w:cs="宋体"/>
                <w:color w:val="auto"/>
                <w:sz w:val="24"/>
                <w:szCs w:val="21"/>
                <w:highlight w:val="none"/>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14:paraId="6EA3C7C0">
            <w:pPr>
              <w:snapToGrid w:val="0"/>
              <w:spacing w:line="360" w:lineRule="auto"/>
              <w:jc w:val="center"/>
              <w:rPr>
                <w:rFonts w:ascii="宋体" w:hAnsi="宋体" w:cs="宋体"/>
                <w:color w:val="auto"/>
                <w:sz w:val="24"/>
                <w:szCs w:val="21"/>
                <w:highlight w:val="none"/>
              </w:rPr>
            </w:pPr>
          </w:p>
        </w:tc>
      </w:tr>
      <w:tr w14:paraId="4D20216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gridAfter w:val="1"/>
          <w:wAfter w:w="11" w:type="dxa"/>
          <w:trHeight w:val="630" w:hRule="atLeast"/>
          <w:jc w:val="center"/>
        </w:trPr>
        <w:tc>
          <w:tcPr>
            <w:tcW w:w="4597" w:type="dxa"/>
            <w:gridSpan w:val="2"/>
            <w:vMerge w:val="restart"/>
            <w:tcBorders>
              <w:top w:val="single" w:color="auto" w:sz="2" w:space="0"/>
              <w:left w:val="single" w:color="auto" w:sz="8" w:space="0"/>
              <w:bottom w:val="single" w:color="auto" w:sz="8" w:space="0"/>
              <w:right w:val="single" w:color="auto" w:sz="4" w:space="0"/>
            </w:tcBorders>
            <w:vAlign w:val="center"/>
          </w:tcPr>
          <w:p w14:paraId="632063CA">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lang w:eastAsia="zh-CN"/>
              </w:rPr>
              <w:t>投标总报价</w:t>
            </w:r>
          </w:p>
        </w:tc>
        <w:tc>
          <w:tcPr>
            <w:tcW w:w="1190" w:type="dxa"/>
            <w:tcBorders>
              <w:top w:val="single" w:color="auto" w:sz="2" w:space="0"/>
              <w:left w:val="single" w:color="auto" w:sz="4" w:space="0"/>
              <w:bottom w:val="single" w:color="auto" w:sz="2" w:space="0"/>
              <w:right w:val="single" w:color="auto" w:sz="4" w:space="0"/>
            </w:tcBorders>
            <w:vAlign w:val="center"/>
          </w:tcPr>
          <w:p w14:paraId="3A0B433B">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小写</w:t>
            </w:r>
            <w:r>
              <w:rPr>
                <w:rFonts w:hint="eastAsia" w:ascii="宋体" w:hAnsi="宋体" w:cs="宋体"/>
                <w:color w:val="auto"/>
                <w:sz w:val="24"/>
                <w:szCs w:val="21"/>
                <w:highlight w:val="none"/>
                <w:lang w:eastAsia="zh-CN"/>
              </w:rPr>
              <w:t>（元）</w:t>
            </w:r>
          </w:p>
        </w:tc>
        <w:tc>
          <w:tcPr>
            <w:tcW w:w="3580" w:type="dxa"/>
            <w:gridSpan w:val="2"/>
            <w:tcBorders>
              <w:top w:val="single" w:color="auto" w:sz="2" w:space="0"/>
              <w:left w:val="single" w:color="auto" w:sz="4" w:space="0"/>
              <w:bottom w:val="single" w:color="auto" w:sz="2" w:space="0"/>
              <w:right w:val="single" w:color="auto" w:sz="4" w:space="0"/>
            </w:tcBorders>
            <w:vAlign w:val="center"/>
          </w:tcPr>
          <w:p w14:paraId="0C5F5CAB">
            <w:pPr>
              <w:snapToGrid w:val="0"/>
              <w:spacing w:line="360" w:lineRule="auto"/>
              <w:jc w:val="center"/>
              <w:rPr>
                <w:rFonts w:ascii="宋体" w:hAnsi="宋体" w:cs="宋体"/>
                <w:color w:val="auto"/>
                <w:sz w:val="24"/>
                <w:szCs w:val="21"/>
                <w:highlight w:val="none"/>
              </w:rPr>
            </w:pPr>
          </w:p>
        </w:tc>
      </w:tr>
      <w:tr w14:paraId="24B8AE6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gridAfter w:val="1"/>
          <w:wAfter w:w="11" w:type="dxa"/>
          <w:trHeight w:val="699" w:hRule="atLeast"/>
          <w:jc w:val="center"/>
        </w:trPr>
        <w:tc>
          <w:tcPr>
            <w:tcW w:w="4597" w:type="dxa"/>
            <w:gridSpan w:val="2"/>
            <w:vMerge w:val="continue"/>
            <w:tcBorders>
              <w:top w:val="single" w:color="auto" w:sz="2" w:space="0"/>
              <w:left w:val="single" w:color="auto" w:sz="8" w:space="0"/>
              <w:bottom w:val="single" w:color="auto" w:sz="8" w:space="0"/>
              <w:right w:val="single" w:color="auto" w:sz="4" w:space="0"/>
            </w:tcBorders>
            <w:vAlign w:val="center"/>
          </w:tcPr>
          <w:p w14:paraId="42FEF193">
            <w:pPr>
              <w:widowControl/>
              <w:snapToGrid w:val="0"/>
              <w:spacing w:line="360" w:lineRule="auto"/>
              <w:jc w:val="center"/>
              <w:rPr>
                <w:rFonts w:ascii="宋体" w:hAnsi="宋体" w:cs="宋体"/>
                <w:color w:val="auto"/>
                <w:sz w:val="24"/>
                <w:szCs w:val="21"/>
                <w:highlight w:val="none"/>
              </w:rPr>
            </w:pPr>
          </w:p>
        </w:tc>
        <w:tc>
          <w:tcPr>
            <w:tcW w:w="1190" w:type="dxa"/>
            <w:tcBorders>
              <w:top w:val="single" w:color="auto" w:sz="2" w:space="0"/>
              <w:left w:val="single" w:color="auto" w:sz="4" w:space="0"/>
              <w:bottom w:val="single" w:color="auto" w:sz="8" w:space="0"/>
              <w:right w:val="single" w:color="auto" w:sz="4" w:space="0"/>
            </w:tcBorders>
            <w:vAlign w:val="center"/>
          </w:tcPr>
          <w:p w14:paraId="77149E8E">
            <w:pPr>
              <w:snapToGrid w:val="0"/>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大写</w:t>
            </w:r>
            <w:r>
              <w:rPr>
                <w:rFonts w:hint="eastAsia" w:ascii="宋体" w:hAnsi="宋体" w:cs="宋体"/>
                <w:color w:val="auto"/>
                <w:sz w:val="24"/>
                <w:szCs w:val="21"/>
                <w:highlight w:val="none"/>
                <w:lang w:eastAsia="zh-CN"/>
              </w:rPr>
              <w:t>（元）</w:t>
            </w:r>
          </w:p>
        </w:tc>
        <w:tc>
          <w:tcPr>
            <w:tcW w:w="3580" w:type="dxa"/>
            <w:gridSpan w:val="2"/>
            <w:tcBorders>
              <w:top w:val="single" w:color="auto" w:sz="2" w:space="0"/>
              <w:left w:val="single" w:color="auto" w:sz="4" w:space="0"/>
              <w:bottom w:val="single" w:color="auto" w:sz="8" w:space="0"/>
              <w:right w:val="single" w:color="auto" w:sz="4" w:space="0"/>
            </w:tcBorders>
            <w:vAlign w:val="center"/>
          </w:tcPr>
          <w:p w14:paraId="7EF81700">
            <w:pPr>
              <w:snapToGrid w:val="0"/>
              <w:spacing w:line="360" w:lineRule="auto"/>
              <w:jc w:val="center"/>
              <w:rPr>
                <w:rFonts w:ascii="宋体" w:hAnsi="宋体" w:cs="宋体"/>
                <w:color w:val="auto"/>
                <w:sz w:val="24"/>
                <w:szCs w:val="21"/>
                <w:highlight w:val="none"/>
              </w:rPr>
            </w:pPr>
          </w:p>
        </w:tc>
      </w:tr>
    </w:tbl>
    <w:p w14:paraId="171AF90C">
      <w:pPr>
        <w:pStyle w:val="969"/>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 xml:space="preserve">                  </w:t>
      </w:r>
    </w:p>
    <w:p w14:paraId="1CE05A06">
      <w:pPr>
        <w:pStyle w:val="21"/>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02BFB9CB">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0F170DF2">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24168E46">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1D57C61E">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60EB145C">
      <w:pPr>
        <w:autoSpaceDE w:val="0"/>
        <w:autoSpaceDN w:val="0"/>
        <w:spacing w:line="360" w:lineRule="auto"/>
        <w:ind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327C7BF">
      <w:pPr>
        <w:pStyle w:val="969"/>
        <w:jc w:val="center"/>
        <w:rPr>
          <w:color w:val="auto"/>
          <w:highlight w:val="none"/>
        </w:rPr>
      </w:pP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A023BDD">
      <w:pPr>
        <w:rPr>
          <w:rFonts w:hint="eastAsia"/>
          <w:color w:val="auto"/>
          <w:highlight w:val="none"/>
        </w:rPr>
      </w:pPr>
    </w:p>
    <w:p w14:paraId="39EFD165">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1827F86">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AECC4CA">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D466FB7">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11FE311">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sz w:val="32"/>
          <w:szCs w:val="32"/>
          <w:highlight w:val="none"/>
          <w:lang w:val="en-US"/>
        </w:rPr>
      </w:pPr>
      <w:r>
        <w:rPr>
          <w:rFonts w:hint="eastAsia" w:ascii="宋体" w:hAnsi="宋体" w:eastAsia="宋体" w:cs="宋体"/>
          <w:color w:val="auto"/>
          <w:kern w:val="44"/>
          <w:sz w:val="32"/>
          <w:szCs w:val="32"/>
          <w:highlight w:val="none"/>
          <w:lang w:eastAsia="zh-CN"/>
        </w:rPr>
        <w:t>二、</w:t>
      </w:r>
      <w:r>
        <w:rPr>
          <w:rFonts w:hint="eastAsia" w:ascii="宋体" w:hAnsi="宋体" w:eastAsia="宋体" w:cs="宋体"/>
          <w:b/>
          <w:bCs w:val="0"/>
          <w:color w:val="auto"/>
          <w:sz w:val="32"/>
          <w:szCs w:val="32"/>
          <w:highlight w:val="none"/>
          <w:lang w:val="en-US"/>
        </w:rPr>
        <w:t>报价情况说明</w:t>
      </w:r>
      <w:r>
        <w:rPr>
          <w:rFonts w:hint="eastAsia" w:ascii="宋体" w:hAnsi="宋体" w:eastAsia="宋体" w:cs="宋体"/>
          <w:b/>
          <w:bCs w:val="0"/>
          <w:color w:val="auto"/>
          <w:sz w:val="32"/>
          <w:szCs w:val="32"/>
          <w:highlight w:val="none"/>
          <w:lang w:val="en-US" w:eastAsia="zh-CN"/>
        </w:rPr>
        <w:t>（如果有）</w:t>
      </w:r>
    </w:p>
    <w:p w14:paraId="19954995">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r>
        <w:rPr>
          <w:rFonts w:hint="eastAsia" w:ascii="宋体" w:hAnsi="宋体" w:eastAsia="宋体" w:cs="宋体"/>
          <w:b/>
          <w:bCs w:val="0"/>
          <w:color w:val="auto"/>
          <w:kern w:val="2"/>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bCs w:val="0"/>
          <w:color w:val="auto"/>
          <w:kern w:val="2"/>
          <w:sz w:val="24"/>
          <w:szCs w:val="24"/>
          <w:highlight w:val="none"/>
          <w:lang w:val="en-US" w:eastAsia="zh-CN"/>
        </w:rPr>
        <w:t>，格式自拟。</w:t>
      </w:r>
    </w:p>
    <w:p w14:paraId="79BDED98">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14:paraId="62D42C80">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14:paraId="741A0378">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14:paraId="3940FC5B">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14:paraId="67A95553">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08" w:name="_Hlk101259491"/>
      <w:r>
        <w:rPr>
          <w:rFonts w:hint="eastAsia" w:ascii="宋体" w:hAnsi="宋体" w:eastAsia="宋体" w:cs="宋体"/>
          <w:color w:val="auto"/>
          <w:sz w:val="32"/>
          <w:szCs w:val="32"/>
          <w:highlight w:val="none"/>
        </w:rPr>
        <w:t>（如果有）</w:t>
      </w:r>
      <w:bookmarkEnd w:id="508"/>
    </w:p>
    <w:p w14:paraId="756AC01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2C8967B">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2792A1D">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14:paraId="20B0D46D">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14:paraId="7BC22736">
      <w:pPr>
        <w:pStyle w:val="696"/>
        <w:keepNext w:val="0"/>
        <w:pageBreakBefore w:val="0"/>
        <w:tabs>
          <w:tab w:val="clear" w:pos="720"/>
        </w:tabs>
        <w:snapToGrid w:val="0"/>
        <w:spacing w:before="120" w:after="120"/>
        <w:ind w:firstLine="643"/>
        <w:outlineLvl w:val="9"/>
        <w:rPr>
          <w:rFonts w:hint="eastAsia" w:ascii="宋体" w:hAnsi="宋体" w:eastAsia="宋体" w:cs="宋体"/>
          <w:b/>
          <w:bCs w:val="0"/>
          <w:color w:val="auto"/>
          <w:kern w:val="2"/>
          <w:sz w:val="24"/>
          <w:szCs w:val="24"/>
          <w:highlight w:val="none"/>
          <w:lang w:val="en-US" w:eastAsia="zh-CN"/>
        </w:rPr>
      </w:pPr>
    </w:p>
    <w:p w14:paraId="250DD1EB">
      <w:pPr>
        <w:spacing w:line="360" w:lineRule="auto"/>
        <w:ind w:right="420" w:firstLine="3614" w:firstLineChars="1000"/>
        <w:rPr>
          <w:rFonts w:ascii="宋体" w:hAnsi="宋体" w:cs="宋体"/>
          <w:b/>
          <w:color w:val="auto"/>
          <w:kern w:val="0"/>
          <w:sz w:val="36"/>
          <w:szCs w:val="36"/>
          <w:highlight w:val="none"/>
        </w:rPr>
      </w:pPr>
    </w:p>
    <w:p w14:paraId="57AAD13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086820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C27B4E0">
      <w:pPr>
        <w:spacing w:line="360" w:lineRule="auto"/>
        <w:jc w:val="center"/>
        <w:rPr>
          <w:rFonts w:ascii="宋体" w:hAnsi="宋体" w:cs="宋体"/>
          <w:b/>
          <w:color w:val="auto"/>
          <w:spacing w:val="6"/>
          <w:sz w:val="32"/>
          <w:szCs w:val="32"/>
          <w:highlight w:val="none"/>
        </w:rPr>
      </w:pPr>
      <w:bookmarkStart w:id="509" w:name="OLE_LINK13"/>
      <w:bookmarkStart w:id="510" w:name="OLE_LINK14"/>
      <w:r>
        <w:rPr>
          <w:rFonts w:hint="eastAsia" w:ascii="宋体" w:hAnsi="宋体" w:cs="宋体"/>
          <w:b/>
          <w:color w:val="auto"/>
          <w:spacing w:val="6"/>
          <w:sz w:val="32"/>
          <w:szCs w:val="32"/>
          <w:highlight w:val="none"/>
        </w:rPr>
        <w:t>残疾人福利性单位声明函</w:t>
      </w:r>
    </w:p>
    <w:bookmarkEnd w:id="509"/>
    <w:bookmarkEnd w:id="510"/>
    <w:p w14:paraId="5B2BC019">
      <w:pPr>
        <w:spacing w:line="360" w:lineRule="auto"/>
        <w:rPr>
          <w:rFonts w:ascii="宋体" w:hAnsi="宋体" w:cs="宋体"/>
          <w:b/>
          <w:color w:val="auto"/>
          <w:spacing w:val="6"/>
          <w:sz w:val="30"/>
          <w:szCs w:val="30"/>
          <w:highlight w:val="none"/>
        </w:rPr>
      </w:pPr>
    </w:p>
    <w:p w14:paraId="37A55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C8DE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144174C">
      <w:pPr>
        <w:spacing w:line="360" w:lineRule="auto"/>
        <w:ind w:firstLine="480" w:firstLineChars="200"/>
        <w:rPr>
          <w:rFonts w:ascii="宋体" w:hAnsi="宋体" w:cs="宋体"/>
          <w:color w:val="auto"/>
          <w:sz w:val="24"/>
          <w:highlight w:val="none"/>
        </w:rPr>
      </w:pPr>
    </w:p>
    <w:p w14:paraId="2625C7D6">
      <w:pPr>
        <w:spacing w:line="360" w:lineRule="auto"/>
        <w:ind w:firstLine="480" w:firstLineChars="200"/>
        <w:rPr>
          <w:rFonts w:ascii="宋体" w:hAnsi="宋体" w:cs="宋体"/>
          <w:color w:val="auto"/>
          <w:sz w:val="24"/>
          <w:highlight w:val="none"/>
        </w:rPr>
      </w:pPr>
    </w:p>
    <w:p w14:paraId="5866DAC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4CC3E4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2D2B63B">
      <w:pPr>
        <w:spacing w:line="360" w:lineRule="auto"/>
        <w:ind w:firstLine="480" w:firstLineChars="200"/>
        <w:rPr>
          <w:rFonts w:ascii="宋体" w:hAnsi="宋体" w:cs="宋体"/>
          <w:color w:val="auto"/>
          <w:sz w:val="24"/>
          <w:highlight w:val="none"/>
        </w:rPr>
      </w:pPr>
    </w:p>
    <w:p w14:paraId="75FDC62C">
      <w:pPr>
        <w:spacing w:line="360" w:lineRule="auto"/>
        <w:ind w:firstLine="420" w:firstLineChars="200"/>
        <w:rPr>
          <w:rFonts w:ascii="宋体" w:hAnsi="宋体" w:cs="宋体"/>
          <w:color w:val="auto"/>
          <w:highlight w:val="none"/>
        </w:rPr>
      </w:pPr>
    </w:p>
    <w:p w14:paraId="627C3116">
      <w:pPr>
        <w:spacing w:line="360" w:lineRule="auto"/>
        <w:ind w:firstLine="420" w:firstLineChars="200"/>
        <w:rPr>
          <w:rFonts w:ascii="宋体" w:hAnsi="宋体" w:cs="宋体"/>
          <w:color w:val="auto"/>
          <w:highlight w:val="none"/>
        </w:rPr>
      </w:pPr>
    </w:p>
    <w:p w14:paraId="5B82925C">
      <w:pPr>
        <w:spacing w:line="360" w:lineRule="auto"/>
        <w:ind w:firstLine="420" w:firstLineChars="200"/>
        <w:rPr>
          <w:rFonts w:ascii="宋体" w:hAnsi="宋体" w:cs="宋体"/>
          <w:color w:val="auto"/>
          <w:highlight w:val="none"/>
        </w:rPr>
      </w:pPr>
    </w:p>
    <w:p w14:paraId="13FC652D">
      <w:pPr>
        <w:spacing w:line="360" w:lineRule="auto"/>
        <w:ind w:firstLine="420" w:firstLineChars="200"/>
        <w:rPr>
          <w:rFonts w:ascii="宋体" w:hAnsi="宋体" w:cs="宋体"/>
          <w:color w:val="auto"/>
          <w:highlight w:val="none"/>
        </w:rPr>
      </w:pPr>
    </w:p>
    <w:p w14:paraId="76C68825">
      <w:pPr>
        <w:spacing w:line="360" w:lineRule="auto"/>
        <w:rPr>
          <w:rFonts w:ascii="宋体" w:hAnsi="宋体" w:cs="宋体"/>
          <w:b/>
          <w:color w:val="auto"/>
          <w:sz w:val="24"/>
          <w:highlight w:val="none"/>
        </w:rPr>
      </w:pPr>
    </w:p>
    <w:p w14:paraId="1B65E986">
      <w:pPr>
        <w:spacing w:line="360" w:lineRule="auto"/>
        <w:rPr>
          <w:rFonts w:ascii="宋体" w:hAnsi="宋体" w:cs="宋体"/>
          <w:b/>
          <w:color w:val="auto"/>
          <w:sz w:val="24"/>
          <w:highlight w:val="none"/>
        </w:rPr>
      </w:pPr>
    </w:p>
    <w:p w14:paraId="22B3C9D8">
      <w:pPr>
        <w:spacing w:line="360" w:lineRule="auto"/>
        <w:rPr>
          <w:rFonts w:ascii="宋体" w:hAnsi="宋体" w:cs="宋体"/>
          <w:b/>
          <w:color w:val="auto"/>
          <w:sz w:val="24"/>
          <w:highlight w:val="none"/>
        </w:rPr>
      </w:pPr>
    </w:p>
    <w:p w14:paraId="1B430C23">
      <w:pPr>
        <w:spacing w:line="360" w:lineRule="auto"/>
        <w:rPr>
          <w:rFonts w:ascii="宋体" w:hAnsi="宋体" w:cs="宋体"/>
          <w:b/>
          <w:color w:val="auto"/>
          <w:sz w:val="24"/>
          <w:highlight w:val="none"/>
        </w:rPr>
      </w:pPr>
    </w:p>
    <w:p w14:paraId="1519C499">
      <w:pPr>
        <w:spacing w:line="360" w:lineRule="auto"/>
        <w:rPr>
          <w:rFonts w:ascii="宋体" w:hAnsi="宋体" w:cs="宋体"/>
          <w:b/>
          <w:color w:val="auto"/>
          <w:sz w:val="24"/>
          <w:highlight w:val="none"/>
        </w:rPr>
      </w:pPr>
    </w:p>
    <w:p w14:paraId="322CE2E9">
      <w:pPr>
        <w:spacing w:line="360" w:lineRule="auto"/>
        <w:rPr>
          <w:rFonts w:ascii="宋体" w:hAnsi="宋体" w:cs="宋体"/>
          <w:b/>
          <w:color w:val="auto"/>
          <w:sz w:val="24"/>
          <w:highlight w:val="none"/>
        </w:rPr>
      </w:pPr>
    </w:p>
    <w:p w14:paraId="39A6B25F">
      <w:pPr>
        <w:spacing w:line="360" w:lineRule="auto"/>
        <w:rPr>
          <w:rFonts w:ascii="宋体" w:hAnsi="宋体" w:cs="宋体"/>
          <w:b/>
          <w:color w:val="auto"/>
          <w:sz w:val="24"/>
          <w:highlight w:val="none"/>
        </w:rPr>
      </w:pPr>
    </w:p>
    <w:p w14:paraId="729CBE3F">
      <w:pPr>
        <w:spacing w:line="360" w:lineRule="auto"/>
        <w:rPr>
          <w:rFonts w:ascii="宋体" w:hAnsi="宋体" w:cs="宋体"/>
          <w:b/>
          <w:color w:val="auto"/>
          <w:sz w:val="24"/>
          <w:highlight w:val="none"/>
        </w:rPr>
      </w:pPr>
    </w:p>
    <w:p w14:paraId="22F66A5A">
      <w:pPr>
        <w:spacing w:line="360" w:lineRule="auto"/>
        <w:rPr>
          <w:rFonts w:ascii="宋体" w:hAnsi="宋体" w:cs="宋体"/>
          <w:b/>
          <w:color w:val="auto"/>
          <w:sz w:val="24"/>
          <w:highlight w:val="none"/>
        </w:rPr>
      </w:pPr>
    </w:p>
    <w:p w14:paraId="48B6BC0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1DE3F1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A07ADB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038B9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1BADC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D2B16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5CD3D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5BAE2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0B4D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D6D6F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0A8DC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3C370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10A05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DD6AC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8172EE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4ED3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D935EF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9403DD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841BD8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DBAD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7F393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65070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C65029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2B653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67F25E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8B5F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5925836">
      <w:pPr>
        <w:spacing w:line="360" w:lineRule="auto"/>
        <w:jc w:val="center"/>
        <w:rPr>
          <w:rFonts w:ascii="宋体" w:hAnsi="宋体" w:cs="宋体"/>
          <w:b/>
          <w:bCs/>
          <w:color w:val="auto"/>
          <w:sz w:val="24"/>
          <w:highlight w:val="none"/>
        </w:rPr>
      </w:pPr>
    </w:p>
    <w:p w14:paraId="33217AAF">
      <w:pPr>
        <w:spacing w:line="360" w:lineRule="auto"/>
        <w:rPr>
          <w:rFonts w:ascii="宋体" w:hAnsi="宋体" w:cs="宋体"/>
          <w:b/>
          <w:color w:val="auto"/>
          <w:sz w:val="24"/>
          <w:highlight w:val="none"/>
        </w:rPr>
      </w:pPr>
    </w:p>
    <w:p w14:paraId="4E80AF25">
      <w:pPr>
        <w:spacing w:line="360" w:lineRule="auto"/>
        <w:rPr>
          <w:rFonts w:ascii="宋体" w:hAnsi="宋体" w:cs="宋体"/>
          <w:b/>
          <w:color w:val="auto"/>
          <w:sz w:val="24"/>
          <w:highlight w:val="none"/>
        </w:rPr>
      </w:pPr>
    </w:p>
    <w:p w14:paraId="0DA61929">
      <w:pPr>
        <w:spacing w:line="360" w:lineRule="auto"/>
        <w:rPr>
          <w:rFonts w:ascii="宋体" w:hAnsi="宋体" w:cs="宋体"/>
          <w:b/>
          <w:color w:val="auto"/>
          <w:sz w:val="24"/>
          <w:highlight w:val="none"/>
        </w:rPr>
      </w:pPr>
    </w:p>
    <w:p w14:paraId="43A0897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065A9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777F4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2E2C0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84ACB2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69536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042F5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C014D1B">
      <w:pPr>
        <w:widowControl/>
        <w:spacing w:line="360" w:lineRule="auto"/>
        <w:ind w:firstLine="600" w:firstLineChars="200"/>
        <w:jc w:val="left"/>
        <w:rPr>
          <w:rFonts w:ascii="宋体" w:hAnsi="宋体" w:cs="宋体"/>
          <w:color w:val="auto"/>
          <w:sz w:val="30"/>
          <w:szCs w:val="30"/>
          <w:highlight w:val="none"/>
        </w:rPr>
      </w:pPr>
    </w:p>
    <w:p w14:paraId="6118FC1A">
      <w:pPr>
        <w:spacing w:line="360" w:lineRule="auto"/>
        <w:jc w:val="center"/>
        <w:rPr>
          <w:rFonts w:ascii="宋体" w:hAnsi="宋体" w:cs="宋体"/>
          <w:b/>
          <w:color w:val="auto"/>
          <w:spacing w:val="6"/>
          <w:sz w:val="32"/>
          <w:szCs w:val="32"/>
          <w:highlight w:val="none"/>
        </w:rPr>
      </w:pPr>
    </w:p>
    <w:p w14:paraId="360F3163">
      <w:pPr>
        <w:spacing w:line="360" w:lineRule="auto"/>
        <w:jc w:val="center"/>
        <w:rPr>
          <w:rFonts w:ascii="宋体" w:hAnsi="宋体" w:cs="宋体"/>
          <w:b/>
          <w:color w:val="auto"/>
          <w:spacing w:val="6"/>
          <w:sz w:val="32"/>
          <w:szCs w:val="32"/>
          <w:highlight w:val="none"/>
        </w:rPr>
      </w:pPr>
    </w:p>
    <w:p w14:paraId="480567DE">
      <w:pPr>
        <w:spacing w:line="360" w:lineRule="auto"/>
        <w:jc w:val="center"/>
        <w:rPr>
          <w:rFonts w:ascii="宋体" w:hAnsi="宋体" w:cs="宋体"/>
          <w:b/>
          <w:color w:val="auto"/>
          <w:spacing w:val="6"/>
          <w:sz w:val="32"/>
          <w:szCs w:val="32"/>
          <w:highlight w:val="none"/>
        </w:rPr>
      </w:pPr>
    </w:p>
    <w:p w14:paraId="67FDA87B">
      <w:pPr>
        <w:spacing w:line="360" w:lineRule="auto"/>
        <w:jc w:val="center"/>
        <w:rPr>
          <w:rFonts w:ascii="宋体" w:hAnsi="宋体" w:cs="宋体"/>
          <w:b/>
          <w:color w:val="auto"/>
          <w:spacing w:val="6"/>
          <w:sz w:val="32"/>
          <w:szCs w:val="32"/>
          <w:highlight w:val="none"/>
        </w:rPr>
      </w:pPr>
    </w:p>
    <w:p w14:paraId="73E69EE8">
      <w:pPr>
        <w:spacing w:line="360" w:lineRule="auto"/>
        <w:jc w:val="center"/>
        <w:rPr>
          <w:rFonts w:ascii="宋体" w:hAnsi="宋体" w:cs="宋体"/>
          <w:b/>
          <w:color w:val="auto"/>
          <w:spacing w:val="6"/>
          <w:sz w:val="32"/>
          <w:szCs w:val="32"/>
          <w:highlight w:val="none"/>
        </w:rPr>
      </w:pPr>
    </w:p>
    <w:p w14:paraId="15D134A4">
      <w:pPr>
        <w:spacing w:line="360" w:lineRule="auto"/>
        <w:jc w:val="center"/>
        <w:rPr>
          <w:rFonts w:ascii="宋体" w:hAnsi="宋体" w:cs="宋体"/>
          <w:b/>
          <w:color w:val="auto"/>
          <w:spacing w:val="6"/>
          <w:sz w:val="32"/>
          <w:szCs w:val="32"/>
          <w:highlight w:val="none"/>
        </w:rPr>
      </w:pPr>
    </w:p>
    <w:p w14:paraId="2CC3A9B1">
      <w:pPr>
        <w:spacing w:line="360" w:lineRule="auto"/>
        <w:jc w:val="center"/>
        <w:rPr>
          <w:rFonts w:ascii="宋体" w:hAnsi="宋体" w:cs="宋体"/>
          <w:b/>
          <w:color w:val="auto"/>
          <w:spacing w:val="6"/>
          <w:sz w:val="32"/>
          <w:szCs w:val="32"/>
          <w:highlight w:val="none"/>
        </w:rPr>
      </w:pPr>
    </w:p>
    <w:p w14:paraId="3659B0DD">
      <w:pPr>
        <w:spacing w:line="360" w:lineRule="auto"/>
        <w:jc w:val="center"/>
        <w:rPr>
          <w:rFonts w:ascii="宋体" w:hAnsi="宋体" w:cs="宋体"/>
          <w:b/>
          <w:color w:val="auto"/>
          <w:spacing w:val="6"/>
          <w:sz w:val="32"/>
          <w:szCs w:val="32"/>
          <w:highlight w:val="none"/>
        </w:rPr>
      </w:pPr>
    </w:p>
    <w:p w14:paraId="6EB691F7">
      <w:pPr>
        <w:spacing w:line="360" w:lineRule="auto"/>
        <w:jc w:val="center"/>
        <w:rPr>
          <w:rFonts w:ascii="宋体" w:hAnsi="宋体" w:cs="宋体"/>
          <w:b/>
          <w:color w:val="auto"/>
          <w:spacing w:val="6"/>
          <w:sz w:val="32"/>
          <w:szCs w:val="32"/>
          <w:highlight w:val="none"/>
        </w:rPr>
      </w:pPr>
    </w:p>
    <w:p w14:paraId="360F9D91">
      <w:pPr>
        <w:spacing w:line="360" w:lineRule="auto"/>
        <w:jc w:val="center"/>
        <w:rPr>
          <w:rFonts w:ascii="宋体" w:hAnsi="宋体" w:cs="宋体"/>
          <w:b/>
          <w:color w:val="auto"/>
          <w:spacing w:val="6"/>
          <w:sz w:val="32"/>
          <w:szCs w:val="32"/>
          <w:highlight w:val="none"/>
        </w:rPr>
      </w:pPr>
    </w:p>
    <w:p w14:paraId="3FECF2A2">
      <w:pPr>
        <w:spacing w:line="360" w:lineRule="auto"/>
        <w:jc w:val="center"/>
        <w:rPr>
          <w:rFonts w:ascii="宋体" w:hAnsi="宋体" w:cs="宋体"/>
          <w:b/>
          <w:color w:val="auto"/>
          <w:spacing w:val="6"/>
          <w:sz w:val="32"/>
          <w:szCs w:val="32"/>
          <w:highlight w:val="none"/>
        </w:rPr>
      </w:pPr>
    </w:p>
    <w:p w14:paraId="13932ABB">
      <w:pPr>
        <w:spacing w:line="360" w:lineRule="auto"/>
        <w:jc w:val="center"/>
        <w:rPr>
          <w:rFonts w:ascii="宋体" w:hAnsi="宋体" w:cs="宋体"/>
          <w:b/>
          <w:color w:val="auto"/>
          <w:spacing w:val="6"/>
          <w:sz w:val="32"/>
          <w:szCs w:val="32"/>
          <w:highlight w:val="none"/>
        </w:rPr>
      </w:pPr>
    </w:p>
    <w:p w14:paraId="0E78D9C2">
      <w:pPr>
        <w:spacing w:line="360" w:lineRule="auto"/>
        <w:jc w:val="left"/>
        <w:rPr>
          <w:rFonts w:ascii="宋体" w:hAnsi="宋体" w:cs="宋体"/>
          <w:b/>
          <w:color w:val="auto"/>
          <w:spacing w:val="6"/>
          <w:sz w:val="32"/>
          <w:szCs w:val="32"/>
          <w:highlight w:val="none"/>
        </w:rPr>
      </w:pPr>
    </w:p>
    <w:p w14:paraId="373BC2F5">
      <w:pPr>
        <w:spacing w:line="360" w:lineRule="auto"/>
        <w:jc w:val="left"/>
        <w:rPr>
          <w:rFonts w:ascii="宋体" w:hAnsi="宋体" w:cs="宋体"/>
          <w:b/>
          <w:color w:val="auto"/>
          <w:spacing w:val="6"/>
          <w:sz w:val="32"/>
          <w:szCs w:val="32"/>
          <w:highlight w:val="none"/>
        </w:rPr>
      </w:pPr>
    </w:p>
    <w:p w14:paraId="2F93878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126B0ED">
      <w:pPr>
        <w:spacing w:line="360" w:lineRule="auto"/>
        <w:jc w:val="center"/>
        <w:rPr>
          <w:rFonts w:ascii="宋体" w:hAnsi="宋体" w:cs="宋体"/>
          <w:b/>
          <w:color w:val="auto"/>
          <w:sz w:val="24"/>
          <w:highlight w:val="none"/>
        </w:rPr>
      </w:pPr>
    </w:p>
    <w:p w14:paraId="3948A69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414E32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5E23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A6ED0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C1F48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B91B0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7F87EE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C2BBC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37054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0A12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D6C1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E9227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8A684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49C5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9C7A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2B28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A74F31">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68FF9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94AC6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0D74B7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3F16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213AB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F5A1F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EA04E39">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456716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D7DFAF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992C97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2C625E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A4FE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595C97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40752D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C260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CD0D25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58B56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4F084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27200C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6BD25C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1D7D4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07D59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2BCE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AB8F4DA">
      <w:pPr>
        <w:spacing w:line="360" w:lineRule="auto"/>
        <w:rPr>
          <w:rFonts w:ascii="宋体" w:hAnsi="宋体" w:cs="宋体"/>
          <w:b/>
          <w:color w:val="auto"/>
          <w:sz w:val="24"/>
          <w:highlight w:val="none"/>
        </w:rPr>
      </w:pPr>
    </w:p>
    <w:p w14:paraId="4D72CA56">
      <w:pPr>
        <w:spacing w:line="360" w:lineRule="auto"/>
        <w:rPr>
          <w:rFonts w:ascii="宋体" w:hAnsi="宋体" w:cs="宋体"/>
          <w:b/>
          <w:color w:val="auto"/>
          <w:sz w:val="24"/>
          <w:highlight w:val="none"/>
        </w:rPr>
      </w:pPr>
    </w:p>
    <w:p w14:paraId="16E93A5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FA99CF3">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C169A8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D3F24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1C0F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74E06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2515F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611F97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86DB96">
      <w:pPr>
        <w:spacing w:line="360" w:lineRule="auto"/>
        <w:rPr>
          <w:rFonts w:ascii="宋体" w:hAnsi="宋体" w:cs="宋体"/>
          <w:b/>
          <w:color w:val="auto"/>
          <w:sz w:val="24"/>
          <w:highlight w:val="none"/>
        </w:rPr>
      </w:pPr>
    </w:p>
    <w:p w14:paraId="1E415ECE">
      <w:pPr>
        <w:autoSpaceDE w:val="0"/>
        <w:autoSpaceDN w:val="0"/>
        <w:jc w:val="center"/>
        <w:rPr>
          <w:rFonts w:ascii="宋体" w:hAnsi="宋体" w:cs="宋体"/>
          <w:b/>
          <w:color w:val="auto"/>
          <w:spacing w:val="6"/>
          <w:sz w:val="32"/>
          <w:szCs w:val="32"/>
          <w:highlight w:val="none"/>
        </w:rPr>
      </w:pPr>
    </w:p>
    <w:p w14:paraId="74F0FCD4">
      <w:pPr>
        <w:autoSpaceDE w:val="0"/>
        <w:autoSpaceDN w:val="0"/>
        <w:jc w:val="center"/>
        <w:rPr>
          <w:rFonts w:ascii="宋体" w:hAnsi="宋体" w:cs="宋体"/>
          <w:b/>
          <w:color w:val="auto"/>
          <w:spacing w:val="6"/>
          <w:sz w:val="32"/>
          <w:szCs w:val="32"/>
          <w:highlight w:val="none"/>
        </w:rPr>
      </w:pPr>
    </w:p>
    <w:p w14:paraId="1F12C2C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945E98E">
      <w:pPr>
        <w:spacing w:line="360" w:lineRule="auto"/>
        <w:rPr>
          <w:rFonts w:ascii="宋体" w:hAnsi="宋体" w:cs="宋体"/>
          <w:color w:val="auto"/>
          <w:sz w:val="24"/>
          <w:highlight w:val="none"/>
          <w:u w:val="single"/>
        </w:rPr>
      </w:pPr>
    </w:p>
    <w:p w14:paraId="3C13BDD6">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B11EF0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0B42C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702C3AE">
      <w:pPr>
        <w:spacing w:line="360" w:lineRule="auto"/>
        <w:ind w:firstLine="494"/>
        <w:rPr>
          <w:rFonts w:ascii="宋体" w:hAnsi="宋体" w:cs="宋体"/>
          <w:color w:val="auto"/>
          <w:sz w:val="24"/>
          <w:highlight w:val="none"/>
        </w:rPr>
      </w:pPr>
    </w:p>
    <w:p w14:paraId="6B1C9853">
      <w:pPr>
        <w:spacing w:line="360" w:lineRule="auto"/>
        <w:ind w:firstLine="494"/>
        <w:rPr>
          <w:rFonts w:ascii="宋体" w:hAnsi="宋体" w:cs="宋体"/>
          <w:color w:val="auto"/>
          <w:sz w:val="24"/>
          <w:highlight w:val="none"/>
        </w:rPr>
      </w:pPr>
    </w:p>
    <w:p w14:paraId="2353ED37">
      <w:pPr>
        <w:spacing w:line="360" w:lineRule="auto"/>
        <w:ind w:firstLine="494"/>
        <w:rPr>
          <w:rFonts w:ascii="宋体" w:hAnsi="宋体" w:cs="宋体"/>
          <w:color w:val="auto"/>
          <w:sz w:val="24"/>
          <w:highlight w:val="none"/>
        </w:rPr>
      </w:pPr>
    </w:p>
    <w:p w14:paraId="3EE0896E">
      <w:pPr>
        <w:spacing w:line="360" w:lineRule="auto"/>
        <w:ind w:firstLine="494"/>
        <w:rPr>
          <w:rFonts w:ascii="宋体" w:hAnsi="宋体" w:cs="宋体"/>
          <w:color w:val="auto"/>
          <w:sz w:val="24"/>
          <w:highlight w:val="none"/>
        </w:rPr>
      </w:pPr>
    </w:p>
    <w:p w14:paraId="5F89856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AEC5AF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45216A">
      <w:pPr>
        <w:rPr>
          <w:rFonts w:ascii="宋体" w:hAnsi="宋体" w:cs="宋体"/>
          <w:color w:val="auto"/>
          <w:sz w:val="24"/>
          <w:highlight w:val="none"/>
        </w:rPr>
      </w:pPr>
      <w:r>
        <w:rPr>
          <w:rFonts w:hint="eastAsia" w:ascii="宋体" w:hAnsi="宋体" w:cs="宋体"/>
          <w:b/>
          <w:bCs/>
          <w:color w:val="auto"/>
          <w:sz w:val="24"/>
          <w:highlight w:val="none"/>
        </w:rPr>
        <w:t>附：</w:t>
      </w:r>
    </w:p>
    <w:p w14:paraId="6F2B421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9C4CFC0">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9C4CFC0">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7B0D01F">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7B0D01F">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F2FA1F1">
      <w:pPr>
        <w:autoSpaceDE w:val="0"/>
        <w:autoSpaceDN w:val="0"/>
        <w:jc w:val="center"/>
        <w:rPr>
          <w:rFonts w:ascii="宋体" w:hAnsi="宋体" w:cs="宋体"/>
          <w:b/>
          <w:color w:val="auto"/>
          <w:spacing w:val="6"/>
          <w:sz w:val="32"/>
          <w:szCs w:val="32"/>
          <w:highlight w:val="none"/>
        </w:rPr>
      </w:pPr>
    </w:p>
    <w:p w14:paraId="224F3E88">
      <w:pPr>
        <w:autoSpaceDE w:val="0"/>
        <w:autoSpaceDN w:val="0"/>
        <w:jc w:val="center"/>
        <w:rPr>
          <w:rFonts w:ascii="宋体" w:hAnsi="宋体" w:cs="宋体"/>
          <w:b/>
          <w:color w:val="auto"/>
          <w:spacing w:val="6"/>
          <w:sz w:val="32"/>
          <w:szCs w:val="32"/>
          <w:highlight w:val="none"/>
        </w:rPr>
      </w:pPr>
    </w:p>
    <w:p w14:paraId="68F0AC90">
      <w:pPr>
        <w:autoSpaceDE w:val="0"/>
        <w:autoSpaceDN w:val="0"/>
        <w:jc w:val="center"/>
        <w:rPr>
          <w:rFonts w:ascii="宋体" w:hAnsi="宋体" w:cs="宋体"/>
          <w:b/>
          <w:color w:val="auto"/>
          <w:spacing w:val="6"/>
          <w:sz w:val="32"/>
          <w:szCs w:val="32"/>
          <w:highlight w:val="none"/>
        </w:rPr>
      </w:pPr>
    </w:p>
    <w:p w14:paraId="6A3277FC">
      <w:pPr>
        <w:autoSpaceDE w:val="0"/>
        <w:autoSpaceDN w:val="0"/>
        <w:jc w:val="center"/>
        <w:rPr>
          <w:rFonts w:ascii="宋体" w:hAnsi="宋体" w:cs="宋体"/>
          <w:b/>
          <w:color w:val="auto"/>
          <w:spacing w:val="6"/>
          <w:sz w:val="32"/>
          <w:szCs w:val="32"/>
          <w:highlight w:val="none"/>
        </w:rPr>
      </w:pPr>
    </w:p>
    <w:p w14:paraId="790F6FBD">
      <w:pPr>
        <w:autoSpaceDE w:val="0"/>
        <w:autoSpaceDN w:val="0"/>
        <w:jc w:val="center"/>
        <w:rPr>
          <w:rFonts w:ascii="宋体" w:hAnsi="宋体" w:cs="宋体"/>
          <w:b/>
          <w:color w:val="auto"/>
          <w:spacing w:val="6"/>
          <w:sz w:val="32"/>
          <w:szCs w:val="32"/>
          <w:highlight w:val="none"/>
        </w:rPr>
      </w:pPr>
    </w:p>
    <w:p w14:paraId="61443280">
      <w:pPr>
        <w:autoSpaceDE w:val="0"/>
        <w:autoSpaceDN w:val="0"/>
        <w:jc w:val="center"/>
        <w:rPr>
          <w:rFonts w:ascii="宋体" w:hAnsi="宋体" w:cs="宋体"/>
          <w:b/>
          <w:color w:val="auto"/>
          <w:spacing w:val="6"/>
          <w:sz w:val="32"/>
          <w:szCs w:val="32"/>
          <w:highlight w:val="none"/>
        </w:rPr>
      </w:pPr>
    </w:p>
    <w:p w14:paraId="4B7BE2EC">
      <w:pPr>
        <w:autoSpaceDE w:val="0"/>
        <w:autoSpaceDN w:val="0"/>
        <w:jc w:val="center"/>
        <w:rPr>
          <w:rFonts w:ascii="宋体" w:hAnsi="宋体" w:cs="宋体"/>
          <w:b/>
          <w:color w:val="auto"/>
          <w:spacing w:val="6"/>
          <w:sz w:val="32"/>
          <w:szCs w:val="32"/>
          <w:highlight w:val="none"/>
        </w:rPr>
      </w:pPr>
    </w:p>
    <w:p w14:paraId="5910A3D1">
      <w:pPr>
        <w:autoSpaceDE w:val="0"/>
        <w:autoSpaceDN w:val="0"/>
        <w:jc w:val="center"/>
        <w:rPr>
          <w:rFonts w:ascii="宋体" w:hAnsi="宋体" w:cs="宋体"/>
          <w:b/>
          <w:color w:val="auto"/>
          <w:spacing w:val="6"/>
          <w:sz w:val="32"/>
          <w:szCs w:val="32"/>
          <w:highlight w:val="none"/>
        </w:rPr>
      </w:pPr>
    </w:p>
    <w:p w14:paraId="047F2257">
      <w:pPr>
        <w:autoSpaceDE w:val="0"/>
        <w:autoSpaceDN w:val="0"/>
        <w:jc w:val="center"/>
        <w:rPr>
          <w:rFonts w:ascii="宋体" w:hAnsi="宋体" w:cs="宋体"/>
          <w:b/>
          <w:color w:val="auto"/>
          <w:spacing w:val="6"/>
          <w:sz w:val="32"/>
          <w:szCs w:val="32"/>
          <w:highlight w:val="none"/>
        </w:rPr>
      </w:pPr>
    </w:p>
    <w:p w14:paraId="343FA994">
      <w:pPr>
        <w:autoSpaceDE w:val="0"/>
        <w:autoSpaceDN w:val="0"/>
        <w:jc w:val="center"/>
        <w:rPr>
          <w:rFonts w:ascii="宋体" w:hAnsi="宋体" w:cs="宋体"/>
          <w:b/>
          <w:color w:val="auto"/>
          <w:spacing w:val="6"/>
          <w:sz w:val="32"/>
          <w:szCs w:val="32"/>
          <w:highlight w:val="none"/>
        </w:rPr>
      </w:pPr>
    </w:p>
    <w:p w14:paraId="27096B4A">
      <w:pPr>
        <w:autoSpaceDE w:val="0"/>
        <w:autoSpaceDN w:val="0"/>
        <w:jc w:val="center"/>
        <w:rPr>
          <w:rFonts w:ascii="宋体" w:hAnsi="宋体" w:cs="宋体"/>
          <w:b/>
          <w:color w:val="auto"/>
          <w:spacing w:val="6"/>
          <w:sz w:val="32"/>
          <w:szCs w:val="32"/>
          <w:highlight w:val="none"/>
        </w:rPr>
      </w:pPr>
    </w:p>
    <w:p w14:paraId="0CC8E089">
      <w:pPr>
        <w:autoSpaceDE w:val="0"/>
        <w:autoSpaceDN w:val="0"/>
        <w:jc w:val="center"/>
        <w:rPr>
          <w:rFonts w:ascii="宋体" w:hAnsi="宋体" w:cs="宋体"/>
          <w:b/>
          <w:color w:val="auto"/>
          <w:spacing w:val="6"/>
          <w:sz w:val="32"/>
          <w:szCs w:val="32"/>
          <w:highlight w:val="none"/>
        </w:rPr>
      </w:pPr>
    </w:p>
    <w:p w14:paraId="0DB1A601">
      <w:pPr>
        <w:autoSpaceDE w:val="0"/>
        <w:autoSpaceDN w:val="0"/>
        <w:jc w:val="center"/>
        <w:rPr>
          <w:rFonts w:ascii="宋体" w:hAnsi="宋体" w:cs="宋体"/>
          <w:b/>
          <w:color w:val="auto"/>
          <w:spacing w:val="6"/>
          <w:sz w:val="32"/>
          <w:szCs w:val="32"/>
          <w:highlight w:val="none"/>
        </w:rPr>
      </w:pPr>
    </w:p>
    <w:p w14:paraId="639A0C78">
      <w:pPr>
        <w:autoSpaceDE w:val="0"/>
        <w:autoSpaceDN w:val="0"/>
        <w:jc w:val="center"/>
        <w:rPr>
          <w:rFonts w:ascii="宋体" w:hAnsi="宋体" w:cs="宋体"/>
          <w:b/>
          <w:color w:val="auto"/>
          <w:spacing w:val="6"/>
          <w:sz w:val="32"/>
          <w:szCs w:val="32"/>
          <w:highlight w:val="none"/>
        </w:rPr>
      </w:pPr>
    </w:p>
    <w:p w14:paraId="6F297A61">
      <w:pPr>
        <w:autoSpaceDE w:val="0"/>
        <w:autoSpaceDN w:val="0"/>
        <w:jc w:val="center"/>
        <w:rPr>
          <w:rFonts w:ascii="宋体" w:hAnsi="宋体" w:cs="宋体"/>
          <w:b/>
          <w:color w:val="auto"/>
          <w:spacing w:val="6"/>
          <w:sz w:val="32"/>
          <w:szCs w:val="32"/>
          <w:highlight w:val="none"/>
        </w:rPr>
      </w:pPr>
    </w:p>
    <w:p w14:paraId="446A0F70">
      <w:pPr>
        <w:autoSpaceDE w:val="0"/>
        <w:autoSpaceDN w:val="0"/>
        <w:jc w:val="center"/>
        <w:rPr>
          <w:rFonts w:ascii="宋体" w:hAnsi="宋体" w:cs="宋体"/>
          <w:b/>
          <w:color w:val="auto"/>
          <w:spacing w:val="6"/>
          <w:sz w:val="32"/>
          <w:szCs w:val="32"/>
          <w:highlight w:val="none"/>
        </w:rPr>
      </w:pPr>
    </w:p>
    <w:p w14:paraId="759AF0A1">
      <w:pPr>
        <w:autoSpaceDE w:val="0"/>
        <w:autoSpaceDN w:val="0"/>
        <w:jc w:val="center"/>
        <w:rPr>
          <w:rFonts w:ascii="宋体" w:hAnsi="宋体" w:cs="宋体"/>
          <w:b/>
          <w:color w:val="auto"/>
          <w:spacing w:val="6"/>
          <w:sz w:val="32"/>
          <w:szCs w:val="32"/>
          <w:highlight w:val="none"/>
        </w:rPr>
      </w:pPr>
    </w:p>
    <w:p w14:paraId="7695A54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C5167E4">
      <w:pPr>
        <w:widowControl/>
        <w:spacing w:line="360" w:lineRule="auto"/>
        <w:ind w:firstLine="482" w:firstLineChars="200"/>
        <w:jc w:val="left"/>
        <w:rPr>
          <w:rFonts w:hint="eastAsia" w:ascii="宋体" w:hAnsi="宋体" w:cs="宋体"/>
          <w:b/>
          <w:color w:val="auto"/>
          <w:sz w:val="24"/>
          <w:highlight w:val="none"/>
        </w:rPr>
      </w:pPr>
    </w:p>
    <w:p w14:paraId="443ACBF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B296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56DB8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80035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zh-CN" w:eastAsia="zh-CN"/>
        </w:rPr>
        <w:t>响应</w:t>
      </w:r>
      <w:r>
        <w:rPr>
          <w:rFonts w:hint="eastAsia" w:ascii="宋体" w:hAnsi="宋体" w:cs="宋体"/>
          <w:color w:val="auto"/>
          <w:kern w:val="0"/>
          <w:sz w:val="24"/>
          <w:highlight w:val="none"/>
          <w:lang w:val="zh-CN"/>
        </w:rPr>
        <w:t>等均对联合投标各方产生约束力。</w:t>
      </w:r>
    </w:p>
    <w:p w14:paraId="6B53CF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AE8F1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2CB5C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1FD30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97959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9DAB05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2"/>
      <w:r>
        <w:rPr>
          <w:rFonts w:hint="eastAsia" w:ascii="宋体" w:hAnsi="宋体" w:cs="宋体"/>
          <w:b/>
          <w:color w:val="auto"/>
          <w:kern w:val="0"/>
          <w:sz w:val="24"/>
          <w:highlight w:val="none"/>
          <w:lang w:val="zh-CN"/>
        </w:rPr>
        <w:t>）</w:t>
      </w:r>
    </w:p>
    <w:p w14:paraId="5FDBCE2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3"/>
    </w:p>
    <w:p w14:paraId="547766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BFFE8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5BFE3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CD19D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79999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71934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1564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16D42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CCC67D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38943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7D836F">
      <w:pPr>
        <w:autoSpaceDE w:val="0"/>
        <w:autoSpaceDN w:val="0"/>
        <w:jc w:val="center"/>
        <w:rPr>
          <w:rFonts w:ascii="宋体" w:hAnsi="宋体" w:cs="宋体"/>
          <w:b/>
          <w:color w:val="auto"/>
          <w:spacing w:val="6"/>
          <w:sz w:val="32"/>
          <w:szCs w:val="32"/>
          <w:highlight w:val="none"/>
        </w:rPr>
      </w:pPr>
    </w:p>
    <w:p w14:paraId="3C3AA024">
      <w:pPr>
        <w:autoSpaceDE w:val="0"/>
        <w:autoSpaceDN w:val="0"/>
        <w:jc w:val="center"/>
        <w:rPr>
          <w:rFonts w:ascii="宋体" w:hAnsi="宋体" w:cs="宋体"/>
          <w:b/>
          <w:color w:val="auto"/>
          <w:spacing w:val="6"/>
          <w:sz w:val="32"/>
          <w:szCs w:val="32"/>
          <w:highlight w:val="none"/>
        </w:rPr>
      </w:pPr>
    </w:p>
    <w:p w14:paraId="4CF64244">
      <w:pPr>
        <w:autoSpaceDE w:val="0"/>
        <w:autoSpaceDN w:val="0"/>
        <w:jc w:val="center"/>
        <w:rPr>
          <w:rFonts w:ascii="宋体" w:hAnsi="宋体" w:cs="宋体"/>
          <w:b/>
          <w:color w:val="auto"/>
          <w:spacing w:val="6"/>
          <w:sz w:val="32"/>
          <w:szCs w:val="32"/>
          <w:highlight w:val="none"/>
        </w:rPr>
      </w:pPr>
    </w:p>
    <w:p w14:paraId="20FA77E8">
      <w:pPr>
        <w:autoSpaceDE w:val="0"/>
        <w:autoSpaceDN w:val="0"/>
        <w:jc w:val="center"/>
        <w:rPr>
          <w:rFonts w:ascii="宋体" w:hAnsi="宋体" w:cs="宋体"/>
          <w:b/>
          <w:color w:val="auto"/>
          <w:spacing w:val="6"/>
          <w:sz w:val="32"/>
          <w:szCs w:val="32"/>
          <w:highlight w:val="none"/>
        </w:rPr>
      </w:pPr>
    </w:p>
    <w:p w14:paraId="18332DCC">
      <w:pPr>
        <w:autoSpaceDE w:val="0"/>
        <w:autoSpaceDN w:val="0"/>
        <w:jc w:val="center"/>
        <w:rPr>
          <w:rFonts w:ascii="宋体" w:hAnsi="宋体" w:cs="宋体"/>
          <w:b/>
          <w:color w:val="auto"/>
          <w:spacing w:val="6"/>
          <w:sz w:val="32"/>
          <w:szCs w:val="32"/>
          <w:highlight w:val="none"/>
        </w:rPr>
      </w:pPr>
    </w:p>
    <w:p w14:paraId="3CB13861">
      <w:pPr>
        <w:autoSpaceDE w:val="0"/>
        <w:autoSpaceDN w:val="0"/>
        <w:jc w:val="center"/>
        <w:rPr>
          <w:rFonts w:ascii="宋体" w:hAnsi="宋体" w:cs="宋体"/>
          <w:b/>
          <w:color w:val="auto"/>
          <w:spacing w:val="6"/>
          <w:sz w:val="32"/>
          <w:szCs w:val="32"/>
          <w:highlight w:val="none"/>
        </w:rPr>
      </w:pPr>
    </w:p>
    <w:p w14:paraId="2E2616B7">
      <w:pPr>
        <w:autoSpaceDE w:val="0"/>
        <w:autoSpaceDN w:val="0"/>
        <w:jc w:val="center"/>
        <w:rPr>
          <w:rFonts w:ascii="宋体" w:hAnsi="宋体" w:cs="宋体"/>
          <w:b/>
          <w:color w:val="auto"/>
          <w:spacing w:val="6"/>
          <w:sz w:val="32"/>
          <w:szCs w:val="32"/>
          <w:highlight w:val="none"/>
        </w:rPr>
      </w:pPr>
    </w:p>
    <w:p w14:paraId="520FC5C2">
      <w:pPr>
        <w:autoSpaceDE w:val="0"/>
        <w:autoSpaceDN w:val="0"/>
        <w:jc w:val="center"/>
        <w:rPr>
          <w:rFonts w:ascii="宋体" w:hAnsi="宋体" w:cs="宋体"/>
          <w:b/>
          <w:color w:val="auto"/>
          <w:spacing w:val="6"/>
          <w:sz w:val="32"/>
          <w:szCs w:val="32"/>
          <w:highlight w:val="none"/>
        </w:rPr>
      </w:pPr>
    </w:p>
    <w:p w14:paraId="75AD6FF1">
      <w:pPr>
        <w:autoSpaceDE w:val="0"/>
        <w:autoSpaceDN w:val="0"/>
        <w:jc w:val="center"/>
        <w:rPr>
          <w:rFonts w:ascii="宋体" w:hAnsi="宋体" w:cs="宋体"/>
          <w:b/>
          <w:color w:val="auto"/>
          <w:spacing w:val="6"/>
          <w:sz w:val="32"/>
          <w:szCs w:val="32"/>
          <w:highlight w:val="none"/>
        </w:rPr>
      </w:pPr>
    </w:p>
    <w:p w14:paraId="6E41F423">
      <w:pPr>
        <w:autoSpaceDE w:val="0"/>
        <w:autoSpaceDN w:val="0"/>
        <w:jc w:val="center"/>
        <w:rPr>
          <w:rFonts w:ascii="宋体" w:hAnsi="宋体" w:cs="宋体"/>
          <w:b/>
          <w:color w:val="auto"/>
          <w:spacing w:val="6"/>
          <w:sz w:val="32"/>
          <w:szCs w:val="32"/>
          <w:highlight w:val="none"/>
        </w:rPr>
      </w:pPr>
    </w:p>
    <w:p w14:paraId="6B43064F">
      <w:pPr>
        <w:autoSpaceDE w:val="0"/>
        <w:autoSpaceDN w:val="0"/>
        <w:jc w:val="center"/>
        <w:rPr>
          <w:rFonts w:ascii="宋体" w:hAnsi="宋体" w:cs="宋体"/>
          <w:b/>
          <w:color w:val="auto"/>
          <w:spacing w:val="6"/>
          <w:sz w:val="32"/>
          <w:szCs w:val="32"/>
          <w:highlight w:val="none"/>
        </w:rPr>
      </w:pPr>
    </w:p>
    <w:p w14:paraId="0A5D0962">
      <w:pPr>
        <w:autoSpaceDE w:val="0"/>
        <w:autoSpaceDN w:val="0"/>
        <w:jc w:val="center"/>
        <w:rPr>
          <w:rFonts w:ascii="宋体" w:hAnsi="宋体" w:cs="宋体"/>
          <w:b/>
          <w:color w:val="auto"/>
          <w:spacing w:val="6"/>
          <w:sz w:val="32"/>
          <w:szCs w:val="32"/>
          <w:highlight w:val="none"/>
        </w:rPr>
      </w:pPr>
    </w:p>
    <w:p w14:paraId="742AF1B4">
      <w:pPr>
        <w:autoSpaceDE w:val="0"/>
        <w:autoSpaceDN w:val="0"/>
        <w:jc w:val="center"/>
        <w:rPr>
          <w:rFonts w:ascii="宋体" w:hAnsi="宋体" w:cs="宋体"/>
          <w:b/>
          <w:color w:val="auto"/>
          <w:spacing w:val="6"/>
          <w:sz w:val="32"/>
          <w:szCs w:val="32"/>
          <w:highlight w:val="none"/>
        </w:rPr>
      </w:pPr>
    </w:p>
    <w:p w14:paraId="1F30F00F">
      <w:pPr>
        <w:autoSpaceDE w:val="0"/>
        <w:autoSpaceDN w:val="0"/>
        <w:jc w:val="center"/>
        <w:rPr>
          <w:rFonts w:ascii="宋体" w:hAnsi="宋体" w:cs="宋体"/>
          <w:b/>
          <w:color w:val="auto"/>
          <w:spacing w:val="6"/>
          <w:sz w:val="32"/>
          <w:szCs w:val="32"/>
          <w:highlight w:val="none"/>
        </w:rPr>
      </w:pPr>
    </w:p>
    <w:p w14:paraId="39ACE784">
      <w:pPr>
        <w:autoSpaceDE w:val="0"/>
        <w:autoSpaceDN w:val="0"/>
        <w:jc w:val="center"/>
        <w:rPr>
          <w:rFonts w:ascii="宋体" w:hAnsi="宋体" w:cs="宋体"/>
          <w:b/>
          <w:color w:val="auto"/>
          <w:spacing w:val="6"/>
          <w:sz w:val="32"/>
          <w:szCs w:val="32"/>
          <w:highlight w:val="none"/>
        </w:rPr>
      </w:pPr>
    </w:p>
    <w:p w14:paraId="48F59940">
      <w:pPr>
        <w:autoSpaceDE w:val="0"/>
        <w:autoSpaceDN w:val="0"/>
        <w:jc w:val="center"/>
        <w:rPr>
          <w:rFonts w:ascii="宋体" w:hAnsi="宋体" w:cs="宋体"/>
          <w:b/>
          <w:color w:val="auto"/>
          <w:spacing w:val="6"/>
          <w:sz w:val="32"/>
          <w:szCs w:val="32"/>
          <w:highlight w:val="none"/>
        </w:rPr>
      </w:pPr>
    </w:p>
    <w:p w14:paraId="1BF1491E">
      <w:pPr>
        <w:autoSpaceDE w:val="0"/>
        <w:autoSpaceDN w:val="0"/>
        <w:jc w:val="center"/>
        <w:rPr>
          <w:rFonts w:ascii="宋体" w:hAnsi="宋体" w:cs="宋体"/>
          <w:b/>
          <w:color w:val="auto"/>
          <w:spacing w:val="6"/>
          <w:sz w:val="32"/>
          <w:szCs w:val="32"/>
          <w:highlight w:val="none"/>
        </w:rPr>
      </w:pPr>
    </w:p>
    <w:p w14:paraId="60339DAC">
      <w:pPr>
        <w:autoSpaceDE w:val="0"/>
        <w:autoSpaceDN w:val="0"/>
        <w:jc w:val="center"/>
        <w:rPr>
          <w:rFonts w:ascii="宋体" w:hAnsi="宋体" w:cs="宋体"/>
          <w:b/>
          <w:color w:val="auto"/>
          <w:spacing w:val="6"/>
          <w:sz w:val="32"/>
          <w:szCs w:val="32"/>
          <w:highlight w:val="none"/>
        </w:rPr>
      </w:pPr>
    </w:p>
    <w:p w14:paraId="1E8D5D66">
      <w:pPr>
        <w:autoSpaceDE w:val="0"/>
        <w:autoSpaceDN w:val="0"/>
        <w:jc w:val="center"/>
        <w:rPr>
          <w:rFonts w:ascii="宋体" w:hAnsi="宋体" w:cs="宋体"/>
          <w:b/>
          <w:color w:val="auto"/>
          <w:spacing w:val="6"/>
          <w:sz w:val="32"/>
          <w:szCs w:val="32"/>
          <w:highlight w:val="none"/>
        </w:rPr>
      </w:pPr>
    </w:p>
    <w:p w14:paraId="0BE4107B">
      <w:pPr>
        <w:autoSpaceDE w:val="0"/>
        <w:autoSpaceDN w:val="0"/>
        <w:jc w:val="center"/>
        <w:rPr>
          <w:rFonts w:ascii="宋体" w:hAnsi="宋体" w:cs="宋体"/>
          <w:b/>
          <w:color w:val="auto"/>
          <w:spacing w:val="6"/>
          <w:sz w:val="32"/>
          <w:szCs w:val="32"/>
          <w:highlight w:val="none"/>
        </w:rPr>
      </w:pPr>
    </w:p>
    <w:p w14:paraId="14B1A837">
      <w:pPr>
        <w:autoSpaceDE w:val="0"/>
        <w:autoSpaceDN w:val="0"/>
        <w:jc w:val="center"/>
        <w:rPr>
          <w:rFonts w:ascii="宋体" w:hAnsi="宋体" w:cs="宋体"/>
          <w:b/>
          <w:color w:val="auto"/>
          <w:spacing w:val="6"/>
          <w:sz w:val="32"/>
          <w:szCs w:val="32"/>
          <w:highlight w:val="none"/>
        </w:rPr>
      </w:pPr>
    </w:p>
    <w:p w14:paraId="57495FD4">
      <w:pPr>
        <w:autoSpaceDE w:val="0"/>
        <w:autoSpaceDN w:val="0"/>
        <w:jc w:val="center"/>
        <w:rPr>
          <w:rFonts w:ascii="宋体" w:hAnsi="宋体" w:cs="宋体"/>
          <w:b/>
          <w:color w:val="auto"/>
          <w:spacing w:val="6"/>
          <w:sz w:val="32"/>
          <w:szCs w:val="32"/>
          <w:highlight w:val="none"/>
        </w:rPr>
      </w:pPr>
    </w:p>
    <w:p w14:paraId="4A31BE03">
      <w:pPr>
        <w:autoSpaceDE w:val="0"/>
        <w:autoSpaceDN w:val="0"/>
        <w:jc w:val="center"/>
        <w:rPr>
          <w:rFonts w:ascii="宋体" w:hAnsi="宋体" w:cs="宋体"/>
          <w:b/>
          <w:color w:val="auto"/>
          <w:spacing w:val="6"/>
          <w:sz w:val="32"/>
          <w:szCs w:val="32"/>
          <w:highlight w:val="none"/>
        </w:rPr>
      </w:pPr>
    </w:p>
    <w:p w14:paraId="284F9211">
      <w:pPr>
        <w:snapToGrid w:val="0"/>
        <w:spacing w:line="360" w:lineRule="auto"/>
        <w:ind w:firstLine="3666" w:firstLineChars="1100"/>
        <w:rPr>
          <w:rFonts w:ascii="宋体" w:hAnsi="宋体" w:cs="宋体"/>
          <w:b/>
          <w:color w:val="auto"/>
          <w:spacing w:val="6"/>
          <w:sz w:val="32"/>
          <w:szCs w:val="32"/>
          <w:highlight w:val="none"/>
        </w:rPr>
      </w:pPr>
    </w:p>
    <w:p w14:paraId="0A148C89">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32AB00B0">
      <w:pPr>
        <w:snapToGrid w:val="0"/>
        <w:spacing w:line="360" w:lineRule="auto"/>
        <w:jc w:val="center"/>
        <w:rPr>
          <w:color w:val="auto"/>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92D868">
      <w:pPr>
        <w:widowControl/>
        <w:spacing w:line="360" w:lineRule="auto"/>
        <w:ind w:firstLine="120" w:firstLineChars="50"/>
        <w:jc w:val="left"/>
        <w:rPr>
          <w:rFonts w:hint="eastAsia" w:ascii="宋体" w:hAnsi="宋体" w:cs="宋体"/>
          <w:color w:val="auto"/>
          <w:sz w:val="24"/>
          <w:highlight w:val="none"/>
        </w:rPr>
      </w:pPr>
    </w:p>
    <w:p w14:paraId="32318FE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21109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A3F06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DBB4C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D448F48">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3D8665B">
      <w:pPr>
        <w:rPr>
          <w:color w:val="auto"/>
          <w:highlight w:val="none"/>
        </w:rPr>
      </w:pPr>
      <w:r>
        <w:rPr>
          <w:rFonts w:hint="eastAsia"/>
          <w:color w:val="auto"/>
          <w:highlight w:val="none"/>
          <w:lang w:val="zh-CN"/>
        </w:rPr>
        <w:t xml:space="preserve"> </w:t>
      </w:r>
    </w:p>
    <w:p w14:paraId="763CC9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EA5398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F3A1D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CEAC0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4F3E1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7D4A3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23143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7663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320CEE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39CD3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CA40A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5E56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3255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BFBD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8580A9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696617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6366A4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1EC69B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E47E0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F86BF0">
      <w:pPr>
        <w:autoSpaceDE w:val="0"/>
        <w:autoSpaceDN w:val="0"/>
        <w:jc w:val="center"/>
        <w:rPr>
          <w:rFonts w:ascii="宋体" w:hAnsi="宋体" w:cs="宋体"/>
          <w:b/>
          <w:color w:val="auto"/>
          <w:spacing w:val="6"/>
          <w:sz w:val="32"/>
          <w:szCs w:val="32"/>
          <w:highlight w:val="none"/>
        </w:rPr>
      </w:pPr>
    </w:p>
    <w:p w14:paraId="21B925DE">
      <w:pPr>
        <w:autoSpaceDE w:val="0"/>
        <w:autoSpaceDN w:val="0"/>
        <w:jc w:val="center"/>
        <w:rPr>
          <w:rFonts w:ascii="宋体" w:hAnsi="宋体" w:cs="宋体"/>
          <w:b/>
          <w:color w:val="auto"/>
          <w:spacing w:val="6"/>
          <w:sz w:val="32"/>
          <w:szCs w:val="32"/>
          <w:highlight w:val="none"/>
        </w:rPr>
      </w:pPr>
    </w:p>
    <w:p w14:paraId="6118643C">
      <w:pPr>
        <w:autoSpaceDE w:val="0"/>
        <w:autoSpaceDN w:val="0"/>
        <w:jc w:val="center"/>
        <w:rPr>
          <w:rFonts w:ascii="宋体" w:hAnsi="宋体" w:cs="宋体"/>
          <w:b/>
          <w:color w:val="auto"/>
          <w:spacing w:val="6"/>
          <w:sz w:val="32"/>
          <w:szCs w:val="32"/>
          <w:highlight w:val="none"/>
        </w:rPr>
      </w:pPr>
    </w:p>
    <w:p w14:paraId="14062B5C">
      <w:pPr>
        <w:autoSpaceDE w:val="0"/>
        <w:autoSpaceDN w:val="0"/>
        <w:jc w:val="center"/>
        <w:rPr>
          <w:rFonts w:ascii="宋体" w:hAnsi="宋体" w:cs="宋体"/>
          <w:b/>
          <w:color w:val="auto"/>
          <w:spacing w:val="6"/>
          <w:sz w:val="32"/>
          <w:szCs w:val="32"/>
          <w:highlight w:val="none"/>
        </w:rPr>
      </w:pPr>
    </w:p>
    <w:p w14:paraId="4DD8AB59">
      <w:pPr>
        <w:autoSpaceDE w:val="0"/>
        <w:autoSpaceDN w:val="0"/>
        <w:jc w:val="center"/>
        <w:rPr>
          <w:rFonts w:ascii="宋体" w:hAnsi="宋体" w:cs="宋体"/>
          <w:b/>
          <w:color w:val="auto"/>
          <w:spacing w:val="6"/>
          <w:sz w:val="32"/>
          <w:szCs w:val="32"/>
          <w:highlight w:val="none"/>
        </w:rPr>
      </w:pPr>
    </w:p>
    <w:p w14:paraId="4F82F223">
      <w:pPr>
        <w:autoSpaceDE w:val="0"/>
        <w:autoSpaceDN w:val="0"/>
        <w:jc w:val="center"/>
        <w:rPr>
          <w:rFonts w:ascii="宋体" w:hAnsi="宋体" w:cs="宋体"/>
          <w:b/>
          <w:color w:val="auto"/>
          <w:spacing w:val="6"/>
          <w:sz w:val="32"/>
          <w:szCs w:val="32"/>
          <w:highlight w:val="none"/>
        </w:rPr>
      </w:pPr>
    </w:p>
    <w:p w14:paraId="7F76A578">
      <w:pPr>
        <w:autoSpaceDE w:val="0"/>
        <w:autoSpaceDN w:val="0"/>
        <w:jc w:val="center"/>
        <w:rPr>
          <w:rFonts w:ascii="宋体" w:hAnsi="宋体" w:cs="宋体"/>
          <w:b/>
          <w:color w:val="auto"/>
          <w:spacing w:val="6"/>
          <w:sz w:val="32"/>
          <w:szCs w:val="32"/>
          <w:highlight w:val="none"/>
        </w:rPr>
      </w:pPr>
    </w:p>
    <w:p w14:paraId="21222C47">
      <w:pPr>
        <w:autoSpaceDE w:val="0"/>
        <w:autoSpaceDN w:val="0"/>
        <w:jc w:val="center"/>
        <w:rPr>
          <w:rFonts w:ascii="宋体" w:hAnsi="宋体" w:cs="宋体"/>
          <w:b/>
          <w:color w:val="auto"/>
          <w:spacing w:val="6"/>
          <w:sz w:val="32"/>
          <w:szCs w:val="32"/>
          <w:highlight w:val="none"/>
        </w:rPr>
      </w:pPr>
    </w:p>
    <w:p w14:paraId="68BFDC06">
      <w:pPr>
        <w:autoSpaceDE w:val="0"/>
        <w:autoSpaceDN w:val="0"/>
        <w:jc w:val="center"/>
        <w:rPr>
          <w:rFonts w:ascii="宋体" w:hAnsi="宋体" w:cs="宋体"/>
          <w:b/>
          <w:color w:val="auto"/>
          <w:spacing w:val="6"/>
          <w:sz w:val="32"/>
          <w:szCs w:val="32"/>
          <w:highlight w:val="none"/>
        </w:rPr>
      </w:pPr>
    </w:p>
    <w:p w14:paraId="7C38AAD8">
      <w:pPr>
        <w:autoSpaceDE w:val="0"/>
        <w:autoSpaceDN w:val="0"/>
        <w:jc w:val="center"/>
        <w:rPr>
          <w:rFonts w:ascii="宋体" w:hAnsi="宋体" w:cs="宋体"/>
          <w:b/>
          <w:color w:val="auto"/>
          <w:spacing w:val="6"/>
          <w:sz w:val="32"/>
          <w:szCs w:val="32"/>
          <w:highlight w:val="none"/>
        </w:rPr>
      </w:pPr>
    </w:p>
    <w:p w14:paraId="2D2DDB9A">
      <w:pPr>
        <w:autoSpaceDE w:val="0"/>
        <w:autoSpaceDN w:val="0"/>
        <w:jc w:val="center"/>
        <w:rPr>
          <w:rFonts w:ascii="宋体" w:hAnsi="宋体" w:cs="宋体"/>
          <w:b/>
          <w:color w:val="auto"/>
          <w:spacing w:val="6"/>
          <w:sz w:val="32"/>
          <w:szCs w:val="32"/>
          <w:highlight w:val="none"/>
        </w:rPr>
      </w:pPr>
    </w:p>
    <w:p w14:paraId="14C70780">
      <w:pPr>
        <w:autoSpaceDE w:val="0"/>
        <w:autoSpaceDN w:val="0"/>
        <w:jc w:val="center"/>
        <w:rPr>
          <w:rFonts w:ascii="宋体" w:hAnsi="宋体" w:cs="宋体"/>
          <w:b/>
          <w:color w:val="auto"/>
          <w:spacing w:val="6"/>
          <w:sz w:val="32"/>
          <w:szCs w:val="32"/>
          <w:highlight w:val="none"/>
        </w:rPr>
      </w:pPr>
    </w:p>
    <w:p w14:paraId="350CAFD5">
      <w:pPr>
        <w:autoSpaceDE w:val="0"/>
        <w:autoSpaceDN w:val="0"/>
        <w:jc w:val="center"/>
        <w:rPr>
          <w:rFonts w:ascii="宋体" w:hAnsi="宋体" w:cs="宋体"/>
          <w:b/>
          <w:color w:val="auto"/>
          <w:spacing w:val="6"/>
          <w:sz w:val="32"/>
          <w:szCs w:val="32"/>
          <w:highlight w:val="none"/>
        </w:rPr>
      </w:pPr>
    </w:p>
    <w:p w14:paraId="27DD63C7">
      <w:pPr>
        <w:autoSpaceDE w:val="0"/>
        <w:autoSpaceDN w:val="0"/>
        <w:jc w:val="center"/>
        <w:rPr>
          <w:rFonts w:ascii="宋体" w:hAnsi="宋体" w:cs="宋体"/>
          <w:b/>
          <w:color w:val="auto"/>
          <w:spacing w:val="6"/>
          <w:sz w:val="32"/>
          <w:szCs w:val="32"/>
          <w:highlight w:val="none"/>
        </w:rPr>
      </w:pPr>
    </w:p>
    <w:p w14:paraId="6B35BB51">
      <w:pPr>
        <w:autoSpaceDE w:val="0"/>
        <w:autoSpaceDN w:val="0"/>
        <w:jc w:val="center"/>
        <w:rPr>
          <w:rFonts w:ascii="宋体" w:hAnsi="宋体" w:cs="宋体"/>
          <w:b/>
          <w:color w:val="auto"/>
          <w:spacing w:val="6"/>
          <w:sz w:val="32"/>
          <w:szCs w:val="32"/>
          <w:highlight w:val="none"/>
        </w:rPr>
      </w:pPr>
    </w:p>
    <w:p w14:paraId="5563A4E0">
      <w:pPr>
        <w:autoSpaceDE w:val="0"/>
        <w:autoSpaceDN w:val="0"/>
        <w:jc w:val="center"/>
        <w:rPr>
          <w:rFonts w:ascii="宋体" w:hAnsi="宋体" w:cs="宋体"/>
          <w:b/>
          <w:color w:val="auto"/>
          <w:spacing w:val="6"/>
          <w:sz w:val="32"/>
          <w:szCs w:val="32"/>
          <w:highlight w:val="none"/>
        </w:rPr>
      </w:pPr>
    </w:p>
    <w:p w14:paraId="35B336C3">
      <w:pPr>
        <w:autoSpaceDE w:val="0"/>
        <w:autoSpaceDN w:val="0"/>
        <w:jc w:val="center"/>
        <w:rPr>
          <w:rFonts w:ascii="宋体" w:hAnsi="宋体" w:cs="宋体"/>
          <w:b/>
          <w:color w:val="auto"/>
          <w:spacing w:val="6"/>
          <w:sz w:val="32"/>
          <w:szCs w:val="32"/>
          <w:highlight w:val="none"/>
        </w:rPr>
      </w:pPr>
    </w:p>
    <w:p w14:paraId="1E78C2FB">
      <w:pPr>
        <w:autoSpaceDE w:val="0"/>
        <w:autoSpaceDN w:val="0"/>
        <w:jc w:val="center"/>
        <w:rPr>
          <w:rFonts w:ascii="宋体" w:hAnsi="宋体" w:cs="宋体"/>
          <w:b/>
          <w:color w:val="auto"/>
          <w:spacing w:val="6"/>
          <w:sz w:val="32"/>
          <w:szCs w:val="32"/>
          <w:highlight w:val="none"/>
        </w:rPr>
      </w:pPr>
    </w:p>
    <w:p w14:paraId="2894B1C4">
      <w:pPr>
        <w:autoSpaceDE w:val="0"/>
        <w:autoSpaceDN w:val="0"/>
        <w:jc w:val="center"/>
        <w:rPr>
          <w:rFonts w:ascii="宋体" w:hAnsi="宋体" w:cs="宋体"/>
          <w:b/>
          <w:color w:val="auto"/>
          <w:spacing w:val="6"/>
          <w:sz w:val="32"/>
          <w:szCs w:val="32"/>
          <w:highlight w:val="none"/>
        </w:rPr>
      </w:pPr>
    </w:p>
    <w:p w14:paraId="1C795FFF">
      <w:pPr>
        <w:autoSpaceDE w:val="0"/>
        <w:autoSpaceDN w:val="0"/>
        <w:jc w:val="center"/>
        <w:rPr>
          <w:rFonts w:ascii="宋体" w:hAnsi="宋体" w:cs="宋体"/>
          <w:b/>
          <w:color w:val="auto"/>
          <w:spacing w:val="6"/>
          <w:sz w:val="32"/>
          <w:szCs w:val="32"/>
          <w:highlight w:val="none"/>
        </w:rPr>
      </w:pPr>
    </w:p>
    <w:p w14:paraId="3EE67FC5">
      <w:pPr>
        <w:autoSpaceDE w:val="0"/>
        <w:autoSpaceDN w:val="0"/>
        <w:jc w:val="center"/>
        <w:rPr>
          <w:rFonts w:ascii="宋体" w:hAnsi="宋体" w:cs="宋体"/>
          <w:b/>
          <w:color w:val="auto"/>
          <w:spacing w:val="6"/>
          <w:sz w:val="32"/>
          <w:szCs w:val="32"/>
          <w:highlight w:val="none"/>
        </w:rPr>
      </w:pPr>
    </w:p>
    <w:p w14:paraId="7B20B685">
      <w:pPr>
        <w:autoSpaceDE w:val="0"/>
        <w:autoSpaceDN w:val="0"/>
        <w:jc w:val="center"/>
        <w:rPr>
          <w:rFonts w:ascii="宋体" w:hAnsi="宋体" w:cs="宋体"/>
          <w:b/>
          <w:color w:val="auto"/>
          <w:spacing w:val="6"/>
          <w:sz w:val="32"/>
          <w:szCs w:val="32"/>
          <w:highlight w:val="none"/>
        </w:rPr>
      </w:pPr>
    </w:p>
    <w:p w14:paraId="5C762F8D">
      <w:pPr>
        <w:autoSpaceDE w:val="0"/>
        <w:autoSpaceDN w:val="0"/>
        <w:jc w:val="center"/>
        <w:rPr>
          <w:rFonts w:ascii="宋体" w:hAnsi="宋体" w:cs="宋体"/>
          <w:b/>
          <w:color w:val="auto"/>
          <w:spacing w:val="6"/>
          <w:sz w:val="32"/>
          <w:szCs w:val="32"/>
          <w:highlight w:val="none"/>
        </w:rPr>
      </w:pPr>
    </w:p>
    <w:p w14:paraId="311B1749">
      <w:pPr>
        <w:autoSpaceDE w:val="0"/>
        <w:autoSpaceDN w:val="0"/>
        <w:jc w:val="center"/>
        <w:rPr>
          <w:rFonts w:ascii="宋体" w:hAnsi="宋体" w:cs="宋体"/>
          <w:b/>
          <w:color w:val="auto"/>
          <w:spacing w:val="6"/>
          <w:sz w:val="32"/>
          <w:szCs w:val="32"/>
          <w:highlight w:val="none"/>
        </w:rPr>
      </w:pPr>
    </w:p>
    <w:p w14:paraId="344A8D6A">
      <w:pPr>
        <w:autoSpaceDE w:val="0"/>
        <w:autoSpaceDN w:val="0"/>
        <w:jc w:val="center"/>
        <w:rPr>
          <w:rFonts w:ascii="宋体" w:hAnsi="宋体" w:cs="宋体"/>
          <w:b/>
          <w:color w:val="auto"/>
          <w:spacing w:val="6"/>
          <w:sz w:val="32"/>
          <w:szCs w:val="32"/>
          <w:highlight w:val="none"/>
        </w:rPr>
      </w:pPr>
    </w:p>
    <w:p w14:paraId="7C3CC871">
      <w:pPr>
        <w:autoSpaceDE w:val="0"/>
        <w:autoSpaceDN w:val="0"/>
        <w:jc w:val="center"/>
        <w:rPr>
          <w:rFonts w:ascii="宋体" w:hAnsi="宋体" w:cs="宋体"/>
          <w:b/>
          <w:color w:val="auto"/>
          <w:spacing w:val="6"/>
          <w:sz w:val="32"/>
          <w:szCs w:val="32"/>
          <w:highlight w:val="none"/>
        </w:rPr>
      </w:pPr>
    </w:p>
    <w:p w14:paraId="567448CA">
      <w:pPr>
        <w:autoSpaceDE w:val="0"/>
        <w:autoSpaceDN w:val="0"/>
        <w:jc w:val="center"/>
        <w:rPr>
          <w:rFonts w:ascii="宋体" w:hAnsi="宋体" w:cs="宋体"/>
          <w:b/>
          <w:color w:val="auto"/>
          <w:spacing w:val="6"/>
          <w:sz w:val="32"/>
          <w:szCs w:val="32"/>
          <w:highlight w:val="none"/>
        </w:rPr>
      </w:pPr>
    </w:p>
    <w:p w14:paraId="22D29B6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AF72C00">
      <w:pPr>
        <w:spacing w:line="360" w:lineRule="auto"/>
        <w:jc w:val="center"/>
        <w:rPr>
          <w:rFonts w:ascii="宋体" w:hAnsi="宋体" w:cs="宋体"/>
          <w:color w:val="auto"/>
          <w:sz w:val="24"/>
          <w:highlight w:val="none"/>
          <w:u w:val="single"/>
        </w:rPr>
      </w:pPr>
    </w:p>
    <w:p w14:paraId="68CCB8E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437F0C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C50A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4259E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BB73F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C48B3B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D2795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351A600">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C73F67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578813E">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8370318">
      <w:pPr>
        <w:spacing w:line="360" w:lineRule="auto"/>
        <w:ind w:right="420"/>
        <w:rPr>
          <w:rFonts w:ascii="宋体" w:hAnsi="宋体" w:cs="宋体"/>
          <w:color w:val="auto"/>
          <w:sz w:val="24"/>
          <w:highlight w:val="none"/>
        </w:rPr>
      </w:pPr>
    </w:p>
    <w:p w14:paraId="1A9C147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。②</w:t>
      </w:r>
      <w:r>
        <w:rPr>
          <w:rFonts w:ascii="宋体" w:hAnsi="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cs="宋体"/>
          <w:color w:val="auto"/>
          <w:sz w:val="24"/>
          <w:highlight w:val="none"/>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70A2F35D">
      <w:pPr>
        <w:rPr>
          <w:rFonts w:ascii="宋体" w:hAnsi="宋体" w:cs="宋体"/>
          <w:bCs/>
          <w:color w:val="auto"/>
          <w:sz w:val="24"/>
          <w:highlight w:val="none"/>
        </w:rPr>
      </w:pPr>
    </w:p>
    <w:p w14:paraId="3F5CA75D">
      <w:pPr>
        <w:rPr>
          <w:rFonts w:hint="eastAsia" w:ascii="宋体" w:hAnsi="宋体" w:eastAsia="宋体" w:cs="宋体"/>
          <w:color w:val="auto"/>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numberInDash"/>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396B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24CECAD3">
            <w:pPr>
              <w:widowControl/>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290D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0802374">
            <w:pPr>
              <w:widowControl/>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87792B">
            <w:pPr>
              <w:widowControl/>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25BAB2">
            <w:pPr>
              <w:widowControl/>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26BFC33">
            <w:pPr>
              <w:widowControl/>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0087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4DB5176">
            <w:pPr>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060F66">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3F0AB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6B06C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47CD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77A51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1F987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DC726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B10E0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0A243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2FE4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4023C6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B8CAE1">
            <w:pPr>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43D567">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C9FAE7">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5FDAC2">
            <w:pPr>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93F03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ECFAA7">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2CB445">
            <w:pPr>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D4DBAE">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6F5C76">
            <w:pPr>
              <w:rPr>
                <w:rFonts w:hint="eastAsia" w:ascii="宋体" w:hAnsi="宋体" w:eastAsia="宋体" w:cs="宋体"/>
                <w:color w:val="auto"/>
                <w:sz w:val="20"/>
                <w:highlight w:val="none"/>
              </w:rPr>
            </w:pPr>
          </w:p>
        </w:tc>
      </w:tr>
      <w:tr w14:paraId="0E2C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CEDA30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364372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DA02B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FAB05F">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D9FC6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500C08">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9E2E9A">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65C03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DBD00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B2DB18">
            <w:pPr>
              <w:rPr>
                <w:rFonts w:hint="eastAsia" w:ascii="宋体" w:hAnsi="宋体" w:eastAsia="宋体" w:cs="宋体"/>
                <w:color w:val="auto"/>
                <w:sz w:val="20"/>
                <w:highlight w:val="none"/>
              </w:rPr>
            </w:pPr>
          </w:p>
        </w:tc>
      </w:tr>
      <w:tr w14:paraId="4E40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DAD24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0C2BEE">
            <w:pPr>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64F0C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53E4F5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B3B66D">
            <w:pPr>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B1889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01E0A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540763">
            <w:pPr>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6C90C5">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8FCCC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6092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3884B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C1962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9C640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2F343C">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1E9F38">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8CCCC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038BDF">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44F226">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B913E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66D738">
            <w:pPr>
              <w:rPr>
                <w:rFonts w:hint="eastAsia" w:ascii="宋体" w:hAnsi="宋体" w:eastAsia="宋体" w:cs="宋体"/>
                <w:color w:val="auto"/>
                <w:sz w:val="20"/>
                <w:highlight w:val="none"/>
              </w:rPr>
            </w:pPr>
          </w:p>
        </w:tc>
      </w:tr>
      <w:tr w14:paraId="3D2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A3A2A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8AB25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108C7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FDA498">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DB1539">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BFC03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51B0FB">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FFFA26">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B1EC58">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5A20D4">
            <w:pPr>
              <w:rPr>
                <w:rFonts w:hint="eastAsia" w:ascii="宋体" w:hAnsi="宋体" w:eastAsia="宋体" w:cs="宋体"/>
                <w:color w:val="auto"/>
                <w:sz w:val="20"/>
                <w:highlight w:val="none"/>
              </w:rPr>
            </w:pPr>
          </w:p>
        </w:tc>
      </w:tr>
      <w:tr w14:paraId="6417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F374AA">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3E09C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1DE23A">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AA4312">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03BF7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294B8E">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BE967C">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9E276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1C227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3A9801">
            <w:pPr>
              <w:rPr>
                <w:rFonts w:hint="eastAsia" w:ascii="宋体" w:hAnsi="宋体" w:eastAsia="宋体" w:cs="宋体"/>
                <w:color w:val="auto"/>
                <w:sz w:val="20"/>
                <w:highlight w:val="none"/>
              </w:rPr>
            </w:pPr>
          </w:p>
        </w:tc>
      </w:tr>
      <w:tr w14:paraId="632A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B213F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5AE615">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07E70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F0F4BA">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0F027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3ECAC9">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925C7C">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1478A9">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0A65E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869904">
            <w:pPr>
              <w:rPr>
                <w:rFonts w:hint="eastAsia" w:ascii="宋体" w:hAnsi="宋体" w:eastAsia="宋体" w:cs="宋体"/>
                <w:color w:val="auto"/>
                <w:sz w:val="20"/>
                <w:highlight w:val="none"/>
              </w:rPr>
            </w:pPr>
          </w:p>
        </w:tc>
      </w:tr>
      <w:tr w14:paraId="260E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7C7EF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FB9EA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BCFEA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9F82E4">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61C97E">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F79C9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1BB30E">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2593A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5D656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8D4A90">
            <w:pPr>
              <w:rPr>
                <w:rFonts w:hint="eastAsia" w:ascii="宋体" w:hAnsi="宋体" w:eastAsia="宋体" w:cs="宋体"/>
                <w:color w:val="auto"/>
                <w:sz w:val="20"/>
                <w:highlight w:val="none"/>
              </w:rPr>
            </w:pPr>
          </w:p>
        </w:tc>
      </w:tr>
      <w:tr w14:paraId="61A1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779C06">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355C7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3D512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70E315">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3EF76A">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3B48B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728AF9">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A1A76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88C5E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57ABC2">
            <w:pPr>
              <w:rPr>
                <w:rFonts w:hint="eastAsia" w:ascii="宋体" w:hAnsi="宋体" w:eastAsia="宋体" w:cs="宋体"/>
                <w:color w:val="auto"/>
                <w:sz w:val="20"/>
                <w:highlight w:val="none"/>
              </w:rPr>
            </w:pPr>
          </w:p>
        </w:tc>
      </w:tr>
      <w:tr w14:paraId="53D9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BA0D4F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392D16">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AC5AE5">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CE6DAC">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22EAC9">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DCF45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9DBF13">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4A518B">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E4503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08AD85">
            <w:pPr>
              <w:rPr>
                <w:rFonts w:hint="eastAsia" w:ascii="宋体" w:hAnsi="宋体" w:eastAsia="宋体" w:cs="宋体"/>
                <w:color w:val="auto"/>
                <w:sz w:val="20"/>
                <w:highlight w:val="none"/>
              </w:rPr>
            </w:pPr>
          </w:p>
        </w:tc>
      </w:tr>
      <w:tr w14:paraId="2F54A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5F627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BF4B1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56273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CBC853">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7D732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36C0A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C1947F">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EFD89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C1F1E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9B8FDC">
            <w:pPr>
              <w:rPr>
                <w:rFonts w:hint="eastAsia" w:ascii="宋体" w:hAnsi="宋体" w:eastAsia="宋体" w:cs="宋体"/>
                <w:color w:val="auto"/>
                <w:sz w:val="20"/>
                <w:highlight w:val="none"/>
              </w:rPr>
            </w:pPr>
          </w:p>
        </w:tc>
      </w:tr>
      <w:tr w14:paraId="7056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D52B9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61735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19983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B720E9">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F8F59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87778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90B1E6">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DEEDE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1A172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B807A7">
            <w:pPr>
              <w:rPr>
                <w:rFonts w:hint="eastAsia" w:ascii="宋体" w:hAnsi="宋体" w:eastAsia="宋体" w:cs="宋体"/>
                <w:color w:val="auto"/>
                <w:sz w:val="20"/>
                <w:highlight w:val="none"/>
              </w:rPr>
            </w:pPr>
          </w:p>
        </w:tc>
      </w:tr>
      <w:tr w14:paraId="3E4B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5233E9">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B3C21E">
            <w:pPr>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9011B5">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D74DA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44DAE5">
            <w:pPr>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18207C">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32284E">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2F876A">
            <w:pPr>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0BD791">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9B420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4A8A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8EF61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E65417">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41B5D9">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45E2E6">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D0D7AE">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B53012">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F1EC82">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97FA65">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3B966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64E0CE">
            <w:pPr>
              <w:rPr>
                <w:rFonts w:hint="eastAsia" w:ascii="宋体" w:hAnsi="宋体" w:eastAsia="宋体" w:cs="宋体"/>
                <w:color w:val="auto"/>
                <w:sz w:val="20"/>
                <w:highlight w:val="none"/>
              </w:rPr>
            </w:pPr>
          </w:p>
        </w:tc>
      </w:tr>
      <w:tr w14:paraId="73DB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D9EE5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740A9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10CAF8">
            <w:pPr>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126BB8">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9E2EA4">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425E83">
            <w:pPr>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BB17FD">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E60C6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141B37">
            <w:pPr>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55AAB0">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4668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39BD64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6B7C8F5">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E5CD647">
            <w:pPr>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C5E0303">
            <w:pPr>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020D307">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5D1B78A">
            <w:pPr>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970CA20">
            <w:pPr>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DE04E43">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9BC3A2D">
            <w:pPr>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7F3D322">
            <w:pPr>
              <w:rPr>
                <w:rFonts w:hint="eastAsia" w:ascii="宋体" w:hAnsi="宋体" w:eastAsia="宋体" w:cs="宋体"/>
                <w:color w:val="auto"/>
                <w:sz w:val="20"/>
                <w:highlight w:val="none"/>
              </w:rPr>
            </w:pPr>
          </w:p>
        </w:tc>
      </w:tr>
      <w:tr w14:paraId="50B2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600B26F">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1587C1C">
      <w:pPr>
        <w:pStyle w:val="3"/>
        <w:rPr>
          <w:rFonts w:hint="eastAsia" w:ascii="宋体" w:hAnsi="宋体" w:eastAsia="宋体" w:cs="宋体"/>
          <w:color w:val="auto"/>
          <w:highlight w:val="none"/>
        </w:rPr>
        <w:sectPr>
          <w:pgSz w:w="16838" w:h="11906" w:orient="landscape"/>
          <w:pgMar w:top="1418" w:right="1276" w:bottom="1418" w:left="1247" w:header="851" w:footer="992" w:gutter="0"/>
          <w:pgNumType w:fmt="numberInDash"/>
          <w:cols w:space="720" w:num="1"/>
          <w:titlePg/>
          <w:docGrid w:linePitch="312" w:charSpace="0"/>
        </w:sectPr>
      </w:pPr>
    </w:p>
    <w:p w14:paraId="1B125C96">
      <w:pPr>
        <w:pStyle w:val="967"/>
        <w:numPr>
          <w:ilvl w:val="0"/>
          <w:numId w:val="0"/>
        </w:numPr>
        <w:snapToGrid w:val="0"/>
        <w:spacing w:before="120" w:after="12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确认声明书（将以下表格填写完成后，与投标文件同步制作递交）</w:t>
      </w:r>
    </w:p>
    <w:p w14:paraId="202B27B9">
      <w:pPr>
        <w:pStyle w:val="967"/>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highlight w:val="none"/>
        </w:rPr>
        <w:t>（要求在电子投标文件解密后，自行核实下述承诺内容，如有不符，重新联系代理公司重新按新的内容邮箱递交）</w:t>
      </w:r>
    </w:p>
    <w:p w14:paraId="5F44291C">
      <w:pPr>
        <w:pStyle w:val="967"/>
        <w:snapToGrid w:val="0"/>
        <w:spacing w:before="120" w:after="120"/>
        <w:jc w:val="center"/>
        <w:rPr>
          <w:rFonts w:hint="eastAsia" w:ascii="宋体" w:hAnsi="宋体" w:eastAsia="宋体" w:cs="宋体"/>
          <w:b/>
          <w:color w:val="auto"/>
          <w:sz w:val="36"/>
          <w:szCs w:val="36"/>
          <w:highlight w:val="none"/>
        </w:rPr>
      </w:pPr>
    </w:p>
    <w:p w14:paraId="1DBA4862">
      <w:pPr>
        <w:pStyle w:val="967"/>
        <w:snapToGrid w:val="0"/>
        <w:spacing w:before="120" w:after="12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政府采购活动现场确认声明书</w:t>
      </w:r>
    </w:p>
    <w:p w14:paraId="158DF24D">
      <w:pPr>
        <w:pStyle w:val="967"/>
        <w:snapToGrid w:val="0"/>
        <w:spacing w:before="120" w:after="120" w:line="380" w:lineRule="exact"/>
        <w:rPr>
          <w:rFonts w:hint="eastAsia" w:ascii="宋体" w:hAnsi="宋体" w:eastAsia="宋体" w:cs="宋体"/>
          <w:b/>
          <w:color w:val="auto"/>
          <w:highlight w:val="none"/>
        </w:rPr>
      </w:pP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4BA0ACCE">
      <w:pPr>
        <w:pStyle w:val="967"/>
        <w:snapToGrid w:val="0"/>
        <w:spacing w:before="120" w:after="120" w:line="380" w:lineRule="exact"/>
        <w:ind w:firstLine="504" w:firstLineChars="20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本人经由</w:t>
      </w:r>
      <w:r>
        <w:rPr>
          <w:rFonts w:hint="eastAsia" w:ascii="宋体" w:hAnsi="宋体" w:eastAsia="宋体" w:cs="宋体"/>
          <w:color w:val="auto"/>
          <w:spacing w:val="6"/>
          <w:highlight w:val="none"/>
          <w:u w:val="single"/>
        </w:rPr>
        <w:t xml:space="preserve">                  （单位）</w:t>
      </w:r>
      <w:r>
        <w:rPr>
          <w:rFonts w:hint="eastAsia" w:ascii="宋体" w:hAnsi="宋体" w:eastAsia="宋体" w:cs="宋体"/>
          <w:color w:val="auto"/>
          <w:spacing w:val="6"/>
          <w:highlight w:val="none"/>
        </w:rPr>
        <w:t>负责人</w:t>
      </w:r>
      <w:r>
        <w:rPr>
          <w:rFonts w:hint="eastAsia" w:ascii="宋体" w:hAnsi="宋体" w:eastAsia="宋体" w:cs="宋体"/>
          <w:color w:val="auto"/>
          <w:spacing w:val="6"/>
          <w:highlight w:val="none"/>
          <w:u w:val="single"/>
        </w:rPr>
        <w:t xml:space="preserve">        （姓名）</w:t>
      </w:r>
      <w:r>
        <w:rPr>
          <w:rFonts w:hint="eastAsia" w:ascii="宋体" w:hAnsi="宋体" w:eastAsia="宋体" w:cs="宋体"/>
          <w:color w:val="auto"/>
          <w:spacing w:val="6"/>
          <w:highlight w:val="none"/>
        </w:rPr>
        <w:t>合法授权参加</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项目（编号：</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 xml:space="preserve">）政府采购活动，经与本单位法人代表（负责人）联系确认，现就有关公平竞争事项郑重声明如下： </w:t>
      </w:r>
    </w:p>
    <w:p w14:paraId="531C911B">
      <w:pPr>
        <w:pStyle w:val="968"/>
        <w:widowControl/>
        <w:numPr>
          <w:ilvl w:val="0"/>
          <w:numId w:val="1"/>
        </w:numPr>
        <w:snapToGrid w:val="0"/>
        <w:spacing w:line="3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726583C">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763EC6E1">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B0B0798">
      <w:pPr>
        <w:pStyle w:val="968"/>
        <w:widowControl/>
        <w:snapToGrid w:val="0"/>
        <w:spacing w:line="380" w:lineRule="exact"/>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4"/>
          <w:szCs w:val="24"/>
          <w:highlight w:val="none"/>
          <w:u w:val="single"/>
        </w:rPr>
        <w:t xml:space="preserve">           （供应商名称）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83422DA">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A.法定代表人或负责人或实际控制人是同一人</w:t>
      </w:r>
    </w:p>
    <w:p w14:paraId="4BBD0B2B">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B.法定代表人或负责人或实际控制人是夫妻关系</w:t>
      </w:r>
    </w:p>
    <w:p w14:paraId="3D583A49">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C.法定代表人或负责人或实际控制人是直系血亲关系</w:t>
      </w:r>
    </w:p>
    <w:p w14:paraId="1915E7C5">
      <w:pPr>
        <w:pStyle w:val="967"/>
        <w:adjustRightInd/>
        <w:snapToGrid w:val="0"/>
        <w:spacing w:before="120" w:after="120" w:line="300" w:lineRule="exact"/>
        <w:rPr>
          <w:rFonts w:hint="eastAsia" w:ascii="宋体" w:hAnsi="宋体" w:eastAsia="宋体" w:cs="宋体"/>
          <w:color w:val="auto"/>
          <w:spacing w:val="6"/>
          <w:highlight w:val="none"/>
        </w:rPr>
      </w:pPr>
      <w:r>
        <w:rPr>
          <w:rFonts w:hint="eastAsia" w:ascii="宋体" w:hAnsi="宋体" w:eastAsia="宋体" w:cs="宋体"/>
          <w:color w:val="auto"/>
          <w:kern w:val="0"/>
          <w:highlight w:val="none"/>
        </w:rPr>
        <w:t xml:space="preserve">  D.法定代表人或负责人或实际控制人存在三代以内旁系血亲关系</w:t>
      </w:r>
    </w:p>
    <w:p w14:paraId="1DD79F41">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E.法定代表人或负责人或实际控制人存在近姻亲关系</w:t>
      </w:r>
    </w:p>
    <w:p w14:paraId="2F54EFD2">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F.法定代表人或负责人或实际控制人存在股份控制或实际控制关系</w:t>
      </w:r>
    </w:p>
    <w:p w14:paraId="255AD012">
      <w:pPr>
        <w:pStyle w:val="967"/>
        <w:adjustRightInd/>
        <w:snapToGrid w:val="0"/>
        <w:spacing w:before="120" w:after="120" w:line="3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G.存在共同直接或间接投资设立子公司、联营企业和合营企业情况</w:t>
      </w:r>
    </w:p>
    <w:p w14:paraId="60BB9A97">
      <w:pPr>
        <w:pStyle w:val="967"/>
        <w:adjustRightInd/>
        <w:snapToGrid w:val="0"/>
        <w:spacing w:before="120" w:after="120" w:line="3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H.存在分级代理或代销关系、同一生产制造商关系、</w:t>
      </w:r>
      <w:r>
        <w:rPr>
          <w:rFonts w:hint="eastAsia" w:ascii="宋体" w:hAnsi="宋体" w:eastAsia="宋体" w:cs="宋体"/>
          <w:color w:val="auto"/>
          <w:highlight w:val="none"/>
        </w:rPr>
        <w:t>管理关系、重要业务（占主营业务收入50%以上）或重要财务往来关系（如融资）等其他实质性控制关系</w:t>
      </w:r>
    </w:p>
    <w:p w14:paraId="083AED0E">
      <w:pPr>
        <w:pStyle w:val="967"/>
        <w:snapToGrid w:val="0"/>
        <w:spacing w:before="120" w:after="120" w:line="380" w:lineRule="exact"/>
        <w:rPr>
          <w:rFonts w:hint="eastAsia" w:ascii="宋体" w:hAnsi="宋体" w:eastAsia="宋体" w:cs="宋体"/>
          <w:color w:val="auto"/>
          <w:spacing w:val="6"/>
          <w:highlight w:val="none"/>
        </w:rPr>
      </w:pPr>
      <w:r>
        <w:rPr>
          <w:rFonts w:hint="eastAsia" w:ascii="宋体" w:hAnsi="宋体" w:eastAsia="宋体" w:cs="宋体"/>
          <w:color w:val="auto"/>
          <w:highlight w:val="none"/>
        </w:rPr>
        <w:t xml:space="preserve">    I</w:t>
      </w:r>
      <w:r>
        <w:rPr>
          <w:rFonts w:hint="eastAsia" w:ascii="宋体" w:hAnsi="宋体" w:eastAsia="宋体" w:cs="宋体"/>
          <w:color w:val="auto"/>
          <w:kern w:val="0"/>
          <w:highlight w:val="none"/>
        </w:rPr>
        <w:t>.</w:t>
      </w:r>
      <w:r>
        <w:rPr>
          <w:rFonts w:hint="eastAsia" w:ascii="宋体" w:hAnsi="宋体" w:eastAsia="宋体" w:cs="宋体"/>
          <w:color w:val="auto"/>
          <w:highlight w:val="none"/>
        </w:rPr>
        <w:t>其他利害关系情况</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49C2368">
      <w:pPr>
        <w:pStyle w:val="968"/>
        <w:widowControl/>
        <w:numPr>
          <w:ilvl w:val="0"/>
          <w:numId w:val="2"/>
        </w:numPr>
        <w:snapToGrid w:val="0"/>
        <w:spacing w:line="380" w:lineRule="exact"/>
        <w:ind w:firstLine="453" w:firstLineChars="18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72F52E2A">
      <w:pPr>
        <w:pStyle w:val="968"/>
        <w:widowControl/>
        <w:numPr>
          <w:ilvl w:val="0"/>
          <w:numId w:val="2"/>
        </w:numPr>
        <w:snapToGrid w:val="0"/>
        <w:spacing w:line="380" w:lineRule="exact"/>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供应商之间存在或可能存在上述第二条第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5C020F5D">
      <w:pPr>
        <w:pStyle w:val="967"/>
        <w:snapToGrid w:val="0"/>
        <w:spacing w:before="120" w:after="12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供应商盖章：</w:t>
      </w:r>
    </w:p>
    <w:p w14:paraId="63DF5575">
      <w:pPr>
        <w:pStyle w:val="967"/>
        <w:snapToGrid w:val="0"/>
        <w:spacing w:before="120" w:after="120"/>
        <w:ind w:firstLine="5520" w:firstLineChars="2300"/>
        <w:rPr>
          <w:rFonts w:hint="eastAsia" w:ascii="宋体" w:hAnsi="宋体" w:eastAsia="宋体" w:cs="宋体"/>
          <w:color w:val="auto"/>
          <w:highlight w:val="none"/>
        </w:rPr>
      </w:pPr>
      <w:r>
        <w:rPr>
          <w:rFonts w:hint="eastAsia" w:ascii="宋体" w:hAnsi="宋体" w:eastAsia="宋体" w:cs="宋体"/>
          <w:color w:val="auto"/>
          <w:highlight w:val="none"/>
        </w:rPr>
        <w:t>授权委托代表签名：</w:t>
      </w:r>
    </w:p>
    <w:p w14:paraId="013C809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4884BC9">
      <w:pPr>
        <w:pStyle w:val="86"/>
        <w:ind w:left="0" w:leftChars="0" w:firstLine="0" w:firstLineChars="0"/>
        <w:rPr>
          <w:rFonts w:hint="eastAsia" w:ascii="宋体" w:hAnsi="宋体" w:eastAsia="宋体" w:cs="宋体"/>
          <w:color w:val="auto"/>
          <w:sz w:val="24"/>
          <w:highlight w:val="none"/>
        </w:rPr>
      </w:pPr>
    </w:p>
    <w:p w14:paraId="12594BA9">
      <w:pPr>
        <w:rPr>
          <w:rFonts w:hint="eastAsia" w:ascii="宋体" w:hAnsi="宋体" w:eastAsia="宋体" w:cs="宋体"/>
          <w:color w:val="auto"/>
          <w:highlight w:val="none"/>
        </w:rPr>
      </w:pPr>
    </w:p>
    <w:p w14:paraId="083BFE88">
      <w:pPr>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rPr>
        <w:t>附件（中标后提供）：</w:t>
      </w:r>
    </w:p>
    <w:p w14:paraId="5C1870E2">
      <w:pPr>
        <w:jc w:val="center"/>
        <w:rPr>
          <w:rFonts w:hint="eastAsia" w:ascii="宋体" w:hAnsi="宋体" w:eastAsia="宋体" w:cs="宋体"/>
          <w:b/>
          <w:color w:val="auto"/>
          <w:sz w:val="48"/>
          <w:szCs w:val="48"/>
          <w:highlight w:val="none"/>
        </w:rPr>
      </w:pPr>
    </w:p>
    <w:p w14:paraId="2243C571">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442F0B6B">
      <w:pPr>
        <w:rPr>
          <w:rFonts w:hint="eastAsia" w:ascii="宋体" w:hAnsi="宋体" w:eastAsia="宋体" w:cs="宋体"/>
          <w:color w:val="auto"/>
          <w:sz w:val="30"/>
          <w:szCs w:val="30"/>
          <w:highlight w:val="none"/>
        </w:rPr>
      </w:pPr>
    </w:p>
    <w:p w14:paraId="4382A0BE">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rPr>
        <w:t xml:space="preserve">耀华建设管理有限公司 </w:t>
      </w:r>
      <w:r>
        <w:rPr>
          <w:rFonts w:hint="eastAsia" w:ascii="宋体" w:hAnsi="宋体" w:eastAsia="宋体" w:cs="宋体"/>
          <w:color w:val="auto"/>
          <w:sz w:val="30"/>
          <w:szCs w:val="30"/>
          <w:highlight w:val="none"/>
        </w:rPr>
        <w:t>：</w:t>
      </w:r>
    </w:p>
    <w:p w14:paraId="47199854">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我单位参与投标的</w:t>
      </w:r>
      <w:r>
        <w:rPr>
          <w:rFonts w:hint="eastAsia" w:ascii="宋体" w:hAnsi="宋体" w:eastAsia="宋体" w:cs="宋体"/>
          <w:color w:val="auto"/>
          <w:sz w:val="30"/>
          <w:szCs w:val="30"/>
          <w:highlight w:val="none"/>
          <w:u w:val="single"/>
        </w:rPr>
        <w:t xml:space="preserve">   （项目名称）   </w:t>
      </w:r>
      <w:r>
        <w:rPr>
          <w:rFonts w:hint="eastAsia" w:ascii="宋体" w:hAnsi="宋体" w:eastAsia="宋体" w:cs="宋体"/>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60AD210E">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本单位提交给招标代理机构备案的</w:t>
      </w:r>
      <w:r>
        <w:rPr>
          <w:rFonts w:hint="eastAsia" w:ascii="宋体" w:hAnsi="宋体" w:eastAsia="宋体" w:cs="宋体"/>
          <w:color w:val="auto"/>
          <w:sz w:val="30"/>
          <w:szCs w:val="30"/>
          <w:highlight w:val="none"/>
          <w:u w:val="single"/>
        </w:rPr>
        <w:t>投标文件纸质版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电子投标文件</w:t>
      </w:r>
      <w:r>
        <w:rPr>
          <w:rFonts w:hint="eastAsia" w:ascii="宋体" w:hAnsi="宋体" w:eastAsia="宋体" w:cs="宋体"/>
          <w:color w:val="auto"/>
          <w:sz w:val="30"/>
          <w:szCs w:val="30"/>
          <w:highlight w:val="none"/>
        </w:rPr>
        <w:t>内容均一致，如不一致导致的任何法律责任</w:t>
      </w:r>
      <w:r>
        <w:rPr>
          <w:rFonts w:hint="eastAsia" w:ascii="宋体" w:hAnsi="宋体" w:cs="宋体"/>
          <w:color w:val="auto"/>
          <w:sz w:val="30"/>
          <w:szCs w:val="30"/>
          <w:highlight w:val="none"/>
          <w:lang w:eastAsia="zh-CN"/>
        </w:rPr>
        <w:t>自负</w:t>
      </w:r>
      <w:r>
        <w:rPr>
          <w:rFonts w:hint="eastAsia" w:ascii="宋体" w:hAnsi="宋体" w:eastAsia="宋体" w:cs="宋体"/>
          <w:color w:val="auto"/>
          <w:sz w:val="30"/>
          <w:szCs w:val="30"/>
          <w:highlight w:val="none"/>
        </w:rPr>
        <w:t>。特此承诺！</w:t>
      </w:r>
    </w:p>
    <w:p w14:paraId="7D38C5D3">
      <w:pPr>
        <w:tabs>
          <w:tab w:val="left" w:pos="8370"/>
        </w:tabs>
        <w:spacing w:line="780" w:lineRule="exact"/>
        <w:ind w:firstLine="450" w:firstLineChars="15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ab/>
      </w:r>
    </w:p>
    <w:p w14:paraId="0C337B7C">
      <w:pPr>
        <w:spacing w:line="780" w:lineRule="exact"/>
        <w:rPr>
          <w:rFonts w:hint="eastAsia" w:ascii="宋体" w:hAnsi="宋体" w:eastAsia="宋体" w:cs="宋体"/>
          <w:color w:val="auto"/>
          <w:sz w:val="30"/>
          <w:szCs w:val="30"/>
          <w:highlight w:val="none"/>
        </w:rPr>
      </w:pPr>
    </w:p>
    <w:p w14:paraId="7029218E">
      <w:pPr>
        <w:spacing w:line="780" w:lineRule="exact"/>
        <w:rPr>
          <w:rFonts w:hint="eastAsia" w:ascii="宋体" w:hAnsi="宋体" w:eastAsia="宋体" w:cs="宋体"/>
          <w:color w:val="auto"/>
          <w:sz w:val="30"/>
          <w:szCs w:val="30"/>
          <w:highlight w:val="none"/>
        </w:rPr>
      </w:pPr>
    </w:p>
    <w:p w14:paraId="5FF83B3C">
      <w:pPr>
        <w:spacing w:line="78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投标人名称（盖公章）：</w:t>
      </w:r>
    </w:p>
    <w:p w14:paraId="45C9E3BE">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eastAsia="zh-CN"/>
        </w:rPr>
        <w:t>2025</w:t>
      </w:r>
      <w:r>
        <w:rPr>
          <w:rFonts w:hint="eastAsia" w:ascii="宋体" w:hAnsi="宋体" w:eastAsia="宋体" w:cs="宋体"/>
          <w:color w:val="auto"/>
          <w:sz w:val="30"/>
          <w:szCs w:val="30"/>
          <w:highlight w:val="none"/>
        </w:rPr>
        <w:t>年   月   日</w:t>
      </w:r>
    </w:p>
    <w:p w14:paraId="6F1583F5">
      <w:pPr>
        <w:spacing w:line="360" w:lineRule="auto"/>
        <w:ind w:firstLine="480" w:firstLineChars="200"/>
        <w:rPr>
          <w:rFonts w:hint="eastAsia" w:ascii="宋体" w:hAnsi="宋体" w:eastAsia="宋体" w:cs="宋体"/>
          <w:color w:val="auto"/>
          <w:sz w:val="24"/>
          <w:highlight w:val="none"/>
        </w:rPr>
      </w:pPr>
    </w:p>
    <w:p w14:paraId="2A066C14">
      <w:pPr>
        <w:rPr>
          <w:rFonts w:hint="eastAsia" w:ascii="宋体" w:hAnsi="宋体" w:eastAsia="宋体" w:cs="宋体"/>
          <w:color w:val="auto"/>
          <w:highlight w:val="none"/>
        </w:rPr>
      </w:pPr>
    </w:p>
    <w:p w14:paraId="48DAE7DA">
      <w:pPr>
        <w:pStyle w:val="30"/>
        <w:ind w:firstLine="0"/>
        <w:rPr>
          <w:rFonts w:hint="eastAsia" w:ascii="宋体" w:hAnsi="宋体" w:eastAsia="宋体" w:cs="宋体"/>
          <w:color w:val="auto"/>
          <w:highlight w:val="none"/>
        </w:rPr>
      </w:pPr>
    </w:p>
    <w:p w14:paraId="07A157A3">
      <w:pPr>
        <w:pStyle w:val="3"/>
        <w:rPr>
          <w:rFonts w:hint="eastAsia" w:ascii="宋体" w:hAnsi="宋体" w:eastAsia="宋体" w:cs="宋体"/>
          <w:color w:val="auto"/>
          <w:highlight w:val="none"/>
          <w:lang w:val="en-US"/>
        </w:rPr>
      </w:pPr>
    </w:p>
    <w:p w14:paraId="4FCAC9A8">
      <w:pPr>
        <w:rPr>
          <w:rFonts w:hint="eastAsia" w:ascii="宋体" w:hAnsi="宋体" w:eastAsia="宋体" w:cs="宋体"/>
          <w:color w:val="auto"/>
          <w:highlight w:val="none"/>
        </w:rPr>
      </w:pPr>
    </w:p>
    <w:p w14:paraId="110DA75E">
      <w:pPr>
        <w:pStyle w:val="86"/>
        <w:ind w:firstLine="0" w:firstLineChars="0"/>
        <w:rPr>
          <w:rFonts w:ascii="宋体" w:hAnsi="宋体" w:cs="宋体"/>
          <w:bCs/>
          <w:color w:val="auto"/>
          <w:sz w:val="24"/>
          <w:highlight w:val="none"/>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536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93A81">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44E28B9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B8BD8">
    <w:pPr>
      <w:pStyle w:val="45"/>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9B1E6">
                          <w:pPr>
                            <w:pStyle w:val="4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5F9B1E6">
                    <w:pPr>
                      <w:pStyle w:val="4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C46F8">
    <w:pPr>
      <w:pStyle w:val="45"/>
      <w:framePr w:wrap="around" w:vAnchor="text" w:hAnchor="margin" w:xAlign="right" w:y="1"/>
      <w:rPr>
        <w:rStyle w:val="76"/>
      </w:rPr>
    </w:pPr>
    <w:r>
      <w:fldChar w:fldCharType="begin"/>
    </w:r>
    <w:r>
      <w:rPr>
        <w:rStyle w:val="76"/>
      </w:rPr>
      <w:instrText xml:space="preserve">PAGE  </w:instrText>
    </w:r>
    <w:r>
      <w:fldChar w:fldCharType="end"/>
    </w:r>
  </w:p>
  <w:p w14:paraId="21A8D74D">
    <w:pPr>
      <w:pStyle w:val="4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0161">
    <w:pPr>
      <w:pStyle w:val="45"/>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D78DB">
                          <w:pPr>
                            <w:pStyle w:val="4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B5D78DB">
                    <w:pPr>
                      <w:pStyle w:val="4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4F8FA">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DBA1">
    <w:pPr>
      <w:pStyle w:val="45"/>
      <w:framePr w:wrap="around" w:vAnchor="text" w:hAnchor="margin" w:xAlign="right" w:y="1"/>
      <w:rPr>
        <w:rStyle w:val="76"/>
      </w:rPr>
    </w:pPr>
    <w:r>
      <w:fldChar w:fldCharType="begin"/>
    </w:r>
    <w:r>
      <w:rPr>
        <w:rStyle w:val="76"/>
      </w:rPr>
      <w:instrText xml:space="preserve">PAGE  </w:instrText>
    </w:r>
    <w:r>
      <w:fldChar w:fldCharType="end"/>
    </w:r>
  </w:p>
  <w:p w14:paraId="43A79E42">
    <w:pPr>
      <w:pStyle w:val="45"/>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7A143">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14" w:name="_Toc164085800"/>
    <w:bookmarkStart w:id="515" w:name="_Toc36110187"/>
    <w:bookmarkStart w:id="516" w:name="_Toc91899912"/>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2F40">
    <w:pPr>
      <w:pStyle w:val="45"/>
      <w:framePr w:wrap="around" w:vAnchor="text" w:hAnchor="margin" w:xAlign="right" w:y="1"/>
      <w:rPr>
        <w:rStyle w:val="76"/>
      </w:rPr>
    </w:pPr>
    <w:r>
      <w:fldChar w:fldCharType="begin"/>
    </w:r>
    <w:r>
      <w:rPr>
        <w:rStyle w:val="76"/>
      </w:rPr>
      <w:instrText xml:space="preserve">PAGE  </w:instrText>
    </w:r>
    <w:r>
      <w:fldChar w:fldCharType="end"/>
    </w:r>
  </w:p>
  <w:p w14:paraId="430B562E">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778C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EE34F">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F0AE">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09346CA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4580">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6833B11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C072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79D7B98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A798">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3582CA4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301B">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7B55DC1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5758">
    <w:pPr>
      <w:pStyle w:val="46"/>
      <w:pBdr>
        <w:bottom w:val="single" w:color="auto" w:sz="6" w:space="4"/>
      </w:pBdr>
      <w:jc w:val="right"/>
    </w:pPr>
    <w:r>
      <w:t></w:t>
    </w:r>
    <w:r>
      <w:rPr>
        <w:rFonts w:hint="eastAsia"/>
      </w:rPr>
      <w:t xml:space="preserve">             </w:t>
    </w:r>
    <w:r>
      <w:t>杭州市政府采购公开招标文件</w:t>
    </w:r>
  </w:p>
  <w:p w14:paraId="6A4C4ECA">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3A67">
    <w:pPr>
      <w:pStyle w:val="46"/>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C862">
    <w:pPr>
      <w:pStyle w:val="46"/>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66F25">
    <w:pPr>
      <w:pStyle w:val="46"/>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7D34">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94DED">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36B69">
    <w:pPr>
      <w:pStyle w:val="4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FAA8">
    <w:pPr>
      <w:pStyle w:val="46"/>
      <w:rPr>
        <w:rFonts w:ascii="仿宋_GB2312" w:eastAsia="仿宋_GB2312"/>
        <w:b/>
        <w:i/>
        <w:u w:val="single"/>
      </w:rPr>
    </w:pPr>
    <w:r>
      <w:t></w:t>
    </w:r>
    <w:r>
      <w:rPr>
        <w:rFonts w:hint="eastAsia"/>
      </w:rPr>
      <w:t xml:space="preserve">                                                  </w:t>
    </w:r>
    <w:r>
      <w:t xml:space="preserve">             杭州市政府采购公开招标文件</w:t>
    </w:r>
  </w:p>
  <w:p w14:paraId="2E26A67B">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80B6">
    <w:pPr>
      <w:pStyle w:val="46"/>
    </w:pPr>
    <w:r>
      <w:t></w:t>
    </w:r>
    <w:r>
      <w:rPr>
        <w:rFonts w:hint="eastAsia"/>
      </w:rPr>
      <w:t xml:space="preserve">         </w:t>
    </w:r>
  </w:p>
  <w:p w14:paraId="3CC47F00">
    <w:pPr>
      <w:pStyle w:val="46"/>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1F729">
    <w:pPr>
      <w:pStyle w:val="46"/>
      <w:rPr>
        <w:rFonts w:ascii="仿宋_GB2312" w:eastAsia="仿宋_GB2312"/>
        <w:b/>
        <w:i/>
        <w:u w:val="single"/>
      </w:rPr>
    </w:pPr>
    <w:r>
      <w:t></w:t>
    </w:r>
    <w:r>
      <w:rPr>
        <w:rFonts w:hint="eastAsia"/>
      </w:rPr>
      <w:t xml:space="preserve">                                                  </w:t>
    </w:r>
    <w:r>
      <w:t>杭州市政府采购公开招标文件</w:t>
    </w:r>
  </w:p>
  <w:p w14:paraId="6BFFCFC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3AFF">
    <w:pPr>
      <w:pStyle w:val="46"/>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206D9">
    <w:pPr>
      <w:pStyle w:val="46"/>
      <w:jc w:val="right"/>
      <w:rPr>
        <w:rFonts w:ascii="仿宋_GB2312" w:eastAsia="仿宋_GB2312"/>
        <w:b/>
        <w:i/>
        <w:u w:val="single"/>
      </w:rPr>
    </w:pPr>
    <w:r>
      <w:rPr>
        <w:rFonts w:hint="eastAsia"/>
      </w:rPr>
      <w:t xml:space="preserve">                                  </w:t>
    </w:r>
    <w:r>
      <w:t>杭州市政府采购公开招标文件</w:t>
    </w:r>
  </w:p>
  <w:p w14:paraId="0CB659D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AD3E9">
    <w:pPr>
      <w:pStyle w:val="46"/>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ZTY4ZjY2MzMyZmEwYmM5YTBiNzMxMmRjNDEwM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4DF"/>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87FCE"/>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05B2F"/>
    <w:rsid w:val="025F0711"/>
    <w:rsid w:val="026B2E25"/>
    <w:rsid w:val="02824D4D"/>
    <w:rsid w:val="02967565"/>
    <w:rsid w:val="02DC4B10"/>
    <w:rsid w:val="02DD76CE"/>
    <w:rsid w:val="02F36323"/>
    <w:rsid w:val="02F5619C"/>
    <w:rsid w:val="0326446A"/>
    <w:rsid w:val="032D5555"/>
    <w:rsid w:val="036634D2"/>
    <w:rsid w:val="03AC1B29"/>
    <w:rsid w:val="03DD35E4"/>
    <w:rsid w:val="04076900"/>
    <w:rsid w:val="04156C1D"/>
    <w:rsid w:val="041A5A3B"/>
    <w:rsid w:val="042311BA"/>
    <w:rsid w:val="042B157A"/>
    <w:rsid w:val="048F763B"/>
    <w:rsid w:val="049F330E"/>
    <w:rsid w:val="04AA775C"/>
    <w:rsid w:val="04AF1889"/>
    <w:rsid w:val="04C7458A"/>
    <w:rsid w:val="04D617E8"/>
    <w:rsid w:val="04F66F48"/>
    <w:rsid w:val="05251E14"/>
    <w:rsid w:val="05A16594"/>
    <w:rsid w:val="05A7762D"/>
    <w:rsid w:val="060E5941"/>
    <w:rsid w:val="06102FEE"/>
    <w:rsid w:val="06110FAF"/>
    <w:rsid w:val="06493CA7"/>
    <w:rsid w:val="065A6178"/>
    <w:rsid w:val="066F1CF3"/>
    <w:rsid w:val="06930BB8"/>
    <w:rsid w:val="07245D42"/>
    <w:rsid w:val="07264C62"/>
    <w:rsid w:val="0779354C"/>
    <w:rsid w:val="08061376"/>
    <w:rsid w:val="08452D77"/>
    <w:rsid w:val="08493DEA"/>
    <w:rsid w:val="086401F8"/>
    <w:rsid w:val="087333AE"/>
    <w:rsid w:val="08751CAA"/>
    <w:rsid w:val="087E4C40"/>
    <w:rsid w:val="08A871D0"/>
    <w:rsid w:val="08D66AD6"/>
    <w:rsid w:val="08DA33A3"/>
    <w:rsid w:val="08E80F13"/>
    <w:rsid w:val="09335624"/>
    <w:rsid w:val="0944690F"/>
    <w:rsid w:val="09535675"/>
    <w:rsid w:val="095F057D"/>
    <w:rsid w:val="09642282"/>
    <w:rsid w:val="09733572"/>
    <w:rsid w:val="09733DB0"/>
    <w:rsid w:val="09772C16"/>
    <w:rsid w:val="098353B5"/>
    <w:rsid w:val="09A92330"/>
    <w:rsid w:val="09B06B87"/>
    <w:rsid w:val="09C13146"/>
    <w:rsid w:val="09E04166"/>
    <w:rsid w:val="0A1C0718"/>
    <w:rsid w:val="0A3E7710"/>
    <w:rsid w:val="0A4B4BAB"/>
    <w:rsid w:val="0A5B7E63"/>
    <w:rsid w:val="0AA374A5"/>
    <w:rsid w:val="0AAB7649"/>
    <w:rsid w:val="0ABC5606"/>
    <w:rsid w:val="0B30404E"/>
    <w:rsid w:val="0B4C6C14"/>
    <w:rsid w:val="0B547599"/>
    <w:rsid w:val="0B631A88"/>
    <w:rsid w:val="0B683D45"/>
    <w:rsid w:val="0B7F3F11"/>
    <w:rsid w:val="0B884417"/>
    <w:rsid w:val="0BA76446"/>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B5791"/>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540B1"/>
    <w:rsid w:val="0F4958DC"/>
    <w:rsid w:val="0F515DF7"/>
    <w:rsid w:val="0F596BA8"/>
    <w:rsid w:val="0F6248D2"/>
    <w:rsid w:val="0F693536"/>
    <w:rsid w:val="0F7B0511"/>
    <w:rsid w:val="0F7B76D9"/>
    <w:rsid w:val="0F816ACD"/>
    <w:rsid w:val="0F9832DB"/>
    <w:rsid w:val="0FBF3FD2"/>
    <w:rsid w:val="0FBF7FF3"/>
    <w:rsid w:val="1020332E"/>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1DAA"/>
    <w:rsid w:val="12862074"/>
    <w:rsid w:val="12883966"/>
    <w:rsid w:val="129E45B4"/>
    <w:rsid w:val="12D81596"/>
    <w:rsid w:val="13072A44"/>
    <w:rsid w:val="135F4BE2"/>
    <w:rsid w:val="13684A33"/>
    <w:rsid w:val="139B1A0A"/>
    <w:rsid w:val="139D25C7"/>
    <w:rsid w:val="13BF3CE4"/>
    <w:rsid w:val="141008D8"/>
    <w:rsid w:val="14125FE6"/>
    <w:rsid w:val="146D271E"/>
    <w:rsid w:val="14795A57"/>
    <w:rsid w:val="14982588"/>
    <w:rsid w:val="149A5AD9"/>
    <w:rsid w:val="14A7619D"/>
    <w:rsid w:val="15023F5B"/>
    <w:rsid w:val="150536C3"/>
    <w:rsid w:val="150C1963"/>
    <w:rsid w:val="151447A0"/>
    <w:rsid w:val="154A6454"/>
    <w:rsid w:val="15762120"/>
    <w:rsid w:val="15F8406B"/>
    <w:rsid w:val="16402B39"/>
    <w:rsid w:val="16A8729C"/>
    <w:rsid w:val="16B33777"/>
    <w:rsid w:val="16BC70A7"/>
    <w:rsid w:val="16C6339E"/>
    <w:rsid w:val="172F2D79"/>
    <w:rsid w:val="17557BEF"/>
    <w:rsid w:val="1781682D"/>
    <w:rsid w:val="178C43E1"/>
    <w:rsid w:val="17D349C1"/>
    <w:rsid w:val="1830729E"/>
    <w:rsid w:val="1870062C"/>
    <w:rsid w:val="18817102"/>
    <w:rsid w:val="18830A15"/>
    <w:rsid w:val="18852B28"/>
    <w:rsid w:val="188B5321"/>
    <w:rsid w:val="19932372"/>
    <w:rsid w:val="19A20DD5"/>
    <w:rsid w:val="19AE03F1"/>
    <w:rsid w:val="19DE635C"/>
    <w:rsid w:val="1A071A03"/>
    <w:rsid w:val="1A1F16AE"/>
    <w:rsid w:val="1A3B5C77"/>
    <w:rsid w:val="1A984BAD"/>
    <w:rsid w:val="1AB8220E"/>
    <w:rsid w:val="1ABA0B77"/>
    <w:rsid w:val="1AE4166C"/>
    <w:rsid w:val="1AF06CFB"/>
    <w:rsid w:val="1AF11B8D"/>
    <w:rsid w:val="1B11359C"/>
    <w:rsid w:val="1B2A271F"/>
    <w:rsid w:val="1B530544"/>
    <w:rsid w:val="1B713184"/>
    <w:rsid w:val="1BA209CF"/>
    <w:rsid w:val="1BB4777D"/>
    <w:rsid w:val="1BD75AB8"/>
    <w:rsid w:val="1C0459C2"/>
    <w:rsid w:val="1C1B3B4A"/>
    <w:rsid w:val="1C72472B"/>
    <w:rsid w:val="1C88086E"/>
    <w:rsid w:val="1D266CE1"/>
    <w:rsid w:val="1D3963AF"/>
    <w:rsid w:val="1D5E1C8E"/>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B75C6A"/>
    <w:rsid w:val="1FCC3F78"/>
    <w:rsid w:val="1FE741BD"/>
    <w:rsid w:val="1FE868A9"/>
    <w:rsid w:val="20034907"/>
    <w:rsid w:val="20173E4B"/>
    <w:rsid w:val="20261B91"/>
    <w:rsid w:val="204E48BC"/>
    <w:rsid w:val="208921B3"/>
    <w:rsid w:val="20973DEB"/>
    <w:rsid w:val="20B26522"/>
    <w:rsid w:val="20B44310"/>
    <w:rsid w:val="20BA6628"/>
    <w:rsid w:val="211116EB"/>
    <w:rsid w:val="216133FC"/>
    <w:rsid w:val="21D56769"/>
    <w:rsid w:val="21E52EF3"/>
    <w:rsid w:val="21FB5D7B"/>
    <w:rsid w:val="22015E94"/>
    <w:rsid w:val="220B1C3D"/>
    <w:rsid w:val="221D1D20"/>
    <w:rsid w:val="22334A87"/>
    <w:rsid w:val="22BE6801"/>
    <w:rsid w:val="233500BF"/>
    <w:rsid w:val="23377FF7"/>
    <w:rsid w:val="233A0E08"/>
    <w:rsid w:val="236B425F"/>
    <w:rsid w:val="23836192"/>
    <w:rsid w:val="23901F29"/>
    <w:rsid w:val="239C0061"/>
    <w:rsid w:val="23B908A4"/>
    <w:rsid w:val="23E95BEF"/>
    <w:rsid w:val="23FD0064"/>
    <w:rsid w:val="23FF0B46"/>
    <w:rsid w:val="244538C6"/>
    <w:rsid w:val="245375B0"/>
    <w:rsid w:val="24642C0A"/>
    <w:rsid w:val="24B22173"/>
    <w:rsid w:val="24B95AD9"/>
    <w:rsid w:val="24BE24DA"/>
    <w:rsid w:val="24CF5825"/>
    <w:rsid w:val="24D663E6"/>
    <w:rsid w:val="24D77F2B"/>
    <w:rsid w:val="258B00E2"/>
    <w:rsid w:val="25A917A6"/>
    <w:rsid w:val="25BE27CC"/>
    <w:rsid w:val="25C91C6F"/>
    <w:rsid w:val="25F74A5C"/>
    <w:rsid w:val="2628662C"/>
    <w:rsid w:val="262D45DE"/>
    <w:rsid w:val="26871DC8"/>
    <w:rsid w:val="26A53EF9"/>
    <w:rsid w:val="26A94201"/>
    <w:rsid w:val="26AC274F"/>
    <w:rsid w:val="26C75F6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90D0C"/>
    <w:rsid w:val="2A6D6092"/>
    <w:rsid w:val="2A7D76B4"/>
    <w:rsid w:val="2B437463"/>
    <w:rsid w:val="2B7807EE"/>
    <w:rsid w:val="2BA50BF7"/>
    <w:rsid w:val="2BBF00EC"/>
    <w:rsid w:val="2BC37CFD"/>
    <w:rsid w:val="2BD5237F"/>
    <w:rsid w:val="2BE536CE"/>
    <w:rsid w:val="2BE758D9"/>
    <w:rsid w:val="2C09049E"/>
    <w:rsid w:val="2C0A653C"/>
    <w:rsid w:val="2C191F85"/>
    <w:rsid w:val="2C892158"/>
    <w:rsid w:val="2CB05936"/>
    <w:rsid w:val="2CE82D6F"/>
    <w:rsid w:val="2D343236"/>
    <w:rsid w:val="2D6C1B75"/>
    <w:rsid w:val="2DD15014"/>
    <w:rsid w:val="2DF72DE4"/>
    <w:rsid w:val="2E0220AF"/>
    <w:rsid w:val="2E18700B"/>
    <w:rsid w:val="2E470916"/>
    <w:rsid w:val="2E4B082A"/>
    <w:rsid w:val="2E5D4E86"/>
    <w:rsid w:val="2E5D790B"/>
    <w:rsid w:val="2E731311"/>
    <w:rsid w:val="2E9A3C18"/>
    <w:rsid w:val="2EBB0FEE"/>
    <w:rsid w:val="2EBC05C2"/>
    <w:rsid w:val="2EC63002"/>
    <w:rsid w:val="2EE30245"/>
    <w:rsid w:val="2F0A6B38"/>
    <w:rsid w:val="2F946CCB"/>
    <w:rsid w:val="2FD25781"/>
    <w:rsid w:val="2FDC745C"/>
    <w:rsid w:val="2FF7387C"/>
    <w:rsid w:val="2FFD7934"/>
    <w:rsid w:val="300D5DB3"/>
    <w:rsid w:val="30466CDD"/>
    <w:rsid w:val="30733ACD"/>
    <w:rsid w:val="308702E5"/>
    <w:rsid w:val="308C3862"/>
    <w:rsid w:val="309379D8"/>
    <w:rsid w:val="30A270F7"/>
    <w:rsid w:val="30DF1478"/>
    <w:rsid w:val="30EC586F"/>
    <w:rsid w:val="30FB61BF"/>
    <w:rsid w:val="31350E97"/>
    <w:rsid w:val="319C6071"/>
    <w:rsid w:val="31AC537E"/>
    <w:rsid w:val="31E3679B"/>
    <w:rsid w:val="31E732FD"/>
    <w:rsid w:val="32331C8B"/>
    <w:rsid w:val="32517576"/>
    <w:rsid w:val="328A6C2A"/>
    <w:rsid w:val="32BE5C2C"/>
    <w:rsid w:val="32FB6478"/>
    <w:rsid w:val="33263B3F"/>
    <w:rsid w:val="33435606"/>
    <w:rsid w:val="336963EB"/>
    <w:rsid w:val="33816EEB"/>
    <w:rsid w:val="33871DFF"/>
    <w:rsid w:val="33EB55CD"/>
    <w:rsid w:val="33EC4C02"/>
    <w:rsid w:val="340D2360"/>
    <w:rsid w:val="3410665D"/>
    <w:rsid w:val="34126BD0"/>
    <w:rsid w:val="34211214"/>
    <w:rsid w:val="342E63AB"/>
    <w:rsid w:val="34950E68"/>
    <w:rsid w:val="34986E94"/>
    <w:rsid w:val="34AE4388"/>
    <w:rsid w:val="34AF62C9"/>
    <w:rsid w:val="34CB4388"/>
    <w:rsid w:val="34D128B0"/>
    <w:rsid w:val="34EC561F"/>
    <w:rsid w:val="34FA6E12"/>
    <w:rsid w:val="34FE3E81"/>
    <w:rsid w:val="354D7158"/>
    <w:rsid w:val="358D5588"/>
    <w:rsid w:val="363A3B40"/>
    <w:rsid w:val="365302AE"/>
    <w:rsid w:val="36607A0A"/>
    <w:rsid w:val="366E227C"/>
    <w:rsid w:val="366F2E0D"/>
    <w:rsid w:val="367B6A5C"/>
    <w:rsid w:val="36A74ADA"/>
    <w:rsid w:val="36AD60D5"/>
    <w:rsid w:val="36B224F9"/>
    <w:rsid w:val="36D4513B"/>
    <w:rsid w:val="36EB47D4"/>
    <w:rsid w:val="36EC0CC9"/>
    <w:rsid w:val="373F410B"/>
    <w:rsid w:val="37D21418"/>
    <w:rsid w:val="37DE470E"/>
    <w:rsid w:val="37EE7094"/>
    <w:rsid w:val="38296C89"/>
    <w:rsid w:val="382F44FB"/>
    <w:rsid w:val="383002EB"/>
    <w:rsid w:val="38586797"/>
    <w:rsid w:val="38BC0149"/>
    <w:rsid w:val="38D87D1C"/>
    <w:rsid w:val="39314177"/>
    <w:rsid w:val="39636459"/>
    <w:rsid w:val="396B7F6C"/>
    <w:rsid w:val="397E2F85"/>
    <w:rsid w:val="39B417A9"/>
    <w:rsid w:val="39FC5695"/>
    <w:rsid w:val="3A006D8E"/>
    <w:rsid w:val="3A3651E5"/>
    <w:rsid w:val="3A6B5356"/>
    <w:rsid w:val="3A744481"/>
    <w:rsid w:val="3A8C7BEF"/>
    <w:rsid w:val="3A906246"/>
    <w:rsid w:val="3AC261AE"/>
    <w:rsid w:val="3B017830"/>
    <w:rsid w:val="3B2349B7"/>
    <w:rsid w:val="3B616CFF"/>
    <w:rsid w:val="3B6259F6"/>
    <w:rsid w:val="3B976654"/>
    <w:rsid w:val="3BC01EFC"/>
    <w:rsid w:val="3BCA786A"/>
    <w:rsid w:val="3BD31E2F"/>
    <w:rsid w:val="3BF15831"/>
    <w:rsid w:val="3C105946"/>
    <w:rsid w:val="3C471448"/>
    <w:rsid w:val="3C566E86"/>
    <w:rsid w:val="3C5F759A"/>
    <w:rsid w:val="3C6C525A"/>
    <w:rsid w:val="3C6D1197"/>
    <w:rsid w:val="3CCE23CB"/>
    <w:rsid w:val="3CD17D17"/>
    <w:rsid w:val="3D3C7F39"/>
    <w:rsid w:val="3D440F09"/>
    <w:rsid w:val="3D4504A0"/>
    <w:rsid w:val="3D8475D8"/>
    <w:rsid w:val="3D8734BB"/>
    <w:rsid w:val="3D890C5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D2460"/>
    <w:rsid w:val="3F060E16"/>
    <w:rsid w:val="3F1D1096"/>
    <w:rsid w:val="3F2014F0"/>
    <w:rsid w:val="3F274C77"/>
    <w:rsid w:val="3F2F0234"/>
    <w:rsid w:val="3F6363FE"/>
    <w:rsid w:val="3F756B8F"/>
    <w:rsid w:val="3F95482B"/>
    <w:rsid w:val="3FE01EB5"/>
    <w:rsid w:val="3FF87828"/>
    <w:rsid w:val="40175FA1"/>
    <w:rsid w:val="4019356B"/>
    <w:rsid w:val="40272C0E"/>
    <w:rsid w:val="40592157"/>
    <w:rsid w:val="406E1CAE"/>
    <w:rsid w:val="407A208B"/>
    <w:rsid w:val="40A0133A"/>
    <w:rsid w:val="40C31A53"/>
    <w:rsid w:val="40CD6CED"/>
    <w:rsid w:val="40FF545D"/>
    <w:rsid w:val="410067C8"/>
    <w:rsid w:val="41456B3D"/>
    <w:rsid w:val="418F0D2A"/>
    <w:rsid w:val="419E1681"/>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946B9"/>
    <w:rsid w:val="449101DD"/>
    <w:rsid w:val="44DE1391"/>
    <w:rsid w:val="44E977E0"/>
    <w:rsid w:val="451B225C"/>
    <w:rsid w:val="452410C9"/>
    <w:rsid w:val="45317DFB"/>
    <w:rsid w:val="456D3CE4"/>
    <w:rsid w:val="4579042C"/>
    <w:rsid w:val="457F0571"/>
    <w:rsid w:val="45851176"/>
    <w:rsid w:val="45C63B94"/>
    <w:rsid w:val="45D35AF1"/>
    <w:rsid w:val="45DF12CD"/>
    <w:rsid w:val="460E7DA5"/>
    <w:rsid w:val="462F1DBE"/>
    <w:rsid w:val="46422483"/>
    <w:rsid w:val="4659254A"/>
    <w:rsid w:val="465B0637"/>
    <w:rsid w:val="465E3F0D"/>
    <w:rsid w:val="466A16E6"/>
    <w:rsid w:val="468648E3"/>
    <w:rsid w:val="46893F2B"/>
    <w:rsid w:val="46C02319"/>
    <w:rsid w:val="46C4686E"/>
    <w:rsid w:val="46C60C8F"/>
    <w:rsid w:val="46D324F5"/>
    <w:rsid w:val="46DA7D28"/>
    <w:rsid w:val="47203BCB"/>
    <w:rsid w:val="477B778F"/>
    <w:rsid w:val="478203EC"/>
    <w:rsid w:val="47B025FA"/>
    <w:rsid w:val="4809698F"/>
    <w:rsid w:val="4811697D"/>
    <w:rsid w:val="487A3E25"/>
    <w:rsid w:val="488B5503"/>
    <w:rsid w:val="48937E21"/>
    <w:rsid w:val="489A0361"/>
    <w:rsid w:val="48B94FF3"/>
    <w:rsid w:val="48D752C3"/>
    <w:rsid w:val="48E37AAB"/>
    <w:rsid w:val="48F62E33"/>
    <w:rsid w:val="48FD4B4C"/>
    <w:rsid w:val="490A68E0"/>
    <w:rsid w:val="491055FE"/>
    <w:rsid w:val="49232983"/>
    <w:rsid w:val="495F5B3E"/>
    <w:rsid w:val="496F77D7"/>
    <w:rsid w:val="497654FD"/>
    <w:rsid w:val="49B64211"/>
    <w:rsid w:val="49F6167F"/>
    <w:rsid w:val="4A064FA0"/>
    <w:rsid w:val="4A16615C"/>
    <w:rsid w:val="4A4424D7"/>
    <w:rsid w:val="4AB82D0F"/>
    <w:rsid w:val="4ADF2FA6"/>
    <w:rsid w:val="4AEB7664"/>
    <w:rsid w:val="4AFD7C19"/>
    <w:rsid w:val="4B0567D1"/>
    <w:rsid w:val="4B236AAE"/>
    <w:rsid w:val="4B707271"/>
    <w:rsid w:val="4B9739F7"/>
    <w:rsid w:val="4BEE2503"/>
    <w:rsid w:val="4C245A30"/>
    <w:rsid w:val="4C7C3CEA"/>
    <w:rsid w:val="4CB6685F"/>
    <w:rsid w:val="4CC367FE"/>
    <w:rsid w:val="4D077F3C"/>
    <w:rsid w:val="4D123355"/>
    <w:rsid w:val="4D2A3B31"/>
    <w:rsid w:val="4D312C52"/>
    <w:rsid w:val="4D905305"/>
    <w:rsid w:val="4D964A72"/>
    <w:rsid w:val="4D9C1254"/>
    <w:rsid w:val="4E6B74B7"/>
    <w:rsid w:val="4E793892"/>
    <w:rsid w:val="4E800872"/>
    <w:rsid w:val="4EC569ED"/>
    <w:rsid w:val="4ED50EA1"/>
    <w:rsid w:val="4EEC050C"/>
    <w:rsid w:val="4F104EC3"/>
    <w:rsid w:val="4F47354A"/>
    <w:rsid w:val="4F587A3C"/>
    <w:rsid w:val="4F911C54"/>
    <w:rsid w:val="4FE625E0"/>
    <w:rsid w:val="5021480F"/>
    <w:rsid w:val="50224539"/>
    <w:rsid w:val="50962ECB"/>
    <w:rsid w:val="50A42E38"/>
    <w:rsid w:val="50A4577F"/>
    <w:rsid w:val="50B73D1F"/>
    <w:rsid w:val="50BD5BC9"/>
    <w:rsid w:val="50C11EEE"/>
    <w:rsid w:val="50E97CFC"/>
    <w:rsid w:val="50F639B0"/>
    <w:rsid w:val="50FA4028"/>
    <w:rsid w:val="510D65B7"/>
    <w:rsid w:val="511157AB"/>
    <w:rsid w:val="5142540C"/>
    <w:rsid w:val="516B169B"/>
    <w:rsid w:val="518832C8"/>
    <w:rsid w:val="519D3C50"/>
    <w:rsid w:val="51A0432A"/>
    <w:rsid w:val="51A86090"/>
    <w:rsid w:val="51B7396D"/>
    <w:rsid w:val="522E4CC3"/>
    <w:rsid w:val="5244713B"/>
    <w:rsid w:val="52582DB5"/>
    <w:rsid w:val="52615633"/>
    <w:rsid w:val="526F4DE4"/>
    <w:rsid w:val="52977FD4"/>
    <w:rsid w:val="52A25790"/>
    <w:rsid w:val="52A96B6F"/>
    <w:rsid w:val="52B45975"/>
    <w:rsid w:val="52D94AA4"/>
    <w:rsid w:val="52EA3A62"/>
    <w:rsid w:val="52F50BB8"/>
    <w:rsid w:val="53026C45"/>
    <w:rsid w:val="53097272"/>
    <w:rsid w:val="53544462"/>
    <w:rsid w:val="5397158E"/>
    <w:rsid w:val="539960AF"/>
    <w:rsid w:val="54013861"/>
    <w:rsid w:val="54487265"/>
    <w:rsid w:val="544D6070"/>
    <w:rsid w:val="545E7276"/>
    <w:rsid w:val="54605E1E"/>
    <w:rsid w:val="549E2EAC"/>
    <w:rsid w:val="54B31739"/>
    <w:rsid w:val="54B3506A"/>
    <w:rsid w:val="54CA0D16"/>
    <w:rsid w:val="54DD4057"/>
    <w:rsid w:val="54E7490F"/>
    <w:rsid w:val="550764A4"/>
    <w:rsid w:val="550B2BF6"/>
    <w:rsid w:val="55214EB5"/>
    <w:rsid w:val="552230C4"/>
    <w:rsid w:val="55364EFD"/>
    <w:rsid w:val="555D4828"/>
    <w:rsid w:val="557A4C8B"/>
    <w:rsid w:val="558931E1"/>
    <w:rsid w:val="55923347"/>
    <w:rsid w:val="55925180"/>
    <w:rsid w:val="55983B1B"/>
    <w:rsid w:val="55A8376B"/>
    <w:rsid w:val="55DC29B6"/>
    <w:rsid w:val="55DD4241"/>
    <w:rsid w:val="56091A90"/>
    <w:rsid w:val="566B6D1E"/>
    <w:rsid w:val="56B85264"/>
    <w:rsid w:val="57032A2C"/>
    <w:rsid w:val="570F5219"/>
    <w:rsid w:val="575D12B5"/>
    <w:rsid w:val="57610A87"/>
    <w:rsid w:val="577B1140"/>
    <w:rsid w:val="577B7F21"/>
    <w:rsid w:val="577F181B"/>
    <w:rsid w:val="57921984"/>
    <w:rsid w:val="579737F0"/>
    <w:rsid w:val="57A60D1F"/>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72F25"/>
    <w:rsid w:val="59F80043"/>
    <w:rsid w:val="5A09252F"/>
    <w:rsid w:val="5A0B2778"/>
    <w:rsid w:val="5A227117"/>
    <w:rsid w:val="5A2A7C7B"/>
    <w:rsid w:val="5A3E2560"/>
    <w:rsid w:val="5A5D3B6E"/>
    <w:rsid w:val="5A637A76"/>
    <w:rsid w:val="5A6D33BA"/>
    <w:rsid w:val="5A792B1F"/>
    <w:rsid w:val="5A8407A5"/>
    <w:rsid w:val="5A874767"/>
    <w:rsid w:val="5A895349"/>
    <w:rsid w:val="5AA85BE2"/>
    <w:rsid w:val="5AAD6F28"/>
    <w:rsid w:val="5AD63A24"/>
    <w:rsid w:val="5B2E1A1D"/>
    <w:rsid w:val="5B843A1C"/>
    <w:rsid w:val="5B873E3F"/>
    <w:rsid w:val="5C02690E"/>
    <w:rsid w:val="5C196DA7"/>
    <w:rsid w:val="5C210309"/>
    <w:rsid w:val="5C2A048C"/>
    <w:rsid w:val="5C80234E"/>
    <w:rsid w:val="5C8A680C"/>
    <w:rsid w:val="5C96774A"/>
    <w:rsid w:val="5D0C4701"/>
    <w:rsid w:val="5D0F0395"/>
    <w:rsid w:val="5D221076"/>
    <w:rsid w:val="5D397964"/>
    <w:rsid w:val="5D5A391C"/>
    <w:rsid w:val="5D5F10C0"/>
    <w:rsid w:val="5D6D671B"/>
    <w:rsid w:val="5D891B7B"/>
    <w:rsid w:val="5DAD38EE"/>
    <w:rsid w:val="5DDB17CB"/>
    <w:rsid w:val="5E006862"/>
    <w:rsid w:val="5E0207B9"/>
    <w:rsid w:val="5E1834A1"/>
    <w:rsid w:val="5E261785"/>
    <w:rsid w:val="5E4A7017"/>
    <w:rsid w:val="5E552BBA"/>
    <w:rsid w:val="5E5C199A"/>
    <w:rsid w:val="5E611C10"/>
    <w:rsid w:val="5E7A0F3F"/>
    <w:rsid w:val="5EAF6828"/>
    <w:rsid w:val="5EFC7377"/>
    <w:rsid w:val="5F06174D"/>
    <w:rsid w:val="5F3A3602"/>
    <w:rsid w:val="5F45733B"/>
    <w:rsid w:val="5F50072F"/>
    <w:rsid w:val="5F6277C6"/>
    <w:rsid w:val="5F6D0B1D"/>
    <w:rsid w:val="5F8D0B82"/>
    <w:rsid w:val="5FCC5339"/>
    <w:rsid w:val="5FE34A5B"/>
    <w:rsid w:val="5FF72267"/>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A4D70"/>
    <w:rsid w:val="624F3E49"/>
    <w:rsid w:val="62632286"/>
    <w:rsid w:val="62885958"/>
    <w:rsid w:val="62F40B65"/>
    <w:rsid w:val="62FC2CFE"/>
    <w:rsid w:val="63024505"/>
    <w:rsid w:val="635600A5"/>
    <w:rsid w:val="635B1DB5"/>
    <w:rsid w:val="63711FED"/>
    <w:rsid w:val="63880DDC"/>
    <w:rsid w:val="638D750D"/>
    <w:rsid w:val="63AC6CC0"/>
    <w:rsid w:val="63BE2F70"/>
    <w:rsid w:val="64055776"/>
    <w:rsid w:val="64240056"/>
    <w:rsid w:val="643E143A"/>
    <w:rsid w:val="64491666"/>
    <w:rsid w:val="648B6EEF"/>
    <w:rsid w:val="64C158BF"/>
    <w:rsid w:val="64CE2EAA"/>
    <w:rsid w:val="653C3090"/>
    <w:rsid w:val="657A3760"/>
    <w:rsid w:val="65854376"/>
    <w:rsid w:val="658767BE"/>
    <w:rsid w:val="65892531"/>
    <w:rsid w:val="66195831"/>
    <w:rsid w:val="662841B4"/>
    <w:rsid w:val="662E75B1"/>
    <w:rsid w:val="66342C2E"/>
    <w:rsid w:val="663E784C"/>
    <w:rsid w:val="668B6A45"/>
    <w:rsid w:val="672F3F24"/>
    <w:rsid w:val="673E055F"/>
    <w:rsid w:val="67471022"/>
    <w:rsid w:val="67551CE3"/>
    <w:rsid w:val="67A22552"/>
    <w:rsid w:val="67B22DCC"/>
    <w:rsid w:val="67BE71AA"/>
    <w:rsid w:val="67D90273"/>
    <w:rsid w:val="67DE5875"/>
    <w:rsid w:val="67E55852"/>
    <w:rsid w:val="67EB1AB4"/>
    <w:rsid w:val="67FA1285"/>
    <w:rsid w:val="683A01CF"/>
    <w:rsid w:val="683A061F"/>
    <w:rsid w:val="68443284"/>
    <w:rsid w:val="6852450D"/>
    <w:rsid w:val="68551F4F"/>
    <w:rsid w:val="687C10C9"/>
    <w:rsid w:val="68840C16"/>
    <w:rsid w:val="68876EFB"/>
    <w:rsid w:val="68884654"/>
    <w:rsid w:val="689F444F"/>
    <w:rsid w:val="68B22DFC"/>
    <w:rsid w:val="68B96DBB"/>
    <w:rsid w:val="68CA2805"/>
    <w:rsid w:val="68E937A3"/>
    <w:rsid w:val="693E15D3"/>
    <w:rsid w:val="695E52C5"/>
    <w:rsid w:val="69627681"/>
    <w:rsid w:val="6977531D"/>
    <w:rsid w:val="69A900D4"/>
    <w:rsid w:val="69CC2BFF"/>
    <w:rsid w:val="69FD55B8"/>
    <w:rsid w:val="6A0B1C62"/>
    <w:rsid w:val="6A1D2AE7"/>
    <w:rsid w:val="6A2406C8"/>
    <w:rsid w:val="6AAA54C4"/>
    <w:rsid w:val="6ADE0BD1"/>
    <w:rsid w:val="6AE96859"/>
    <w:rsid w:val="6B053242"/>
    <w:rsid w:val="6B147746"/>
    <w:rsid w:val="6B24787C"/>
    <w:rsid w:val="6B287FF0"/>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DFB5D0A"/>
    <w:rsid w:val="6E8335BD"/>
    <w:rsid w:val="6E8E12EF"/>
    <w:rsid w:val="6E972936"/>
    <w:rsid w:val="6EBF9145"/>
    <w:rsid w:val="6ED446C5"/>
    <w:rsid w:val="6EE63A2C"/>
    <w:rsid w:val="6F2A7D94"/>
    <w:rsid w:val="6F8331F1"/>
    <w:rsid w:val="6F8F0E00"/>
    <w:rsid w:val="6FAE1A09"/>
    <w:rsid w:val="6FB04677"/>
    <w:rsid w:val="6FD75BF8"/>
    <w:rsid w:val="707723D0"/>
    <w:rsid w:val="70B014A6"/>
    <w:rsid w:val="70DF760C"/>
    <w:rsid w:val="70F5661B"/>
    <w:rsid w:val="71360107"/>
    <w:rsid w:val="713B688E"/>
    <w:rsid w:val="71893455"/>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4A1B8C"/>
    <w:rsid w:val="765D347C"/>
    <w:rsid w:val="76826699"/>
    <w:rsid w:val="76C87133"/>
    <w:rsid w:val="76CD08D5"/>
    <w:rsid w:val="76D85F3E"/>
    <w:rsid w:val="76DB4B92"/>
    <w:rsid w:val="76FB5B92"/>
    <w:rsid w:val="77052AA4"/>
    <w:rsid w:val="77136511"/>
    <w:rsid w:val="7729003A"/>
    <w:rsid w:val="77340A39"/>
    <w:rsid w:val="77351FD0"/>
    <w:rsid w:val="77472422"/>
    <w:rsid w:val="777F31F2"/>
    <w:rsid w:val="77D1700D"/>
    <w:rsid w:val="77EC04CC"/>
    <w:rsid w:val="78396998"/>
    <w:rsid w:val="78775729"/>
    <w:rsid w:val="78A42DB0"/>
    <w:rsid w:val="78A656AB"/>
    <w:rsid w:val="78B2245C"/>
    <w:rsid w:val="78E172CC"/>
    <w:rsid w:val="78EA1D1F"/>
    <w:rsid w:val="7904172F"/>
    <w:rsid w:val="790F7E27"/>
    <w:rsid w:val="792A231A"/>
    <w:rsid w:val="79316829"/>
    <w:rsid w:val="797E66A9"/>
    <w:rsid w:val="798518A4"/>
    <w:rsid w:val="79950FFF"/>
    <w:rsid w:val="79A97383"/>
    <w:rsid w:val="79E27E8B"/>
    <w:rsid w:val="79F850CE"/>
    <w:rsid w:val="79FD443C"/>
    <w:rsid w:val="7A1D1975"/>
    <w:rsid w:val="7A3E5150"/>
    <w:rsid w:val="7A4670D6"/>
    <w:rsid w:val="7A534B63"/>
    <w:rsid w:val="7A5406B2"/>
    <w:rsid w:val="7A615382"/>
    <w:rsid w:val="7A67303B"/>
    <w:rsid w:val="7AAB1D04"/>
    <w:rsid w:val="7ABA4368"/>
    <w:rsid w:val="7AD05746"/>
    <w:rsid w:val="7B257FFD"/>
    <w:rsid w:val="7B3370A5"/>
    <w:rsid w:val="7B343476"/>
    <w:rsid w:val="7B5A2978"/>
    <w:rsid w:val="7B5A7E4C"/>
    <w:rsid w:val="7B667AF9"/>
    <w:rsid w:val="7B7468F8"/>
    <w:rsid w:val="7BC272D4"/>
    <w:rsid w:val="7BDC78A9"/>
    <w:rsid w:val="7BEE0103"/>
    <w:rsid w:val="7C0A0FE4"/>
    <w:rsid w:val="7C254906"/>
    <w:rsid w:val="7C590818"/>
    <w:rsid w:val="7C7C10F6"/>
    <w:rsid w:val="7C853BEA"/>
    <w:rsid w:val="7C861197"/>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01E71"/>
    <w:rsid w:val="7F6852F2"/>
    <w:rsid w:val="7F715AF2"/>
    <w:rsid w:val="7F886E69"/>
    <w:rsid w:val="7FAC14F1"/>
    <w:rsid w:val="7FF6813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next w:val="20"/>
    <w:link w:val="349"/>
    <w:qFormat/>
    <w:uiPriority w:val="99"/>
    <w:pPr>
      <w:jc w:val="left"/>
    </w:pPr>
  </w:style>
  <w:style w:type="paragraph" w:customStyle="1" w:styleId="20">
    <w:name w:val="样式6"/>
    <w:basedOn w:val="21"/>
    <w:next w:val="22"/>
    <w:qFormat/>
    <w:uiPriority w:val="0"/>
    <w:pPr>
      <w:spacing w:line="460" w:lineRule="exact"/>
      <w:outlineLvl w:val="2"/>
    </w:pPr>
    <w:rPr>
      <w:rFonts w:ascii="仿宋_GB2312" w:hAnsi="宋体" w:eastAsia="仿宋_GB2312"/>
      <w:b/>
      <w:bCs/>
      <w:sz w:val="24"/>
      <w:szCs w:val="24"/>
    </w:rPr>
  </w:style>
  <w:style w:type="paragraph" w:styleId="21">
    <w:name w:val="Plain Text"/>
    <w:basedOn w:val="1"/>
    <w:next w:val="1"/>
    <w:link w:val="131"/>
    <w:qFormat/>
    <w:uiPriority w:val="0"/>
    <w:rPr>
      <w:rFonts w:ascii="宋体" w:hAnsi="Courier New" w:cs="Arial"/>
      <w:snapToGrid w:val="0"/>
      <w:szCs w:val="21"/>
    </w:rPr>
  </w:style>
  <w:style w:type="paragraph" w:styleId="22">
    <w:name w:val="Body Text 2"/>
    <w:basedOn w:val="1"/>
    <w:next w:val="23"/>
    <w:link w:val="307"/>
    <w:qFormat/>
    <w:uiPriority w:val="0"/>
    <w:pPr>
      <w:spacing w:after="120" w:line="480" w:lineRule="auto"/>
    </w:pPr>
  </w:style>
  <w:style w:type="paragraph" w:customStyle="1" w:styleId="23">
    <w:name w:val="默认段落字体 Para Char"/>
    <w:basedOn w:val="1"/>
    <w:next w:val="24"/>
    <w:qFormat/>
    <w:uiPriority w:val="0"/>
    <w:rPr>
      <w:rFonts w:ascii="Tahoma" w:hAnsi="Tahoma"/>
      <w:sz w:val="24"/>
      <w:szCs w:val="20"/>
    </w:rPr>
  </w:style>
  <w:style w:type="paragraph" w:customStyle="1" w:styleId="24">
    <w:name w:val=" Char Char Char Char Char Char Char Char Char Char Char Char Char Char Char Char"/>
    <w:basedOn w:val="1"/>
    <w:next w:val="25"/>
    <w:qFormat/>
    <w:uiPriority w:val="0"/>
    <w:pPr>
      <w:widowControl w:val="0"/>
      <w:spacing w:before="0" w:after="0" w:line="240" w:lineRule="auto"/>
      <w:ind w:left="0" w:firstLine="3584"/>
      <w:jc w:val="both"/>
    </w:p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styleId="26">
    <w:name w:val="Salutation"/>
    <w:basedOn w:val="1"/>
    <w:next w:val="1"/>
    <w:link w:val="303"/>
    <w:qFormat/>
    <w:uiPriority w:val="0"/>
    <w:rPr>
      <w:rFonts w:ascii="仿宋_GB2312" w:eastAsia="仿宋_GB2312"/>
      <w:sz w:val="28"/>
      <w:szCs w:val="20"/>
    </w:rPr>
  </w:style>
  <w:style w:type="paragraph" w:styleId="27">
    <w:name w:val="Body Text 3"/>
    <w:basedOn w:val="1"/>
    <w:link w:val="335"/>
    <w:qFormat/>
    <w:uiPriority w:val="0"/>
    <w:pPr>
      <w:jc w:val="center"/>
    </w:pPr>
    <w:rPr>
      <w:szCs w:val="20"/>
    </w:rPr>
  </w:style>
  <w:style w:type="paragraph" w:styleId="28">
    <w:name w:val="List Bullet 3"/>
    <w:basedOn w:val="1"/>
    <w:unhideWhenUsed/>
    <w:qFormat/>
    <w:uiPriority w:val="0"/>
    <w:pPr>
      <w:snapToGrid w:val="0"/>
      <w:spacing w:line="360" w:lineRule="auto"/>
      <w:ind w:left="360" w:right="238" w:hanging="360"/>
      <w:contextualSpacing/>
    </w:pPr>
    <w:rPr>
      <w:sz w:val="24"/>
    </w:rPr>
  </w:style>
  <w:style w:type="paragraph" w:styleId="29">
    <w:name w:val="Body Text"/>
    <w:basedOn w:val="1"/>
    <w:next w:val="30"/>
    <w:link w:val="435"/>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1"/>
    <w:link w:val="326"/>
    <w:qFormat/>
    <w:uiPriority w:val="0"/>
    <w:pPr>
      <w:ind w:firstLine="420"/>
    </w:pPr>
    <w:rPr>
      <w:rFonts w:hAnsi="Calibri" w:cs="Times New Roman"/>
      <w:snapToGrid/>
      <w:szCs w:val="20"/>
    </w:rPr>
  </w:style>
  <w:style w:type="paragraph" w:styleId="31">
    <w:name w:val="Body Text Indent"/>
    <w:basedOn w:val="1"/>
    <w:link w:val="270"/>
    <w:qFormat/>
    <w:uiPriority w:val="0"/>
    <w:pPr>
      <w:spacing w:line="480" w:lineRule="exact"/>
      <w:ind w:firstLine="480" w:firstLineChars="200"/>
    </w:pPr>
    <w:rPr>
      <w:rFonts w:ascii="宋体" w:hAnsi="宋体"/>
      <w:sz w:val="24"/>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7"/>
    <w:qFormat/>
    <w:uiPriority w:val="0"/>
    <w:pPr>
      <w:ind w:left="100" w:leftChars="2500"/>
    </w:pPr>
    <w:rPr>
      <w:rFonts w:ascii="宋体"/>
      <w:sz w:val="24"/>
      <w:szCs w:val="21"/>
      <w:lang w:val="zh-CN"/>
    </w:rPr>
  </w:style>
  <w:style w:type="paragraph" w:styleId="42">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3">
    <w:name w:val="endnote text"/>
    <w:basedOn w:val="1"/>
    <w:link w:val="934"/>
    <w:qFormat/>
    <w:uiPriority w:val="0"/>
    <w:rPr>
      <w:lang w:val="zh-CN"/>
    </w:rPr>
  </w:style>
  <w:style w:type="paragraph" w:styleId="44">
    <w:name w:val="Balloon Text"/>
    <w:basedOn w:val="1"/>
    <w:link w:val="194"/>
    <w:qFormat/>
    <w:uiPriority w:val="0"/>
    <w:rPr>
      <w:sz w:val="18"/>
      <w:szCs w:val="18"/>
    </w:rPr>
  </w:style>
  <w:style w:type="paragraph" w:styleId="45">
    <w:name w:val="footer"/>
    <w:basedOn w:val="1"/>
    <w:link w:val="388"/>
    <w:qFormat/>
    <w:uiPriority w:val="99"/>
    <w:pPr>
      <w:tabs>
        <w:tab w:val="center" w:pos="4153"/>
        <w:tab w:val="right" w:pos="8306"/>
      </w:tabs>
      <w:snapToGrid w:val="0"/>
      <w:jc w:val="left"/>
    </w:pPr>
    <w:rPr>
      <w:sz w:val="18"/>
      <w:szCs w:val="18"/>
    </w:rPr>
  </w:style>
  <w:style w:type="paragraph" w:styleId="46">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0"/>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102"/>
    <w:qFormat/>
    <w:uiPriority w:val="0"/>
    <w:rPr>
      <w:b/>
      <w:bCs/>
    </w:rPr>
  </w:style>
  <w:style w:type="paragraph" w:styleId="65">
    <w:name w:val="Body Text First Indent 2"/>
    <w:basedOn w:val="31"/>
    <w:next w:val="1"/>
    <w:link w:val="127"/>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5">
    <w:name w:val="正文1"/>
    <w:basedOn w:val="38"/>
    <w:next w:val="1"/>
    <w:qFormat/>
    <w:uiPriority w:val="0"/>
    <w:pPr>
      <w:ind w:left="0" w:leftChars="0" w:firstLine="480" w:firstLineChars="200"/>
    </w:pPr>
    <w:rPr>
      <w:rFonts w:ascii="仿宋_GB2312" w:hAnsi="Courier New" w:eastAsia="仿宋_GB2312"/>
      <w:kern w:val="28"/>
      <w:sz w:val="24"/>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4"/>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65"/>
    <w:qFormat/>
    <w:uiPriority w:val="0"/>
    <w:rPr>
      <w:rFonts w:ascii="宋体" w:hAnsi="宋体"/>
      <w:kern w:val="2"/>
      <w:sz w:val="21"/>
      <w:szCs w:val="24"/>
    </w:rPr>
  </w:style>
  <w:style w:type="character" w:customStyle="1" w:styleId="128">
    <w:name w:val="font11"/>
    <w:basedOn w:val="73"/>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3"/>
    <w:qFormat/>
    <w:uiPriority w:val="0"/>
    <w:rPr>
      <w:rFonts w:ascii="Arial" w:hAnsi="Arial" w:eastAsia="黑体" w:cs="Arial"/>
      <w:snapToGrid w:val="0"/>
      <w:kern w:val="0"/>
      <w:szCs w:val="21"/>
    </w:rPr>
  </w:style>
  <w:style w:type="character" w:customStyle="1" w:styleId="131">
    <w:name w:val="纯文本 Char"/>
    <w:link w:val="21"/>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next w:val="19"/>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2"/>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1"/>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4"/>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3"/>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6"/>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5"/>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31"/>
    <w:qFormat/>
    <w:uiPriority w:val="0"/>
    <w:rPr>
      <w:rFonts w:ascii="宋体" w:hAnsi="宋体"/>
      <w:kern w:val="2"/>
      <w:sz w:val="24"/>
      <w:szCs w:val="24"/>
    </w:rPr>
  </w:style>
  <w:style w:type="character" w:customStyle="1" w:styleId="271">
    <w:name w:val="font01"/>
    <w:basedOn w:val="73"/>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3"/>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6"/>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1"/>
    <w:qFormat/>
    <w:uiPriority w:val="0"/>
    <w:rPr>
      <w:rFonts w:ascii="黑体" w:hAnsi="Courier New" w:eastAsia="黑体"/>
    </w:rPr>
  </w:style>
  <w:style w:type="character" w:customStyle="1" w:styleId="307">
    <w:name w:val="正文文本 2 Char1"/>
    <w:link w:val="22"/>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42"/>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5"/>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basedOn w:val="73"/>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30"/>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7"/>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99"/>
    <w:rPr>
      <w:kern w:val="2"/>
      <w:sz w:val="21"/>
      <w:szCs w:val="24"/>
    </w:rPr>
  </w:style>
  <w:style w:type="character" w:customStyle="1" w:styleId="350">
    <w:name w:val="签名 Char"/>
    <w:link w:val="47"/>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basedOn w:val="73"/>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8"/>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5"/>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6"/>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3"/>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9"/>
    <w:qFormat/>
    <w:uiPriority w:val="0"/>
    <w:rPr>
      <w:rFonts w:ascii="宋体" w:hAnsi="Arial" w:eastAsia="宋体" w:cs="Arial"/>
      <w:snapToGrid w:val="0"/>
      <w:kern w:val="2"/>
      <w:sz w:val="24"/>
      <w:szCs w:val="21"/>
      <w:lang w:val="zh-CN" w:eastAsia="zh-CN" w:bidi="ar-SA"/>
    </w:rPr>
  </w:style>
  <w:style w:type="character" w:customStyle="1" w:styleId="436">
    <w:name w:val="gray6"/>
    <w:basedOn w:val="73"/>
    <w:qFormat/>
    <w:uiPriority w:val="0"/>
    <w:rPr>
      <w:rFonts w:ascii="Arial" w:hAnsi="Arial" w:eastAsia="黑体" w:cs="Arial"/>
      <w:snapToGrid w:val="0"/>
      <w:kern w:val="0"/>
      <w:szCs w:val="21"/>
    </w:rPr>
  </w:style>
  <w:style w:type="character" w:customStyle="1" w:styleId="437">
    <w:name w:val="hui"/>
    <w:basedOn w:val="73"/>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3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qFormat/>
    <w:uiPriority w:val="0"/>
    <w:pPr>
      <w:adjustRightInd/>
      <w:ind w:firstLine="560"/>
    </w:pPr>
    <w:rPr>
      <w:rFonts w:ascii="仿宋_GB2312" w:hAnsi="仿宋" w:eastAsia="仿宋_GB2312"/>
      <w:kern w:val="0"/>
      <w:sz w:val="28"/>
      <w:szCs w:val="28"/>
    </w:rPr>
  </w:style>
  <w:style w:type="paragraph" w:customStyle="1" w:styleId="58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1"/>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qFormat/>
    <w:uiPriority w:val="0"/>
    <w:rPr>
      <w:szCs w:val="20"/>
    </w:rPr>
  </w:style>
  <w:style w:type="paragraph" w:customStyle="1" w:styleId="58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1"/>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22"/>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9"/>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2"/>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9"/>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1"/>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9"/>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1"/>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5"/>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3"/>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9"/>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2"/>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3"/>
    <w:qFormat/>
    <w:uiPriority w:val="0"/>
    <w:rPr>
      <w:kern w:val="2"/>
      <w:sz w:val="21"/>
      <w:szCs w:val="24"/>
      <w:lang w:val="zh-CN"/>
    </w:rPr>
  </w:style>
  <w:style w:type="character" w:customStyle="1" w:styleId="935">
    <w:name w:val="无间隔 Char"/>
    <w:link w:val="488"/>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5"/>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3"/>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纯文本3"/>
    <w:basedOn w:val="1"/>
    <w:qFormat/>
    <w:uiPriority w:val="0"/>
    <w:pPr>
      <w:spacing w:beforeLines="50" w:afterLines="50" w:line="400" w:lineRule="exact"/>
    </w:pPr>
    <w:rPr>
      <w:rFonts w:ascii="宋体" w:hAnsi="Courier New"/>
      <w:sz w:val="24"/>
    </w:rPr>
  </w:style>
  <w:style w:type="paragraph" w:customStyle="1" w:styleId="96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正文文本首行缩进 2"/>
    <w:basedOn w:val="31"/>
    <w:qFormat/>
    <w:uiPriority w:val="99"/>
    <w:pPr>
      <w:spacing w:line="200" w:lineRule="atLeast"/>
      <w:ind w:firstLine="420"/>
    </w:pPr>
    <w:rPr>
      <w:rFonts w:ascii="宋体" w:hAnsi="Courier New"/>
      <w:spacing w:val="-4"/>
      <w:sz w:val="18"/>
    </w:rPr>
  </w:style>
  <w:style w:type="paragraph" w:customStyle="1" w:styleId="971">
    <w:name w:val="List Paragraph_e7152716-f77b-4a2b-bcba-1d7d53da12ba"/>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13563</Words>
  <Characters>14698</Characters>
  <Lines>274</Lines>
  <Paragraphs>77</Paragraphs>
  <TotalTime>0</TotalTime>
  <ScaleCrop>false</ScaleCrop>
  <LinksUpToDate>false</LinksUpToDate>
  <CharactersWithSpaces>15017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110</cp:lastModifiedBy>
  <cp:lastPrinted>2021-12-28T19:06:00Z</cp:lastPrinted>
  <dcterms:modified xsi:type="dcterms:W3CDTF">2024-12-27T09:41:19Z</dcterms:modified>
  <dc:title>杭州市市民卡扩大发卡工程</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FA58BF9F03324973B65E99B77C620A1B_13</vt:lpwstr>
  </property>
  <property fmtid="{D5CDD505-2E9C-101B-9397-08002B2CF9AE}" pid="5" name="KSOTemplateDocerSaveRecord">
    <vt:lpwstr>eyJoZGlkIjoiODNlZTY4ZjY2MzMyZmEwYmM5YTBiNzMxMmRjNDEwMjIiLCJ1c2VySWQiOiIxMjM1OTM0MTczIn0=</vt:lpwstr>
  </property>
</Properties>
</file>