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2EEBA9">
      <w:pPr>
        <w:spacing w:line="360" w:lineRule="auto"/>
        <w:jc w:val="center"/>
        <w:rPr>
          <w:rFonts w:ascii="宋体" w:hAnsi="宋体" w:cs="宋体"/>
          <w:b/>
          <w:sz w:val="24"/>
        </w:rPr>
      </w:pPr>
    </w:p>
    <w:p w14:paraId="1ACFAEE3">
      <w:pPr>
        <w:spacing w:line="360" w:lineRule="auto"/>
        <w:jc w:val="center"/>
        <w:rPr>
          <w:rFonts w:ascii="宋体" w:hAnsi="宋体" w:cs="宋体"/>
          <w:b/>
          <w:sz w:val="24"/>
        </w:rPr>
      </w:pPr>
    </w:p>
    <w:p w14:paraId="32478755">
      <w:pPr>
        <w:adjustRightInd/>
        <w:spacing w:line="360" w:lineRule="auto"/>
        <w:jc w:val="center"/>
        <w:rPr>
          <w:rFonts w:hint="eastAsia" w:ascii="宋体" w:hAnsi="宋体" w:cs="宋体"/>
          <w:color w:val="auto"/>
          <w:sz w:val="48"/>
          <w:szCs w:val="48"/>
          <w:highlight w:val="none"/>
          <w:lang w:val="en-US" w:eastAsia="zh-CN"/>
        </w:rPr>
      </w:pPr>
      <w:r>
        <w:rPr>
          <w:rFonts w:hint="eastAsia" w:ascii="宋体" w:hAnsi="宋体" w:cs="宋体"/>
          <w:color w:val="auto"/>
          <w:sz w:val="60"/>
          <w:szCs w:val="60"/>
          <w:highlight w:val="none"/>
          <w:lang w:val="en-US" w:eastAsia="zh-CN"/>
        </w:rPr>
        <w:t>2025年余杭街道企退人员文娱健身活动项目</w:t>
      </w:r>
      <w:r>
        <w:rPr>
          <w:rFonts w:hint="eastAsia" w:ascii="宋体" w:hAnsi="宋体" w:cs="宋体"/>
          <w:color w:val="auto"/>
          <w:sz w:val="48"/>
          <w:szCs w:val="48"/>
          <w:highlight w:val="none"/>
          <w:lang w:val="en-US" w:eastAsia="zh-CN"/>
        </w:rPr>
        <w:t xml:space="preserve"> </w:t>
      </w:r>
    </w:p>
    <w:p w14:paraId="3B3ED7E1">
      <w:pPr>
        <w:pStyle w:val="5"/>
        <w:rPr>
          <w:rFonts w:hint="eastAsia"/>
        </w:rPr>
      </w:pPr>
    </w:p>
    <w:p w14:paraId="38FD9C9F">
      <w:pPr>
        <w:rPr>
          <w:rFonts w:hint="eastAsia"/>
        </w:rPr>
      </w:pPr>
    </w:p>
    <w:p w14:paraId="295E4CF9">
      <w:pPr>
        <w:pStyle w:val="5"/>
        <w:rPr>
          <w:rFonts w:hint="eastAsia"/>
        </w:rPr>
      </w:pPr>
    </w:p>
    <w:p w14:paraId="053C4EC1">
      <w:pPr>
        <w:adjustRightInd/>
        <w:spacing w:line="360" w:lineRule="auto"/>
        <w:jc w:val="center"/>
      </w:pPr>
      <w:r>
        <w:rPr>
          <w:rFonts w:hint="eastAsia" w:ascii="宋体" w:hAnsi="宋体" w:cs="宋体"/>
          <w:sz w:val="48"/>
          <w:szCs w:val="48"/>
        </w:rPr>
        <w:t xml:space="preserve">招标文件 </w:t>
      </w:r>
    </w:p>
    <w:p w14:paraId="0CC77772">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5EAE58FB">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sz w:val="30"/>
          <w:szCs w:val="30"/>
        </w:rPr>
        <w:t>编号:</w:t>
      </w:r>
      <w:r>
        <w:rPr>
          <w:rFonts w:hint="eastAsia" w:ascii="宋体" w:hAnsi="宋体" w:cs="宋体"/>
          <w:sz w:val="30"/>
          <w:szCs w:val="30"/>
          <w:lang w:eastAsia="zh-CN"/>
        </w:rPr>
        <w:t>ZFCGY2025-013</w:t>
      </w:r>
    </w:p>
    <w:p w14:paraId="1BA89C72">
      <w:pPr>
        <w:adjustRightInd/>
        <w:spacing w:line="360" w:lineRule="auto"/>
        <w:rPr>
          <w:rFonts w:ascii="宋体" w:hAnsi="宋体" w:cs="宋体"/>
          <w:color w:val="auto"/>
          <w:sz w:val="28"/>
          <w:szCs w:val="20"/>
        </w:rPr>
      </w:pPr>
    </w:p>
    <w:p w14:paraId="3AC99902">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18576D5A">
      <w:pPr>
        <w:spacing w:line="360" w:lineRule="auto"/>
        <w:jc w:val="center"/>
        <w:rPr>
          <w:rFonts w:ascii="宋体" w:hAnsi="宋体" w:cs="宋体"/>
          <w:b/>
          <w:color w:val="auto"/>
          <w:sz w:val="44"/>
          <w:szCs w:val="44"/>
        </w:rPr>
      </w:pPr>
    </w:p>
    <w:p w14:paraId="482CFC1B">
      <w:pPr>
        <w:spacing w:line="360" w:lineRule="auto"/>
        <w:jc w:val="center"/>
        <w:rPr>
          <w:rFonts w:ascii="宋体" w:hAnsi="宋体" w:cs="宋体"/>
          <w:color w:val="auto"/>
          <w:sz w:val="24"/>
        </w:rPr>
      </w:pPr>
    </w:p>
    <w:p w14:paraId="62A8FBEB">
      <w:pPr>
        <w:spacing w:line="360" w:lineRule="auto"/>
        <w:rPr>
          <w:rFonts w:ascii="宋体" w:hAnsi="宋体" w:cs="宋体"/>
          <w:color w:val="auto"/>
          <w:sz w:val="32"/>
          <w:szCs w:val="32"/>
        </w:rPr>
      </w:pPr>
    </w:p>
    <w:p w14:paraId="7CFE7F18">
      <w:pPr>
        <w:pStyle w:val="5"/>
        <w:rPr>
          <w:rFonts w:ascii="宋体" w:hAnsi="宋体" w:cs="宋体"/>
          <w:color w:val="auto"/>
          <w:sz w:val="32"/>
          <w:szCs w:val="32"/>
        </w:rPr>
      </w:pPr>
    </w:p>
    <w:p w14:paraId="397F62B1"/>
    <w:p w14:paraId="179E1E40">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val="en-US" w:eastAsia="zh-CN"/>
        </w:rPr>
        <w:t>采购人：</w:t>
      </w:r>
      <w:r>
        <w:rPr>
          <w:rFonts w:hint="eastAsia" w:ascii="宋体" w:hAnsi="宋体" w:cs="宋体"/>
          <w:color w:val="auto"/>
          <w:sz w:val="32"/>
          <w:szCs w:val="32"/>
          <w:highlight w:val="none"/>
          <w:lang w:eastAsia="zh-CN"/>
        </w:rPr>
        <w:t xml:space="preserve">杭州市余杭区人民政府余杭街道办事处 </w:t>
      </w:r>
    </w:p>
    <w:p w14:paraId="371B7479">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浙江省房地产管理咨询有限公司</w:t>
      </w:r>
    </w:p>
    <w:p w14:paraId="67084EEF">
      <w:pPr>
        <w:snapToGrid w:val="0"/>
        <w:spacing w:line="360" w:lineRule="auto"/>
        <w:jc w:val="center"/>
        <w:rPr>
          <w:rFonts w:ascii="宋体" w:hAnsi="宋体" w:cs="宋体"/>
          <w:bCs/>
          <w:color w:val="auto"/>
          <w:sz w:val="32"/>
          <w:szCs w:val="32"/>
          <w:highlight w:val="yellow"/>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p>
    <w:p w14:paraId="7EF4E057">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24AE77C8">
      <w:pPr>
        <w:spacing w:line="360" w:lineRule="auto"/>
        <w:jc w:val="center"/>
        <w:rPr>
          <w:rFonts w:ascii="宋体" w:hAnsi="宋体" w:cs="宋体"/>
          <w:b/>
          <w:sz w:val="48"/>
          <w:szCs w:val="48"/>
        </w:rPr>
      </w:pPr>
      <w:r>
        <w:rPr>
          <w:rFonts w:hint="eastAsia" w:ascii="宋体" w:hAnsi="宋体" w:cs="宋体"/>
          <w:b/>
          <w:sz w:val="48"/>
          <w:szCs w:val="48"/>
        </w:rPr>
        <w:t>目  录</w:t>
      </w:r>
    </w:p>
    <w:p w14:paraId="4B956EED">
      <w:pPr>
        <w:spacing w:line="360" w:lineRule="auto"/>
        <w:rPr>
          <w:rFonts w:ascii="宋体" w:hAnsi="宋体" w:cs="宋体"/>
          <w:sz w:val="32"/>
          <w:szCs w:val="32"/>
        </w:rPr>
      </w:pPr>
    </w:p>
    <w:p w14:paraId="3BFC5A91">
      <w:pPr>
        <w:spacing w:line="360" w:lineRule="auto"/>
        <w:rPr>
          <w:rFonts w:ascii="宋体" w:hAnsi="宋体" w:cs="宋体"/>
          <w:sz w:val="32"/>
          <w:szCs w:val="32"/>
        </w:rPr>
      </w:pPr>
    </w:p>
    <w:p w14:paraId="0D142886">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33ABEBB2">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48D791B5">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74754353">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B73E22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75B4884">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5C3BF5F">
      <w:pPr>
        <w:spacing w:line="360" w:lineRule="auto"/>
        <w:ind w:firstLine="549" w:firstLineChars="229"/>
        <w:rPr>
          <w:rFonts w:ascii="宋体" w:hAnsi="宋体" w:cs="宋体"/>
          <w:sz w:val="24"/>
        </w:rPr>
      </w:pPr>
      <w:bookmarkStart w:id="1" w:name="_Hlt91233176"/>
      <w:bookmarkEnd w:id="1"/>
      <w:bookmarkStart w:id="2" w:name="_Toc91899869"/>
    </w:p>
    <w:p w14:paraId="6195D809">
      <w:pPr>
        <w:spacing w:line="360" w:lineRule="auto"/>
        <w:ind w:firstLine="549" w:firstLineChars="229"/>
        <w:rPr>
          <w:rFonts w:ascii="宋体" w:hAnsi="宋体" w:cs="宋体"/>
          <w:sz w:val="24"/>
        </w:rPr>
      </w:pPr>
    </w:p>
    <w:p w14:paraId="64859E5C">
      <w:pPr>
        <w:spacing w:line="360" w:lineRule="auto"/>
        <w:ind w:firstLine="549" w:firstLineChars="229"/>
        <w:rPr>
          <w:rFonts w:ascii="宋体" w:hAnsi="宋体" w:cs="宋体"/>
          <w:sz w:val="24"/>
        </w:rPr>
      </w:pPr>
    </w:p>
    <w:p w14:paraId="0069A89E">
      <w:pPr>
        <w:spacing w:line="360" w:lineRule="auto"/>
        <w:ind w:firstLine="549" w:firstLineChars="229"/>
        <w:rPr>
          <w:rFonts w:ascii="宋体" w:hAnsi="宋体" w:cs="宋体"/>
          <w:sz w:val="24"/>
        </w:rPr>
      </w:pPr>
    </w:p>
    <w:p w14:paraId="4EE3CD0B">
      <w:pPr>
        <w:spacing w:line="360" w:lineRule="auto"/>
        <w:ind w:firstLine="549" w:firstLineChars="229"/>
        <w:rPr>
          <w:rFonts w:ascii="宋体" w:hAnsi="宋体" w:cs="宋体"/>
          <w:sz w:val="24"/>
        </w:rPr>
      </w:pPr>
    </w:p>
    <w:p w14:paraId="35DC2069">
      <w:pPr>
        <w:spacing w:line="360" w:lineRule="auto"/>
        <w:ind w:firstLine="549" w:firstLineChars="229"/>
        <w:rPr>
          <w:rFonts w:ascii="宋体" w:hAnsi="宋体" w:cs="宋体"/>
          <w:sz w:val="24"/>
        </w:rPr>
      </w:pPr>
    </w:p>
    <w:p w14:paraId="58964DAA">
      <w:pPr>
        <w:spacing w:line="360" w:lineRule="auto"/>
        <w:ind w:firstLine="549" w:firstLineChars="229"/>
        <w:rPr>
          <w:rFonts w:ascii="宋体" w:hAnsi="宋体" w:cs="宋体"/>
          <w:sz w:val="24"/>
        </w:rPr>
      </w:pPr>
    </w:p>
    <w:p w14:paraId="700980CA">
      <w:pPr>
        <w:spacing w:line="360" w:lineRule="auto"/>
        <w:ind w:firstLine="549" w:firstLineChars="229"/>
        <w:rPr>
          <w:rFonts w:ascii="宋体" w:hAnsi="宋体" w:cs="宋体"/>
          <w:sz w:val="24"/>
        </w:rPr>
      </w:pPr>
    </w:p>
    <w:p w14:paraId="35F56E9D">
      <w:pPr>
        <w:spacing w:line="360" w:lineRule="auto"/>
        <w:ind w:firstLine="549" w:firstLineChars="229"/>
        <w:rPr>
          <w:rFonts w:ascii="宋体" w:hAnsi="宋体" w:cs="宋体"/>
          <w:sz w:val="24"/>
        </w:rPr>
      </w:pPr>
    </w:p>
    <w:p w14:paraId="04E0ECD4">
      <w:pPr>
        <w:spacing w:line="360" w:lineRule="auto"/>
        <w:ind w:firstLine="549" w:firstLineChars="229"/>
        <w:rPr>
          <w:rFonts w:ascii="宋体" w:hAnsi="宋体" w:cs="宋体"/>
          <w:sz w:val="24"/>
        </w:rPr>
      </w:pPr>
    </w:p>
    <w:p w14:paraId="44E1DC91">
      <w:pPr>
        <w:spacing w:line="360" w:lineRule="auto"/>
        <w:ind w:firstLine="549" w:firstLineChars="229"/>
        <w:rPr>
          <w:rFonts w:ascii="宋体" w:hAnsi="宋体" w:cs="宋体"/>
          <w:sz w:val="24"/>
        </w:rPr>
      </w:pPr>
    </w:p>
    <w:p w14:paraId="36CE22A4">
      <w:pPr>
        <w:spacing w:line="360" w:lineRule="auto"/>
        <w:ind w:firstLine="549" w:firstLineChars="229"/>
        <w:rPr>
          <w:rFonts w:ascii="宋体" w:hAnsi="宋体" w:cs="宋体"/>
          <w:sz w:val="24"/>
        </w:rPr>
      </w:pPr>
    </w:p>
    <w:p w14:paraId="77299ED8">
      <w:pPr>
        <w:spacing w:line="360" w:lineRule="auto"/>
        <w:ind w:firstLine="549" w:firstLineChars="229"/>
        <w:rPr>
          <w:rFonts w:ascii="宋体" w:hAnsi="宋体" w:cs="宋体"/>
          <w:sz w:val="24"/>
        </w:rPr>
      </w:pPr>
    </w:p>
    <w:p w14:paraId="18B6D6ED">
      <w:pPr>
        <w:spacing w:line="360" w:lineRule="auto"/>
        <w:rPr>
          <w:rFonts w:ascii="宋体" w:hAnsi="宋体" w:cs="宋体"/>
          <w:sz w:val="24"/>
        </w:rPr>
      </w:pPr>
    </w:p>
    <w:p w14:paraId="2A020B02">
      <w:pPr>
        <w:adjustRightInd/>
        <w:spacing w:line="360" w:lineRule="auto"/>
        <w:jc w:val="center"/>
        <w:outlineLvl w:val="0"/>
        <w:rPr>
          <w:rFonts w:ascii="宋体" w:hAnsi="宋体" w:cs="宋体"/>
          <w:b/>
          <w:color w:val="auto"/>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rPr>
        <w:t>第一部分 招标公告</w:t>
      </w:r>
    </w:p>
    <w:p w14:paraId="0E19F1D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rPr>
      </w:pPr>
      <w:r>
        <w:rPr>
          <w:rFonts w:hint="eastAsia" w:ascii="宋体" w:hAnsi="宋体" w:cs="宋体"/>
          <w:color w:val="auto"/>
          <w:sz w:val="24"/>
        </w:rPr>
        <w:t>项目概况</w:t>
      </w:r>
    </w:p>
    <w:p w14:paraId="348A2EF0">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u w:val="single"/>
          <w:lang w:val="en-US" w:eastAsia="zh-CN"/>
        </w:rPr>
        <w:t xml:space="preserve">2025年余杭街道企退人员文娱健身活动项目 </w:t>
      </w:r>
      <w:r>
        <w:rPr>
          <w:rFonts w:hint="eastAsia" w:ascii="宋体" w:hAnsi="宋体" w:cs="宋体"/>
          <w:color w:val="auto"/>
          <w:sz w:val="24"/>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65709E5">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7B085CB2">
      <w:pPr>
        <w:spacing w:line="360" w:lineRule="auto"/>
        <w:rPr>
          <w:rFonts w:hint="eastAsia" w:ascii="宋体" w:hAnsi="宋体" w:eastAsia="宋体" w:cs="宋体"/>
          <w:b/>
          <w:bCs w:val="0"/>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b/>
          <w:bCs w:val="0"/>
          <w:color w:val="auto"/>
          <w:sz w:val="24"/>
          <w:lang w:eastAsia="zh-CN"/>
        </w:rPr>
        <w:t>ZFCGY2025-013</w:t>
      </w:r>
    </w:p>
    <w:p w14:paraId="0B51EB07">
      <w:pPr>
        <w:spacing w:line="360" w:lineRule="auto"/>
        <w:rPr>
          <w:rFonts w:ascii="宋体" w:hAnsi="宋体" w:cs="宋体"/>
          <w:b/>
          <w:bCs w:val="0"/>
          <w:color w:val="auto"/>
          <w:sz w:val="24"/>
        </w:rPr>
      </w:pPr>
      <w:r>
        <w:rPr>
          <w:rFonts w:hint="eastAsia" w:ascii="宋体" w:hAnsi="宋体" w:cs="宋体"/>
          <w:b/>
          <w:bCs w:val="0"/>
          <w:color w:val="auto"/>
          <w:sz w:val="24"/>
        </w:rPr>
        <w:t xml:space="preserve">    项目名称：</w:t>
      </w:r>
      <w:r>
        <w:rPr>
          <w:rFonts w:hint="eastAsia" w:ascii="宋体" w:hAnsi="宋体" w:cs="宋体"/>
          <w:b/>
          <w:bCs w:val="0"/>
          <w:color w:val="auto"/>
          <w:sz w:val="24"/>
          <w:u w:val="none"/>
          <w:lang w:val="en-US" w:eastAsia="zh-CN"/>
        </w:rPr>
        <w:t xml:space="preserve">2025年余杭街道企退人员文娱健身活动项目 </w:t>
      </w:r>
    </w:p>
    <w:p w14:paraId="677A1D8B">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bookmarkStart w:id="11" w:name="OLE_LINK1"/>
      <w:r>
        <w:rPr>
          <w:rFonts w:hint="eastAsia" w:ascii="宋体" w:hAnsi="宋体" w:cs="宋体"/>
          <w:b/>
          <w:color w:val="auto"/>
          <w:sz w:val="24"/>
          <w:lang w:val="en-US" w:eastAsia="zh-CN"/>
        </w:rPr>
        <w:t>1700000</w:t>
      </w:r>
      <w:bookmarkEnd w:id="11"/>
    </w:p>
    <w:p w14:paraId="7701DBD9">
      <w:pPr>
        <w:spacing w:line="360" w:lineRule="auto"/>
        <w:ind w:firstLine="480"/>
        <w:rPr>
          <w:rFonts w:hint="default" w:ascii="宋体" w:hAnsi="宋体" w:eastAsia="宋体" w:cs="宋体"/>
          <w:b/>
          <w:bCs/>
          <w:color w:val="auto"/>
          <w:sz w:val="24"/>
          <w:lang w:val="en-US" w:eastAsia="zh-CN"/>
        </w:rPr>
      </w:pPr>
      <w:r>
        <w:rPr>
          <w:rFonts w:hint="eastAsia" w:ascii="宋体" w:hAnsi="宋体" w:cs="宋体"/>
          <w:b/>
          <w:color w:val="auto"/>
          <w:sz w:val="24"/>
        </w:rPr>
        <w:t>最高限价（元）：</w:t>
      </w:r>
      <w:r>
        <w:rPr>
          <w:rFonts w:hint="eastAsia" w:ascii="宋体" w:hAnsi="宋体" w:cs="宋体"/>
          <w:b/>
          <w:bCs/>
          <w:color w:val="auto"/>
          <w:sz w:val="24"/>
          <w:lang w:val="en-US" w:eastAsia="zh-CN"/>
        </w:rPr>
        <w:t>1700000</w:t>
      </w:r>
    </w:p>
    <w:p w14:paraId="6F5615C9">
      <w:pPr>
        <w:pStyle w:val="7"/>
        <w:spacing w:line="360" w:lineRule="auto"/>
        <w:ind w:firstLine="480"/>
        <w:rPr>
          <w:rFonts w:hAnsi="宋体" w:cs="宋体"/>
          <w:bCs/>
          <w:snapToGrid/>
          <w:color w:val="auto"/>
          <w:kern w:val="2"/>
          <w:sz w:val="24"/>
          <w:szCs w:val="24"/>
        </w:rPr>
      </w:pPr>
      <w:r>
        <w:rPr>
          <w:rFonts w:hint="eastAsia" w:hAnsi="宋体" w:cs="宋体"/>
          <w:b/>
          <w:color w:val="auto"/>
          <w:sz w:val="24"/>
        </w:rPr>
        <w:t>采购需</w:t>
      </w:r>
      <w:r>
        <w:rPr>
          <w:rFonts w:hint="eastAsia" w:hAnsi="宋体" w:cs="宋体"/>
          <w:b/>
          <w:color w:val="auto"/>
          <w:sz w:val="24"/>
          <w:u w:val="none"/>
        </w:rPr>
        <w:t>求：</w:t>
      </w:r>
      <w:r>
        <w:rPr>
          <w:rFonts w:hint="eastAsia" w:hAnsi="宋体" w:cs="宋体"/>
          <w:color w:val="auto"/>
          <w:sz w:val="24"/>
          <w:u w:val="none"/>
          <w:lang w:val="en-US" w:eastAsia="zh-CN"/>
        </w:rPr>
        <w:t xml:space="preserve">2025年余杭街道企退人员文娱健身活动项目 </w:t>
      </w:r>
      <w:r>
        <w:rPr>
          <w:rFonts w:hint="eastAsia" w:hAnsi="宋体" w:cs="宋体"/>
          <w:color w:val="auto"/>
          <w:sz w:val="24"/>
          <w:u w:val="none"/>
          <w:lang w:eastAsia="zh-CN"/>
        </w:rPr>
        <w:t>。</w:t>
      </w:r>
      <w:r>
        <w:rPr>
          <w:rFonts w:hint="eastAsia" w:hAnsi="宋体" w:cs="宋体"/>
          <w:bCs/>
          <w:snapToGrid/>
          <w:color w:val="auto"/>
          <w:kern w:val="2"/>
          <w:sz w:val="24"/>
          <w:szCs w:val="24"/>
          <w:u w:val="none"/>
        </w:rPr>
        <w:t>主</w:t>
      </w:r>
      <w:r>
        <w:rPr>
          <w:rFonts w:hint="eastAsia" w:hAnsi="宋体" w:cs="宋体"/>
          <w:bCs/>
          <w:snapToGrid/>
          <w:color w:val="auto"/>
          <w:kern w:val="2"/>
          <w:sz w:val="24"/>
          <w:szCs w:val="24"/>
        </w:rPr>
        <w:t xml:space="preserve">要内容： </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76DE0649">
      <w:pPr>
        <w:pStyle w:val="131"/>
        <w:ind w:firstLine="482"/>
        <w:outlineLvl w:val="2"/>
        <w:rPr>
          <w:rFonts w:hint="default" w:ascii="宋体" w:hAnsi="宋体" w:eastAsia="宋体" w:cs="宋体"/>
          <w:color w:val="auto"/>
          <w:lang w:val="en-US" w:eastAsia="zh-CN"/>
        </w:rPr>
      </w:pPr>
      <w:r>
        <w:rPr>
          <w:rFonts w:hint="eastAsia" w:ascii="宋体" w:hAnsi="宋体" w:cs="宋体"/>
          <w:b/>
          <w:color w:val="auto"/>
        </w:rPr>
        <w:t>合同履约期限：</w:t>
      </w:r>
      <w:r>
        <w:rPr>
          <w:rFonts w:hint="eastAsia" w:ascii="宋体" w:hAnsi="宋体" w:cs="宋体"/>
          <w:b/>
          <w:color w:val="auto"/>
          <w:lang w:val="en-US" w:eastAsia="zh-CN"/>
        </w:rPr>
        <w:t>暂定</w:t>
      </w:r>
      <w:r>
        <w:rPr>
          <w:rFonts w:hint="eastAsia" w:ascii="宋体" w:hAnsi="宋体" w:cs="宋体"/>
          <w:b/>
          <w:color w:val="auto"/>
        </w:rPr>
        <w:t>2025年4月</w:t>
      </w:r>
      <w:r>
        <w:rPr>
          <w:rFonts w:hint="eastAsia" w:ascii="宋体" w:hAnsi="宋体" w:cs="宋体"/>
          <w:b/>
          <w:color w:val="auto"/>
          <w:lang w:val="en-US" w:eastAsia="zh-CN"/>
        </w:rPr>
        <w:t>3</w:t>
      </w:r>
      <w:r>
        <w:rPr>
          <w:rFonts w:hint="eastAsia" w:ascii="宋体" w:hAnsi="宋体" w:cs="宋体"/>
          <w:b/>
          <w:color w:val="auto"/>
        </w:rPr>
        <w:t>0日-2025年6月</w:t>
      </w:r>
      <w:r>
        <w:rPr>
          <w:rFonts w:hint="eastAsia" w:ascii="宋体" w:hAnsi="宋体" w:cs="宋体"/>
          <w:b/>
          <w:color w:val="auto"/>
          <w:lang w:val="en-US" w:eastAsia="zh-CN"/>
        </w:rPr>
        <w:t>3</w:t>
      </w:r>
      <w:r>
        <w:rPr>
          <w:rFonts w:hint="eastAsia" w:ascii="宋体" w:hAnsi="宋体" w:cs="宋体"/>
          <w:b/>
          <w:color w:val="auto"/>
        </w:rPr>
        <w:t>0日</w:t>
      </w:r>
      <w:r>
        <w:rPr>
          <w:rFonts w:hint="eastAsia" w:ascii="宋体" w:hAnsi="宋体" w:cs="宋体"/>
          <w:b/>
          <w:color w:val="auto"/>
          <w:lang w:eastAsia="zh-CN"/>
        </w:rPr>
        <w:t>，</w:t>
      </w:r>
      <w:r>
        <w:rPr>
          <w:rFonts w:hint="eastAsia" w:ascii="宋体" w:hAnsi="宋体" w:cs="宋体"/>
          <w:b/>
          <w:color w:val="auto"/>
          <w:lang w:val="en-US" w:eastAsia="zh-CN"/>
        </w:rPr>
        <w:t>具体以合同签订时间为准。</w:t>
      </w:r>
    </w:p>
    <w:p w14:paraId="43BF481B">
      <w:pPr>
        <w:pStyle w:val="7"/>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47464381"/>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6D9AB5FC">
      <w:pPr>
        <w:spacing w:line="360" w:lineRule="auto"/>
        <w:rPr>
          <w:rFonts w:ascii="宋体" w:hAnsi="宋体" w:cs="宋体"/>
          <w:b/>
          <w:color w:val="auto"/>
          <w:sz w:val="24"/>
        </w:rPr>
      </w:pPr>
      <w:r>
        <w:rPr>
          <w:rFonts w:hint="eastAsia" w:ascii="宋体" w:hAnsi="宋体" w:cs="宋体"/>
          <w:b/>
          <w:color w:val="auto"/>
          <w:sz w:val="24"/>
        </w:rPr>
        <w:t>二、申请人的资格要求：</w:t>
      </w:r>
    </w:p>
    <w:p w14:paraId="4EAF04C6">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3CED049">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4E1893CA">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54B8CD5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14:paraId="20FB754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4747207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750C132A">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47452643"/>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服务全部由符合政策要求的中小企业承接，提供中小企业声明函；</w:t>
      </w:r>
    </w:p>
    <w:p w14:paraId="68D9A3BA">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4747133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服务全部由符合政策要求的小微企业承接，提供中小企业声明函；</w:t>
      </w:r>
    </w:p>
    <w:p w14:paraId="4A86517D">
      <w:pPr>
        <w:rPr>
          <w:rFonts w:ascii="宋体" w:hAnsi="宋体" w:cs="宋体"/>
          <w:color w:val="auto"/>
        </w:rPr>
      </w:pPr>
    </w:p>
    <w:p w14:paraId="4564C9C2">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4747262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14:paraId="74FBB48E">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6EE02718">
      <w:pPr>
        <w:spacing w:line="360" w:lineRule="auto"/>
        <w:ind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4.</w:t>
      </w:r>
      <w:r>
        <w:rPr>
          <w:rFonts w:hint="eastAsia" w:ascii="宋体" w:hAnsi="宋体" w:cs="宋体"/>
          <w:color w:val="auto"/>
          <w:sz w:val="24"/>
        </w:rPr>
        <w:t>本项目的特定资格要求：</w:t>
      </w:r>
    </w:p>
    <w:p w14:paraId="67D3664C">
      <w:pPr>
        <w:spacing w:line="360" w:lineRule="auto"/>
        <w:ind w:firstLine="480" w:firstLineChars="200"/>
        <w:rPr>
          <w:rFonts w:hint="eastAsia" w:ascii="宋体" w:hAnsi="宋体" w:cs="宋体"/>
          <w:color w:val="auto"/>
          <w:sz w:val="24"/>
          <w:lang w:val="en-US" w:eastAsia="zh-CN"/>
        </w:rPr>
      </w:pPr>
      <w:r>
        <w:rPr>
          <w:rFonts w:hint="eastAsia" w:ascii="宋体" w:hAnsi="宋体" w:cs="宋体"/>
          <w:kern w:val="0"/>
          <w:sz w:val="24"/>
          <w:lang w:eastAsia="zh-CN"/>
        </w:rPr>
        <w:t>☑</w:t>
      </w:r>
      <w:r>
        <w:rPr>
          <w:rFonts w:hint="eastAsia" w:ascii="宋体" w:hAnsi="宋体" w:cs="宋体"/>
          <w:color w:val="auto"/>
          <w:sz w:val="24"/>
          <w:lang w:val="en-US" w:eastAsia="zh-CN"/>
        </w:rPr>
        <w:t>无。</w:t>
      </w:r>
    </w:p>
    <w:p w14:paraId="7DCBAB30">
      <w:pPr>
        <w:spacing w:line="360" w:lineRule="auto"/>
        <w:ind w:firstLine="480" w:firstLineChars="200"/>
        <w:rPr>
          <w:rFonts w:hint="eastAsia" w:ascii="宋体" w:hAnsi="宋体" w:cs="宋体"/>
          <w:color w:val="auto"/>
          <w:sz w:val="24"/>
        </w:rPr>
      </w:pPr>
      <w:r>
        <w:rPr>
          <w:rFonts w:hint="eastAsia" w:ascii="宋体" w:hAnsi="宋体" w:cs="宋体"/>
          <w:color w:val="auto"/>
          <w:sz w:val="24"/>
        </w:rPr>
        <w:t>☐有特定资格要求：</w:t>
      </w:r>
      <w:r>
        <w:rPr>
          <w:rFonts w:hint="eastAsia" w:ascii="宋体" w:hAnsi="宋体" w:cs="宋体"/>
          <w:color w:val="auto"/>
          <w:sz w:val="24"/>
          <w:u w:val="single"/>
        </w:rPr>
        <w:t xml:space="preserve">        </w:t>
      </w:r>
      <w:r>
        <w:rPr>
          <w:rFonts w:hint="eastAsia" w:ascii="宋体" w:hAnsi="宋体" w:cs="宋体"/>
          <w:color w:val="auto"/>
          <w:sz w:val="24"/>
        </w:rPr>
        <w:t>，该特定条件的法律法规依据：</w:t>
      </w:r>
      <w:r>
        <w:rPr>
          <w:rFonts w:hint="eastAsia" w:ascii="宋体" w:hAnsi="宋体" w:cs="宋体"/>
          <w:color w:val="auto"/>
          <w:sz w:val="24"/>
          <w:u w:val="single"/>
        </w:rPr>
        <w:t xml:space="preserve">        </w:t>
      </w:r>
      <w:r>
        <w:rPr>
          <w:rFonts w:hint="eastAsia" w:ascii="宋体" w:hAnsi="宋体" w:cs="宋体"/>
          <w:color w:val="auto"/>
          <w:sz w:val="24"/>
        </w:rPr>
        <w:t>。</w:t>
      </w:r>
    </w:p>
    <w:p w14:paraId="4D13E011">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CA83DA5">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3C698688">
      <w:pPr>
        <w:spacing w:line="360" w:lineRule="auto"/>
        <w:ind w:firstLine="482" w:firstLineChars="200"/>
        <w:rPr>
          <w:rFonts w:ascii="宋体" w:hAnsi="宋体" w:cs="宋体"/>
          <w:color w:val="auto"/>
          <w:sz w:val="24"/>
          <w:highlight w:val="none"/>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CE2ADF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5E8976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3B8F391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830A530">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3BB9FFD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0ECC2A9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0330294E">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1C507B8B">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38B698DB">
      <w:pPr>
        <w:spacing w:line="360" w:lineRule="auto"/>
        <w:rPr>
          <w:rFonts w:ascii="宋体" w:hAnsi="宋体" w:cs="宋体"/>
          <w:sz w:val="24"/>
        </w:rPr>
      </w:pPr>
      <w:r>
        <w:rPr>
          <w:rFonts w:hint="eastAsia" w:ascii="宋体" w:hAnsi="宋体" w:cs="宋体"/>
          <w:b/>
          <w:sz w:val="24"/>
        </w:rPr>
        <w:t xml:space="preserve">五、公告期限 </w:t>
      </w:r>
    </w:p>
    <w:p w14:paraId="09D3087D">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795682E2">
      <w:pPr>
        <w:spacing w:line="360" w:lineRule="auto"/>
        <w:rPr>
          <w:rFonts w:ascii="宋体" w:hAnsi="宋体" w:cs="宋体"/>
          <w:b/>
          <w:sz w:val="24"/>
        </w:rPr>
      </w:pPr>
      <w:r>
        <w:rPr>
          <w:rFonts w:hint="eastAsia" w:ascii="宋体" w:hAnsi="宋体" w:cs="宋体"/>
          <w:b/>
          <w:sz w:val="24"/>
        </w:rPr>
        <w:t>六、其他补充事宜</w:t>
      </w:r>
    </w:p>
    <w:p w14:paraId="017AAB98">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2E1DC95E">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CD71BFA">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75B442D">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2C3ECD5">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6CAE3AF2">
      <w:pPr>
        <w:spacing w:line="360" w:lineRule="auto"/>
        <w:rPr>
          <w:rFonts w:ascii="宋体" w:hAnsi="宋体" w:cs="宋体"/>
          <w:sz w:val="24"/>
        </w:rPr>
      </w:pPr>
      <w:r>
        <w:rPr>
          <w:rFonts w:hint="eastAsia" w:ascii="宋体" w:hAnsi="宋体" w:cs="宋体"/>
          <w:sz w:val="24"/>
        </w:rPr>
        <w:t xml:space="preserve">    1.采购人信息</w:t>
      </w:r>
    </w:p>
    <w:p w14:paraId="44D9A11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 xml:space="preserve">杭州市余杭区人民政府余杭街道办事处 </w:t>
      </w:r>
      <w:r>
        <w:rPr>
          <w:rFonts w:hint="eastAsia" w:ascii="宋体" w:hAnsi="宋体" w:cs="宋体"/>
          <w:color w:val="auto"/>
          <w:sz w:val="24"/>
          <w:highlight w:val="none"/>
        </w:rPr>
        <w:t xml:space="preserve"> </w:t>
      </w:r>
    </w:p>
    <w:p w14:paraId="24B5E98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地址：</w:t>
      </w:r>
      <w:bookmarkStart w:id="12" w:name="OLE_LINK7"/>
      <w:r>
        <w:rPr>
          <w:rFonts w:hint="eastAsia" w:ascii="宋体" w:hAnsi="宋体" w:cs="宋体"/>
          <w:color w:val="auto"/>
          <w:sz w:val="24"/>
          <w:highlight w:val="none"/>
        </w:rPr>
        <w:t>浙江省杭州市余杭区余杭街道城南路9号</w:t>
      </w:r>
      <w:bookmarkEnd w:id="12"/>
      <w:r>
        <w:rPr>
          <w:rFonts w:hint="eastAsia" w:ascii="宋体" w:hAnsi="宋体" w:cs="宋体"/>
          <w:color w:val="auto"/>
          <w:sz w:val="24"/>
          <w:highlight w:val="none"/>
        </w:rPr>
        <w:t xml:space="preserve">   </w:t>
      </w:r>
    </w:p>
    <w:p w14:paraId="542680D9">
      <w:pPr>
        <w:spacing w:line="360" w:lineRule="auto"/>
        <w:ind w:firstLine="480"/>
        <w:rPr>
          <w:rFonts w:hint="eastAsia" w:ascii="新宋体" w:hAnsi="新宋体" w:eastAsia="新宋体" w:cs="新宋体"/>
          <w:color w:val="auto"/>
          <w:sz w:val="24"/>
          <w:szCs w:val="24"/>
          <w:highlight w:val="none"/>
          <w:lang w:eastAsia="zh-CN"/>
        </w:rPr>
      </w:pPr>
      <w:r>
        <w:rPr>
          <w:rFonts w:hint="eastAsia" w:ascii="宋体" w:hAnsi="宋体" w:cs="宋体"/>
          <w:color w:val="auto"/>
          <w:sz w:val="24"/>
          <w:highlight w:val="none"/>
        </w:rPr>
        <w:t>传真：</w:t>
      </w:r>
      <w:r>
        <w:rPr>
          <w:rFonts w:hint="eastAsia" w:ascii="新宋体" w:hAnsi="新宋体" w:eastAsia="新宋体" w:cs="新宋体"/>
          <w:color w:val="auto"/>
          <w:sz w:val="24"/>
          <w:szCs w:val="24"/>
          <w:highlight w:val="none"/>
          <w:lang w:val="en-US" w:eastAsia="zh-CN"/>
        </w:rPr>
        <w:t>/</w:t>
      </w:r>
    </w:p>
    <w:p w14:paraId="0ED8D162">
      <w:pPr>
        <w:spacing w:line="360" w:lineRule="auto"/>
        <w:ind w:firstLine="48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项目联系人（询问）：</w:t>
      </w:r>
      <w:bookmarkStart w:id="13" w:name="OLE_LINK3"/>
      <w:r>
        <w:rPr>
          <w:rFonts w:hint="eastAsia" w:ascii="宋体" w:hAnsi="宋体" w:cs="宋体"/>
          <w:color w:val="auto"/>
          <w:sz w:val="24"/>
          <w:highlight w:val="none"/>
          <w:lang w:val="en-US" w:eastAsia="zh-CN"/>
        </w:rPr>
        <w:t>陈工</w:t>
      </w:r>
      <w:bookmarkEnd w:id="13"/>
      <w:r>
        <w:rPr>
          <w:rFonts w:hint="eastAsia" w:ascii="新宋体" w:hAnsi="新宋体" w:eastAsia="新宋体" w:cs="新宋体"/>
          <w:color w:val="auto"/>
          <w:sz w:val="24"/>
          <w:szCs w:val="24"/>
          <w:highlight w:val="none"/>
        </w:rPr>
        <w:t xml:space="preserve"> </w:t>
      </w:r>
    </w:p>
    <w:p w14:paraId="56B4A70D">
      <w:pPr>
        <w:spacing w:line="360" w:lineRule="auto"/>
        <w:ind w:firstLine="480"/>
        <w:rPr>
          <w:rFonts w:hint="default"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rPr>
        <w:t>项目联系方式（询问）：</w:t>
      </w:r>
      <w:bookmarkStart w:id="14" w:name="OLE_LINK4"/>
      <w:r>
        <w:rPr>
          <w:rFonts w:hint="eastAsia" w:ascii="宋体" w:hAnsi="宋体" w:cs="宋体"/>
          <w:color w:val="auto"/>
          <w:sz w:val="24"/>
          <w:highlight w:val="none"/>
          <w:lang w:val="en-US" w:eastAsia="zh-CN"/>
        </w:rPr>
        <w:t>15868492587</w:t>
      </w:r>
      <w:bookmarkEnd w:id="14"/>
    </w:p>
    <w:p w14:paraId="03DB0904">
      <w:pPr>
        <w:spacing w:line="360" w:lineRule="auto"/>
        <w:ind w:firstLine="480"/>
        <w:rPr>
          <w:rFonts w:hint="eastAsia" w:ascii="新宋体" w:hAnsi="新宋体" w:eastAsia="宋体" w:cs="新宋体"/>
          <w:color w:val="auto"/>
          <w:sz w:val="24"/>
          <w:szCs w:val="24"/>
          <w:highlight w:val="none"/>
          <w:lang w:eastAsia="zh-CN"/>
        </w:rPr>
      </w:pPr>
      <w:r>
        <w:rPr>
          <w:rFonts w:hint="eastAsia" w:ascii="新宋体" w:hAnsi="新宋体" w:eastAsia="新宋体" w:cs="新宋体"/>
          <w:color w:val="auto"/>
          <w:sz w:val="24"/>
          <w:szCs w:val="24"/>
          <w:highlight w:val="none"/>
        </w:rPr>
        <w:t>质疑联系人：</w:t>
      </w:r>
      <w:bookmarkStart w:id="15" w:name="OLE_LINK5"/>
      <w:r>
        <w:rPr>
          <w:rFonts w:hint="eastAsia" w:ascii="宋体" w:hAnsi="宋体" w:cs="宋体"/>
          <w:color w:val="auto"/>
          <w:sz w:val="24"/>
          <w:highlight w:val="none"/>
        </w:rPr>
        <w:t>宋</w:t>
      </w:r>
      <w:r>
        <w:rPr>
          <w:rFonts w:hint="eastAsia" w:ascii="宋体" w:hAnsi="宋体" w:cs="宋体"/>
          <w:color w:val="auto"/>
          <w:sz w:val="24"/>
          <w:highlight w:val="none"/>
          <w:lang w:val="en-US" w:eastAsia="zh-CN"/>
        </w:rPr>
        <w:t>工</w:t>
      </w:r>
      <w:bookmarkEnd w:id="15"/>
    </w:p>
    <w:p w14:paraId="6BF814A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color w:val="0000FF"/>
          <w:sz w:val="24"/>
        </w:rPr>
      </w:pPr>
      <w:r>
        <w:rPr>
          <w:rFonts w:hint="eastAsia" w:ascii="新宋体" w:hAnsi="新宋体" w:eastAsia="新宋体" w:cs="新宋体"/>
          <w:color w:val="auto"/>
          <w:sz w:val="24"/>
          <w:szCs w:val="24"/>
          <w:highlight w:val="none"/>
        </w:rPr>
        <w:t>质疑联系方式：</w:t>
      </w:r>
      <w:bookmarkStart w:id="16" w:name="OLE_LINK6"/>
      <w:r>
        <w:rPr>
          <w:rFonts w:hint="eastAsia" w:ascii="宋体" w:hAnsi="宋体" w:cs="宋体"/>
          <w:color w:val="auto"/>
          <w:sz w:val="24"/>
          <w:highlight w:val="none"/>
          <w:lang w:val="en-US" w:eastAsia="zh-CN"/>
        </w:rPr>
        <w:t>15869193946</w:t>
      </w:r>
      <w:bookmarkEnd w:id="16"/>
      <w:r>
        <w:rPr>
          <w:rFonts w:hint="eastAsia" w:ascii="宋体" w:hAnsi="宋体" w:cs="宋体"/>
          <w:color w:val="auto"/>
          <w:sz w:val="24"/>
          <w:highlight w:val="none"/>
          <w:lang w:val="en-US" w:eastAsia="zh-CN"/>
        </w:rPr>
        <w:t xml:space="preserve"> </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5F1B2B9F">
      <w:pPr>
        <w:spacing w:line="360" w:lineRule="auto"/>
        <w:rPr>
          <w:rFonts w:ascii="宋体" w:hAnsi="宋体" w:cs="宋体"/>
          <w:sz w:val="24"/>
        </w:rPr>
      </w:pPr>
      <w:r>
        <w:rPr>
          <w:rFonts w:hint="eastAsia" w:ascii="宋体" w:hAnsi="宋体" w:cs="宋体"/>
          <w:sz w:val="24"/>
        </w:rPr>
        <w:t xml:space="preserve">    2.采购代理机构信息            </w:t>
      </w:r>
    </w:p>
    <w:p w14:paraId="2B519CC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浙江省房地产管理咨询有限公司</w:t>
      </w:r>
    </w:p>
    <w:p w14:paraId="4256EDE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地址：</w:t>
      </w:r>
      <w:bookmarkStart w:id="533" w:name="_GoBack"/>
      <w:bookmarkStart w:id="17" w:name="OLE_LINK8"/>
      <w:r>
        <w:rPr>
          <w:rFonts w:hint="eastAsia" w:ascii="宋体" w:hAnsi="宋体" w:cs="宋体"/>
          <w:color w:val="auto"/>
          <w:sz w:val="24"/>
        </w:rPr>
        <w:t>浙江省杭州市余杭区余杭街道城南路668号通济大厦11楼</w:t>
      </w:r>
      <w:bookmarkEnd w:id="17"/>
      <w:bookmarkEnd w:id="533"/>
    </w:p>
    <w:p w14:paraId="549C623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01B5C954">
      <w:pPr>
        <w:spacing w:line="360" w:lineRule="auto"/>
        <w:ind w:firstLine="480" w:firstLineChars="200"/>
        <w:rPr>
          <w:rFonts w:ascii="宋体" w:hAnsi="宋体" w:cs="宋体"/>
          <w:color w:val="auto"/>
          <w:sz w:val="24"/>
        </w:rPr>
      </w:pPr>
      <w:r>
        <w:rPr>
          <w:rFonts w:hint="eastAsia" w:ascii="宋体" w:hAnsi="宋体" w:cs="宋体"/>
          <w:color w:val="auto"/>
          <w:sz w:val="24"/>
        </w:rPr>
        <w:t xml:space="preserve">项目联系人（询问）：张政   </w:t>
      </w:r>
    </w:p>
    <w:p w14:paraId="740E5F87">
      <w:pPr>
        <w:spacing w:line="360" w:lineRule="auto"/>
        <w:rPr>
          <w:rFonts w:ascii="宋体" w:hAnsi="宋体" w:cs="宋体"/>
          <w:color w:val="auto"/>
          <w:sz w:val="24"/>
        </w:rPr>
      </w:pPr>
      <w:r>
        <w:rPr>
          <w:rFonts w:hint="eastAsia" w:ascii="宋体" w:hAnsi="宋体" w:cs="宋体"/>
          <w:color w:val="auto"/>
          <w:sz w:val="24"/>
        </w:rPr>
        <w:t xml:space="preserve">    项目联系方式（询问）：0571-88775963</w:t>
      </w:r>
    </w:p>
    <w:p w14:paraId="244CB6E4">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val="en-US" w:eastAsia="zh-CN"/>
        </w:rPr>
        <w:t>刘宝林</w:t>
      </w:r>
      <w:r>
        <w:rPr>
          <w:rFonts w:hint="eastAsia" w:ascii="宋体" w:hAnsi="宋体" w:cs="宋体"/>
          <w:color w:val="auto"/>
          <w:sz w:val="24"/>
        </w:rPr>
        <w:t xml:space="preserve"> </w:t>
      </w:r>
    </w:p>
    <w:p w14:paraId="1A5651C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13735483636</w:t>
      </w:r>
    </w:p>
    <w:p w14:paraId="08A428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7E60AA7C">
      <w:pPr>
        <w:spacing w:line="360" w:lineRule="auto"/>
        <w:rPr>
          <w:rFonts w:ascii="宋体" w:hAnsi="宋体" w:cs="宋体"/>
          <w:sz w:val="24"/>
        </w:rPr>
      </w:pPr>
      <w:r>
        <w:rPr>
          <w:rFonts w:hint="eastAsia" w:ascii="宋体" w:hAnsi="宋体" w:cs="宋体"/>
          <w:sz w:val="24"/>
        </w:rPr>
        <w:t xml:space="preserve">    3.同级政府采购监督管理部门            </w:t>
      </w:r>
    </w:p>
    <w:p w14:paraId="2800C902">
      <w:pPr>
        <w:spacing w:line="360" w:lineRule="auto"/>
        <w:rPr>
          <w:rFonts w:hint="eastAsia" w:ascii="宋体" w:hAnsi="宋体" w:eastAsia="宋体" w:cs="宋体"/>
          <w:color w:val="auto"/>
          <w:sz w:val="24"/>
          <w:highlight w:val="none"/>
        </w:rPr>
      </w:pPr>
      <w:r>
        <w:rPr>
          <w:rFonts w:hint="eastAsia" w:ascii="宋体" w:hAnsi="宋体" w:cs="宋体"/>
          <w:sz w:val="24"/>
        </w:rPr>
        <w:t xml:space="preserve">   </w:t>
      </w:r>
      <w:r>
        <w:rPr>
          <w:rFonts w:hint="eastAsia" w:ascii="宋体" w:hAnsi="宋体" w:eastAsia="宋体" w:cs="宋体"/>
          <w:color w:val="auto"/>
          <w:sz w:val="24"/>
          <w:highlight w:val="none"/>
        </w:rPr>
        <w:t>名    称：</w:t>
      </w:r>
      <w:r>
        <w:rPr>
          <w:rFonts w:hint="eastAsia" w:ascii="宋体" w:hAnsi="宋体" w:cs="宋体"/>
          <w:sz w:val="24"/>
        </w:rPr>
        <w:t>杭州市财政局政府采购监管处 /浙江省政府采购行政裁决服务中心（杭州）</w:t>
      </w:r>
      <w:r>
        <w:rPr>
          <w:rFonts w:hint="eastAsia" w:ascii="宋体" w:hAnsi="宋体" w:eastAsia="宋体" w:cs="宋体"/>
          <w:color w:val="auto"/>
          <w:sz w:val="24"/>
          <w:highlight w:val="none"/>
        </w:rPr>
        <w:t xml:space="preserve"> </w:t>
      </w:r>
    </w:p>
    <w:p w14:paraId="74D740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w:t>
      </w:r>
      <w:bookmarkStart w:id="18" w:name="OLE_LINK31"/>
      <w:r>
        <w:rPr>
          <w:rFonts w:hint="eastAsia" w:ascii="宋体" w:hAnsi="宋体" w:eastAsia="宋体" w:cs="宋体"/>
          <w:color w:val="auto"/>
          <w:sz w:val="24"/>
          <w:highlight w:val="none"/>
          <w:lang w:eastAsia="zh-CN"/>
        </w:rPr>
        <w:t>杭州市上城区清泰街549号城建综合大楼11楼</w:t>
      </w:r>
      <w:r>
        <w:rPr>
          <w:rFonts w:hint="eastAsia" w:ascii="宋体" w:hAnsi="宋体" w:eastAsia="宋体" w:cs="宋体"/>
          <w:color w:val="auto"/>
          <w:sz w:val="24"/>
          <w:highlight w:val="none"/>
        </w:rPr>
        <w:t>（快递仅限ems或顺丰）</w:t>
      </w:r>
      <w:bookmarkEnd w:id="18"/>
    </w:p>
    <w:p w14:paraId="04C1268C">
      <w:pPr>
        <w:spacing w:line="360" w:lineRule="auto"/>
        <w:ind w:firstLine="240" w:firstLineChars="1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传    真： </w:t>
      </w:r>
      <w:r>
        <w:rPr>
          <w:rFonts w:hint="eastAsia" w:ascii="宋体" w:hAnsi="宋体" w:eastAsia="宋体" w:cs="宋体"/>
          <w:color w:val="auto"/>
          <w:sz w:val="24"/>
          <w:highlight w:val="none"/>
          <w:lang w:val="en-US" w:eastAsia="zh-CN"/>
        </w:rPr>
        <w:t>/</w:t>
      </w:r>
    </w:p>
    <w:p w14:paraId="147052F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：朱女士、王女士     </w:t>
      </w:r>
    </w:p>
    <w:p w14:paraId="6053EC16">
      <w:pPr>
        <w:spacing w:line="360" w:lineRule="auto"/>
        <w:ind w:firstLine="480" w:firstLineChars="200"/>
        <w:rPr>
          <w:rFonts w:hint="eastAsia" w:ascii="宋体" w:hAnsi="宋体" w:cs="宋体"/>
          <w:sz w:val="24"/>
        </w:rPr>
      </w:pPr>
      <w:r>
        <w:rPr>
          <w:rFonts w:hint="eastAsia" w:ascii="宋体" w:hAnsi="宋体" w:eastAsia="宋体" w:cs="宋体"/>
          <w:color w:val="auto"/>
          <w:sz w:val="24"/>
          <w:highlight w:val="none"/>
        </w:rPr>
        <w:t>监督投诉电话：0571-8</w:t>
      </w:r>
      <w:r>
        <w:rPr>
          <w:rFonts w:hint="eastAsia" w:ascii="宋体" w:hAnsi="宋体" w:eastAsia="宋体" w:cs="宋体"/>
          <w:color w:val="auto"/>
          <w:sz w:val="24"/>
          <w:highlight w:val="none"/>
          <w:lang w:val="en-US" w:eastAsia="zh-CN"/>
        </w:rPr>
        <w:t>7227671,0571-87800218</w:t>
      </w:r>
    </w:p>
    <w:p w14:paraId="00FDA67D">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政策咨询：陈先生、厉先生，0571-89580460、89580456</w:t>
      </w:r>
    </w:p>
    <w:p w14:paraId="5764159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7A98F3F">
      <w:pPr>
        <w:spacing w:line="360" w:lineRule="auto"/>
        <w:ind w:firstLine="480" w:firstLineChars="200"/>
        <w:rPr>
          <w:rFonts w:ascii="宋体" w:hAnsi="宋体" w:cs="宋体"/>
          <w:sz w:val="24"/>
        </w:rPr>
      </w:pPr>
      <w:r>
        <w:rPr>
          <w:rFonts w:hint="eastAsia" w:ascii="宋体" w:hAnsi="宋体" w:eastAsia="宋体" w:cs="宋体"/>
          <w:color w:val="auto"/>
          <w:sz w:val="24"/>
          <w:highlight w:val="none"/>
        </w:rPr>
        <w:t>CA问题联系电话（人工）：汇信CA 400-888-4636；天谷CA 400-087-8198</w:t>
      </w:r>
      <w:r>
        <w:rPr>
          <w:rFonts w:hint="eastAsia" w:ascii="仿宋" w:hAnsi="仿宋" w:eastAsia="仿宋" w:cs="仿宋"/>
          <w:color w:val="auto"/>
          <w:sz w:val="24"/>
          <w:highlight w:val="none"/>
        </w:rPr>
        <w:t>。</w:t>
      </w:r>
    </w:p>
    <w:p w14:paraId="097EA0AE">
      <w:pPr>
        <w:widowControl/>
        <w:adjustRightInd/>
        <w:jc w:val="left"/>
        <w:rPr>
          <w:rFonts w:ascii="宋体" w:hAnsi="宋体" w:cs="宋体"/>
          <w:b/>
          <w:sz w:val="36"/>
          <w:szCs w:val="20"/>
        </w:rPr>
      </w:pPr>
      <w:r>
        <w:rPr>
          <w:rFonts w:ascii="宋体" w:hAnsi="宋体" w:cs="宋体"/>
          <w:b/>
          <w:sz w:val="36"/>
          <w:szCs w:val="20"/>
        </w:rPr>
        <w:br w:type="page"/>
      </w:r>
    </w:p>
    <w:p w14:paraId="544C7528">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2C348665">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0025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32B7C04">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E4FE112">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2A110B6">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5D109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EAC0464">
            <w:pPr>
              <w:snapToGrid w:val="0"/>
              <w:spacing w:line="360" w:lineRule="auto"/>
              <w:jc w:val="center"/>
              <w:rPr>
                <w:rFonts w:ascii="宋体" w:hAnsi="宋体" w:cs="宋体"/>
                <w:sz w:val="24"/>
              </w:rPr>
            </w:pPr>
          </w:p>
          <w:p w14:paraId="0E944DB2">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95F51D">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B91F4BA">
            <w:pPr>
              <w:spacing w:line="360" w:lineRule="auto"/>
              <w:rPr>
                <w:rFonts w:ascii="宋体" w:hAnsi="宋体" w:cs="宋体"/>
                <w:sz w:val="24"/>
              </w:rPr>
            </w:pPr>
            <w:r>
              <w:rPr>
                <w:rFonts w:hint="eastAsia" w:ascii="宋体" w:hAnsi="宋体" w:cs="宋体"/>
                <w:sz w:val="24"/>
              </w:rPr>
              <w:t>服务类。</w:t>
            </w:r>
          </w:p>
        </w:tc>
      </w:tr>
      <w:tr w14:paraId="7F51E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1E1FC8C">
            <w:pPr>
              <w:snapToGrid w:val="0"/>
              <w:spacing w:line="360" w:lineRule="auto"/>
              <w:jc w:val="center"/>
              <w:rPr>
                <w:rFonts w:ascii="宋体" w:hAnsi="宋体" w:cs="宋体"/>
                <w:sz w:val="24"/>
              </w:rPr>
            </w:pPr>
          </w:p>
          <w:p w14:paraId="64886FBD">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0239D3">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8ADE6BB">
            <w:pPr>
              <w:numPr>
                <w:ilvl w:val="0"/>
                <w:numId w:val="1"/>
              </w:num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sz w:val="24"/>
                <w:u w:val="single"/>
                <w:lang w:val="en-US" w:eastAsia="zh-CN"/>
              </w:rPr>
              <w:t>2025年余杭街道企退人员文娱健身活动项目 ，</w:t>
            </w:r>
            <w:r>
              <w:rPr>
                <w:rFonts w:hint="eastAsia" w:ascii="新宋体" w:hAnsi="新宋体" w:eastAsia="新宋体" w:cs="新宋体"/>
                <w:color w:val="auto"/>
                <w:kern w:val="0"/>
                <w:sz w:val="24"/>
                <w:szCs w:val="24"/>
                <w:highlight w:val="none"/>
              </w:rPr>
              <w:t>属于</w:t>
            </w:r>
            <w:r>
              <w:rPr>
                <w:rFonts w:hint="eastAsia" w:ascii="宋体" w:hAnsi="宋体" w:cs="宋体"/>
                <w:color w:val="auto"/>
                <w:kern w:val="0"/>
                <w:sz w:val="24"/>
                <w:szCs w:val="24"/>
                <w:highlight w:val="none"/>
                <w:u w:val="single"/>
                <w:lang w:val="en-US" w:eastAsia="zh-CN"/>
              </w:rPr>
              <w:t>其他未列明</w:t>
            </w:r>
            <w:r>
              <w:rPr>
                <w:rFonts w:hint="eastAsia" w:ascii="宋体" w:hAnsi="宋体" w:cs="宋体"/>
                <w:color w:val="auto"/>
                <w:kern w:val="0"/>
                <w:sz w:val="24"/>
                <w:highlight w:val="none"/>
              </w:rPr>
              <w:t>行业；</w:t>
            </w:r>
          </w:p>
          <w:p w14:paraId="46448836">
            <w:pPr>
              <w:numPr>
                <w:ilvl w:val="0"/>
                <w:numId w:val="1"/>
              </w:numPr>
              <w:snapToGrid w:val="0"/>
              <w:spacing w:line="360" w:lineRule="auto"/>
              <w:rPr>
                <w:rFonts w:ascii="宋体" w:hAnsi="宋体" w:eastAsia="宋体" w:cs="宋体"/>
                <w:lang w:val="en-US"/>
              </w:rPr>
            </w:pPr>
            <w:r>
              <w:rPr>
                <w:rFonts w:hint="eastAsia" w:ascii="宋体" w:hAnsi="宋体" w:cs="宋体"/>
                <w:color w:val="auto"/>
                <w:kern w:val="0"/>
                <w:sz w:val="24"/>
                <w:highlight w:val="none"/>
                <w:lang w:val="en-US" w:eastAsia="zh-CN"/>
              </w:rPr>
              <w:t>根据</w:t>
            </w:r>
            <w:r>
              <w:rPr>
                <w:rFonts w:hint="eastAsia" w:ascii="宋体" w:hAnsi="宋体" w:cs="宋体"/>
                <w:color w:val="auto"/>
                <w:kern w:val="0"/>
                <w:sz w:val="24"/>
                <w:highlight w:val="none"/>
                <w:lang w:eastAsia="zh-CN"/>
              </w:rPr>
              <w:t>《关于印发中小企业划型标准规定的通知》（工信部联企业〔2011〕300）第</w:t>
            </w:r>
            <w:r>
              <w:rPr>
                <w:rFonts w:hint="eastAsia" w:ascii="宋体" w:hAnsi="宋体" w:cs="宋体"/>
                <w:color w:val="auto"/>
                <w:kern w:val="0"/>
                <w:sz w:val="24"/>
                <w:highlight w:val="none"/>
                <w:lang w:val="en-US" w:eastAsia="zh-CN"/>
              </w:rPr>
              <w:t>四条第</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二</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项规定</w:t>
            </w:r>
            <w:r>
              <w:rPr>
                <w:rFonts w:hint="eastAsia" w:ascii="宋体" w:hAnsi="宋体" w:cs="宋体"/>
                <w:color w:val="auto"/>
                <w:kern w:val="0"/>
                <w:sz w:val="24"/>
                <w:highlight w:val="none"/>
                <w:lang w:eastAsia="zh-CN"/>
              </w:rPr>
              <w:t>：从业人员300人以下的为中小微型企业。其中，从业人员100人及以上的为中型企业;从业人员10人及以上的为小型企业;从业人员10人以下的为微型企业。</w:t>
            </w:r>
          </w:p>
        </w:tc>
      </w:tr>
      <w:tr w14:paraId="5CE0E4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8543EE9">
            <w:pPr>
              <w:snapToGrid w:val="0"/>
              <w:spacing w:line="360" w:lineRule="auto"/>
              <w:jc w:val="center"/>
              <w:rPr>
                <w:rFonts w:ascii="宋体" w:hAnsi="宋体" w:cs="宋体"/>
                <w:sz w:val="24"/>
              </w:rPr>
            </w:pPr>
          </w:p>
          <w:p w14:paraId="39D7E3C6">
            <w:pPr>
              <w:snapToGrid w:val="0"/>
              <w:spacing w:line="360" w:lineRule="auto"/>
              <w:jc w:val="center"/>
              <w:rPr>
                <w:rFonts w:ascii="宋体" w:hAnsi="宋体" w:cs="宋体"/>
                <w:sz w:val="24"/>
              </w:rPr>
            </w:pPr>
          </w:p>
          <w:p w14:paraId="2C69BD19">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82FAADB">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D991BB1">
            <w:pPr>
              <w:spacing w:line="360" w:lineRule="auto"/>
              <w:rPr>
                <w:rFonts w:ascii="宋体" w:hAnsi="宋体" w:cs="宋体"/>
                <w:kern w:val="0"/>
                <w:sz w:val="24"/>
              </w:rPr>
            </w:pPr>
            <w:sdt>
              <w:sdtPr>
                <w:rPr>
                  <w:rFonts w:hint="eastAsia" w:ascii="宋体" w:hAnsi="宋体" w:cs="宋体"/>
                  <w:kern w:val="0"/>
                  <w:sz w:val="24"/>
                </w:rPr>
                <w:id w:val="14746476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5D4C33E8">
            <w:pPr>
              <w:spacing w:line="360" w:lineRule="auto"/>
              <w:rPr>
                <w:rFonts w:ascii="宋体" w:hAnsi="宋体" w:cs="宋体"/>
              </w:rPr>
            </w:pPr>
            <w:sdt>
              <w:sdtPr>
                <w:rPr>
                  <w:rFonts w:hint="eastAsia" w:ascii="宋体" w:hAnsi="宋体" w:cs="宋体"/>
                  <w:kern w:val="0"/>
                  <w:sz w:val="24"/>
                </w:rPr>
                <w:id w:val="14747118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7403D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8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A19F849">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1A4B85C">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31A4750">
            <w:pPr>
              <w:spacing w:line="360" w:lineRule="auto"/>
              <w:rPr>
                <w:rFonts w:hint="eastAsia" w:ascii="宋体" w:hAnsi="宋体" w:eastAsia="宋体" w:cs="宋体"/>
                <w:color w:val="auto"/>
                <w:sz w:val="24"/>
                <w:lang w:eastAsia="zh-CN"/>
              </w:rPr>
            </w:pPr>
            <w:sdt>
              <w:sdtPr>
                <w:rPr>
                  <w:rFonts w:hint="eastAsia" w:ascii="宋体" w:hAnsi="宋体" w:cs="宋体"/>
                  <w:kern w:val="0"/>
                  <w:sz w:val="24"/>
                </w:rPr>
                <w:id w:val="14747600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color w:val="auto"/>
                <w:sz w:val="24"/>
              </w:rPr>
              <w:t>、非关键性的</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工作分包</w:t>
            </w:r>
            <w:r>
              <w:rPr>
                <w:rFonts w:hint="eastAsia" w:ascii="宋体" w:hAnsi="宋体" w:cs="宋体"/>
                <w:color w:val="auto"/>
                <w:sz w:val="24"/>
                <w:lang w:eastAsia="zh-CN"/>
              </w:rPr>
              <w:t>。</w:t>
            </w:r>
          </w:p>
          <w:p w14:paraId="40F3BA4D">
            <w:pPr>
              <w:spacing w:line="360" w:lineRule="auto"/>
              <w:rPr>
                <w:rFonts w:ascii="宋体" w:hAnsi="宋体" w:cs="宋体"/>
                <w:color w:val="auto"/>
                <w:sz w:val="24"/>
              </w:rPr>
            </w:pPr>
            <w:sdt>
              <w:sdtPr>
                <w:rPr>
                  <w:rFonts w:hint="eastAsia" w:ascii="宋体" w:hAnsi="宋体" w:cs="宋体"/>
                  <w:color w:val="auto"/>
                  <w:kern w:val="0"/>
                  <w:sz w:val="24"/>
                </w:rPr>
                <w:id w:val="147455072"/>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374D5291">
            <w:pPr>
              <w:spacing w:line="360" w:lineRule="auto"/>
              <w:rPr>
                <w:rFonts w:ascii="宋体" w:hAnsi="宋体" w:cs="宋体"/>
                <w:sz w:val="24"/>
              </w:rPr>
            </w:pPr>
            <w:r>
              <w:rPr>
                <w:rFonts w:hint="eastAsia" w:ascii="宋体" w:hAnsi="宋体" w:cs="宋体"/>
                <w:color w:val="auto"/>
                <w:sz w:val="24"/>
              </w:rPr>
              <w:t>注：不得限制大中型企业向小微企业合理分包。</w:t>
            </w:r>
          </w:p>
        </w:tc>
      </w:tr>
      <w:tr w14:paraId="77EA36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6EEFE7E">
            <w:pPr>
              <w:snapToGrid w:val="0"/>
              <w:spacing w:line="360" w:lineRule="auto"/>
              <w:jc w:val="center"/>
              <w:rPr>
                <w:rFonts w:ascii="宋体" w:hAnsi="宋体" w:cs="宋体"/>
                <w:sz w:val="24"/>
              </w:rPr>
            </w:pPr>
          </w:p>
          <w:p w14:paraId="24D79BF4">
            <w:pPr>
              <w:snapToGrid w:val="0"/>
              <w:spacing w:line="360" w:lineRule="auto"/>
              <w:jc w:val="center"/>
              <w:rPr>
                <w:rFonts w:ascii="宋体" w:hAnsi="宋体" w:cs="宋体"/>
                <w:sz w:val="24"/>
              </w:rPr>
            </w:pPr>
          </w:p>
          <w:p w14:paraId="692A88E5">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95A8D4B">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5B1CA05">
            <w:pPr>
              <w:spacing w:line="360" w:lineRule="auto"/>
              <w:rPr>
                <w:rFonts w:ascii="宋体" w:hAnsi="宋体" w:cs="宋体"/>
                <w:sz w:val="24"/>
              </w:rPr>
            </w:pPr>
            <w:sdt>
              <w:sdtPr>
                <w:rPr>
                  <w:rFonts w:hint="eastAsia" w:ascii="宋体" w:hAnsi="宋体" w:cs="宋体"/>
                  <w:kern w:val="0"/>
                  <w:sz w:val="24"/>
                </w:rPr>
                <w:id w:val="1474547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1DA05E65">
            <w:pPr>
              <w:spacing w:line="360" w:lineRule="auto"/>
              <w:rPr>
                <w:rFonts w:hint="eastAsia" w:ascii="宋体" w:hAnsi="宋体" w:cs="宋体"/>
                <w:sz w:val="24"/>
                <w:szCs w:val="20"/>
              </w:rPr>
            </w:pPr>
            <w:sdt>
              <w:sdtPr>
                <w:rPr>
                  <w:rFonts w:hint="eastAsia" w:ascii="宋体" w:hAnsi="宋体" w:cs="宋体"/>
                  <w:kern w:val="0"/>
                  <w:sz w:val="24"/>
                </w:rPr>
                <w:id w:val="14748308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p w14:paraId="05A2B8B1">
            <w:pPr>
              <w:spacing w:line="360" w:lineRule="auto"/>
              <w:rPr>
                <w:rFonts w:hint="eastAsia" w:ascii="宋体" w:hAnsi="宋体" w:cs="宋体"/>
                <w:sz w:val="24"/>
                <w:szCs w:val="20"/>
              </w:rPr>
            </w:pPr>
            <w:r>
              <w:rPr>
                <w:rFonts w:hint="eastAsia" w:ascii="宋体" w:hAnsi="宋体" w:cs="宋体"/>
                <w:sz w:val="24"/>
                <w:szCs w:val="20"/>
                <w:lang w:eastAsia="zh-CN"/>
              </w:rPr>
              <w:t>☐C不统一组织，供应商在获取采购文件后，自行至项目现场考察。地点：</w:t>
            </w:r>
            <w:r>
              <w:rPr>
                <w:rFonts w:hint="eastAsia" w:ascii="宋体" w:hAnsi="宋体" w:cs="宋体"/>
                <w:sz w:val="24"/>
                <w:szCs w:val="20"/>
                <w:u w:val="single"/>
                <w:lang w:eastAsia="zh-CN"/>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lang w:eastAsia="zh-CN"/>
              </w:rPr>
              <w:t>，联系人：</w:t>
            </w:r>
            <w:r>
              <w:rPr>
                <w:rFonts w:hint="eastAsia" w:ascii="宋体" w:hAnsi="宋体" w:cs="宋体"/>
                <w:sz w:val="24"/>
                <w:szCs w:val="20"/>
                <w:u w:val="single"/>
                <w:lang w:eastAsia="zh-CN"/>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lang w:eastAsia="zh-CN"/>
              </w:rPr>
              <w:t>，联系方式：</w:t>
            </w:r>
            <w:r>
              <w:rPr>
                <w:rFonts w:hint="eastAsia" w:ascii="宋体" w:hAnsi="宋体" w:cs="宋体"/>
                <w:sz w:val="24"/>
                <w:szCs w:val="20"/>
                <w:u w:val="single"/>
                <w:lang w:eastAsia="zh-CN"/>
              </w:rPr>
              <w:t xml:space="preserve"> </w:t>
            </w:r>
            <w:r>
              <w:rPr>
                <w:rFonts w:hint="eastAsia" w:ascii="宋体" w:hAnsi="宋体" w:cs="宋体"/>
                <w:sz w:val="24"/>
                <w:szCs w:val="20"/>
                <w:u w:val="single"/>
                <w:lang w:val="en-US" w:eastAsia="zh-CN"/>
              </w:rPr>
              <w:t xml:space="preserve">    </w:t>
            </w:r>
            <w:r>
              <w:rPr>
                <w:rFonts w:hint="eastAsia" w:ascii="宋体" w:hAnsi="宋体" w:cs="宋体"/>
                <w:sz w:val="24"/>
                <w:szCs w:val="20"/>
                <w:lang w:eastAsia="zh-CN"/>
              </w:rPr>
              <w:t>。</w:t>
            </w:r>
          </w:p>
        </w:tc>
      </w:tr>
      <w:tr w14:paraId="6F11E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5ED7AF5">
            <w:pPr>
              <w:snapToGrid w:val="0"/>
              <w:spacing w:line="360" w:lineRule="auto"/>
              <w:jc w:val="center"/>
              <w:rPr>
                <w:rFonts w:ascii="宋体" w:hAnsi="宋体" w:cs="宋体"/>
                <w:sz w:val="24"/>
              </w:rPr>
            </w:pPr>
          </w:p>
          <w:p w14:paraId="0E46AC48">
            <w:pPr>
              <w:snapToGrid w:val="0"/>
              <w:spacing w:line="360" w:lineRule="auto"/>
              <w:jc w:val="center"/>
              <w:rPr>
                <w:rFonts w:ascii="宋体" w:hAnsi="宋体" w:cs="宋体"/>
                <w:sz w:val="24"/>
              </w:rPr>
            </w:pPr>
          </w:p>
          <w:p w14:paraId="0B1A9335">
            <w:pPr>
              <w:snapToGrid w:val="0"/>
              <w:spacing w:line="360" w:lineRule="auto"/>
              <w:jc w:val="center"/>
              <w:rPr>
                <w:rFonts w:ascii="宋体" w:hAnsi="宋体" w:cs="宋体"/>
                <w:sz w:val="24"/>
              </w:rPr>
            </w:pPr>
          </w:p>
          <w:p w14:paraId="35489538">
            <w:pPr>
              <w:snapToGrid w:val="0"/>
              <w:spacing w:line="360" w:lineRule="auto"/>
              <w:jc w:val="center"/>
              <w:rPr>
                <w:rFonts w:ascii="宋体" w:hAnsi="宋体" w:cs="宋体"/>
                <w:sz w:val="24"/>
              </w:rPr>
            </w:pPr>
          </w:p>
          <w:p w14:paraId="55C75828">
            <w:pPr>
              <w:snapToGrid w:val="0"/>
              <w:spacing w:line="360" w:lineRule="auto"/>
              <w:jc w:val="center"/>
              <w:rPr>
                <w:rFonts w:ascii="宋体" w:hAnsi="宋体" w:cs="宋体"/>
                <w:sz w:val="24"/>
              </w:rPr>
            </w:pPr>
          </w:p>
          <w:p w14:paraId="16663153">
            <w:pPr>
              <w:snapToGrid w:val="0"/>
              <w:spacing w:line="360" w:lineRule="auto"/>
              <w:jc w:val="center"/>
              <w:rPr>
                <w:rFonts w:ascii="宋体" w:hAnsi="宋体" w:cs="宋体"/>
                <w:sz w:val="24"/>
              </w:rPr>
            </w:pPr>
          </w:p>
          <w:p w14:paraId="156D0914">
            <w:pPr>
              <w:snapToGrid w:val="0"/>
              <w:spacing w:line="360" w:lineRule="auto"/>
              <w:jc w:val="center"/>
              <w:rPr>
                <w:rFonts w:ascii="宋体" w:hAnsi="宋体" w:cs="宋体"/>
                <w:sz w:val="24"/>
              </w:rPr>
            </w:pPr>
          </w:p>
          <w:p w14:paraId="0A5CC640">
            <w:pPr>
              <w:snapToGrid w:val="0"/>
              <w:spacing w:line="360" w:lineRule="auto"/>
              <w:jc w:val="center"/>
              <w:rPr>
                <w:rFonts w:ascii="宋体" w:hAnsi="宋体" w:cs="宋体"/>
                <w:sz w:val="24"/>
              </w:rPr>
            </w:pPr>
          </w:p>
          <w:p w14:paraId="66E78842">
            <w:pPr>
              <w:snapToGrid w:val="0"/>
              <w:spacing w:line="360" w:lineRule="auto"/>
              <w:jc w:val="center"/>
              <w:rPr>
                <w:rFonts w:ascii="宋体" w:hAnsi="宋体" w:cs="宋体"/>
                <w:sz w:val="24"/>
              </w:rPr>
            </w:pPr>
          </w:p>
          <w:p w14:paraId="3DFBC05B">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F4F4A45">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D98B350">
            <w:pPr>
              <w:spacing w:line="360" w:lineRule="auto"/>
              <w:rPr>
                <w:rFonts w:ascii="宋体" w:hAnsi="宋体" w:cs="宋体"/>
                <w:sz w:val="24"/>
              </w:rPr>
            </w:pPr>
            <w:sdt>
              <w:sdtPr>
                <w:rPr>
                  <w:rFonts w:hint="eastAsia" w:ascii="宋体" w:hAnsi="宋体" w:cs="宋体"/>
                  <w:kern w:val="0"/>
                  <w:sz w:val="24"/>
                </w:rPr>
                <w:id w:val="1474578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14:paraId="00BFBCAA">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55752E28">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3FB3B65D">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0F8EADFF">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323A1385">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0B13ADF6">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52E363BF">
            <w:pPr>
              <w:spacing w:line="360" w:lineRule="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00901A50">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1011EE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54E1579">
            <w:pPr>
              <w:snapToGrid w:val="0"/>
              <w:spacing w:line="360" w:lineRule="auto"/>
              <w:jc w:val="center"/>
              <w:rPr>
                <w:rFonts w:ascii="宋体" w:hAnsi="宋体" w:cs="宋体"/>
                <w:sz w:val="24"/>
              </w:rPr>
            </w:pPr>
          </w:p>
          <w:p w14:paraId="516A5F0D">
            <w:pPr>
              <w:snapToGrid w:val="0"/>
              <w:spacing w:line="360" w:lineRule="auto"/>
              <w:jc w:val="center"/>
              <w:rPr>
                <w:rFonts w:ascii="宋体" w:hAnsi="宋体" w:cs="宋体"/>
                <w:sz w:val="24"/>
              </w:rPr>
            </w:pPr>
          </w:p>
          <w:p w14:paraId="2716F9B9">
            <w:pPr>
              <w:snapToGrid w:val="0"/>
              <w:spacing w:line="360" w:lineRule="auto"/>
              <w:jc w:val="center"/>
              <w:rPr>
                <w:rFonts w:ascii="宋体" w:hAnsi="宋体" w:cs="宋体"/>
                <w:sz w:val="24"/>
              </w:rPr>
            </w:pPr>
          </w:p>
          <w:p w14:paraId="33DA14B4">
            <w:pPr>
              <w:snapToGrid w:val="0"/>
              <w:spacing w:line="360" w:lineRule="auto"/>
              <w:jc w:val="center"/>
              <w:rPr>
                <w:rFonts w:ascii="宋体" w:hAnsi="宋体" w:cs="宋体"/>
                <w:sz w:val="24"/>
              </w:rPr>
            </w:pPr>
          </w:p>
          <w:p w14:paraId="682E7DB3">
            <w:pPr>
              <w:snapToGrid w:val="0"/>
              <w:spacing w:line="360" w:lineRule="auto"/>
              <w:jc w:val="center"/>
              <w:rPr>
                <w:rFonts w:ascii="宋体" w:hAnsi="宋体" w:cs="宋体"/>
                <w:sz w:val="24"/>
              </w:rPr>
            </w:pPr>
          </w:p>
          <w:p w14:paraId="696E64A1">
            <w:pPr>
              <w:snapToGrid w:val="0"/>
              <w:spacing w:line="360" w:lineRule="auto"/>
              <w:jc w:val="center"/>
              <w:rPr>
                <w:rFonts w:ascii="宋体" w:hAnsi="宋体" w:cs="宋体"/>
                <w:sz w:val="24"/>
              </w:rPr>
            </w:pPr>
          </w:p>
          <w:p w14:paraId="63C65AED">
            <w:pPr>
              <w:snapToGrid w:val="0"/>
              <w:spacing w:line="360" w:lineRule="auto"/>
              <w:jc w:val="center"/>
              <w:rPr>
                <w:rFonts w:ascii="宋体" w:hAnsi="宋体" w:cs="宋体"/>
                <w:sz w:val="24"/>
              </w:rPr>
            </w:pPr>
          </w:p>
          <w:p w14:paraId="2D7312EF">
            <w:pPr>
              <w:snapToGrid w:val="0"/>
              <w:spacing w:line="360" w:lineRule="auto"/>
              <w:jc w:val="center"/>
              <w:rPr>
                <w:rFonts w:ascii="宋体" w:hAnsi="宋体" w:cs="宋体"/>
                <w:sz w:val="24"/>
              </w:rPr>
            </w:pPr>
          </w:p>
          <w:p w14:paraId="52086BC3">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E0FC68D">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A6010BF">
            <w:pPr>
              <w:spacing w:line="360" w:lineRule="auto"/>
              <w:rPr>
                <w:rFonts w:ascii="宋体" w:hAnsi="宋体" w:cs="宋体"/>
                <w:sz w:val="24"/>
              </w:rPr>
            </w:pPr>
            <w:sdt>
              <w:sdtPr>
                <w:rPr>
                  <w:rFonts w:hint="eastAsia" w:ascii="宋体" w:hAnsi="宋体" w:cs="宋体"/>
                  <w:kern w:val="0"/>
                  <w:sz w:val="24"/>
                </w:rPr>
                <w:id w:val="14746947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0423BF6F">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33133C65">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2C525479">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28BA1C8E">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1E6ACB0F">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w:t>
            </w:r>
            <w:r>
              <w:rPr>
                <w:rFonts w:hint="eastAsia" w:ascii="宋体" w:hAnsi="宋体" w:cs="宋体"/>
                <w:color w:val="auto"/>
                <w:kern w:val="0"/>
                <w:sz w:val="24"/>
              </w:rPr>
              <w:t>为</w:t>
            </w:r>
            <w:r>
              <w:rPr>
                <w:rFonts w:hint="eastAsia" w:ascii="宋体" w:hAnsi="宋体" w:cs="宋体"/>
                <w:color w:val="auto"/>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56177696">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7F520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BE4474D">
            <w:pPr>
              <w:snapToGrid w:val="0"/>
              <w:spacing w:line="360" w:lineRule="auto"/>
              <w:jc w:val="center"/>
              <w:rPr>
                <w:rFonts w:ascii="宋体" w:hAnsi="宋体" w:cs="宋体"/>
                <w:sz w:val="24"/>
              </w:rPr>
            </w:pPr>
          </w:p>
          <w:p w14:paraId="085D739D">
            <w:pPr>
              <w:snapToGrid w:val="0"/>
              <w:spacing w:line="360" w:lineRule="auto"/>
              <w:jc w:val="center"/>
              <w:rPr>
                <w:rFonts w:ascii="宋体" w:hAnsi="宋体" w:cs="宋体"/>
                <w:sz w:val="24"/>
              </w:rPr>
            </w:pPr>
          </w:p>
          <w:p w14:paraId="7F347D75">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0A3855D9">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64B0DC1">
            <w:pPr>
              <w:spacing w:line="360" w:lineRule="auto"/>
              <w:rPr>
                <w:rFonts w:ascii="宋体" w:hAnsi="宋体" w:cs="宋体"/>
                <w:sz w:val="24"/>
              </w:rPr>
            </w:pPr>
            <w:r>
              <w:rPr>
                <w:rFonts w:hint="eastAsia" w:ascii="宋体" w:hAnsi="宋体" w:cs="宋体"/>
                <w:sz w:val="24"/>
              </w:rPr>
              <w:t>（1）资格证明文件：见招标文件第二部分11.1。</w:t>
            </w:r>
          </w:p>
          <w:p w14:paraId="2FFDE4AC">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216F6F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6DD75332">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0B9D491E">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B605FBF">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51ADFD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EC89A50">
            <w:pPr>
              <w:snapToGrid w:val="0"/>
              <w:spacing w:line="360" w:lineRule="auto"/>
              <w:jc w:val="center"/>
              <w:rPr>
                <w:rFonts w:ascii="宋体" w:hAnsi="宋体" w:cs="宋体"/>
                <w:sz w:val="24"/>
              </w:rPr>
            </w:pPr>
          </w:p>
          <w:p w14:paraId="2FC3BD54">
            <w:pPr>
              <w:snapToGrid w:val="0"/>
              <w:spacing w:line="360" w:lineRule="auto"/>
              <w:jc w:val="center"/>
              <w:rPr>
                <w:rFonts w:ascii="宋体" w:hAnsi="宋体" w:cs="宋体"/>
                <w:sz w:val="24"/>
              </w:rPr>
            </w:pPr>
          </w:p>
          <w:p w14:paraId="6D53289D">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FD37620">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96C54F8">
            <w:pPr>
              <w:snapToGrid w:val="0"/>
              <w:spacing w:line="360" w:lineRule="auto"/>
              <w:rPr>
                <w:rFonts w:hint="eastAsia" w:ascii="宋体" w:hAnsi="宋体" w:cs="宋体"/>
                <w:kern w:val="0"/>
                <w:sz w:val="24"/>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25C8B85E">
            <w:pPr>
              <w:snapToGrid w:val="0"/>
              <w:spacing w:line="360" w:lineRule="auto"/>
              <w:rPr>
                <w:rFonts w:hint="eastAsia" w:ascii="宋体" w:hAnsi="宋体" w:cs="宋体"/>
                <w:kern w:val="0"/>
                <w:sz w:val="24"/>
                <w:lang w:eastAsia="zh-CN"/>
              </w:rPr>
            </w:pPr>
            <w:r>
              <w:rPr>
                <w:rFonts w:hint="eastAsia" w:ascii="宋体" w:hAnsi="宋体" w:cs="宋体"/>
                <w:kern w:val="0"/>
                <w:sz w:val="24"/>
              </w:rPr>
              <w:t>☐</w:t>
            </w:r>
            <w:r>
              <w:rPr>
                <w:rFonts w:hint="eastAsia" w:ascii="宋体" w:hAnsi="宋体" w:cs="宋体"/>
                <w:kern w:val="0"/>
                <w:sz w:val="24"/>
                <w:lang w:eastAsia="zh-CN"/>
              </w:rPr>
              <w:t>强制采购。产品：</w:t>
            </w:r>
            <w:r>
              <w:rPr>
                <w:rFonts w:hint="eastAsia" w:ascii="宋体" w:hAnsi="宋体" w:cs="宋体"/>
                <w:kern w:val="0"/>
                <w:sz w:val="24"/>
                <w:lang w:val="en-US" w:eastAsia="zh-CN"/>
              </w:rPr>
              <w:t xml:space="preserve">    </w:t>
            </w:r>
          </w:p>
          <w:p w14:paraId="58361B38">
            <w:pPr>
              <w:snapToGrid w:val="0"/>
              <w:spacing w:line="360" w:lineRule="auto"/>
              <w:rPr>
                <w:rFonts w:hint="eastAsia" w:ascii="宋体" w:hAnsi="宋体" w:cs="宋体"/>
                <w:kern w:val="0"/>
                <w:sz w:val="24"/>
                <w:lang w:val="en-US" w:eastAsia="zh-CN"/>
              </w:rPr>
            </w:pPr>
            <w:r>
              <w:rPr>
                <w:rFonts w:hint="eastAsia" w:ascii="宋体" w:hAnsi="宋体" w:cs="宋体"/>
                <w:kern w:val="0"/>
                <w:sz w:val="24"/>
                <w:lang w:eastAsia="zh-CN"/>
              </w:rPr>
              <w:t>□优先采购节能产品。产品：</w:t>
            </w:r>
            <w:r>
              <w:rPr>
                <w:rFonts w:hint="eastAsia" w:ascii="宋体" w:hAnsi="宋体" w:cs="宋体"/>
                <w:kern w:val="0"/>
                <w:sz w:val="24"/>
                <w:lang w:val="en-US" w:eastAsia="zh-CN"/>
              </w:rPr>
              <w:t xml:space="preserve">   </w:t>
            </w:r>
          </w:p>
          <w:p w14:paraId="7CE8181B">
            <w:pPr>
              <w:snapToGrid w:val="0"/>
              <w:spacing w:line="360" w:lineRule="auto"/>
              <w:rPr>
                <w:rFonts w:hint="eastAsia" w:ascii="宋体" w:hAnsi="宋体" w:cs="宋体"/>
                <w:kern w:val="0"/>
                <w:sz w:val="24"/>
                <w:lang w:eastAsia="zh-CN"/>
              </w:rPr>
            </w:pPr>
            <w:r>
              <w:rPr>
                <w:rFonts w:hint="eastAsia" w:ascii="宋体" w:hAnsi="宋体" w:cs="宋体"/>
                <w:kern w:val="0"/>
                <w:sz w:val="24"/>
                <w:lang w:eastAsia="zh-CN"/>
              </w:rPr>
              <w:t>□优先采购环保产品。产品：</w:t>
            </w:r>
            <w:r>
              <w:rPr>
                <w:rFonts w:hint="eastAsia" w:ascii="宋体" w:hAnsi="宋体" w:cs="宋体"/>
                <w:kern w:val="0"/>
                <w:sz w:val="24"/>
                <w:lang w:val="en-US" w:eastAsia="zh-CN"/>
              </w:rPr>
              <w:t xml:space="preserve">    </w:t>
            </w:r>
          </w:p>
          <w:p w14:paraId="580133C1">
            <w:pPr>
              <w:snapToGrid w:val="0"/>
              <w:spacing w:line="360" w:lineRule="auto"/>
              <w:rPr>
                <w:rFonts w:hint="eastAsia" w:ascii="宋体" w:hAnsi="宋体" w:cs="宋体"/>
                <w:kern w:val="0"/>
                <w:sz w:val="24"/>
              </w:rPr>
            </w:pPr>
            <w:r>
              <w:rPr>
                <w:rFonts w:hint="eastAsia" w:ascii="宋体" w:hAnsi="宋体" w:cs="宋体"/>
                <w:kern w:val="0"/>
                <w:sz w:val="24"/>
                <w:lang w:eastAsia="zh-CN"/>
              </w:rPr>
              <w:t>☑无</w:t>
            </w:r>
          </w:p>
        </w:tc>
      </w:tr>
      <w:tr w14:paraId="7F4A0A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61A8899">
            <w:pPr>
              <w:snapToGrid w:val="0"/>
              <w:spacing w:line="360" w:lineRule="auto"/>
              <w:jc w:val="center"/>
              <w:rPr>
                <w:rFonts w:ascii="宋体" w:hAnsi="宋体" w:cs="宋体"/>
                <w:sz w:val="24"/>
              </w:rPr>
            </w:pPr>
          </w:p>
          <w:p w14:paraId="287C500F">
            <w:pPr>
              <w:snapToGrid w:val="0"/>
              <w:spacing w:line="360" w:lineRule="auto"/>
              <w:jc w:val="center"/>
              <w:rPr>
                <w:rFonts w:ascii="宋体" w:hAnsi="宋体" w:cs="宋体"/>
                <w:sz w:val="24"/>
              </w:rPr>
            </w:pPr>
          </w:p>
          <w:p w14:paraId="493EBE87">
            <w:pPr>
              <w:snapToGrid w:val="0"/>
              <w:spacing w:line="360" w:lineRule="auto"/>
              <w:jc w:val="center"/>
              <w:rPr>
                <w:rFonts w:ascii="宋体" w:hAnsi="宋体" w:cs="宋体"/>
                <w:sz w:val="24"/>
              </w:rPr>
            </w:pPr>
          </w:p>
          <w:p w14:paraId="1541D882">
            <w:pPr>
              <w:snapToGrid w:val="0"/>
              <w:spacing w:line="360" w:lineRule="auto"/>
              <w:jc w:val="center"/>
              <w:rPr>
                <w:rFonts w:ascii="宋体" w:hAnsi="宋体" w:cs="宋体"/>
                <w:sz w:val="24"/>
              </w:rPr>
            </w:pPr>
          </w:p>
          <w:p w14:paraId="74091DD4">
            <w:pPr>
              <w:snapToGrid w:val="0"/>
              <w:spacing w:line="360" w:lineRule="auto"/>
              <w:jc w:val="center"/>
              <w:rPr>
                <w:rFonts w:ascii="宋体" w:hAnsi="宋体" w:cs="宋体"/>
                <w:sz w:val="24"/>
              </w:rPr>
            </w:pPr>
          </w:p>
          <w:p w14:paraId="2C66C926">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6C1A1B0">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D37871D">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w:t>
            </w:r>
            <w:r>
              <w:rPr>
                <w:rFonts w:hint="eastAsia" w:ascii="宋体" w:hAnsi="宋体" w:cs="宋体"/>
                <w:b/>
                <w:kern w:val="0"/>
                <w:sz w:val="24"/>
                <w:lang w:val="en-US" w:eastAsia="zh-CN"/>
              </w:rPr>
              <w:t>报</w:t>
            </w:r>
            <w:r>
              <w:rPr>
                <w:rFonts w:hint="eastAsia" w:ascii="宋体" w:hAnsi="宋体" w:cs="宋体"/>
                <w:b/>
                <w:kern w:val="0"/>
                <w:sz w:val="24"/>
                <w:lang w:val="zh-CN"/>
              </w:rPr>
              <w:t>价中。</w:t>
            </w:r>
          </w:p>
          <w:p w14:paraId="387D2B5B">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69500D51">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0C72651">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5AB2224B">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4EAA0756">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07EB78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46B37893">
            <w:pPr>
              <w:snapToGrid w:val="0"/>
              <w:spacing w:line="360" w:lineRule="auto"/>
              <w:jc w:val="center"/>
              <w:rPr>
                <w:rFonts w:ascii="宋体" w:hAnsi="宋体" w:cs="宋体"/>
                <w:sz w:val="24"/>
              </w:rPr>
            </w:pPr>
          </w:p>
          <w:p w14:paraId="6B0199CE">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7FB303D0">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6DD6DA6D">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BBF6F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000000" w:sz="8" w:space="0"/>
              <w:right w:val="single" w:color="000000" w:sz="2" w:space="0"/>
            </w:tcBorders>
          </w:tcPr>
          <w:p w14:paraId="6F50B803">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44A52F1">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7902F7D2">
            <w:pPr>
              <w:pStyle w:val="34"/>
              <w:spacing w:line="360" w:lineRule="auto"/>
              <w:rPr>
                <w:rFonts w:hAnsi="宋体" w:cs="宋体"/>
                <w:color w:val="auto"/>
                <w:kern w:val="28"/>
                <w:sz w:val="24"/>
              </w:rPr>
            </w:pPr>
            <w:r>
              <w:rPr>
                <w:rFonts w:hint="eastAsia" w:hAnsi="宋体" w:cs="宋体"/>
                <w:kern w:val="28"/>
                <w:sz w:val="24"/>
                <w:szCs w:val="24"/>
              </w:rPr>
              <w:t>备份投标文件送达地点：</w:t>
            </w:r>
            <w:r>
              <w:rPr>
                <w:rFonts w:hint="eastAsia" w:hAnsi="宋体" w:cs="宋体"/>
                <w:color w:val="auto"/>
                <w:sz w:val="24"/>
                <w:u w:val="single"/>
              </w:rPr>
              <w:t xml:space="preserve">  </w:t>
            </w:r>
            <w:r>
              <w:rPr>
                <w:rFonts w:hint="eastAsia" w:hAnsi="宋体" w:cs="宋体"/>
                <w:color w:val="auto"/>
                <w:sz w:val="24"/>
                <w:u w:val="single"/>
                <w:lang w:eastAsia="zh-CN"/>
              </w:rPr>
              <w:t>浙江省房地产管理咨询有限公司</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none"/>
                <w:lang w:eastAsia="zh-CN"/>
              </w:rPr>
              <w:t>（</w:t>
            </w:r>
            <w:r>
              <w:rPr>
                <w:rFonts w:hint="eastAsia" w:hAnsi="宋体" w:cs="宋体"/>
                <w:color w:val="auto"/>
                <w:kern w:val="28"/>
                <w:sz w:val="24"/>
                <w:szCs w:val="24"/>
                <w:highlight w:val="none"/>
              </w:rPr>
              <w:t>浙</w:t>
            </w:r>
            <w:r>
              <w:rPr>
                <w:rFonts w:hint="eastAsia" w:hAnsi="宋体" w:cs="宋体"/>
                <w:color w:val="auto"/>
                <w:kern w:val="28"/>
                <w:sz w:val="24"/>
                <w:szCs w:val="24"/>
              </w:rPr>
              <w:t>江省杭州市余杭区余杭街道城南路668号通济大厦11楼</w:t>
            </w:r>
            <w:r>
              <w:rPr>
                <w:rFonts w:hint="eastAsia" w:hAnsi="宋体" w:cs="宋体"/>
                <w:color w:val="auto"/>
                <w:sz w:val="24"/>
                <w:u w:val="none"/>
                <w:lang w:eastAsia="zh-CN"/>
              </w:rPr>
              <w:t>）</w:t>
            </w:r>
            <w:r>
              <w:rPr>
                <w:rFonts w:hint="eastAsia" w:hAnsi="宋体" w:cs="宋体"/>
                <w:kern w:val="28"/>
                <w:sz w:val="24"/>
                <w:szCs w:val="24"/>
              </w:rPr>
              <w:t>；备份投标文件签收人员联系电话：</w:t>
            </w:r>
            <w:r>
              <w:rPr>
                <w:rFonts w:hint="eastAsia" w:hAnsi="宋体" w:cs="宋体"/>
                <w:color w:val="auto"/>
                <w:sz w:val="24"/>
                <w:highlight w:val="none"/>
                <w:u w:val="single"/>
                <w:lang w:val="en-US" w:eastAsia="zh-CN"/>
              </w:rPr>
              <w:t>13336111983</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48698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000000" w:sz="8" w:space="0"/>
              <w:left w:val="single" w:color="000000" w:sz="8" w:space="0"/>
              <w:bottom w:val="single" w:color="000000" w:sz="8" w:space="0"/>
              <w:right w:val="single" w:color="000000" w:sz="8" w:space="0"/>
            </w:tcBorders>
          </w:tcPr>
          <w:p w14:paraId="5B85563E">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8" w:space="0"/>
              <w:bottom w:val="single" w:color="000000" w:sz="8" w:space="0"/>
              <w:right w:val="single" w:color="000000" w:sz="8" w:space="0"/>
            </w:tcBorders>
            <w:vAlign w:val="center"/>
          </w:tcPr>
          <w:p w14:paraId="5E2BD351">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8" w:space="0"/>
              <w:bottom w:val="single" w:color="000000" w:sz="8" w:space="0"/>
              <w:right w:val="single" w:color="000000" w:sz="8" w:space="0"/>
            </w:tcBorders>
            <w:vAlign w:val="center"/>
          </w:tcPr>
          <w:p w14:paraId="2DA99C86">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23ED26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000000" w:sz="8" w:space="0"/>
              <w:left w:val="single" w:color="000000" w:sz="8" w:space="0"/>
              <w:bottom w:val="single" w:color="000000" w:sz="8" w:space="0"/>
              <w:right w:val="single" w:color="000000" w:sz="8" w:space="0"/>
            </w:tcBorders>
          </w:tcPr>
          <w:p w14:paraId="455E956A">
            <w:pPr>
              <w:snapToGrid w:val="0"/>
              <w:spacing w:line="360" w:lineRule="auto"/>
              <w:jc w:val="center"/>
              <w:rPr>
                <w:rFonts w:ascii="宋体" w:hAnsi="宋体" w:cs="宋体"/>
                <w:sz w:val="24"/>
              </w:rPr>
            </w:pPr>
          </w:p>
        </w:tc>
        <w:tc>
          <w:tcPr>
            <w:tcW w:w="1843" w:type="dxa"/>
            <w:vMerge w:val="continue"/>
            <w:tcBorders>
              <w:top w:val="single" w:color="000000" w:sz="8" w:space="0"/>
              <w:left w:val="single" w:color="000000" w:sz="8" w:space="0"/>
              <w:bottom w:val="single" w:color="000000" w:sz="8" w:space="0"/>
              <w:right w:val="single" w:color="000000" w:sz="8" w:space="0"/>
            </w:tcBorders>
            <w:vAlign w:val="center"/>
          </w:tcPr>
          <w:p w14:paraId="7D7F209A">
            <w:pPr>
              <w:snapToGrid w:val="0"/>
              <w:spacing w:line="360" w:lineRule="auto"/>
              <w:jc w:val="center"/>
              <w:rPr>
                <w:rFonts w:ascii="宋体" w:hAnsi="宋体" w:cs="宋体"/>
                <w:b/>
                <w:sz w:val="24"/>
              </w:rPr>
            </w:pPr>
          </w:p>
        </w:tc>
        <w:tc>
          <w:tcPr>
            <w:tcW w:w="6095" w:type="dxa"/>
            <w:tcBorders>
              <w:top w:val="single" w:color="000000" w:sz="8" w:space="0"/>
              <w:left w:val="single" w:color="000000" w:sz="8" w:space="0"/>
              <w:bottom w:val="single" w:color="000000" w:sz="8" w:space="0"/>
              <w:right w:val="single" w:color="000000" w:sz="8" w:space="0"/>
            </w:tcBorders>
            <w:vAlign w:val="center"/>
          </w:tcPr>
          <w:p w14:paraId="576DCEE2">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47461630"/>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521B63F4">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47457292"/>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FB0CB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000000" w:sz="8" w:space="0"/>
              <w:left w:val="single" w:color="000000" w:sz="8" w:space="0"/>
              <w:bottom w:val="single" w:color="000000" w:sz="8" w:space="0"/>
              <w:right w:val="single" w:color="000000" w:sz="8" w:space="0"/>
            </w:tcBorders>
          </w:tcPr>
          <w:p w14:paraId="3B728A42">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1843" w:type="dxa"/>
            <w:tcBorders>
              <w:top w:val="single" w:color="000000" w:sz="8" w:space="0"/>
              <w:left w:val="single" w:color="000000" w:sz="8" w:space="0"/>
              <w:bottom w:val="single" w:color="000000" w:sz="8" w:space="0"/>
              <w:right w:val="single" w:color="000000" w:sz="8" w:space="0"/>
            </w:tcBorders>
            <w:vAlign w:val="center"/>
          </w:tcPr>
          <w:p w14:paraId="0E79762F">
            <w:pPr>
              <w:snapToGrid w:val="0"/>
              <w:spacing w:line="360" w:lineRule="auto"/>
              <w:jc w:val="center"/>
              <w:rPr>
                <w:rFonts w:hint="default" w:ascii="宋体" w:hAnsi="宋体" w:eastAsia="宋体" w:cs="宋体"/>
                <w:b/>
                <w:sz w:val="24"/>
                <w:lang w:val="en-US" w:eastAsia="zh-CN"/>
              </w:rPr>
            </w:pPr>
            <w:r>
              <w:rPr>
                <w:rFonts w:hint="eastAsia" w:ascii="宋体" w:hAnsi="宋体" w:cs="宋体"/>
                <w:b/>
                <w:sz w:val="24"/>
                <w:lang w:val="en-US" w:eastAsia="zh-CN"/>
              </w:rPr>
              <w:t>其他要求</w:t>
            </w:r>
          </w:p>
        </w:tc>
        <w:tc>
          <w:tcPr>
            <w:tcW w:w="609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CC09AF">
            <w:pPr>
              <w:snapToGrid w:val="0"/>
              <w:spacing w:line="360" w:lineRule="auto"/>
              <w:jc w:val="left"/>
              <w:rPr>
                <w:rFonts w:hint="eastAsia" w:cs="Arial" w:asciiTheme="minorEastAsia" w:hAnsiTheme="minorEastAsia" w:eastAsiaTheme="minorEastAsia"/>
                <w:color w:val="auto"/>
                <w:kern w:val="0"/>
                <w:sz w:val="24"/>
                <w:szCs w:val="24"/>
                <w:lang w:val="en-US" w:eastAsia="zh-CN" w:bidi="ar-SA"/>
              </w:rPr>
            </w:pPr>
            <w:r>
              <w:rPr>
                <w:rFonts w:hint="eastAsia" w:ascii="宋体" w:hAnsi="宋体" w:cs="宋体"/>
                <w:b/>
                <w:bCs/>
                <w:color w:val="auto"/>
                <w:sz w:val="24"/>
              </w:rPr>
              <w:t>中标后提供纸质版投标文件</w:t>
            </w:r>
            <w:r>
              <w:rPr>
                <w:rFonts w:hint="eastAsia" w:ascii="宋体" w:hAnsi="宋体" w:cs="宋体"/>
                <w:b/>
                <w:bCs/>
                <w:color w:val="auto"/>
                <w:sz w:val="24"/>
                <w:lang w:eastAsia="zh-CN"/>
              </w:rPr>
              <w:t>（</w:t>
            </w:r>
            <w:r>
              <w:rPr>
                <w:rFonts w:hint="eastAsia" w:ascii="宋体" w:hAnsi="宋体" w:cs="宋体"/>
                <w:b/>
                <w:bCs/>
                <w:color w:val="auto"/>
                <w:sz w:val="24"/>
                <w:lang w:val="en-US" w:eastAsia="zh-CN"/>
              </w:rPr>
              <w:t>资格文件”、“报价文件”和“商务技术文件”</w:t>
            </w:r>
            <w:r>
              <w:rPr>
                <w:rFonts w:hint="eastAsia" w:ascii="宋体" w:hAnsi="宋体" w:cs="宋体"/>
                <w:b/>
                <w:bCs/>
                <w:color w:val="auto"/>
                <w:sz w:val="24"/>
                <w:lang w:eastAsia="zh-CN"/>
              </w:rPr>
              <w:t>）</w:t>
            </w:r>
            <w:r>
              <w:rPr>
                <w:rFonts w:hint="eastAsia" w:ascii="宋体" w:hAnsi="宋体" w:cs="宋体"/>
                <w:b/>
                <w:bCs/>
                <w:color w:val="auto"/>
                <w:sz w:val="24"/>
              </w:rPr>
              <w:t>一式</w:t>
            </w:r>
            <w:r>
              <w:rPr>
                <w:rFonts w:hint="eastAsia" w:ascii="宋体" w:hAnsi="宋体" w:cs="宋体"/>
                <w:b/>
                <w:bCs/>
                <w:color w:val="auto"/>
                <w:sz w:val="24"/>
                <w:lang w:val="en-US" w:eastAsia="zh-CN"/>
              </w:rPr>
              <w:t>四</w:t>
            </w:r>
            <w:r>
              <w:rPr>
                <w:rFonts w:hint="eastAsia" w:ascii="宋体" w:hAnsi="宋体" w:cs="宋体"/>
                <w:b/>
                <w:bCs/>
                <w:color w:val="auto"/>
                <w:sz w:val="24"/>
              </w:rPr>
              <w:t>份（正本一份红章版，副本</w:t>
            </w:r>
            <w:r>
              <w:rPr>
                <w:rFonts w:hint="eastAsia" w:ascii="宋体" w:hAnsi="宋体" w:cs="宋体"/>
                <w:b/>
                <w:bCs/>
                <w:color w:val="auto"/>
                <w:sz w:val="24"/>
                <w:lang w:val="en-US" w:eastAsia="zh-CN"/>
              </w:rPr>
              <w:t>三</w:t>
            </w:r>
            <w:r>
              <w:rPr>
                <w:rFonts w:hint="eastAsia" w:ascii="宋体" w:hAnsi="宋体" w:cs="宋体"/>
                <w:b/>
                <w:bCs/>
                <w:color w:val="auto"/>
                <w:sz w:val="24"/>
              </w:rPr>
              <w:t>份，可为正本复印件），</w:t>
            </w:r>
            <w:r>
              <w:rPr>
                <w:rFonts w:hint="eastAsia" w:ascii="宋体" w:hAnsi="宋体" w:cs="宋体"/>
                <w:b/>
                <w:bCs/>
                <w:color w:val="auto"/>
                <w:sz w:val="24"/>
                <w:lang w:val="en-US" w:eastAsia="zh-CN"/>
              </w:rPr>
              <w:t>并提供电子投标文件与纸质投标文件内容一致承诺书三份（格式自拟）</w:t>
            </w:r>
            <w:r>
              <w:rPr>
                <w:rFonts w:hint="eastAsia" w:ascii="宋体" w:hAnsi="宋体" w:cs="宋体"/>
                <w:b/>
                <w:bCs/>
                <w:color w:val="auto"/>
                <w:sz w:val="24"/>
              </w:rPr>
              <w:t>。</w:t>
            </w:r>
          </w:p>
        </w:tc>
      </w:tr>
      <w:tr w14:paraId="4F3CCC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000000" w:sz="8" w:space="0"/>
              <w:left w:val="single" w:color="000000" w:sz="8" w:space="0"/>
              <w:bottom w:val="single" w:color="000000" w:sz="8" w:space="0"/>
              <w:right w:val="single" w:color="000000" w:sz="8" w:space="0"/>
            </w:tcBorders>
          </w:tcPr>
          <w:p w14:paraId="0E5CA3B1">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15</w:t>
            </w:r>
          </w:p>
        </w:tc>
        <w:tc>
          <w:tcPr>
            <w:tcW w:w="1843" w:type="dxa"/>
            <w:tcBorders>
              <w:top w:val="single" w:color="000000" w:sz="8" w:space="0"/>
              <w:left w:val="single" w:color="000000" w:sz="8" w:space="0"/>
              <w:bottom w:val="single" w:color="000000" w:sz="8" w:space="0"/>
              <w:right w:val="single" w:color="000000" w:sz="8" w:space="0"/>
            </w:tcBorders>
            <w:vAlign w:val="center"/>
          </w:tcPr>
          <w:p w14:paraId="35D4BF06">
            <w:pPr>
              <w:snapToGrid w:val="0"/>
              <w:spacing w:line="360" w:lineRule="auto"/>
              <w:jc w:val="center"/>
              <w:rPr>
                <w:rFonts w:ascii="宋体" w:hAnsi="宋体" w:cs="宋体"/>
                <w:b/>
                <w:sz w:val="24"/>
              </w:rPr>
            </w:pPr>
            <w:r>
              <w:rPr>
                <w:rFonts w:hint="eastAsia" w:ascii="宋体" w:hAnsi="宋体" w:cs="宋体"/>
                <w:b/>
                <w:bCs/>
                <w:color w:val="auto"/>
                <w:sz w:val="24"/>
              </w:rPr>
              <w:t>招标代理服务费</w:t>
            </w:r>
          </w:p>
        </w:tc>
        <w:tc>
          <w:tcPr>
            <w:tcW w:w="6095" w:type="dxa"/>
            <w:tcBorders>
              <w:top w:val="single" w:color="000000" w:sz="8" w:space="0"/>
              <w:left w:val="single" w:color="000000" w:sz="8" w:space="0"/>
              <w:bottom w:val="single" w:color="000000" w:sz="8" w:space="0"/>
              <w:right w:val="single" w:color="000000" w:sz="8" w:space="0"/>
            </w:tcBorders>
            <w:vAlign w:val="center"/>
          </w:tcPr>
          <w:p w14:paraId="0035FC9D">
            <w:pPr>
              <w:spacing w:line="360" w:lineRule="auto"/>
              <w:rPr>
                <w:rFonts w:hint="eastAsia" w:cs="Arial" w:asciiTheme="minorEastAsia" w:hAnsiTheme="minorEastAsia" w:eastAsiaTheme="minorEastAsia"/>
                <w:kern w:val="0"/>
                <w:sz w:val="24"/>
              </w:rPr>
            </w:pPr>
            <w:r>
              <w:rPr>
                <w:rFonts w:hint="eastAsia" w:ascii="宋体" w:hAnsi="宋体" w:cs="宋体"/>
                <w:b/>
                <w:bCs/>
                <w:color w:val="auto"/>
                <w:sz w:val="24"/>
              </w:rPr>
              <w:t>招标服务费：代理服务费按照国家计委印发的《招标代理服务收费管理暂行办法》计价格[2002]1980号文件计取;</w:t>
            </w:r>
            <w:r>
              <w:rPr>
                <w:rFonts w:hint="eastAsia" w:ascii="宋体" w:hAnsi="宋体" w:cs="宋体"/>
                <w:b/>
                <w:bCs/>
                <w:color w:val="auto"/>
                <w:sz w:val="24"/>
                <w:lang w:val="en-US" w:eastAsia="zh-CN"/>
              </w:rPr>
              <w:t>专家费按实计取。</w:t>
            </w:r>
            <w:r>
              <w:rPr>
                <w:rFonts w:hint="eastAsia" w:ascii="宋体" w:hAnsi="宋体" w:cs="宋体"/>
                <w:b/>
                <w:bCs/>
                <w:color w:val="auto"/>
                <w:sz w:val="24"/>
              </w:rPr>
              <w:t>但不单列进投标总价，由</w:t>
            </w:r>
            <w:r>
              <w:rPr>
                <w:rFonts w:hint="eastAsia" w:ascii="宋体" w:hAnsi="宋体" w:cs="宋体"/>
                <w:b/>
                <w:bCs/>
                <w:color w:val="auto"/>
                <w:sz w:val="24"/>
                <w:lang w:eastAsia="zh-CN"/>
              </w:rPr>
              <w:t>中标单位</w:t>
            </w:r>
            <w:r>
              <w:rPr>
                <w:rFonts w:hint="eastAsia" w:ascii="宋体" w:hAnsi="宋体" w:cs="宋体"/>
                <w:b/>
                <w:bCs/>
                <w:color w:val="auto"/>
                <w:sz w:val="24"/>
              </w:rPr>
              <w:t>在领取中标通知书前支付给招标代理机构，各投标人应在投标报价中予以考虑。</w:t>
            </w:r>
          </w:p>
        </w:tc>
      </w:tr>
      <w:bookmarkEnd w:id="10"/>
    </w:tbl>
    <w:p w14:paraId="79359EA8">
      <w:pPr>
        <w:adjustRightInd/>
        <w:spacing w:line="360" w:lineRule="auto"/>
        <w:ind w:firstLine="3845" w:firstLineChars="1197"/>
        <w:outlineLvl w:val="0"/>
        <w:rPr>
          <w:rFonts w:ascii="宋体" w:hAnsi="宋体" w:cs="宋体"/>
          <w:b/>
          <w:sz w:val="32"/>
          <w:szCs w:val="20"/>
        </w:rPr>
      </w:pPr>
      <w:bookmarkStart w:id="19" w:name="第三部分"/>
      <w:bookmarkStart w:id="20" w:name="_Toc164416483"/>
      <w:r>
        <w:rPr>
          <w:rFonts w:hint="eastAsia" w:ascii="宋体" w:hAnsi="宋体" w:cs="宋体"/>
          <w:b/>
          <w:sz w:val="32"/>
          <w:szCs w:val="20"/>
        </w:rPr>
        <w:t>一、总则</w:t>
      </w:r>
    </w:p>
    <w:p w14:paraId="7E0C78B6">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5C0BD1B0">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5BF2ACEE">
      <w:pPr>
        <w:adjustRightInd/>
        <w:spacing w:line="360" w:lineRule="auto"/>
        <w:outlineLvl w:val="0"/>
        <w:rPr>
          <w:rFonts w:ascii="宋体" w:hAnsi="宋体" w:cs="宋体"/>
          <w:b/>
          <w:sz w:val="24"/>
        </w:rPr>
      </w:pPr>
      <w:r>
        <w:rPr>
          <w:rFonts w:hint="eastAsia" w:ascii="宋体" w:hAnsi="宋体" w:cs="宋体"/>
          <w:b/>
          <w:sz w:val="24"/>
        </w:rPr>
        <w:t xml:space="preserve">   2.定义</w:t>
      </w:r>
    </w:p>
    <w:p w14:paraId="11DC3DBF">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7E9D49BF">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0D8C7DED">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2B8E3A7F">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393C583B">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793F545">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2C0F79B1">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14EAE15">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17DC7C64">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1AA7470">
      <w:pPr>
        <w:spacing w:line="360" w:lineRule="auto"/>
        <w:ind w:firstLine="240" w:firstLineChars="100"/>
        <w:rPr>
          <w:rFonts w:ascii="宋体" w:hAnsi="宋体" w:cs="宋体"/>
          <w:sz w:val="24"/>
        </w:rPr>
      </w:pPr>
      <w:r>
        <w:rPr>
          <w:rFonts w:hint="eastAsia" w:ascii="宋体" w:hAnsi="宋体" w:cs="宋体"/>
          <w:sz w:val="24"/>
        </w:rPr>
        <w:t>3.2 支持绿色发展</w:t>
      </w:r>
    </w:p>
    <w:p w14:paraId="05CCCB13">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921CBB3">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52A7A351">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14:paraId="1658DD2F">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9B4534B">
      <w:pPr>
        <w:spacing w:line="360" w:lineRule="auto"/>
        <w:ind w:firstLine="240" w:firstLineChars="100"/>
        <w:rPr>
          <w:rFonts w:ascii="宋体" w:hAnsi="宋体" w:cs="宋体"/>
          <w:sz w:val="24"/>
        </w:rPr>
      </w:pPr>
      <w:r>
        <w:rPr>
          <w:rFonts w:hint="eastAsia" w:ascii="宋体" w:hAnsi="宋体" w:cs="宋体"/>
          <w:sz w:val="24"/>
        </w:rPr>
        <w:t>3.3支持中小企业发展</w:t>
      </w:r>
    </w:p>
    <w:p w14:paraId="77E15DB0">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B2A49B0">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680E2255">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AD28628">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BB08249">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05D14937">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0B2AFA1E">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DCE4008">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DC41475">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70690875">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75E31E3">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672B1DBA">
      <w:pPr>
        <w:spacing w:line="360" w:lineRule="auto"/>
        <w:ind w:firstLine="480" w:firstLineChars="200"/>
        <w:rPr>
          <w:rFonts w:hint="eastAsia" w:ascii="宋体" w:hAnsi="宋体" w:cs="宋体"/>
          <w:color w:val="auto"/>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w:t>
      </w:r>
      <w:r>
        <w:rPr>
          <w:rFonts w:hint="eastAsia" w:ascii="宋体" w:hAnsi="宋体" w:cs="宋体"/>
          <w:color w:val="auto"/>
          <w:sz w:val="24"/>
        </w:rPr>
        <w:t>2年内视同已具备相应销售业绩，参加政府采购活动时业绩分值为满分。</w:t>
      </w:r>
    </w:p>
    <w:p w14:paraId="369AA5A7">
      <w:pPr>
        <w:pStyle w:val="5"/>
        <w:adjustRightInd w:val="0"/>
        <w:ind w:left="0" w:firstLine="480" w:firstLineChars="200"/>
        <w:rPr>
          <w:color w:val="auto"/>
        </w:rPr>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510E6A29">
      <w:pPr>
        <w:spacing w:line="360" w:lineRule="auto"/>
        <w:ind w:firstLine="480" w:firstLineChars="200"/>
        <w:rPr>
          <w:rFonts w:ascii="宋体" w:hAnsi="宋体" w:cs="宋体"/>
          <w:color w:val="auto"/>
          <w:sz w:val="24"/>
        </w:rPr>
      </w:pPr>
      <w:r>
        <w:rPr>
          <w:rFonts w:hint="eastAsia" w:ascii="宋体" w:hAnsi="宋体" w:cs="宋体"/>
          <w:color w:val="auto"/>
          <w:sz w:val="24"/>
        </w:rPr>
        <w:t>3.5平等对待内外资企业和符合条件的破产重整企业</w:t>
      </w:r>
    </w:p>
    <w:p w14:paraId="07D5A28A">
      <w:pPr>
        <w:spacing w:line="360" w:lineRule="auto"/>
        <w:ind w:firstLine="240" w:firstLineChars="100"/>
        <w:rPr>
          <w:rFonts w:ascii="宋体" w:hAnsi="宋体" w:cs="宋体"/>
          <w:b/>
          <w:color w:val="auto"/>
          <w:sz w:val="24"/>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宋体"/>
          <w:b/>
          <w:color w:val="auto"/>
          <w:sz w:val="24"/>
        </w:rPr>
        <w:t>4. 询问、质疑、投诉</w:t>
      </w:r>
      <w:r>
        <w:rPr>
          <w:rFonts w:hint="eastAsia" w:ascii="宋体" w:hAnsi="宋体" w:cs="仿宋"/>
          <w:b/>
          <w:bCs/>
          <w:color w:val="auto"/>
          <w:sz w:val="24"/>
        </w:rPr>
        <w:t>、补偿救济</w:t>
      </w:r>
    </w:p>
    <w:p w14:paraId="6781B5A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F2ADF7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4CC017E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A8F5617">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42FFD11">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1D15174D">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14527E7B">
      <w:pPr>
        <w:pStyle w:val="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67FEA1C5">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669C704A">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01E855CB">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6C5F22F9">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2D34CBC4">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0F2B8AD">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67AD9FC6">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03650D4E">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671F7956">
      <w:pPr>
        <w:pStyle w:val="890"/>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741FE4F7">
      <w:pPr>
        <w:pStyle w:val="890"/>
        <w:shd w:val="clear" w:color="auto" w:fill="FFFFFF"/>
        <w:snapToGrid w:val="0"/>
        <w:spacing w:after="240" w:afterAutospacing="0" w:line="360" w:lineRule="auto"/>
        <w:ind w:firstLine="400"/>
        <w:contextualSpacing/>
      </w:pPr>
      <w:r>
        <w:rPr>
          <w:rFonts w:hint="eastAsia"/>
        </w:rPr>
        <w:t>质疑函范本及制作说明详见附件2。</w:t>
      </w:r>
    </w:p>
    <w:p w14:paraId="4425F649">
      <w:pPr>
        <w:pStyle w:val="890"/>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6676BAD9">
      <w:pPr>
        <w:pStyle w:val="890"/>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460A7A34">
      <w:pPr>
        <w:pStyle w:val="890"/>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06853E7B">
      <w:pPr>
        <w:pStyle w:val="890"/>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714F9D15">
      <w:pPr>
        <w:pStyle w:val="890"/>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73FE166B">
      <w:pPr>
        <w:pStyle w:val="890"/>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2AD4B1A3">
      <w:pPr>
        <w:pStyle w:val="890"/>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2C7E75A4">
      <w:pPr>
        <w:pStyle w:val="890"/>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2C683544">
      <w:pPr>
        <w:pStyle w:val="890"/>
        <w:shd w:val="clear" w:color="auto" w:fill="FFFFFF"/>
        <w:snapToGrid w:val="0"/>
        <w:spacing w:after="240" w:afterAutospacing="0" w:line="360" w:lineRule="auto"/>
        <w:ind w:firstLine="400"/>
        <w:contextualSpacing/>
        <w:rPr>
          <w:rFonts w:hint="eastAsia"/>
          <w:highlight w:val="none"/>
        </w:rPr>
      </w:pPr>
      <w:r>
        <w:rPr>
          <w:rFonts w:hint="eastAsia"/>
        </w:rPr>
        <w:t>4.4.5</w:t>
      </w:r>
      <w:r>
        <w:rPr>
          <w:rFonts w:hint="eastAsia"/>
          <w:highlight w:val="none"/>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1D6AF86D">
      <w:pPr>
        <w:pStyle w:val="890"/>
        <w:shd w:val="clear" w:color="auto" w:fill="FFFFFF"/>
        <w:snapToGrid w:val="0"/>
        <w:spacing w:after="240" w:afterAutospacing="0" w:line="360" w:lineRule="auto"/>
        <w:ind w:firstLine="400"/>
        <w:contextualSpacing/>
        <w:rPr>
          <w:rFonts w:hint="eastAsia"/>
          <w:highlight w:val="none"/>
        </w:rPr>
      </w:pPr>
      <w:r>
        <w:rPr>
          <w:rFonts w:hint="eastAsia"/>
        </w:rPr>
        <w:t>投诉书范本及制作说明详见附件3。</w:t>
      </w:r>
    </w:p>
    <w:p w14:paraId="4507F34D">
      <w:pPr>
        <w:pStyle w:val="890"/>
        <w:shd w:val="clear" w:color="auto" w:fill="FFFFFF"/>
        <w:snapToGrid w:val="0"/>
        <w:spacing w:after="240" w:afterAutospacing="0" w:line="360" w:lineRule="auto"/>
        <w:ind w:firstLine="400"/>
        <w:contextualSpacing/>
        <w:rPr>
          <w:rFonts w:hint="eastAsia" w:ascii="宋体" w:hAnsi="宋体" w:cs="仿宋"/>
          <w:color w:val="auto"/>
          <w:sz w:val="24"/>
        </w:rPr>
      </w:pPr>
      <w:r>
        <w:rPr>
          <w:rFonts w:hint="eastAsia" w:ascii="宋体" w:hAnsi="宋体" w:cs="仿宋"/>
          <w:color w:val="auto"/>
          <w:sz w:val="24"/>
        </w:rPr>
        <w:t>4.5 补偿救济</w:t>
      </w:r>
    </w:p>
    <w:p w14:paraId="5C08585A">
      <w:pPr>
        <w:pStyle w:val="890"/>
        <w:shd w:val="clear" w:color="auto" w:fill="FFFFFF"/>
        <w:snapToGrid w:val="0"/>
        <w:spacing w:after="240" w:afterAutospacing="0" w:line="360" w:lineRule="auto"/>
        <w:ind w:firstLine="400"/>
        <w:contextualSpacing/>
        <w:rPr>
          <w:rFonts w:ascii="宋体" w:hAnsi="宋体" w:cs="宋体"/>
          <w:sz w:val="18"/>
          <w:szCs w:val="18"/>
        </w:rPr>
      </w:pPr>
      <w:r>
        <w:rPr>
          <w:rFonts w:hint="eastAsia" w:ascii="宋体" w:hAnsi="宋体" w:cs="仿宋"/>
          <w:color w:val="auto"/>
          <w:sz w:val="24"/>
        </w:rPr>
        <w:t>采购人（行政机关）因政策变化、规划调整而不履行政府采购合同的，供应商可依据《杭州市涉企补偿救济实施办法（试行）》向采购人（行政机关）提起补偿申请。</w:t>
      </w:r>
    </w:p>
    <w:p w14:paraId="2AAB65CE">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88D7101">
      <w:pPr>
        <w:pStyle w:val="34"/>
        <w:spacing w:line="360" w:lineRule="auto"/>
        <w:rPr>
          <w:rFonts w:hAnsi="宋体" w:cs="宋体"/>
          <w:b/>
          <w:sz w:val="24"/>
          <w:szCs w:val="24"/>
        </w:rPr>
      </w:pPr>
      <w:r>
        <w:rPr>
          <w:rFonts w:hint="eastAsia" w:hAnsi="宋体" w:cs="宋体"/>
          <w:b/>
          <w:sz w:val="24"/>
          <w:szCs w:val="24"/>
        </w:rPr>
        <w:t>5．招标文件的构成</w:t>
      </w:r>
    </w:p>
    <w:p w14:paraId="632CA1EF">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2BBB0FDD">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67AA9D8D">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4F297A8">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354BA727">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60763C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4368B287">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0452DC13">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0B03DA89">
      <w:pPr>
        <w:pStyle w:val="34"/>
        <w:spacing w:line="360" w:lineRule="auto"/>
        <w:rPr>
          <w:rFonts w:hAnsi="宋体" w:cs="宋体"/>
          <w:b/>
          <w:sz w:val="24"/>
          <w:szCs w:val="24"/>
        </w:rPr>
      </w:pPr>
      <w:r>
        <w:rPr>
          <w:rFonts w:hint="eastAsia" w:hAnsi="宋体" w:cs="宋体"/>
          <w:b/>
          <w:sz w:val="24"/>
          <w:szCs w:val="24"/>
        </w:rPr>
        <w:t>6. 招标文件的澄清、修改</w:t>
      </w:r>
    </w:p>
    <w:p w14:paraId="211010F6">
      <w:pPr>
        <w:pStyle w:val="131"/>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E9D1EEE">
      <w:pPr>
        <w:pStyle w:val="131"/>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E3A5C2E">
      <w:pPr>
        <w:pStyle w:val="3"/>
        <w:rPr>
          <w:rFonts w:hAnsi="宋体" w:cs="宋体"/>
          <w:sz w:val="18"/>
          <w:szCs w:val="18"/>
          <w:lang w:val="en-US"/>
        </w:rPr>
      </w:pPr>
      <w:r>
        <w:rPr>
          <w:rFonts w:hint="eastAsia" w:hAnsi="宋体" w:cs="宋体"/>
          <w:szCs w:val="24"/>
          <w:lang w:val="en-US"/>
        </w:rPr>
        <w:t xml:space="preserve">    </w:t>
      </w:r>
    </w:p>
    <w:p w14:paraId="7B0023B3">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1A90DBE0">
      <w:pPr>
        <w:pStyle w:val="34"/>
        <w:spacing w:line="360" w:lineRule="auto"/>
        <w:rPr>
          <w:rFonts w:hAnsi="宋体" w:cs="宋体"/>
          <w:b/>
          <w:sz w:val="24"/>
          <w:szCs w:val="24"/>
        </w:rPr>
      </w:pPr>
      <w:r>
        <w:rPr>
          <w:rFonts w:hint="eastAsia" w:hAnsi="宋体" w:cs="宋体"/>
          <w:b/>
          <w:sz w:val="24"/>
          <w:szCs w:val="24"/>
        </w:rPr>
        <w:t>7. 招标文件的获取</w:t>
      </w:r>
    </w:p>
    <w:p w14:paraId="61FCF554">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473C203">
      <w:pPr>
        <w:pStyle w:val="34"/>
        <w:spacing w:line="360" w:lineRule="auto"/>
        <w:rPr>
          <w:rFonts w:hAnsi="宋体" w:cs="宋体"/>
          <w:b/>
          <w:sz w:val="24"/>
          <w:szCs w:val="24"/>
        </w:rPr>
      </w:pPr>
      <w:r>
        <w:rPr>
          <w:rFonts w:hint="eastAsia" w:hAnsi="宋体" w:cs="宋体"/>
          <w:b/>
          <w:sz w:val="24"/>
          <w:szCs w:val="24"/>
        </w:rPr>
        <w:t>8.开标前答疑会或现场考察</w:t>
      </w:r>
    </w:p>
    <w:p w14:paraId="21EEF9FD">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3E95105D">
      <w:pPr>
        <w:pStyle w:val="34"/>
        <w:spacing w:line="360" w:lineRule="auto"/>
        <w:rPr>
          <w:rFonts w:hAnsi="宋体" w:cs="宋体"/>
          <w:b/>
          <w:szCs w:val="24"/>
        </w:rPr>
      </w:pPr>
      <w:r>
        <w:rPr>
          <w:rFonts w:hint="eastAsia" w:hAnsi="宋体" w:cs="宋体"/>
          <w:b/>
          <w:kern w:val="28"/>
          <w:sz w:val="24"/>
          <w:szCs w:val="24"/>
        </w:rPr>
        <w:t>9.投标保证金</w:t>
      </w:r>
    </w:p>
    <w:p w14:paraId="35E07C6D">
      <w:pPr>
        <w:pStyle w:val="7"/>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1BFF855">
      <w:pPr>
        <w:pStyle w:val="34"/>
        <w:spacing w:line="360" w:lineRule="auto"/>
        <w:rPr>
          <w:rFonts w:hAnsi="宋体" w:cs="宋体"/>
          <w:b/>
          <w:sz w:val="24"/>
          <w:szCs w:val="24"/>
        </w:rPr>
      </w:pPr>
      <w:r>
        <w:rPr>
          <w:rFonts w:hint="eastAsia" w:hAnsi="宋体" w:cs="宋体"/>
          <w:b/>
          <w:sz w:val="24"/>
          <w:szCs w:val="24"/>
        </w:rPr>
        <w:t>10. 投标文件的语言</w:t>
      </w:r>
    </w:p>
    <w:p w14:paraId="076D1B12">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185422A7">
      <w:pPr>
        <w:pStyle w:val="34"/>
        <w:spacing w:line="360" w:lineRule="auto"/>
        <w:rPr>
          <w:rFonts w:hAnsi="宋体" w:cs="宋体"/>
          <w:b/>
          <w:sz w:val="24"/>
          <w:szCs w:val="24"/>
        </w:rPr>
      </w:pPr>
      <w:r>
        <w:rPr>
          <w:rFonts w:hint="eastAsia" w:hAnsi="宋体" w:cs="宋体"/>
          <w:b/>
          <w:sz w:val="24"/>
          <w:szCs w:val="24"/>
        </w:rPr>
        <w:t>11. 投标文件的组成</w:t>
      </w:r>
    </w:p>
    <w:p w14:paraId="4A8F0DB5">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20E5E2B">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01436DF7">
      <w:pPr>
        <w:snapToGrid w:val="0"/>
        <w:spacing w:line="360" w:lineRule="auto"/>
        <w:ind w:firstLine="960" w:firstLineChars="400"/>
        <w:rPr>
          <w:rFonts w:ascii="宋体" w:hAnsi="宋体" w:cs="宋体"/>
          <w:color w:val="auto"/>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w:t>
      </w:r>
      <w:r>
        <w:rPr>
          <w:rFonts w:hint="eastAsia" w:ascii="宋体" w:hAnsi="宋体" w:cs="宋体"/>
          <w:snapToGrid w:val="0"/>
          <w:color w:val="auto"/>
          <w:kern w:val="28"/>
          <w:sz w:val="24"/>
          <w:szCs w:val="20"/>
        </w:rPr>
        <w:t>合协议（如果有)；</w:t>
      </w:r>
    </w:p>
    <w:p w14:paraId="5347E558">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5CBFD01">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D1F928F">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0F070FA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3FE43A2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721FA5F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024042B">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1AC0341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6D2D28C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0FEB4E83">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0DDE0960">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13E03422">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5B52B0A8">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11.3.1开标一览表（报价表）；</w:t>
      </w:r>
    </w:p>
    <w:p w14:paraId="2E64DC68">
      <w:pPr>
        <w:pStyle w:val="5"/>
        <w:adjustRightInd w:val="0"/>
        <w:ind w:left="0" w:firstLine="960" w:firstLineChars="400"/>
        <w:rPr>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lang w:val="en-US" w:eastAsia="zh-CN"/>
        </w:rPr>
        <w:t>；</w:t>
      </w:r>
    </w:p>
    <w:p w14:paraId="1E34A33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p>
    <w:p w14:paraId="48F63767">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09EBD4E2">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1B45C262">
      <w:pPr>
        <w:spacing w:line="360" w:lineRule="auto"/>
        <w:ind w:firstLine="723" w:firstLineChars="300"/>
        <w:rPr>
          <w:b/>
          <w:bCs/>
          <w:color w:val="auto"/>
        </w:rPr>
      </w:pPr>
      <w:r>
        <w:rPr>
          <w:rFonts w:hint="eastAsia"/>
          <w:b/>
          <w:bCs/>
          <w:color w:val="auto"/>
          <w:sz w:val="24"/>
          <w:szCs w:val="24"/>
          <w:shd w:val="clear" w:color="auto" w:fill="FFFFFF"/>
          <w:lang w:val="en-US" w:eastAsia="zh-CN"/>
        </w:rPr>
        <w:t>投标人应对投标文件中材料的真实性、合法性负责。</w:t>
      </w:r>
    </w:p>
    <w:p w14:paraId="73036CD3">
      <w:pPr>
        <w:pStyle w:val="131"/>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EB53121">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89D817F">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3CB66E2">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2FE09F2A">
      <w:pPr>
        <w:snapToGrid w:val="0"/>
        <w:spacing w:line="360" w:lineRule="auto"/>
        <w:rPr>
          <w:rFonts w:ascii="宋体" w:hAnsi="宋体" w:cs="宋体"/>
          <w:b/>
          <w:sz w:val="24"/>
        </w:rPr>
      </w:pPr>
      <w:r>
        <w:rPr>
          <w:rFonts w:hint="eastAsia" w:ascii="宋体" w:hAnsi="宋体" w:cs="宋体"/>
          <w:b/>
          <w:sz w:val="24"/>
        </w:rPr>
        <w:t>13.投标文件的签署、盖章</w:t>
      </w:r>
    </w:p>
    <w:p w14:paraId="416F616C">
      <w:pPr>
        <w:pStyle w:val="131"/>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A4C5701">
      <w:pPr>
        <w:pStyle w:val="131"/>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7403289">
      <w:pPr>
        <w:pStyle w:val="131"/>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33ED0792">
      <w:pPr>
        <w:pStyle w:val="131"/>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072CE713">
      <w:pPr>
        <w:pStyle w:val="131"/>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CB29A86">
      <w:pPr>
        <w:pStyle w:val="131"/>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16DDB2F6">
      <w:pPr>
        <w:pStyle w:val="131"/>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24E424FA">
      <w:pPr>
        <w:pStyle w:val="34"/>
        <w:spacing w:line="360" w:lineRule="auto"/>
        <w:rPr>
          <w:rFonts w:hAnsi="宋体" w:cs="宋体"/>
          <w:b/>
          <w:sz w:val="24"/>
          <w:szCs w:val="24"/>
        </w:rPr>
      </w:pPr>
      <w:r>
        <w:rPr>
          <w:rFonts w:hint="eastAsia" w:hAnsi="宋体" w:cs="宋体"/>
          <w:b/>
          <w:sz w:val="24"/>
          <w:szCs w:val="24"/>
        </w:rPr>
        <w:t>15.备份投标文件</w:t>
      </w:r>
    </w:p>
    <w:p w14:paraId="6B1F3C30">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20B1DB9F">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0A975A47">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63857E61">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3119AA4D">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698BC4E2">
      <w:pPr>
        <w:pStyle w:val="131"/>
        <w:spacing w:before="0"/>
        <w:ind w:firstLine="0" w:firstLineChars="0"/>
        <w:rPr>
          <w:rFonts w:ascii="宋体" w:hAnsi="宋体" w:cs="宋体"/>
          <w:b/>
          <w:szCs w:val="24"/>
        </w:rPr>
      </w:pPr>
      <w:r>
        <w:rPr>
          <w:rFonts w:hint="eastAsia" w:ascii="宋体" w:hAnsi="宋体" w:cs="宋体"/>
          <w:b/>
          <w:szCs w:val="24"/>
        </w:rPr>
        <w:t>16.投标文件的无效处理</w:t>
      </w:r>
    </w:p>
    <w:p w14:paraId="4AB613C4">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00E7DB87">
      <w:pPr>
        <w:pStyle w:val="131"/>
        <w:spacing w:before="0"/>
        <w:ind w:firstLine="0" w:firstLineChars="0"/>
        <w:rPr>
          <w:rFonts w:ascii="宋体" w:hAnsi="宋体" w:cs="宋体"/>
          <w:b/>
          <w:szCs w:val="24"/>
        </w:rPr>
      </w:pPr>
      <w:r>
        <w:rPr>
          <w:rFonts w:hint="eastAsia" w:ascii="宋体" w:hAnsi="宋体" w:cs="宋体"/>
          <w:b/>
          <w:szCs w:val="24"/>
        </w:rPr>
        <w:t>17.投标有效期</w:t>
      </w:r>
    </w:p>
    <w:p w14:paraId="43EB3995">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7396FF8A">
      <w:pPr>
        <w:pStyle w:val="131"/>
        <w:spacing w:before="0"/>
        <w:ind w:firstLine="480"/>
        <w:rPr>
          <w:rFonts w:ascii="宋体" w:hAnsi="宋体" w:cs="宋体"/>
        </w:rPr>
      </w:pPr>
      <w:r>
        <w:rPr>
          <w:rFonts w:hint="eastAsia" w:ascii="宋体" w:hAnsi="宋体" w:cs="宋体"/>
        </w:rPr>
        <w:t>17.2投标文件合格投递后，自投标截止日期起，在投标有效期内有效。</w:t>
      </w:r>
    </w:p>
    <w:p w14:paraId="2513743F">
      <w:pPr>
        <w:pStyle w:val="131"/>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39DD3736">
      <w:pPr>
        <w:pStyle w:val="131"/>
        <w:spacing w:before="0"/>
        <w:ind w:firstLine="643"/>
        <w:rPr>
          <w:rFonts w:ascii="宋体" w:hAnsi="宋体" w:cs="宋体"/>
          <w:b/>
          <w:sz w:val="32"/>
        </w:rPr>
      </w:pPr>
    </w:p>
    <w:p w14:paraId="12596C71">
      <w:pPr>
        <w:pStyle w:val="131"/>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60D27902">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2B08917B">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0A499387">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3CF814D3">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2F8F34B">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418A654F">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34668EB1">
      <w:pPr>
        <w:pStyle w:val="131"/>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25F7B66A">
      <w:pPr>
        <w:pStyle w:val="131"/>
        <w:spacing w:before="0"/>
        <w:ind w:firstLine="480"/>
        <w:rPr>
          <w:rFonts w:ascii="宋体" w:hAnsi="宋体" w:cs="宋体"/>
          <w:color w:val="auto"/>
        </w:rPr>
      </w:pPr>
      <w:r>
        <w:rPr>
          <w:rFonts w:hint="eastAsia" w:ascii="宋体" w:hAnsi="宋体" w:cs="宋体"/>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对未通过资格审查的投标人，采购人或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3367C934">
      <w:pPr>
        <w:pStyle w:val="131"/>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合格投标人不足3家的，不再评标。</w:t>
      </w:r>
    </w:p>
    <w:p w14:paraId="72136A61">
      <w:pPr>
        <w:pStyle w:val="131"/>
        <w:snapToGrid w:val="0"/>
        <w:spacing w:before="0"/>
        <w:ind w:firstLine="480"/>
        <w:rPr>
          <w:rFonts w:hint="eastAsia" w:ascii="宋体" w:hAnsi="宋体" w:cs="宋体"/>
          <w:color w:val="auto"/>
        </w:rPr>
      </w:pPr>
      <w:r>
        <w:rPr>
          <w:rFonts w:hint="eastAsia" w:ascii="宋体" w:hAnsi="宋体" w:cs="宋体"/>
          <w:color w:val="auto"/>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1FF5FA20">
      <w:pPr>
        <w:pStyle w:val="131"/>
        <w:spacing w:before="0"/>
        <w:ind w:firstLine="0" w:firstLineChars="0"/>
        <w:rPr>
          <w:rFonts w:ascii="宋体" w:hAnsi="宋体" w:cs="宋体"/>
          <w:b/>
          <w:szCs w:val="24"/>
        </w:rPr>
      </w:pPr>
      <w:r>
        <w:rPr>
          <w:rFonts w:hint="eastAsia" w:ascii="宋体" w:hAnsi="宋体" w:cs="宋体"/>
          <w:b/>
          <w:szCs w:val="24"/>
        </w:rPr>
        <w:t>20、信用信息查询</w:t>
      </w:r>
    </w:p>
    <w:p w14:paraId="6644E958">
      <w:pPr>
        <w:pStyle w:val="131"/>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将在资格审查时通过“信用中国”网站(www.creditchina.gov.cn)、中国政府采购网(www.ccgp.gov.cn)渠道查询投标人接受资格时的信用记录。</w:t>
      </w:r>
    </w:p>
    <w:p w14:paraId="55B9DD9E">
      <w:pPr>
        <w:pStyle w:val="131"/>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BDEE856">
      <w:pPr>
        <w:pStyle w:val="131"/>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76C7C86C">
      <w:pPr>
        <w:pStyle w:val="131"/>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53D2620A">
      <w:pPr>
        <w:pStyle w:val="131"/>
        <w:spacing w:before="0"/>
        <w:ind w:firstLine="0" w:firstLineChars="0"/>
        <w:rPr>
          <w:rFonts w:ascii="宋体" w:hAnsi="宋体" w:cs="宋体"/>
          <w:kern w:val="0"/>
          <w:szCs w:val="24"/>
        </w:rPr>
      </w:pPr>
    </w:p>
    <w:p w14:paraId="63CBD3C8">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2F52F187">
      <w:pPr>
        <w:spacing w:line="360" w:lineRule="auto"/>
        <w:rPr>
          <w:rFonts w:ascii="宋体" w:hAnsi="宋体" w:cs="宋体"/>
          <w:b/>
          <w:sz w:val="24"/>
        </w:rPr>
      </w:pPr>
      <w:bookmarkStart w:id="21"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w:t>
      </w:r>
      <w:r>
        <w:rPr>
          <w:rFonts w:hint="eastAsia" w:ascii="宋体" w:hAnsi="宋体" w:cs="宋体"/>
          <w:sz w:val="24"/>
          <w:lang w:val="en-US" w:eastAsia="zh-CN"/>
        </w:rPr>
        <w:t>投标</w:t>
      </w:r>
      <w:r>
        <w:rPr>
          <w:rFonts w:hint="eastAsia" w:ascii="宋体" w:hAnsi="宋体" w:cs="宋体"/>
          <w:sz w:val="24"/>
        </w:rPr>
        <w:t>建议。</w:t>
      </w:r>
      <w:r>
        <w:rPr>
          <w:rFonts w:hint="eastAsia" w:ascii="宋体" w:hAnsi="宋体" w:cs="宋体"/>
          <w:b/>
          <w:sz w:val="24"/>
        </w:rPr>
        <w:t>详见招标文件第四部分评标办法。</w:t>
      </w:r>
    </w:p>
    <w:p w14:paraId="20045479">
      <w:pPr>
        <w:spacing w:line="360" w:lineRule="auto"/>
        <w:rPr>
          <w:rFonts w:ascii="宋体" w:hAnsi="宋体" w:cs="宋体"/>
          <w:b/>
          <w:sz w:val="24"/>
        </w:rPr>
      </w:pPr>
    </w:p>
    <w:p w14:paraId="5C63274A">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5613F506">
      <w:pPr>
        <w:pStyle w:val="25"/>
        <w:spacing w:line="360" w:lineRule="auto"/>
        <w:ind w:left="479" w:hanging="479" w:hangingChars="199"/>
        <w:rPr>
          <w:rFonts w:cs="宋体"/>
          <w:b/>
        </w:rPr>
      </w:pPr>
      <w:r>
        <w:rPr>
          <w:rFonts w:hint="eastAsia" w:cs="宋体"/>
          <w:b/>
        </w:rPr>
        <w:t>22. 确定中标供应商</w:t>
      </w:r>
    </w:p>
    <w:p w14:paraId="2EB51F72">
      <w:pPr>
        <w:pStyle w:val="131"/>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w:t>
      </w:r>
      <w:r>
        <w:rPr>
          <w:rFonts w:hint="eastAsia" w:ascii="宋体" w:hAnsi="宋体" w:cs="宋体"/>
          <w:color w:val="auto"/>
          <w:szCs w:val="24"/>
        </w:rPr>
        <w:t>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14:paraId="3902F502">
      <w:pPr>
        <w:pStyle w:val="131"/>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794BF806">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3170E33F">
      <w:pPr>
        <w:widowControl/>
        <w:shd w:val="clear" w:color="auto" w:fill="FFFFFF"/>
        <w:spacing w:line="360" w:lineRule="auto"/>
        <w:ind w:firstLine="480"/>
        <w:jc w:val="left"/>
        <w:rPr>
          <w:rFonts w:ascii="宋体" w:hAnsi="宋体" w:cs="宋体"/>
          <w:color w:val="auto"/>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w:t>
      </w:r>
      <w:r>
        <w:rPr>
          <w:rFonts w:hint="eastAsia" w:ascii="宋体" w:hAnsi="宋体" w:cs="宋体"/>
          <w:color w:val="auto"/>
          <w:sz w:val="24"/>
        </w:rPr>
        <w:t>单价、服务要求，开标记录、</w:t>
      </w:r>
      <w:bookmarkStart w:id="22" w:name="_Hlk101184471"/>
      <w:r>
        <w:rPr>
          <w:rFonts w:hint="eastAsia" w:ascii="宋体" w:hAnsi="宋体" w:cs="宋体"/>
          <w:color w:val="auto"/>
          <w:sz w:val="24"/>
        </w:rPr>
        <w:t>资格审查情况、评审专家抽取规则、符合性审查情况、</w:t>
      </w:r>
      <w:bookmarkEnd w:id="22"/>
      <w:r>
        <w:rPr>
          <w:rFonts w:hint="eastAsia" w:ascii="宋体" w:hAnsi="宋体" w:cs="宋体"/>
          <w:color w:val="auto"/>
          <w:sz w:val="24"/>
        </w:rPr>
        <w:t>未中标情况说明、中标公告期限以及评审专家名单、评分汇总及明细。</w:t>
      </w:r>
    </w:p>
    <w:p w14:paraId="0BDA995D">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14:paraId="6254ACB4">
      <w:pPr>
        <w:pStyle w:val="131"/>
        <w:adjustRightInd w:val="0"/>
        <w:snapToGrid w:val="0"/>
        <w:spacing w:before="0"/>
        <w:ind w:firstLine="480" w:firstLineChars="200"/>
        <w:rPr>
          <w:rStyle w:val="78"/>
          <w:color w:val="auto"/>
        </w:rPr>
      </w:pPr>
      <w:r>
        <w:rPr>
          <w:rFonts w:hint="eastAsia" w:ascii="宋体" w:hAnsi="宋体" w:cs="宋体"/>
          <w:b w:val="0"/>
          <w:bCs/>
          <w:color w:val="auto"/>
          <w:szCs w:val="24"/>
          <w:lang w:val="en-US" w:eastAsia="zh-CN"/>
        </w:rPr>
        <w:t>23.4</w:t>
      </w:r>
      <w:r>
        <w:rPr>
          <w:rFonts w:hint="eastAsia" w:ascii="宋体" w:hAnsi="宋体" w:cs="宋体"/>
          <w:b/>
          <w:color w:val="auto"/>
          <w:szCs w:val="24"/>
          <w:lang w:val="en-US" w:eastAsia="zh-CN"/>
        </w:rPr>
        <w:t xml:space="preserve">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5C76C1EF">
      <w:pPr>
        <w:pStyle w:val="80"/>
      </w:pPr>
    </w:p>
    <w:p w14:paraId="0AAEC952">
      <w:pPr>
        <w:snapToGrid w:val="0"/>
        <w:spacing w:line="360" w:lineRule="auto"/>
        <w:ind w:left="120" w:leftChars="57" w:firstLine="482" w:firstLineChars="150"/>
        <w:jc w:val="center"/>
        <w:rPr>
          <w:rFonts w:ascii="宋体" w:hAnsi="宋体" w:cs="宋体"/>
          <w:b/>
          <w:sz w:val="32"/>
        </w:rPr>
      </w:pPr>
    </w:p>
    <w:p w14:paraId="6990A778">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45DBDA32">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7DD8AA85">
      <w:pPr>
        <w:pStyle w:val="25"/>
        <w:spacing w:line="360" w:lineRule="auto"/>
        <w:ind w:left="479" w:hanging="479" w:hangingChars="199"/>
        <w:rPr>
          <w:rFonts w:cs="宋体"/>
          <w:b/>
        </w:rPr>
      </w:pPr>
      <w:r>
        <w:rPr>
          <w:rFonts w:hint="eastAsia" w:cs="宋体"/>
          <w:b/>
        </w:rPr>
        <w:t>25. 合同的签订</w:t>
      </w:r>
    </w:p>
    <w:p w14:paraId="5BCBE0A8">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26A72C8">
      <w:pPr>
        <w:pStyle w:val="131"/>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AEA0470">
      <w:pPr>
        <w:pStyle w:val="131"/>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3DEE7E01">
      <w:pPr>
        <w:pStyle w:val="131"/>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07A1F6E6">
      <w:pPr>
        <w:pStyle w:val="131"/>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29643756">
      <w:pPr>
        <w:pStyle w:val="25"/>
        <w:spacing w:line="360" w:lineRule="auto"/>
        <w:ind w:left="479" w:hanging="479" w:hangingChars="199"/>
        <w:rPr>
          <w:rFonts w:cs="宋体"/>
          <w:b/>
        </w:rPr>
      </w:pPr>
      <w:r>
        <w:rPr>
          <w:rFonts w:hint="eastAsia" w:cs="宋体"/>
          <w:b/>
        </w:rPr>
        <w:t>26. 履约保证金</w:t>
      </w:r>
    </w:p>
    <w:p w14:paraId="04B14CD8">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771D6584">
      <w:pPr>
        <w:pStyle w:val="5"/>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20FA876">
      <w:pPr>
        <w:pStyle w:val="5"/>
        <w:rPr>
          <w:highlight w:val="none"/>
        </w:rPr>
      </w:pPr>
      <w:r>
        <w:rPr>
          <w:rFonts w:ascii="宋体" w:hAnsi="宋体" w:eastAsia="宋体"/>
          <w:b/>
          <w:bCs/>
          <w:sz w:val="24"/>
          <w:szCs w:val="32"/>
          <w:highlight w:val="none"/>
          <w:lang w:val="en-US"/>
        </w:rPr>
        <w:t>27.预付款</w:t>
      </w:r>
    </w:p>
    <w:p w14:paraId="3599C35B">
      <w:pPr>
        <w:adjustRightInd/>
        <w:spacing w:line="360" w:lineRule="auto"/>
        <w:ind w:firstLine="480" w:firstLineChars="200"/>
        <w:rPr>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ascii="宋体" w:hAnsi="宋体"/>
          <w:sz w:val="24"/>
          <w:highlight w:val="none"/>
        </w:rPr>
        <w:t>400-903-9583。</w:t>
      </w:r>
    </w:p>
    <w:p w14:paraId="0D9A9B1A"/>
    <w:p w14:paraId="09616C6E">
      <w:pPr>
        <w:snapToGrid w:val="0"/>
        <w:spacing w:line="360" w:lineRule="auto"/>
        <w:ind w:firstLine="3357" w:firstLineChars="1045"/>
        <w:rPr>
          <w:rFonts w:ascii="宋体" w:hAnsi="宋体" w:cs="宋体"/>
          <w:b/>
          <w:sz w:val="32"/>
        </w:rPr>
      </w:pPr>
    </w:p>
    <w:p w14:paraId="6BCF9BA5">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148467DE">
      <w:pPr>
        <w:pStyle w:val="131"/>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4AD905E8">
      <w:pPr>
        <w:pStyle w:val="131"/>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5EB5D4F2">
      <w:pPr>
        <w:pStyle w:val="131"/>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6FDC36BC">
      <w:pPr>
        <w:pStyle w:val="131"/>
        <w:snapToGrid w:val="0"/>
        <w:spacing w:before="0"/>
        <w:ind w:firstLine="480"/>
        <w:rPr>
          <w:rFonts w:ascii="宋体" w:hAnsi="宋体" w:cs="宋体"/>
        </w:rPr>
      </w:pPr>
      <w:r>
        <w:rPr>
          <w:rFonts w:hint="eastAsia" w:ascii="宋体" w:hAnsi="宋体" w:cs="宋体"/>
        </w:rPr>
        <w:t>28.3电子交易平台发现严重安全漏洞，有潜在泄密危险的；</w:t>
      </w:r>
    </w:p>
    <w:p w14:paraId="66B893EC">
      <w:pPr>
        <w:pStyle w:val="131"/>
        <w:snapToGrid w:val="0"/>
        <w:spacing w:before="0"/>
        <w:ind w:firstLine="480"/>
        <w:rPr>
          <w:rFonts w:ascii="宋体" w:hAnsi="宋体" w:cs="宋体"/>
        </w:rPr>
      </w:pPr>
      <w:r>
        <w:rPr>
          <w:rFonts w:hint="eastAsia" w:ascii="宋体" w:hAnsi="宋体" w:cs="宋体"/>
        </w:rPr>
        <w:t xml:space="preserve">28.4病毒发作导致不能进行正常操作的； </w:t>
      </w:r>
    </w:p>
    <w:p w14:paraId="5EA6D0D8">
      <w:pPr>
        <w:pStyle w:val="131"/>
        <w:snapToGrid w:val="0"/>
        <w:spacing w:before="0"/>
        <w:ind w:firstLine="480"/>
        <w:rPr>
          <w:rFonts w:ascii="宋体" w:hAnsi="宋体" w:cs="宋体"/>
        </w:rPr>
      </w:pPr>
      <w:r>
        <w:rPr>
          <w:rFonts w:hint="eastAsia" w:ascii="宋体" w:hAnsi="宋体" w:cs="宋体"/>
        </w:rPr>
        <w:t>28.5其他无法保证电子交易的公平、公正和安全的情况。</w:t>
      </w:r>
    </w:p>
    <w:p w14:paraId="6C3F3A17">
      <w:pPr>
        <w:pStyle w:val="131"/>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51A9C74">
      <w:pPr>
        <w:tabs>
          <w:tab w:val="left" w:pos="0"/>
        </w:tabs>
        <w:spacing w:line="360" w:lineRule="auto"/>
        <w:ind w:firstLine="480"/>
        <w:rPr>
          <w:rFonts w:ascii="宋体" w:hAnsi="宋体" w:cs="宋体"/>
          <w:sz w:val="24"/>
        </w:rPr>
      </w:pPr>
    </w:p>
    <w:p w14:paraId="6CE2AB7E">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3F3501D6">
      <w:pPr>
        <w:pStyle w:val="25"/>
        <w:spacing w:line="360" w:lineRule="auto"/>
        <w:ind w:firstLine="0" w:firstLineChars="0"/>
        <w:rPr>
          <w:rFonts w:cs="宋体"/>
          <w:b/>
        </w:rPr>
      </w:pPr>
      <w:r>
        <w:rPr>
          <w:rFonts w:hint="eastAsia" w:cs="宋体"/>
          <w:b/>
        </w:rPr>
        <w:t>30.验收</w:t>
      </w:r>
    </w:p>
    <w:p w14:paraId="38F8F560">
      <w:pPr>
        <w:tabs>
          <w:tab w:val="left" w:pos="0"/>
        </w:tabs>
        <w:spacing w:line="360" w:lineRule="auto"/>
        <w:ind w:firstLine="480"/>
        <w:rPr>
          <w:rFonts w:ascii="宋体" w:hAnsi="宋体" w:cs="宋体"/>
          <w:kern w:val="0"/>
          <w:sz w:val="24"/>
        </w:rPr>
      </w:pPr>
      <w:r>
        <w:rPr>
          <w:rFonts w:hint="eastAsia" w:ascii="宋体" w:hAnsi="宋体" w:cs="宋体"/>
          <w:kern w:val="0"/>
          <w:sz w:val="24"/>
        </w:rPr>
        <w:t>30</w:t>
      </w:r>
      <w:r>
        <w:rPr>
          <w:rFonts w:hint="eastAsia" w:ascii="宋体" w:hAnsi="宋体" w:cs="宋体"/>
          <w:color w:val="auto"/>
          <w:kern w:val="0"/>
          <w:sz w:val="24"/>
        </w:rPr>
        <w:t>.1采购人应当根据采购项目的具体情况，自行组织项目验收或者委托采购代理机构验收</w:t>
      </w:r>
      <w:r>
        <w:rPr>
          <w:rFonts w:hint="eastAsia" w:ascii="宋体" w:hAnsi="宋体" w:cs="宋体"/>
          <w:color w:val="FF0000"/>
          <w:kern w:val="0"/>
          <w:sz w:val="24"/>
        </w:rPr>
        <w:t>。</w:t>
      </w:r>
      <w:r>
        <w:rPr>
          <w:rFonts w:hint="eastAsia" w:ascii="宋体" w:hAnsi="宋体" w:cs="宋体"/>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6199760">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4F3C61DB">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18C831A">
      <w:pPr>
        <w:tabs>
          <w:tab w:val="left" w:pos="0"/>
        </w:tabs>
        <w:spacing w:line="360" w:lineRule="auto"/>
        <w:ind w:firstLine="480"/>
        <w:rPr>
          <w:rFonts w:hint="eastAsia" w:ascii="宋体" w:hAnsi="宋体" w:cs="宋体"/>
          <w:color w:val="auto"/>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w:t>
      </w:r>
      <w:r>
        <w:rPr>
          <w:rFonts w:hint="eastAsia" w:ascii="宋体" w:hAnsi="宋体" w:cs="宋体"/>
          <w:color w:val="auto"/>
          <w:kern w:val="0"/>
          <w:sz w:val="24"/>
        </w:rPr>
        <w:t>律法规规定的违法违规情形的，采购人应当及时报告本级财政部门。</w:t>
      </w:r>
    </w:p>
    <w:p w14:paraId="3F57EC8F">
      <w:pPr>
        <w:pStyle w:val="5"/>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020A2541">
      <w:pPr>
        <w:pStyle w:val="80"/>
      </w:pPr>
    </w:p>
    <w:bookmarkEnd w:id="21"/>
    <w:p w14:paraId="2D35F56F">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23" w:name="_Hlt75236290"/>
      <w:bookmarkEnd w:id="23"/>
      <w:bookmarkStart w:id="24" w:name="_Hlt68403820"/>
      <w:bookmarkEnd w:id="24"/>
      <w:bookmarkStart w:id="25" w:name="_Hlt68057669"/>
      <w:bookmarkEnd w:id="25"/>
      <w:bookmarkStart w:id="26" w:name="_Hlt74729768"/>
      <w:bookmarkEnd w:id="26"/>
      <w:bookmarkStart w:id="27" w:name="_Hlt74707468"/>
      <w:bookmarkEnd w:id="27"/>
      <w:bookmarkStart w:id="28" w:name="_Hlt74730295"/>
      <w:bookmarkEnd w:id="28"/>
      <w:bookmarkStart w:id="29" w:name="_Hlt68073093"/>
      <w:bookmarkEnd w:id="29"/>
      <w:bookmarkStart w:id="30" w:name="_Hlt74714665"/>
      <w:bookmarkEnd w:id="30"/>
      <w:bookmarkStart w:id="31" w:name="_Hlt68072990"/>
      <w:bookmarkEnd w:id="31"/>
      <w:bookmarkStart w:id="32" w:name="_Hlt75236101"/>
      <w:bookmarkEnd w:id="32"/>
      <w:bookmarkStart w:id="33" w:name="_Hlt75236011"/>
      <w:bookmarkEnd w:id="33"/>
      <w:bookmarkStart w:id="34" w:name="_Hlt68072998"/>
      <w:bookmarkEnd w:id="34"/>
    </w:p>
    <w:bookmarkEnd w:id="19"/>
    <w:bookmarkEnd w:id="20"/>
    <w:p w14:paraId="055A7AB6">
      <w:pPr>
        <w:spacing w:line="360" w:lineRule="auto"/>
        <w:jc w:val="center"/>
        <w:outlineLvl w:val="0"/>
        <w:rPr>
          <w:rFonts w:ascii="宋体" w:hAnsi="宋体" w:cs="宋体"/>
          <w:b/>
          <w:sz w:val="36"/>
          <w:szCs w:val="36"/>
        </w:rPr>
      </w:pPr>
      <w:bookmarkStart w:id="35" w:name="第四部分"/>
      <w:r>
        <w:rPr>
          <w:rFonts w:hint="eastAsia" w:ascii="宋体" w:hAnsi="宋体" w:cs="宋体"/>
          <w:b/>
          <w:sz w:val="36"/>
          <w:szCs w:val="36"/>
        </w:rPr>
        <w:t>第三部分   采购需求</w:t>
      </w:r>
    </w:p>
    <w:p w14:paraId="214B91D2">
      <w:pPr>
        <w:pStyle w:val="25"/>
        <w:adjustRightInd w:val="0"/>
        <w:snapToGrid w:val="0"/>
        <w:spacing w:line="360" w:lineRule="auto"/>
        <w:ind w:firstLine="420"/>
        <w:rPr>
          <w:rFonts w:hint="eastAsia" w:ascii="宋体" w:hAnsi="宋体" w:eastAsia="宋体" w:cs="宋体"/>
          <w:b/>
          <w:bCs/>
          <w:sz w:val="24"/>
          <w:szCs w:val="24"/>
        </w:rPr>
      </w:pPr>
      <w:r>
        <w:rPr>
          <w:rFonts w:hint="eastAsia" w:ascii="宋体" w:hAnsi="宋体" w:eastAsia="宋体" w:cs="宋体"/>
          <w:b/>
          <w:bCs/>
          <w:sz w:val="24"/>
          <w:szCs w:val="24"/>
        </w:rPr>
        <w:t>一、招标说明</w:t>
      </w:r>
    </w:p>
    <w:p w14:paraId="48962DD4">
      <w:pPr>
        <w:spacing w:before="157" w:beforeLines="50" w:after="157" w:afterLines="50" w:line="500" w:lineRule="exact"/>
        <w:ind w:firstLine="480" w:firstLineChars="200"/>
        <w:rPr>
          <w:rFonts w:hint="eastAsia" w:ascii="宋体" w:hAnsi="宋体" w:eastAsia="宋体" w:cs="宋体"/>
          <w:sz w:val="24"/>
        </w:rPr>
      </w:pPr>
      <w:r>
        <w:rPr>
          <w:rFonts w:hint="eastAsia" w:ascii="宋体" w:hAnsi="宋体" w:eastAsia="宋体" w:cs="宋体"/>
          <w:sz w:val="24"/>
        </w:rPr>
        <w:t>根据《关于进一步做好企业退休人员服务工作的若干意见》（市委办〔2006〕18号）、《关于进一步明确企业退休人员文娱健身活动经费使用管理的通知》（余劳社[2011]85号）、《关于调整退休人员社会化管理服务经费使用管理的通知》（余人社〔2016〕148号）和有关文件精神及此项工作的常态化要求。</w:t>
      </w:r>
    </w:p>
    <w:p w14:paraId="31A6F2AD">
      <w:pPr>
        <w:spacing w:before="157" w:beforeLines="50" w:after="157" w:afterLines="50" w:line="500" w:lineRule="exact"/>
        <w:ind w:firstLine="480" w:firstLineChars="200"/>
        <w:rPr>
          <w:rFonts w:hint="eastAsia" w:ascii="宋体" w:hAnsi="宋体" w:eastAsia="宋体" w:cs="宋体"/>
          <w:sz w:val="24"/>
        </w:rPr>
      </w:pPr>
      <w:r>
        <w:rPr>
          <w:rFonts w:hint="eastAsia" w:ascii="宋体" w:hAnsi="宋体" w:eastAsia="宋体" w:cs="宋体"/>
          <w:sz w:val="24"/>
        </w:rPr>
        <w:t>进一步完善相关制度，明确服务内容，完善服务规范，开展形式多样的企业退休人员社会化管理服务工作，丰富企退人员的晚年文化娱乐生活，旨在通过企退人员文娱健身、自管小组活动来倡导科学、健康、文明的生活方式，以维护社会稳定和不断提高企退休人员生活质量，充分利用各界资源推进企业退休人员属地化管理，以服务内容多元化和管理服务手段现代化，推进我街道企业退休人员社会化管理服务工作与社区建设。</w:t>
      </w:r>
    </w:p>
    <w:p w14:paraId="192C9E81">
      <w:pPr>
        <w:spacing w:before="157" w:beforeLines="50" w:after="157" w:afterLines="50" w:line="500" w:lineRule="exact"/>
        <w:ind w:firstLine="480" w:firstLineChars="200"/>
        <w:rPr>
          <w:rFonts w:hint="eastAsia" w:ascii="宋体" w:hAnsi="宋体" w:eastAsia="宋体" w:cs="宋体"/>
          <w:sz w:val="24"/>
        </w:rPr>
      </w:pPr>
      <w:r>
        <w:rPr>
          <w:rFonts w:hint="eastAsia" w:ascii="宋体" w:hAnsi="宋体" w:eastAsia="宋体" w:cs="宋体"/>
          <w:sz w:val="24"/>
        </w:rPr>
        <w:t>为落实推进政府购买服务工作的规范化、专业化，满足老年人个性化、多样化定制服务需求，按照“政府主导、社区参与、实体服务、机构运作”的工作思路，根据上级部门相关要求，结合余杭街道现有实际情况，对本次企业退休人员文娱健身活动服务项目组织政府采购。</w:t>
      </w:r>
    </w:p>
    <w:p w14:paraId="0BE5F8C6">
      <w:pPr>
        <w:adjustRightInd w:val="0"/>
        <w:snapToGrid w:val="0"/>
        <w:spacing w:line="360" w:lineRule="auto"/>
        <w:ind w:left="420" w:leftChars="200"/>
        <w:rPr>
          <w:rFonts w:hint="eastAsia" w:ascii="宋体" w:hAnsi="宋体" w:eastAsia="宋体" w:cs="宋体"/>
          <w:b/>
          <w:sz w:val="24"/>
        </w:rPr>
      </w:pPr>
      <w:r>
        <w:rPr>
          <w:rFonts w:hint="eastAsia" w:ascii="宋体" w:hAnsi="宋体" w:eastAsia="宋体" w:cs="宋体"/>
          <w:b/>
          <w:sz w:val="24"/>
        </w:rPr>
        <w:t>二、招标项目概况（内容、用途、数量、简要技术要求等）</w:t>
      </w:r>
    </w:p>
    <w:tbl>
      <w:tblPr>
        <w:tblStyle w:val="62"/>
        <w:tblpPr w:leftFromText="180" w:rightFromText="180" w:vertAnchor="text" w:tblpXSpec="center" w:tblpY="64"/>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5420"/>
        <w:gridCol w:w="1234"/>
        <w:gridCol w:w="1533"/>
      </w:tblGrid>
      <w:tr w14:paraId="5E488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1020" w:type="dxa"/>
            <w:noWrap w:val="0"/>
            <w:vAlign w:val="center"/>
          </w:tcPr>
          <w:p w14:paraId="317DD413">
            <w:pPr>
              <w:snapToGrid w:val="0"/>
              <w:spacing w:before="0" w:beforeAutospacing="0" w:after="0" w:afterAutospacing="0" w:line="336" w:lineRule="auto"/>
              <w:ind w:left="0" w:right="0" w:firstLine="0" w:firstLineChars="0"/>
              <w:jc w:val="left"/>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项目</w:t>
            </w:r>
          </w:p>
        </w:tc>
        <w:tc>
          <w:tcPr>
            <w:tcW w:w="5420" w:type="dxa"/>
            <w:noWrap w:val="0"/>
            <w:vAlign w:val="center"/>
          </w:tcPr>
          <w:p w14:paraId="5B263D4B">
            <w:pPr>
              <w:snapToGrid w:val="0"/>
              <w:spacing w:before="0" w:beforeAutospacing="0" w:after="0" w:afterAutospacing="0" w:line="336" w:lineRule="auto"/>
              <w:ind w:left="0" w:right="0" w:firstLine="0" w:firstLineChars="0"/>
              <w:jc w:val="center"/>
              <w:rPr>
                <w:rFonts w:hint="eastAsia" w:ascii="宋体" w:hAnsi="宋体" w:eastAsia="宋体" w:cs="宋体"/>
                <w:b/>
                <w:bCs/>
                <w:sz w:val="24"/>
                <w:szCs w:val="24"/>
              </w:rPr>
            </w:pPr>
            <w:r>
              <w:rPr>
                <w:rFonts w:hint="eastAsia" w:ascii="宋体" w:hAnsi="宋体" w:eastAsia="宋体" w:cs="宋体"/>
                <w:b/>
                <w:bCs/>
                <w:sz w:val="24"/>
                <w:szCs w:val="24"/>
                <w:lang w:val="en-US" w:eastAsia="zh-CN"/>
              </w:rPr>
              <w:t>项目</w:t>
            </w:r>
            <w:r>
              <w:rPr>
                <w:rFonts w:hint="eastAsia" w:ascii="宋体" w:hAnsi="宋体" w:eastAsia="宋体" w:cs="宋体"/>
                <w:b/>
                <w:bCs/>
                <w:sz w:val="24"/>
                <w:szCs w:val="24"/>
              </w:rPr>
              <w:t>内容</w:t>
            </w:r>
          </w:p>
        </w:tc>
        <w:tc>
          <w:tcPr>
            <w:tcW w:w="1234" w:type="dxa"/>
            <w:noWrap w:val="0"/>
            <w:vAlign w:val="center"/>
          </w:tcPr>
          <w:p w14:paraId="55D8E8C7">
            <w:pPr>
              <w:snapToGrid w:val="0"/>
              <w:spacing w:before="0" w:beforeAutospacing="0" w:after="0" w:afterAutospacing="0" w:line="336" w:lineRule="auto"/>
              <w:ind w:left="0" w:right="0" w:firstLine="0" w:firstLineChars="0"/>
              <w:jc w:val="left"/>
              <w:rPr>
                <w:rFonts w:hint="eastAsia" w:ascii="宋体" w:hAnsi="宋体" w:eastAsia="宋体" w:cs="宋体"/>
                <w:b/>
                <w:bCs/>
                <w:sz w:val="24"/>
                <w:szCs w:val="24"/>
              </w:rPr>
            </w:pPr>
            <w:r>
              <w:rPr>
                <w:rFonts w:hint="eastAsia" w:ascii="宋体" w:hAnsi="宋体" w:eastAsia="宋体" w:cs="宋体"/>
                <w:b/>
                <w:bCs/>
                <w:sz w:val="24"/>
                <w:szCs w:val="24"/>
              </w:rPr>
              <w:t>预算价</w:t>
            </w:r>
          </w:p>
        </w:tc>
        <w:tc>
          <w:tcPr>
            <w:tcW w:w="1533" w:type="dxa"/>
            <w:noWrap w:val="0"/>
            <w:vAlign w:val="center"/>
          </w:tcPr>
          <w:p w14:paraId="673403FF">
            <w:pPr>
              <w:snapToGrid w:val="0"/>
              <w:spacing w:before="0" w:beforeAutospacing="0" w:after="0" w:afterAutospacing="0" w:line="336" w:lineRule="auto"/>
              <w:ind w:right="0" w:firstLine="241" w:firstLineChars="100"/>
              <w:jc w:val="left"/>
              <w:rPr>
                <w:rFonts w:hint="eastAsia" w:ascii="宋体" w:hAnsi="宋体" w:eastAsia="宋体" w:cs="宋体"/>
                <w:b/>
                <w:bCs/>
                <w:sz w:val="24"/>
                <w:szCs w:val="24"/>
              </w:rPr>
            </w:pPr>
            <w:r>
              <w:rPr>
                <w:rFonts w:hint="eastAsia" w:ascii="宋体" w:hAnsi="宋体" w:eastAsia="宋体" w:cs="宋体"/>
                <w:b/>
                <w:bCs/>
                <w:sz w:val="24"/>
                <w:szCs w:val="24"/>
              </w:rPr>
              <w:t>采购要求</w:t>
            </w:r>
          </w:p>
        </w:tc>
      </w:tr>
      <w:tr w14:paraId="04483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020" w:type="dxa"/>
            <w:noWrap w:val="0"/>
            <w:vAlign w:val="center"/>
          </w:tcPr>
          <w:p w14:paraId="7536F594">
            <w:pPr>
              <w:snapToGrid w:val="0"/>
              <w:spacing w:before="0" w:beforeAutospacing="0" w:after="0" w:afterAutospacing="0" w:line="336" w:lineRule="auto"/>
              <w:ind w:left="0" w:right="0"/>
              <w:jc w:val="center"/>
              <w:rPr>
                <w:rFonts w:hint="eastAsia" w:ascii="宋体" w:hAnsi="宋体" w:eastAsia="宋体" w:cs="宋体"/>
                <w:szCs w:val="21"/>
              </w:rPr>
            </w:pPr>
            <w:r>
              <w:rPr>
                <w:rFonts w:hint="eastAsia" w:ascii="宋体" w:hAnsi="宋体" w:eastAsia="宋体" w:cs="宋体"/>
                <w:sz w:val="24"/>
                <w:szCs w:val="22"/>
              </w:rPr>
              <w:t>2025年余杭街道企退人员文娱健身活动项目</w:t>
            </w:r>
            <w:r>
              <w:rPr>
                <w:rFonts w:hint="eastAsia" w:ascii="宋体" w:hAnsi="宋体" w:eastAsia="宋体" w:cs="宋体"/>
                <w:szCs w:val="21"/>
              </w:rPr>
              <w:t> </w:t>
            </w:r>
          </w:p>
        </w:tc>
        <w:tc>
          <w:tcPr>
            <w:tcW w:w="5420" w:type="dxa"/>
            <w:noWrap w:val="0"/>
            <w:vAlign w:val="center"/>
          </w:tcPr>
          <w:p w14:paraId="638488ED">
            <w:pPr>
              <w:snapToGrid w:val="0"/>
              <w:spacing w:before="0" w:beforeAutospacing="0" w:after="0" w:afterAutospacing="0" w:line="336" w:lineRule="auto"/>
              <w:ind w:left="0" w:right="0" w:firstLine="480" w:firstLineChars="200"/>
              <w:jc w:val="left"/>
              <w:rPr>
                <w:rFonts w:hint="eastAsia" w:ascii="宋体" w:hAnsi="宋体" w:eastAsia="宋体" w:cs="宋体"/>
                <w:sz w:val="24"/>
                <w:szCs w:val="22"/>
              </w:rPr>
            </w:pPr>
            <w:r>
              <w:rPr>
                <w:rFonts w:hint="eastAsia" w:ascii="宋体" w:hAnsi="宋体" w:eastAsia="宋体" w:cs="宋体"/>
                <w:sz w:val="24"/>
                <w:szCs w:val="22"/>
                <w:lang w:val="en-US" w:eastAsia="zh-CN"/>
              </w:rPr>
              <w:t xml:space="preserve"> </w:t>
            </w:r>
            <w:r>
              <w:rPr>
                <w:rFonts w:hint="eastAsia" w:ascii="宋体" w:hAnsi="宋体" w:eastAsia="宋体" w:cs="宋体"/>
                <w:sz w:val="24"/>
                <w:szCs w:val="22"/>
              </w:rPr>
              <w:t>服务社区为： 华坞村、金星村、上文山社区、 沈家店社区、毓溪社区、 云轩社区、南渠社区、通济社区、南安社区、山西园社区、凤联社区、宝塔社区、大禹社区、文昌社区、凤栖社区、锦银社区、凤阳社区</w:t>
            </w:r>
            <w:r>
              <w:rPr>
                <w:rFonts w:hint="eastAsia" w:ascii="宋体" w:hAnsi="宋体" w:eastAsia="宋体" w:cs="宋体"/>
                <w:sz w:val="24"/>
                <w:szCs w:val="22"/>
                <w:lang w:eastAsia="zh-CN"/>
              </w:rPr>
              <w:t>、</w:t>
            </w:r>
            <w:r>
              <w:rPr>
                <w:rFonts w:hint="eastAsia" w:ascii="宋体" w:hAnsi="宋体" w:eastAsia="宋体" w:cs="宋体"/>
                <w:sz w:val="24"/>
                <w:szCs w:val="22"/>
              </w:rPr>
              <w:t>中南村、上湖村、义桥村、仙宅村、竹园村、溪塔村、 洪桐村、下陡门村、永安村、凤凰山社区；</w:t>
            </w:r>
          </w:p>
          <w:p w14:paraId="5C3488EE">
            <w:pPr>
              <w:snapToGrid w:val="0"/>
              <w:spacing w:before="0" w:beforeAutospacing="0" w:after="0" w:afterAutospacing="0" w:line="336" w:lineRule="auto"/>
              <w:ind w:left="0" w:right="0" w:firstLine="480" w:firstLineChars="200"/>
              <w:jc w:val="left"/>
              <w:rPr>
                <w:rFonts w:hint="eastAsia" w:ascii="宋体" w:hAnsi="宋体" w:eastAsia="宋体" w:cs="宋体"/>
                <w:szCs w:val="21"/>
              </w:rPr>
            </w:pPr>
            <w:r>
              <w:rPr>
                <w:rFonts w:hint="eastAsia" w:ascii="宋体" w:hAnsi="宋体" w:eastAsia="宋体" w:cs="宋体"/>
                <w:sz w:val="24"/>
                <w:szCs w:val="22"/>
              </w:rPr>
              <w:t>预算资金为</w:t>
            </w:r>
            <w:r>
              <w:rPr>
                <w:rFonts w:hint="eastAsia" w:ascii="宋体" w:hAnsi="宋体" w:eastAsia="宋体" w:cs="宋体"/>
                <w:sz w:val="24"/>
                <w:szCs w:val="22"/>
                <w:lang w:val="en-US" w:eastAsia="zh-CN"/>
              </w:rPr>
              <w:t>170</w:t>
            </w:r>
            <w:r>
              <w:rPr>
                <w:rFonts w:hint="eastAsia" w:ascii="宋体" w:hAnsi="宋体" w:eastAsia="宋体" w:cs="宋体"/>
                <w:sz w:val="24"/>
                <w:szCs w:val="22"/>
              </w:rPr>
              <w:t>万（该资金测算根据上年度资金使用和本年度企退人员数量所需预算资金，具体根据实际服务进行结算）。</w:t>
            </w:r>
          </w:p>
        </w:tc>
        <w:tc>
          <w:tcPr>
            <w:tcW w:w="1234" w:type="dxa"/>
            <w:noWrap w:val="0"/>
            <w:vAlign w:val="center"/>
          </w:tcPr>
          <w:p w14:paraId="652DFD5F">
            <w:pPr>
              <w:snapToGrid w:val="0"/>
              <w:spacing w:before="0" w:beforeAutospacing="0" w:after="0" w:afterAutospacing="0" w:line="336" w:lineRule="auto"/>
              <w:ind w:left="0" w:right="0"/>
              <w:jc w:val="left"/>
              <w:rPr>
                <w:rFonts w:hint="eastAsia" w:ascii="宋体" w:hAnsi="宋体" w:eastAsia="宋体" w:cs="宋体"/>
                <w:sz w:val="24"/>
                <w:szCs w:val="22"/>
              </w:rPr>
            </w:pPr>
            <w:r>
              <w:rPr>
                <w:rFonts w:hint="eastAsia" w:ascii="宋体" w:hAnsi="宋体" w:eastAsia="宋体" w:cs="宋体"/>
                <w:sz w:val="24"/>
                <w:szCs w:val="22"/>
              </w:rPr>
              <w:t>预算总价</w:t>
            </w:r>
            <w:r>
              <w:rPr>
                <w:rFonts w:hint="eastAsia" w:ascii="宋体" w:hAnsi="宋体" w:eastAsia="宋体" w:cs="宋体"/>
                <w:sz w:val="24"/>
                <w:szCs w:val="22"/>
                <w:lang w:val="en-US" w:eastAsia="zh-CN"/>
              </w:rPr>
              <w:t>170</w:t>
            </w:r>
            <w:r>
              <w:rPr>
                <w:rFonts w:hint="eastAsia" w:ascii="宋体" w:hAnsi="宋体" w:eastAsia="宋体" w:cs="宋体"/>
                <w:sz w:val="24"/>
                <w:szCs w:val="22"/>
              </w:rPr>
              <w:t>万元，单价80元/人。</w:t>
            </w:r>
          </w:p>
          <w:p w14:paraId="571F6636">
            <w:pPr>
              <w:snapToGrid w:val="0"/>
              <w:spacing w:before="0" w:beforeAutospacing="0" w:after="0" w:afterAutospacing="0" w:line="336" w:lineRule="auto"/>
              <w:ind w:left="0" w:right="0"/>
              <w:jc w:val="left"/>
              <w:rPr>
                <w:rFonts w:hint="eastAsia" w:ascii="宋体" w:hAnsi="宋体" w:eastAsia="宋体" w:cs="宋体"/>
                <w:szCs w:val="21"/>
              </w:rPr>
            </w:pPr>
          </w:p>
        </w:tc>
        <w:tc>
          <w:tcPr>
            <w:tcW w:w="1533" w:type="dxa"/>
            <w:noWrap w:val="0"/>
            <w:vAlign w:val="center"/>
          </w:tcPr>
          <w:p w14:paraId="0E8C31BC">
            <w:pPr>
              <w:snapToGrid w:val="0"/>
              <w:spacing w:before="0" w:beforeAutospacing="0" w:after="0" w:afterAutospacing="0" w:line="336" w:lineRule="auto"/>
              <w:ind w:left="0" w:right="0"/>
              <w:jc w:val="left"/>
              <w:rPr>
                <w:rFonts w:hint="eastAsia" w:ascii="宋体" w:hAnsi="宋体" w:eastAsia="宋体" w:cs="宋体"/>
                <w:szCs w:val="21"/>
              </w:rPr>
            </w:pPr>
            <w:r>
              <w:rPr>
                <w:rFonts w:hint="eastAsia" w:ascii="宋体" w:hAnsi="宋体" w:eastAsia="宋体" w:cs="宋体"/>
                <w:sz w:val="24"/>
              </w:rPr>
              <w:t>具体详见招标文件第三部分“项目技术规范和服务要求”。</w:t>
            </w:r>
          </w:p>
        </w:tc>
      </w:tr>
    </w:tbl>
    <w:p w14:paraId="0FBA8638">
      <w:pPr>
        <w:spacing w:line="360" w:lineRule="auto"/>
        <w:ind w:firstLine="482" w:firstLineChars="200"/>
        <w:rPr>
          <w:rFonts w:hint="eastAsia" w:ascii="宋体" w:hAnsi="宋体" w:eastAsia="宋体" w:cs="宋体"/>
          <w:sz w:val="24"/>
        </w:rPr>
      </w:pPr>
      <w:r>
        <w:rPr>
          <w:rFonts w:hint="eastAsia" w:ascii="宋体" w:hAnsi="宋体" w:eastAsia="宋体" w:cs="宋体"/>
          <w:b/>
          <w:bCs/>
          <w:sz w:val="24"/>
        </w:rPr>
        <w:t>三、服务内容</w:t>
      </w:r>
    </w:p>
    <w:p w14:paraId="2CE7FD71">
      <w:pPr>
        <w:spacing w:line="360" w:lineRule="auto"/>
        <w:rPr>
          <w:rFonts w:hint="eastAsia" w:ascii="宋体" w:hAnsi="宋体" w:eastAsia="宋体" w:cs="宋体"/>
          <w:b/>
          <w:bCs/>
          <w:sz w:val="24"/>
        </w:rPr>
      </w:pPr>
      <w:r>
        <w:rPr>
          <w:rFonts w:hint="eastAsia" w:ascii="宋体" w:hAnsi="宋体" w:eastAsia="宋体" w:cs="宋体"/>
          <w:b/>
          <w:bCs/>
          <w:sz w:val="24"/>
        </w:rPr>
        <w:t xml:space="preserve">    （一）服务对象</w:t>
      </w:r>
    </w:p>
    <w:p w14:paraId="34F572ED">
      <w:pPr>
        <w:spacing w:line="360" w:lineRule="auto"/>
        <w:rPr>
          <w:rFonts w:hint="eastAsia" w:ascii="宋体" w:hAnsi="宋体" w:eastAsia="宋体" w:cs="宋体"/>
          <w:sz w:val="24"/>
        </w:rPr>
      </w:pPr>
      <w:r>
        <w:rPr>
          <w:rFonts w:hint="eastAsia" w:ascii="宋体" w:hAnsi="宋体" w:eastAsia="宋体" w:cs="宋体"/>
          <w:sz w:val="24"/>
        </w:rPr>
        <w:t xml:space="preserve">    根据《关于进一步做好企业退休人员服务工作的若干意见》（市委办〔2006〕18号）、《关于进一步明确企业退休人员文娱健身活动经费使用管理的通知》（余劳社[2011]85号）</w:t>
      </w:r>
      <w:r>
        <w:rPr>
          <w:rFonts w:hint="eastAsia" w:ascii="宋体" w:hAnsi="宋体" w:eastAsia="宋体" w:cs="宋体"/>
          <w:sz w:val="24"/>
          <w:lang w:eastAsia="zh-CN"/>
        </w:rPr>
        <w:t>，</w:t>
      </w:r>
      <w:r>
        <w:rPr>
          <w:rFonts w:hint="eastAsia" w:ascii="宋体" w:hAnsi="宋体" w:eastAsia="宋体" w:cs="宋体"/>
          <w:sz w:val="24"/>
        </w:rPr>
        <w:t>服务范围</w:t>
      </w:r>
      <w:r>
        <w:rPr>
          <w:rFonts w:hint="eastAsia" w:ascii="宋体" w:hAnsi="宋体" w:eastAsia="宋体" w:cs="宋体"/>
          <w:sz w:val="24"/>
          <w:lang w:eastAsia="zh-CN"/>
        </w:rPr>
        <w:t>为</w:t>
      </w:r>
      <w:r>
        <w:rPr>
          <w:rFonts w:hint="eastAsia" w:ascii="宋体" w:hAnsi="宋体" w:eastAsia="宋体" w:cs="宋体"/>
          <w:b/>
          <w:bCs/>
          <w:sz w:val="24"/>
        </w:rPr>
        <w:t>余杭街道户籍的企业退休人员</w:t>
      </w:r>
      <w:r>
        <w:rPr>
          <w:rFonts w:hint="eastAsia" w:ascii="宋体" w:hAnsi="宋体" w:eastAsia="宋体" w:cs="宋体"/>
          <w:sz w:val="24"/>
        </w:rPr>
        <w:t>。</w:t>
      </w:r>
    </w:p>
    <w:p w14:paraId="3E1C0977">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（二）基本要求</w:t>
      </w:r>
    </w:p>
    <w:p w14:paraId="43819720">
      <w:pPr>
        <w:pStyle w:val="3"/>
        <w:spacing w:line="360" w:lineRule="auto"/>
        <w:ind w:firstLine="480" w:firstLineChars="200"/>
        <w:rPr>
          <w:rFonts w:hint="eastAsia" w:ascii="宋体" w:hAnsi="宋体" w:eastAsia="宋体" w:cs="宋体"/>
        </w:rPr>
      </w:pPr>
      <w:r>
        <w:rPr>
          <w:rFonts w:hint="eastAsia" w:ascii="宋体" w:hAnsi="宋体" w:eastAsia="宋体" w:cs="宋体"/>
        </w:rPr>
        <w:t>1、应有老年人的服务预案，明确服务内容；</w:t>
      </w:r>
    </w:p>
    <w:p w14:paraId="35640C44">
      <w:pPr>
        <w:pStyle w:val="3"/>
        <w:spacing w:line="360" w:lineRule="auto"/>
        <w:ind w:firstLine="480" w:firstLineChars="200"/>
        <w:rPr>
          <w:rFonts w:hint="eastAsia" w:ascii="宋体" w:hAnsi="宋体" w:eastAsia="宋体" w:cs="宋体"/>
          <w:b w:val="0"/>
          <w:bCs w:val="0"/>
        </w:rPr>
      </w:pPr>
      <w:r>
        <w:rPr>
          <w:rFonts w:hint="eastAsia" w:ascii="宋体" w:hAnsi="宋体" w:eastAsia="宋体" w:cs="宋体"/>
          <w:b w:val="0"/>
          <w:bCs w:val="0"/>
        </w:rPr>
        <w:t>2、开展场地活动老年人参与率达75%以上，老年人满意率≧85%。</w:t>
      </w:r>
    </w:p>
    <w:p w14:paraId="519A12B6">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（三）服务费用标准</w:t>
      </w:r>
      <w:r>
        <w:rPr>
          <w:rFonts w:hint="eastAsia" w:ascii="宋体" w:hAnsi="宋体" w:eastAsia="宋体" w:cs="宋体"/>
          <w:b/>
          <w:kern w:val="1"/>
          <w:sz w:val="24"/>
        </w:rPr>
        <w:t>及结算方式</w:t>
      </w:r>
    </w:p>
    <w:p w14:paraId="4D80A560">
      <w:pPr>
        <w:snapToGrid w:val="0"/>
        <w:spacing w:line="360" w:lineRule="auto"/>
        <w:ind w:firstLine="482" w:firstLineChars="200"/>
        <w:rPr>
          <w:rFonts w:hint="eastAsia" w:ascii="宋体" w:hAnsi="宋体" w:eastAsia="宋体" w:cs="宋体"/>
          <w:b/>
          <w:kern w:val="0"/>
          <w:sz w:val="24"/>
        </w:rPr>
      </w:pPr>
      <w:r>
        <w:rPr>
          <w:rStyle w:val="969"/>
          <w:rFonts w:hint="eastAsia" w:ascii="宋体" w:hAnsi="宋体" w:eastAsia="宋体" w:cs="宋体"/>
          <w:b/>
          <w:bCs/>
          <w:kern w:val="0"/>
          <w:sz w:val="24"/>
        </w:rPr>
        <w:t>根据《关于进一步明确退休人员社会化管理服务经费使用管理的通知》（余人社〔2019〕19号）和《关于进一步明确企业退休人员文娱健身活动经费使用管理的通知》（余劳社〔2011〕85号）文件精神，本项目价格不列为评审因素，中标人最终执行单价统一按80元/人执行，投标人在政采云系统填报投标价格时请统一填写80元/人，如投标人报价文件报价高于或低于80元/人做无效标处理。</w:t>
      </w:r>
      <w:r>
        <w:rPr>
          <w:rFonts w:hint="eastAsia" w:ascii="宋体" w:hAnsi="宋体" w:eastAsia="宋体" w:cs="宋体"/>
          <w:b/>
          <w:kern w:val="0"/>
          <w:sz w:val="24"/>
        </w:rPr>
        <w:t>如政采云系统填报金额与报价文件不一致，按报价文件为准，由评审委员会进行修正。</w:t>
      </w:r>
    </w:p>
    <w:p w14:paraId="3791E671">
      <w:pPr>
        <w:snapToGrid w:val="0"/>
        <w:spacing w:line="360" w:lineRule="auto"/>
        <w:ind w:firstLine="482" w:firstLineChars="200"/>
        <w:rPr>
          <w:rFonts w:hint="eastAsia" w:ascii="宋体" w:hAnsi="宋体" w:eastAsia="宋体" w:cs="宋体"/>
          <w:b/>
          <w:bCs/>
          <w:sz w:val="24"/>
          <w:lang w:bidi="zh-CN"/>
        </w:rPr>
      </w:pPr>
      <w:r>
        <w:rPr>
          <w:rFonts w:hint="eastAsia" w:ascii="宋体" w:hAnsi="宋体" w:eastAsia="宋体" w:cs="宋体"/>
          <w:b/>
          <w:kern w:val="1"/>
          <w:sz w:val="24"/>
        </w:rPr>
        <w:t>报价采用综合单价包干形式，合同金额按实结算，但总支付金额不超过预算；</w:t>
      </w:r>
      <w:r>
        <w:rPr>
          <w:rFonts w:hint="eastAsia" w:ascii="宋体" w:hAnsi="宋体" w:eastAsia="宋体" w:cs="宋体"/>
          <w:b/>
          <w:bCs/>
          <w:sz w:val="24"/>
          <w:lang w:bidi="zh-CN"/>
        </w:rPr>
        <w:t>最终根据实际服务项目（内容）、服务次数及其所对应的成交的单价进行结算。</w:t>
      </w:r>
    </w:p>
    <w:p w14:paraId="1DD33F45">
      <w:pPr>
        <w:snapToGrid w:val="0"/>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合同支付总额在预算框架范围内予以支付，中标方有义务提醒采购方合同费用总额不应超过项目预算。</w:t>
      </w:r>
    </w:p>
    <w:p w14:paraId="09911E3B">
      <w:pPr>
        <w:pStyle w:val="5"/>
        <w:ind w:left="0" w:leftChars="0" w:firstLine="482" w:firstLineChars="200"/>
        <w:rPr>
          <w:rFonts w:hint="default"/>
          <w:lang w:val="en-US" w:eastAsia="zh-CN"/>
        </w:rPr>
      </w:pPr>
      <w:r>
        <w:rPr>
          <w:rFonts w:hint="eastAsia" w:ascii="宋体" w:hAnsi="宋体" w:eastAsia="宋体" w:cs="宋体"/>
          <w:b/>
          <w:bCs/>
          <w:sz w:val="24"/>
          <w:lang w:val="en-US" w:eastAsia="zh-CN"/>
        </w:rPr>
        <w:t>支付方式：合同签定并实施后支付中标人投标报价的50%作为预付款，项目完成且验收合格后按实际服务人数及考核结果支付其余款项。</w:t>
      </w:r>
    </w:p>
    <w:p w14:paraId="19DB03C0">
      <w:pPr>
        <w:spacing w:line="360" w:lineRule="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b/>
          <w:bCs/>
          <w:sz w:val="24"/>
        </w:rPr>
        <w:t>（四）服务内容</w:t>
      </w:r>
    </w:p>
    <w:p w14:paraId="09D651AE">
      <w:pPr>
        <w:spacing w:line="360" w:lineRule="auto"/>
        <w:ind w:firstLine="480" w:firstLineChars="200"/>
        <w:rPr>
          <w:rFonts w:hint="eastAsia" w:ascii="宋体" w:hAnsi="宋体" w:eastAsia="宋体" w:cs="宋体"/>
          <w:sz w:val="24"/>
        </w:rPr>
      </w:pPr>
      <w:r>
        <w:rPr>
          <w:rFonts w:hint="eastAsia" w:ascii="宋体" w:hAnsi="宋体" w:eastAsia="宋体" w:cs="宋体"/>
          <w:sz w:val="24"/>
        </w:rPr>
        <w:t>1.符合企退人员活动要求的大型文艺+娱乐+互动的活动，内容丰富多彩。</w:t>
      </w:r>
    </w:p>
    <w:p w14:paraId="43474C09">
      <w:pPr>
        <w:spacing w:line="360" w:lineRule="auto"/>
        <w:ind w:firstLine="480" w:firstLineChars="200"/>
        <w:rPr>
          <w:rFonts w:hint="eastAsia" w:ascii="宋体" w:hAnsi="宋体" w:eastAsia="宋体" w:cs="宋体"/>
          <w:sz w:val="24"/>
        </w:rPr>
      </w:pPr>
      <w:r>
        <w:rPr>
          <w:rFonts w:hint="eastAsia" w:ascii="宋体" w:hAnsi="宋体" w:eastAsia="宋体" w:cs="宋体"/>
          <w:sz w:val="24"/>
        </w:rPr>
        <w:t>2.丰富老人的晚年生活，提高老人的参与娱乐活动的积极性。将组织符合老人身心健康的娱乐活动，符合老有所为、老有所乐、老有所学、老有所为的主题娱乐活动。</w:t>
      </w:r>
    </w:p>
    <w:p w14:paraId="461ABA87">
      <w:pPr>
        <w:spacing w:line="360" w:lineRule="auto"/>
        <w:ind w:firstLine="480" w:firstLineChars="200"/>
        <w:rPr>
          <w:rFonts w:hint="eastAsia" w:ascii="宋体" w:hAnsi="宋体" w:eastAsia="宋体" w:cs="宋体"/>
          <w:sz w:val="24"/>
        </w:rPr>
      </w:pPr>
      <w:r>
        <w:rPr>
          <w:rFonts w:hint="eastAsia" w:ascii="宋体" w:hAnsi="宋体" w:eastAsia="宋体" w:cs="宋体"/>
          <w:sz w:val="24"/>
        </w:rPr>
        <w:t>3.老年人保健知识的宣讲，慢性病日常照料的知识宣传。</w:t>
      </w:r>
    </w:p>
    <w:p w14:paraId="6B89ECF9">
      <w:pPr>
        <w:spacing w:line="360" w:lineRule="auto"/>
        <w:ind w:firstLine="480" w:firstLineChars="200"/>
        <w:rPr>
          <w:rFonts w:hint="eastAsia" w:ascii="宋体" w:hAnsi="宋体" w:eastAsia="宋体" w:cs="宋体"/>
          <w:sz w:val="24"/>
        </w:rPr>
      </w:pPr>
      <w:r>
        <w:rPr>
          <w:rFonts w:hint="eastAsia" w:ascii="宋体" w:hAnsi="宋体" w:eastAsia="宋体" w:cs="宋体"/>
          <w:sz w:val="24"/>
        </w:rPr>
        <w:t>4.暖心便民服务。</w:t>
      </w:r>
    </w:p>
    <w:p w14:paraId="65EC0C54">
      <w:pPr>
        <w:spacing w:line="360" w:lineRule="auto"/>
        <w:ind w:firstLine="480" w:firstLineChars="200"/>
        <w:rPr>
          <w:rFonts w:hint="eastAsia" w:ascii="宋体" w:hAnsi="宋体" w:eastAsia="宋体" w:cs="宋体"/>
          <w:sz w:val="24"/>
        </w:rPr>
      </w:pPr>
      <w:r>
        <w:rPr>
          <w:rFonts w:hint="eastAsia" w:ascii="宋体" w:hAnsi="宋体" w:eastAsia="宋体" w:cs="宋体"/>
          <w:sz w:val="24"/>
        </w:rPr>
        <w:t>5.参与式互动趣味活动等。</w:t>
      </w:r>
    </w:p>
    <w:p w14:paraId="4857892D">
      <w:pPr>
        <w:spacing w:line="360" w:lineRule="auto"/>
        <w:ind w:firstLine="480" w:firstLineChars="200"/>
        <w:rPr>
          <w:rFonts w:hint="eastAsia" w:ascii="宋体" w:hAnsi="宋体" w:eastAsia="宋体" w:cs="宋体"/>
          <w:sz w:val="24"/>
        </w:rPr>
      </w:pPr>
      <w:r>
        <w:rPr>
          <w:rFonts w:hint="eastAsia" w:ascii="宋体" w:hAnsi="宋体" w:eastAsia="宋体" w:cs="宋体"/>
          <w:sz w:val="24"/>
        </w:rPr>
        <w:t>6.中心工作的宣传，让百姓在参与互动中了解各类</w:t>
      </w:r>
      <w:r>
        <w:rPr>
          <w:rFonts w:hint="eastAsia" w:ascii="宋体" w:hAnsi="宋体" w:eastAsia="宋体" w:cs="宋体"/>
          <w:sz w:val="24"/>
          <w:lang w:eastAsia="zh-CN"/>
        </w:rPr>
        <w:t>中心</w:t>
      </w:r>
      <w:r>
        <w:rPr>
          <w:rFonts w:hint="eastAsia" w:ascii="宋体" w:hAnsi="宋体" w:eastAsia="宋体" w:cs="宋体"/>
          <w:sz w:val="24"/>
        </w:rPr>
        <w:t>工作</w:t>
      </w:r>
      <w:r>
        <w:rPr>
          <w:rFonts w:hint="eastAsia" w:ascii="宋体" w:hAnsi="宋体" w:eastAsia="宋体" w:cs="宋体"/>
          <w:sz w:val="24"/>
          <w:lang w:val="en-US" w:eastAsia="zh-CN"/>
        </w:rPr>
        <w:t>的重要性</w:t>
      </w:r>
      <w:r>
        <w:rPr>
          <w:rFonts w:hint="eastAsia" w:ascii="宋体" w:hAnsi="宋体" w:eastAsia="宋体" w:cs="宋体"/>
          <w:sz w:val="24"/>
        </w:rPr>
        <w:t xml:space="preserve">。  </w:t>
      </w:r>
      <w:r>
        <w:rPr>
          <w:rFonts w:hint="eastAsia" w:ascii="宋体" w:hAnsi="宋体" w:eastAsia="宋体" w:cs="宋体"/>
          <w:b/>
          <w:bCs/>
          <w:sz w:val="24"/>
        </w:rPr>
        <w:t xml:space="preserve">    </w:t>
      </w:r>
    </w:p>
    <w:p w14:paraId="17413888">
      <w:pPr>
        <w:spacing w:line="360" w:lineRule="auto"/>
        <w:ind w:left="420"/>
        <w:rPr>
          <w:rFonts w:hint="eastAsia" w:ascii="宋体" w:hAnsi="宋体" w:eastAsia="宋体" w:cs="宋体"/>
          <w:b/>
          <w:bCs/>
          <w:sz w:val="24"/>
        </w:rPr>
      </w:pPr>
      <w:r>
        <w:rPr>
          <w:rFonts w:hint="eastAsia" w:ascii="宋体" w:hAnsi="宋体" w:eastAsia="宋体" w:cs="宋体"/>
          <w:b/>
          <w:bCs/>
          <w:sz w:val="24"/>
        </w:rPr>
        <w:t>7.其他要求</w:t>
      </w:r>
    </w:p>
    <w:p w14:paraId="73BA3C30">
      <w:pPr>
        <w:spacing w:line="360" w:lineRule="auto"/>
        <w:ind w:firstLine="360" w:firstLineChars="150"/>
        <w:rPr>
          <w:rFonts w:hint="eastAsia" w:ascii="宋体" w:hAnsi="宋体" w:eastAsia="宋体" w:cs="宋体"/>
          <w:sz w:val="24"/>
        </w:rPr>
      </w:pPr>
      <w:r>
        <w:rPr>
          <w:rFonts w:hint="eastAsia" w:ascii="宋体" w:hAnsi="宋体" w:eastAsia="宋体" w:cs="宋体"/>
          <w:sz w:val="24"/>
        </w:rPr>
        <w:t xml:space="preserve"> 7.1服务人员</w:t>
      </w:r>
      <w:r>
        <w:rPr>
          <w:rFonts w:hint="eastAsia" w:ascii="宋体" w:hAnsi="宋体" w:eastAsia="宋体" w:cs="宋体"/>
          <w:sz w:val="24"/>
          <w:highlight w:val="none"/>
        </w:rPr>
        <w:t>须听懂老余杭话，</w:t>
      </w:r>
      <w:r>
        <w:rPr>
          <w:rFonts w:hint="eastAsia" w:ascii="宋体" w:hAnsi="宋体" w:eastAsia="宋体" w:cs="宋体"/>
          <w:sz w:val="24"/>
        </w:rPr>
        <w:t>并进行相关专业培训取得相关资格或岗位证书，从事与之相配套专业对应本项目提供相应服务。</w:t>
      </w:r>
    </w:p>
    <w:p w14:paraId="7A409F31">
      <w:pPr>
        <w:spacing w:line="360" w:lineRule="auto"/>
        <w:ind w:firstLine="360" w:firstLineChars="150"/>
        <w:rPr>
          <w:rFonts w:hint="eastAsia" w:ascii="宋体" w:hAnsi="宋体" w:eastAsia="宋体" w:cs="宋体"/>
          <w:sz w:val="24"/>
        </w:rPr>
      </w:pPr>
      <w:r>
        <w:rPr>
          <w:rFonts w:hint="eastAsia" w:ascii="宋体" w:hAnsi="宋体" w:eastAsia="宋体" w:cs="宋体"/>
          <w:sz w:val="24"/>
        </w:rPr>
        <w:t xml:space="preserve"> 7.2其他未尽事宜可另行签订补充协议文本。</w:t>
      </w:r>
    </w:p>
    <w:p w14:paraId="63B7F7E2">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四、服务要求</w:t>
      </w:r>
    </w:p>
    <w:p w14:paraId="7E5DD460">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本项目</w:t>
      </w:r>
      <w:r>
        <w:rPr>
          <w:rFonts w:hint="eastAsia" w:ascii="宋体" w:hAnsi="宋体" w:eastAsia="宋体" w:cs="宋体"/>
          <w:sz w:val="24"/>
        </w:rPr>
        <w:t>根据村社分布情况开展文化娱乐健身活动不少于6场；内容涵盖文艺+娱乐+互动的活动</w:t>
      </w:r>
      <w:r>
        <w:rPr>
          <w:rFonts w:hint="eastAsia" w:ascii="宋体" w:hAnsi="宋体" w:eastAsia="宋体" w:cs="宋体"/>
          <w:sz w:val="24"/>
          <w:lang w:eastAsia="zh-CN"/>
        </w:rPr>
        <w:t>、</w:t>
      </w:r>
      <w:r>
        <w:rPr>
          <w:rFonts w:hint="eastAsia" w:ascii="宋体" w:hAnsi="宋体" w:eastAsia="宋体" w:cs="宋体"/>
          <w:sz w:val="24"/>
        </w:rPr>
        <w:t>老年人保健知识的宣讲</w:t>
      </w:r>
      <w:r>
        <w:rPr>
          <w:rFonts w:hint="eastAsia" w:ascii="宋体" w:hAnsi="宋体" w:eastAsia="宋体" w:cs="宋体"/>
          <w:sz w:val="24"/>
          <w:lang w:eastAsia="zh-CN"/>
        </w:rPr>
        <w:t>、</w:t>
      </w:r>
      <w:r>
        <w:rPr>
          <w:rFonts w:hint="eastAsia" w:ascii="宋体" w:hAnsi="宋体" w:eastAsia="宋体" w:cs="宋体"/>
          <w:sz w:val="24"/>
        </w:rPr>
        <w:t>暖心便民服务</w:t>
      </w:r>
      <w:r>
        <w:rPr>
          <w:rFonts w:hint="eastAsia" w:ascii="宋体" w:hAnsi="宋体" w:eastAsia="宋体" w:cs="宋体"/>
          <w:sz w:val="24"/>
          <w:lang w:eastAsia="zh-CN"/>
        </w:rPr>
        <w:t>、</w:t>
      </w:r>
      <w:r>
        <w:rPr>
          <w:rFonts w:hint="eastAsia" w:ascii="宋体" w:hAnsi="宋体" w:eastAsia="宋体" w:cs="宋体"/>
          <w:sz w:val="24"/>
        </w:rPr>
        <w:t>参与式互动趣味活动</w:t>
      </w:r>
      <w:r>
        <w:rPr>
          <w:rFonts w:hint="eastAsia" w:ascii="宋体" w:hAnsi="宋体" w:eastAsia="宋体" w:cs="宋体"/>
          <w:sz w:val="24"/>
          <w:lang w:eastAsia="zh-CN"/>
        </w:rPr>
        <w:t>、</w:t>
      </w:r>
      <w:r>
        <w:rPr>
          <w:rFonts w:hint="eastAsia" w:ascii="宋体" w:hAnsi="宋体" w:eastAsia="宋体" w:cs="宋体"/>
          <w:sz w:val="24"/>
        </w:rPr>
        <w:t>中心工作的宣传</w:t>
      </w:r>
      <w:r>
        <w:rPr>
          <w:rFonts w:hint="eastAsia" w:ascii="宋体" w:hAnsi="宋体" w:eastAsia="宋体" w:cs="宋体"/>
          <w:sz w:val="24"/>
          <w:lang w:eastAsia="zh-CN"/>
        </w:rPr>
        <w:t>等</w:t>
      </w:r>
      <w:r>
        <w:rPr>
          <w:rFonts w:hint="eastAsia" w:ascii="宋体" w:hAnsi="宋体" w:eastAsia="宋体" w:cs="宋体"/>
          <w:sz w:val="24"/>
        </w:rPr>
        <w:t>；参与人数不少于总人数的30%，具体活动内容与街道村社沟通确认，每次活动纪念品不低于市场价格15元/人。</w:t>
      </w:r>
    </w:p>
    <w:p w14:paraId="279E632F">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第三方服务机构依法经工商部门或民政局依法登记注册，有一定经济实力、管理水平、服务经验和良好信誉的，能提供活动策划服务的企业；具有与其业务范围相适应的管理人员和服务人员；具有合适、固定的经营场所。</w:t>
      </w:r>
    </w:p>
    <w:p w14:paraId="216CA3D3">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3、中标人需根据履行合同相对应的管理与服务，并依照服务内同，选派符合条件的服务员，对该项目进行专业服务。同时对服务项目实行明码标价，实施公开承诺服务。</w:t>
      </w:r>
    </w:p>
    <w:p w14:paraId="66051AA2">
      <w:pPr>
        <w:pStyle w:val="25"/>
        <w:adjustRightInd w:val="0"/>
        <w:snapToGri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4、拟派驻本项目的主要负责人有2年及以上相关开展此类活动的服务经验；</w:t>
      </w:r>
    </w:p>
    <w:p w14:paraId="25EB0B57">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5、中标人在提供服务中要做好服务时间、服务次数、服务项目等记录。中标单位应组织人员向服务对象宣传服务内容、服务方法以及维权方式。中标单位服务人员服务开始和结束，向服务对象解释服务全过程，便于服务对象及时了解，并征求服务对象意见，同时应保证服务时间和服务内容落实到位，并接受相应监督管理。 </w:t>
      </w:r>
    </w:p>
    <w:p w14:paraId="27656001">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 中标单位违反约定，未能达到服务标准，采购人有权要求中标单位进行整改，并扣取相应的服务费用；由于中标单位造成服务对象经济损失或政府形象受损的，采购人应扣取相关服务费用，视情解除合同并追究中标单位相关法律责任。</w:t>
      </w:r>
    </w:p>
    <w:p w14:paraId="2180A495">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7、服务人员与服务对象发生纠纷，由中标单位进行处理，处理期限不得超过5个工作日，处理结果应及时上报采购人备案。 </w:t>
      </w:r>
    </w:p>
    <w:p w14:paraId="1A4217BC">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8、采购人或用人单位有权对中标单位服务人员上述情况进行监督检查。 </w:t>
      </w:r>
    </w:p>
    <w:p w14:paraId="4D9B1745">
      <w:pPr>
        <w:pStyle w:val="25"/>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9、为确保项目正常开展，中标方必须明确内部管理职能，项目负责人在该项目服务期限内，全程负责跟进项目全过程。</w:t>
      </w:r>
    </w:p>
    <w:p w14:paraId="261C6B6C">
      <w:pPr>
        <w:pStyle w:val="25"/>
        <w:adjustRightInd w:val="0"/>
        <w:snapToGrid w:val="0"/>
        <w:spacing w:line="360" w:lineRule="auto"/>
        <w:ind w:firstLine="0"/>
        <w:rPr>
          <w:rFonts w:hint="eastAsia" w:ascii="宋体" w:hAnsi="宋体" w:eastAsia="宋体" w:cs="宋体"/>
          <w:b/>
          <w:bCs/>
          <w:sz w:val="24"/>
          <w:szCs w:val="24"/>
        </w:rPr>
      </w:pPr>
      <w:r>
        <w:rPr>
          <w:rFonts w:hint="eastAsia" w:ascii="宋体" w:hAnsi="宋体" w:eastAsia="宋体" w:cs="宋体"/>
          <w:b/>
          <w:bCs/>
          <w:sz w:val="24"/>
          <w:szCs w:val="24"/>
        </w:rPr>
        <w:t xml:space="preserve">    五、其它要求：</w:t>
      </w:r>
    </w:p>
    <w:p w14:paraId="2C6DBB94">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sz w:val="24"/>
          <w:szCs w:val="24"/>
        </w:rPr>
        <w:t>1、中标人中标后不得将本项目的服务内容全部或部分转让、转包给他人经营。中标方独立承担运营过程中的债权债务和经济、安全、法律等责任，接受招标人和相关政府部门的监管。</w:t>
      </w:r>
    </w:p>
    <w:p w14:paraId="48FFD978">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sz w:val="24"/>
          <w:szCs w:val="24"/>
        </w:rPr>
        <w:t>2、中标人受托服务后，服务内容应当为老年人符合要求的活动等服务。不得以任何形式向老年人推销各类保健品和相关药品。</w:t>
      </w:r>
    </w:p>
    <w:p w14:paraId="2FEB37AD">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sz w:val="24"/>
          <w:szCs w:val="24"/>
        </w:rPr>
        <w:t>3、中标人应当及时向监管方、委托方报告重大情况。年底服务结束期内，向合同委托方提交年度工作报告（包括：服务范围、服务对象、服务质量、运营管理、经营收支等有关情况）。</w:t>
      </w:r>
    </w:p>
    <w:p w14:paraId="55822162">
      <w:pPr>
        <w:pStyle w:val="25"/>
        <w:adjustRightInd w:val="0"/>
        <w:snapToGrid w:val="0"/>
        <w:spacing w:line="360" w:lineRule="auto"/>
        <w:ind w:firstLine="420"/>
        <w:rPr>
          <w:rFonts w:hint="eastAsia" w:ascii="宋体" w:hAnsi="宋体" w:eastAsia="宋体" w:cs="宋体"/>
          <w:b/>
          <w:bCs/>
          <w:sz w:val="24"/>
          <w:szCs w:val="24"/>
        </w:rPr>
      </w:pPr>
      <w:bookmarkStart w:id="36" w:name="_Toc20030"/>
      <w:bookmarkStart w:id="37" w:name="_Toc2781"/>
      <w:r>
        <w:rPr>
          <w:rFonts w:hint="eastAsia" w:ascii="宋体" w:hAnsi="宋体" w:eastAsia="宋体" w:cs="宋体"/>
          <w:b/>
          <w:bCs/>
          <w:sz w:val="24"/>
          <w:szCs w:val="24"/>
        </w:rPr>
        <w:t>六、服务考核</w:t>
      </w:r>
      <w:bookmarkEnd w:id="36"/>
      <w:bookmarkEnd w:id="37"/>
    </w:p>
    <w:p w14:paraId="77A99982">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sz w:val="24"/>
          <w:szCs w:val="24"/>
        </w:rPr>
        <w:t>采购人在委托期限内，对中标人的服务进行考评，中标人未按实施方案、要求严格执行, 未达到服务标准要求的，采购人即时提出警告、限期改正，在限期内整改落实后，再予支付服务费用；若经警告后未在限期内改正，或中标人中途自行退出，或确认其不能达到要求的, 采购人可即时与中标人解除合同，另选其他单位。</w:t>
      </w:r>
    </w:p>
    <w:p w14:paraId="2E403E7B">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sz w:val="24"/>
          <w:szCs w:val="24"/>
        </w:rPr>
        <w:t>服务期间，招标方会同有关部门对该项目开展的内容开展考核，中标人需无条件接受考核并积极配合，并适时根据各级政府、部门新出台的文件和规范进行完善。</w:t>
      </w:r>
    </w:p>
    <w:p w14:paraId="66C63EF4">
      <w:pPr>
        <w:pStyle w:val="25"/>
        <w:adjustRightInd w:val="0"/>
        <w:snapToGrid w:val="0"/>
        <w:spacing w:line="360" w:lineRule="auto"/>
        <w:ind w:firstLine="420"/>
        <w:rPr>
          <w:rFonts w:hint="eastAsia" w:ascii="宋体" w:hAnsi="宋体" w:eastAsia="宋体" w:cs="宋体"/>
          <w:sz w:val="24"/>
          <w:szCs w:val="24"/>
        </w:rPr>
      </w:pPr>
      <w:r>
        <w:rPr>
          <w:rFonts w:hint="eastAsia" w:ascii="宋体" w:hAnsi="宋体" w:eastAsia="宋体" w:cs="宋体"/>
          <w:b/>
          <w:bCs/>
          <w:sz w:val="24"/>
          <w:szCs w:val="24"/>
        </w:rPr>
        <w:t>七、其他事项</w:t>
      </w:r>
    </w:p>
    <w:p w14:paraId="5F9777A3">
      <w:pPr>
        <w:snapToGrid w:val="0"/>
        <w:spacing w:line="360" w:lineRule="auto"/>
        <w:ind w:firstLine="480" w:firstLineChars="200"/>
        <w:rPr>
          <w:rFonts w:hint="eastAsia" w:ascii="宋体" w:hAnsi="宋体" w:eastAsia="宋体" w:cs="宋体"/>
          <w:sz w:val="24"/>
          <w:lang w:bidi="zh-CN"/>
        </w:rPr>
      </w:pPr>
      <w:r>
        <w:rPr>
          <w:rFonts w:hint="eastAsia" w:ascii="宋体" w:hAnsi="宋体" w:eastAsia="宋体" w:cs="宋体"/>
          <w:sz w:val="24"/>
          <w:lang w:bidi="zh-CN"/>
        </w:rPr>
        <w:t>1、中标单位发放的人工工资不得低于本区的最低工资标准，且需为其缴纳社</w:t>
      </w:r>
      <w:r>
        <w:rPr>
          <w:rFonts w:hint="eastAsia" w:ascii="宋体" w:hAnsi="宋体" w:eastAsia="宋体" w:cs="宋体"/>
          <w:sz w:val="24"/>
          <w:lang w:val="en-US" w:bidi="zh-CN"/>
        </w:rPr>
        <w:t>会</w:t>
      </w:r>
      <w:r>
        <w:rPr>
          <w:rFonts w:hint="eastAsia" w:ascii="宋体" w:hAnsi="宋体" w:eastAsia="宋体" w:cs="宋体"/>
          <w:sz w:val="24"/>
          <w:lang w:bidi="zh-CN"/>
        </w:rPr>
        <w:t>保障和发放政府规定的其他福利（如高温费等）。</w:t>
      </w:r>
    </w:p>
    <w:p w14:paraId="31608F53">
      <w:pPr>
        <w:tabs>
          <w:tab w:val="left" w:pos="420"/>
        </w:tabs>
        <w:snapToGrid w:val="0"/>
        <w:spacing w:line="360" w:lineRule="auto"/>
        <w:ind w:firstLine="480" w:firstLineChars="200"/>
        <w:rPr>
          <w:rFonts w:hint="eastAsia" w:ascii="宋体" w:hAnsi="宋体" w:eastAsia="宋体" w:cs="宋体"/>
          <w:sz w:val="24"/>
          <w:lang w:bidi="zh-CN"/>
        </w:rPr>
      </w:pPr>
      <w:bookmarkStart w:id="38" w:name="_Toc434501373"/>
      <w:bookmarkStart w:id="39" w:name="_Toc436850438"/>
      <w:r>
        <w:rPr>
          <w:rFonts w:hint="eastAsia" w:ascii="宋体" w:hAnsi="宋体" w:eastAsia="宋体" w:cs="宋体"/>
          <w:sz w:val="24"/>
          <w:lang w:bidi="zh-CN"/>
        </w:rPr>
        <w:t>2、监管措施</w:t>
      </w:r>
      <w:bookmarkEnd w:id="38"/>
      <w:bookmarkEnd w:id="39"/>
    </w:p>
    <w:p w14:paraId="0166271D">
      <w:pPr>
        <w:snapToGrid w:val="0"/>
        <w:spacing w:line="360" w:lineRule="auto"/>
        <w:ind w:firstLine="480" w:firstLineChars="200"/>
        <w:rPr>
          <w:rFonts w:hint="eastAsia" w:ascii="宋体" w:hAnsi="宋体" w:eastAsia="宋体" w:cs="宋体"/>
          <w:sz w:val="24"/>
          <w:lang w:bidi="zh-CN"/>
        </w:rPr>
      </w:pPr>
      <w:r>
        <w:rPr>
          <w:rFonts w:hint="eastAsia" w:ascii="宋体" w:hAnsi="宋体" w:eastAsia="宋体" w:cs="宋体"/>
          <w:sz w:val="24"/>
          <w:lang w:bidi="zh-CN"/>
        </w:rPr>
        <w:t>（1）由采购人组织的考核机构进行电话回访调查服务情况及满意度情况考核。</w:t>
      </w:r>
    </w:p>
    <w:p w14:paraId="7E6E3C32">
      <w:pPr>
        <w:snapToGrid w:val="0"/>
        <w:spacing w:line="360" w:lineRule="auto"/>
        <w:ind w:firstLine="480" w:firstLineChars="200"/>
        <w:rPr>
          <w:rFonts w:hint="eastAsia" w:ascii="宋体" w:hAnsi="宋体" w:eastAsia="宋体" w:cs="宋体"/>
          <w:sz w:val="24"/>
          <w:lang w:bidi="zh-CN"/>
        </w:rPr>
      </w:pPr>
      <w:r>
        <w:rPr>
          <w:rFonts w:hint="eastAsia" w:ascii="宋体" w:hAnsi="宋体" w:eastAsia="宋体" w:cs="宋体"/>
          <w:sz w:val="24"/>
          <w:lang w:bidi="zh-CN"/>
        </w:rPr>
        <w:t>（2）由各服务区内的各社区组织，采取察看服务记录、询访服务对象、跟踪抽查等形式，对工作人员服务项目落实情况、服务质量和服务对象满意度、社会认可度等方面进行评估考核，确定是否胜任服务工作，也将作为考核依据。</w:t>
      </w:r>
    </w:p>
    <w:p w14:paraId="7077D6CA">
      <w:pPr>
        <w:snapToGrid w:val="0"/>
        <w:spacing w:line="360" w:lineRule="auto"/>
        <w:ind w:firstLine="480" w:firstLineChars="200"/>
        <w:rPr>
          <w:rFonts w:hint="eastAsia" w:ascii="宋体" w:hAnsi="宋体" w:eastAsia="宋体" w:cs="宋体"/>
          <w:sz w:val="24"/>
          <w:lang w:bidi="zh-CN"/>
        </w:rPr>
      </w:pPr>
      <w:r>
        <w:rPr>
          <w:rFonts w:hint="eastAsia" w:ascii="宋体" w:hAnsi="宋体" w:eastAsia="宋体" w:cs="宋体"/>
          <w:sz w:val="24"/>
          <w:lang w:bidi="zh-CN"/>
        </w:rPr>
        <w:t>（3）中标人接受主管部门监管和全社会监督。</w:t>
      </w:r>
    </w:p>
    <w:p w14:paraId="7B89886D">
      <w:pPr>
        <w:tabs>
          <w:tab w:val="left" w:pos="420"/>
        </w:tabs>
        <w:snapToGrid w:val="0"/>
        <w:spacing w:line="460" w:lineRule="atLeast"/>
        <w:ind w:firstLine="482" w:firstLineChars="200"/>
        <w:rPr>
          <w:rFonts w:hint="eastAsia" w:ascii="宋体" w:hAnsi="宋体" w:eastAsia="宋体" w:cs="宋体"/>
          <w:b/>
          <w:bCs/>
          <w:sz w:val="24"/>
          <w:lang w:bidi="zh-CN"/>
        </w:rPr>
      </w:pPr>
      <w:r>
        <w:rPr>
          <w:rFonts w:hint="eastAsia" w:ascii="宋体" w:hAnsi="宋体" w:eastAsia="宋体" w:cs="宋体"/>
          <w:b/>
          <w:bCs/>
          <w:sz w:val="24"/>
          <w:lang w:bidi="zh-CN"/>
        </w:rPr>
        <w:t>3、人员配置需求</w:t>
      </w:r>
    </w:p>
    <w:p w14:paraId="6C2BBE6C">
      <w:pPr>
        <w:snapToGrid w:val="0"/>
        <w:spacing w:line="460" w:lineRule="atLeast"/>
        <w:ind w:firstLine="480" w:firstLineChars="200"/>
        <w:rPr>
          <w:rFonts w:hint="eastAsia" w:ascii="宋体" w:hAnsi="宋体" w:eastAsia="宋体" w:cs="宋体"/>
          <w:sz w:val="24"/>
          <w:lang w:bidi="zh-CN"/>
        </w:rPr>
      </w:pPr>
      <w:bookmarkStart w:id="40" w:name="_Hlk527640682"/>
      <w:r>
        <w:rPr>
          <w:rFonts w:hint="eastAsia" w:ascii="宋体" w:hAnsi="宋体" w:eastAsia="宋体" w:cs="宋体"/>
          <w:sz w:val="24"/>
          <w:lang w:bidi="zh-CN"/>
        </w:rPr>
        <w:t>3.1所需服务人员最低配置表</w:t>
      </w:r>
      <w:bookmarkEnd w:id="40"/>
    </w:p>
    <w:tbl>
      <w:tblPr>
        <w:tblStyle w:val="62"/>
        <w:tblW w:w="0" w:type="auto"/>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75"/>
        <w:gridCol w:w="2265"/>
        <w:gridCol w:w="1271"/>
        <w:gridCol w:w="4338"/>
      </w:tblGrid>
      <w:tr w14:paraId="19E1212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392" w:hRule="atLeast"/>
          <w:jc w:val="center"/>
        </w:trPr>
        <w:tc>
          <w:tcPr>
            <w:tcW w:w="975" w:type="dxa"/>
            <w:tcBorders>
              <w:right w:val="single" w:color="auto" w:sz="4" w:space="0"/>
            </w:tcBorders>
            <w:noWrap w:val="0"/>
            <w:vAlign w:val="center"/>
          </w:tcPr>
          <w:p w14:paraId="180916E2">
            <w:pPr>
              <w:snapToGrid w:val="0"/>
              <w:spacing w:before="0" w:beforeAutospacing="0" w:after="0" w:afterAutospacing="0" w:line="460" w:lineRule="atLeast"/>
              <w:ind w:left="0" w:right="0"/>
              <w:jc w:val="center"/>
              <w:rPr>
                <w:rFonts w:hint="eastAsia" w:ascii="宋体" w:hAnsi="宋体" w:eastAsia="宋体" w:cs="宋体"/>
                <w:b/>
                <w:bCs/>
                <w:sz w:val="24"/>
                <w:lang w:bidi="zh-CN"/>
              </w:rPr>
            </w:pPr>
            <w:r>
              <w:rPr>
                <w:rFonts w:hint="eastAsia" w:ascii="宋体" w:hAnsi="宋体" w:eastAsia="宋体" w:cs="宋体"/>
                <w:b/>
                <w:bCs/>
                <w:sz w:val="24"/>
                <w:lang w:bidi="zh-CN"/>
              </w:rPr>
              <w:t>序号</w:t>
            </w:r>
          </w:p>
        </w:tc>
        <w:tc>
          <w:tcPr>
            <w:tcW w:w="2265" w:type="dxa"/>
            <w:tcBorders>
              <w:left w:val="single" w:color="auto" w:sz="4" w:space="0"/>
            </w:tcBorders>
            <w:noWrap w:val="0"/>
            <w:vAlign w:val="center"/>
          </w:tcPr>
          <w:p w14:paraId="542765C1">
            <w:pPr>
              <w:snapToGrid w:val="0"/>
              <w:spacing w:before="0" w:beforeAutospacing="0" w:after="0" w:afterAutospacing="0" w:line="460" w:lineRule="atLeast"/>
              <w:ind w:left="0" w:right="0"/>
              <w:jc w:val="center"/>
              <w:rPr>
                <w:rFonts w:hint="eastAsia" w:ascii="宋体" w:hAnsi="宋体" w:eastAsia="宋体" w:cs="宋体"/>
                <w:b/>
                <w:bCs/>
                <w:sz w:val="24"/>
                <w:lang w:bidi="zh-CN"/>
              </w:rPr>
            </w:pPr>
            <w:r>
              <w:rPr>
                <w:rFonts w:hint="eastAsia" w:ascii="宋体" w:hAnsi="宋体" w:eastAsia="宋体" w:cs="宋体"/>
                <w:b/>
                <w:bCs/>
                <w:sz w:val="24"/>
                <w:lang w:bidi="zh-CN"/>
              </w:rPr>
              <w:t>名称</w:t>
            </w:r>
          </w:p>
        </w:tc>
        <w:tc>
          <w:tcPr>
            <w:tcW w:w="1271" w:type="dxa"/>
            <w:tcBorders>
              <w:right w:val="single" w:color="auto" w:sz="4" w:space="0"/>
            </w:tcBorders>
            <w:noWrap w:val="0"/>
            <w:vAlign w:val="center"/>
          </w:tcPr>
          <w:p w14:paraId="0A86ED8B">
            <w:pPr>
              <w:snapToGrid w:val="0"/>
              <w:spacing w:before="0" w:beforeAutospacing="0" w:after="0" w:afterAutospacing="0" w:line="460" w:lineRule="atLeast"/>
              <w:ind w:left="0" w:right="0"/>
              <w:jc w:val="center"/>
              <w:rPr>
                <w:rFonts w:hint="eastAsia" w:ascii="宋体" w:hAnsi="宋体" w:eastAsia="宋体" w:cs="宋体"/>
                <w:b/>
                <w:bCs/>
                <w:sz w:val="24"/>
                <w:lang w:bidi="zh-CN"/>
              </w:rPr>
            </w:pPr>
            <w:r>
              <w:rPr>
                <w:rFonts w:hint="eastAsia" w:ascii="宋体" w:hAnsi="宋体" w:eastAsia="宋体" w:cs="宋体"/>
                <w:b/>
                <w:bCs/>
                <w:sz w:val="24"/>
                <w:lang w:bidi="zh-CN"/>
              </w:rPr>
              <w:t>数量（人）</w:t>
            </w:r>
          </w:p>
        </w:tc>
        <w:tc>
          <w:tcPr>
            <w:tcW w:w="4338" w:type="dxa"/>
            <w:tcBorders>
              <w:left w:val="single" w:color="auto" w:sz="4" w:space="0"/>
            </w:tcBorders>
            <w:noWrap w:val="0"/>
            <w:vAlign w:val="center"/>
          </w:tcPr>
          <w:p w14:paraId="679B1E26">
            <w:pPr>
              <w:snapToGrid w:val="0"/>
              <w:spacing w:before="0" w:beforeAutospacing="0" w:after="0" w:afterAutospacing="0" w:line="460" w:lineRule="atLeast"/>
              <w:ind w:left="0" w:right="0"/>
              <w:jc w:val="center"/>
              <w:rPr>
                <w:rFonts w:hint="eastAsia" w:ascii="宋体" w:hAnsi="宋体" w:eastAsia="宋体" w:cs="宋体"/>
                <w:b/>
                <w:bCs/>
                <w:sz w:val="24"/>
                <w:lang w:bidi="zh-CN"/>
              </w:rPr>
            </w:pPr>
            <w:r>
              <w:rPr>
                <w:rFonts w:hint="eastAsia" w:ascii="宋体" w:hAnsi="宋体" w:eastAsia="宋体" w:cs="宋体"/>
                <w:b/>
                <w:bCs/>
                <w:sz w:val="24"/>
                <w:lang w:bidi="zh-CN"/>
              </w:rPr>
              <w:t>备注</w:t>
            </w:r>
          </w:p>
        </w:tc>
      </w:tr>
      <w:tr w14:paraId="0970BB3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975" w:type="dxa"/>
            <w:tcBorders>
              <w:bottom w:val="single" w:color="auto" w:sz="4" w:space="0"/>
              <w:right w:val="single" w:color="auto" w:sz="4" w:space="0"/>
            </w:tcBorders>
            <w:noWrap w:val="0"/>
            <w:vAlign w:val="center"/>
          </w:tcPr>
          <w:p w14:paraId="407626C7">
            <w:pPr>
              <w:tabs>
                <w:tab w:val="center" w:pos="170"/>
              </w:tabs>
              <w:snapToGrid w:val="0"/>
              <w:spacing w:before="0" w:beforeAutospacing="0" w:after="0" w:afterAutospacing="0" w:line="460" w:lineRule="atLeast"/>
              <w:ind w:left="0" w:right="0"/>
              <w:jc w:val="center"/>
              <w:rPr>
                <w:rFonts w:hint="eastAsia" w:ascii="宋体" w:hAnsi="宋体" w:eastAsia="宋体" w:cs="宋体"/>
                <w:sz w:val="24"/>
                <w:lang w:bidi="zh-CN"/>
              </w:rPr>
            </w:pPr>
            <w:r>
              <w:rPr>
                <w:rFonts w:hint="eastAsia" w:ascii="宋体" w:hAnsi="宋体" w:eastAsia="宋体" w:cs="宋体"/>
                <w:sz w:val="24"/>
                <w:lang w:bidi="zh-CN"/>
              </w:rPr>
              <w:t>1</w:t>
            </w:r>
          </w:p>
        </w:tc>
        <w:tc>
          <w:tcPr>
            <w:tcW w:w="2265" w:type="dxa"/>
            <w:tcBorders>
              <w:left w:val="single" w:color="auto" w:sz="4" w:space="0"/>
            </w:tcBorders>
            <w:noWrap w:val="0"/>
            <w:vAlign w:val="center"/>
          </w:tcPr>
          <w:p w14:paraId="365AADF0">
            <w:pPr>
              <w:snapToGrid w:val="0"/>
              <w:spacing w:before="0" w:beforeAutospacing="0" w:after="0" w:afterAutospacing="0" w:line="460" w:lineRule="atLeast"/>
              <w:ind w:left="0" w:right="0" w:firstLine="480" w:firstLineChars="200"/>
              <w:rPr>
                <w:rFonts w:hint="eastAsia" w:ascii="宋体" w:hAnsi="宋体" w:eastAsia="宋体" w:cs="宋体"/>
                <w:sz w:val="24"/>
                <w:lang w:bidi="zh-CN"/>
              </w:rPr>
            </w:pPr>
            <w:r>
              <w:rPr>
                <w:rFonts w:hint="eastAsia" w:ascii="宋体" w:hAnsi="宋体" w:eastAsia="宋体" w:cs="宋体"/>
                <w:sz w:val="24"/>
                <w:lang w:bidi="zh-CN"/>
              </w:rPr>
              <w:t>项目负责人</w:t>
            </w:r>
          </w:p>
        </w:tc>
        <w:tc>
          <w:tcPr>
            <w:tcW w:w="1271" w:type="dxa"/>
            <w:tcBorders>
              <w:right w:val="single" w:color="auto" w:sz="4" w:space="0"/>
            </w:tcBorders>
            <w:noWrap w:val="0"/>
            <w:vAlign w:val="center"/>
          </w:tcPr>
          <w:p w14:paraId="64451114">
            <w:pPr>
              <w:snapToGrid w:val="0"/>
              <w:spacing w:before="0" w:beforeAutospacing="0" w:after="0" w:afterAutospacing="0" w:line="460" w:lineRule="atLeast"/>
              <w:ind w:left="0" w:right="0" w:firstLine="480" w:firstLineChars="200"/>
              <w:rPr>
                <w:rFonts w:hint="eastAsia" w:ascii="宋体" w:hAnsi="宋体" w:eastAsia="宋体" w:cs="宋体"/>
                <w:sz w:val="24"/>
                <w:lang w:bidi="zh-CN"/>
              </w:rPr>
            </w:pPr>
            <w:r>
              <w:rPr>
                <w:rFonts w:hint="eastAsia" w:ascii="宋体" w:hAnsi="宋体" w:eastAsia="宋体" w:cs="宋体"/>
                <w:sz w:val="24"/>
                <w:lang w:bidi="zh-CN"/>
              </w:rPr>
              <w:t>1</w:t>
            </w:r>
          </w:p>
        </w:tc>
        <w:tc>
          <w:tcPr>
            <w:tcW w:w="4338" w:type="dxa"/>
            <w:tcBorders>
              <w:left w:val="single" w:color="auto" w:sz="4" w:space="0"/>
            </w:tcBorders>
            <w:noWrap w:val="0"/>
            <w:vAlign w:val="center"/>
          </w:tcPr>
          <w:p w14:paraId="104272FF">
            <w:pPr>
              <w:snapToGrid w:val="0"/>
              <w:spacing w:before="0" w:beforeAutospacing="0" w:after="0" w:afterAutospacing="0" w:line="460" w:lineRule="atLeast"/>
              <w:ind w:left="0" w:right="0"/>
              <w:rPr>
                <w:rFonts w:hint="eastAsia" w:ascii="宋体" w:hAnsi="宋体" w:eastAsia="宋体" w:cs="宋体"/>
                <w:sz w:val="24"/>
                <w:lang w:bidi="zh-CN"/>
              </w:rPr>
            </w:pPr>
            <w:r>
              <w:rPr>
                <w:rFonts w:hint="eastAsia" w:ascii="宋体" w:hAnsi="宋体" w:eastAsia="宋体" w:cs="宋体"/>
                <w:sz w:val="24"/>
                <w:lang w:bidi="zh-CN"/>
              </w:rPr>
              <w:t>负责全面日常协调、管理；</w:t>
            </w:r>
          </w:p>
        </w:tc>
      </w:tr>
      <w:tr w14:paraId="7D3201D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93" w:hRule="atLeast"/>
          <w:jc w:val="center"/>
        </w:trPr>
        <w:tc>
          <w:tcPr>
            <w:tcW w:w="975" w:type="dxa"/>
            <w:tcBorders>
              <w:top w:val="single" w:color="auto" w:sz="4" w:space="0"/>
              <w:bottom w:val="single" w:color="auto" w:sz="4" w:space="0"/>
              <w:right w:val="single" w:color="auto" w:sz="4" w:space="0"/>
            </w:tcBorders>
            <w:noWrap w:val="0"/>
            <w:vAlign w:val="center"/>
          </w:tcPr>
          <w:p w14:paraId="349299C9">
            <w:pPr>
              <w:snapToGrid w:val="0"/>
              <w:spacing w:before="0" w:beforeAutospacing="0" w:after="0" w:afterAutospacing="0" w:line="460" w:lineRule="atLeast"/>
              <w:ind w:left="0" w:right="0"/>
              <w:jc w:val="center"/>
              <w:rPr>
                <w:rFonts w:hint="eastAsia" w:ascii="宋体" w:hAnsi="宋体" w:eastAsia="宋体" w:cs="宋体"/>
                <w:sz w:val="24"/>
                <w:lang w:bidi="zh-CN"/>
              </w:rPr>
            </w:pPr>
            <w:r>
              <w:rPr>
                <w:rFonts w:hint="eastAsia" w:ascii="宋体" w:hAnsi="宋体" w:eastAsia="宋体" w:cs="宋体"/>
                <w:sz w:val="24"/>
                <w:lang w:bidi="zh-CN"/>
              </w:rPr>
              <w:t>2</w:t>
            </w:r>
          </w:p>
        </w:tc>
        <w:tc>
          <w:tcPr>
            <w:tcW w:w="2265" w:type="dxa"/>
            <w:tcBorders>
              <w:left w:val="single" w:color="auto" w:sz="4" w:space="0"/>
            </w:tcBorders>
            <w:noWrap w:val="0"/>
            <w:vAlign w:val="center"/>
          </w:tcPr>
          <w:p w14:paraId="1631A57A">
            <w:pPr>
              <w:snapToGrid w:val="0"/>
              <w:spacing w:before="0" w:beforeAutospacing="0" w:after="0" w:afterAutospacing="0" w:line="460" w:lineRule="atLeast"/>
              <w:ind w:left="0" w:right="0" w:firstLine="480" w:firstLineChars="200"/>
              <w:rPr>
                <w:rFonts w:hint="eastAsia" w:ascii="宋体" w:hAnsi="宋体" w:eastAsia="宋体" w:cs="宋体"/>
                <w:sz w:val="24"/>
                <w:lang w:bidi="zh-CN"/>
              </w:rPr>
            </w:pPr>
            <w:r>
              <w:rPr>
                <w:rFonts w:hint="eastAsia" w:ascii="宋体" w:hAnsi="宋体" w:eastAsia="宋体" w:cs="宋体"/>
                <w:sz w:val="24"/>
                <w:lang w:bidi="zh-CN"/>
              </w:rPr>
              <w:t>服务人员</w:t>
            </w:r>
          </w:p>
        </w:tc>
        <w:tc>
          <w:tcPr>
            <w:tcW w:w="1271" w:type="dxa"/>
            <w:tcBorders>
              <w:right w:val="single" w:color="auto" w:sz="4" w:space="0"/>
            </w:tcBorders>
            <w:noWrap w:val="0"/>
            <w:vAlign w:val="center"/>
          </w:tcPr>
          <w:p w14:paraId="352A0DE1">
            <w:pPr>
              <w:snapToGrid w:val="0"/>
              <w:spacing w:before="0" w:beforeAutospacing="0" w:after="0" w:afterAutospacing="0" w:line="460" w:lineRule="atLeast"/>
              <w:ind w:left="0" w:right="0" w:firstLine="480" w:firstLineChars="200"/>
              <w:rPr>
                <w:rFonts w:hint="eastAsia" w:ascii="宋体" w:hAnsi="宋体" w:eastAsia="宋体" w:cs="宋体"/>
                <w:sz w:val="24"/>
                <w:lang w:bidi="zh-CN"/>
              </w:rPr>
            </w:pPr>
            <w:r>
              <w:rPr>
                <w:rFonts w:hint="eastAsia" w:ascii="宋体" w:hAnsi="宋体" w:eastAsia="宋体" w:cs="宋体"/>
                <w:sz w:val="24"/>
                <w:lang w:bidi="zh-CN"/>
              </w:rPr>
              <w:t>20</w:t>
            </w:r>
          </w:p>
        </w:tc>
        <w:tc>
          <w:tcPr>
            <w:tcW w:w="4338" w:type="dxa"/>
            <w:tcBorders>
              <w:left w:val="single" w:color="auto" w:sz="4" w:space="0"/>
            </w:tcBorders>
            <w:noWrap w:val="0"/>
            <w:vAlign w:val="center"/>
          </w:tcPr>
          <w:p w14:paraId="4A83FD31">
            <w:pPr>
              <w:snapToGrid w:val="0"/>
              <w:spacing w:before="0" w:beforeAutospacing="0" w:after="0" w:afterAutospacing="0" w:line="460" w:lineRule="atLeast"/>
              <w:ind w:left="0" w:right="0"/>
              <w:rPr>
                <w:rFonts w:hint="eastAsia" w:ascii="宋体" w:hAnsi="宋体" w:eastAsia="宋体" w:cs="宋体"/>
                <w:sz w:val="24"/>
                <w:lang w:bidi="zh-CN"/>
              </w:rPr>
            </w:pPr>
            <w:r>
              <w:rPr>
                <w:rFonts w:hint="eastAsia" w:ascii="宋体" w:hAnsi="宋体" w:eastAsia="宋体" w:cs="宋体"/>
                <w:sz w:val="24"/>
                <w:lang w:bidi="zh-CN"/>
              </w:rPr>
              <w:t>根据实际情况配置（含项目管理人员）；</w:t>
            </w:r>
          </w:p>
        </w:tc>
      </w:tr>
      <w:tr w14:paraId="14C0BEE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372" w:hRule="atLeast"/>
          <w:jc w:val="center"/>
        </w:trPr>
        <w:tc>
          <w:tcPr>
            <w:tcW w:w="975" w:type="dxa"/>
            <w:tcBorders>
              <w:top w:val="single" w:color="auto" w:sz="4" w:space="0"/>
              <w:right w:val="single" w:color="auto" w:sz="4" w:space="0"/>
            </w:tcBorders>
            <w:noWrap w:val="0"/>
            <w:vAlign w:val="center"/>
          </w:tcPr>
          <w:p w14:paraId="33BCAA93">
            <w:pPr>
              <w:snapToGrid w:val="0"/>
              <w:spacing w:before="0" w:beforeAutospacing="0" w:after="0" w:afterAutospacing="0" w:line="460" w:lineRule="atLeast"/>
              <w:ind w:left="0" w:right="0"/>
              <w:jc w:val="center"/>
              <w:rPr>
                <w:rFonts w:hint="eastAsia" w:ascii="宋体" w:hAnsi="宋体" w:eastAsia="宋体" w:cs="宋体"/>
                <w:sz w:val="24"/>
                <w:lang w:bidi="zh-CN"/>
              </w:rPr>
            </w:pPr>
            <w:r>
              <w:rPr>
                <w:rFonts w:hint="eastAsia" w:ascii="宋体" w:hAnsi="宋体" w:eastAsia="宋体" w:cs="宋体"/>
                <w:sz w:val="24"/>
                <w:lang w:bidi="zh-CN"/>
              </w:rPr>
              <w:t>3</w:t>
            </w:r>
          </w:p>
        </w:tc>
        <w:tc>
          <w:tcPr>
            <w:tcW w:w="2265" w:type="dxa"/>
            <w:tcBorders>
              <w:left w:val="single" w:color="auto" w:sz="4" w:space="0"/>
            </w:tcBorders>
            <w:noWrap w:val="0"/>
            <w:vAlign w:val="center"/>
          </w:tcPr>
          <w:p w14:paraId="7C0743B9">
            <w:pPr>
              <w:snapToGrid w:val="0"/>
              <w:spacing w:before="0" w:beforeAutospacing="0" w:after="0" w:afterAutospacing="0" w:line="460" w:lineRule="atLeast"/>
              <w:ind w:left="0" w:right="0"/>
              <w:rPr>
                <w:rFonts w:hint="eastAsia" w:ascii="宋体" w:hAnsi="宋体" w:eastAsia="宋体" w:cs="宋体"/>
                <w:sz w:val="24"/>
                <w:lang w:bidi="zh-CN"/>
              </w:rPr>
            </w:pPr>
            <w:r>
              <w:rPr>
                <w:rFonts w:hint="eastAsia" w:ascii="宋体" w:hAnsi="宋体" w:eastAsia="宋体" w:cs="宋体"/>
                <w:sz w:val="24"/>
                <w:lang w:bidi="zh-CN"/>
              </w:rPr>
              <w:t>人员配置数量合计</w:t>
            </w:r>
          </w:p>
        </w:tc>
        <w:tc>
          <w:tcPr>
            <w:tcW w:w="1271" w:type="dxa"/>
            <w:tcBorders>
              <w:right w:val="single" w:color="auto" w:sz="4" w:space="0"/>
            </w:tcBorders>
            <w:noWrap w:val="0"/>
            <w:vAlign w:val="center"/>
          </w:tcPr>
          <w:p w14:paraId="2911482B">
            <w:pPr>
              <w:snapToGrid w:val="0"/>
              <w:spacing w:before="0" w:beforeAutospacing="0" w:after="0" w:afterAutospacing="0" w:line="460" w:lineRule="atLeast"/>
              <w:ind w:left="0" w:right="0" w:firstLine="480" w:firstLineChars="200"/>
              <w:rPr>
                <w:rFonts w:hint="eastAsia" w:ascii="宋体" w:hAnsi="宋体" w:eastAsia="宋体" w:cs="宋体"/>
                <w:sz w:val="24"/>
                <w:lang w:bidi="zh-CN"/>
              </w:rPr>
            </w:pPr>
            <w:r>
              <w:rPr>
                <w:rFonts w:hint="eastAsia" w:ascii="宋体" w:hAnsi="宋体" w:eastAsia="宋体" w:cs="宋体"/>
                <w:sz w:val="24"/>
                <w:lang w:bidi="zh-CN"/>
              </w:rPr>
              <w:t>≧21</w:t>
            </w:r>
          </w:p>
        </w:tc>
        <w:tc>
          <w:tcPr>
            <w:tcW w:w="4338" w:type="dxa"/>
            <w:tcBorders>
              <w:left w:val="single" w:color="auto" w:sz="4" w:space="0"/>
            </w:tcBorders>
            <w:noWrap w:val="0"/>
            <w:vAlign w:val="center"/>
          </w:tcPr>
          <w:p w14:paraId="2E8BD672">
            <w:pPr>
              <w:snapToGrid w:val="0"/>
              <w:spacing w:before="0" w:beforeAutospacing="0" w:after="0" w:afterAutospacing="0" w:line="460" w:lineRule="atLeast"/>
              <w:ind w:left="0" w:right="0"/>
              <w:rPr>
                <w:rFonts w:hint="eastAsia" w:ascii="宋体" w:hAnsi="宋体" w:eastAsia="宋体" w:cs="宋体"/>
                <w:sz w:val="24"/>
                <w:lang w:bidi="zh-CN"/>
              </w:rPr>
            </w:pPr>
            <w:r>
              <w:rPr>
                <w:rFonts w:hint="eastAsia" w:ascii="宋体" w:hAnsi="宋体" w:eastAsia="宋体" w:cs="宋体"/>
                <w:sz w:val="24"/>
                <w:lang w:bidi="zh-CN"/>
              </w:rPr>
              <w:t>包括项目负责人。</w:t>
            </w:r>
          </w:p>
        </w:tc>
      </w:tr>
      <w:tr w14:paraId="2333072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1270" w:hRule="atLeast"/>
          <w:jc w:val="center"/>
        </w:trPr>
        <w:tc>
          <w:tcPr>
            <w:tcW w:w="975" w:type="dxa"/>
            <w:vMerge w:val="restart"/>
            <w:noWrap w:val="0"/>
            <w:vAlign w:val="center"/>
          </w:tcPr>
          <w:p w14:paraId="34667B2F">
            <w:pPr>
              <w:snapToGrid w:val="0"/>
              <w:spacing w:before="0" w:beforeAutospacing="0" w:after="0" w:afterAutospacing="0" w:line="460" w:lineRule="atLeast"/>
              <w:ind w:left="0" w:right="0"/>
              <w:jc w:val="center"/>
              <w:rPr>
                <w:rFonts w:hint="eastAsia" w:ascii="宋体" w:hAnsi="宋体" w:eastAsia="宋体" w:cs="宋体"/>
                <w:b/>
                <w:bCs/>
                <w:sz w:val="24"/>
                <w:lang w:bidi="zh-CN"/>
              </w:rPr>
            </w:pPr>
            <w:r>
              <w:rPr>
                <w:rFonts w:hint="eastAsia" w:ascii="宋体" w:hAnsi="宋体" w:eastAsia="宋体" w:cs="宋体"/>
                <w:b/>
                <w:bCs/>
                <w:sz w:val="24"/>
                <w:lang w:bidi="zh-CN"/>
              </w:rPr>
              <w:t>说明</w:t>
            </w:r>
          </w:p>
        </w:tc>
        <w:tc>
          <w:tcPr>
            <w:tcW w:w="7874" w:type="dxa"/>
            <w:gridSpan w:val="3"/>
            <w:tcBorders>
              <w:bottom w:val="single" w:color="auto" w:sz="4" w:space="0"/>
            </w:tcBorders>
            <w:noWrap w:val="0"/>
            <w:vAlign w:val="center"/>
          </w:tcPr>
          <w:p w14:paraId="58AD25EE">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1、本表格人员配置为</w:t>
            </w:r>
            <w:r>
              <w:rPr>
                <w:rFonts w:hint="eastAsia" w:ascii="宋体" w:hAnsi="宋体" w:eastAsia="宋体" w:cs="宋体"/>
                <w:sz w:val="24"/>
                <w:lang w:val="en-US" w:eastAsia="zh-CN"/>
              </w:rPr>
              <w:t>项目人员</w:t>
            </w:r>
            <w:r>
              <w:rPr>
                <w:rFonts w:hint="eastAsia" w:ascii="宋体" w:hAnsi="宋体" w:eastAsia="宋体" w:cs="宋体"/>
                <w:sz w:val="24"/>
              </w:rPr>
              <w:t>数量的最低要求，投标人人员配置数量低于该要求将作无效标处理；投标人需提供人员配备承诺书，如中标前不具有相关人员，则承诺中标后10个工作内补齐不足人员（承诺书格式后附，内容自拟）。</w:t>
            </w:r>
          </w:p>
          <w:p w14:paraId="72ED3DEB">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本项目</w:t>
            </w:r>
            <w:r>
              <w:rPr>
                <w:rFonts w:hint="eastAsia" w:ascii="宋体" w:hAnsi="宋体" w:eastAsia="宋体" w:cs="宋体"/>
                <w:sz w:val="24"/>
              </w:rPr>
              <w:t>服务社区的项目管理及服务人员根据投标方案自行配备。</w:t>
            </w:r>
          </w:p>
        </w:tc>
      </w:tr>
      <w:tr w14:paraId="2F609EF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975" w:type="dxa"/>
            <w:vMerge w:val="continue"/>
            <w:noWrap w:val="0"/>
            <w:vAlign w:val="center"/>
          </w:tcPr>
          <w:p w14:paraId="636C305E">
            <w:pPr>
              <w:snapToGrid w:val="0"/>
              <w:spacing w:before="0" w:beforeAutospacing="0" w:after="0" w:afterAutospacing="0" w:line="460" w:lineRule="atLeast"/>
              <w:ind w:left="0" w:right="0"/>
              <w:rPr>
                <w:rFonts w:hint="eastAsia" w:ascii="宋体" w:hAnsi="宋体" w:eastAsia="宋体" w:cs="宋体"/>
                <w:sz w:val="24"/>
                <w:lang w:bidi="zh-CN"/>
              </w:rPr>
            </w:pPr>
          </w:p>
        </w:tc>
        <w:tc>
          <w:tcPr>
            <w:tcW w:w="7874" w:type="dxa"/>
            <w:gridSpan w:val="3"/>
            <w:tcBorders>
              <w:top w:val="single" w:color="auto" w:sz="4" w:space="0"/>
              <w:bottom w:val="single" w:color="auto" w:sz="4" w:space="0"/>
            </w:tcBorders>
            <w:noWrap w:val="0"/>
            <w:vAlign w:val="center"/>
          </w:tcPr>
          <w:p w14:paraId="3C2E3A79">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3、上表所需人员均由中标人负责招聘、落实，并依法签订劳动合同，严禁招聘超龄人员或未成年人员或无自主劳动能力人员；</w:t>
            </w:r>
          </w:p>
        </w:tc>
      </w:tr>
      <w:tr w14:paraId="4478D1F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955" w:hRule="atLeast"/>
          <w:jc w:val="center"/>
        </w:trPr>
        <w:tc>
          <w:tcPr>
            <w:tcW w:w="975" w:type="dxa"/>
            <w:vMerge w:val="continue"/>
            <w:noWrap w:val="0"/>
            <w:vAlign w:val="center"/>
          </w:tcPr>
          <w:p w14:paraId="77AB30B7">
            <w:pPr>
              <w:snapToGrid w:val="0"/>
              <w:spacing w:before="0" w:beforeAutospacing="0" w:after="0" w:afterAutospacing="0" w:line="460" w:lineRule="atLeast"/>
              <w:ind w:left="0" w:right="0"/>
              <w:rPr>
                <w:rFonts w:hint="eastAsia" w:ascii="宋体" w:hAnsi="宋体" w:eastAsia="宋体" w:cs="宋体"/>
                <w:sz w:val="24"/>
                <w:lang w:bidi="zh-CN"/>
              </w:rPr>
            </w:pPr>
          </w:p>
        </w:tc>
        <w:tc>
          <w:tcPr>
            <w:tcW w:w="7874" w:type="dxa"/>
            <w:gridSpan w:val="3"/>
            <w:tcBorders>
              <w:top w:val="single" w:color="auto" w:sz="4" w:space="0"/>
              <w:bottom w:val="single" w:color="auto" w:sz="4" w:space="0"/>
            </w:tcBorders>
            <w:noWrap w:val="0"/>
            <w:vAlign w:val="center"/>
          </w:tcPr>
          <w:p w14:paraId="036200E8">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4、中标人应依法缴纳社会保障；依法办理社会保险（除必须的养老保险外，还应包括第三者责任保险和员工人身意外保险）；</w:t>
            </w:r>
          </w:p>
        </w:tc>
      </w:tr>
      <w:tr w14:paraId="401358E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278" w:hRule="atLeast"/>
          <w:jc w:val="center"/>
        </w:trPr>
        <w:tc>
          <w:tcPr>
            <w:tcW w:w="975" w:type="dxa"/>
            <w:vMerge w:val="continue"/>
            <w:noWrap w:val="0"/>
            <w:vAlign w:val="center"/>
          </w:tcPr>
          <w:p w14:paraId="635163B9">
            <w:pPr>
              <w:snapToGrid w:val="0"/>
              <w:spacing w:before="0" w:beforeAutospacing="0" w:after="0" w:afterAutospacing="0" w:line="460" w:lineRule="atLeast"/>
              <w:ind w:left="0" w:right="0"/>
              <w:rPr>
                <w:rFonts w:hint="eastAsia" w:ascii="宋体" w:hAnsi="宋体" w:eastAsia="宋体" w:cs="宋体"/>
                <w:sz w:val="24"/>
                <w:lang w:bidi="zh-CN"/>
              </w:rPr>
            </w:pPr>
          </w:p>
        </w:tc>
        <w:tc>
          <w:tcPr>
            <w:tcW w:w="7874" w:type="dxa"/>
            <w:gridSpan w:val="3"/>
            <w:tcBorders>
              <w:top w:val="single" w:color="auto" w:sz="4" w:space="0"/>
            </w:tcBorders>
            <w:noWrap w:val="0"/>
            <w:vAlign w:val="center"/>
          </w:tcPr>
          <w:p w14:paraId="1F09694A">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5、中标人应严格执行轮休、加班及高温补贴政策，按相关规定标准补贴；</w:t>
            </w:r>
          </w:p>
        </w:tc>
      </w:tr>
      <w:tr w14:paraId="021ECB7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cantSplit/>
          <w:trHeight w:val="384" w:hRule="atLeast"/>
          <w:jc w:val="center"/>
        </w:trPr>
        <w:tc>
          <w:tcPr>
            <w:tcW w:w="975" w:type="dxa"/>
            <w:vMerge w:val="continue"/>
            <w:noWrap w:val="0"/>
            <w:vAlign w:val="center"/>
          </w:tcPr>
          <w:p w14:paraId="194F7C60">
            <w:pPr>
              <w:snapToGrid w:val="0"/>
              <w:spacing w:before="0" w:beforeAutospacing="0" w:after="0" w:afterAutospacing="0" w:line="460" w:lineRule="atLeast"/>
              <w:ind w:left="0" w:right="0"/>
              <w:rPr>
                <w:rFonts w:hint="eastAsia" w:ascii="宋体" w:hAnsi="宋体" w:eastAsia="宋体" w:cs="宋体"/>
                <w:sz w:val="24"/>
                <w:lang w:bidi="zh-CN"/>
              </w:rPr>
            </w:pPr>
          </w:p>
        </w:tc>
        <w:tc>
          <w:tcPr>
            <w:tcW w:w="7874" w:type="dxa"/>
            <w:gridSpan w:val="3"/>
            <w:tcBorders>
              <w:top w:val="single" w:color="auto" w:sz="4" w:space="0"/>
            </w:tcBorders>
            <w:noWrap w:val="0"/>
            <w:vAlign w:val="center"/>
          </w:tcPr>
          <w:p w14:paraId="2FB49D32">
            <w:pPr>
              <w:spacing w:before="0" w:beforeAutospacing="0" w:after="0" w:afterAutospacing="0" w:line="312" w:lineRule="auto"/>
              <w:ind w:left="0" w:right="0"/>
              <w:rPr>
                <w:rFonts w:hint="eastAsia" w:ascii="宋体" w:hAnsi="宋体" w:eastAsia="宋体" w:cs="宋体"/>
                <w:sz w:val="24"/>
              </w:rPr>
            </w:pPr>
            <w:r>
              <w:rPr>
                <w:rFonts w:hint="eastAsia" w:ascii="宋体" w:hAnsi="宋体" w:eastAsia="宋体" w:cs="宋体"/>
                <w:sz w:val="24"/>
              </w:rPr>
              <w:t>6、中标后实际配置的工作人员需经采购审核通过，否则招标人有权终止合同；其中专职管理人员需持社工证；医疗保健工作人员需持相关医学资质等；安保人员需由中标单位和有资质的安保公司签订协议。</w:t>
            </w:r>
          </w:p>
        </w:tc>
      </w:tr>
    </w:tbl>
    <w:p w14:paraId="7186422F">
      <w:pPr>
        <w:pStyle w:val="25"/>
        <w:adjustRightInd w:val="0"/>
        <w:snapToGrid w:val="0"/>
        <w:spacing w:line="360" w:lineRule="auto"/>
        <w:ind w:firstLine="420"/>
        <w:rPr>
          <w:rFonts w:hint="eastAsia" w:ascii="宋体" w:hAnsi="宋体" w:eastAsia="宋体" w:cs="宋体"/>
          <w:b/>
          <w:bCs/>
          <w:sz w:val="24"/>
          <w:szCs w:val="24"/>
        </w:rPr>
      </w:pPr>
      <w:r>
        <w:rPr>
          <w:rFonts w:hint="eastAsia" w:ascii="宋体" w:hAnsi="宋体" w:eastAsia="宋体" w:cs="宋体"/>
          <w:b/>
          <w:bCs/>
          <w:sz w:val="24"/>
          <w:szCs w:val="24"/>
        </w:rPr>
        <w:t>八、服务期限</w:t>
      </w:r>
    </w:p>
    <w:p w14:paraId="7166A9E5">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暂定2025年4月</w:t>
      </w:r>
      <w:r>
        <w:rPr>
          <w:rFonts w:hint="eastAsia" w:ascii="宋体" w:hAnsi="宋体" w:cs="宋体"/>
          <w:bCs/>
          <w:sz w:val="24"/>
          <w:lang w:val="en-US" w:eastAsia="zh-CN"/>
        </w:rPr>
        <w:t>3</w:t>
      </w:r>
      <w:r>
        <w:rPr>
          <w:rFonts w:hint="eastAsia" w:ascii="宋体" w:hAnsi="宋体" w:eastAsia="宋体" w:cs="宋体"/>
          <w:bCs/>
          <w:sz w:val="24"/>
          <w:lang w:val="en-US" w:eastAsia="zh-CN"/>
        </w:rPr>
        <w:t>0日-2025年6月</w:t>
      </w:r>
      <w:r>
        <w:rPr>
          <w:rFonts w:hint="eastAsia" w:ascii="宋体" w:hAnsi="宋体" w:cs="宋体"/>
          <w:bCs/>
          <w:sz w:val="24"/>
          <w:lang w:val="en-US" w:eastAsia="zh-CN"/>
        </w:rPr>
        <w:t>3</w:t>
      </w:r>
      <w:r>
        <w:rPr>
          <w:rFonts w:hint="eastAsia" w:ascii="宋体" w:hAnsi="宋体" w:eastAsia="宋体" w:cs="宋体"/>
          <w:bCs/>
          <w:sz w:val="24"/>
          <w:lang w:val="en-US" w:eastAsia="zh-CN"/>
        </w:rPr>
        <w:t>0日，具体以合同签订时间为准。</w:t>
      </w:r>
      <w:r>
        <w:rPr>
          <w:rFonts w:hint="eastAsia" w:ascii="宋体" w:hAnsi="宋体" w:eastAsia="宋体" w:cs="宋体"/>
          <w:bCs/>
          <w:sz w:val="24"/>
        </w:rPr>
        <w:t>合同签订之日起，</w:t>
      </w:r>
      <w:r>
        <w:rPr>
          <w:rFonts w:hint="eastAsia" w:ascii="宋体" w:hAnsi="宋体" w:eastAsia="宋体" w:cs="宋体"/>
          <w:sz w:val="24"/>
        </w:rPr>
        <w:t>中标人服务期满并通过验收，绩效评价好、满意度高的，达到采购方的各项考核目标（中标单位需提供的服务参与率要达到75%以上、老年人满意率≧85%），经采购人确认同意可以根据原合同的约定续签合同，但续签的单次合同期限不得长于原采购招标的合同期限，且续签次数最多不超过2次。</w:t>
      </w:r>
    </w:p>
    <w:p w14:paraId="51273F52">
      <w:pPr>
        <w:autoSpaceDE w:val="0"/>
        <w:autoSpaceDN w:val="0"/>
        <w:adjustRightInd w:val="0"/>
        <w:snapToGrid w:val="0"/>
        <w:spacing w:line="360" w:lineRule="auto"/>
        <w:ind w:firstLine="482" w:firstLineChars="200"/>
        <w:textAlignment w:val="bottom"/>
        <w:rPr>
          <w:rFonts w:hint="eastAsia" w:ascii="宋体" w:hAnsi="宋体" w:eastAsia="宋体" w:cs="宋体"/>
          <w:b/>
          <w:bCs/>
          <w:sz w:val="24"/>
        </w:rPr>
      </w:pPr>
      <w:r>
        <w:rPr>
          <w:rFonts w:hint="eastAsia" w:ascii="宋体" w:hAnsi="宋体" w:eastAsia="宋体" w:cs="宋体"/>
          <w:b/>
          <w:bCs/>
          <w:sz w:val="24"/>
        </w:rPr>
        <w:t>九、采购人认为必须说明的其他内容</w:t>
      </w:r>
    </w:p>
    <w:p w14:paraId="07461F90">
      <w:pPr>
        <w:pStyle w:val="3"/>
        <w:spacing w:line="360" w:lineRule="auto"/>
        <w:ind w:firstLine="480"/>
        <w:rPr>
          <w:rFonts w:hint="eastAsia" w:ascii="宋体" w:hAnsi="宋体" w:eastAsia="宋体" w:cs="宋体"/>
          <w:szCs w:val="24"/>
        </w:rPr>
      </w:pPr>
      <w:r>
        <w:rPr>
          <w:rFonts w:hint="eastAsia" w:ascii="宋体" w:hAnsi="宋体" w:eastAsia="宋体" w:cs="宋体"/>
          <w:szCs w:val="24"/>
        </w:rPr>
        <w:t>其他按采购人相关要求及政策规范执行。</w:t>
      </w:r>
    </w:p>
    <w:p w14:paraId="5EB31A7A">
      <w:pPr>
        <w:pStyle w:val="3"/>
        <w:spacing w:line="360" w:lineRule="auto"/>
        <w:ind w:firstLine="480"/>
        <w:rPr>
          <w:rFonts w:hint="eastAsia" w:ascii="宋体" w:hAnsi="宋体" w:eastAsia="宋体" w:cs="宋体"/>
          <w:b/>
          <w:bCs/>
          <w:szCs w:val="24"/>
        </w:rPr>
      </w:pPr>
      <w:r>
        <w:rPr>
          <w:rFonts w:hint="eastAsia" w:ascii="宋体" w:hAnsi="宋体" w:eastAsia="宋体" w:cs="宋体"/>
          <w:b/>
          <w:bCs/>
          <w:szCs w:val="24"/>
        </w:rPr>
        <w:t>十、验收</w:t>
      </w:r>
    </w:p>
    <w:p w14:paraId="471B6350">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6F1491">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2．采购人可以邀请参加本项目的其他投标人或者第三方机构参与验收。参与验收的投标人或者第三方机构的意见作为验收书的参考资料一并存档。</w:t>
      </w:r>
    </w:p>
    <w:p w14:paraId="40C8EADF">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FEA9E9D">
      <w:pPr>
        <w:tabs>
          <w:tab w:val="left" w:pos="0"/>
        </w:tabs>
        <w:spacing w:line="360" w:lineRule="auto"/>
        <w:ind w:firstLine="480"/>
        <w:rPr>
          <w:rFonts w:hint="eastAsia" w:ascii="宋体" w:hAnsi="宋体" w:eastAsia="宋体" w:cs="宋体"/>
          <w:sz w:val="24"/>
        </w:rPr>
      </w:pPr>
      <w:r>
        <w:rPr>
          <w:rFonts w:hint="eastAsia" w:ascii="宋体" w:hAnsi="宋体" w:eastAsia="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7813347">
      <w:pPr>
        <w:tabs>
          <w:tab w:val="left" w:pos="525"/>
        </w:tabs>
        <w:spacing w:line="360" w:lineRule="auto"/>
        <w:ind w:firstLine="480" w:firstLineChars="200"/>
        <w:rPr>
          <w:rFonts w:hint="eastAsia" w:ascii="宋体" w:hAnsi="宋体" w:eastAsia="宋体" w:cs="宋体"/>
          <w:sz w:val="24"/>
        </w:rPr>
      </w:pPr>
      <w:r>
        <w:rPr>
          <w:rFonts w:hint="eastAsia" w:ascii="宋体" w:hAnsi="宋体" w:eastAsia="宋体" w:cs="宋体"/>
          <w:sz w:val="24"/>
        </w:rPr>
        <w:t>初次验收费用由采购人支付。如初次验收未通过，后续验收费用由中标人支付。</w:t>
      </w:r>
    </w:p>
    <w:p w14:paraId="71DD2E08">
      <w:pPr>
        <w:keepNext/>
        <w:keepLines/>
        <w:tabs>
          <w:tab w:val="left" w:pos="706"/>
          <w:tab w:val="left" w:pos="1110"/>
        </w:tabs>
        <w:spacing w:line="360" w:lineRule="auto"/>
        <w:ind w:firstLine="210" w:firstLineChars="100"/>
        <w:outlineLvl w:val="2"/>
        <w:rPr>
          <w:rFonts w:hint="eastAsia" w:ascii="宋体" w:hAnsi="宋体" w:eastAsia="宋体" w:cs="宋体"/>
          <w:b/>
          <w:bCs/>
          <w:sz w:val="24"/>
        </w:rPr>
      </w:pPr>
      <w:r>
        <w:rPr>
          <w:rFonts w:hint="eastAsia" w:ascii="宋体" w:hAnsi="宋体" w:eastAsia="宋体" w:cs="宋体"/>
        </w:rPr>
        <w:t xml:space="preserve">  </w:t>
      </w:r>
      <w:r>
        <w:rPr>
          <w:rFonts w:hint="eastAsia" w:ascii="宋体" w:hAnsi="宋体" w:eastAsia="宋体" w:cs="宋体"/>
          <w:b/>
          <w:bCs/>
          <w:sz w:val="24"/>
        </w:rPr>
        <w:t>十一、服务标准</w:t>
      </w:r>
    </w:p>
    <w:p w14:paraId="207382F6">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1．本次采购的产品所涉及的产品标准、规范、验收标准、规范，应符合国家有关条例及规范。如有新的标准应采纳新标准；若同一产品同时有几个标准（国际标准、国家标准、行业标准、企业标准等），则按最高层次的标准执行。</w:t>
      </w:r>
    </w:p>
    <w:p w14:paraId="150483CB">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2．中国国家标准及其它被普遍认可的标准，由采购人认可的其他国家的其他权威标准；原有规范若已被废弃，则以相应的新规范为准。</w:t>
      </w:r>
    </w:p>
    <w:p w14:paraId="75B5E3E9">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3．供应商提供的产品必须满足采购文件中提出的相关技术要求。</w:t>
      </w:r>
    </w:p>
    <w:p w14:paraId="4C3CB4FD">
      <w:pPr>
        <w:pStyle w:val="26"/>
        <w:keepNext w:val="0"/>
        <w:keepLines w:val="0"/>
        <w:pageBreakBefore w:val="0"/>
        <w:widowControl w:val="0"/>
        <w:numPr>
          <w:ilvl w:val="0"/>
          <w:numId w:val="0"/>
        </w:numPr>
        <w:kinsoku/>
        <w:wordWrap/>
        <w:overflowPunct/>
        <w:topLinePunct w:val="0"/>
        <w:autoSpaceDE/>
        <w:autoSpaceDN/>
        <w:bidi w:val="0"/>
        <w:adjustRightInd/>
        <w:spacing w:after="120" w:line="360" w:lineRule="auto"/>
        <w:jc w:val="both"/>
        <w:textAlignment w:val="auto"/>
        <w:rPr>
          <w:rFonts w:hint="eastAsia" w:ascii="宋体" w:hAnsi="宋体" w:eastAsia="宋体" w:cs="宋体"/>
          <w:b/>
          <w:bCs/>
          <w:color w:val="000000"/>
          <w:kern w:val="2"/>
          <w:sz w:val="24"/>
          <w:szCs w:val="24"/>
          <w:highlight w:val="none"/>
          <w:lang w:val="en-US" w:eastAsia="zh-CN" w:bidi="ar-SA"/>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kern w:val="0"/>
          <w:sz w:val="24"/>
        </w:rPr>
        <w:t>4．供应商提供的成果应是无任何质量缺陷、技术成熟，符合国家现行规范/标准要求。</w:t>
      </w:r>
    </w:p>
    <w:p w14:paraId="4DDEFE39">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41" w:name="_Toc184314431"/>
      <w:bookmarkEnd w:id="41"/>
      <w:bookmarkStart w:id="42" w:name="_Toc184313249"/>
      <w:bookmarkEnd w:id="42"/>
      <w:bookmarkStart w:id="43" w:name="_Toc184314417"/>
      <w:bookmarkEnd w:id="43"/>
      <w:bookmarkStart w:id="44" w:name="_Toc184310305"/>
      <w:bookmarkEnd w:id="44"/>
      <w:bookmarkStart w:id="45" w:name="_Toc184314415"/>
      <w:bookmarkEnd w:id="45"/>
      <w:bookmarkStart w:id="46" w:name="_Toc184310326"/>
      <w:bookmarkEnd w:id="46"/>
      <w:bookmarkStart w:id="47" w:name="_Toc184310304"/>
      <w:bookmarkEnd w:id="47"/>
      <w:bookmarkStart w:id="48" w:name="_Toc184310329"/>
      <w:bookmarkEnd w:id="48"/>
      <w:bookmarkStart w:id="49" w:name="_Toc184313247"/>
      <w:bookmarkEnd w:id="49"/>
      <w:bookmarkStart w:id="50" w:name="_Toc184308072"/>
      <w:bookmarkEnd w:id="50"/>
      <w:bookmarkStart w:id="51" w:name="_Toc184313255"/>
      <w:bookmarkEnd w:id="51"/>
      <w:bookmarkStart w:id="52" w:name="_Toc184310297"/>
      <w:bookmarkEnd w:id="52"/>
      <w:bookmarkStart w:id="53" w:name="_Toc184312114"/>
      <w:bookmarkEnd w:id="53"/>
      <w:bookmarkStart w:id="54" w:name="_Toc184313300"/>
      <w:bookmarkEnd w:id="54"/>
      <w:bookmarkStart w:id="55" w:name="_Toc184308069"/>
      <w:bookmarkEnd w:id="55"/>
      <w:bookmarkStart w:id="56" w:name="_Toc184310310"/>
      <w:bookmarkEnd w:id="56"/>
      <w:bookmarkStart w:id="57" w:name="_Toc184314454"/>
      <w:bookmarkEnd w:id="57"/>
      <w:bookmarkStart w:id="58" w:name="_Toc184310313"/>
      <w:bookmarkEnd w:id="58"/>
      <w:bookmarkStart w:id="59" w:name="_Toc184308086"/>
      <w:bookmarkEnd w:id="59"/>
      <w:bookmarkStart w:id="60" w:name="_Toc184314478"/>
      <w:bookmarkEnd w:id="60"/>
      <w:bookmarkStart w:id="61" w:name="_Toc184314453"/>
      <w:bookmarkEnd w:id="61"/>
      <w:bookmarkStart w:id="62" w:name="_Toc184313291"/>
      <w:bookmarkEnd w:id="62"/>
      <w:bookmarkStart w:id="63" w:name="_Toc184312111"/>
      <w:bookmarkEnd w:id="63"/>
      <w:bookmarkStart w:id="64" w:name="_Toc184314466"/>
      <w:bookmarkEnd w:id="64"/>
      <w:bookmarkStart w:id="65" w:name="_Toc184313297"/>
      <w:bookmarkEnd w:id="65"/>
      <w:bookmarkStart w:id="66" w:name="_Toc184308081"/>
      <w:bookmarkEnd w:id="66"/>
      <w:bookmarkStart w:id="67" w:name="_Toc184310296"/>
      <w:bookmarkEnd w:id="67"/>
      <w:bookmarkStart w:id="68" w:name="_Toc184313274"/>
      <w:bookmarkEnd w:id="68"/>
      <w:bookmarkStart w:id="69" w:name="_Toc184308038"/>
      <w:bookmarkEnd w:id="69"/>
      <w:bookmarkStart w:id="70" w:name="_Toc184308054"/>
      <w:bookmarkEnd w:id="70"/>
      <w:bookmarkStart w:id="71" w:name="_Toc184314480"/>
      <w:bookmarkEnd w:id="71"/>
      <w:bookmarkStart w:id="72" w:name="_Toc184312073"/>
      <w:bookmarkEnd w:id="72"/>
      <w:bookmarkStart w:id="73" w:name="_Toc184312135"/>
      <w:bookmarkEnd w:id="73"/>
      <w:bookmarkStart w:id="74" w:name="_Toc184310312"/>
      <w:bookmarkEnd w:id="74"/>
      <w:bookmarkStart w:id="75" w:name="_Toc184312127"/>
      <w:bookmarkEnd w:id="75"/>
      <w:bookmarkStart w:id="76" w:name="_Toc184314461"/>
      <w:bookmarkEnd w:id="76"/>
      <w:bookmarkStart w:id="77" w:name="_Toc184310286"/>
      <w:bookmarkEnd w:id="77"/>
      <w:bookmarkStart w:id="78" w:name="_Toc184313244"/>
      <w:bookmarkEnd w:id="78"/>
      <w:bookmarkStart w:id="79" w:name="_Toc184313295"/>
      <w:bookmarkEnd w:id="79"/>
      <w:bookmarkStart w:id="80" w:name="_Toc184308036"/>
      <w:bookmarkEnd w:id="80"/>
      <w:bookmarkStart w:id="81" w:name="_Toc184313278"/>
      <w:bookmarkEnd w:id="81"/>
      <w:bookmarkStart w:id="82" w:name="_Toc184313282"/>
      <w:bookmarkEnd w:id="82"/>
      <w:bookmarkStart w:id="83" w:name="_Toc184312124"/>
      <w:bookmarkEnd w:id="83"/>
      <w:bookmarkStart w:id="84" w:name="_Toc184310280"/>
      <w:bookmarkEnd w:id="84"/>
      <w:bookmarkStart w:id="85" w:name="_Toc184314436"/>
      <w:bookmarkEnd w:id="85"/>
      <w:bookmarkStart w:id="86" w:name="_Toc184314422"/>
      <w:bookmarkEnd w:id="86"/>
      <w:bookmarkStart w:id="87" w:name="_Toc184308058"/>
      <w:bookmarkEnd w:id="87"/>
      <w:bookmarkStart w:id="88" w:name="_Toc184312090"/>
      <w:bookmarkEnd w:id="88"/>
      <w:bookmarkStart w:id="89" w:name="_Toc184310276"/>
      <w:bookmarkEnd w:id="89"/>
      <w:bookmarkStart w:id="90" w:name="_Toc184312099"/>
      <w:bookmarkEnd w:id="90"/>
      <w:bookmarkStart w:id="91" w:name="_Toc184308037"/>
      <w:bookmarkEnd w:id="91"/>
      <w:bookmarkStart w:id="92" w:name="_Toc184308050"/>
      <w:bookmarkEnd w:id="92"/>
      <w:bookmarkStart w:id="93" w:name="_Toc184310306"/>
      <w:bookmarkEnd w:id="93"/>
      <w:bookmarkStart w:id="94" w:name="_Toc184313258"/>
      <w:bookmarkEnd w:id="94"/>
      <w:bookmarkStart w:id="95" w:name="_Toc184308059"/>
      <w:bookmarkEnd w:id="95"/>
      <w:bookmarkStart w:id="96" w:name="_Toc184312128"/>
      <w:bookmarkEnd w:id="96"/>
      <w:bookmarkStart w:id="97" w:name="_Toc184310288"/>
      <w:bookmarkEnd w:id="97"/>
      <w:bookmarkStart w:id="98" w:name="_Toc184310295"/>
      <w:bookmarkEnd w:id="98"/>
      <w:bookmarkStart w:id="99" w:name="_Toc184310332"/>
      <w:bookmarkEnd w:id="99"/>
      <w:bookmarkStart w:id="100" w:name="_Toc184313288"/>
      <w:bookmarkEnd w:id="100"/>
      <w:bookmarkStart w:id="101" w:name="_Toc184312109"/>
      <w:bookmarkEnd w:id="101"/>
      <w:bookmarkStart w:id="102" w:name="_Toc184314445"/>
      <w:bookmarkEnd w:id="102"/>
      <w:bookmarkStart w:id="103" w:name="_Toc184310320"/>
      <w:bookmarkEnd w:id="103"/>
      <w:bookmarkStart w:id="104" w:name="_Toc184308085"/>
      <w:bookmarkEnd w:id="104"/>
      <w:bookmarkStart w:id="105" w:name="_Toc184313263"/>
      <w:bookmarkEnd w:id="105"/>
      <w:bookmarkStart w:id="106" w:name="_Toc184314441"/>
      <w:bookmarkEnd w:id="106"/>
      <w:bookmarkStart w:id="107" w:name="_Toc184313305"/>
      <w:bookmarkEnd w:id="107"/>
      <w:bookmarkStart w:id="108" w:name="_Toc184313251"/>
      <w:bookmarkEnd w:id="108"/>
      <w:bookmarkStart w:id="109" w:name="_Toc184313238"/>
      <w:bookmarkEnd w:id="109"/>
      <w:bookmarkStart w:id="110" w:name="_Toc184314456"/>
      <w:bookmarkEnd w:id="110"/>
      <w:bookmarkStart w:id="111" w:name="_Toc184310323"/>
      <w:bookmarkEnd w:id="111"/>
      <w:bookmarkStart w:id="112" w:name="_Toc184310284"/>
      <w:bookmarkEnd w:id="112"/>
      <w:bookmarkStart w:id="113" w:name="_Toc184314419"/>
      <w:bookmarkEnd w:id="113"/>
      <w:bookmarkStart w:id="114" w:name="_Toc184312134"/>
      <w:bookmarkEnd w:id="114"/>
      <w:bookmarkStart w:id="115" w:name="_Toc184312131"/>
      <w:bookmarkEnd w:id="115"/>
      <w:bookmarkStart w:id="116" w:name="_Toc184313246"/>
      <w:bookmarkEnd w:id="116"/>
      <w:bookmarkStart w:id="117" w:name="_Toc184308074"/>
      <w:bookmarkEnd w:id="117"/>
      <w:bookmarkStart w:id="118" w:name="_Toc184314427"/>
      <w:bookmarkEnd w:id="118"/>
      <w:bookmarkStart w:id="119" w:name="_Toc184313307"/>
      <w:bookmarkEnd w:id="119"/>
      <w:bookmarkStart w:id="120" w:name="_Toc184314420"/>
      <w:bookmarkEnd w:id="120"/>
      <w:bookmarkStart w:id="121" w:name="_Toc184313290"/>
      <w:bookmarkEnd w:id="121"/>
      <w:bookmarkStart w:id="122" w:name="_Toc184308080"/>
      <w:bookmarkEnd w:id="122"/>
      <w:bookmarkStart w:id="123" w:name="_Toc184310301"/>
      <w:bookmarkEnd w:id="123"/>
      <w:bookmarkStart w:id="124" w:name="_Toc184310330"/>
      <w:bookmarkEnd w:id="124"/>
      <w:bookmarkStart w:id="125" w:name="_Toc184313306"/>
      <w:bookmarkEnd w:id="125"/>
      <w:bookmarkStart w:id="126" w:name="_Toc184310319"/>
      <w:bookmarkEnd w:id="126"/>
      <w:bookmarkStart w:id="127" w:name="_Toc184314430"/>
      <w:bookmarkEnd w:id="127"/>
      <w:bookmarkStart w:id="128" w:name="_Toc184313260"/>
      <w:bookmarkEnd w:id="128"/>
      <w:bookmarkStart w:id="129" w:name="_Toc184314462"/>
      <w:bookmarkEnd w:id="129"/>
      <w:bookmarkStart w:id="130" w:name="_Toc184314457"/>
      <w:bookmarkEnd w:id="130"/>
      <w:bookmarkStart w:id="131" w:name="_Toc184313271"/>
      <w:bookmarkEnd w:id="131"/>
      <w:bookmarkStart w:id="132" w:name="_Toc184312123"/>
      <w:bookmarkEnd w:id="132"/>
      <w:bookmarkStart w:id="133" w:name="_Toc184313253"/>
      <w:bookmarkEnd w:id="133"/>
      <w:bookmarkStart w:id="134" w:name="_Toc184308105"/>
      <w:bookmarkEnd w:id="134"/>
      <w:bookmarkStart w:id="135" w:name="_Toc184308066"/>
      <w:bookmarkEnd w:id="135"/>
      <w:bookmarkStart w:id="136" w:name="_Toc184308045"/>
      <w:bookmarkEnd w:id="136"/>
      <w:bookmarkStart w:id="137" w:name="_Toc184308075"/>
      <w:bookmarkEnd w:id="137"/>
      <w:bookmarkStart w:id="138" w:name="_Toc184313250"/>
      <w:bookmarkEnd w:id="138"/>
      <w:bookmarkStart w:id="139" w:name="_Toc184312133"/>
      <w:bookmarkEnd w:id="139"/>
      <w:bookmarkStart w:id="140" w:name="_Toc184310292"/>
      <w:bookmarkEnd w:id="140"/>
      <w:bookmarkStart w:id="141" w:name="_Toc184314412"/>
      <w:bookmarkEnd w:id="141"/>
      <w:bookmarkStart w:id="142" w:name="_Toc184308108"/>
      <w:bookmarkEnd w:id="142"/>
      <w:bookmarkStart w:id="143" w:name="_Toc184313276"/>
      <w:bookmarkEnd w:id="143"/>
      <w:bookmarkStart w:id="144" w:name="_Toc184312121"/>
      <w:bookmarkEnd w:id="144"/>
      <w:bookmarkStart w:id="145" w:name="_Toc184312125"/>
      <w:bookmarkEnd w:id="145"/>
      <w:bookmarkStart w:id="146" w:name="_Toc184313303"/>
      <w:bookmarkEnd w:id="146"/>
      <w:bookmarkStart w:id="147" w:name="_Toc184312132"/>
      <w:bookmarkEnd w:id="147"/>
      <w:bookmarkStart w:id="148" w:name="_Toc184310273"/>
      <w:bookmarkEnd w:id="148"/>
      <w:bookmarkStart w:id="149" w:name="_Toc184314434"/>
      <w:bookmarkEnd w:id="149"/>
      <w:bookmarkStart w:id="150" w:name="_Toc184310277"/>
      <w:bookmarkEnd w:id="150"/>
      <w:bookmarkStart w:id="151" w:name="_Toc184312076"/>
      <w:bookmarkEnd w:id="151"/>
      <w:bookmarkStart w:id="152" w:name="_Toc184313267"/>
      <w:bookmarkEnd w:id="152"/>
      <w:bookmarkStart w:id="153" w:name="_Toc184312083"/>
      <w:bookmarkEnd w:id="153"/>
      <w:bookmarkStart w:id="154" w:name="_Toc184310340"/>
      <w:bookmarkEnd w:id="154"/>
      <w:bookmarkStart w:id="155" w:name="_Toc184312129"/>
      <w:bookmarkEnd w:id="155"/>
      <w:bookmarkStart w:id="156" w:name="_Toc184314470"/>
      <w:bookmarkEnd w:id="156"/>
      <w:bookmarkStart w:id="157" w:name="_Toc184308095"/>
      <w:bookmarkEnd w:id="157"/>
      <w:bookmarkStart w:id="158" w:name="_Toc184313301"/>
      <w:bookmarkEnd w:id="158"/>
      <w:bookmarkStart w:id="159" w:name="_Toc184314414"/>
      <w:bookmarkEnd w:id="159"/>
      <w:bookmarkStart w:id="160" w:name="_Toc184313265"/>
      <w:bookmarkEnd w:id="160"/>
      <w:bookmarkStart w:id="161" w:name="_Toc184308078"/>
      <w:bookmarkEnd w:id="161"/>
      <w:bookmarkStart w:id="162" w:name="_Toc184314413"/>
      <w:bookmarkEnd w:id="162"/>
      <w:bookmarkStart w:id="163" w:name="_Toc184308102"/>
      <w:bookmarkEnd w:id="163"/>
      <w:bookmarkStart w:id="164" w:name="_Toc184308084"/>
      <w:bookmarkEnd w:id="164"/>
      <w:bookmarkStart w:id="165" w:name="_Toc184313280"/>
      <w:bookmarkEnd w:id="165"/>
      <w:bookmarkStart w:id="166" w:name="_Toc184308088"/>
      <w:bookmarkEnd w:id="166"/>
      <w:bookmarkStart w:id="167" w:name="_Toc184310289"/>
      <w:bookmarkEnd w:id="167"/>
      <w:bookmarkStart w:id="168" w:name="_Toc184310299"/>
      <w:bookmarkEnd w:id="168"/>
      <w:bookmarkStart w:id="169" w:name="_Toc184313252"/>
      <w:bookmarkEnd w:id="169"/>
      <w:bookmarkStart w:id="170" w:name="_Toc184313264"/>
      <w:bookmarkEnd w:id="170"/>
      <w:bookmarkStart w:id="171" w:name="_Toc184312071"/>
      <w:bookmarkEnd w:id="171"/>
      <w:bookmarkStart w:id="172" w:name="_Toc184314432"/>
      <w:bookmarkEnd w:id="172"/>
      <w:bookmarkStart w:id="173" w:name="_Toc184312136"/>
      <w:bookmarkEnd w:id="173"/>
      <w:bookmarkStart w:id="174" w:name="_Toc184310339"/>
      <w:bookmarkEnd w:id="174"/>
      <w:bookmarkStart w:id="175" w:name="_Toc184312077"/>
      <w:bookmarkEnd w:id="175"/>
      <w:bookmarkStart w:id="176" w:name="_Toc184312130"/>
      <w:bookmarkEnd w:id="176"/>
      <w:bookmarkStart w:id="177" w:name="_Toc184312104"/>
      <w:bookmarkEnd w:id="177"/>
      <w:bookmarkStart w:id="178" w:name="_Toc184308099"/>
      <w:bookmarkEnd w:id="178"/>
      <w:bookmarkStart w:id="179" w:name="_Toc184314469"/>
      <w:bookmarkEnd w:id="179"/>
      <w:bookmarkStart w:id="180" w:name="_Toc184313273"/>
      <w:bookmarkEnd w:id="180"/>
      <w:bookmarkStart w:id="181" w:name="_Toc184312068"/>
      <w:bookmarkEnd w:id="181"/>
      <w:bookmarkStart w:id="182" w:name="_Toc184310318"/>
      <w:bookmarkEnd w:id="182"/>
      <w:bookmarkStart w:id="183" w:name="_Toc184313298"/>
      <w:bookmarkEnd w:id="183"/>
      <w:bookmarkStart w:id="184" w:name="_Toc184310278"/>
      <w:bookmarkEnd w:id="184"/>
      <w:bookmarkStart w:id="185" w:name="_Toc184314455"/>
      <w:bookmarkEnd w:id="185"/>
      <w:bookmarkStart w:id="186" w:name="_Toc184312098"/>
      <w:bookmarkEnd w:id="186"/>
      <w:bookmarkStart w:id="187" w:name="_Toc184312122"/>
      <w:bookmarkEnd w:id="187"/>
      <w:bookmarkStart w:id="188" w:name="_Toc184313287"/>
      <w:bookmarkEnd w:id="188"/>
      <w:bookmarkStart w:id="189" w:name="_Toc184312097"/>
      <w:bookmarkEnd w:id="189"/>
      <w:bookmarkStart w:id="190" w:name="_Toc184308040"/>
      <w:bookmarkEnd w:id="190"/>
      <w:bookmarkStart w:id="191" w:name="_Toc184312069"/>
      <w:bookmarkEnd w:id="191"/>
      <w:bookmarkStart w:id="192" w:name="_Toc184313275"/>
      <w:bookmarkEnd w:id="192"/>
      <w:bookmarkStart w:id="193" w:name="_Toc184312118"/>
      <w:bookmarkEnd w:id="193"/>
      <w:bookmarkStart w:id="194" w:name="_Toc184310337"/>
      <w:bookmarkEnd w:id="194"/>
      <w:bookmarkStart w:id="195" w:name="_Toc184314452"/>
      <w:bookmarkEnd w:id="195"/>
      <w:bookmarkStart w:id="196" w:name="_Toc184308053"/>
      <w:bookmarkEnd w:id="196"/>
      <w:bookmarkStart w:id="197" w:name="_Toc184308062"/>
      <w:bookmarkEnd w:id="197"/>
      <w:bookmarkStart w:id="198" w:name="_Toc184308070"/>
      <w:bookmarkEnd w:id="198"/>
      <w:bookmarkStart w:id="199" w:name="_Toc184314446"/>
      <w:bookmarkEnd w:id="199"/>
      <w:bookmarkStart w:id="200" w:name="_Toc184314479"/>
      <w:bookmarkEnd w:id="200"/>
      <w:bookmarkStart w:id="201" w:name="_Toc184310315"/>
      <w:bookmarkEnd w:id="201"/>
      <w:bookmarkStart w:id="202" w:name="_Toc184308068"/>
      <w:bookmarkEnd w:id="202"/>
      <w:bookmarkStart w:id="203" w:name="_Toc184313309"/>
      <w:bookmarkEnd w:id="203"/>
      <w:bookmarkStart w:id="204" w:name="_Toc184314421"/>
      <w:bookmarkEnd w:id="204"/>
      <w:bookmarkStart w:id="205" w:name="_Toc184310342"/>
      <w:bookmarkEnd w:id="205"/>
      <w:bookmarkStart w:id="206" w:name="_Toc184310285"/>
      <w:bookmarkEnd w:id="206"/>
      <w:bookmarkStart w:id="207" w:name="_Toc184312074"/>
      <w:bookmarkEnd w:id="207"/>
      <w:bookmarkStart w:id="208" w:name="_Toc184314468"/>
      <w:bookmarkEnd w:id="208"/>
      <w:bookmarkStart w:id="209" w:name="_Toc184313261"/>
      <w:bookmarkEnd w:id="209"/>
      <w:bookmarkStart w:id="210" w:name="_Toc184310316"/>
      <w:bookmarkEnd w:id="210"/>
      <w:bookmarkStart w:id="211" w:name="_Toc184308103"/>
      <w:bookmarkEnd w:id="211"/>
      <w:bookmarkStart w:id="212" w:name="_Toc184313270"/>
      <w:bookmarkEnd w:id="212"/>
      <w:bookmarkStart w:id="213" w:name="_Toc184312106"/>
      <w:bookmarkEnd w:id="213"/>
      <w:bookmarkStart w:id="214" w:name="_Toc184314458"/>
      <w:bookmarkEnd w:id="214"/>
      <w:bookmarkStart w:id="215" w:name="_Toc184310300"/>
      <w:bookmarkEnd w:id="215"/>
      <w:bookmarkStart w:id="216" w:name="_Toc184313243"/>
      <w:bookmarkEnd w:id="216"/>
      <w:bookmarkStart w:id="217" w:name="_Toc184310279"/>
      <w:bookmarkEnd w:id="217"/>
      <w:bookmarkStart w:id="218" w:name="_Toc184310333"/>
      <w:bookmarkEnd w:id="218"/>
      <w:bookmarkStart w:id="219" w:name="_Toc184314428"/>
      <w:bookmarkEnd w:id="219"/>
      <w:bookmarkStart w:id="220" w:name="_Toc184308043"/>
      <w:bookmarkEnd w:id="220"/>
      <w:bookmarkStart w:id="221" w:name="_Toc184312115"/>
      <w:bookmarkEnd w:id="221"/>
      <w:bookmarkStart w:id="222" w:name="_Toc184314424"/>
      <w:bookmarkEnd w:id="222"/>
      <w:bookmarkStart w:id="223" w:name="_Toc184310282"/>
      <w:bookmarkEnd w:id="223"/>
      <w:bookmarkStart w:id="224" w:name="_Toc184308073"/>
      <w:bookmarkEnd w:id="224"/>
      <w:bookmarkStart w:id="225" w:name="_Toc184308090"/>
      <w:bookmarkEnd w:id="225"/>
      <w:bookmarkStart w:id="226" w:name="_Toc184308087"/>
      <w:bookmarkEnd w:id="226"/>
      <w:bookmarkStart w:id="227" w:name="_Toc184310324"/>
      <w:bookmarkEnd w:id="227"/>
      <w:bookmarkStart w:id="228" w:name="_Toc184308051"/>
      <w:bookmarkEnd w:id="228"/>
      <w:bookmarkStart w:id="229" w:name="_Toc184312092"/>
      <w:bookmarkEnd w:id="229"/>
      <w:bookmarkStart w:id="230" w:name="_Toc184313240"/>
      <w:bookmarkEnd w:id="230"/>
      <w:bookmarkStart w:id="231" w:name="_Toc184310293"/>
      <w:bookmarkEnd w:id="231"/>
      <w:bookmarkStart w:id="232" w:name="_Toc184310338"/>
      <w:bookmarkEnd w:id="232"/>
      <w:bookmarkStart w:id="233" w:name="_Toc184314425"/>
      <w:bookmarkEnd w:id="233"/>
      <w:bookmarkStart w:id="234" w:name="_Toc184310311"/>
      <w:bookmarkEnd w:id="234"/>
      <w:bookmarkStart w:id="235" w:name="_Toc184314451"/>
      <w:bookmarkEnd w:id="235"/>
      <w:bookmarkStart w:id="236" w:name="_Toc184310274"/>
      <w:bookmarkEnd w:id="236"/>
      <w:bookmarkStart w:id="237" w:name="_Toc184312082"/>
      <w:bookmarkEnd w:id="237"/>
      <w:bookmarkStart w:id="238" w:name="_Toc184308106"/>
      <w:bookmarkEnd w:id="238"/>
      <w:bookmarkStart w:id="239" w:name="_Toc184314460"/>
      <w:bookmarkEnd w:id="239"/>
      <w:bookmarkStart w:id="240" w:name="_Toc184314426"/>
      <w:bookmarkEnd w:id="240"/>
      <w:bookmarkStart w:id="241" w:name="_Toc184314449"/>
      <w:bookmarkEnd w:id="241"/>
      <w:bookmarkStart w:id="242" w:name="_Toc184314473"/>
      <w:bookmarkEnd w:id="242"/>
      <w:bookmarkStart w:id="243" w:name="_Toc184313296"/>
      <w:bookmarkEnd w:id="243"/>
      <w:bookmarkStart w:id="244" w:name="_Toc184313284"/>
      <w:bookmarkEnd w:id="244"/>
      <w:bookmarkStart w:id="245" w:name="_Toc184308076"/>
      <w:bookmarkEnd w:id="245"/>
      <w:bookmarkStart w:id="246" w:name="_Toc184313302"/>
      <w:bookmarkEnd w:id="246"/>
      <w:bookmarkStart w:id="247" w:name="_Toc184314467"/>
      <w:bookmarkEnd w:id="247"/>
      <w:bookmarkStart w:id="248" w:name="_Toc184308098"/>
      <w:bookmarkEnd w:id="248"/>
      <w:bookmarkStart w:id="249" w:name="_Toc184308089"/>
      <w:bookmarkEnd w:id="249"/>
      <w:bookmarkStart w:id="250" w:name="_Toc184312081"/>
      <w:bookmarkEnd w:id="250"/>
      <w:bookmarkStart w:id="251" w:name="_Toc184312094"/>
      <w:bookmarkEnd w:id="251"/>
      <w:bookmarkStart w:id="252" w:name="_Toc184312091"/>
      <w:bookmarkEnd w:id="252"/>
      <w:bookmarkStart w:id="253" w:name="_Toc184308046"/>
      <w:bookmarkEnd w:id="253"/>
      <w:bookmarkStart w:id="254" w:name="_Toc184308100"/>
      <w:bookmarkEnd w:id="254"/>
      <w:bookmarkStart w:id="255" w:name="_Toc184312088"/>
      <w:bookmarkEnd w:id="255"/>
      <w:bookmarkStart w:id="256" w:name="_Toc184314423"/>
      <w:bookmarkEnd w:id="256"/>
      <w:bookmarkStart w:id="257" w:name="_Toc184308082"/>
      <w:bookmarkEnd w:id="257"/>
      <w:bookmarkStart w:id="258" w:name="_Toc184314463"/>
      <w:bookmarkEnd w:id="258"/>
      <w:bookmarkStart w:id="259" w:name="_Toc184310328"/>
      <w:bookmarkEnd w:id="259"/>
      <w:bookmarkStart w:id="260" w:name="_Toc184313285"/>
      <w:bookmarkEnd w:id="260"/>
      <w:bookmarkStart w:id="261" w:name="_Toc184314429"/>
      <w:bookmarkEnd w:id="261"/>
      <w:bookmarkStart w:id="262" w:name="_Toc184310308"/>
      <w:bookmarkEnd w:id="262"/>
      <w:bookmarkStart w:id="263" w:name="_Toc184313281"/>
      <w:bookmarkEnd w:id="263"/>
      <w:bookmarkStart w:id="264" w:name="_Toc184312075"/>
      <w:bookmarkEnd w:id="264"/>
      <w:bookmarkStart w:id="265" w:name="_Toc184314433"/>
      <w:bookmarkEnd w:id="265"/>
      <w:bookmarkStart w:id="266" w:name="_Toc184310275"/>
      <w:bookmarkEnd w:id="266"/>
      <w:bookmarkStart w:id="267" w:name="_Toc184310341"/>
      <w:bookmarkEnd w:id="267"/>
      <w:bookmarkStart w:id="268" w:name="_Toc184312103"/>
      <w:bookmarkEnd w:id="268"/>
      <w:bookmarkStart w:id="269" w:name="_Toc184312120"/>
      <w:bookmarkEnd w:id="269"/>
      <w:bookmarkStart w:id="270" w:name="_Toc184312085"/>
      <w:bookmarkEnd w:id="270"/>
      <w:bookmarkStart w:id="271" w:name="_Toc184312072"/>
      <w:bookmarkEnd w:id="271"/>
      <w:bookmarkStart w:id="272" w:name="_Toc184314438"/>
      <w:bookmarkEnd w:id="272"/>
      <w:bookmarkStart w:id="273" w:name="_Toc184312119"/>
      <w:bookmarkEnd w:id="273"/>
      <w:bookmarkStart w:id="274" w:name="_Toc184312093"/>
      <w:bookmarkEnd w:id="274"/>
      <w:bookmarkStart w:id="275" w:name="_Toc184308041"/>
      <w:bookmarkEnd w:id="275"/>
      <w:bookmarkStart w:id="276" w:name="_Toc184314418"/>
      <w:bookmarkEnd w:id="276"/>
      <w:bookmarkStart w:id="277" w:name="_Toc184308091"/>
      <w:bookmarkEnd w:id="277"/>
      <w:bookmarkStart w:id="278" w:name="_Toc184308104"/>
      <w:bookmarkEnd w:id="278"/>
      <w:bookmarkStart w:id="279" w:name="_Toc184312117"/>
      <w:bookmarkEnd w:id="279"/>
      <w:bookmarkStart w:id="280" w:name="_Toc184312070"/>
      <w:bookmarkEnd w:id="280"/>
      <w:bookmarkStart w:id="281" w:name="_Toc184310322"/>
      <w:bookmarkEnd w:id="281"/>
      <w:bookmarkStart w:id="282" w:name="_Toc184313294"/>
      <w:bookmarkEnd w:id="282"/>
      <w:bookmarkStart w:id="283" w:name="_Toc184310281"/>
      <w:bookmarkEnd w:id="283"/>
      <w:bookmarkStart w:id="284" w:name="_Toc184308101"/>
      <w:bookmarkEnd w:id="284"/>
      <w:bookmarkStart w:id="285" w:name="_Toc184308071"/>
      <w:bookmarkEnd w:id="285"/>
      <w:bookmarkStart w:id="286" w:name="_Toc184308063"/>
      <w:bookmarkEnd w:id="286"/>
      <w:bookmarkStart w:id="287" w:name="_Toc184313254"/>
      <w:bookmarkEnd w:id="287"/>
      <w:bookmarkStart w:id="288" w:name="_Toc184314440"/>
      <w:bookmarkEnd w:id="288"/>
      <w:bookmarkStart w:id="289" w:name="_Toc184313308"/>
      <w:bookmarkEnd w:id="289"/>
      <w:bookmarkStart w:id="290" w:name="_Toc184310294"/>
      <w:bookmarkEnd w:id="290"/>
      <w:bookmarkStart w:id="291" w:name="_Toc184314472"/>
      <w:bookmarkEnd w:id="291"/>
      <w:bookmarkStart w:id="292" w:name="_Toc184312080"/>
      <w:bookmarkEnd w:id="292"/>
      <w:bookmarkStart w:id="293" w:name="_Toc184308048"/>
      <w:bookmarkEnd w:id="293"/>
      <w:bookmarkStart w:id="294" w:name="_Toc184308083"/>
      <w:bookmarkEnd w:id="294"/>
      <w:bookmarkStart w:id="295" w:name="_Toc184310327"/>
      <w:bookmarkEnd w:id="295"/>
      <w:bookmarkStart w:id="296" w:name="_Toc184308079"/>
      <w:bookmarkEnd w:id="296"/>
      <w:bookmarkStart w:id="297" w:name="_Toc184313269"/>
      <w:bookmarkEnd w:id="297"/>
      <w:bookmarkStart w:id="298" w:name="_Toc184313266"/>
      <w:bookmarkEnd w:id="298"/>
      <w:bookmarkStart w:id="299" w:name="_Toc184314450"/>
      <w:bookmarkEnd w:id="299"/>
      <w:bookmarkStart w:id="300" w:name="_Toc184308096"/>
      <w:bookmarkEnd w:id="300"/>
      <w:bookmarkStart w:id="301" w:name="_Toc184310307"/>
      <w:bookmarkEnd w:id="301"/>
      <w:bookmarkStart w:id="302" w:name="_Toc184312107"/>
      <w:bookmarkEnd w:id="302"/>
      <w:bookmarkStart w:id="303" w:name="_Toc184308057"/>
      <w:bookmarkEnd w:id="303"/>
      <w:bookmarkStart w:id="304" w:name="_Toc184314481"/>
      <w:bookmarkEnd w:id="304"/>
      <w:bookmarkStart w:id="305" w:name="_Toc184310325"/>
      <w:bookmarkEnd w:id="305"/>
      <w:bookmarkStart w:id="306" w:name="_Toc184313283"/>
      <w:bookmarkEnd w:id="306"/>
      <w:bookmarkStart w:id="307" w:name="_Toc184310302"/>
      <w:bookmarkEnd w:id="307"/>
      <w:bookmarkStart w:id="308" w:name="_Toc184313310"/>
      <w:bookmarkEnd w:id="308"/>
      <w:bookmarkStart w:id="309" w:name="_Toc184308061"/>
      <w:bookmarkEnd w:id="309"/>
      <w:bookmarkStart w:id="310" w:name="_Toc184313262"/>
      <w:bookmarkEnd w:id="310"/>
      <w:bookmarkStart w:id="311" w:name="_Toc184310335"/>
      <w:bookmarkEnd w:id="311"/>
      <w:bookmarkStart w:id="312" w:name="_Toc184310309"/>
      <w:bookmarkEnd w:id="312"/>
      <w:bookmarkStart w:id="313" w:name="_Toc184308049"/>
      <w:bookmarkEnd w:id="313"/>
      <w:bookmarkStart w:id="314" w:name="_Toc184312110"/>
      <w:bookmarkEnd w:id="314"/>
      <w:bookmarkStart w:id="315" w:name="_Toc184308042"/>
      <w:bookmarkEnd w:id="315"/>
      <w:bookmarkStart w:id="316" w:name="_Toc184312101"/>
      <w:bookmarkEnd w:id="316"/>
      <w:bookmarkStart w:id="317" w:name="_Toc184313241"/>
      <w:bookmarkEnd w:id="317"/>
      <w:bookmarkStart w:id="318" w:name="_Toc184312089"/>
      <w:bookmarkEnd w:id="318"/>
      <w:bookmarkStart w:id="319" w:name="_Toc184314459"/>
      <w:bookmarkEnd w:id="319"/>
      <w:bookmarkStart w:id="320" w:name="_Toc184314442"/>
      <w:bookmarkEnd w:id="320"/>
      <w:bookmarkStart w:id="321" w:name="_Toc184310291"/>
      <w:bookmarkEnd w:id="321"/>
      <w:bookmarkStart w:id="322" w:name="_Toc184310336"/>
      <w:bookmarkEnd w:id="322"/>
      <w:bookmarkStart w:id="323" w:name="_Toc184308077"/>
      <w:bookmarkEnd w:id="323"/>
      <w:bookmarkStart w:id="324" w:name="_Toc184308094"/>
      <w:bookmarkEnd w:id="324"/>
      <w:bookmarkStart w:id="325" w:name="_Toc184313268"/>
      <w:bookmarkEnd w:id="325"/>
      <w:bookmarkStart w:id="326" w:name="_Toc184310283"/>
      <w:bookmarkEnd w:id="326"/>
      <w:bookmarkStart w:id="327" w:name="_Toc184314474"/>
      <w:bookmarkEnd w:id="327"/>
      <w:bookmarkStart w:id="328" w:name="_Toc184310343"/>
      <w:bookmarkEnd w:id="328"/>
      <w:bookmarkStart w:id="329" w:name="_Toc184314439"/>
      <w:bookmarkEnd w:id="329"/>
      <w:bookmarkStart w:id="330" w:name="_Toc184308107"/>
      <w:bookmarkEnd w:id="330"/>
      <w:bookmarkStart w:id="331" w:name="_Toc184312139"/>
      <w:bookmarkEnd w:id="331"/>
      <w:bookmarkStart w:id="332" w:name="_Toc184314443"/>
      <w:bookmarkEnd w:id="332"/>
      <w:bookmarkStart w:id="333" w:name="_Toc184308044"/>
      <w:bookmarkEnd w:id="333"/>
      <w:bookmarkStart w:id="334" w:name="_Toc184314476"/>
      <w:bookmarkEnd w:id="334"/>
      <w:bookmarkStart w:id="335" w:name="_Toc184308097"/>
      <w:bookmarkEnd w:id="335"/>
      <w:bookmarkStart w:id="336" w:name="_Toc184313257"/>
      <w:bookmarkEnd w:id="336"/>
      <w:bookmarkStart w:id="337" w:name="_Toc184313277"/>
      <w:bookmarkEnd w:id="337"/>
      <w:bookmarkStart w:id="338" w:name="_Toc184310334"/>
      <w:bookmarkEnd w:id="338"/>
      <w:bookmarkStart w:id="339" w:name="_Toc184312108"/>
      <w:bookmarkEnd w:id="339"/>
      <w:bookmarkStart w:id="340" w:name="_Toc184313256"/>
      <w:bookmarkEnd w:id="340"/>
      <w:bookmarkStart w:id="341" w:name="_Toc184314465"/>
      <w:bookmarkEnd w:id="341"/>
      <w:bookmarkStart w:id="342" w:name="_Toc184310287"/>
      <w:bookmarkEnd w:id="342"/>
      <w:bookmarkStart w:id="343" w:name="_Toc184314411"/>
      <w:bookmarkEnd w:id="343"/>
      <w:bookmarkStart w:id="344" w:name="_Toc184308060"/>
      <w:bookmarkEnd w:id="344"/>
      <w:bookmarkStart w:id="345" w:name="_Toc184313292"/>
      <w:bookmarkEnd w:id="345"/>
      <w:bookmarkStart w:id="346" w:name="_Toc184308047"/>
      <w:bookmarkEnd w:id="346"/>
      <w:bookmarkStart w:id="347" w:name="_Toc184314410"/>
      <w:bookmarkEnd w:id="347"/>
      <w:bookmarkStart w:id="348" w:name="_Toc184314416"/>
      <w:bookmarkEnd w:id="348"/>
      <w:bookmarkStart w:id="349" w:name="_Toc184310331"/>
      <w:bookmarkEnd w:id="349"/>
      <w:bookmarkStart w:id="350" w:name="_Toc184312126"/>
      <w:bookmarkEnd w:id="350"/>
      <w:bookmarkStart w:id="351" w:name="_Toc184313248"/>
      <w:bookmarkEnd w:id="351"/>
      <w:bookmarkStart w:id="352" w:name="_Toc184314437"/>
      <w:bookmarkEnd w:id="352"/>
      <w:bookmarkStart w:id="353" w:name="_Toc184312078"/>
      <w:bookmarkEnd w:id="353"/>
      <w:bookmarkStart w:id="354" w:name="_Toc184312087"/>
      <w:bookmarkEnd w:id="354"/>
      <w:bookmarkStart w:id="355" w:name="_Toc184312137"/>
      <w:bookmarkEnd w:id="355"/>
      <w:bookmarkStart w:id="356" w:name="_Toc184314444"/>
      <w:bookmarkEnd w:id="356"/>
      <w:bookmarkStart w:id="357" w:name="_Toc184312096"/>
      <w:bookmarkEnd w:id="357"/>
      <w:bookmarkStart w:id="358" w:name="_Toc184313293"/>
      <w:bookmarkEnd w:id="358"/>
      <w:bookmarkStart w:id="359" w:name="_Toc184308039"/>
      <w:bookmarkEnd w:id="359"/>
      <w:bookmarkStart w:id="360" w:name="_Toc184310272"/>
      <w:bookmarkEnd w:id="360"/>
      <w:bookmarkStart w:id="361" w:name="_Toc184313259"/>
      <w:bookmarkEnd w:id="361"/>
      <w:bookmarkStart w:id="362" w:name="_Toc184308093"/>
      <w:bookmarkEnd w:id="362"/>
      <w:bookmarkStart w:id="363" w:name="_Toc184308065"/>
      <w:bookmarkEnd w:id="363"/>
      <w:bookmarkStart w:id="364" w:name="_Toc184313286"/>
      <w:bookmarkEnd w:id="364"/>
      <w:bookmarkStart w:id="365" w:name="_Toc184314471"/>
      <w:bookmarkEnd w:id="365"/>
      <w:bookmarkStart w:id="366" w:name="_Toc184312138"/>
      <w:bookmarkEnd w:id="366"/>
      <w:bookmarkStart w:id="367" w:name="_Toc184308052"/>
      <w:bookmarkEnd w:id="367"/>
      <w:bookmarkStart w:id="368" w:name="_Toc184312116"/>
      <w:bookmarkEnd w:id="368"/>
      <w:bookmarkStart w:id="369" w:name="_Toc184310321"/>
      <w:bookmarkEnd w:id="369"/>
      <w:bookmarkStart w:id="370" w:name="_Toc184314482"/>
      <w:bookmarkEnd w:id="370"/>
      <w:bookmarkStart w:id="371" w:name="_Toc184312095"/>
      <w:bookmarkEnd w:id="371"/>
      <w:bookmarkStart w:id="372" w:name="_Toc184314475"/>
      <w:bookmarkEnd w:id="372"/>
      <w:bookmarkStart w:id="373" w:name="_Toc184313299"/>
      <w:bookmarkEnd w:id="373"/>
      <w:bookmarkStart w:id="374" w:name="_Toc184314447"/>
      <w:bookmarkEnd w:id="374"/>
      <w:bookmarkStart w:id="375" w:name="_Toc184312112"/>
      <w:bookmarkEnd w:id="375"/>
      <w:bookmarkStart w:id="376" w:name="_Toc184312084"/>
      <w:bookmarkEnd w:id="376"/>
      <w:bookmarkStart w:id="377" w:name="_Toc184310298"/>
      <w:bookmarkEnd w:id="377"/>
      <w:bookmarkStart w:id="378" w:name="_Toc184313279"/>
      <w:bookmarkEnd w:id="378"/>
      <w:bookmarkStart w:id="379" w:name="_Toc184310344"/>
      <w:bookmarkEnd w:id="379"/>
      <w:bookmarkStart w:id="380" w:name="_Toc184313245"/>
      <w:bookmarkEnd w:id="380"/>
      <w:bookmarkStart w:id="381" w:name="_Toc184312105"/>
      <w:bookmarkEnd w:id="381"/>
      <w:bookmarkStart w:id="382" w:name="_Toc184312113"/>
      <w:bookmarkEnd w:id="382"/>
      <w:bookmarkStart w:id="383" w:name="_Toc184314448"/>
      <w:bookmarkEnd w:id="383"/>
      <w:bookmarkStart w:id="384" w:name="_Toc184313304"/>
      <w:bookmarkEnd w:id="384"/>
      <w:bookmarkStart w:id="385" w:name="_Toc184312086"/>
      <w:bookmarkEnd w:id="385"/>
      <w:bookmarkStart w:id="386" w:name="_Toc184308056"/>
      <w:bookmarkEnd w:id="386"/>
      <w:bookmarkStart w:id="387" w:name="_Toc184313242"/>
      <w:bookmarkEnd w:id="387"/>
      <w:bookmarkStart w:id="388" w:name="_Toc184312079"/>
      <w:bookmarkEnd w:id="388"/>
      <w:bookmarkStart w:id="389" w:name="_Toc184314464"/>
      <w:bookmarkEnd w:id="389"/>
      <w:bookmarkStart w:id="390" w:name="_Toc184308067"/>
      <w:bookmarkEnd w:id="390"/>
      <w:bookmarkStart w:id="391" w:name="_Toc184312067"/>
      <w:bookmarkEnd w:id="391"/>
      <w:bookmarkStart w:id="392" w:name="_Toc184310290"/>
      <w:bookmarkEnd w:id="392"/>
      <w:bookmarkStart w:id="393" w:name="_Toc184308064"/>
      <w:bookmarkEnd w:id="393"/>
      <w:bookmarkStart w:id="394" w:name="_Toc184314435"/>
      <w:bookmarkEnd w:id="394"/>
      <w:bookmarkStart w:id="395" w:name="_Toc184314477"/>
      <w:bookmarkEnd w:id="395"/>
      <w:bookmarkStart w:id="396" w:name="_Toc184313239"/>
      <w:bookmarkEnd w:id="396"/>
      <w:bookmarkStart w:id="397" w:name="_Toc184312102"/>
      <w:bookmarkEnd w:id="397"/>
      <w:bookmarkStart w:id="398" w:name="_Toc184310314"/>
      <w:bookmarkEnd w:id="398"/>
      <w:bookmarkStart w:id="399" w:name="_Toc184308055"/>
      <w:bookmarkEnd w:id="399"/>
      <w:bookmarkStart w:id="400" w:name="_Toc184313289"/>
      <w:bookmarkEnd w:id="400"/>
      <w:bookmarkStart w:id="401" w:name="_Toc184308092"/>
      <w:bookmarkEnd w:id="401"/>
      <w:bookmarkStart w:id="402" w:name="_Toc184313272"/>
      <w:bookmarkEnd w:id="402"/>
      <w:bookmarkStart w:id="403" w:name="_Toc184312100"/>
      <w:bookmarkEnd w:id="403"/>
      <w:bookmarkStart w:id="404" w:name="_Toc184310317"/>
      <w:bookmarkEnd w:id="404"/>
      <w:bookmarkStart w:id="405" w:name="_Toc184310303"/>
      <w:bookmarkEnd w:id="405"/>
      <w:r>
        <w:rPr>
          <w:rFonts w:hint="eastAsia" w:ascii="宋体" w:hAnsi="宋体" w:cs="宋体"/>
          <w:b/>
          <w:sz w:val="36"/>
          <w:szCs w:val="36"/>
        </w:rPr>
        <w:t>评标办法</w:t>
      </w:r>
    </w:p>
    <w:p w14:paraId="0BB75CE1">
      <w:pPr>
        <w:snapToGrid w:val="0"/>
        <w:spacing w:line="360" w:lineRule="auto"/>
        <w:jc w:val="center"/>
        <w:rPr>
          <w:rFonts w:ascii="宋体" w:hAnsi="宋体" w:cs="宋体"/>
          <w:b/>
          <w:color w:val="auto"/>
          <w:sz w:val="32"/>
          <w:szCs w:val="20"/>
        </w:rPr>
      </w:pPr>
      <w:r>
        <w:rPr>
          <w:rFonts w:hint="eastAsia" w:ascii="宋体" w:hAnsi="宋体" w:cs="宋体"/>
          <w:b/>
          <w:sz w:val="32"/>
          <w:szCs w:val="20"/>
        </w:rPr>
        <w:t>评标办法前附表</w:t>
      </w:r>
    </w:p>
    <w:tbl>
      <w:tblPr>
        <w:tblStyle w:val="63"/>
        <w:tblW w:w="10035" w:type="dxa"/>
        <w:tblInd w:w="-5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6040"/>
        <w:gridCol w:w="530"/>
        <w:gridCol w:w="958"/>
        <w:gridCol w:w="1622"/>
      </w:tblGrid>
      <w:tr w14:paraId="004FB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trPr>
        <w:tc>
          <w:tcPr>
            <w:tcW w:w="885" w:type="dxa"/>
            <w:vAlign w:val="center"/>
          </w:tcPr>
          <w:p w14:paraId="73B74690">
            <w:pPr>
              <w:spacing w:line="312" w:lineRule="auto"/>
              <w:jc w:val="center"/>
              <w:rPr>
                <w:rFonts w:hint="eastAsia" w:ascii="宋体" w:hAnsi="宋体" w:cs="宋体"/>
                <w:b/>
                <w:bCs/>
                <w:color w:val="auto"/>
                <w:sz w:val="24"/>
              </w:rPr>
            </w:pPr>
            <w:r>
              <w:rPr>
                <w:rFonts w:hint="eastAsia" w:ascii="宋体" w:hAnsi="宋体" w:cs="宋体"/>
                <w:b/>
                <w:bCs/>
                <w:color w:val="auto"/>
                <w:sz w:val="24"/>
              </w:rPr>
              <w:t>序号</w:t>
            </w:r>
          </w:p>
        </w:tc>
        <w:tc>
          <w:tcPr>
            <w:tcW w:w="6040" w:type="dxa"/>
            <w:vAlign w:val="center"/>
          </w:tcPr>
          <w:p w14:paraId="1072DCCA">
            <w:pPr>
              <w:spacing w:line="312" w:lineRule="auto"/>
              <w:jc w:val="center"/>
              <w:rPr>
                <w:rFonts w:hint="eastAsia" w:ascii="宋体" w:hAnsi="宋体" w:cs="宋体"/>
                <w:b/>
                <w:bCs/>
                <w:color w:val="auto"/>
                <w:sz w:val="24"/>
              </w:rPr>
            </w:pPr>
            <w:r>
              <w:rPr>
                <w:rFonts w:hint="eastAsia" w:ascii="宋体" w:hAnsi="宋体" w:cs="宋体"/>
                <w:b/>
                <w:bCs/>
                <w:color w:val="auto"/>
                <w:sz w:val="24"/>
              </w:rPr>
              <w:t>评标标准</w:t>
            </w:r>
          </w:p>
        </w:tc>
        <w:tc>
          <w:tcPr>
            <w:tcW w:w="530" w:type="dxa"/>
            <w:vAlign w:val="center"/>
          </w:tcPr>
          <w:p w14:paraId="48B02747">
            <w:pPr>
              <w:spacing w:line="312" w:lineRule="auto"/>
              <w:jc w:val="center"/>
              <w:rPr>
                <w:rFonts w:hint="eastAsia" w:ascii="宋体" w:hAnsi="宋体" w:cs="宋体"/>
                <w:b/>
                <w:bCs/>
                <w:color w:val="auto"/>
                <w:sz w:val="24"/>
              </w:rPr>
            </w:pPr>
            <w:r>
              <w:rPr>
                <w:rFonts w:hint="eastAsia" w:ascii="宋体" w:hAnsi="宋体" w:cs="宋体"/>
                <w:b/>
                <w:bCs/>
                <w:color w:val="auto"/>
                <w:sz w:val="24"/>
              </w:rPr>
              <w:t>权重</w:t>
            </w:r>
          </w:p>
        </w:tc>
        <w:tc>
          <w:tcPr>
            <w:tcW w:w="958" w:type="dxa"/>
            <w:vAlign w:val="center"/>
          </w:tcPr>
          <w:p w14:paraId="5FE7AAAF">
            <w:pPr>
              <w:spacing w:line="312" w:lineRule="auto"/>
              <w:jc w:val="center"/>
              <w:rPr>
                <w:rFonts w:hint="eastAsia" w:ascii="宋体" w:hAnsi="宋体" w:cs="宋体"/>
                <w:b/>
                <w:bCs/>
                <w:color w:val="auto"/>
                <w:sz w:val="24"/>
              </w:rPr>
            </w:pPr>
            <w:r>
              <w:rPr>
                <w:rFonts w:hint="eastAsia" w:ascii="宋体" w:hAnsi="宋体" w:cs="宋体"/>
                <w:b/>
                <w:bCs/>
                <w:color w:val="auto"/>
                <w:sz w:val="24"/>
                <w:lang w:val="en-US" w:eastAsia="zh-CN"/>
              </w:rPr>
              <w:t>主</w:t>
            </w:r>
            <w:r>
              <w:rPr>
                <w:rFonts w:hint="eastAsia" w:ascii="宋体" w:hAnsi="宋体" w:cs="宋体"/>
                <w:b/>
                <w:bCs/>
                <w:color w:val="auto"/>
                <w:sz w:val="24"/>
              </w:rPr>
              <w:t>观分/客观分属性</w:t>
            </w:r>
          </w:p>
        </w:tc>
        <w:tc>
          <w:tcPr>
            <w:tcW w:w="1622" w:type="dxa"/>
            <w:vAlign w:val="center"/>
          </w:tcPr>
          <w:p w14:paraId="227DCAE5">
            <w:pPr>
              <w:spacing w:line="312" w:lineRule="auto"/>
              <w:jc w:val="center"/>
              <w:rPr>
                <w:rFonts w:hint="eastAsia" w:ascii="宋体" w:hAnsi="宋体" w:cs="宋体"/>
                <w:b/>
                <w:bCs/>
                <w:color w:val="auto"/>
                <w:sz w:val="24"/>
              </w:rPr>
            </w:pPr>
            <w:r>
              <w:rPr>
                <w:rFonts w:hint="eastAsia" w:ascii="宋体" w:hAnsi="宋体" w:cs="宋体"/>
                <w:b/>
                <w:bCs/>
                <w:color w:val="auto"/>
                <w:sz w:val="24"/>
              </w:rPr>
              <w:t>投标文件中评标标准相应的商务技术资料目录*</w:t>
            </w:r>
          </w:p>
        </w:tc>
      </w:tr>
      <w:tr w14:paraId="7188B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5" w:type="dxa"/>
            <w:vAlign w:val="center"/>
          </w:tcPr>
          <w:p w14:paraId="7D93E3AE">
            <w:pPr>
              <w:snapToGrid w:val="0"/>
              <w:spacing w:before="0" w:beforeAutospacing="0" w:after="0" w:afterAutospacing="0" w:line="360" w:lineRule="auto"/>
              <w:ind w:left="0" w:leftChars="0" w:right="0" w:rightChars="0"/>
              <w:jc w:val="center"/>
              <w:rPr>
                <w:rFonts w:hint="eastAsia" w:ascii="宋体" w:hAnsi="宋体" w:cs="宋体"/>
                <w:color w:val="auto"/>
                <w:sz w:val="24"/>
              </w:rPr>
            </w:pPr>
            <w:bookmarkStart w:id="406" w:name="OLE_LINK2" w:colFirst="2" w:colLast="2"/>
            <w:r>
              <w:rPr>
                <w:rFonts w:hint="eastAsia" w:ascii="宋体" w:hAnsi="宋体" w:eastAsia="宋体" w:cs="宋体"/>
                <w:color w:val="auto"/>
                <w:sz w:val="24"/>
              </w:rPr>
              <w:t>1</w:t>
            </w:r>
          </w:p>
        </w:tc>
        <w:tc>
          <w:tcPr>
            <w:tcW w:w="6040" w:type="dxa"/>
            <w:vAlign w:val="center"/>
          </w:tcPr>
          <w:p w14:paraId="1413FC9D">
            <w:pPr>
              <w:snapToGrid w:val="0"/>
              <w:spacing w:before="0" w:beforeAutospacing="0" w:after="0" w:afterAutospacing="0" w:line="360" w:lineRule="auto"/>
              <w:ind w:left="0" w:right="0"/>
              <w:jc w:val="left"/>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根据</w:t>
            </w:r>
            <w:r>
              <w:rPr>
                <w:rFonts w:hint="eastAsia" w:ascii="宋体" w:hAnsi="宋体" w:eastAsia="宋体" w:cs="宋体"/>
                <w:color w:val="auto"/>
                <w:sz w:val="24"/>
              </w:rPr>
              <w:t>投标人对本项目实施的重点难点深刻的分析，</w:t>
            </w:r>
            <w:r>
              <w:rPr>
                <w:rFonts w:hint="eastAsia" w:ascii="宋体" w:hAnsi="宋体" w:eastAsia="宋体" w:cs="宋体"/>
                <w:color w:val="auto"/>
                <w:sz w:val="24"/>
                <w:lang w:val="en-US" w:eastAsia="zh-CN"/>
              </w:rPr>
              <w:t>重难点分析是否准确具有针对性，并对应重难点分析提供</w:t>
            </w:r>
            <w:r>
              <w:rPr>
                <w:rFonts w:hint="eastAsia" w:ascii="宋体" w:hAnsi="宋体" w:eastAsia="宋体" w:cs="宋体"/>
                <w:color w:val="auto"/>
                <w:sz w:val="24"/>
              </w:rPr>
              <w:t>切实可行的解决方案</w:t>
            </w:r>
            <w:r>
              <w:rPr>
                <w:rFonts w:hint="eastAsia" w:ascii="宋体" w:hAnsi="宋体" w:eastAsia="宋体" w:cs="宋体"/>
                <w:color w:val="auto"/>
                <w:sz w:val="24"/>
                <w:lang w:eastAsia="zh-CN"/>
              </w:rPr>
              <w:t>：</w:t>
            </w:r>
          </w:p>
          <w:p w14:paraId="65626A60">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重难点分析深刻、准确，提供的解决方案合理可行的得6分，重难点分析较为深刻、准确，提供的解决方案较为合理可行的得4分，重难点分析较不深刻、准确，提供的解决方案较不可行的得2分。与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1D8354A5">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6</w:t>
            </w:r>
          </w:p>
        </w:tc>
        <w:tc>
          <w:tcPr>
            <w:tcW w:w="958" w:type="dxa"/>
            <w:vAlign w:val="center"/>
          </w:tcPr>
          <w:p w14:paraId="242542C4">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310BED7E">
            <w:pPr>
              <w:spacing w:line="312" w:lineRule="auto"/>
              <w:rPr>
                <w:rFonts w:hint="eastAsia" w:ascii="宋体" w:hAnsi="宋体" w:cs="宋体"/>
                <w:color w:val="auto"/>
                <w:sz w:val="24"/>
              </w:rPr>
            </w:pPr>
          </w:p>
        </w:tc>
      </w:tr>
      <w:tr w14:paraId="5BDC5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5" w:type="dxa"/>
            <w:vAlign w:val="center"/>
          </w:tcPr>
          <w:p w14:paraId="2484E317">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rPr>
              <w:t>2</w:t>
            </w:r>
          </w:p>
        </w:tc>
        <w:tc>
          <w:tcPr>
            <w:tcW w:w="6040" w:type="dxa"/>
            <w:vAlign w:val="center"/>
          </w:tcPr>
          <w:p w14:paraId="069ED43F">
            <w:pPr>
              <w:snapToGrid w:val="0"/>
              <w:spacing w:before="0" w:beforeAutospacing="0" w:after="0" w:afterAutospacing="0" w:line="360" w:lineRule="auto"/>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根据投标人针对本项目需求提供的策划方案的实施计划、组织安排的合理性和可行性进行打分：</w:t>
            </w:r>
          </w:p>
          <w:p w14:paraId="3E1692EF">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实施计划、组织安排合理可行的得6分，实施计划、组织安排较为合理具备一定可行性的得4分，实施计划、组织安排较不合理，较不具备可行性的2分。与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457FBBB">
            <w:pPr>
              <w:snapToGrid w:val="0"/>
              <w:spacing w:before="0" w:beforeAutospacing="0" w:after="0" w:afterAutospacing="0" w:line="360" w:lineRule="auto"/>
              <w:ind w:left="0" w:leftChars="0" w:right="0" w:rightChars="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60FC6EDA">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0B6DDFF2">
            <w:pPr>
              <w:spacing w:line="312" w:lineRule="auto"/>
              <w:rPr>
                <w:rFonts w:hint="eastAsia" w:ascii="宋体" w:hAnsi="宋体" w:cs="宋体"/>
                <w:color w:val="auto"/>
                <w:sz w:val="24"/>
              </w:rPr>
            </w:pPr>
          </w:p>
        </w:tc>
      </w:tr>
      <w:tr w14:paraId="14B8E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885" w:type="dxa"/>
            <w:vAlign w:val="center"/>
          </w:tcPr>
          <w:p w14:paraId="05B8E5F9">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rPr>
              <w:t>3</w:t>
            </w:r>
          </w:p>
        </w:tc>
        <w:tc>
          <w:tcPr>
            <w:tcW w:w="6040" w:type="dxa"/>
            <w:vAlign w:val="center"/>
          </w:tcPr>
          <w:p w14:paraId="5B456FF8">
            <w:pPr>
              <w:snapToGrid w:val="0"/>
              <w:spacing w:before="0" w:beforeAutospacing="0" w:after="0" w:afterAutospacing="0" w:line="360" w:lineRule="auto"/>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根据投标人提供本项目具有自身特色、活动形式多样性的策划方案，策划方案符合采购人需求，具备特色、多样性特点，描述全面、科学，具备可行性进行打分：</w:t>
            </w:r>
          </w:p>
          <w:p w14:paraId="265C613A">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策划方案特色性、多样性高的，具备科学性和可行性的得6分，策划方案特色性、多样性一般的，具备一定科学性和可行性的得4分，策划方案较不具备特色性、多样性的的得2分。与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1286FA88">
            <w:pPr>
              <w:snapToGrid w:val="0"/>
              <w:spacing w:before="0" w:beforeAutospacing="0" w:after="0" w:afterAutospacing="0" w:line="360" w:lineRule="auto"/>
              <w:ind w:left="0" w:leftChars="0" w:right="0" w:rightChars="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395C984C">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1642A4CA">
            <w:pPr>
              <w:spacing w:line="312" w:lineRule="auto"/>
              <w:rPr>
                <w:rFonts w:hint="eastAsia" w:ascii="宋体" w:hAnsi="宋体" w:cs="宋体"/>
                <w:color w:val="auto"/>
                <w:sz w:val="24"/>
              </w:rPr>
            </w:pPr>
          </w:p>
        </w:tc>
      </w:tr>
      <w:tr w14:paraId="7499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5" w:type="dxa"/>
            <w:vAlign w:val="center"/>
          </w:tcPr>
          <w:p w14:paraId="3051497F">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rPr>
              <w:t>4</w:t>
            </w:r>
          </w:p>
        </w:tc>
        <w:tc>
          <w:tcPr>
            <w:tcW w:w="6040" w:type="dxa"/>
            <w:vAlign w:val="center"/>
          </w:tcPr>
          <w:p w14:paraId="712328A5">
            <w:pPr>
              <w:snapToGrid w:val="0"/>
              <w:spacing w:before="0" w:beforeAutospacing="0" w:after="0" w:afterAutospacing="0" w:line="360" w:lineRule="auto"/>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根据投标人根据本项目提供的活动策划方案的符合性进行打分，活动策划方案突出企退人员文娱健身活动，是否适宜老年人参与，是否具有针对性，活动方案是否合理进行打分：</w:t>
            </w:r>
          </w:p>
          <w:p w14:paraId="2CB96F20">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活动方案具有针对性，适宜老年人参与，活动方案安排合理的得6分，活动方案具有一定针对性，较适宜老年人参与，活动方案安排较为合理的得4分，活动方案较无针对性，较不适宜老年人参与，活动方案安排较不合理的得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1014074C">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23632EC5">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142B591E">
            <w:pPr>
              <w:spacing w:line="312" w:lineRule="auto"/>
              <w:rPr>
                <w:rFonts w:hint="eastAsia" w:ascii="宋体" w:hAnsi="宋体" w:cs="宋体"/>
                <w:color w:val="auto"/>
                <w:sz w:val="24"/>
              </w:rPr>
            </w:pPr>
          </w:p>
        </w:tc>
      </w:tr>
      <w:tr w14:paraId="164E2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885" w:type="dxa"/>
            <w:vAlign w:val="center"/>
          </w:tcPr>
          <w:p w14:paraId="3E453ADE">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6040" w:type="dxa"/>
            <w:vAlign w:val="center"/>
          </w:tcPr>
          <w:p w14:paraId="3CC7B4A6">
            <w:pPr>
              <w:snapToGrid w:val="0"/>
              <w:spacing w:before="0" w:beforeAutospacing="0" w:after="0" w:afterAutospacing="0" w:line="360" w:lineRule="auto"/>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根据投标人活动方案中的奖品设置安排的合理性，活动环节奖品安排是否每位参加活动老人均可获得，参与活动的老人是否具有满意度提升效果，活动奖品设置是否合理进行打分：</w:t>
            </w:r>
          </w:p>
          <w:p w14:paraId="23A22CDC">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活动奖品设置合理、保证每位老人均可获得，能够提升老年人满意度的得6分，活动奖品设置较为合理，大多数老人均可获得奖品的，能够一定程度提升老年人满意度的得4分，活动奖品设置较不合理，较多参与活动的老人无法获得奖品，不利于提升老年人满意度的得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81352C3">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03BAC27E">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49AE8E6B">
            <w:pPr>
              <w:spacing w:line="312" w:lineRule="auto"/>
              <w:rPr>
                <w:rFonts w:hint="eastAsia" w:ascii="宋体" w:hAnsi="宋体" w:cs="宋体"/>
                <w:color w:val="auto"/>
                <w:sz w:val="24"/>
              </w:rPr>
            </w:pPr>
          </w:p>
        </w:tc>
      </w:tr>
      <w:tr w14:paraId="47BA5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170CBC36">
            <w:pPr>
              <w:snapToGrid w:val="0"/>
              <w:spacing w:before="0" w:beforeAutospacing="0" w:after="0" w:afterAutospacing="0" w:line="360" w:lineRule="auto"/>
              <w:ind w:left="0" w:leftChars="0" w:right="0" w:rightChars="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6040" w:type="dxa"/>
            <w:vAlign w:val="center"/>
          </w:tcPr>
          <w:p w14:paraId="3C4E6211">
            <w:pPr>
              <w:snapToGrid w:val="0"/>
              <w:spacing w:before="0" w:beforeAutospacing="0" w:after="0" w:afterAutospacing="0" w:line="360" w:lineRule="auto"/>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根据投标人针对本项目的服务总体思路的合理性，服务程序和步骤是否安排妥当，管理和协调方法是否科学。服务保障思路是否清晰准确，关键步骤和要点是否把握准确：</w:t>
            </w:r>
          </w:p>
          <w:p w14:paraId="62853EB8">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服务总体思路清晰，管理和协调方法科学，思路和要点把握准确的得6分，服务总体思路大致清晰，管理和协调方法较为科学，思路和要点把握较为准确的得4分，服务总体思路较不清晰，管理和协调方法较不科学，思路和要点把握较不准确的得2分</w:t>
            </w:r>
            <w:r>
              <w:rPr>
                <w:rFonts w:hint="eastAsia" w:ascii="宋体" w:hAnsi="宋体" w:eastAsia="宋体" w:cs="宋体"/>
                <w:color w:val="auto"/>
                <w:sz w:val="24"/>
              </w:rPr>
              <w:t>。</w:t>
            </w:r>
            <w:r>
              <w:rPr>
                <w:rFonts w:hint="eastAsia" w:ascii="宋体" w:hAnsi="宋体" w:eastAsia="宋体" w:cs="宋体"/>
                <w:color w:val="auto"/>
                <w:sz w:val="24"/>
                <w:lang w:val="en-US" w:eastAsia="zh-CN"/>
              </w:rPr>
              <w:t>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BB6B796">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1F6C9C73">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1F55D622">
            <w:pPr>
              <w:spacing w:line="312" w:lineRule="auto"/>
              <w:rPr>
                <w:rFonts w:hint="eastAsia" w:ascii="宋体" w:hAnsi="宋体" w:cs="宋体"/>
                <w:color w:val="auto"/>
                <w:sz w:val="24"/>
              </w:rPr>
            </w:pPr>
          </w:p>
        </w:tc>
      </w:tr>
      <w:tr w14:paraId="13692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0AEB1532">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p>
        </w:tc>
        <w:tc>
          <w:tcPr>
            <w:tcW w:w="6040" w:type="dxa"/>
            <w:vAlign w:val="center"/>
          </w:tcPr>
          <w:p w14:paraId="07E3D22A">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根</w:t>
            </w:r>
            <w:r>
              <w:rPr>
                <w:rFonts w:hint="eastAsia" w:ascii="宋体" w:hAnsi="宋体" w:eastAsia="宋体" w:cs="宋体"/>
                <w:color w:val="auto"/>
                <w:sz w:val="24"/>
                <w:highlight w:val="none"/>
                <w:lang w:val="en-US" w:eastAsia="zh-CN"/>
              </w:rPr>
              <w:t>据项目实施过程中的安全保障管理内容和措施的合理性、科学性，安全保障管理内容是否全面合理、措施是否得当进行打分，</w:t>
            </w:r>
            <w:r>
              <w:rPr>
                <w:rFonts w:hint="eastAsia" w:ascii="宋体" w:hAnsi="宋体" w:eastAsia="宋体" w:cs="宋体"/>
                <w:color w:val="auto"/>
                <w:sz w:val="24"/>
                <w:highlight w:val="none"/>
              </w:rPr>
              <w:t>项目实施过程中的安全保障管理内容和具体措施</w:t>
            </w:r>
            <w:r>
              <w:rPr>
                <w:rFonts w:hint="eastAsia" w:ascii="宋体" w:hAnsi="宋体" w:eastAsia="宋体" w:cs="宋体"/>
                <w:color w:val="auto"/>
                <w:sz w:val="24"/>
                <w:highlight w:val="none"/>
                <w:lang w:val="en-US" w:eastAsia="zh-CN"/>
              </w:rPr>
              <w:t>全面合理、措施得当可行的得6分，</w:t>
            </w:r>
            <w:r>
              <w:rPr>
                <w:rFonts w:hint="eastAsia" w:ascii="宋体" w:hAnsi="宋体" w:eastAsia="宋体" w:cs="宋体"/>
                <w:color w:val="auto"/>
                <w:sz w:val="24"/>
                <w:highlight w:val="none"/>
              </w:rPr>
              <w:t>项目实施过程中的安全保障管理内容和具体措施</w:t>
            </w:r>
            <w:r>
              <w:rPr>
                <w:rFonts w:hint="eastAsia" w:ascii="宋体" w:hAnsi="宋体" w:eastAsia="宋体" w:cs="宋体"/>
                <w:color w:val="auto"/>
                <w:sz w:val="24"/>
                <w:highlight w:val="none"/>
                <w:lang w:val="en-US" w:eastAsia="zh-CN"/>
              </w:rPr>
              <w:t>较为全面合理、措施具有一定可行的得4分，</w:t>
            </w:r>
            <w:r>
              <w:rPr>
                <w:rFonts w:hint="eastAsia" w:ascii="宋体" w:hAnsi="宋体" w:eastAsia="宋体" w:cs="宋体"/>
                <w:color w:val="auto"/>
                <w:sz w:val="24"/>
                <w:highlight w:val="none"/>
              </w:rPr>
              <w:t>项目实施过程中</w:t>
            </w:r>
            <w:r>
              <w:rPr>
                <w:rFonts w:hint="eastAsia" w:ascii="宋体" w:hAnsi="宋体" w:eastAsia="宋体" w:cs="宋体"/>
                <w:color w:val="auto"/>
                <w:sz w:val="24"/>
              </w:rPr>
              <w:t>的安全保障管理内容和具体措施</w:t>
            </w:r>
            <w:r>
              <w:rPr>
                <w:rFonts w:hint="eastAsia" w:ascii="宋体" w:hAnsi="宋体" w:eastAsia="宋体" w:cs="宋体"/>
                <w:color w:val="auto"/>
                <w:sz w:val="24"/>
                <w:lang w:val="en-US" w:eastAsia="zh-CN"/>
              </w:rPr>
              <w:t>内容</w:t>
            </w:r>
            <w:r>
              <w:rPr>
                <w:rFonts w:hint="eastAsia" w:ascii="宋体" w:hAnsi="宋体" w:cs="宋体"/>
                <w:color w:val="auto"/>
                <w:sz w:val="24"/>
                <w:lang w:val="en-US" w:eastAsia="zh-CN"/>
              </w:rPr>
              <w:t>较少</w:t>
            </w:r>
            <w:r>
              <w:rPr>
                <w:rFonts w:hint="eastAsia" w:ascii="宋体" w:hAnsi="宋体" w:eastAsia="宋体" w:cs="宋体"/>
                <w:color w:val="auto"/>
                <w:sz w:val="24"/>
                <w:lang w:val="en-US" w:eastAsia="zh-CN"/>
              </w:rPr>
              <w:t>，措施</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无可行性的得2分。与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773B2054">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0053036F">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436808B0">
            <w:pPr>
              <w:spacing w:line="312" w:lineRule="auto"/>
              <w:rPr>
                <w:rFonts w:hint="eastAsia" w:ascii="宋体" w:hAnsi="宋体" w:cs="宋体"/>
                <w:color w:val="auto"/>
                <w:sz w:val="24"/>
              </w:rPr>
            </w:pPr>
          </w:p>
        </w:tc>
      </w:tr>
      <w:tr w14:paraId="39D97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40C250C3">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w:t>
            </w:r>
          </w:p>
        </w:tc>
        <w:tc>
          <w:tcPr>
            <w:tcW w:w="6040" w:type="dxa"/>
            <w:vAlign w:val="center"/>
          </w:tcPr>
          <w:p w14:paraId="31A7AA71">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highlight w:val="none"/>
                <w:lang w:val="en-US" w:eastAsia="zh-CN"/>
              </w:rPr>
              <w:t>根据</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提供的人员名单，按要求进行意见征求和整合，提出合理的征求方案及整合方案，意见征求方案合理可行，服务效率和服务态度是否恰当，整合方案是否高效科学进行打分，意见征求方案合理可行，整合方案高效科学的得6分，意见征求方案较为合理可行，整合方案具有一定科学性的得4分，意见征求方案</w:t>
            </w:r>
            <w:r>
              <w:rPr>
                <w:rFonts w:hint="eastAsia" w:ascii="宋体" w:hAnsi="宋体" w:cs="宋体"/>
                <w:color w:val="auto"/>
                <w:sz w:val="24"/>
                <w:highlight w:val="none"/>
                <w:lang w:val="en-US" w:eastAsia="zh-CN"/>
              </w:rPr>
              <w:t>较</w:t>
            </w:r>
            <w:r>
              <w:rPr>
                <w:rFonts w:hint="eastAsia" w:ascii="宋体" w:hAnsi="宋体" w:eastAsia="宋体" w:cs="宋体"/>
                <w:color w:val="auto"/>
                <w:sz w:val="24"/>
                <w:highlight w:val="none"/>
                <w:lang w:val="en-US" w:eastAsia="zh-CN"/>
              </w:rPr>
              <w:t>不具备可行性，整合方案</w:t>
            </w:r>
            <w:r>
              <w:rPr>
                <w:rFonts w:hint="eastAsia" w:ascii="宋体" w:hAnsi="宋体" w:cs="宋体"/>
                <w:color w:val="auto"/>
                <w:sz w:val="24"/>
                <w:highlight w:val="none"/>
                <w:lang w:val="en-US" w:eastAsia="zh-CN"/>
              </w:rPr>
              <w:t>较</w:t>
            </w:r>
            <w:r>
              <w:rPr>
                <w:rFonts w:hint="eastAsia" w:ascii="宋体" w:hAnsi="宋体" w:eastAsia="宋体" w:cs="宋体"/>
                <w:color w:val="auto"/>
                <w:sz w:val="24"/>
                <w:highlight w:val="none"/>
                <w:lang w:val="en-US" w:eastAsia="zh-CN"/>
              </w:rPr>
              <w:t>欠缺的得2分。</w:t>
            </w:r>
            <w:r>
              <w:rPr>
                <w:rFonts w:hint="eastAsia" w:ascii="宋体" w:hAnsi="宋体" w:eastAsia="宋体" w:cs="宋体"/>
                <w:color w:val="auto"/>
                <w:sz w:val="24"/>
                <w:lang w:val="en-US" w:eastAsia="zh-CN"/>
              </w:rPr>
              <w:t>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7A881C0C">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highlight w:val="none"/>
                <w:lang w:val="en-US" w:eastAsia="zh-CN"/>
              </w:rPr>
              <w:t>6</w:t>
            </w:r>
          </w:p>
        </w:tc>
        <w:tc>
          <w:tcPr>
            <w:tcW w:w="958" w:type="dxa"/>
            <w:vAlign w:val="center"/>
          </w:tcPr>
          <w:p w14:paraId="08B1FB98">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highlight w:val="none"/>
                <w:lang w:val="en-US" w:eastAsia="zh-CN"/>
              </w:rPr>
              <w:t>主观</w:t>
            </w:r>
          </w:p>
        </w:tc>
        <w:tc>
          <w:tcPr>
            <w:tcW w:w="1622" w:type="dxa"/>
            <w:vAlign w:val="center"/>
          </w:tcPr>
          <w:p w14:paraId="3AABC132">
            <w:pPr>
              <w:spacing w:line="312" w:lineRule="auto"/>
              <w:rPr>
                <w:rFonts w:hint="eastAsia" w:ascii="宋体" w:hAnsi="宋体" w:cs="宋体"/>
                <w:color w:val="auto"/>
                <w:sz w:val="24"/>
              </w:rPr>
            </w:pPr>
          </w:p>
        </w:tc>
      </w:tr>
      <w:tr w14:paraId="32C84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5C873691">
            <w:pPr>
              <w:snapToGrid w:val="0"/>
              <w:spacing w:before="0" w:beforeAutospacing="0" w:after="0" w:afterAutospacing="0" w:line="360" w:lineRule="auto"/>
              <w:ind w:left="0" w:leftChars="0" w:right="0" w:rightChars="0"/>
              <w:jc w:val="center"/>
              <w:rPr>
                <w:rFonts w:hint="default" w:ascii="宋体" w:hAnsi="宋体" w:eastAsia="宋体" w:cs="宋体"/>
                <w:color w:val="auto"/>
                <w:sz w:val="24"/>
                <w:lang w:val="en-US" w:eastAsia="zh-CN"/>
              </w:rPr>
            </w:pPr>
            <w:r>
              <w:rPr>
                <w:rFonts w:hint="eastAsia" w:ascii="宋体" w:hAnsi="宋体" w:cs="宋体"/>
                <w:color w:val="auto"/>
                <w:sz w:val="24"/>
                <w:highlight w:val="none"/>
                <w:lang w:val="en-US" w:eastAsia="zh-CN"/>
              </w:rPr>
              <w:t>9</w:t>
            </w:r>
          </w:p>
        </w:tc>
        <w:tc>
          <w:tcPr>
            <w:tcW w:w="6040" w:type="dxa"/>
            <w:vAlign w:val="center"/>
          </w:tcPr>
          <w:p w14:paraId="3DFE9BF0">
            <w:pPr>
              <w:snapToGrid w:val="0"/>
              <w:spacing w:before="0" w:beforeAutospacing="0" w:after="0" w:afterAutospacing="0" w:line="360" w:lineRule="auto"/>
              <w:ind w:left="0" w:leftChars="0" w:right="0" w:rightChars="0"/>
              <w:jc w:val="left"/>
              <w:rPr>
                <w:rFonts w:hint="eastAsia" w:ascii="宋体" w:hAnsi="宋体" w:cs="宋体"/>
                <w:color w:val="auto"/>
                <w:sz w:val="24"/>
              </w:rPr>
            </w:pPr>
            <w:r>
              <w:rPr>
                <w:rFonts w:hint="eastAsia" w:ascii="宋体" w:hAnsi="宋体" w:eastAsia="宋体" w:cs="宋体"/>
                <w:color w:val="auto"/>
                <w:sz w:val="24"/>
                <w:lang w:val="en-US" w:eastAsia="zh-CN"/>
              </w:rPr>
              <w:t>根据招标需求及意见征求及整合方案内容，编制本项目的进度计划安排，进度计划编制是否全面、合理，时间安排是否科学，是否符合本项目要求进行打分，进度计划编制全面合理、科学的得6分，进度计划编制较为全面，具备一定合理性、科学性的得4分，进度计划编制</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不全面，</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不具备合理性、科学性的得2分</w:t>
            </w:r>
            <w:r>
              <w:rPr>
                <w:rFonts w:hint="eastAsia" w:ascii="宋体" w:hAnsi="宋体" w:cs="宋体"/>
                <w:color w:val="auto"/>
                <w:sz w:val="24"/>
                <w:lang w:val="en-US" w:eastAsia="zh-CN"/>
              </w:rPr>
              <w:t>。</w:t>
            </w:r>
            <w:r>
              <w:rPr>
                <w:rFonts w:hint="eastAsia" w:ascii="宋体" w:hAnsi="宋体" w:eastAsia="宋体" w:cs="宋体"/>
                <w:color w:val="auto"/>
                <w:sz w:val="24"/>
                <w:lang w:val="en-US" w:eastAsia="zh-CN"/>
              </w:rPr>
              <w:t>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59BCCC71">
            <w:pPr>
              <w:snapToGrid w:val="0"/>
              <w:spacing w:before="0" w:beforeAutospacing="0" w:after="0" w:afterAutospacing="0" w:line="360" w:lineRule="auto"/>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958" w:type="dxa"/>
            <w:vAlign w:val="center"/>
          </w:tcPr>
          <w:p w14:paraId="5B479BDE">
            <w:pPr>
              <w:snapToGrid w:val="0"/>
              <w:spacing w:before="0" w:beforeAutospacing="0" w:after="0" w:afterAutospacing="0" w:line="360" w:lineRule="auto"/>
              <w:ind w:left="0" w:leftChars="0" w:right="0" w:rightChars="0"/>
              <w:jc w:val="center"/>
              <w:rPr>
                <w:rFonts w:hint="eastAsia" w:ascii="宋体" w:hAnsi="宋体" w:cs="宋体"/>
                <w:color w:val="auto"/>
                <w:sz w:val="24"/>
              </w:rPr>
            </w:pPr>
            <w:r>
              <w:rPr>
                <w:rFonts w:hint="eastAsia" w:ascii="宋体" w:hAnsi="宋体" w:eastAsia="宋体" w:cs="宋体"/>
                <w:color w:val="auto"/>
                <w:sz w:val="24"/>
                <w:lang w:val="en-US" w:eastAsia="zh-CN"/>
              </w:rPr>
              <w:t>主观</w:t>
            </w:r>
          </w:p>
        </w:tc>
        <w:tc>
          <w:tcPr>
            <w:tcW w:w="1622" w:type="dxa"/>
            <w:vAlign w:val="center"/>
          </w:tcPr>
          <w:p w14:paraId="4DE00104">
            <w:pPr>
              <w:spacing w:line="312" w:lineRule="auto"/>
              <w:rPr>
                <w:rFonts w:hint="eastAsia" w:ascii="宋体" w:hAnsi="宋体" w:cs="宋体"/>
                <w:color w:val="auto"/>
                <w:sz w:val="24"/>
              </w:rPr>
            </w:pPr>
          </w:p>
        </w:tc>
      </w:tr>
      <w:tr w14:paraId="217BF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5552DF1A">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cs="宋体"/>
                <w:color w:val="auto"/>
                <w:sz w:val="24"/>
                <w:lang w:val="en-US" w:eastAsia="zh-CN"/>
              </w:rPr>
              <w:t>10</w:t>
            </w:r>
          </w:p>
        </w:tc>
        <w:tc>
          <w:tcPr>
            <w:tcW w:w="6040" w:type="dxa"/>
            <w:vAlign w:val="center"/>
          </w:tcPr>
          <w:p w14:paraId="442530A7">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根据投标人针对本项目发生突发情况进行全面的分析，并提出合理的应急预案，突发情况分析是否全面、准确，应急预案是否科学合理，能否反应本项目重点突发情况的防范措施，突发情况分析全面合理，应急预案编制可行性高，覆盖面广的得5分，突发情况分析较好，应急预案及措施安排合理可行的得3分，突发情况分析</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不到位，应急预案安排不足，措施</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不合理的得1分。与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BFCACEA">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76E63792">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5CBA4AE6">
            <w:pPr>
              <w:spacing w:line="312" w:lineRule="auto"/>
              <w:rPr>
                <w:rFonts w:hint="eastAsia" w:ascii="宋体" w:hAnsi="宋体" w:cs="宋体"/>
                <w:color w:val="auto"/>
                <w:sz w:val="24"/>
              </w:rPr>
            </w:pPr>
          </w:p>
        </w:tc>
      </w:tr>
      <w:tr w14:paraId="00356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1CF0BBEB">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1</w:t>
            </w:r>
          </w:p>
        </w:tc>
        <w:tc>
          <w:tcPr>
            <w:tcW w:w="6040" w:type="dxa"/>
            <w:vAlign w:val="center"/>
          </w:tcPr>
          <w:p w14:paraId="5700EAD6">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根据投标人针对本项目提出投诉处理方案，对活动中如发生投诉情况的处理方案措施是否得体，处理方案是否合理可行进行打分，投诉处理方案合理可行，措施恰当得体的得5分，投诉处理方案基本合理，具备可行性，措施较为恰当的得3分，投诉处理方案不合理，不具备可行性，措施不科学的得1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050E9981">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7D550C92">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287090CC">
            <w:pPr>
              <w:spacing w:line="312" w:lineRule="auto"/>
              <w:rPr>
                <w:rFonts w:hint="eastAsia" w:ascii="宋体" w:hAnsi="宋体" w:cs="宋体"/>
                <w:color w:val="auto"/>
                <w:sz w:val="24"/>
              </w:rPr>
            </w:pPr>
          </w:p>
        </w:tc>
      </w:tr>
      <w:tr w14:paraId="3E3BD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885" w:type="dxa"/>
            <w:vAlign w:val="center"/>
          </w:tcPr>
          <w:p w14:paraId="4E32A069">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2</w:t>
            </w:r>
          </w:p>
        </w:tc>
        <w:tc>
          <w:tcPr>
            <w:tcW w:w="6040" w:type="dxa"/>
            <w:vAlign w:val="center"/>
          </w:tcPr>
          <w:p w14:paraId="7D89E0CB">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highlight w:val="none"/>
                <w:lang w:val="en-US" w:eastAsia="zh-CN"/>
              </w:rPr>
              <w:t>根据投标人提供本项目的项目组人员中，项目负责人的专业素质、技术能力是否丰富过硬，类似项目经验是否丰富，是否具有调动各项资源的能力，项目组负责人能力出色，专业素质高的得5分，项目负责人能力较好，专业素质一般的得3分，项目负责人能力不足，专业素质不足的得1分。</w:t>
            </w:r>
          </w:p>
        </w:tc>
        <w:tc>
          <w:tcPr>
            <w:tcW w:w="530" w:type="dxa"/>
            <w:vAlign w:val="center"/>
          </w:tcPr>
          <w:p w14:paraId="558F0778">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0546A38A">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079507C3">
            <w:pPr>
              <w:spacing w:line="312" w:lineRule="auto"/>
              <w:rPr>
                <w:rFonts w:hint="eastAsia" w:ascii="宋体" w:hAnsi="宋体" w:cs="宋体"/>
                <w:color w:val="auto"/>
                <w:sz w:val="24"/>
              </w:rPr>
            </w:pPr>
          </w:p>
        </w:tc>
      </w:tr>
      <w:tr w14:paraId="6428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3C778315">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3</w:t>
            </w:r>
          </w:p>
        </w:tc>
        <w:tc>
          <w:tcPr>
            <w:tcW w:w="6040" w:type="dxa"/>
            <w:vAlign w:val="center"/>
          </w:tcPr>
          <w:p w14:paraId="4EBC1E4F">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根据投标人提供的本项目服务团队成员中，项目服务团队成员的技术能力、特长、从事过类似项目经验等，项目服务团推成员岗位安排是否能发挥成员特长，项目服务团队是否足够专业，服务团队能力是否出色进行打分，项目服务团队成员安排恰当，团队能力出色的得5分，项目服务团队成员较为合理，团队能力较好的得3分，项目服务团队成员安排不合理，团队能力较差的得1</w:t>
            </w:r>
            <w:r>
              <w:rPr>
                <w:rFonts w:hint="eastAsia" w:ascii="宋体" w:hAnsi="宋体" w:cs="宋体"/>
                <w:color w:val="auto"/>
                <w:sz w:val="24"/>
                <w:lang w:val="en-US" w:eastAsia="zh-CN"/>
              </w:rPr>
              <w:t>分</w:t>
            </w:r>
            <w:r>
              <w:rPr>
                <w:rFonts w:hint="eastAsia" w:ascii="宋体" w:hAnsi="宋体" w:eastAsia="宋体" w:cs="宋体"/>
                <w:color w:val="auto"/>
                <w:sz w:val="24"/>
                <w:lang w:val="en-US" w:eastAsia="zh-CN"/>
              </w:rPr>
              <w:t>。与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7C634EB5">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625789BE">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67195D25">
            <w:pPr>
              <w:spacing w:line="312" w:lineRule="auto"/>
              <w:rPr>
                <w:rFonts w:hint="eastAsia" w:ascii="宋体" w:hAnsi="宋体" w:cs="宋体"/>
                <w:color w:val="auto"/>
                <w:sz w:val="24"/>
              </w:rPr>
            </w:pPr>
          </w:p>
        </w:tc>
      </w:tr>
      <w:tr w14:paraId="4EE3B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27BD34F9">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4</w:t>
            </w:r>
          </w:p>
        </w:tc>
        <w:tc>
          <w:tcPr>
            <w:tcW w:w="6040" w:type="dxa"/>
            <w:vAlign w:val="center"/>
          </w:tcPr>
          <w:p w14:paraId="4444330A">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根据投标人针对本项目设立的各项管理制度，包括公众制度、岗位责任制度、管理运作制度、考核管理制度等，制度要求科学合理，阐述全面，体现高标准，符合规范，管理制度设置科学合理，阐述全面规范的得5分，管理制度设置具有一定科学性和合理性，阐述较为全面的得3分，管理制度设置</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不合理得1分。与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280E71C">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1862B234">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66D1864E">
            <w:pPr>
              <w:spacing w:line="312" w:lineRule="auto"/>
              <w:rPr>
                <w:rFonts w:hint="eastAsia" w:ascii="宋体" w:hAnsi="宋体" w:cs="宋体"/>
                <w:color w:val="auto"/>
                <w:sz w:val="24"/>
              </w:rPr>
            </w:pPr>
          </w:p>
        </w:tc>
      </w:tr>
      <w:tr w14:paraId="2A3BB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0071B799">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5</w:t>
            </w:r>
          </w:p>
        </w:tc>
        <w:tc>
          <w:tcPr>
            <w:tcW w:w="6040" w:type="dxa"/>
            <w:vAlign w:val="center"/>
          </w:tcPr>
          <w:p w14:paraId="576FFDE5">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根据投标人针对本项目提供的增值服务方案及服务承诺，增值服务方案设置是否合理，是否具有特色，是否符合本项目需求，服务承诺是否到位，承诺是否具有实质性内容进行打分，增值服务方案具有特色，承诺具有实质性内容的得5分，增值服务方案设置合理，承诺具有得当的得3分，增值服务方案</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不合理、</w:t>
            </w:r>
            <w:r>
              <w:rPr>
                <w:rFonts w:hint="eastAsia" w:ascii="宋体" w:hAnsi="宋体" w:cs="宋体"/>
                <w:color w:val="auto"/>
                <w:sz w:val="24"/>
                <w:lang w:val="en-US" w:eastAsia="zh-CN"/>
              </w:rPr>
              <w:t>较</w:t>
            </w:r>
            <w:r>
              <w:rPr>
                <w:rFonts w:hint="eastAsia" w:ascii="宋体" w:hAnsi="宋体" w:eastAsia="宋体" w:cs="宋体"/>
                <w:color w:val="auto"/>
                <w:sz w:val="24"/>
                <w:lang w:val="en-US" w:eastAsia="zh-CN"/>
              </w:rPr>
              <w:t>不具备可行性，承诺欠缺实质性内容的得1分。与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49AE7E67">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060D5CC0">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4046530B">
            <w:pPr>
              <w:spacing w:line="312" w:lineRule="auto"/>
              <w:rPr>
                <w:rFonts w:hint="eastAsia" w:ascii="宋体" w:hAnsi="宋体" w:cs="宋体"/>
                <w:color w:val="auto"/>
                <w:sz w:val="24"/>
              </w:rPr>
            </w:pPr>
          </w:p>
        </w:tc>
      </w:tr>
      <w:tr w14:paraId="1D01B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3507B67E">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6</w:t>
            </w:r>
          </w:p>
        </w:tc>
        <w:tc>
          <w:tcPr>
            <w:tcW w:w="6040" w:type="dxa"/>
            <w:vAlign w:val="center"/>
          </w:tcPr>
          <w:p w14:paraId="4898B983">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lang w:val="en-US" w:eastAsia="zh-CN"/>
              </w:rPr>
              <w:t>因本项目为人员聚集活动策划，投标人便组织全面、详细的伤疾病防控措施，是否能够有效避免人员受伤，是否能够按季节活动提前针对疾病进行防控措施进行打分，伤疾病防控措施阐述全面详细，措施安排合理科学，能够有效避免人员受伤或疾病传染的得5分，伤疾病防控措施阐述较为详细，措施安排较为合理科学，能够一定程度避免人员受伤或疾病传染的得3分，伤疾病防控措施阐述欠缺，措施安排不合理，不能有效避免人员受伤或疾病传染的得1分。与</w:t>
            </w:r>
            <w:r>
              <w:rPr>
                <w:rFonts w:hint="eastAsia" w:ascii="宋体" w:hAnsi="宋体" w:eastAsia="宋体" w:cs="宋体"/>
                <w:color w:val="000000"/>
                <w:sz w:val="24"/>
                <w:szCs w:val="30"/>
                <w:highlight w:val="none"/>
                <w:lang w:val="en-US" w:eastAsia="zh-CN"/>
              </w:rPr>
              <w:t>本项目不匹配的或未提供的不得分。</w:t>
            </w:r>
          </w:p>
        </w:tc>
        <w:tc>
          <w:tcPr>
            <w:tcW w:w="530" w:type="dxa"/>
            <w:vAlign w:val="center"/>
          </w:tcPr>
          <w:p w14:paraId="534F38D7">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5</w:t>
            </w:r>
          </w:p>
        </w:tc>
        <w:tc>
          <w:tcPr>
            <w:tcW w:w="958" w:type="dxa"/>
            <w:vAlign w:val="center"/>
          </w:tcPr>
          <w:p w14:paraId="0847325E">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主观</w:t>
            </w:r>
          </w:p>
        </w:tc>
        <w:tc>
          <w:tcPr>
            <w:tcW w:w="1622" w:type="dxa"/>
            <w:vAlign w:val="center"/>
          </w:tcPr>
          <w:p w14:paraId="03EAC45F">
            <w:pPr>
              <w:spacing w:line="312" w:lineRule="auto"/>
              <w:rPr>
                <w:rFonts w:hint="eastAsia" w:ascii="宋体" w:hAnsi="宋体" w:cs="宋体"/>
                <w:color w:val="auto"/>
                <w:sz w:val="24"/>
              </w:rPr>
            </w:pPr>
          </w:p>
        </w:tc>
      </w:tr>
      <w:tr w14:paraId="3AAF4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85" w:type="dxa"/>
            <w:vAlign w:val="center"/>
          </w:tcPr>
          <w:p w14:paraId="6EC380C4">
            <w:pPr>
              <w:snapToGrid w:val="0"/>
              <w:spacing w:before="0" w:beforeAutospacing="0" w:after="0" w:afterAutospacing="0" w:line="360" w:lineRule="auto"/>
              <w:ind w:left="0" w:leftChars="0" w:right="0" w:rightChars="0"/>
              <w:jc w:val="center"/>
              <w:rPr>
                <w:rFonts w:hint="default" w:ascii="宋体" w:hAnsi="宋体" w:eastAsia="宋体" w:cs="宋体"/>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7</w:t>
            </w:r>
          </w:p>
        </w:tc>
        <w:tc>
          <w:tcPr>
            <w:tcW w:w="6040" w:type="dxa"/>
            <w:vAlign w:val="center"/>
          </w:tcPr>
          <w:p w14:paraId="4779E881">
            <w:pPr>
              <w:snapToGrid w:val="0"/>
              <w:spacing w:before="0" w:beforeAutospacing="0" w:after="0" w:afterAutospacing="0" w:line="360" w:lineRule="auto"/>
              <w:ind w:left="0" w:leftChars="0" w:right="0" w:rightChars="0"/>
              <w:jc w:val="left"/>
              <w:rPr>
                <w:rFonts w:hint="eastAsia" w:ascii="宋体" w:hAnsi="宋体" w:cs="宋体"/>
                <w:b/>
                <w:bCs/>
                <w:sz w:val="24"/>
              </w:rPr>
            </w:pPr>
            <w:r>
              <w:rPr>
                <w:rFonts w:hint="eastAsia" w:ascii="宋体" w:hAnsi="宋体" w:eastAsia="宋体" w:cs="宋体"/>
                <w:color w:val="auto"/>
                <w:sz w:val="24"/>
              </w:rPr>
              <w:t>投标人20</w:t>
            </w:r>
            <w:r>
              <w:rPr>
                <w:rFonts w:hint="eastAsia" w:ascii="宋体" w:hAnsi="宋体" w:cs="宋体"/>
                <w:color w:val="auto"/>
                <w:sz w:val="24"/>
                <w:lang w:val="en-US" w:eastAsia="zh-CN"/>
              </w:rPr>
              <w:t>22</w:t>
            </w:r>
            <w:r>
              <w:rPr>
                <w:rFonts w:hint="eastAsia" w:ascii="宋体" w:hAnsi="宋体" w:eastAsia="宋体" w:cs="宋体"/>
                <w:color w:val="auto"/>
                <w:sz w:val="24"/>
              </w:rPr>
              <w:t>年</w:t>
            </w:r>
            <w:r>
              <w:rPr>
                <w:rFonts w:hint="eastAsia" w:ascii="宋体" w:hAnsi="宋体" w:cs="宋体"/>
                <w:color w:val="auto"/>
                <w:sz w:val="24"/>
                <w:lang w:val="en-US" w:eastAsia="zh-CN"/>
              </w:rPr>
              <w:t>4</w:t>
            </w:r>
            <w:r>
              <w:rPr>
                <w:rFonts w:hint="eastAsia" w:ascii="宋体" w:hAnsi="宋体" w:eastAsia="宋体" w:cs="宋体"/>
                <w:color w:val="auto"/>
                <w:sz w:val="24"/>
              </w:rPr>
              <w:t>月1日（以合同签订时间为准）至今承担类似企业退休人员文娱健身活动（非外出旅游项目）业绩每项为0.5分，满分为1分。</w:t>
            </w:r>
            <w:r>
              <w:rPr>
                <w:rFonts w:hint="default" w:ascii="宋体" w:hAnsi="宋体" w:eastAsia="宋体" w:cs="宋体"/>
                <w:b/>
                <w:bCs/>
                <w:kern w:val="2"/>
                <w:sz w:val="24"/>
                <w:szCs w:val="24"/>
                <w:highlight w:val="none"/>
                <w:lang w:val="en-US" w:eastAsia="zh-CN" w:bidi="ar-SA"/>
              </w:rPr>
              <w:t>（投标文件中须提供合同或其他有效证明材料复印件加盖</w:t>
            </w:r>
            <w:r>
              <w:rPr>
                <w:rFonts w:hint="eastAsia" w:ascii="宋体" w:hAnsi="宋体" w:cs="宋体"/>
                <w:b/>
                <w:bCs/>
                <w:kern w:val="2"/>
                <w:sz w:val="24"/>
                <w:szCs w:val="24"/>
                <w:highlight w:val="none"/>
                <w:lang w:val="en-US" w:eastAsia="zh-CN" w:bidi="ar-SA"/>
              </w:rPr>
              <w:t>投标人</w:t>
            </w:r>
            <w:r>
              <w:rPr>
                <w:rFonts w:hint="default" w:ascii="宋体" w:hAnsi="宋体" w:eastAsia="宋体" w:cs="宋体"/>
                <w:b/>
                <w:bCs/>
                <w:kern w:val="2"/>
                <w:sz w:val="24"/>
                <w:szCs w:val="24"/>
                <w:highlight w:val="none"/>
                <w:lang w:val="en-US" w:eastAsia="zh-CN" w:bidi="ar-SA"/>
              </w:rPr>
              <w:t>公章或原件扫描加盖</w:t>
            </w:r>
            <w:r>
              <w:rPr>
                <w:rFonts w:hint="eastAsia" w:ascii="宋体" w:hAnsi="宋体" w:cs="宋体"/>
                <w:b/>
                <w:bCs/>
                <w:kern w:val="2"/>
                <w:sz w:val="24"/>
                <w:szCs w:val="24"/>
                <w:highlight w:val="none"/>
                <w:lang w:val="en-US" w:eastAsia="zh-CN" w:bidi="ar-SA"/>
              </w:rPr>
              <w:t>投标人</w:t>
            </w:r>
            <w:r>
              <w:rPr>
                <w:rFonts w:hint="default" w:ascii="宋体" w:hAnsi="宋体" w:eastAsia="宋体" w:cs="宋体"/>
                <w:b/>
                <w:bCs/>
                <w:kern w:val="2"/>
                <w:sz w:val="24"/>
                <w:szCs w:val="24"/>
                <w:highlight w:val="none"/>
                <w:lang w:val="en-US" w:eastAsia="zh-CN" w:bidi="ar-SA"/>
              </w:rPr>
              <w:t>公章）</w:t>
            </w:r>
          </w:p>
        </w:tc>
        <w:tc>
          <w:tcPr>
            <w:tcW w:w="530" w:type="dxa"/>
            <w:vAlign w:val="center"/>
          </w:tcPr>
          <w:p w14:paraId="24BC7490">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1</w:t>
            </w:r>
          </w:p>
        </w:tc>
        <w:tc>
          <w:tcPr>
            <w:tcW w:w="958" w:type="dxa"/>
            <w:vAlign w:val="center"/>
          </w:tcPr>
          <w:p w14:paraId="02165D53">
            <w:pPr>
              <w:snapToGrid w:val="0"/>
              <w:spacing w:before="0" w:beforeAutospacing="0" w:after="0" w:afterAutospacing="0" w:line="360" w:lineRule="auto"/>
              <w:ind w:left="0" w:leftChars="0" w:right="0" w:rightChars="0"/>
              <w:jc w:val="center"/>
              <w:rPr>
                <w:rFonts w:hint="eastAsia" w:ascii="宋体" w:hAnsi="宋体" w:cs="宋体"/>
                <w:sz w:val="24"/>
              </w:rPr>
            </w:pPr>
            <w:r>
              <w:rPr>
                <w:rFonts w:hint="eastAsia" w:ascii="宋体" w:hAnsi="宋体" w:eastAsia="宋体" w:cs="宋体"/>
                <w:color w:val="auto"/>
                <w:sz w:val="24"/>
                <w:lang w:val="en-US" w:eastAsia="zh-CN"/>
              </w:rPr>
              <w:t>客观</w:t>
            </w:r>
          </w:p>
        </w:tc>
        <w:tc>
          <w:tcPr>
            <w:tcW w:w="1622" w:type="dxa"/>
            <w:vAlign w:val="center"/>
          </w:tcPr>
          <w:p w14:paraId="52E9087D">
            <w:pPr>
              <w:spacing w:line="312" w:lineRule="auto"/>
              <w:rPr>
                <w:rFonts w:hint="eastAsia" w:ascii="宋体" w:hAnsi="宋体" w:cs="宋体"/>
                <w:color w:val="auto"/>
                <w:sz w:val="24"/>
              </w:rPr>
            </w:pPr>
          </w:p>
        </w:tc>
      </w:tr>
      <w:tr w14:paraId="2F8B0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885" w:type="dxa"/>
            <w:vAlign w:val="center"/>
          </w:tcPr>
          <w:p w14:paraId="13BA5C30">
            <w:pPr>
              <w:widowControl/>
              <w:spacing w:line="4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18</w:t>
            </w:r>
          </w:p>
        </w:tc>
        <w:tc>
          <w:tcPr>
            <w:tcW w:w="6040" w:type="dxa"/>
            <w:vAlign w:val="center"/>
          </w:tcPr>
          <w:p w14:paraId="7A33F404">
            <w:pPr>
              <w:spacing w:line="312" w:lineRule="auto"/>
              <w:rPr>
                <w:rFonts w:hint="eastAsia" w:ascii="宋体" w:hAnsi="宋体" w:cs="宋体"/>
                <w:color w:val="auto"/>
                <w:sz w:val="24"/>
              </w:rPr>
            </w:pPr>
            <w:r>
              <w:rPr>
                <w:rFonts w:hint="eastAsia" w:ascii="宋体" w:hAnsi="宋体" w:cs="宋体"/>
                <w:color w:val="auto"/>
                <w:sz w:val="24"/>
                <w:lang w:val="en-US" w:eastAsia="zh-CN"/>
              </w:rPr>
              <w:t>采用统一报价计算：本项目价格不列为评审因素，中标人最终执行单价统一按80元/人执行，投标人在政采云系统填报投标价格时请统一填写80元/人，如投标人报价文件报价高于或低于80元/人做无效标处理。</w:t>
            </w:r>
          </w:p>
        </w:tc>
        <w:tc>
          <w:tcPr>
            <w:tcW w:w="530" w:type="dxa"/>
            <w:vAlign w:val="center"/>
          </w:tcPr>
          <w:p w14:paraId="3837BEF0">
            <w:pPr>
              <w:spacing w:line="312" w:lineRule="auto"/>
              <w:jc w:val="center"/>
              <w:rPr>
                <w:rFonts w:hint="eastAsia" w:ascii="宋体" w:hAnsi="宋体" w:cs="宋体"/>
                <w:color w:val="auto"/>
                <w:sz w:val="24"/>
              </w:rPr>
            </w:pPr>
            <w:r>
              <w:rPr>
                <w:rFonts w:hint="eastAsia" w:ascii="宋体" w:hAnsi="宋体" w:cs="宋体"/>
                <w:color w:val="auto"/>
                <w:sz w:val="24"/>
              </w:rPr>
              <w:t>10</w:t>
            </w:r>
          </w:p>
        </w:tc>
        <w:tc>
          <w:tcPr>
            <w:tcW w:w="958" w:type="dxa"/>
            <w:vAlign w:val="center"/>
          </w:tcPr>
          <w:p w14:paraId="75CC025D">
            <w:pPr>
              <w:spacing w:line="312" w:lineRule="auto"/>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c>
          <w:tcPr>
            <w:tcW w:w="1622" w:type="dxa"/>
            <w:vAlign w:val="center"/>
          </w:tcPr>
          <w:p w14:paraId="72776BE1">
            <w:pPr>
              <w:spacing w:line="312" w:lineRule="auto"/>
              <w:rPr>
                <w:rFonts w:hint="eastAsia" w:ascii="宋体" w:hAnsi="宋体" w:cs="宋体"/>
                <w:color w:val="auto"/>
                <w:sz w:val="24"/>
              </w:rPr>
            </w:pPr>
          </w:p>
        </w:tc>
      </w:tr>
      <w:bookmarkEnd w:id="406"/>
    </w:tbl>
    <w:p w14:paraId="033E6B81"/>
    <w:p w14:paraId="4ACB79D7">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6075EE90">
      <w:pPr>
        <w:snapToGrid w:val="0"/>
        <w:spacing w:line="360" w:lineRule="auto"/>
        <w:rPr>
          <w:rFonts w:ascii="宋体" w:hAnsi="宋体" w:cs="宋体"/>
          <w:b/>
          <w:sz w:val="28"/>
          <w:szCs w:val="28"/>
        </w:rPr>
      </w:pPr>
      <w:r>
        <w:rPr>
          <w:rFonts w:hint="eastAsia" w:ascii="宋体" w:hAnsi="宋体" w:cs="宋体"/>
          <w:b/>
          <w:sz w:val="32"/>
        </w:rPr>
        <w:t>一、评标方法</w:t>
      </w:r>
    </w:p>
    <w:p w14:paraId="445CBAED">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099B8320">
      <w:pPr>
        <w:adjustRightInd/>
        <w:spacing w:line="360" w:lineRule="auto"/>
        <w:rPr>
          <w:rFonts w:ascii="宋体" w:hAnsi="宋体" w:cs="宋体"/>
          <w:kern w:val="0"/>
          <w:sz w:val="24"/>
        </w:rPr>
      </w:pPr>
      <w:r>
        <w:rPr>
          <w:rFonts w:hint="eastAsia" w:ascii="宋体" w:hAnsi="宋体" w:cs="宋体"/>
          <w:b/>
          <w:sz w:val="32"/>
        </w:rPr>
        <w:t>二、评标标准</w:t>
      </w:r>
    </w:p>
    <w:p w14:paraId="23FF8DD6">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5F0F2653">
      <w:pPr>
        <w:spacing w:line="360" w:lineRule="auto"/>
        <w:outlineLvl w:val="0"/>
        <w:rPr>
          <w:rFonts w:ascii="宋体" w:hAnsi="宋体" w:cs="宋体"/>
          <w:b/>
          <w:sz w:val="36"/>
          <w:szCs w:val="36"/>
        </w:rPr>
      </w:pPr>
      <w:r>
        <w:rPr>
          <w:rFonts w:hint="eastAsia" w:ascii="宋体" w:hAnsi="宋体" w:cs="宋体"/>
          <w:b/>
          <w:sz w:val="36"/>
          <w:szCs w:val="36"/>
        </w:rPr>
        <w:t>三、评标程序</w:t>
      </w:r>
    </w:p>
    <w:p w14:paraId="01984FAB">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02CE930">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0E499676">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A06F31D">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2B69AF2D">
      <w:pPr>
        <w:pStyle w:val="131"/>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7C780F35">
      <w:pPr>
        <w:pStyle w:val="131"/>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4033A9C">
      <w:pPr>
        <w:pStyle w:val="131"/>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0C391B00">
      <w:pPr>
        <w:pStyle w:val="131"/>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0337F0C">
      <w:pPr>
        <w:pStyle w:val="131"/>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46F50179">
      <w:pPr>
        <w:pStyle w:val="131"/>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65614BB">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710A803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032B6C67">
      <w:pPr>
        <w:pStyle w:val="131"/>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51940FC">
      <w:pPr>
        <w:pStyle w:val="131"/>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61AF663B">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FCE3A5B">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7F0EDDA">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57BD474">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500CFFBD">
      <w:pPr>
        <w:pStyle w:val="131"/>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112FC07">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CD9CDCA">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BA42B1F">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42BD7D46">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4A48F74D">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7AB94EE4">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05629447">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0E51DBFA">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8CE2C4E">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5B33C4CB">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6BA33E9B">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4E0A3D39">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08EF3D04">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0D76114E">
      <w:pPr>
        <w:pStyle w:val="5"/>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771CC41A">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5DFA37E4">
      <w:pPr>
        <w:spacing w:line="360" w:lineRule="auto"/>
        <w:ind w:firstLine="480" w:firstLineChars="200"/>
        <w:rPr>
          <w:rFonts w:hint="eastAsia" w:ascii="宋体" w:hAnsi="宋体" w:cs="宋体"/>
          <w:kern w:val="0"/>
          <w:sz w:val="24"/>
          <w:lang w:val="en" w:eastAsia="zh-CN"/>
        </w:rPr>
      </w:pPr>
      <w:r>
        <w:rPr>
          <w:rFonts w:hint="eastAsia" w:ascii="宋体" w:hAnsi="宋体" w:cs="宋体"/>
          <w:kern w:val="0"/>
          <w:sz w:val="24"/>
          <w:lang w:val="en-US" w:eastAsia="zh-CN"/>
        </w:rPr>
        <w:t>4.2.15</w:t>
      </w:r>
      <w:r>
        <w:rPr>
          <w:rFonts w:hint="eastAsia" w:ascii="宋体" w:hAnsi="宋体" w:cs="宋体"/>
          <w:kern w:val="0"/>
          <w:sz w:val="24"/>
          <w:lang w:val="en" w:eastAsia="zh-CN"/>
        </w:rPr>
        <w:t>《中小企业声明函》填写企业类型错误或者未填写企业类型的，投标无效。</w:t>
      </w:r>
    </w:p>
    <w:p w14:paraId="2051E355">
      <w:pPr>
        <w:spacing w:line="360" w:lineRule="auto"/>
        <w:ind w:firstLine="480" w:firstLineChars="200"/>
        <w:rPr>
          <w:rFonts w:hint="eastAsia" w:ascii="宋体" w:hAnsi="宋体" w:cs="宋体"/>
          <w:kern w:val="0"/>
          <w:sz w:val="24"/>
        </w:rPr>
      </w:pPr>
      <w:r>
        <w:rPr>
          <w:rFonts w:hint="eastAsia" w:ascii="宋体" w:hAnsi="宋体" w:cs="宋体"/>
          <w:kern w:val="0"/>
          <w:sz w:val="24"/>
          <w:lang w:val="en-US" w:eastAsia="zh-CN"/>
        </w:rPr>
        <w:t>4.2.16</w:t>
      </w:r>
      <w:r>
        <w:rPr>
          <w:rFonts w:hint="eastAsia" w:ascii="宋体" w:hAnsi="宋体" w:cs="宋体"/>
          <w:kern w:val="0"/>
          <w:sz w:val="24"/>
          <w:lang w:val="en" w:eastAsia="zh-CN"/>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12A31CD5">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7B027354">
      <w:pPr>
        <w:pStyle w:val="25"/>
        <w:snapToGrid w:val="0"/>
        <w:spacing w:line="360" w:lineRule="auto"/>
        <w:rPr>
          <w:rFonts w:cs="宋体"/>
        </w:rPr>
      </w:pPr>
      <w:r>
        <w:rPr>
          <w:rFonts w:hint="eastAsia" w:cs="宋体"/>
        </w:rPr>
        <w:t>5.1符合专业条件的供应商或者对招标文件作实质响应的供应商不足3家的；</w:t>
      </w:r>
    </w:p>
    <w:p w14:paraId="4ED24033">
      <w:pPr>
        <w:pStyle w:val="25"/>
        <w:snapToGrid w:val="0"/>
        <w:spacing w:line="360" w:lineRule="auto"/>
        <w:rPr>
          <w:rFonts w:cs="宋体"/>
        </w:rPr>
      </w:pPr>
      <w:r>
        <w:rPr>
          <w:rFonts w:hint="eastAsia" w:cs="宋体"/>
        </w:rPr>
        <w:t>5.2出现影响采购公正的违法、违规行为的；</w:t>
      </w:r>
    </w:p>
    <w:p w14:paraId="4C907B15">
      <w:pPr>
        <w:pStyle w:val="25"/>
        <w:snapToGrid w:val="0"/>
        <w:spacing w:line="360" w:lineRule="auto"/>
        <w:rPr>
          <w:rFonts w:cs="宋体"/>
        </w:rPr>
      </w:pPr>
      <w:r>
        <w:rPr>
          <w:rFonts w:hint="eastAsia" w:cs="宋体"/>
        </w:rPr>
        <w:t>5.3投标人的报价均超过了采购预算，采购人不能支付的；</w:t>
      </w:r>
    </w:p>
    <w:p w14:paraId="2F314680">
      <w:pPr>
        <w:pStyle w:val="25"/>
        <w:snapToGrid w:val="0"/>
        <w:spacing w:line="360" w:lineRule="auto"/>
        <w:rPr>
          <w:rFonts w:cs="宋体"/>
        </w:rPr>
      </w:pPr>
      <w:r>
        <w:rPr>
          <w:rFonts w:hint="eastAsia" w:cs="宋体"/>
        </w:rPr>
        <w:t>5.4因重大变故，采购任务取消的。</w:t>
      </w:r>
    </w:p>
    <w:p w14:paraId="1C71B9A8">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5920A8F6">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2C76D244">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4D866F6">
      <w:pPr>
        <w:pStyle w:val="25"/>
        <w:snapToGrid w:val="0"/>
        <w:spacing w:line="360" w:lineRule="auto"/>
        <w:rPr>
          <w:rFonts w:cs="宋体"/>
        </w:rPr>
      </w:pPr>
      <w:r>
        <w:rPr>
          <w:rFonts w:hint="eastAsia" w:cs="宋体"/>
        </w:rPr>
        <w:t>7.1未确定中标供应商的，终止本次政府采购活动，重新开展政府采购活动。</w:t>
      </w:r>
    </w:p>
    <w:p w14:paraId="2F6E0E9F">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0A54A54A">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69D5FE21">
      <w:pPr>
        <w:pStyle w:val="25"/>
        <w:snapToGrid w:val="0"/>
        <w:spacing w:line="360" w:lineRule="auto"/>
        <w:rPr>
          <w:rFonts w:cs="宋体"/>
        </w:rPr>
      </w:pPr>
      <w:r>
        <w:rPr>
          <w:rFonts w:hint="eastAsia" w:cs="宋体"/>
        </w:rPr>
        <w:t>7.4政府采购合同已经履行，给采购人、供应商造成损失的，由责任人承担赔偿责任。</w:t>
      </w:r>
    </w:p>
    <w:p w14:paraId="38E05F2D">
      <w:pPr>
        <w:pStyle w:val="25"/>
        <w:snapToGrid w:val="0"/>
        <w:spacing w:line="360" w:lineRule="auto"/>
        <w:rPr>
          <w:rFonts w:hint="eastAsia" w:ascii="宋体" w:hAnsi="宋体"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35"/>
      <w:bookmarkStart w:id="407" w:name="第五部分"/>
      <w:bookmarkStart w:id="408" w:name="_Toc86217003"/>
    </w:p>
    <w:p w14:paraId="642FD797">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7E19D79A">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2DF68D44">
      <w:pPr>
        <w:spacing w:line="480" w:lineRule="auto"/>
        <w:jc w:val="center"/>
        <w:rPr>
          <w:rFonts w:ascii="宋体" w:hAnsi="宋体" w:cs="宋体"/>
          <w:b/>
          <w:sz w:val="28"/>
          <w:szCs w:val="28"/>
        </w:rPr>
      </w:pPr>
    </w:p>
    <w:p w14:paraId="4D90AEEB">
      <w:pPr>
        <w:spacing w:line="480" w:lineRule="auto"/>
        <w:jc w:val="center"/>
        <w:rPr>
          <w:rFonts w:ascii="宋体" w:hAnsi="宋体" w:cs="宋体"/>
          <w:b/>
          <w:sz w:val="24"/>
        </w:rPr>
      </w:pPr>
    </w:p>
    <w:p w14:paraId="19ED91B8">
      <w:pPr>
        <w:spacing w:line="480" w:lineRule="auto"/>
        <w:jc w:val="center"/>
        <w:rPr>
          <w:rFonts w:ascii="宋体" w:hAnsi="宋体" w:cs="宋体"/>
          <w:b/>
          <w:sz w:val="24"/>
        </w:rPr>
      </w:pPr>
    </w:p>
    <w:p w14:paraId="71CC0786">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28275BD7">
      <w:pPr>
        <w:spacing w:line="480" w:lineRule="auto"/>
        <w:jc w:val="center"/>
        <w:rPr>
          <w:rFonts w:ascii="宋体" w:hAnsi="宋体" w:cs="宋体"/>
          <w:b/>
          <w:sz w:val="36"/>
          <w:szCs w:val="36"/>
        </w:rPr>
      </w:pPr>
      <w:r>
        <w:rPr>
          <w:rFonts w:hint="eastAsia" w:ascii="宋体" w:hAnsi="宋体" w:cs="宋体"/>
          <w:b/>
          <w:sz w:val="36"/>
          <w:szCs w:val="36"/>
        </w:rPr>
        <w:t>（服务类）</w:t>
      </w:r>
    </w:p>
    <w:p w14:paraId="46583233">
      <w:pPr>
        <w:pStyle w:val="702"/>
        <w:ind w:firstLine="2843" w:firstLineChars="1180"/>
        <w:rPr>
          <w:rFonts w:ascii="宋体" w:hAnsi="宋体" w:cs="宋体"/>
          <w:b/>
          <w:szCs w:val="24"/>
        </w:rPr>
      </w:pPr>
      <w:r>
        <w:rPr>
          <w:rFonts w:hint="eastAsia" w:ascii="宋体" w:hAnsi="宋体" w:cs="宋体"/>
          <w:b/>
          <w:szCs w:val="24"/>
        </w:rPr>
        <w:t>第一部分 合同书</w:t>
      </w:r>
    </w:p>
    <w:p w14:paraId="2BA736F8">
      <w:pPr>
        <w:spacing w:before="120" w:line="22" w:lineRule="atLeast"/>
        <w:rPr>
          <w:rFonts w:ascii="宋体" w:hAnsi="宋体" w:cs="宋体"/>
          <w:sz w:val="24"/>
        </w:rPr>
      </w:pPr>
    </w:p>
    <w:p w14:paraId="7CD5F028">
      <w:pPr>
        <w:pStyle w:val="5"/>
      </w:pPr>
    </w:p>
    <w:p w14:paraId="48E1C1B4">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AE88C37">
      <w:pPr>
        <w:pStyle w:val="599"/>
        <w:spacing w:before="120" w:line="22" w:lineRule="atLeast"/>
        <w:rPr>
          <w:rFonts w:ascii="宋体" w:hAnsi="宋体" w:eastAsia="宋体" w:cs="宋体"/>
          <w:szCs w:val="24"/>
        </w:rPr>
      </w:pPr>
    </w:p>
    <w:p w14:paraId="53BCD378">
      <w:pPr>
        <w:pStyle w:val="599"/>
        <w:spacing w:before="120" w:line="22" w:lineRule="atLeast"/>
        <w:rPr>
          <w:rFonts w:ascii="宋体" w:hAnsi="宋体" w:eastAsia="宋体" w:cs="宋体"/>
          <w:szCs w:val="24"/>
        </w:rPr>
      </w:pPr>
    </w:p>
    <w:p w14:paraId="76E604D7">
      <w:pPr>
        <w:rPr>
          <w:rFonts w:ascii="宋体" w:hAnsi="宋体" w:cs="宋体"/>
          <w:sz w:val="24"/>
        </w:rPr>
      </w:pPr>
    </w:p>
    <w:p w14:paraId="29CFEC74">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320AE5BA">
      <w:pPr>
        <w:spacing w:before="120" w:line="22" w:lineRule="atLeast"/>
        <w:rPr>
          <w:rFonts w:ascii="宋体" w:hAnsi="宋体" w:cs="宋体"/>
          <w:sz w:val="24"/>
        </w:rPr>
      </w:pPr>
    </w:p>
    <w:p w14:paraId="50252146">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00A355C5">
      <w:pPr>
        <w:spacing w:before="120" w:line="22" w:lineRule="atLeast"/>
        <w:rPr>
          <w:rFonts w:ascii="宋体" w:hAnsi="宋体" w:cs="宋体"/>
          <w:sz w:val="24"/>
        </w:rPr>
      </w:pPr>
    </w:p>
    <w:p w14:paraId="56F0254B">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B98C4BF">
      <w:pPr>
        <w:spacing w:before="120" w:line="22" w:lineRule="atLeast"/>
        <w:rPr>
          <w:rFonts w:ascii="宋体" w:hAnsi="宋体" w:cs="宋体"/>
          <w:sz w:val="24"/>
        </w:rPr>
      </w:pPr>
    </w:p>
    <w:p w14:paraId="3E363187">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C0CECBD">
      <w:pPr>
        <w:widowControl/>
        <w:jc w:val="left"/>
        <w:rPr>
          <w:rFonts w:ascii="宋体" w:hAnsi="宋体" w:cs="宋体"/>
          <w:kern w:val="0"/>
          <w:sz w:val="24"/>
        </w:rPr>
        <w:sectPr>
          <w:headerReference r:id="rId8" w:type="default"/>
          <w:footerReference r:id="rId9"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58EE84FB">
      <w:pPr>
        <w:rPr>
          <w:rFonts w:ascii="宋体" w:hAnsi="宋体" w:cs="宋体"/>
          <w:b/>
          <w:sz w:val="24"/>
        </w:rPr>
      </w:pPr>
    </w:p>
    <w:p w14:paraId="2F07574C">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auto"/>
          <w:sz w:val="24"/>
          <w:highlight w:val="none"/>
          <w:u w:val="single"/>
          <w:lang w:eastAsia="zh-CN"/>
        </w:rPr>
        <w:t xml:space="preserve">杭州市余杭区人民政府余杭街道办事处 </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color w:val="auto"/>
          <w:sz w:val="24"/>
          <w:highlight w:val="none"/>
          <w:u w:val="single"/>
          <w:lang w:eastAsia="zh-CN"/>
        </w:rPr>
        <w:t>公开招标方式</w:t>
      </w:r>
      <w:r>
        <w:rPr>
          <w:rFonts w:ascii="宋体" w:hAnsi="宋体"/>
          <w:sz w:val="24"/>
          <w:u w:val="single"/>
        </w:rPr>
        <w:t xml:space="preserve">  </w:t>
      </w:r>
      <w:r>
        <w:rPr>
          <w:rFonts w:hint="eastAsia" w:ascii="宋体" w:hAnsi="宋体"/>
          <w:sz w:val="24"/>
        </w:rPr>
        <w:t>对</w:t>
      </w:r>
      <w:r>
        <w:rPr>
          <w:rFonts w:ascii="宋体" w:hAnsi="宋体"/>
          <w:sz w:val="24"/>
          <w:u w:val="single"/>
        </w:rPr>
        <w:t xml:space="preserve">  </w:t>
      </w:r>
      <w:r>
        <w:rPr>
          <w:rFonts w:hint="eastAsia" w:ascii="宋体" w:hAnsi="宋体" w:cs="宋体"/>
          <w:color w:val="auto"/>
          <w:sz w:val="24"/>
          <w:u w:val="single"/>
          <w:lang w:val="en-US" w:eastAsia="zh-CN"/>
        </w:rPr>
        <w:t xml:space="preserve">2025年余杭街道企退人员文娱健身活动项目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6F166217">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cs="宋体"/>
          <w:color w:val="auto"/>
          <w:sz w:val="24"/>
          <w:highlight w:val="none"/>
          <w:u w:val="single"/>
          <w:lang w:eastAsia="zh-CN"/>
        </w:rPr>
        <w:t xml:space="preserve">杭州市余杭区人民政府余杭街道办事处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0059C297">
      <w:pPr>
        <w:spacing w:line="560" w:lineRule="exact"/>
        <w:ind w:firstLine="482" w:firstLineChars="200"/>
        <w:outlineLvl w:val="0"/>
        <w:rPr>
          <w:rFonts w:ascii="宋体" w:hAnsi="宋体"/>
          <w:sz w:val="24"/>
        </w:rPr>
      </w:pPr>
      <w:bookmarkStart w:id="409" w:name="_Toc15367"/>
      <w:bookmarkStart w:id="410" w:name="_Toc20421"/>
      <w:bookmarkStart w:id="411" w:name="_Toc28855"/>
      <w:bookmarkStart w:id="412" w:name="_Toc19273"/>
      <w:bookmarkStart w:id="413" w:name="_Toc22967"/>
      <w:r>
        <w:rPr>
          <w:rFonts w:ascii="宋体" w:hAnsi="宋体"/>
          <w:b/>
          <w:sz w:val="24"/>
        </w:rPr>
        <w:t xml:space="preserve">1.1 </w:t>
      </w:r>
      <w:r>
        <w:rPr>
          <w:rFonts w:hint="eastAsia" w:ascii="宋体" w:hAnsi="宋体"/>
          <w:b/>
          <w:sz w:val="24"/>
        </w:rPr>
        <w:t>合同组成部分</w:t>
      </w:r>
      <w:bookmarkEnd w:id="409"/>
      <w:bookmarkEnd w:id="410"/>
      <w:bookmarkEnd w:id="411"/>
      <w:bookmarkEnd w:id="412"/>
      <w:bookmarkEnd w:id="413"/>
    </w:p>
    <w:p w14:paraId="08FC8133">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E7EBDAE">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4B489C43">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344DD43C">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0C625C2B">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11A321CD">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22759580">
      <w:pPr>
        <w:spacing w:line="560" w:lineRule="exact"/>
        <w:ind w:firstLine="482" w:firstLineChars="200"/>
        <w:outlineLvl w:val="0"/>
        <w:rPr>
          <w:rFonts w:ascii="宋体" w:hAnsi="宋体"/>
          <w:b/>
          <w:sz w:val="24"/>
        </w:rPr>
      </w:pPr>
      <w:bookmarkStart w:id="414" w:name="_Toc18585"/>
      <w:bookmarkStart w:id="415" w:name="_Toc6311"/>
      <w:bookmarkStart w:id="416" w:name="_Toc6773"/>
      <w:bookmarkStart w:id="417" w:name="_Toc22185"/>
      <w:bookmarkStart w:id="418" w:name="_Toc2918"/>
      <w:r>
        <w:rPr>
          <w:rFonts w:ascii="宋体" w:hAnsi="宋体"/>
          <w:b/>
          <w:sz w:val="24"/>
        </w:rPr>
        <w:t xml:space="preserve">1.2 </w:t>
      </w:r>
      <w:r>
        <w:rPr>
          <w:rFonts w:hint="eastAsia" w:ascii="宋体" w:hAnsi="宋体"/>
          <w:b/>
          <w:sz w:val="24"/>
        </w:rPr>
        <w:t>标的</w:t>
      </w:r>
      <w:bookmarkEnd w:id="414"/>
      <w:bookmarkEnd w:id="415"/>
      <w:bookmarkEnd w:id="416"/>
      <w:bookmarkEnd w:id="417"/>
      <w:bookmarkEnd w:id="418"/>
    </w:p>
    <w:p w14:paraId="0E92348A">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245B0CAA">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6E090FBE">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694D4CBD">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2DD6851B">
      <w:pPr>
        <w:pStyle w:val="961"/>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否）涉及货物。若涉及货物的，则：</w:t>
      </w:r>
    </w:p>
    <w:p w14:paraId="38F3FFB5">
      <w:pPr>
        <w:spacing w:line="560" w:lineRule="exact"/>
        <w:ind w:firstLine="480" w:firstLineChars="200"/>
        <w:rPr>
          <w:rFonts w:ascii="宋体" w:hAnsi="宋体" w:cs="宋体"/>
          <w:sz w:val="24"/>
          <w:u w:val="single"/>
        </w:rPr>
      </w:pPr>
      <w:bookmarkStart w:id="419" w:name="_Toc4929"/>
      <w:bookmarkStart w:id="420" w:name="_Toc13918"/>
      <w:bookmarkStart w:id="421" w:name="_Toc1386"/>
      <w:bookmarkStart w:id="422" w:name="_Toc5635"/>
      <w:bookmarkStart w:id="423" w:name="_Toc21124"/>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2B2417F9">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51AC35EF">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320635AB">
      <w:pPr>
        <w:spacing w:line="560" w:lineRule="exact"/>
        <w:ind w:firstLine="482" w:firstLineChars="200"/>
        <w:outlineLvl w:val="0"/>
        <w:rPr>
          <w:rFonts w:ascii="宋体" w:hAnsi="宋体"/>
          <w:b/>
          <w:sz w:val="24"/>
        </w:rPr>
      </w:pPr>
      <w:r>
        <w:rPr>
          <w:rFonts w:ascii="宋体" w:hAnsi="宋体"/>
          <w:b/>
          <w:sz w:val="24"/>
        </w:rPr>
        <w:t>1.3 价款</w:t>
      </w:r>
      <w:bookmarkEnd w:id="419"/>
      <w:bookmarkEnd w:id="420"/>
      <w:bookmarkEnd w:id="421"/>
      <w:bookmarkEnd w:id="422"/>
      <w:bookmarkEnd w:id="423"/>
    </w:p>
    <w:p w14:paraId="036B02B0">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52A0E00C">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329C64A7">
      <w:pPr>
        <w:spacing w:line="560" w:lineRule="exact"/>
        <w:ind w:firstLine="480" w:firstLineChars="200"/>
        <w:rPr>
          <w:rFonts w:ascii="宋体" w:hAnsi="宋体"/>
          <w:sz w:val="24"/>
          <w:u w:val="single"/>
        </w:rPr>
      </w:pPr>
      <w:r>
        <w:rPr>
          <w:rFonts w:ascii="宋体" w:hAnsi="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F5B2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36C739">
            <w:pPr>
              <w:pStyle w:val="320"/>
              <w:spacing w:line="560" w:lineRule="exact"/>
              <w:jc w:val="center"/>
              <w:rPr>
                <w:rFonts w:hAnsi="宋体"/>
                <w:sz w:val="24"/>
                <w:szCs w:val="24"/>
              </w:rPr>
            </w:pPr>
            <w:r>
              <w:rPr>
                <w:rFonts w:hAnsi="宋体"/>
                <w:sz w:val="24"/>
                <w:szCs w:val="24"/>
              </w:rPr>
              <w:t>序号</w:t>
            </w:r>
          </w:p>
        </w:tc>
        <w:tc>
          <w:tcPr>
            <w:tcW w:w="3402" w:type="dxa"/>
            <w:vAlign w:val="center"/>
          </w:tcPr>
          <w:p w14:paraId="63933C47">
            <w:pPr>
              <w:pStyle w:val="320"/>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6C84B280">
            <w:pPr>
              <w:pStyle w:val="320"/>
              <w:spacing w:line="560" w:lineRule="exact"/>
              <w:jc w:val="center"/>
              <w:rPr>
                <w:rFonts w:hAnsi="宋体"/>
                <w:sz w:val="24"/>
                <w:szCs w:val="24"/>
              </w:rPr>
            </w:pPr>
            <w:r>
              <w:rPr>
                <w:rFonts w:hAnsi="宋体"/>
                <w:sz w:val="24"/>
                <w:szCs w:val="24"/>
              </w:rPr>
              <w:t>分项价格</w:t>
            </w:r>
          </w:p>
        </w:tc>
      </w:tr>
      <w:tr w14:paraId="0A26F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5E8352">
            <w:pPr>
              <w:pStyle w:val="320"/>
              <w:spacing w:line="560" w:lineRule="exact"/>
              <w:ind w:firstLine="200"/>
              <w:jc w:val="center"/>
              <w:rPr>
                <w:rFonts w:hAnsi="宋体"/>
                <w:sz w:val="24"/>
                <w:szCs w:val="24"/>
              </w:rPr>
            </w:pPr>
          </w:p>
        </w:tc>
        <w:tc>
          <w:tcPr>
            <w:tcW w:w="3402" w:type="dxa"/>
            <w:vAlign w:val="center"/>
          </w:tcPr>
          <w:p w14:paraId="00BCF438">
            <w:pPr>
              <w:pStyle w:val="320"/>
              <w:spacing w:line="560" w:lineRule="exact"/>
              <w:ind w:firstLine="200"/>
              <w:jc w:val="center"/>
              <w:rPr>
                <w:rFonts w:hAnsi="宋体"/>
                <w:sz w:val="24"/>
                <w:szCs w:val="24"/>
              </w:rPr>
            </w:pPr>
          </w:p>
        </w:tc>
        <w:tc>
          <w:tcPr>
            <w:tcW w:w="2552" w:type="dxa"/>
            <w:vAlign w:val="center"/>
          </w:tcPr>
          <w:p w14:paraId="1D470EE3">
            <w:pPr>
              <w:pStyle w:val="320"/>
              <w:spacing w:line="560" w:lineRule="exact"/>
              <w:ind w:firstLine="200"/>
              <w:jc w:val="center"/>
              <w:rPr>
                <w:rFonts w:hAnsi="宋体"/>
                <w:sz w:val="24"/>
                <w:szCs w:val="24"/>
              </w:rPr>
            </w:pPr>
          </w:p>
        </w:tc>
      </w:tr>
      <w:tr w14:paraId="79D43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4CAB1DE">
            <w:pPr>
              <w:pStyle w:val="320"/>
              <w:spacing w:line="560" w:lineRule="exact"/>
              <w:ind w:firstLine="200"/>
              <w:jc w:val="center"/>
              <w:rPr>
                <w:rFonts w:hAnsi="宋体"/>
                <w:sz w:val="24"/>
                <w:szCs w:val="24"/>
              </w:rPr>
            </w:pPr>
          </w:p>
        </w:tc>
        <w:tc>
          <w:tcPr>
            <w:tcW w:w="3402" w:type="dxa"/>
            <w:vAlign w:val="center"/>
          </w:tcPr>
          <w:p w14:paraId="4BEA2946">
            <w:pPr>
              <w:pStyle w:val="320"/>
              <w:spacing w:line="560" w:lineRule="exact"/>
              <w:ind w:firstLine="200"/>
              <w:jc w:val="center"/>
              <w:rPr>
                <w:rFonts w:hAnsi="宋体"/>
                <w:sz w:val="24"/>
                <w:szCs w:val="24"/>
              </w:rPr>
            </w:pPr>
          </w:p>
        </w:tc>
        <w:tc>
          <w:tcPr>
            <w:tcW w:w="2552" w:type="dxa"/>
            <w:vAlign w:val="center"/>
          </w:tcPr>
          <w:p w14:paraId="2ECE002C">
            <w:pPr>
              <w:pStyle w:val="320"/>
              <w:spacing w:line="560" w:lineRule="exact"/>
              <w:ind w:firstLine="200"/>
              <w:jc w:val="center"/>
              <w:rPr>
                <w:rFonts w:hAnsi="宋体"/>
                <w:sz w:val="24"/>
                <w:szCs w:val="24"/>
              </w:rPr>
            </w:pPr>
          </w:p>
        </w:tc>
      </w:tr>
      <w:tr w14:paraId="5953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754F3A6">
            <w:pPr>
              <w:pStyle w:val="320"/>
              <w:spacing w:line="560" w:lineRule="exact"/>
              <w:ind w:firstLine="200"/>
              <w:jc w:val="center"/>
              <w:rPr>
                <w:rFonts w:hAnsi="宋体"/>
                <w:sz w:val="24"/>
                <w:szCs w:val="24"/>
              </w:rPr>
            </w:pPr>
          </w:p>
        </w:tc>
        <w:tc>
          <w:tcPr>
            <w:tcW w:w="3402" w:type="dxa"/>
            <w:vAlign w:val="center"/>
          </w:tcPr>
          <w:p w14:paraId="42A7A085">
            <w:pPr>
              <w:pStyle w:val="320"/>
              <w:spacing w:line="560" w:lineRule="exact"/>
              <w:ind w:firstLine="200"/>
              <w:jc w:val="center"/>
              <w:rPr>
                <w:rFonts w:hAnsi="宋体"/>
                <w:sz w:val="24"/>
                <w:szCs w:val="24"/>
              </w:rPr>
            </w:pPr>
          </w:p>
        </w:tc>
        <w:tc>
          <w:tcPr>
            <w:tcW w:w="2552" w:type="dxa"/>
            <w:vAlign w:val="center"/>
          </w:tcPr>
          <w:p w14:paraId="620B6121">
            <w:pPr>
              <w:pStyle w:val="320"/>
              <w:spacing w:line="560" w:lineRule="exact"/>
              <w:ind w:firstLine="200"/>
              <w:jc w:val="center"/>
              <w:rPr>
                <w:rFonts w:hAnsi="宋体"/>
                <w:sz w:val="24"/>
                <w:szCs w:val="24"/>
              </w:rPr>
            </w:pPr>
          </w:p>
        </w:tc>
      </w:tr>
      <w:tr w14:paraId="24A84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D80078">
            <w:pPr>
              <w:pStyle w:val="320"/>
              <w:spacing w:line="560" w:lineRule="exact"/>
              <w:ind w:firstLine="200"/>
              <w:jc w:val="center"/>
              <w:rPr>
                <w:rFonts w:hAnsi="宋体"/>
                <w:sz w:val="24"/>
                <w:szCs w:val="24"/>
              </w:rPr>
            </w:pPr>
          </w:p>
        </w:tc>
        <w:tc>
          <w:tcPr>
            <w:tcW w:w="3402" w:type="dxa"/>
            <w:vAlign w:val="center"/>
          </w:tcPr>
          <w:p w14:paraId="6091E23F">
            <w:pPr>
              <w:pStyle w:val="320"/>
              <w:spacing w:line="560" w:lineRule="exact"/>
              <w:ind w:firstLine="200"/>
              <w:jc w:val="center"/>
              <w:rPr>
                <w:rFonts w:hAnsi="宋体"/>
                <w:sz w:val="24"/>
                <w:szCs w:val="24"/>
              </w:rPr>
            </w:pPr>
          </w:p>
        </w:tc>
        <w:tc>
          <w:tcPr>
            <w:tcW w:w="2552" w:type="dxa"/>
            <w:vAlign w:val="center"/>
          </w:tcPr>
          <w:p w14:paraId="29E62AED">
            <w:pPr>
              <w:pStyle w:val="320"/>
              <w:spacing w:line="560" w:lineRule="exact"/>
              <w:ind w:firstLine="200"/>
              <w:jc w:val="center"/>
              <w:rPr>
                <w:rFonts w:hAnsi="宋体"/>
                <w:sz w:val="24"/>
                <w:szCs w:val="24"/>
              </w:rPr>
            </w:pPr>
          </w:p>
        </w:tc>
      </w:tr>
      <w:tr w14:paraId="1478D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784DF68">
            <w:pPr>
              <w:pStyle w:val="320"/>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1DE60C4D">
            <w:pPr>
              <w:pStyle w:val="320"/>
              <w:spacing w:line="560" w:lineRule="exact"/>
              <w:ind w:firstLine="200"/>
              <w:jc w:val="center"/>
              <w:rPr>
                <w:rFonts w:hAnsi="宋体"/>
                <w:sz w:val="24"/>
                <w:szCs w:val="24"/>
              </w:rPr>
            </w:pPr>
          </w:p>
        </w:tc>
      </w:tr>
    </w:tbl>
    <w:p w14:paraId="79DBF18A">
      <w:pPr>
        <w:spacing w:line="560" w:lineRule="exact"/>
        <w:ind w:firstLine="480" w:firstLineChars="200"/>
        <w:rPr>
          <w:rFonts w:ascii="宋体" w:hAnsi="宋体"/>
          <w:sz w:val="24"/>
        </w:rPr>
      </w:pPr>
      <w:bookmarkStart w:id="424" w:name="_Toc26916"/>
      <w:bookmarkStart w:id="425" w:name="_Toc3654"/>
      <w:bookmarkStart w:id="426" w:name="_Toc14993"/>
      <w:bookmarkStart w:id="427" w:name="_Toc30158"/>
      <w:bookmarkStart w:id="428" w:name="_Toc3050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0C057BA0">
      <w:pPr>
        <w:pStyle w:val="5"/>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24"/>
    <w:bookmarkEnd w:id="425"/>
    <w:bookmarkEnd w:id="426"/>
    <w:bookmarkEnd w:id="427"/>
    <w:bookmarkEnd w:id="428"/>
    <w:p w14:paraId="529B4B3D">
      <w:pPr>
        <w:pStyle w:val="961"/>
        <w:spacing w:before="0" w:beforeAutospacing="0" w:after="0" w:afterAutospacing="0" w:line="360" w:lineRule="auto"/>
        <w:ind w:firstLine="480"/>
        <w:rPr>
          <w:b/>
        </w:rPr>
      </w:pPr>
      <w:bookmarkStart w:id="429" w:name="_Toc10340"/>
      <w:bookmarkStart w:id="430" w:name="_Toc22618"/>
      <w:bookmarkStart w:id="431" w:name="_Toc1814"/>
      <w:bookmarkStart w:id="432" w:name="_Toc3625"/>
      <w:bookmarkStart w:id="433" w:name="_Toc8772"/>
      <w:bookmarkStart w:id="434" w:name="_Toc31421"/>
      <w:bookmarkStart w:id="435" w:name="_Toc4760"/>
      <w:bookmarkStart w:id="436" w:name="_Toc11108"/>
      <w:r>
        <w:rPr>
          <w:rFonts w:hint="eastAsia"/>
          <w:b/>
        </w:rPr>
        <w:t>1.4履约保证金</w:t>
      </w:r>
    </w:p>
    <w:p w14:paraId="042EE00C">
      <w:pPr>
        <w:pStyle w:val="961"/>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35FAE8F8">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u w:val="single"/>
          <w:lang w:val="en-US" w:eastAsia="zh-CN"/>
        </w:rPr>
        <w:t xml:space="preserve"> </w:t>
      </w:r>
      <w:r>
        <w:rPr>
          <w:rFonts w:hint="eastAsia" w:ascii="宋体" w:hAnsi="宋体" w:cs="宋体"/>
          <w:kern w:val="0"/>
          <w:sz w:val="24"/>
          <w:u w:val="single"/>
        </w:rPr>
        <w:t xml:space="preserve"> </w:t>
      </w:r>
      <w:r>
        <w:rPr>
          <w:rFonts w:hint="eastAsia" w:ascii="宋体" w:hAnsi="宋体" w:cs="宋体"/>
          <w:kern w:val="0"/>
          <w:sz w:val="24"/>
        </w:rPr>
        <w:t>%；</w:t>
      </w:r>
    </w:p>
    <w:p w14:paraId="263993B9">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06E18935">
      <w:pPr>
        <w:pStyle w:val="5"/>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C1F5773">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7A7A4414">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29"/>
      <w:bookmarkEnd w:id="430"/>
      <w:bookmarkEnd w:id="431"/>
      <w:r>
        <w:rPr>
          <w:rFonts w:hint="eastAsia" w:ascii="宋体" w:hAnsi="宋体" w:cs="宋体"/>
          <w:b/>
          <w:sz w:val="24"/>
        </w:rPr>
        <w:t>预付款</w:t>
      </w:r>
    </w:p>
    <w:p w14:paraId="4A6EB58F">
      <w:pPr>
        <w:pStyle w:val="961"/>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68DD05A">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CB49210">
      <w:pPr>
        <w:pStyle w:val="961"/>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1924DBB4">
      <w:pPr>
        <w:pStyle w:val="961"/>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256E67CA">
      <w:pPr>
        <w:pStyle w:val="961"/>
        <w:spacing w:before="0" w:beforeAutospacing="0" w:after="0" w:afterAutospacing="0" w:line="360" w:lineRule="auto"/>
        <w:ind w:firstLine="480"/>
        <w:rPr>
          <w:b/>
          <w:bCs/>
        </w:rPr>
      </w:pPr>
      <w:r>
        <w:rPr>
          <w:rFonts w:hint="eastAsia"/>
          <w:b/>
          <w:bCs/>
        </w:rPr>
        <w:t>1.6资金支付</w:t>
      </w:r>
    </w:p>
    <w:p w14:paraId="0957959F">
      <w:pPr>
        <w:pStyle w:val="961"/>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3DDD344">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4EA42A2">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32"/>
      <w:bookmarkEnd w:id="433"/>
      <w:bookmarkEnd w:id="434"/>
      <w:bookmarkEnd w:id="435"/>
      <w:bookmarkEnd w:id="436"/>
    </w:p>
    <w:p w14:paraId="46C19B35">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5A13B2EF">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1FEBC2E6">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01E00936">
      <w:pPr>
        <w:spacing w:line="560" w:lineRule="exact"/>
        <w:ind w:firstLine="480" w:firstLineChars="200"/>
        <w:outlineLvl w:val="0"/>
        <w:rPr>
          <w:rFonts w:ascii="宋体" w:hAnsi="宋体"/>
          <w:bCs/>
          <w:sz w:val="24"/>
        </w:rPr>
      </w:pPr>
      <w:bookmarkStart w:id="437" w:name="_Toc5698"/>
      <w:bookmarkStart w:id="438" w:name="_Toc2375"/>
      <w:bookmarkStart w:id="439" w:name="_Toc24662"/>
      <w:bookmarkStart w:id="440" w:name="_Toc3079"/>
      <w:bookmarkStart w:id="441" w:name="_Toc8586"/>
      <w:r>
        <w:rPr>
          <w:rFonts w:hint="eastAsia" w:ascii="宋体" w:hAnsi="宋体"/>
          <w:bCs/>
          <w:sz w:val="24"/>
        </w:rPr>
        <w:t>1.7.4若服务</w:t>
      </w:r>
      <w:r>
        <w:rPr>
          <w:rFonts w:hint="eastAsia"/>
          <w:bCs/>
          <w:sz w:val="24"/>
        </w:rPr>
        <w:t>涉及货物的，则货物的：</w:t>
      </w:r>
    </w:p>
    <w:p w14:paraId="01BA96C7">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749CA4D1">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253FF2DD">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6BF67810">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37"/>
      <w:bookmarkEnd w:id="438"/>
      <w:bookmarkEnd w:id="439"/>
      <w:bookmarkEnd w:id="440"/>
      <w:bookmarkEnd w:id="441"/>
    </w:p>
    <w:p w14:paraId="27FD55BF">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6CD6A30D">
      <w:pPr>
        <w:pStyle w:val="5"/>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5E79C8D6">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43001484">
      <w:pPr>
        <w:spacing w:line="560" w:lineRule="exact"/>
        <w:ind w:firstLine="480" w:firstLineChars="200"/>
        <w:rPr>
          <w:rFonts w:ascii="宋体" w:hAnsi="宋体" w:cs="宋体"/>
          <w:sz w:val="24"/>
        </w:rPr>
      </w:pPr>
      <w:bookmarkStart w:id="442" w:name="_Toc32454"/>
      <w:bookmarkStart w:id="443" w:name="_Toc18683"/>
      <w:bookmarkStart w:id="444" w:name="_Toc9497"/>
      <w:bookmarkStart w:id="445" w:name="_Toc26807"/>
      <w:bookmarkStart w:id="446"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6373662">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4D4FC8F">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0ADEAAD1">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42"/>
    <w:bookmarkEnd w:id="443"/>
    <w:bookmarkEnd w:id="444"/>
    <w:bookmarkEnd w:id="445"/>
    <w:bookmarkEnd w:id="446"/>
    <w:p w14:paraId="3CF80260">
      <w:pPr>
        <w:spacing w:line="560" w:lineRule="exact"/>
        <w:ind w:firstLine="482" w:firstLineChars="200"/>
        <w:outlineLvl w:val="0"/>
        <w:rPr>
          <w:rFonts w:ascii="宋体" w:hAnsi="宋体" w:cs="宋体"/>
          <w:b/>
          <w:sz w:val="24"/>
        </w:rPr>
      </w:pPr>
      <w:bookmarkStart w:id="447" w:name="_Toc15583"/>
      <w:bookmarkStart w:id="448" w:name="_Toc28375"/>
      <w:bookmarkStart w:id="449" w:name="_Toc16021"/>
      <w:r>
        <w:rPr>
          <w:rFonts w:hint="eastAsia" w:ascii="宋体" w:hAnsi="宋体" w:cs="宋体"/>
          <w:b/>
          <w:sz w:val="24"/>
        </w:rPr>
        <w:t>1.9合同争议的解决</w:t>
      </w:r>
      <w:bookmarkEnd w:id="447"/>
      <w:bookmarkEnd w:id="448"/>
      <w:bookmarkEnd w:id="449"/>
    </w:p>
    <w:p w14:paraId="22AB18F1">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6379AD6E">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059F5794">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60AE0A7E">
      <w:pPr>
        <w:spacing w:line="560" w:lineRule="exact"/>
        <w:ind w:firstLine="482" w:firstLineChars="200"/>
        <w:outlineLvl w:val="0"/>
        <w:rPr>
          <w:rFonts w:ascii="宋体" w:hAnsi="宋体" w:cs="宋体"/>
          <w:b/>
          <w:sz w:val="24"/>
        </w:rPr>
      </w:pPr>
      <w:bookmarkStart w:id="450" w:name="_Toc15322"/>
      <w:bookmarkStart w:id="451" w:name="_Toc7245"/>
      <w:bookmarkStart w:id="452" w:name="_Toc11173"/>
      <w:r>
        <w:rPr>
          <w:rFonts w:hint="eastAsia" w:ascii="宋体" w:hAnsi="宋体" w:cs="宋体"/>
          <w:b/>
          <w:sz w:val="24"/>
        </w:rPr>
        <w:t>2.0 合同生效</w:t>
      </w:r>
      <w:bookmarkEnd w:id="450"/>
      <w:bookmarkEnd w:id="451"/>
      <w:bookmarkEnd w:id="452"/>
    </w:p>
    <w:p w14:paraId="0F303F30">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724C9562">
      <w:pPr>
        <w:autoSpaceDE w:val="0"/>
        <w:autoSpaceDN w:val="0"/>
        <w:spacing w:line="560" w:lineRule="exact"/>
        <w:rPr>
          <w:rFonts w:ascii="宋体" w:hAnsi="宋体"/>
          <w:sz w:val="24"/>
          <w:lang w:val="zh-CN"/>
        </w:rPr>
      </w:pPr>
    </w:p>
    <w:p w14:paraId="22D5062F">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51087274">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7B907A91">
      <w:pPr>
        <w:autoSpaceDE w:val="0"/>
        <w:autoSpaceDN w:val="0"/>
        <w:spacing w:line="560" w:lineRule="exact"/>
        <w:rPr>
          <w:rFonts w:ascii="宋体" w:hAnsi="宋体"/>
          <w:sz w:val="24"/>
          <w:lang w:val="zh-CN"/>
        </w:rPr>
      </w:pPr>
    </w:p>
    <w:p w14:paraId="72AB8DD3">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66B1A426">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421B675">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61BDB3FF">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6B8A0BBB">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1BA2CB8C">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3C37D797">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7B30C9C5">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6230D4F6">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0CE06C82">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66B462E5">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3612AF50">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585783E4">
      <w:pPr>
        <w:widowControl/>
        <w:spacing w:line="560" w:lineRule="exact"/>
        <w:jc w:val="left"/>
        <w:rPr>
          <w:rFonts w:ascii="宋体" w:hAnsi="宋体"/>
          <w:b/>
          <w:sz w:val="24"/>
        </w:rPr>
      </w:pPr>
    </w:p>
    <w:p w14:paraId="068ABD38">
      <w:pPr>
        <w:widowControl/>
        <w:adjustRightInd/>
        <w:jc w:val="left"/>
        <w:rPr>
          <w:rFonts w:ascii="宋体" w:hAnsi="宋体"/>
          <w:b/>
          <w:sz w:val="24"/>
        </w:rPr>
      </w:pPr>
      <w:r>
        <w:rPr>
          <w:rFonts w:ascii="宋体" w:hAnsi="宋体"/>
          <w:b/>
        </w:rPr>
        <w:br w:type="page"/>
      </w:r>
    </w:p>
    <w:p w14:paraId="3964C4F7">
      <w:pPr>
        <w:pStyle w:val="702"/>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06DBC938">
      <w:pPr>
        <w:spacing w:line="560" w:lineRule="exact"/>
        <w:ind w:firstLine="482" w:firstLineChars="200"/>
        <w:outlineLvl w:val="0"/>
        <w:rPr>
          <w:rFonts w:ascii="宋体" w:hAnsi="宋体"/>
          <w:b/>
          <w:sz w:val="24"/>
        </w:rPr>
      </w:pPr>
      <w:bookmarkStart w:id="453" w:name="_Toc14021"/>
      <w:bookmarkStart w:id="454" w:name="_Toc5228"/>
      <w:bookmarkStart w:id="455" w:name="_Toc25079"/>
      <w:bookmarkStart w:id="456" w:name="_Toc19680"/>
      <w:bookmarkStart w:id="457" w:name="_Toc31297"/>
      <w:r>
        <w:rPr>
          <w:rFonts w:ascii="宋体" w:hAnsi="宋体"/>
          <w:b/>
          <w:sz w:val="24"/>
        </w:rPr>
        <w:t>2.1 定义</w:t>
      </w:r>
      <w:bookmarkEnd w:id="453"/>
      <w:bookmarkEnd w:id="454"/>
      <w:bookmarkEnd w:id="455"/>
      <w:bookmarkEnd w:id="456"/>
      <w:bookmarkEnd w:id="457"/>
    </w:p>
    <w:p w14:paraId="0EF92160">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6889478F">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29CD5A1F">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077A2208">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2F1242A3">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60011578">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D3E07D6">
      <w:pPr>
        <w:spacing w:line="560" w:lineRule="exact"/>
        <w:ind w:firstLine="480" w:firstLineChars="200"/>
        <w:rPr>
          <w:rFonts w:ascii="宋体" w:hAnsi="宋体"/>
          <w:sz w:val="24"/>
        </w:rPr>
      </w:pPr>
      <w:r>
        <w:rPr>
          <w:rFonts w:ascii="宋体" w:hAnsi="宋体"/>
          <w:sz w:val="24"/>
        </w:rPr>
        <w:t>2.1.6 “现场”系指合同约定提供服务的地点。</w:t>
      </w:r>
    </w:p>
    <w:p w14:paraId="38526666">
      <w:pPr>
        <w:spacing w:line="560" w:lineRule="exact"/>
        <w:ind w:firstLine="482" w:firstLineChars="200"/>
        <w:outlineLvl w:val="0"/>
        <w:rPr>
          <w:rFonts w:ascii="宋体" w:hAnsi="宋体"/>
          <w:b/>
          <w:sz w:val="24"/>
        </w:rPr>
      </w:pPr>
      <w:bookmarkStart w:id="458" w:name="_Toc23289"/>
      <w:bookmarkStart w:id="459" w:name="_Toc31402"/>
      <w:bookmarkStart w:id="460" w:name="_Toc16752"/>
      <w:bookmarkStart w:id="461" w:name="_Toc19539"/>
      <w:bookmarkStart w:id="462" w:name="_Toc3769"/>
      <w:r>
        <w:rPr>
          <w:rFonts w:ascii="宋体" w:hAnsi="宋体"/>
          <w:b/>
          <w:sz w:val="24"/>
        </w:rPr>
        <w:t>2.2 技术规范</w:t>
      </w:r>
      <w:bookmarkEnd w:id="458"/>
      <w:bookmarkEnd w:id="459"/>
      <w:bookmarkEnd w:id="460"/>
      <w:bookmarkEnd w:id="461"/>
      <w:bookmarkEnd w:id="462"/>
    </w:p>
    <w:p w14:paraId="6E831F61">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6DBB1A92">
      <w:pPr>
        <w:spacing w:line="560" w:lineRule="exact"/>
        <w:ind w:firstLine="482" w:firstLineChars="200"/>
        <w:outlineLvl w:val="0"/>
        <w:rPr>
          <w:rFonts w:ascii="宋体" w:hAnsi="宋体"/>
          <w:b/>
          <w:sz w:val="24"/>
        </w:rPr>
      </w:pPr>
      <w:bookmarkStart w:id="463" w:name="_Toc27945"/>
      <w:bookmarkStart w:id="464" w:name="_Toc9161"/>
      <w:bookmarkStart w:id="465" w:name="_Toc4133"/>
      <w:bookmarkStart w:id="466" w:name="_Toc12412"/>
      <w:bookmarkStart w:id="467" w:name="_Toc13673"/>
      <w:r>
        <w:rPr>
          <w:rFonts w:ascii="宋体" w:hAnsi="宋体"/>
          <w:b/>
          <w:sz w:val="24"/>
        </w:rPr>
        <w:t>2.3 知识产权</w:t>
      </w:r>
      <w:bookmarkEnd w:id="463"/>
      <w:bookmarkEnd w:id="464"/>
      <w:bookmarkEnd w:id="465"/>
      <w:bookmarkEnd w:id="466"/>
      <w:bookmarkEnd w:id="467"/>
    </w:p>
    <w:p w14:paraId="5754FE35">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33AC0CEE">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1DCCAB3A">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510FE3A0">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6CDDE933">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41B26F8A">
      <w:pPr>
        <w:spacing w:line="560" w:lineRule="exact"/>
        <w:ind w:firstLine="482" w:firstLineChars="200"/>
        <w:outlineLvl w:val="0"/>
        <w:rPr>
          <w:rFonts w:ascii="宋体" w:hAnsi="宋体"/>
          <w:b/>
          <w:sz w:val="24"/>
        </w:rPr>
      </w:pPr>
      <w:bookmarkStart w:id="468" w:name="_Toc26555"/>
      <w:bookmarkStart w:id="469" w:name="_Toc22011"/>
      <w:bookmarkStart w:id="470" w:name="_Toc15447"/>
      <w:bookmarkStart w:id="471" w:name="_Toc31233"/>
      <w:bookmarkStart w:id="472" w:name="_Toc32670"/>
      <w:r>
        <w:rPr>
          <w:rFonts w:ascii="宋体" w:hAnsi="宋体"/>
          <w:b/>
          <w:sz w:val="24"/>
        </w:rPr>
        <w:t>2.5 结算方式和付款条件</w:t>
      </w:r>
      <w:bookmarkEnd w:id="468"/>
      <w:bookmarkEnd w:id="469"/>
      <w:bookmarkEnd w:id="470"/>
      <w:bookmarkEnd w:id="471"/>
      <w:bookmarkEnd w:id="472"/>
    </w:p>
    <w:p w14:paraId="2114B251">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3EB4A8F8">
      <w:pPr>
        <w:spacing w:line="560" w:lineRule="exact"/>
        <w:ind w:firstLine="482" w:firstLineChars="200"/>
        <w:outlineLvl w:val="0"/>
        <w:rPr>
          <w:rFonts w:ascii="宋体" w:hAnsi="宋体"/>
          <w:b/>
          <w:sz w:val="24"/>
        </w:rPr>
      </w:pPr>
      <w:bookmarkStart w:id="473" w:name="_Toc30507"/>
      <w:bookmarkStart w:id="474" w:name="_Toc13467"/>
      <w:bookmarkStart w:id="475" w:name="_Toc16163"/>
      <w:bookmarkStart w:id="476" w:name="_Toc18990"/>
      <w:bookmarkStart w:id="477" w:name="_Toc13154"/>
      <w:r>
        <w:rPr>
          <w:rFonts w:ascii="宋体" w:hAnsi="宋体"/>
          <w:b/>
          <w:sz w:val="24"/>
        </w:rPr>
        <w:t>2.6 技术资料和保密义务</w:t>
      </w:r>
      <w:bookmarkEnd w:id="473"/>
      <w:bookmarkEnd w:id="474"/>
      <w:bookmarkEnd w:id="475"/>
      <w:bookmarkEnd w:id="476"/>
      <w:bookmarkEnd w:id="477"/>
    </w:p>
    <w:p w14:paraId="4E95B4AB">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41DDDD4D">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20550E0F">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18345305">
      <w:pPr>
        <w:spacing w:line="560" w:lineRule="exact"/>
        <w:ind w:firstLine="482" w:firstLineChars="200"/>
        <w:outlineLvl w:val="0"/>
        <w:rPr>
          <w:rFonts w:ascii="宋体" w:hAnsi="宋体"/>
          <w:b/>
          <w:sz w:val="24"/>
        </w:rPr>
      </w:pPr>
      <w:bookmarkStart w:id="478" w:name="_Toc19069"/>
      <w:r>
        <w:rPr>
          <w:rFonts w:ascii="宋体" w:hAnsi="宋体"/>
          <w:b/>
          <w:sz w:val="24"/>
        </w:rPr>
        <w:t xml:space="preserve">2.7 </w:t>
      </w:r>
      <w:r>
        <w:rPr>
          <w:rFonts w:hint="eastAsia" w:ascii="宋体" w:hAnsi="宋体"/>
          <w:b/>
          <w:sz w:val="24"/>
        </w:rPr>
        <w:t>质量保证</w:t>
      </w:r>
      <w:bookmarkEnd w:id="478"/>
    </w:p>
    <w:p w14:paraId="2C70BEA8">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7C2CC650">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44733B25">
      <w:pPr>
        <w:spacing w:line="560" w:lineRule="exact"/>
        <w:ind w:firstLine="482" w:firstLineChars="200"/>
        <w:outlineLvl w:val="0"/>
        <w:rPr>
          <w:rFonts w:ascii="宋体" w:hAnsi="宋体"/>
          <w:b/>
          <w:sz w:val="24"/>
        </w:rPr>
      </w:pPr>
      <w:bookmarkStart w:id="479" w:name="_Toc22267"/>
      <w:r>
        <w:rPr>
          <w:rFonts w:ascii="宋体" w:hAnsi="宋体"/>
          <w:b/>
          <w:sz w:val="24"/>
        </w:rPr>
        <w:t xml:space="preserve">2.8 </w:t>
      </w:r>
      <w:r>
        <w:rPr>
          <w:rFonts w:hint="eastAsia" w:ascii="宋体" w:hAnsi="宋体"/>
          <w:b/>
          <w:sz w:val="24"/>
        </w:rPr>
        <w:t>延迟履行</w:t>
      </w:r>
      <w:bookmarkEnd w:id="479"/>
    </w:p>
    <w:p w14:paraId="04925663">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5EFF3B0D">
      <w:pPr>
        <w:spacing w:line="560" w:lineRule="exact"/>
        <w:ind w:firstLine="482" w:firstLineChars="200"/>
        <w:outlineLvl w:val="0"/>
        <w:rPr>
          <w:rFonts w:ascii="宋体" w:hAnsi="宋体"/>
          <w:b/>
          <w:sz w:val="24"/>
        </w:rPr>
      </w:pPr>
      <w:bookmarkStart w:id="480" w:name="_Toc10611"/>
      <w:r>
        <w:rPr>
          <w:rFonts w:ascii="宋体" w:hAnsi="宋体"/>
          <w:b/>
          <w:sz w:val="24"/>
        </w:rPr>
        <w:t xml:space="preserve">2.9 </w:t>
      </w:r>
      <w:r>
        <w:rPr>
          <w:rFonts w:hint="eastAsia" w:ascii="宋体" w:hAnsi="宋体"/>
          <w:b/>
          <w:sz w:val="24"/>
        </w:rPr>
        <w:t>合同变更</w:t>
      </w:r>
      <w:bookmarkEnd w:id="480"/>
    </w:p>
    <w:p w14:paraId="568194D1">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4F54E4AF">
      <w:pPr>
        <w:spacing w:line="560" w:lineRule="exact"/>
        <w:ind w:firstLine="482" w:firstLineChars="200"/>
        <w:outlineLvl w:val="0"/>
        <w:rPr>
          <w:rFonts w:ascii="宋体" w:hAnsi="宋体"/>
          <w:b/>
          <w:sz w:val="24"/>
        </w:rPr>
      </w:pPr>
      <w:bookmarkStart w:id="481" w:name="_Toc21830"/>
      <w:bookmarkStart w:id="482" w:name="_Toc26689"/>
      <w:bookmarkStart w:id="483" w:name="_Toc10663"/>
      <w:bookmarkStart w:id="484" w:name="_Toc42"/>
      <w:bookmarkStart w:id="485" w:name="_Toc23368"/>
      <w:r>
        <w:rPr>
          <w:rFonts w:ascii="宋体" w:hAnsi="宋体"/>
          <w:b/>
          <w:sz w:val="24"/>
        </w:rPr>
        <w:t>2.10 合同转让和分包</w:t>
      </w:r>
      <w:bookmarkEnd w:id="481"/>
      <w:bookmarkEnd w:id="482"/>
      <w:bookmarkEnd w:id="483"/>
      <w:bookmarkEnd w:id="484"/>
      <w:bookmarkEnd w:id="485"/>
    </w:p>
    <w:p w14:paraId="44F710F1">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3D551DA9">
      <w:pPr>
        <w:spacing w:line="560" w:lineRule="exact"/>
        <w:ind w:firstLine="482" w:firstLineChars="200"/>
        <w:outlineLvl w:val="0"/>
        <w:rPr>
          <w:rFonts w:ascii="宋体" w:hAnsi="宋体"/>
          <w:b/>
          <w:sz w:val="24"/>
        </w:rPr>
      </w:pPr>
      <w:bookmarkStart w:id="486" w:name="_Toc4720"/>
      <w:bookmarkStart w:id="487" w:name="_Toc32494"/>
      <w:bookmarkStart w:id="488" w:name="_Toc25571"/>
      <w:bookmarkStart w:id="489" w:name="_Toc14371"/>
      <w:bookmarkStart w:id="490" w:name="_Toc26633"/>
      <w:r>
        <w:rPr>
          <w:rFonts w:ascii="宋体" w:hAnsi="宋体"/>
          <w:b/>
          <w:sz w:val="24"/>
        </w:rPr>
        <w:t>2.11 不可抗力</w:t>
      </w:r>
      <w:bookmarkEnd w:id="486"/>
      <w:bookmarkEnd w:id="487"/>
      <w:bookmarkEnd w:id="488"/>
      <w:bookmarkEnd w:id="489"/>
      <w:bookmarkEnd w:id="490"/>
    </w:p>
    <w:p w14:paraId="2B80CE6C">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2FA70BA4">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49662E35">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108BD3E4">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43D2A2F2">
      <w:pPr>
        <w:spacing w:line="560" w:lineRule="exact"/>
        <w:ind w:firstLine="482" w:firstLineChars="200"/>
        <w:outlineLvl w:val="0"/>
        <w:rPr>
          <w:rFonts w:ascii="宋体" w:hAnsi="宋体"/>
          <w:b/>
          <w:sz w:val="24"/>
        </w:rPr>
      </w:pPr>
      <w:bookmarkStart w:id="491" w:name="_Toc24465"/>
      <w:bookmarkStart w:id="492" w:name="_Toc25783"/>
      <w:bookmarkStart w:id="493" w:name="_Toc23854"/>
      <w:bookmarkStart w:id="494" w:name="_Toc14115"/>
      <w:bookmarkStart w:id="495" w:name="_Toc3638"/>
      <w:r>
        <w:rPr>
          <w:rFonts w:ascii="宋体" w:hAnsi="宋体"/>
          <w:b/>
          <w:sz w:val="24"/>
        </w:rPr>
        <w:t>2.12 税费</w:t>
      </w:r>
      <w:bookmarkEnd w:id="491"/>
      <w:bookmarkEnd w:id="492"/>
      <w:bookmarkEnd w:id="493"/>
      <w:bookmarkEnd w:id="494"/>
      <w:bookmarkEnd w:id="495"/>
    </w:p>
    <w:p w14:paraId="65355BF3">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2F5388AB">
      <w:pPr>
        <w:spacing w:line="560" w:lineRule="exact"/>
        <w:ind w:firstLine="482" w:firstLineChars="200"/>
        <w:outlineLvl w:val="0"/>
        <w:rPr>
          <w:rFonts w:ascii="宋体" w:hAnsi="宋体"/>
          <w:b/>
          <w:sz w:val="24"/>
        </w:rPr>
      </w:pPr>
      <w:bookmarkStart w:id="496" w:name="_Toc26883"/>
      <w:bookmarkStart w:id="497" w:name="_Toc14814"/>
      <w:bookmarkStart w:id="498" w:name="_Toc25525"/>
      <w:bookmarkStart w:id="499" w:name="_Toc30105"/>
      <w:bookmarkStart w:id="500" w:name="_Toc7315"/>
      <w:r>
        <w:rPr>
          <w:rFonts w:ascii="宋体" w:hAnsi="宋体"/>
          <w:b/>
          <w:sz w:val="24"/>
        </w:rPr>
        <w:t>2.13 乙方破产</w:t>
      </w:r>
      <w:bookmarkEnd w:id="496"/>
      <w:bookmarkEnd w:id="497"/>
      <w:bookmarkEnd w:id="498"/>
      <w:bookmarkEnd w:id="499"/>
      <w:bookmarkEnd w:id="500"/>
    </w:p>
    <w:p w14:paraId="3EC53D34">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633F4DB9">
      <w:pPr>
        <w:spacing w:line="560" w:lineRule="exact"/>
        <w:ind w:firstLine="482" w:firstLineChars="200"/>
        <w:outlineLvl w:val="0"/>
        <w:rPr>
          <w:rFonts w:ascii="宋体" w:hAnsi="宋体"/>
          <w:b/>
          <w:sz w:val="24"/>
        </w:rPr>
      </w:pPr>
      <w:bookmarkStart w:id="501" w:name="_Toc2016"/>
      <w:bookmarkStart w:id="502" w:name="_Toc23323"/>
      <w:bookmarkStart w:id="503" w:name="_Toc1123"/>
      <w:r>
        <w:rPr>
          <w:rFonts w:ascii="宋体" w:hAnsi="宋体"/>
          <w:b/>
          <w:sz w:val="24"/>
        </w:rPr>
        <w:t>2.14 合同中止、终止</w:t>
      </w:r>
      <w:bookmarkEnd w:id="501"/>
      <w:bookmarkEnd w:id="502"/>
      <w:bookmarkEnd w:id="503"/>
    </w:p>
    <w:p w14:paraId="519892B6">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64FA8C8A">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0F7E000C">
      <w:pPr>
        <w:spacing w:line="560" w:lineRule="exact"/>
        <w:ind w:firstLine="482" w:firstLineChars="200"/>
        <w:outlineLvl w:val="0"/>
        <w:rPr>
          <w:rFonts w:ascii="宋体" w:hAnsi="宋体"/>
          <w:b/>
          <w:sz w:val="24"/>
        </w:rPr>
      </w:pPr>
      <w:bookmarkStart w:id="504" w:name="_Toc1969"/>
      <w:bookmarkStart w:id="505" w:name="_Toc17363"/>
      <w:bookmarkStart w:id="506" w:name="_Toc14525"/>
      <w:r>
        <w:rPr>
          <w:rFonts w:ascii="宋体" w:hAnsi="宋体"/>
          <w:b/>
          <w:sz w:val="24"/>
        </w:rPr>
        <w:t>2.15 检验和验收</w:t>
      </w:r>
      <w:bookmarkEnd w:id="504"/>
      <w:bookmarkEnd w:id="505"/>
      <w:bookmarkEnd w:id="506"/>
    </w:p>
    <w:p w14:paraId="436494E6">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306503E0">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C92A267">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1E77E4DB">
      <w:pPr>
        <w:spacing w:line="560" w:lineRule="exact"/>
        <w:ind w:firstLine="482" w:firstLineChars="200"/>
        <w:outlineLvl w:val="0"/>
        <w:rPr>
          <w:rFonts w:ascii="宋体" w:hAnsi="宋体"/>
          <w:b/>
          <w:sz w:val="24"/>
        </w:rPr>
      </w:pPr>
      <w:bookmarkStart w:id="507" w:name="_Toc9808"/>
      <w:bookmarkStart w:id="508" w:name="_Toc12666"/>
      <w:bookmarkStart w:id="509" w:name="_Toc2308"/>
      <w:bookmarkStart w:id="510" w:name="_Toc31892"/>
      <w:bookmarkStart w:id="511" w:name="_Toc25198"/>
      <w:r>
        <w:rPr>
          <w:rFonts w:ascii="宋体" w:hAnsi="宋体"/>
          <w:b/>
          <w:sz w:val="24"/>
        </w:rPr>
        <w:t>2.16 通知和送达</w:t>
      </w:r>
      <w:bookmarkEnd w:id="507"/>
      <w:bookmarkEnd w:id="508"/>
      <w:bookmarkEnd w:id="509"/>
      <w:bookmarkEnd w:id="510"/>
      <w:bookmarkEnd w:id="511"/>
    </w:p>
    <w:p w14:paraId="5A5E31A3">
      <w:pPr>
        <w:spacing w:line="560" w:lineRule="exact"/>
        <w:ind w:firstLine="480" w:firstLineChars="200"/>
        <w:rPr>
          <w:rFonts w:ascii="宋体" w:hAnsi="宋体"/>
          <w:sz w:val="24"/>
        </w:rPr>
      </w:pPr>
      <w:bookmarkStart w:id="512" w:name="_Toc27674"/>
      <w:bookmarkStart w:id="513"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5439B3EC">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512"/>
      <w:bookmarkEnd w:id="513"/>
    </w:p>
    <w:p w14:paraId="6822EEFA">
      <w:pPr>
        <w:spacing w:line="560" w:lineRule="exact"/>
        <w:ind w:firstLine="482" w:firstLineChars="200"/>
        <w:outlineLvl w:val="0"/>
        <w:rPr>
          <w:rFonts w:ascii="宋体" w:hAnsi="宋体"/>
          <w:b/>
          <w:sz w:val="24"/>
        </w:rPr>
      </w:pPr>
      <w:bookmarkStart w:id="514" w:name="_Toc27644"/>
      <w:bookmarkStart w:id="515" w:name="_Toc28906"/>
      <w:bookmarkStart w:id="516" w:name="_Toc12254"/>
      <w:bookmarkStart w:id="517" w:name="_Toc20808"/>
      <w:bookmarkStart w:id="518" w:name="_Toc5063"/>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14"/>
      <w:bookmarkEnd w:id="515"/>
      <w:bookmarkEnd w:id="516"/>
      <w:bookmarkEnd w:id="517"/>
      <w:bookmarkEnd w:id="518"/>
    </w:p>
    <w:p w14:paraId="0B94B7B4">
      <w:pPr>
        <w:spacing w:line="560" w:lineRule="exact"/>
        <w:ind w:firstLine="480" w:firstLineChars="200"/>
        <w:rPr>
          <w:rFonts w:ascii="宋体" w:hAnsi="宋体"/>
          <w:sz w:val="24"/>
        </w:rPr>
      </w:pPr>
      <w:r>
        <w:rPr>
          <w:rFonts w:ascii="宋体" w:hAnsi="宋体"/>
          <w:sz w:val="24"/>
        </w:rPr>
        <w:t>2.17.1 合同使用汉语书</w:t>
      </w:r>
      <w:r>
        <w:rPr>
          <w:rFonts w:hint="eastAsia" w:ascii="宋体" w:hAnsi="宋体"/>
          <w:sz w:val="24"/>
          <w:lang w:val="en-US" w:eastAsia="zh-CN"/>
        </w:rPr>
        <w:t>写</w:t>
      </w:r>
      <w:r>
        <w:rPr>
          <w:rFonts w:hint="eastAsia" w:ascii="宋体" w:hAnsi="宋体"/>
          <w:sz w:val="24"/>
        </w:rPr>
        <w:t>、</w:t>
      </w:r>
      <w:r>
        <w:rPr>
          <w:rFonts w:ascii="宋体" w:hAnsi="宋体"/>
          <w:sz w:val="24"/>
        </w:rPr>
        <w:t>变更和解释</w:t>
      </w:r>
      <w:r>
        <w:rPr>
          <w:rFonts w:hint="eastAsia" w:ascii="宋体" w:hAnsi="宋体"/>
          <w:sz w:val="24"/>
        </w:rPr>
        <w:t>；</w:t>
      </w:r>
    </w:p>
    <w:p w14:paraId="02AFF83D">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015AAC69">
      <w:pPr>
        <w:spacing w:line="560" w:lineRule="exact"/>
        <w:ind w:firstLine="482" w:firstLineChars="200"/>
        <w:outlineLvl w:val="0"/>
        <w:rPr>
          <w:rFonts w:ascii="宋体" w:hAnsi="宋体" w:cs="宋体"/>
          <w:b/>
          <w:sz w:val="24"/>
        </w:rPr>
      </w:pPr>
      <w:bookmarkStart w:id="519" w:name="_Toc30599"/>
      <w:bookmarkStart w:id="520" w:name="_Toc18540"/>
      <w:bookmarkStart w:id="521" w:name="_Toc4355"/>
      <w:r>
        <w:rPr>
          <w:rFonts w:hint="eastAsia" w:ascii="宋体" w:hAnsi="宋体" w:cs="宋体"/>
          <w:b/>
          <w:sz w:val="24"/>
        </w:rPr>
        <w:t>2.18 计量单位</w:t>
      </w:r>
      <w:bookmarkEnd w:id="519"/>
      <w:bookmarkEnd w:id="520"/>
      <w:bookmarkEnd w:id="521"/>
    </w:p>
    <w:p w14:paraId="10A15E82">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7B631EAE">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26485E48">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7834336D">
      <w:pPr>
        <w:spacing w:line="360" w:lineRule="auto"/>
        <w:jc w:val="center"/>
        <w:outlineLvl w:val="0"/>
        <w:rPr>
          <w:rFonts w:ascii="宋体" w:hAnsi="宋体" w:cs="宋体"/>
          <w:b/>
          <w:sz w:val="24"/>
        </w:rPr>
      </w:pPr>
      <w:r>
        <w:rPr>
          <w:rFonts w:hint="eastAsia" w:ascii="宋体" w:hAnsi="宋体" w:cs="宋体"/>
          <w:kern w:val="0"/>
        </w:rPr>
        <w:br w:type="page"/>
      </w:r>
      <w:bookmarkStart w:id="522" w:name="_Toc331685784"/>
      <w:r>
        <w:rPr>
          <w:rFonts w:hint="eastAsia" w:ascii="宋体" w:hAnsi="宋体" w:cs="宋体"/>
          <w:b/>
          <w:sz w:val="24"/>
        </w:rPr>
        <w:t xml:space="preserve"> </w:t>
      </w:r>
      <w:bookmarkEnd w:id="522"/>
      <w:r>
        <w:rPr>
          <w:rFonts w:hint="eastAsia" w:ascii="宋体" w:hAnsi="宋体" w:cs="宋体"/>
          <w:b/>
          <w:sz w:val="24"/>
        </w:rPr>
        <w:t>第三部分  合同专用条款</w:t>
      </w:r>
    </w:p>
    <w:p w14:paraId="5F7F47DB">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0BC788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2D2B331">
            <w:pPr>
              <w:spacing w:line="360" w:lineRule="auto"/>
              <w:jc w:val="center"/>
              <w:rPr>
                <w:rFonts w:ascii="宋体" w:hAnsi="宋体" w:cs="宋体"/>
                <w:b/>
                <w:sz w:val="24"/>
              </w:rPr>
            </w:pPr>
            <w:r>
              <w:rPr>
                <w:rFonts w:hint="eastAsia" w:ascii="宋体" w:hAnsi="宋体" w:cs="宋体"/>
                <w:b/>
                <w:sz w:val="24"/>
              </w:rPr>
              <w:t>条款号</w:t>
            </w:r>
          </w:p>
        </w:tc>
        <w:tc>
          <w:tcPr>
            <w:tcW w:w="4464" w:type="pct"/>
            <w:vAlign w:val="center"/>
          </w:tcPr>
          <w:p w14:paraId="21C7BE70">
            <w:pPr>
              <w:spacing w:line="360" w:lineRule="auto"/>
              <w:jc w:val="center"/>
              <w:rPr>
                <w:rFonts w:ascii="宋体" w:hAnsi="宋体" w:cs="宋体"/>
                <w:b/>
                <w:sz w:val="24"/>
              </w:rPr>
            </w:pPr>
            <w:r>
              <w:rPr>
                <w:rFonts w:hint="eastAsia" w:ascii="宋体" w:hAnsi="宋体" w:cs="宋体"/>
                <w:b/>
                <w:sz w:val="24"/>
              </w:rPr>
              <w:t>约定内容</w:t>
            </w:r>
          </w:p>
        </w:tc>
      </w:tr>
      <w:tr w14:paraId="6B73CF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396321E">
            <w:pPr>
              <w:spacing w:line="360" w:lineRule="auto"/>
              <w:rPr>
                <w:rFonts w:hint="eastAsia" w:ascii="宋体" w:hAnsi="宋体" w:cs="宋体"/>
                <w:b/>
                <w:sz w:val="24"/>
              </w:rPr>
            </w:pPr>
            <w:r>
              <w:rPr>
                <w:rFonts w:hint="eastAsia" w:ascii="宋体" w:hAnsi="宋体" w:cs="宋体"/>
                <w:kern w:val="0"/>
                <w:sz w:val="24"/>
              </w:rPr>
              <w:t>1.4.2</w:t>
            </w:r>
          </w:p>
        </w:tc>
        <w:tc>
          <w:tcPr>
            <w:tcW w:w="4464" w:type="pct"/>
            <w:vAlign w:val="center"/>
          </w:tcPr>
          <w:p w14:paraId="303D3D93">
            <w:pPr>
              <w:spacing w:line="360" w:lineRule="auto"/>
              <w:rPr>
                <w:rFonts w:hint="eastAsia" w:ascii="宋体" w:hAnsi="宋体" w:cs="宋体"/>
                <w:b/>
                <w:sz w:val="24"/>
              </w:rPr>
            </w:pPr>
          </w:p>
        </w:tc>
      </w:tr>
      <w:tr w14:paraId="7EFAC0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42F3A8D">
            <w:pPr>
              <w:spacing w:line="360" w:lineRule="auto"/>
              <w:rPr>
                <w:rFonts w:hint="eastAsia" w:ascii="宋体" w:hAnsi="宋体" w:cs="宋体"/>
                <w:b/>
                <w:sz w:val="24"/>
              </w:rPr>
            </w:pPr>
            <w:r>
              <w:rPr>
                <w:rFonts w:hint="eastAsia" w:ascii="宋体" w:hAnsi="宋体" w:cs="宋体"/>
                <w:kern w:val="0"/>
                <w:sz w:val="24"/>
              </w:rPr>
              <w:t>1.4.4</w:t>
            </w:r>
          </w:p>
        </w:tc>
        <w:tc>
          <w:tcPr>
            <w:tcW w:w="4464" w:type="pct"/>
            <w:vAlign w:val="center"/>
          </w:tcPr>
          <w:p w14:paraId="351EF7B0">
            <w:pPr>
              <w:spacing w:line="360" w:lineRule="auto"/>
              <w:rPr>
                <w:rFonts w:hint="eastAsia" w:ascii="宋体" w:hAnsi="宋体" w:cs="宋体"/>
                <w:b/>
                <w:sz w:val="24"/>
              </w:rPr>
            </w:pPr>
          </w:p>
        </w:tc>
      </w:tr>
      <w:tr w14:paraId="3299C9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97BDC13">
            <w:pPr>
              <w:spacing w:line="360" w:lineRule="auto"/>
              <w:rPr>
                <w:rFonts w:ascii="宋体" w:hAnsi="宋体" w:cs="宋体"/>
                <w:sz w:val="24"/>
              </w:rPr>
            </w:pPr>
            <w:r>
              <w:rPr>
                <w:rFonts w:hint="eastAsia" w:ascii="宋体" w:hAnsi="宋体" w:cs="宋体"/>
                <w:sz w:val="24"/>
              </w:rPr>
              <w:t>1.6.2</w:t>
            </w:r>
          </w:p>
        </w:tc>
        <w:tc>
          <w:tcPr>
            <w:tcW w:w="4464" w:type="pct"/>
            <w:vAlign w:val="center"/>
          </w:tcPr>
          <w:p w14:paraId="70F323A4">
            <w:pPr>
              <w:spacing w:line="360" w:lineRule="auto"/>
              <w:rPr>
                <w:rFonts w:ascii="宋体" w:hAnsi="宋体" w:cs="宋体"/>
                <w:sz w:val="24"/>
              </w:rPr>
            </w:pPr>
          </w:p>
        </w:tc>
      </w:tr>
      <w:tr w14:paraId="32ACA9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100AB48">
            <w:pPr>
              <w:spacing w:line="360" w:lineRule="auto"/>
              <w:rPr>
                <w:rFonts w:ascii="宋体" w:hAnsi="宋体" w:cs="宋体"/>
                <w:sz w:val="24"/>
              </w:rPr>
            </w:pPr>
            <w:r>
              <w:rPr>
                <w:rFonts w:ascii="宋体" w:hAnsi="宋体"/>
                <w:sz w:val="24"/>
              </w:rPr>
              <w:t>1.</w:t>
            </w:r>
            <w:r>
              <w:rPr>
                <w:rFonts w:hint="eastAsia" w:ascii="宋体" w:hAnsi="宋体"/>
                <w:sz w:val="24"/>
              </w:rPr>
              <w:t>7</w:t>
            </w:r>
            <w:r>
              <w:rPr>
                <w:rFonts w:ascii="宋体" w:hAnsi="宋体"/>
                <w:sz w:val="24"/>
              </w:rPr>
              <w:t>.1</w:t>
            </w:r>
          </w:p>
        </w:tc>
        <w:tc>
          <w:tcPr>
            <w:tcW w:w="4464" w:type="pct"/>
            <w:vAlign w:val="center"/>
          </w:tcPr>
          <w:p w14:paraId="186A5AFD">
            <w:pPr>
              <w:spacing w:line="360" w:lineRule="auto"/>
              <w:rPr>
                <w:rFonts w:ascii="宋体" w:hAnsi="宋体" w:cs="宋体"/>
                <w:sz w:val="24"/>
              </w:rPr>
            </w:pPr>
          </w:p>
        </w:tc>
      </w:tr>
      <w:tr w14:paraId="69D6D7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EB9AA24">
            <w:pPr>
              <w:spacing w:line="360" w:lineRule="auto"/>
              <w:rPr>
                <w:rFonts w:ascii="宋体" w:hAnsi="宋体" w:cs="宋体"/>
                <w:sz w:val="24"/>
              </w:rPr>
            </w:pPr>
            <w:r>
              <w:rPr>
                <w:rFonts w:ascii="宋体" w:hAnsi="宋体"/>
                <w:sz w:val="24"/>
              </w:rPr>
              <w:t>1.</w:t>
            </w:r>
            <w:r>
              <w:rPr>
                <w:rFonts w:hint="eastAsia" w:ascii="宋体" w:hAnsi="宋体"/>
                <w:sz w:val="24"/>
              </w:rPr>
              <w:t>7</w:t>
            </w:r>
            <w:r>
              <w:rPr>
                <w:rFonts w:ascii="宋体" w:hAnsi="宋体"/>
                <w:sz w:val="24"/>
              </w:rPr>
              <w:t>.</w:t>
            </w:r>
            <w:r>
              <w:rPr>
                <w:rFonts w:hint="eastAsia" w:ascii="宋体" w:hAnsi="宋体"/>
                <w:sz w:val="24"/>
                <w:lang w:val="en-US" w:eastAsia="zh-CN"/>
              </w:rPr>
              <w:t>2</w:t>
            </w:r>
            <w:r>
              <w:rPr>
                <w:rFonts w:hint="eastAsia" w:ascii="宋体" w:hAnsi="宋体" w:cs="宋体"/>
                <w:sz w:val="24"/>
              </w:rPr>
              <w:t xml:space="preserve"> </w:t>
            </w:r>
          </w:p>
        </w:tc>
        <w:tc>
          <w:tcPr>
            <w:tcW w:w="4464" w:type="pct"/>
            <w:vAlign w:val="center"/>
          </w:tcPr>
          <w:p w14:paraId="552CE39E">
            <w:pPr>
              <w:spacing w:line="360" w:lineRule="auto"/>
              <w:rPr>
                <w:rFonts w:ascii="宋体" w:hAnsi="宋体" w:cs="宋体"/>
                <w:sz w:val="24"/>
              </w:rPr>
            </w:pPr>
          </w:p>
        </w:tc>
      </w:tr>
      <w:tr w14:paraId="798295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94CBDBE">
            <w:pPr>
              <w:spacing w:line="360" w:lineRule="auto"/>
              <w:rPr>
                <w:rFonts w:hint="eastAsia" w:ascii="宋体" w:hAnsi="宋体" w:eastAsia="宋体" w:cs="宋体"/>
                <w:sz w:val="24"/>
                <w:lang w:val="en-US" w:eastAsia="zh-CN"/>
              </w:rPr>
            </w:pPr>
            <w:r>
              <w:rPr>
                <w:rFonts w:ascii="宋体" w:hAnsi="宋体"/>
                <w:sz w:val="24"/>
              </w:rPr>
              <w:t>1.</w:t>
            </w:r>
            <w:r>
              <w:rPr>
                <w:rFonts w:hint="eastAsia" w:ascii="宋体" w:hAnsi="宋体"/>
                <w:sz w:val="24"/>
              </w:rPr>
              <w:t>7</w:t>
            </w:r>
            <w:r>
              <w:rPr>
                <w:rFonts w:ascii="宋体" w:hAnsi="宋体"/>
                <w:sz w:val="24"/>
              </w:rPr>
              <w:t>.</w:t>
            </w:r>
            <w:r>
              <w:rPr>
                <w:rFonts w:hint="eastAsia" w:ascii="宋体" w:hAnsi="宋体"/>
                <w:sz w:val="24"/>
                <w:lang w:val="en-US" w:eastAsia="zh-CN"/>
              </w:rPr>
              <w:t>3</w:t>
            </w:r>
          </w:p>
        </w:tc>
        <w:tc>
          <w:tcPr>
            <w:tcW w:w="4464" w:type="pct"/>
            <w:vAlign w:val="center"/>
          </w:tcPr>
          <w:p w14:paraId="5F9C460A">
            <w:pPr>
              <w:spacing w:line="360" w:lineRule="auto"/>
              <w:rPr>
                <w:rFonts w:ascii="宋体" w:hAnsi="宋体" w:cs="宋体"/>
                <w:sz w:val="24"/>
              </w:rPr>
            </w:pPr>
          </w:p>
        </w:tc>
      </w:tr>
      <w:tr w14:paraId="13CB74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FA7C077">
            <w:pPr>
              <w:spacing w:line="360" w:lineRule="auto"/>
              <w:rPr>
                <w:rFonts w:ascii="宋体" w:hAnsi="宋体" w:cs="宋体"/>
                <w:sz w:val="24"/>
              </w:rPr>
            </w:pPr>
            <w:r>
              <w:rPr>
                <w:rFonts w:hint="eastAsia" w:ascii="宋体" w:hAnsi="宋体" w:cs="宋体"/>
                <w:sz w:val="24"/>
              </w:rPr>
              <w:t>1.</w:t>
            </w:r>
            <w:r>
              <w:rPr>
                <w:rFonts w:hint="eastAsia" w:ascii="宋体" w:hAnsi="宋体" w:cs="宋体"/>
                <w:sz w:val="24"/>
                <w:lang w:val="en-US" w:eastAsia="zh-CN"/>
              </w:rPr>
              <w:t>8</w:t>
            </w:r>
            <w:r>
              <w:rPr>
                <w:rFonts w:hint="eastAsia" w:ascii="宋体" w:hAnsi="宋体" w:cs="宋体"/>
                <w:sz w:val="24"/>
              </w:rPr>
              <w:t>.</w:t>
            </w:r>
            <w:r>
              <w:rPr>
                <w:rFonts w:hint="eastAsia" w:ascii="宋体" w:hAnsi="宋体" w:cs="宋体"/>
                <w:sz w:val="24"/>
                <w:lang w:val="en-US" w:eastAsia="zh-CN"/>
              </w:rPr>
              <w:t>7</w:t>
            </w:r>
          </w:p>
        </w:tc>
        <w:tc>
          <w:tcPr>
            <w:tcW w:w="4464" w:type="pct"/>
            <w:vAlign w:val="center"/>
          </w:tcPr>
          <w:p w14:paraId="540C7A65">
            <w:pPr>
              <w:spacing w:line="360" w:lineRule="auto"/>
              <w:rPr>
                <w:rFonts w:hint="eastAsia" w:ascii="宋体" w:hAnsi="宋体" w:eastAsia="宋体" w:cs="宋体"/>
                <w:sz w:val="24"/>
                <w:lang w:val="en-US" w:eastAsia="zh-CN"/>
              </w:rPr>
            </w:pPr>
          </w:p>
        </w:tc>
      </w:tr>
      <w:tr w14:paraId="234052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0B45AD">
            <w:pPr>
              <w:spacing w:line="360" w:lineRule="auto"/>
              <w:rPr>
                <w:rFonts w:ascii="宋体" w:hAnsi="宋体" w:cs="宋体"/>
                <w:sz w:val="24"/>
              </w:rPr>
            </w:pPr>
            <w:r>
              <w:rPr>
                <w:rFonts w:hint="eastAsia" w:ascii="宋体" w:hAnsi="宋体" w:cs="宋体"/>
                <w:sz w:val="24"/>
              </w:rPr>
              <w:t>1.9.1</w:t>
            </w:r>
          </w:p>
        </w:tc>
        <w:tc>
          <w:tcPr>
            <w:tcW w:w="4464" w:type="pct"/>
            <w:vAlign w:val="center"/>
          </w:tcPr>
          <w:p w14:paraId="7F3E540B">
            <w:pPr>
              <w:spacing w:line="360" w:lineRule="auto"/>
              <w:rPr>
                <w:rFonts w:ascii="宋体" w:hAnsi="宋体" w:cs="宋体"/>
                <w:sz w:val="24"/>
              </w:rPr>
            </w:pPr>
          </w:p>
        </w:tc>
      </w:tr>
      <w:tr w14:paraId="0065E0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124E2A">
            <w:pPr>
              <w:spacing w:line="360" w:lineRule="auto"/>
              <w:rPr>
                <w:rFonts w:hint="eastAsia" w:ascii="宋体" w:hAnsi="宋体" w:eastAsia="宋体" w:cs="宋体"/>
                <w:sz w:val="24"/>
                <w:lang w:val="en-US" w:eastAsia="zh-CN"/>
              </w:rPr>
            </w:pPr>
            <w:r>
              <w:rPr>
                <w:rFonts w:hint="eastAsia" w:ascii="宋体" w:hAnsi="宋体" w:cs="宋体"/>
                <w:sz w:val="24"/>
              </w:rPr>
              <w:t>1.9.</w:t>
            </w:r>
            <w:r>
              <w:rPr>
                <w:rFonts w:hint="eastAsia" w:ascii="宋体" w:hAnsi="宋体" w:cs="宋体"/>
                <w:sz w:val="24"/>
                <w:lang w:val="en-US" w:eastAsia="zh-CN"/>
              </w:rPr>
              <w:t>2</w:t>
            </w:r>
          </w:p>
        </w:tc>
        <w:tc>
          <w:tcPr>
            <w:tcW w:w="4464" w:type="pct"/>
            <w:vAlign w:val="center"/>
          </w:tcPr>
          <w:p w14:paraId="37CBD736">
            <w:pPr>
              <w:spacing w:line="360" w:lineRule="auto"/>
              <w:rPr>
                <w:rFonts w:ascii="宋体" w:hAnsi="宋体" w:cs="宋体"/>
                <w:sz w:val="24"/>
              </w:rPr>
            </w:pPr>
          </w:p>
        </w:tc>
      </w:tr>
      <w:tr w14:paraId="69FB43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F9EEBEC">
            <w:pPr>
              <w:spacing w:line="360" w:lineRule="auto"/>
              <w:rPr>
                <w:rFonts w:ascii="宋体" w:hAnsi="宋体" w:cs="宋体"/>
                <w:sz w:val="24"/>
              </w:rPr>
            </w:pPr>
            <w:r>
              <w:rPr>
                <w:rFonts w:ascii="宋体" w:hAnsi="宋体"/>
                <w:sz w:val="24"/>
              </w:rPr>
              <w:t>2.3.2</w:t>
            </w:r>
          </w:p>
        </w:tc>
        <w:tc>
          <w:tcPr>
            <w:tcW w:w="4464" w:type="pct"/>
            <w:vAlign w:val="center"/>
          </w:tcPr>
          <w:p w14:paraId="00C0E56E">
            <w:pPr>
              <w:spacing w:line="360" w:lineRule="auto"/>
              <w:rPr>
                <w:rFonts w:hint="eastAsia" w:ascii="宋体" w:hAnsi="宋体" w:eastAsia="宋体" w:cs="宋体"/>
                <w:sz w:val="24"/>
                <w:lang w:val="en-US" w:eastAsia="zh-CN"/>
              </w:rPr>
            </w:pPr>
          </w:p>
        </w:tc>
      </w:tr>
      <w:tr w14:paraId="1B4678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26BA0A">
            <w:pPr>
              <w:spacing w:line="360" w:lineRule="auto"/>
              <w:rPr>
                <w:rFonts w:ascii="宋体" w:hAnsi="宋体" w:cs="宋体"/>
                <w:sz w:val="24"/>
              </w:rPr>
            </w:pPr>
            <w:r>
              <w:rPr>
                <w:rFonts w:ascii="宋体" w:hAnsi="宋体"/>
                <w:sz w:val="24"/>
              </w:rPr>
              <w:t>2.11.3</w:t>
            </w:r>
          </w:p>
        </w:tc>
        <w:tc>
          <w:tcPr>
            <w:tcW w:w="4464" w:type="pct"/>
            <w:shd w:val="clear" w:color="auto" w:fill="auto"/>
            <w:vAlign w:val="center"/>
          </w:tcPr>
          <w:p w14:paraId="2C32A14E">
            <w:pPr>
              <w:spacing w:line="360" w:lineRule="auto"/>
              <w:rPr>
                <w:rFonts w:hint="eastAsia" w:ascii="新宋体" w:hAnsi="新宋体" w:eastAsia="新宋体" w:cs="新宋体"/>
                <w:color w:val="auto"/>
                <w:kern w:val="2"/>
                <w:sz w:val="24"/>
                <w:szCs w:val="24"/>
                <w:highlight w:val="none"/>
                <w:lang w:val="en-US" w:eastAsia="zh-CN" w:bidi="ar-SA"/>
              </w:rPr>
            </w:pPr>
          </w:p>
        </w:tc>
      </w:tr>
      <w:tr w14:paraId="6677A5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0B3813">
            <w:pPr>
              <w:spacing w:line="360" w:lineRule="auto"/>
              <w:rPr>
                <w:rFonts w:ascii="宋体" w:hAnsi="宋体" w:cs="宋体"/>
                <w:sz w:val="24"/>
              </w:rPr>
            </w:pPr>
            <w:r>
              <w:rPr>
                <w:rFonts w:ascii="宋体" w:hAnsi="宋体"/>
                <w:sz w:val="24"/>
              </w:rPr>
              <w:t>2.11.4</w:t>
            </w:r>
          </w:p>
        </w:tc>
        <w:tc>
          <w:tcPr>
            <w:tcW w:w="4464" w:type="pct"/>
            <w:shd w:val="clear" w:color="auto" w:fill="auto"/>
            <w:vAlign w:val="center"/>
          </w:tcPr>
          <w:p w14:paraId="64D135E8">
            <w:pPr>
              <w:spacing w:line="360" w:lineRule="auto"/>
              <w:rPr>
                <w:rFonts w:hint="eastAsia" w:ascii="新宋体" w:hAnsi="新宋体" w:eastAsia="新宋体" w:cs="新宋体"/>
                <w:color w:val="auto"/>
                <w:kern w:val="2"/>
                <w:sz w:val="24"/>
                <w:szCs w:val="24"/>
                <w:highlight w:val="none"/>
                <w:lang w:val="en-US" w:eastAsia="zh-CN" w:bidi="ar-SA"/>
              </w:rPr>
            </w:pPr>
          </w:p>
        </w:tc>
      </w:tr>
      <w:tr w14:paraId="1573FE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D7B557">
            <w:pPr>
              <w:spacing w:line="360" w:lineRule="auto"/>
              <w:rPr>
                <w:rFonts w:ascii="宋体" w:hAnsi="宋体" w:cs="宋体"/>
                <w:sz w:val="24"/>
              </w:rPr>
            </w:pPr>
            <w:r>
              <w:rPr>
                <w:rFonts w:ascii="宋体" w:hAnsi="宋体"/>
                <w:sz w:val="24"/>
              </w:rPr>
              <w:t>2.15.1</w:t>
            </w:r>
          </w:p>
        </w:tc>
        <w:tc>
          <w:tcPr>
            <w:tcW w:w="4464" w:type="pct"/>
            <w:shd w:val="clear" w:color="auto" w:fill="auto"/>
            <w:vAlign w:val="center"/>
          </w:tcPr>
          <w:p w14:paraId="54FC72B7">
            <w:pPr>
              <w:spacing w:line="360" w:lineRule="auto"/>
              <w:rPr>
                <w:rFonts w:hint="eastAsia" w:ascii="新宋体" w:hAnsi="新宋体" w:eastAsia="新宋体" w:cs="新宋体"/>
                <w:b w:val="0"/>
                <w:bCs w:val="0"/>
                <w:color w:val="auto"/>
                <w:kern w:val="2"/>
                <w:sz w:val="24"/>
                <w:szCs w:val="24"/>
                <w:highlight w:val="none"/>
                <w:lang w:val="en-US" w:eastAsia="zh-CN" w:bidi="ar-SA"/>
              </w:rPr>
            </w:pPr>
          </w:p>
        </w:tc>
      </w:tr>
      <w:tr w14:paraId="47F03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0C9841E">
            <w:pPr>
              <w:spacing w:line="360" w:lineRule="auto"/>
              <w:rPr>
                <w:rFonts w:ascii="宋体" w:hAnsi="宋体" w:cs="宋体"/>
                <w:sz w:val="24"/>
              </w:rPr>
            </w:pPr>
            <w:r>
              <w:rPr>
                <w:rFonts w:ascii="宋体" w:hAnsi="宋体"/>
                <w:sz w:val="24"/>
              </w:rPr>
              <w:t>2.15.3</w:t>
            </w:r>
          </w:p>
        </w:tc>
        <w:tc>
          <w:tcPr>
            <w:tcW w:w="4464" w:type="pct"/>
            <w:shd w:val="clear" w:color="auto" w:fill="auto"/>
            <w:vAlign w:val="center"/>
          </w:tcPr>
          <w:p w14:paraId="3B875296">
            <w:pPr>
              <w:spacing w:line="560" w:lineRule="exact"/>
              <w:rPr>
                <w:rFonts w:hint="eastAsia" w:ascii="新宋体" w:hAnsi="新宋体" w:eastAsia="新宋体" w:cs="新宋体"/>
                <w:b w:val="0"/>
                <w:bCs w:val="0"/>
                <w:color w:val="auto"/>
                <w:kern w:val="2"/>
                <w:sz w:val="24"/>
                <w:szCs w:val="24"/>
                <w:highlight w:val="none"/>
                <w:lang w:val="en-US" w:eastAsia="zh-CN" w:bidi="ar-SA"/>
              </w:rPr>
            </w:pPr>
          </w:p>
        </w:tc>
      </w:tr>
      <w:tr w14:paraId="303EEB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1A600C0">
            <w:pPr>
              <w:spacing w:line="360" w:lineRule="auto"/>
              <w:rPr>
                <w:rFonts w:ascii="宋体" w:hAnsi="宋体" w:cs="宋体"/>
                <w:sz w:val="24"/>
              </w:rPr>
            </w:pPr>
            <w:r>
              <w:rPr>
                <w:rFonts w:hint="eastAsia" w:ascii="新宋体" w:hAnsi="新宋体" w:eastAsia="新宋体" w:cs="新宋体"/>
                <w:b w:val="0"/>
                <w:bCs/>
                <w:color w:val="auto"/>
                <w:sz w:val="24"/>
                <w:szCs w:val="24"/>
                <w:highlight w:val="none"/>
              </w:rPr>
              <w:t>2.</w:t>
            </w:r>
            <w:r>
              <w:rPr>
                <w:rFonts w:hint="eastAsia" w:ascii="新宋体" w:hAnsi="新宋体" w:eastAsia="新宋体" w:cs="新宋体"/>
                <w:b w:val="0"/>
                <w:bCs/>
                <w:color w:val="auto"/>
                <w:sz w:val="24"/>
                <w:szCs w:val="24"/>
                <w:highlight w:val="none"/>
                <w:lang w:val="en-US" w:eastAsia="zh-CN"/>
              </w:rPr>
              <w:t>19</w:t>
            </w:r>
          </w:p>
        </w:tc>
        <w:tc>
          <w:tcPr>
            <w:tcW w:w="4464" w:type="pct"/>
            <w:vAlign w:val="center"/>
          </w:tcPr>
          <w:p w14:paraId="00FB0344">
            <w:pPr>
              <w:spacing w:line="360" w:lineRule="auto"/>
              <w:rPr>
                <w:rFonts w:ascii="宋体" w:hAnsi="宋体" w:cs="宋体"/>
                <w:sz w:val="24"/>
              </w:rPr>
            </w:pPr>
          </w:p>
        </w:tc>
      </w:tr>
    </w:tbl>
    <w:p w14:paraId="7507684D">
      <w:pPr>
        <w:spacing w:line="360" w:lineRule="auto"/>
        <w:ind w:left="-420" w:leftChars="-200" w:right="-420" w:rightChars="-200" w:firstLine="480" w:firstLineChars="200"/>
        <w:rPr>
          <w:rFonts w:ascii="宋体" w:hAnsi="宋体" w:cs="宋体"/>
          <w:sz w:val="24"/>
        </w:rPr>
      </w:pPr>
    </w:p>
    <w:p w14:paraId="566260D2">
      <w:pPr>
        <w:spacing w:line="360" w:lineRule="auto"/>
        <w:ind w:left="-420" w:leftChars="-200" w:right="-420" w:rightChars="-200" w:firstLine="480" w:firstLineChars="200"/>
        <w:jc w:val="center"/>
        <w:outlineLvl w:val="0"/>
        <w:rPr>
          <w:rFonts w:ascii="宋体" w:hAnsi="宋体" w:cs="宋体"/>
          <w:sz w:val="24"/>
        </w:rPr>
      </w:pPr>
    </w:p>
    <w:p w14:paraId="378D09EA">
      <w:pPr>
        <w:widowControl/>
        <w:adjustRightInd/>
        <w:jc w:val="center"/>
        <w:rPr>
          <w:rFonts w:hint="eastAsia" w:ascii="宋体" w:hAnsi="宋体" w:cs="宋体"/>
          <w:b/>
          <w:sz w:val="36"/>
          <w:szCs w:val="20"/>
        </w:rPr>
      </w:pPr>
    </w:p>
    <w:p w14:paraId="02C5E7D0">
      <w:pPr>
        <w:widowControl/>
        <w:adjustRightInd/>
        <w:jc w:val="center"/>
        <w:rPr>
          <w:rFonts w:hint="eastAsia" w:ascii="宋体" w:hAnsi="宋体" w:cs="宋体"/>
          <w:b/>
          <w:sz w:val="36"/>
          <w:szCs w:val="20"/>
        </w:rPr>
      </w:pPr>
    </w:p>
    <w:p w14:paraId="2353A4C6">
      <w:pPr>
        <w:widowControl/>
        <w:adjustRightInd/>
        <w:jc w:val="center"/>
        <w:rPr>
          <w:rFonts w:hint="eastAsia" w:ascii="宋体" w:hAnsi="宋体" w:cs="宋体"/>
          <w:b/>
          <w:sz w:val="36"/>
          <w:szCs w:val="20"/>
        </w:rPr>
      </w:pPr>
    </w:p>
    <w:p w14:paraId="1EAE540B">
      <w:pPr>
        <w:widowControl/>
        <w:adjustRightInd/>
        <w:jc w:val="center"/>
        <w:rPr>
          <w:rFonts w:hint="eastAsia" w:ascii="宋体" w:hAnsi="宋体" w:cs="宋体"/>
          <w:b/>
          <w:sz w:val="36"/>
          <w:szCs w:val="20"/>
        </w:rPr>
      </w:pPr>
    </w:p>
    <w:p w14:paraId="14FE8888">
      <w:pPr>
        <w:widowControl/>
        <w:adjustRightInd/>
        <w:jc w:val="center"/>
        <w:rPr>
          <w:rFonts w:hint="eastAsia" w:ascii="宋体" w:hAnsi="宋体" w:cs="宋体"/>
          <w:b/>
          <w:sz w:val="36"/>
          <w:szCs w:val="20"/>
        </w:rPr>
      </w:pPr>
    </w:p>
    <w:p w14:paraId="4B135F83">
      <w:pPr>
        <w:widowControl/>
        <w:adjustRightInd/>
        <w:jc w:val="center"/>
        <w:rPr>
          <w:rFonts w:hint="eastAsia" w:ascii="宋体" w:hAnsi="宋体" w:cs="宋体"/>
          <w:b/>
          <w:sz w:val="36"/>
          <w:szCs w:val="20"/>
        </w:rPr>
      </w:pPr>
    </w:p>
    <w:p w14:paraId="5DAB564F">
      <w:pPr>
        <w:widowControl/>
        <w:adjustRightInd/>
        <w:jc w:val="center"/>
        <w:rPr>
          <w:rFonts w:hint="eastAsia" w:ascii="宋体" w:hAnsi="宋体" w:cs="宋体"/>
          <w:b/>
          <w:sz w:val="36"/>
          <w:szCs w:val="20"/>
        </w:rPr>
      </w:pPr>
    </w:p>
    <w:p w14:paraId="39A42D36">
      <w:pPr>
        <w:widowControl/>
        <w:adjustRightInd/>
        <w:jc w:val="center"/>
        <w:rPr>
          <w:rFonts w:ascii="宋体" w:hAnsi="宋体" w:cs="宋体"/>
          <w:b/>
          <w:sz w:val="36"/>
          <w:szCs w:val="20"/>
        </w:rPr>
      </w:pPr>
      <w:r>
        <w:rPr>
          <w:rFonts w:hint="eastAsia" w:ascii="宋体" w:hAnsi="宋体" w:cs="宋体"/>
          <w:b/>
          <w:sz w:val="36"/>
          <w:szCs w:val="20"/>
        </w:rPr>
        <w:t>第六部分</w:t>
      </w:r>
      <w:bookmarkEnd w:id="407"/>
      <w:r>
        <w:rPr>
          <w:rFonts w:hint="eastAsia" w:ascii="宋体" w:hAnsi="宋体" w:cs="宋体"/>
          <w:b/>
          <w:sz w:val="36"/>
          <w:szCs w:val="20"/>
        </w:rPr>
        <w:t xml:space="preserve"> </w:t>
      </w:r>
      <w:bookmarkEnd w:id="408"/>
      <w:r>
        <w:rPr>
          <w:rFonts w:hint="eastAsia" w:ascii="宋体" w:hAnsi="宋体" w:cs="宋体"/>
          <w:b/>
          <w:sz w:val="36"/>
          <w:szCs w:val="20"/>
        </w:rPr>
        <w:t>应提交的有关格式范例</w:t>
      </w:r>
    </w:p>
    <w:p w14:paraId="4732DD87">
      <w:pPr>
        <w:spacing w:line="360" w:lineRule="auto"/>
        <w:jc w:val="center"/>
        <w:outlineLvl w:val="0"/>
        <w:rPr>
          <w:rFonts w:ascii="宋体" w:hAnsi="宋体" w:cs="宋体"/>
          <w:b/>
          <w:kern w:val="0"/>
          <w:sz w:val="36"/>
          <w:szCs w:val="36"/>
        </w:rPr>
      </w:pPr>
    </w:p>
    <w:p w14:paraId="26FE9D9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A3FA6B8">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1ED9B8F">
      <w:pPr>
        <w:spacing w:line="360" w:lineRule="auto"/>
        <w:jc w:val="center"/>
        <w:outlineLvl w:val="0"/>
        <w:rPr>
          <w:rFonts w:ascii="宋体" w:hAnsi="宋体" w:cs="宋体"/>
          <w:b/>
          <w:kern w:val="0"/>
          <w:sz w:val="36"/>
          <w:szCs w:val="36"/>
        </w:rPr>
      </w:pPr>
    </w:p>
    <w:p w14:paraId="10EF549B">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476A3D64">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4548CA4C">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6CAA101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61560A7">
      <w:pPr>
        <w:snapToGrid w:val="0"/>
        <w:spacing w:line="360" w:lineRule="auto"/>
        <w:ind w:firstLine="480" w:firstLineChars="200"/>
        <w:rPr>
          <w:rFonts w:ascii="宋体" w:hAnsi="宋体" w:cs="宋体"/>
          <w:sz w:val="24"/>
        </w:rPr>
      </w:pPr>
    </w:p>
    <w:p w14:paraId="2CB7E444">
      <w:pPr>
        <w:spacing w:line="360" w:lineRule="auto"/>
        <w:ind w:firstLine="480" w:firstLineChars="200"/>
        <w:rPr>
          <w:rFonts w:ascii="宋体" w:hAnsi="宋体" w:cs="宋体"/>
          <w:sz w:val="24"/>
        </w:rPr>
      </w:pPr>
    </w:p>
    <w:p w14:paraId="0B42B974">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ABE928C">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4B874A2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我方参与（项目名称）【招标编号：（采购编号）】政府采购活动，郑重承诺：</w:t>
      </w:r>
    </w:p>
    <w:p w14:paraId="57025FE7">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6A8F029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0988A1C8">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7973B61F">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4B3E4F1">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CBC8D38">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7742F539">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46AB1C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3FA4E73">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3A64665A">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3F39A8D9">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73EA9586">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1B145FED">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6CDD30D">
      <w:pPr>
        <w:snapToGrid w:val="0"/>
        <w:spacing w:line="360" w:lineRule="auto"/>
        <w:ind w:right="480"/>
        <w:jc w:val="center"/>
        <w:rPr>
          <w:rFonts w:ascii="宋体" w:hAnsi="宋体" w:cs="宋体"/>
          <w:b/>
          <w:kern w:val="0"/>
          <w:sz w:val="32"/>
          <w:szCs w:val="32"/>
        </w:rPr>
      </w:pPr>
    </w:p>
    <w:p w14:paraId="6AEF7E26">
      <w:pPr>
        <w:snapToGrid w:val="0"/>
        <w:spacing w:line="360" w:lineRule="auto"/>
        <w:ind w:right="480"/>
        <w:jc w:val="center"/>
        <w:rPr>
          <w:rFonts w:ascii="宋体" w:hAnsi="宋体" w:cs="宋体"/>
          <w:b/>
          <w:kern w:val="0"/>
          <w:sz w:val="32"/>
          <w:szCs w:val="32"/>
        </w:rPr>
      </w:pPr>
    </w:p>
    <w:p w14:paraId="3551E006">
      <w:pPr>
        <w:snapToGrid w:val="0"/>
        <w:spacing w:line="360" w:lineRule="auto"/>
        <w:ind w:right="480"/>
        <w:jc w:val="center"/>
        <w:rPr>
          <w:rFonts w:ascii="宋体" w:hAnsi="宋体" w:cs="宋体"/>
          <w:b/>
          <w:kern w:val="0"/>
          <w:sz w:val="32"/>
          <w:szCs w:val="32"/>
        </w:rPr>
      </w:pPr>
    </w:p>
    <w:p w14:paraId="7F695585">
      <w:pPr>
        <w:rPr>
          <w:rFonts w:ascii="宋体" w:hAnsi="宋体" w:cs="宋体"/>
        </w:rPr>
      </w:pPr>
    </w:p>
    <w:p w14:paraId="40CFC991">
      <w:pPr>
        <w:snapToGrid w:val="0"/>
        <w:spacing w:line="360" w:lineRule="auto"/>
        <w:ind w:right="480"/>
        <w:jc w:val="center"/>
        <w:rPr>
          <w:rFonts w:ascii="宋体" w:hAnsi="宋体" w:cs="宋体"/>
          <w:b/>
          <w:kern w:val="0"/>
          <w:sz w:val="32"/>
          <w:szCs w:val="32"/>
        </w:rPr>
      </w:pPr>
    </w:p>
    <w:p w14:paraId="1B808703">
      <w:pPr>
        <w:snapToGrid w:val="0"/>
        <w:spacing w:line="360" w:lineRule="auto"/>
        <w:ind w:right="480"/>
        <w:jc w:val="center"/>
        <w:rPr>
          <w:rFonts w:ascii="宋体" w:hAnsi="宋体" w:cs="宋体"/>
          <w:b/>
          <w:kern w:val="0"/>
          <w:sz w:val="32"/>
          <w:szCs w:val="32"/>
        </w:rPr>
      </w:pPr>
    </w:p>
    <w:p w14:paraId="7BF0E342">
      <w:pPr>
        <w:snapToGrid w:val="0"/>
        <w:spacing w:line="360" w:lineRule="auto"/>
        <w:ind w:right="480"/>
        <w:jc w:val="center"/>
        <w:rPr>
          <w:rFonts w:ascii="宋体" w:hAnsi="宋体" w:cs="宋体"/>
          <w:b/>
          <w:kern w:val="0"/>
          <w:sz w:val="32"/>
          <w:szCs w:val="32"/>
        </w:rPr>
      </w:pPr>
    </w:p>
    <w:p w14:paraId="769DB89C">
      <w:pPr>
        <w:widowControl/>
        <w:adjustRightInd/>
        <w:jc w:val="left"/>
        <w:rPr>
          <w:rFonts w:ascii="宋体" w:hAnsi="宋体" w:cs="宋体"/>
          <w:b/>
          <w:kern w:val="0"/>
          <w:sz w:val="32"/>
          <w:szCs w:val="32"/>
        </w:rPr>
      </w:pPr>
      <w:r>
        <w:rPr>
          <w:rFonts w:ascii="宋体" w:hAnsi="宋体" w:cs="宋体"/>
          <w:b/>
          <w:kern w:val="0"/>
          <w:sz w:val="32"/>
          <w:szCs w:val="32"/>
        </w:rPr>
        <w:br w:type="page"/>
      </w:r>
    </w:p>
    <w:p w14:paraId="14D646A0">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auto"/>
          <w:kern w:val="0"/>
          <w:sz w:val="32"/>
          <w:szCs w:val="32"/>
        </w:rPr>
        <w:t>（如果有）</w:t>
      </w:r>
    </w:p>
    <w:p w14:paraId="32ADB36E">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2B9FAB42">
      <w:pPr>
        <w:snapToGrid w:val="0"/>
        <w:spacing w:line="360" w:lineRule="auto"/>
        <w:ind w:right="480"/>
        <w:jc w:val="center"/>
        <w:rPr>
          <w:rFonts w:ascii="宋体" w:hAnsi="宋体" w:cs="宋体"/>
          <w:b/>
          <w:kern w:val="0"/>
          <w:sz w:val="32"/>
          <w:szCs w:val="32"/>
        </w:rPr>
      </w:pPr>
    </w:p>
    <w:p w14:paraId="0E859087">
      <w:pPr>
        <w:snapToGrid w:val="0"/>
        <w:spacing w:line="360" w:lineRule="auto"/>
        <w:ind w:right="480"/>
        <w:jc w:val="center"/>
        <w:rPr>
          <w:rFonts w:ascii="宋体" w:hAnsi="宋体" w:cs="宋体"/>
          <w:b/>
          <w:kern w:val="0"/>
          <w:sz w:val="32"/>
          <w:szCs w:val="32"/>
        </w:rPr>
      </w:pPr>
    </w:p>
    <w:p w14:paraId="23A496C9">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09CBF69F">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96D63EB">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7E8663BC">
      <w:pPr>
        <w:widowControl/>
        <w:spacing w:line="360" w:lineRule="auto"/>
        <w:ind w:firstLine="480"/>
        <w:jc w:val="left"/>
        <w:rPr>
          <w:rFonts w:ascii="宋体" w:hAnsi="宋体" w:cs="宋体"/>
          <w:sz w:val="24"/>
        </w:rPr>
      </w:pPr>
    </w:p>
    <w:p w14:paraId="424C5789">
      <w:pPr>
        <w:widowControl/>
        <w:spacing w:line="360" w:lineRule="auto"/>
        <w:ind w:firstLine="472" w:firstLineChars="196"/>
        <w:jc w:val="left"/>
        <w:rPr>
          <w:rFonts w:ascii="宋体" w:hAnsi="宋体" w:cs="宋体"/>
          <w:color w:val="auto"/>
          <w:sz w:val="24"/>
        </w:rPr>
      </w:pPr>
      <w:r>
        <w:rPr>
          <w:rFonts w:hint="eastAsia" w:ascii="宋体" w:hAnsi="宋体" w:cs="宋体"/>
          <w:b/>
          <w:sz w:val="24"/>
        </w:rPr>
        <w:t>B.</w:t>
      </w:r>
      <w:r>
        <w:rPr>
          <w:rFonts w:hint="eastAsia" w:ascii="宋体" w:hAnsi="宋体" w:cs="宋体"/>
          <w:sz w:val="24"/>
        </w:rPr>
        <w:t>要求以联合体形式参加</w:t>
      </w:r>
      <w:r>
        <w:rPr>
          <w:rFonts w:hint="eastAsia" w:ascii="宋体" w:hAnsi="宋体" w:cs="宋体"/>
          <w:color w:val="auto"/>
          <w:sz w:val="24"/>
        </w:rPr>
        <w:t>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097E08E1">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13CA4278">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39407DF8">
      <w:pPr>
        <w:widowControl/>
        <w:spacing w:line="360" w:lineRule="auto"/>
        <w:ind w:left="150"/>
        <w:jc w:val="center"/>
        <w:rPr>
          <w:rFonts w:ascii="宋体" w:hAnsi="宋体" w:cs="宋体"/>
          <w:b/>
          <w:kern w:val="0"/>
          <w:sz w:val="32"/>
          <w:szCs w:val="32"/>
        </w:rPr>
      </w:pPr>
    </w:p>
    <w:p w14:paraId="254444D6">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458DC96F">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0655EAB3">
      <w:pPr>
        <w:rPr>
          <w:rFonts w:ascii="宋体" w:hAnsi="宋体" w:cs="宋体"/>
        </w:rPr>
      </w:pPr>
    </w:p>
    <w:p w14:paraId="0488B2B3">
      <w:pPr>
        <w:snapToGrid w:val="0"/>
        <w:spacing w:line="360" w:lineRule="auto"/>
        <w:ind w:right="480"/>
        <w:jc w:val="center"/>
        <w:rPr>
          <w:rFonts w:ascii="宋体" w:hAnsi="宋体" w:cs="宋体"/>
          <w:b/>
          <w:kern w:val="0"/>
          <w:sz w:val="32"/>
          <w:szCs w:val="32"/>
        </w:rPr>
      </w:pPr>
    </w:p>
    <w:p w14:paraId="7A6CF793">
      <w:pPr>
        <w:widowControl/>
        <w:adjustRightInd/>
        <w:jc w:val="left"/>
        <w:rPr>
          <w:rFonts w:ascii="宋体" w:hAnsi="宋体" w:cs="宋体"/>
          <w:b/>
          <w:kern w:val="0"/>
          <w:sz w:val="36"/>
          <w:szCs w:val="36"/>
        </w:rPr>
      </w:pPr>
      <w:r>
        <w:rPr>
          <w:rFonts w:ascii="宋体" w:hAnsi="宋体" w:cs="宋体"/>
          <w:b/>
          <w:kern w:val="0"/>
          <w:sz w:val="36"/>
          <w:szCs w:val="36"/>
        </w:rPr>
        <w:br w:type="page"/>
      </w:r>
    </w:p>
    <w:p w14:paraId="775A6D09">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37ACB4D2">
      <w:pPr>
        <w:spacing w:line="360" w:lineRule="auto"/>
        <w:jc w:val="center"/>
        <w:outlineLvl w:val="0"/>
        <w:rPr>
          <w:rFonts w:ascii="宋体" w:hAnsi="宋体" w:cs="宋体"/>
          <w:b/>
          <w:kern w:val="0"/>
          <w:sz w:val="24"/>
        </w:rPr>
      </w:pPr>
    </w:p>
    <w:p w14:paraId="31BCA26C">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051C2195">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92D4ED9">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E08327A">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3C68509B">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05E7A987">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CFE7797">
      <w:pPr>
        <w:snapToGrid w:val="0"/>
        <w:spacing w:line="360" w:lineRule="auto"/>
        <w:jc w:val="center"/>
        <w:rPr>
          <w:rFonts w:ascii="宋体" w:hAnsi="宋体" w:cs="宋体"/>
          <w:b/>
          <w:kern w:val="0"/>
          <w:sz w:val="32"/>
          <w:szCs w:val="32"/>
          <w:lang w:val="zh-CN"/>
        </w:rPr>
      </w:pPr>
    </w:p>
    <w:p w14:paraId="562341E5">
      <w:pPr>
        <w:snapToGrid w:val="0"/>
        <w:spacing w:line="360" w:lineRule="auto"/>
        <w:jc w:val="center"/>
        <w:rPr>
          <w:rFonts w:ascii="宋体" w:hAnsi="宋体" w:cs="宋体"/>
          <w:b/>
          <w:kern w:val="0"/>
          <w:sz w:val="32"/>
          <w:szCs w:val="32"/>
          <w:lang w:val="zh-CN"/>
        </w:rPr>
      </w:pPr>
    </w:p>
    <w:p w14:paraId="226D45E2">
      <w:pPr>
        <w:snapToGrid w:val="0"/>
        <w:spacing w:line="360" w:lineRule="auto"/>
        <w:jc w:val="center"/>
        <w:rPr>
          <w:rFonts w:ascii="宋体" w:hAnsi="宋体" w:cs="宋体"/>
          <w:b/>
          <w:kern w:val="0"/>
          <w:sz w:val="32"/>
          <w:szCs w:val="32"/>
          <w:lang w:val="zh-CN"/>
        </w:rPr>
      </w:pPr>
    </w:p>
    <w:p w14:paraId="7204FCE8">
      <w:pPr>
        <w:snapToGrid w:val="0"/>
        <w:spacing w:line="360" w:lineRule="auto"/>
        <w:jc w:val="center"/>
        <w:rPr>
          <w:rFonts w:ascii="宋体" w:hAnsi="宋体" w:cs="宋体"/>
          <w:b/>
          <w:kern w:val="0"/>
          <w:sz w:val="32"/>
          <w:szCs w:val="32"/>
          <w:lang w:val="zh-CN"/>
        </w:rPr>
      </w:pPr>
    </w:p>
    <w:p w14:paraId="7A2EC798">
      <w:pPr>
        <w:snapToGrid w:val="0"/>
        <w:spacing w:line="360" w:lineRule="auto"/>
        <w:jc w:val="center"/>
        <w:rPr>
          <w:rFonts w:ascii="宋体" w:hAnsi="宋体" w:cs="宋体"/>
          <w:b/>
          <w:kern w:val="0"/>
          <w:sz w:val="32"/>
          <w:szCs w:val="32"/>
          <w:lang w:val="zh-CN"/>
        </w:rPr>
      </w:pPr>
    </w:p>
    <w:p w14:paraId="68B8CDF2">
      <w:pPr>
        <w:snapToGrid w:val="0"/>
        <w:spacing w:line="360" w:lineRule="auto"/>
        <w:jc w:val="center"/>
        <w:rPr>
          <w:rFonts w:ascii="宋体" w:hAnsi="宋体" w:cs="宋体"/>
          <w:b/>
          <w:kern w:val="0"/>
          <w:sz w:val="32"/>
          <w:szCs w:val="32"/>
          <w:lang w:val="zh-CN"/>
        </w:rPr>
      </w:pPr>
    </w:p>
    <w:p w14:paraId="7A5F14A8">
      <w:pPr>
        <w:snapToGrid w:val="0"/>
        <w:spacing w:line="360" w:lineRule="auto"/>
        <w:jc w:val="center"/>
        <w:rPr>
          <w:rFonts w:ascii="宋体" w:hAnsi="宋体" w:cs="宋体"/>
          <w:b/>
          <w:kern w:val="0"/>
          <w:sz w:val="32"/>
          <w:szCs w:val="32"/>
          <w:lang w:val="zh-CN"/>
        </w:rPr>
      </w:pPr>
    </w:p>
    <w:p w14:paraId="14DD36C0">
      <w:pPr>
        <w:snapToGrid w:val="0"/>
        <w:spacing w:line="360" w:lineRule="auto"/>
        <w:jc w:val="center"/>
        <w:rPr>
          <w:rFonts w:ascii="宋体" w:hAnsi="宋体" w:cs="宋体"/>
          <w:b/>
          <w:kern w:val="0"/>
          <w:sz w:val="32"/>
          <w:szCs w:val="32"/>
          <w:lang w:val="zh-CN"/>
        </w:rPr>
      </w:pPr>
    </w:p>
    <w:p w14:paraId="6A046B55">
      <w:pPr>
        <w:snapToGrid w:val="0"/>
        <w:spacing w:line="360" w:lineRule="auto"/>
        <w:jc w:val="center"/>
        <w:rPr>
          <w:rFonts w:ascii="宋体" w:hAnsi="宋体" w:cs="宋体"/>
          <w:b/>
          <w:kern w:val="0"/>
          <w:sz w:val="32"/>
          <w:szCs w:val="32"/>
          <w:lang w:val="zh-CN"/>
        </w:rPr>
      </w:pPr>
    </w:p>
    <w:p w14:paraId="05CC4952">
      <w:pPr>
        <w:snapToGrid w:val="0"/>
        <w:spacing w:line="360" w:lineRule="auto"/>
        <w:jc w:val="center"/>
        <w:rPr>
          <w:rFonts w:ascii="宋体" w:hAnsi="宋体" w:cs="宋体"/>
          <w:b/>
          <w:kern w:val="0"/>
          <w:sz w:val="32"/>
          <w:szCs w:val="32"/>
          <w:lang w:val="zh-CN"/>
        </w:rPr>
      </w:pPr>
    </w:p>
    <w:p w14:paraId="2BC063D8">
      <w:pPr>
        <w:snapToGrid w:val="0"/>
        <w:spacing w:line="360" w:lineRule="auto"/>
        <w:jc w:val="center"/>
        <w:rPr>
          <w:rFonts w:ascii="宋体" w:hAnsi="宋体" w:cs="宋体"/>
          <w:b/>
          <w:kern w:val="0"/>
          <w:sz w:val="32"/>
          <w:szCs w:val="32"/>
          <w:lang w:val="zh-CN"/>
        </w:rPr>
      </w:pPr>
    </w:p>
    <w:p w14:paraId="5077BB20">
      <w:pPr>
        <w:snapToGrid w:val="0"/>
        <w:spacing w:line="360" w:lineRule="auto"/>
        <w:jc w:val="center"/>
        <w:rPr>
          <w:rFonts w:ascii="宋体" w:hAnsi="宋体" w:cs="宋体"/>
          <w:b/>
          <w:kern w:val="0"/>
          <w:sz w:val="32"/>
          <w:szCs w:val="32"/>
          <w:lang w:val="zh-CN"/>
        </w:rPr>
      </w:pPr>
    </w:p>
    <w:p w14:paraId="1F5A49B4">
      <w:pPr>
        <w:rPr>
          <w:rFonts w:ascii="宋体" w:hAnsi="宋体" w:cs="宋体"/>
          <w:b/>
          <w:kern w:val="0"/>
          <w:sz w:val="32"/>
          <w:szCs w:val="32"/>
          <w:lang w:val="zh-CN"/>
        </w:rPr>
      </w:pPr>
    </w:p>
    <w:p w14:paraId="5DD3A6F0">
      <w:pPr>
        <w:widowControl/>
        <w:adjustRightInd/>
        <w:jc w:val="left"/>
        <w:rPr>
          <w:rFonts w:ascii="宋体" w:hAnsi="宋体" w:cs="宋体"/>
          <w:b/>
          <w:kern w:val="0"/>
          <w:sz w:val="32"/>
          <w:szCs w:val="32"/>
        </w:rPr>
      </w:pPr>
      <w:r>
        <w:rPr>
          <w:rFonts w:ascii="宋体" w:hAnsi="宋体" w:cs="宋体"/>
          <w:b/>
          <w:kern w:val="0"/>
          <w:sz w:val="32"/>
          <w:szCs w:val="32"/>
        </w:rPr>
        <w:br w:type="page"/>
      </w:r>
    </w:p>
    <w:p w14:paraId="6BF326CF">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58833E2E">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5C8709B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14:paraId="30F3B56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1799D93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5033FB9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0A4B936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469F3C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523" w:name="_Hlk101257010"/>
      <w:r>
        <w:rPr>
          <w:rFonts w:hint="eastAsia" w:ascii="宋体" w:hAnsi="宋体" w:cs="宋体"/>
          <w:color w:val="auto"/>
          <w:sz w:val="24"/>
        </w:rPr>
        <w:t>（如果有)</w:t>
      </w:r>
      <w:bookmarkEnd w:id="523"/>
      <w:r>
        <w:rPr>
          <w:rFonts w:hint="eastAsia" w:ascii="宋体" w:hAnsi="宋体" w:cs="宋体"/>
          <w:snapToGrid w:val="0"/>
          <w:color w:val="auto"/>
          <w:kern w:val="28"/>
          <w:sz w:val="24"/>
          <w:szCs w:val="20"/>
        </w:rPr>
        <w:t>；</w:t>
      </w:r>
    </w:p>
    <w:p w14:paraId="5D9F0AA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0EE5F12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14:paraId="5C9C5205">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000554F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36B3B92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1C62590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p>
    <w:p w14:paraId="0A3F6F3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17487F8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3AE3B46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7B113E4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2B155E86">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68F9E21C">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3492FB23">
      <w:pPr>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3677F861">
      <w:pPr>
        <w:spacing w:line="360" w:lineRule="auto"/>
        <w:ind w:left="420" w:leftChars="200" w:firstLine="480" w:firstLineChars="200"/>
        <w:rPr>
          <w:rFonts w:hint="default" w:eastAsia="仿宋_GB2312"/>
          <w:color w:val="auto"/>
          <w:lang w:val="en-US" w:eastAsia="zh-CN"/>
        </w:rPr>
      </w:pPr>
      <w:r>
        <w:rPr>
          <w:rFonts w:hint="eastAsia" w:ascii="宋体" w:hAnsi="宋体" w:cs="宋体"/>
          <w:color w:val="auto"/>
          <w:sz w:val="24"/>
          <w:lang w:val="en-US" w:eastAsia="zh-CN"/>
        </w:rPr>
        <w:t>2.3.2 报价情况说明（如果有）</w:t>
      </w:r>
    </w:p>
    <w:p w14:paraId="0226F79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14:paraId="693C7BE4">
      <w:pPr>
        <w:pStyle w:val="80"/>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3、我方承诺除商务技术偏离表列出的偏离外，我方响应招标文件的全部要求。对投标文件中材料的真实性、合法性负责。</w:t>
      </w:r>
    </w:p>
    <w:p w14:paraId="7F51D36E">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0BBEC29C">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D4C9F7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DFAEE7E">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451C35CE">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5BF26484">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w:t>
      </w:r>
      <w:r>
        <w:rPr>
          <w:rFonts w:hint="eastAsia" w:ascii="宋体" w:hAnsi="宋体" w:cs="宋体"/>
          <w:sz w:val="24"/>
          <w:lang w:val="en"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D8C9E61">
      <w:pPr>
        <w:snapToGrid w:val="0"/>
        <w:spacing w:line="360" w:lineRule="auto"/>
        <w:ind w:left="210" w:leftChars="100" w:firstLine="480" w:firstLineChars="200"/>
        <w:rPr>
          <w:rFonts w:ascii="宋体" w:hAnsi="宋体" w:cs="宋体"/>
          <w:sz w:val="24"/>
        </w:rPr>
      </w:pPr>
      <w:r>
        <w:rPr>
          <w:rFonts w:hint="eastAsia" w:ascii="宋体" w:hAnsi="宋体" w:cs="宋体"/>
          <w:sz w:val="24"/>
          <w:lang w:val="en-US" w:eastAsia="zh-CN"/>
        </w:rPr>
        <w:t>6、</w:t>
      </w: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14:paraId="3241CDD9">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E8670DB">
      <w:pPr>
        <w:spacing w:line="360" w:lineRule="auto"/>
        <w:jc w:val="center"/>
        <w:rPr>
          <w:rFonts w:ascii="宋体" w:hAnsi="宋体" w:cs="宋体"/>
          <w:sz w:val="24"/>
        </w:rPr>
      </w:pPr>
      <w:r>
        <w:rPr>
          <w:rFonts w:hint="eastAsia" w:ascii="宋体" w:hAnsi="宋体" w:cs="宋体"/>
          <w:sz w:val="24"/>
        </w:rPr>
        <w:t xml:space="preserve">     日期：  年   月   日</w:t>
      </w:r>
    </w:p>
    <w:p w14:paraId="71DB1FEB">
      <w:pPr>
        <w:snapToGrid w:val="0"/>
        <w:spacing w:line="360" w:lineRule="auto"/>
        <w:ind w:left="420" w:leftChars="200" w:firstLine="4200" w:firstLineChars="1750"/>
        <w:rPr>
          <w:rFonts w:ascii="宋体" w:hAnsi="宋体" w:cs="宋体"/>
          <w:kern w:val="0"/>
          <w:sz w:val="24"/>
          <w:u w:val="single"/>
        </w:rPr>
      </w:pPr>
    </w:p>
    <w:p w14:paraId="01E1A7C9">
      <w:pPr>
        <w:spacing w:line="360" w:lineRule="auto"/>
        <w:ind w:right="420"/>
        <w:rPr>
          <w:rFonts w:ascii="宋体" w:hAnsi="宋体" w:cs="宋体"/>
          <w:sz w:val="24"/>
        </w:rPr>
      </w:pPr>
      <w:r>
        <w:rPr>
          <w:rFonts w:hint="eastAsia" w:ascii="宋体" w:hAnsi="宋体" w:cs="宋体"/>
          <w:sz w:val="24"/>
        </w:rPr>
        <w:t>注：按本格式和要求提供。</w:t>
      </w:r>
    </w:p>
    <w:p w14:paraId="6594949D">
      <w:pPr>
        <w:snapToGrid w:val="0"/>
        <w:spacing w:line="360" w:lineRule="auto"/>
        <w:jc w:val="center"/>
        <w:rPr>
          <w:rFonts w:ascii="宋体" w:hAnsi="宋体" w:cs="宋体"/>
          <w:b/>
          <w:kern w:val="0"/>
          <w:sz w:val="32"/>
          <w:szCs w:val="32"/>
        </w:rPr>
      </w:pPr>
    </w:p>
    <w:p w14:paraId="1E069B74">
      <w:pPr>
        <w:snapToGrid w:val="0"/>
        <w:spacing w:line="360" w:lineRule="auto"/>
        <w:rPr>
          <w:rFonts w:ascii="宋体" w:hAnsi="宋体" w:cs="宋体"/>
          <w:sz w:val="24"/>
        </w:rPr>
      </w:pPr>
    </w:p>
    <w:p w14:paraId="269D281D">
      <w:pPr>
        <w:jc w:val="center"/>
        <w:rPr>
          <w:rFonts w:ascii="宋体" w:hAnsi="宋体" w:cs="宋体"/>
          <w:b/>
          <w:kern w:val="0"/>
          <w:sz w:val="32"/>
          <w:szCs w:val="32"/>
        </w:rPr>
      </w:pPr>
    </w:p>
    <w:p w14:paraId="533A472B">
      <w:pPr>
        <w:jc w:val="center"/>
        <w:rPr>
          <w:rFonts w:ascii="宋体" w:hAnsi="宋体" w:cs="宋体"/>
          <w:b/>
          <w:kern w:val="0"/>
          <w:sz w:val="32"/>
          <w:szCs w:val="32"/>
        </w:rPr>
      </w:pPr>
    </w:p>
    <w:p w14:paraId="4C2B393C">
      <w:pPr>
        <w:jc w:val="center"/>
        <w:rPr>
          <w:rFonts w:ascii="宋体" w:hAnsi="宋体" w:cs="宋体"/>
          <w:b/>
          <w:kern w:val="0"/>
          <w:sz w:val="32"/>
          <w:szCs w:val="32"/>
        </w:rPr>
      </w:pPr>
    </w:p>
    <w:p w14:paraId="52743D76">
      <w:pPr>
        <w:jc w:val="center"/>
        <w:rPr>
          <w:rFonts w:ascii="宋体" w:hAnsi="宋体" w:cs="宋体"/>
          <w:b/>
          <w:kern w:val="0"/>
          <w:sz w:val="32"/>
          <w:szCs w:val="32"/>
        </w:rPr>
      </w:pPr>
    </w:p>
    <w:p w14:paraId="796306FF">
      <w:pPr>
        <w:jc w:val="center"/>
        <w:rPr>
          <w:rFonts w:ascii="宋体" w:hAnsi="宋体" w:cs="宋体"/>
          <w:b/>
          <w:kern w:val="0"/>
          <w:sz w:val="32"/>
          <w:szCs w:val="32"/>
        </w:rPr>
      </w:pPr>
    </w:p>
    <w:p w14:paraId="3D42F175">
      <w:pPr>
        <w:jc w:val="center"/>
        <w:rPr>
          <w:rFonts w:ascii="宋体" w:hAnsi="宋体" w:cs="宋体"/>
          <w:b/>
          <w:kern w:val="0"/>
          <w:sz w:val="32"/>
          <w:szCs w:val="32"/>
        </w:rPr>
      </w:pPr>
    </w:p>
    <w:p w14:paraId="1D38A2B9">
      <w:pPr>
        <w:jc w:val="center"/>
        <w:rPr>
          <w:rFonts w:ascii="宋体" w:hAnsi="宋体" w:cs="宋体"/>
          <w:b/>
          <w:kern w:val="0"/>
          <w:sz w:val="32"/>
          <w:szCs w:val="32"/>
        </w:rPr>
      </w:pPr>
    </w:p>
    <w:p w14:paraId="00FAB55C">
      <w:pPr>
        <w:jc w:val="center"/>
        <w:rPr>
          <w:rFonts w:ascii="宋体" w:hAnsi="宋体" w:cs="宋体"/>
          <w:b/>
          <w:kern w:val="0"/>
          <w:sz w:val="32"/>
          <w:szCs w:val="32"/>
        </w:rPr>
      </w:pPr>
    </w:p>
    <w:p w14:paraId="400BE141">
      <w:pPr>
        <w:jc w:val="center"/>
        <w:rPr>
          <w:rFonts w:ascii="宋体" w:hAnsi="宋体" w:cs="宋体"/>
          <w:b/>
          <w:kern w:val="0"/>
          <w:sz w:val="32"/>
          <w:szCs w:val="32"/>
        </w:rPr>
      </w:pPr>
    </w:p>
    <w:p w14:paraId="3357693A">
      <w:pPr>
        <w:jc w:val="center"/>
        <w:rPr>
          <w:rFonts w:ascii="宋体" w:hAnsi="宋体" w:cs="宋体"/>
          <w:b/>
          <w:kern w:val="0"/>
          <w:sz w:val="32"/>
          <w:szCs w:val="32"/>
        </w:rPr>
      </w:pPr>
    </w:p>
    <w:p w14:paraId="42A63F00">
      <w:pPr>
        <w:jc w:val="center"/>
        <w:rPr>
          <w:rFonts w:ascii="宋体" w:hAnsi="宋体" w:cs="宋体"/>
          <w:b/>
          <w:kern w:val="0"/>
          <w:sz w:val="32"/>
          <w:szCs w:val="32"/>
        </w:rPr>
      </w:pPr>
    </w:p>
    <w:p w14:paraId="77BD36C4">
      <w:pPr>
        <w:jc w:val="center"/>
        <w:rPr>
          <w:rFonts w:ascii="宋体" w:hAnsi="宋体" w:cs="宋体"/>
          <w:b/>
          <w:kern w:val="0"/>
          <w:sz w:val="32"/>
          <w:szCs w:val="32"/>
        </w:rPr>
      </w:pPr>
    </w:p>
    <w:p w14:paraId="25766611">
      <w:pPr>
        <w:jc w:val="center"/>
        <w:rPr>
          <w:rFonts w:ascii="宋体" w:hAnsi="宋体" w:cs="宋体"/>
          <w:b/>
          <w:kern w:val="0"/>
          <w:sz w:val="32"/>
          <w:szCs w:val="32"/>
        </w:rPr>
      </w:pPr>
    </w:p>
    <w:p w14:paraId="77AD3786">
      <w:pPr>
        <w:jc w:val="center"/>
        <w:rPr>
          <w:rFonts w:ascii="宋体" w:hAnsi="宋体" w:cs="宋体"/>
          <w:b/>
          <w:kern w:val="0"/>
          <w:sz w:val="32"/>
          <w:szCs w:val="32"/>
        </w:rPr>
      </w:pPr>
    </w:p>
    <w:p w14:paraId="0ED37933">
      <w:pPr>
        <w:jc w:val="center"/>
        <w:rPr>
          <w:rFonts w:ascii="宋体" w:hAnsi="宋体" w:cs="宋体"/>
          <w:b/>
          <w:kern w:val="0"/>
          <w:sz w:val="32"/>
          <w:szCs w:val="32"/>
        </w:rPr>
      </w:pPr>
    </w:p>
    <w:p w14:paraId="1A38FADE">
      <w:pPr>
        <w:jc w:val="center"/>
        <w:rPr>
          <w:rFonts w:ascii="宋体" w:hAnsi="宋体" w:cs="宋体"/>
          <w:b/>
          <w:kern w:val="0"/>
          <w:sz w:val="32"/>
          <w:szCs w:val="32"/>
        </w:rPr>
      </w:pPr>
    </w:p>
    <w:p w14:paraId="52BD200E">
      <w:pPr>
        <w:jc w:val="center"/>
        <w:rPr>
          <w:rFonts w:ascii="宋体" w:hAnsi="宋体" w:cs="宋体"/>
          <w:b/>
          <w:kern w:val="0"/>
          <w:sz w:val="32"/>
          <w:szCs w:val="32"/>
        </w:rPr>
      </w:pPr>
    </w:p>
    <w:p w14:paraId="611922CD">
      <w:pPr>
        <w:jc w:val="center"/>
        <w:rPr>
          <w:rFonts w:ascii="宋体" w:hAnsi="宋体" w:cs="宋体"/>
          <w:b/>
          <w:kern w:val="0"/>
          <w:sz w:val="32"/>
          <w:szCs w:val="32"/>
        </w:rPr>
      </w:pPr>
    </w:p>
    <w:p w14:paraId="4B29C7C2">
      <w:pPr>
        <w:jc w:val="center"/>
        <w:rPr>
          <w:rFonts w:ascii="宋体" w:hAnsi="宋体" w:cs="宋体"/>
          <w:b/>
          <w:kern w:val="0"/>
          <w:sz w:val="32"/>
          <w:szCs w:val="32"/>
        </w:rPr>
      </w:pPr>
    </w:p>
    <w:p w14:paraId="016A0CF7">
      <w:pPr>
        <w:jc w:val="both"/>
        <w:rPr>
          <w:rFonts w:ascii="宋体" w:hAnsi="宋体" w:cs="宋体"/>
          <w:b/>
          <w:kern w:val="0"/>
          <w:sz w:val="32"/>
          <w:szCs w:val="32"/>
        </w:rPr>
      </w:pPr>
    </w:p>
    <w:p w14:paraId="62EA2F5D">
      <w:pPr>
        <w:jc w:val="center"/>
        <w:rPr>
          <w:rFonts w:ascii="宋体" w:hAnsi="宋体" w:cs="宋体"/>
          <w:b/>
          <w:kern w:val="0"/>
          <w:sz w:val="32"/>
          <w:szCs w:val="32"/>
        </w:rPr>
      </w:pPr>
    </w:p>
    <w:p w14:paraId="2C7F816B">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347D7226">
      <w:pPr>
        <w:snapToGrid w:val="0"/>
        <w:spacing w:line="360" w:lineRule="auto"/>
        <w:rPr>
          <w:rFonts w:ascii="宋体" w:hAnsi="宋体" w:cs="宋体"/>
          <w:sz w:val="24"/>
        </w:rPr>
      </w:pPr>
      <w:r>
        <w:rPr>
          <w:rFonts w:hint="eastAsia" w:ascii="宋体" w:hAnsi="宋体" w:cs="宋体"/>
          <w:sz w:val="24"/>
        </w:rPr>
        <w:t xml:space="preserve">                                </w:t>
      </w:r>
    </w:p>
    <w:p w14:paraId="05942709">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49BCDAE4">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74BF267">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10864B31">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16BE440">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59ABE015">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792115F5">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5A26DC6E">
      <w:pPr>
        <w:snapToGrid w:val="0"/>
        <w:spacing w:line="360" w:lineRule="auto"/>
        <w:rPr>
          <w:rFonts w:ascii="宋体" w:hAnsi="宋体" w:cs="宋体"/>
          <w:color w:val="auto"/>
          <w:sz w:val="24"/>
        </w:rPr>
      </w:pPr>
    </w:p>
    <w:p w14:paraId="3FA954E8">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1D4D327D">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C8A00A7">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0053E364">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7AB26455">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CF64767">
      <w:pPr>
        <w:jc w:val="center"/>
        <w:rPr>
          <w:rFonts w:ascii="宋体" w:hAnsi="宋体" w:cs="宋体"/>
          <w:b/>
          <w:kern w:val="0"/>
          <w:sz w:val="32"/>
          <w:szCs w:val="32"/>
        </w:rPr>
      </w:pPr>
    </w:p>
    <w:p w14:paraId="6526C037">
      <w:pPr>
        <w:rPr>
          <w:rFonts w:ascii="宋体" w:hAnsi="宋体" w:cs="宋体"/>
        </w:rPr>
      </w:pPr>
    </w:p>
    <w:p w14:paraId="05D93812">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62E0DE2">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19C9D5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C3C1B76">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1BF704F1">
      <w:pPr>
        <w:autoSpaceDE w:val="0"/>
        <w:autoSpaceDN w:val="0"/>
        <w:spacing w:line="360" w:lineRule="auto"/>
        <w:jc w:val="center"/>
        <w:rPr>
          <w:rFonts w:ascii="宋体" w:hAnsi="宋体" w:cs="宋体"/>
          <w:b/>
          <w:kern w:val="0"/>
          <w:sz w:val="32"/>
          <w:szCs w:val="32"/>
          <w:lang w:val="zh-CN"/>
        </w:rPr>
      </w:pPr>
    </w:p>
    <w:p w14:paraId="7862EFCF">
      <w:pPr>
        <w:autoSpaceDE w:val="0"/>
        <w:autoSpaceDN w:val="0"/>
        <w:spacing w:line="360" w:lineRule="auto"/>
        <w:jc w:val="center"/>
        <w:rPr>
          <w:rFonts w:ascii="宋体" w:hAnsi="宋体" w:cs="宋体"/>
          <w:b/>
          <w:kern w:val="0"/>
          <w:sz w:val="32"/>
          <w:szCs w:val="32"/>
          <w:lang w:val="zh-CN"/>
        </w:rPr>
      </w:pPr>
    </w:p>
    <w:p w14:paraId="7055F149">
      <w:pPr>
        <w:autoSpaceDE w:val="0"/>
        <w:autoSpaceDN w:val="0"/>
        <w:spacing w:line="360" w:lineRule="auto"/>
        <w:jc w:val="center"/>
        <w:rPr>
          <w:rFonts w:ascii="宋体" w:hAnsi="宋体" w:cs="宋体"/>
          <w:b/>
          <w:kern w:val="0"/>
          <w:sz w:val="32"/>
          <w:szCs w:val="32"/>
          <w:lang w:val="zh-CN"/>
        </w:rPr>
      </w:pPr>
    </w:p>
    <w:p w14:paraId="73123BD4">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2745AAF5">
      <w:pPr>
        <w:pStyle w:val="149"/>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DD8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487DE01">
            <w:pPr>
              <w:pStyle w:val="149"/>
              <w:adjustRightInd w:val="0"/>
              <w:spacing w:line="360" w:lineRule="auto"/>
              <w:rPr>
                <w:rFonts w:hAnsi="宋体" w:cs="宋体"/>
                <w:bCs/>
                <w:sz w:val="24"/>
              </w:rPr>
            </w:pPr>
            <w:r>
              <w:rPr>
                <w:rFonts w:hint="eastAsia" w:hAnsi="宋体" w:cs="宋体"/>
                <w:bCs/>
                <w:sz w:val="24"/>
              </w:rPr>
              <w:t>正面：                                 反面：</w:t>
            </w:r>
          </w:p>
          <w:p w14:paraId="448BFC9F">
            <w:pPr>
              <w:pStyle w:val="149"/>
              <w:adjustRightInd w:val="0"/>
              <w:spacing w:line="360" w:lineRule="auto"/>
              <w:rPr>
                <w:rFonts w:hAnsi="宋体" w:cs="宋体"/>
                <w:bCs/>
                <w:sz w:val="24"/>
              </w:rPr>
            </w:pPr>
          </w:p>
        </w:tc>
      </w:tr>
    </w:tbl>
    <w:p w14:paraId="11808F62">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2FE4A5DD">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2EAF0268">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5DC4CBE5">
      <w:pPr>
        <w:jc w:val="center"/>
        <w:rPr>
          <w:rFonts w:ascii="宋体" w:hAnsi="宋体" w:cs="宋体"/>
          <w:b/>
          <w:kern w:val="0"/>
          <w:sz w:val="32"/>
          <w:szCs w:val="32"/>
        </w:rPr>
      </w:pPr>
    </w:p>
    <w:p w14:paraId="10FFB6B0">
      <w:pPr>
        <w:jc w:val="center"/>
        <w:rPr>
          <w:rFonts w:ascii="宋体" w:hAnsi="宋体" w:cs="宋体"/>
          <w:b/>
          <w:kern w:val="0"/>
          <w:sz w:val="32"/>
          <w:szCs w:val="32"/>
        </w:rPr>
      </w:pPr>
    </w:p>
    <w:p w14:paraId="438E99BE">
      <w:pPr>
        <w:jc w:val="center"/>
        <w:rPr>
          <w:rFonts w:ascii="宋体" w:hAnsi="宋体" w:cs="宋体"/>
          <w:b/>
          <w:kern w:val="0"/>
          <w:sz w:val="32"/>
          <w:szCs w:val="32"/>
        </w:rPr>
      </w:pPr>
    </w:p>
    <w:p w14:paraId="0353A10F">
      <w:pPr>
        <w:jc w:val="center"/>
        <w:rPr>
          <w:rFonts w:ascii="宋体" w:hAnsi="宋体" w:cs="宋体"/>
          <w:b/>
          <w:kern w:val="0"/>
          <w:sz w:val="32"/>
          <w:szCs w:val="32"/>
        </w:rPr>
      </w:pPr>
    </w:p>
    <w:p w14:paraId="5D8302D6">
      <w:pPr>
        <w:jc w:val="center"/>
        <w:rPr>
          <w:rFonts w:ascii="宋体" w:hAnsi="宋体" w:cs="宋体"/>
          <w:b/>
          <w:kern w:val="0"/>
          <w:sz w:val="32"/>
          <w:szCs w:val="32"/>
        </w:rPr>
      </w:pPr>
    </w:p>
    <w:p w14:paraId="54B813DA">
      <w:pPr>
        <w:jc w:val="center"/>
        <w:rPr>
          <w:rFonts w:ascii="宋体" w:hAnsi="宋体" w:cs="宋体"/>
          <w:b/>
          <w:kern w:val="0"/>
          <w:sz w:val="32"/>
          <w:szCs w:val="32"/>
        </w:rPr>
      </w:pPr>
    </w:p>
    <w:p w14:paraId="59032894">
      <w:pPr>
        <w:jc w:val="center"/>
        <w:rPr>
          <w:rFonts w:ascii="宋体" w:hAnsi="宋体" w:cs="宋体"/>
          <w:b/>
          <w:kern w:val="0"/>
          <w:sz w:val="32"/>
          <w:szCs w:val="32"/>
        </w:rPr>
      </w:pPr>
    </w:p>
    <w:p w14:paraId="5A7A6DDF">
      <w:pPr>
        <w:jc w:val="center"/>
        <w:rPr>
          <w:rFonts w:ascii="宋体" w:hAnsi="宋体" w:cs="宋体"/>
          <w:b/>
          <w:kern w:val="0"/>
          <w:sz w:val="32"/>
          <w:szCs w:val="32"/>
        </w:rPr>
      </w:pPr>
    </w:p>
    <w:p w14:paraId="39292FD0">
      <w:pPr>
        <w:jc w:val="both"/>
        <w:rPr>
          <w:rFonts w:ascii="宋体" w:hAnsi="宋体" w:cs="宋体"/>
          <w:b/>
          <w:kern w:val="0"/>
          <w:sz w:val="32"/>
          <w:szCs w:val="32"/>
        </w:rPr>
      </w:pPr>
    </w:p>
    <w:p w14:paraId="3D7B9A32">
      <w:pPr>
        <w:snapToGrid w:val="0"/>
        <w:spacing w:line="360" w:lineRule="auto"/>
        <w:ind w:right="480"/>
        <w:rPr>
          <w:rFonts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3D49711A">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auto"/>
          <w:kern w:val="0"/>
          <w:sz w:val="32"/>
          <w:szCs w:val="32"/>
        </w:rPr>
        <w:t>（如果有）</w:t>
      </w:r>
    </w:p>
    <w:p w14:paraId="40DD6FD7">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641AA15C">
      <w:pPr>
        <w:snapToGrid w:val="0"/>
        <w:spacing w:line="360" w:lineRule="auto"/>
        <w:rPr>
          <w:rFonts w:ascii="宋体" w:hAnsi="宋体" w:cs="宋体"/>
          <w:kern w:val="0"/>
          <w:sz w:val="24"/>
        </w:rPr>
      </w:pPr>
    </w:p>
    <w:p w14:paraId="51A51DE9">
      <w:pPr>
        <w:jc w:val="center"/>
        <w:rPr>
          <w:rFonts w:ascii="宋体" w:hAnsi="宋体" w:cs="宋体"/>
          <w:b/>
          <w:kern w:val="0"/>
          <w:sz w:val="32"/>
          <w:szCs w:val="32"/>
        </w:rPr>
      </w:pPr>
      <w:r>
        <w:rPr>
          <w:rFonts w:hint="eastAsia" w:ascii="宋体" w:hAnsi="宋体" w:cs="宋体"/>
          <w:b/>
          <w:kern w:val="0"/>
          <w:sz w:val="32"/>
          <w:szCs w:val="32"/>
        </w:rPr>
        <w:t>四、符合性审查资料</w:t>
      </w:r>
    </w:p>
    <w:p w14:paraId="4C1799AE">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BDEC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98DD8F0">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2AFD7144">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9DC4FF2">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3005D9C5">
            <w:pPr>
              <w:snapToGrid w:val="0"/>
              <w:spacing w:line="240" w:lineRule="atLeast"/>
              <w:jc w:val="center"/>
              <w:rPr>
                <w:rFonts w:ascii="宋体" w:hAnsi="宋体" w:cs="宋体"/>
                <w:b/>
                <w:sz w:val="24"/>
              </w:rPr>
            </w:pPr>
            <w:r>
              <w:rPr>
                <w:rFonts w:hint="eastAsia" w:ascii="宋体" w:hAnsi="宋体" w:cs="宋体"/>
                <w:b/>
                <w:sz w:val="24"/>
              </w:rPr>
              <w:t>投标文件中的</w:t>
            </w:r>
          </w:p>
          <w:p w14:paraId="7DC373BF">
            <w:pPr>
              <w:snapToGrid w:val="0"/>
              <w:spacing w:line="240" w:lineRule="atLeast"/>
              <w:jc w:val="center"/>
              <w:rPr>
                <w:rFonts w:ascii="宋体" w:hAnsi="宋体" w:cs="宋体"/>
                <w:b/>
                <w:sz w:val="24"/>
              </w:rPr>
            </w:pPr>
            <w:r>
              <w:rPr>
                <w:rFonts w:hint="eastAsia" w:ascii="宋体" w:hAnsi="宋体" w:cs="宋体"/>
                <w:b/>
                <w:sz w:val="24"/>
              </w:rPr>
              <w:t>页码位置</w:t>
            </w:r>
          </w:p>
        </w:tc>
      </w:tr>
      <w:tr w14:paraId="1A15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B2704E4">
            <w:pPr>
              <w:jc w:val="center"/>
              <w:rPr>
                <w:rFonts w:ascii="宋体" w:hAnsi="宋体" w:cs="宋体"/>
                <w:sz w:val="24"/>
              </w:rPr>
            </w:pPr>
            <w:r>
              <w:rPr>
                <w:rFonts w:hint="eastAsia" w:ascii="宋体" w:hAnsi="宋体" w:cs="宋体"/>
                <w:sz w:val="24"/>
              </w:rPr>
              <w:t>1</w:t>
            </w:r>
          </w:p>
        </w:tc>
        <w:tc>
          <w:tcPr>
            <w:tcW w:w="4991" w:type="dxa"/>
          </w:tcPr>
          <w:p w14:paraId="16055153">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7135F2D0">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5FF4975F">
            <w:pPr>
              <w:rPr>
                <w:rFonts w:ascii="宋体" w:hAnsi="宋体" w:cs="宋体"/>
                <w:sz w:val="24"/>
              </w:rPr>
            </w:pPr>
          </w:p>
          <w:p w14:paraId="4518A1AE">
            <w:pPr>
              <w:rPr>
                <w:rFonts w:ascii="宋体" w:hAnsi="宋体" w:cs="宋体"/>
                <w:sz w:val="24"/>
              </w:rPr>
            </w:pPr>
            <w:r>
              <w:rPr>
                <w:rFonts w:hint="eastAsia" w:ascii="宋体" w:hAnsi="宋体" w:cs="宋体"/>
                <w:sz w:val="24"/>
              </w:rPr>
              <w:t>见投标文件</w:t>
            </w:r>
          </w:p>
          <w:p w14:paraId="6856979C">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62242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876055">
            <w:pPr>
              <w:jc w:val="center"/>
              <w:rPr>
                <w:rFonts w:ascii="宋体" w:hAnsi="宋体" w:cs="宋体"/>
                <w:sz w:val="24"/>
              </w:rPr>
            </w:pPr>
            <w:r>
              <w:rPr>
                <w:rFonts w:hint="eastAsia" w:ascii="宋体" w:hAnsi="宋体" w:cs="宋体"/>
                <w:sz w:val="24"/>
              </w:rPr>
              <w:t>2</w:t>
            </w:r>
          </w:p>
        </w:tc>
        <w:tc>
          <w:tcPr>
            <w:tcW w:w="4991" w:type="dxa"/>
          </w:tcPr>
          <w:p w14:paraId="227B0FF1">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58DF5439">
            <w:pPr>
              <w:rPr>
                <w:rFonts w:ascii="宋体" w:hAnsi="宋体" w:cs="宋体"/>
                <w:sz w:val="24"/>
              </w:rPr>
            </w:pPr>
            <w:r>
              <w:rPr>
                <w:rFonts w:hint="eastAsia" w:ascii="宋体" w:hAnsi="宋体" w:cs="宋体"/>
                <w:sz w:val="24"/>
              </w:rPr>
              <w:t>投标函</w:t>
            </w:r>
          </w:p>
        </w:tc>
        <w:tc>
          <w:tcPr>
            <w:tcW w:w="1418" w:type="dxa"/>
          </w:tcPr>
          <w:p w14:paraId="1B1480E5">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A297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E2C7D1">
            <w:pPr>
              <w:jc w:val="center"/>
              <w:rPr>
                <w:rFonts w:ascii="宋体" w:hAnsi="宋体" w:cs="宋体"/>
                <w:sz w:val="24"/>
              </w:rPr>
            </w:pPr>
            <w:r>
              <w:rPr>
                <w:rFonts w:hint="eastAsia" w:ascii="宋体" w:hAnsi="宋体" w:cs="宋体"/>
                <w:sz w:val="24"/>
              </w:rPr>
              <w:t>3</w:t>
            </w:r>
          </w:p>
        </w:tc>
        <w:tc>
          <w:tcPr>
            <w:tcW w:w="4991" w:type="dxa"/>
          </w:tcPr>
          <w:p w14:paraId="5480463A">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1C911B92">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4A3125BC">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3911A77B">
      <w:pPr>
        <w:spacing w:line="360" w:lineRule="auto"/>
        <w:ind w:right="420"/>
        <w:rPr>
          <w:rFonts w:hint="eastAsia" w:ascii="宋体" w:hAnsi="宋体" w:cs="宋体"/>
          <w:sz w:val="24"/>
        </w:rPr>
      </w:pPr>
      <w:r>
        <w:rPr>
          <w:rFonts w:hint="eastAsia" w:ascii="宋体" w:hAnsi="宋体" w:cs="宋体"/>
          <w:sz w:val="24"/>
        </w:rPr>
        <w:t>注：</w:t>
      </w:r>
      <w:r>
        <w:rPr>
          <w:rFonts w:hint="eastAsia" w:ascii="宋体" w:hAnsi="宋体" w:cs="宋体"/>
          <w:sz w:val="24"/>
          <w:lang w:val="en-US" w:eastAsia="zh-CN"/>
        </w:rPr>
        <w:t>1、</w:t>
      </w:r>
      <w:r>
        <w:rPr>
          <w:rFonts w:hint="eastAsia" w:ascii="宋体" w:hAnsi="宋体" w:cs="宋体"/>
          <w:sz w:val="24"/>
        </w:rPr>
        <w:t>按本格式和要求提供。</w:t>
      </w:r>
    </w:p>
    <w:p w14:paraId="71070F3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2、招标文件中实质性要求必须明确响应。</w:t>
      </w:r>
    </w:p>
    <w:p w14:paraId="3657453D">
      <w:pPr>
        <w:spacing w:line="360" w:lineRule="auto"/>
        <w:ind w:right="420"/>
        <w:rPr>
          <w:rFonts w:hint="eastAsia" w:ascii="宋体" w:hAnsi="宋体" w:eastAsia="宋体" w:cs="宋体"/>
          <w:sz w:val="24"/>
          <w:lang w:val="en-US" w:eastAsia="zh-CN"/>
        </w:rPr>
      </w:pPr>
    </w:p>
    <w:p w14:paraId="2A7FCBD6">
      <w:pPr>
        <w:jc w:val="center"/>
        <w:rPr>
          <w:rFonts w:ascii="宋体" w:hAnsi="宋体" w:cs="宋体"/>
          <w:b/>
          <w:kern w:val="0"/>
          <w:sz w:val="32"/>
          <w:szCs w:val="32"/>
        </w:rPr>
      </w:pPr>
    </w:p>
    <w:p w14:paraId="2A69788C">
      <w:pPr>
        <w:jc w:val="center"/>
        <w:rPr>
          <w:rFonts w:ascii="宋体" w:hAnsi="宋体" w:cs="宋体"/>
          <w:b/>
          <w:kern w:val="0"/>
          <w:sz w:val="32"/>
          <w:szCs w:val="32"/>
        </w:rPr>
      </w:pPr>
      <w:r>
        <w:rPr>
          <w:rFonts w:hint="eastAsia" w:ascii="宋体" w:hAnsi="宋体" w:cs="宋体"/>
          <w:b/>
          <w:kern w:val="0"/>
          <w:sz w:val="32"/>
          <w:szCs w:val="32"/>
        </w:rPr>
        <w:t xml:space="preserve">            </w:t>
      </w:r>
    </w:p>
    <w:p w14:paraId="045B85FC">
      <w:pPr>
        <w:jc w:val="center"/>
        <w:rPr>
          <w:rFonts w:ascii="宋体" w:hAnsi="宋体" w:cs="宋体"/>
          <w:b/>
          <w:kern w:val="0"/>
          <w:sz w:val="32"/>
          <w:szCs w:val="32"/>
        </w:rPr>
      </w:pPr>
    </w:p>
    <w:p w14:paraId="5F57738A">
      <w:pPr>
        <w:jc w:val="center"/>
        <w:rPr>
          <w:rFonts w:ascii="宋体" w:hAnsi="宋体" w:cs="宋体"/>
          <w:b/>
          <w:kern w:val="0"/>
          <w:sz w:val="32"/>
          <w:szCs w:val="32"/>
        </w:rPr>
      </w:pPr>
    </w:p>
    <w:p w14:paraId="7847CD54">
      <w:pPr>
        <w:jc w:val="center"/>
        <w:rPr>
          <w:rFonts w:ascii="宋体" w:hAnsi="宋体" w:cs="宋体"/>
          <w:b/>
          <w:kern w:val="0"/>
          <w:sz w:val="32"/>
          <w:szCs w:val="32"/>
        </w:rPr>
      </w:pPr>
    </w:p>
    <w:p w14:paraId="19AAAB09">
      <w:pPr>
        <w:jc w:val="center"/>
        <w:rPr>
          <w:rFonts w:ascii="宋体" w:hAnsi="宋体" w:cs="宋体"/>
          <w:b/>
          <w:kern w:val="0"/>
          <w:sz w:val="32"/>
          <w:szCs w:val="32"/>
        </w:rPr>
      </w:pPr>
    </w:p>
    <w:p w14:paraId="096C2420">
      <w:pPr>
        <w:jc w:val="center"/>
        <w:rPr>
          <w:rFonts w:ascii="宋体" w:hAnsi="宋体" w:cs="宋体"/>
          <w:b/>
          <w:kern w:val="0"/>
          <w:sz w:val="32"/>
          <w:szCs w:val="32"/>
        </w:rPr>
      </w:pPr>
    </w:p>
    <w:p w14:paraId="6B822358">
      <w:pPr>
        <w:jc w:val="center"/>
        <w:rPr>
          <w:rFonts w:ascii="宋体" w:hAnsi="宋体" w:cs="宋体"/>
          <w:b/>
          <w:kern w:val="0"/>
          <w:sz w:val="32"/>
          <w:szCs w:val="32"/>
        </w:rPr>
      </w:pPr>
    </w:p>
    <w:p w14:paraId="4CD1365B">
      <w:pPr>
        <w:jc w:val="center"/>
        <w:rPr>
          <w:rFonts w:ascii="宋体" w:hAnsi="宋体" w:cs="宋体"/>
          <w:b/>
          <w:kern w:val="0"/>
          <w:sz w:val="32"/>
          <w:szCs w:val="32"/>
        </w:rPr>
      </w:pPr>
    </w:p>
    <w:p w14:paraId="660BA0B5">
      <w:pPr>
        <w:jc w:val="center"/>
        <w:rPr>
          <w:rFonts w:ascii="宋体" w:hAnsi="宋体" w:cs="宋体"/>
          <w:b/>
          <w:kern w:val="0"/>
          <w:sz w:val="32"/>
          <w:szCs w:val="32"/>
        </w:rPr>
      </w:pPr>
    </w:p>
    <w:p w14:paraId="614C12AF">
      <w:pPr>
        <w:jc w:val="center"/>
        <w:rPr>
          <w:rFonts w:ascii="宋体" w:hAnsi="宋体" w:cs="宋体"/>
          <w:b/>
          <w:kern w:val="0"/>
          <w:sz w:val="32"/>
          <w:szCs w:val="32"/>
        </w:rPr>
      </w:pPr>
    </w:p>
    <w:p w14:paraId="44566ADE">
      <w:pPr>
        <w:jc w:val="center"/>
        <w:rPr>
          <w:rFonts w:ascii="宋体" w:hAnsi="宋体" w:cs="宋体"/>
          <w:b/>
          <w:kern w:val="0"/>
          <w:sz w:val="32"/>
          <w:szCs w:val="32"/>
        </w:rPr>
      </w:pPr>
    </w:p>
    <w:p w14:paraId="13AA80BA">
      <w:pPr>
        <w:jc w:val="center"/>
        <w:rPr>
          <w:rFonts w:ascii="宋体" w:hAnsi="宋体" w:cs="宋体"/>
          <w:b/>
          <w:kern w:val="0"/>
          <w:sz w:val="32"/>
          <w:szCs w:val="32"/>
        </w:rPr>
      </w:pPr>
    </w:p>
    <w:p w14:paraId="089E848C">
      <w:pPr>
        <w:jc w:val="center"/>
        <w:rPr>
          <w:rFonts w:ascii="宋体" w:hAnsi="宋体" w:cs="宋体"/>
          <w:b/>
          <w:kern w:val="0"/>
          <w:sz w:val="32"/>
          <w:szCs w:val="32"/>
        </w:rPr>
      </w:pPr>
    </w:p>
    <w:p w14:paraId="141038EE">
      <w:pPr>
        <w:jc w:val="center"/>
        <w:rPr>
          <w:rFonts w:ascii="宋体" w:hAnsi="宋体" w:cs="宋体"/>
        </w:rPr>
      </w:pPr>
      <w:r>
        <w:rPr>
          <w:rFonts w:hint="eastAsia" w:ascii="宋体" w:hAnsi="宋体" w:cs="宋体"/>
          <w:b/>
          <w:kern w:val="0"/>
          <w:sz w:val="32"/>
          <w:szCs w:val="32"/>
        </w:rPr>
        <w:t>五、评标标准相应的商务技术资料</w:t>
      </w:r>
    </w:p>
    <w:p w14:paraId="67724C41">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D1ED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62BB74F">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仿宋_GB2312"/>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序号</w:t>
            </w:r>
          </w:p>
        </w:tc>
        <w:tc>
          <w:tcPr>
            <w:tcW w:w="5465" w:type="dxa"/>
            <w:tcBorders>
              <w:top w:val="single" w:color="auto" w:sz="4" w:space="0"/>
              <w:left w:val="nil"/>
              <w:bottom w:val="single" w:color="auto" w:sz="4" w:space="0"/>
              <w:right w:val="single" w:color="auto" w:sz="4" w:space="0"/>
            </w:tcBorders>
            <w:noWrap w:val="0"/>
            <w:vAlign w:val="top"/>
          </w:tcPr>
          <w:p w14:paraId="4E146E05">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noWrap w:val="0"/>
            <w:vAlign w:val="top"/>
          </w:tcPr>
          <w:p w14:paraId="7D35F645">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投标文件中的页码位置</w:t>
            </w:r>
          </w:p>
        </w:tc>
      </w:tr>
      <w:tr w14:paraId="37C3B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54750B60">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1</w:t>
            </w:r>
          </w:p>
        </w:tc>
        <w:tc>
          <w:tcPr>
            <w:tcW w:w="5465" w:type="dxa"/>
            <w:tcBorders>
              <w:top w:val="single" w:color="auto" w:sz="4" w:space="0"/>
              <w:left w:val="nil"/>
              <w:bottom w:val="single" w:color="auto" w:sz="4" w:space="0"/>
              <w:right w:val="single" w:color="auto" w:sz="4" w:space="0"/>
            </w:tcBorders>
            <w:noWrap w:val="0"/>
            <w:vAlign w:val="top"/>
          </w:tcPr>
          <w:p w14:paraId="5CCD96EA">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XXX（预先填写）</w:t>
            </w:r>
          </w:p>
        </w:tc>
        <w:tc>
          <w:tcPr>
            <w:tcW w:w="3046" w:type="dxa"/>
            <w:tcBorders>
              <w:top w:val="single" w:color="auto" w:sz="4" w:space="0"/>
              <w:left w:val="nil"/>
              <w:bottom w:val="single" w:color="auto" w:sz="4" w:space="0"/>
              <w:right w:val="single" w:color="auto" w:sz="4" w:space="0"/>
            </w:tcBorders>
            <w:noWrap w:val="0"/>
            <w:vAlign w:val="top"/>
          </w:tcPr>
          <w:p w14:paraId="65814220">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r w14:paraId="4103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1095B2DE">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2</w:t>
            </w:r>
          </w:p>
        </w:tc>
        <w:tc>
          <w:tcPr>
            <w:tcW w:w="5465" w:type="dxa"/>
            <w:tcBorders>
              <w:top w:val="single" w:color="auto" w:sz="4" w:space="0"/>
              <w:left w:val="nil"/>
              <w:bottom w:val="single" w:color="auto" w:sz="4" w:space="0"/>
              <w:right w:val="single" w:color="auto" w:sz="4" w:space="0"/>
            </w:tcBorders>
            <w:noWrap w:val="0"/>
            <w:vAlign w:val="top"/>
          </w:tcPr>
          <w:p w14:paraId="6E6131B3">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XXX</w:t>
            </w:r>
          </w:p>
        </w:tc>
        <w:tc>
          <w:tcPr>
            <w:tcW w:w="3046" w:type="dxa"/>
            <w:tcBorders>
              <w:top w:val="single" w:color="auto" w:sz="4" w:space="0"/>
              <w:left w:val="nil"/>
              <w:bottom w:val="single" w:color="auto" w:sz="4" w:space="0"/>
              <w:right w:val="single" w:color="auto" w:sz="4" w:space="0"/>
            </w:tcBorders>
            <w:noWrap w:val="0"/>
            <w:vAlign w:val="top"/>
          </w:tcPr>
          <w:p w14:paraId="417275C1">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r w14:paraId="397AB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6FC42314">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color w:val="000000"/>
                <w:kern w:val="0"/>
                <w:sz w:val="24"/>
                <w:szCs w:val="24"/>
                <w:highlight w:val="none"/>
                <w:lang w:val="en-US" w:eastAsia="zh-CN" w:bidi="ar"/>
              </w:rPr>
              <w:t>……</w:t>
            </w:r>
          </w:p>
        </w:tc>
        <w:tc>
          <w:tcPr>
            <w:tcW w:w="5465" w:type="dxa"/>
            <w:tcBorders>
              <w:top w:val="single" w:color="auto" w:sz="4" w:space="0"/>
              <w:left w:val="nil"/>
              <w:bottom w:val="single" w:color="auto" w:sz="4" w:space="0"/>
              <w:right w:val="single" w:color="auto" w:sz="4" w:space="0"/>
            </w:tcBorders>
            <w:noWrap w:val="0"/>
            <w:vAlign w:val="top"/>
          </w:tcPr>
          <w:p w14:paraId="49DE6D2E">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p>
        </w:tc>
        <w:tc>
          <w:tcPr>
            <w:tcW w:w="3046" w:type="dxa"/>
            <w:tcBorders>
              <w:top w:val="single" w:color="auto" w:sz="4" w:space="0"/>
              <w:left w:val="nil"/>
              <w:bottom w:val="single" w:color="auto" w:sz="4" w:space="0"/>
              <w:right w:val="single" w:color="auto" w:sz="4" w:space="0"/>
            </w:tcBorders>
            <w:noWrap w:val="0"/>
            <w:vAlign w:val="top"/>
          </w:tcPr>
          <w:p w14:paraId="39D503FD">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bl>
    <w:p w14:paraId="72DB94C5">
      <w:pPr>
        <w:jc w:val="center"/>
        <w:rPr>
          <w:rFonts w:ascii="宋体" w:hAnsi="宋体" w:cs="宋体"/>
          <w:b/>
          <w:kern w:val="0"/>
          <w:sz w:val="32"/>
          <w:szCs w:val="32"/>
        </w:rPr>
      </w:pPr>
    </w:p>
    <w:p w14:paraId="09634D3A">
      <w:pPr>
        <w:jc w:val="center"/>
        <w:rPr>
          <w:rFonts w:ascii="宋体" w:hAnsi="宋体" w:cs="宋体"/>
          <w:b/>
          <w:kern w:val="0"/>
          <w:sz w:val="32"/>
          <w:szCs w:val="32"/>
        </w:rPr>
      </w:pPr>
    </w:p>
    <w:p w14:paraId="42AA2AA8">
      <w:pPr>
        <w:jc w:val="center"/>
        <w:rPr>
          <w:rFonts w:ascii="宋体" w:hAnsi="宋体" w:cs="宋体"/>
          <w:b/>
          <w:kern w:val="0"/>
          <w:sz w:val="32"/>
          <w:szCs w:val="32"/>
        </w:rPr>
      </w:pPr>
    </w:p>
    <w:p w14:paraId="61C4DBC9">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649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F1A218">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01A86A6">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5E3B8EF5">
            <w:pPr>
              <w:spacing w:line="360" w:lineRule="auto"/>
              <w:jc w:val="center"/>
              <w:rPr>
                <w:rFonts w:ascii="宋体" w:hAnsi="宋体" w:cs="宋体"/>
                <w:b/>
                <w:sz w:val="24"/>
              </w:rPr>
            </w:pPr>
          </w:p>
          <w:p w14:paraId="7CC4AE99">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F15CAEF">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DE3F8E6">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5245EDAC">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BB0E234">
            <w:pPr>
              <w:spacing w:line="360" w:lineRule="auto"/>
              <w:jc w:val="center"/>
              <w:rPr>
                <w:rFonts w:ascii="宋体" w:hAnsi="宋体" w:cs="宋体"/>
                <w:b/>
                <w:sz w:val="24"/>
              </w:rPr>
            </w:pPr>
          </w:p>
          <w:p w14:paraId="2233C40C">
            <w:pPr>
              <w:spacing w:line="360" w:lineRule="auto"/>
              <w:jc w:val="center"/>
              <w:rPr>
                <w:rFonts w:ascii="宋体" w:hAnsi="宋体" w:cs="宋体"/>
                <w:b/>
                <w:sz w:val="24"/>
              </w:rPr>
            </w:pPr>
            <w:r>
              <w:rPr>
                <w:rFonts w:hint="eastAsia" w:ascii="宋体" w:hAnsi="宋体" w:cs="宋体"/>
                <w:b/>
                <w:sz w:val="24"/>
              </w:rPr>
              <w:t>备注（如果有）</w:t>
            </w:r>
          </w:p>
          <w:p w14:paraId="39B1BAB8">
            <w:pPr>
              <w:spacing w:line="360" w:lineRule="auto"/>
              <w:jc w:val="center"/>
              <w:rPr>
                <w:rFonts w:ascii="宋体" w:hAnsi="宋体" w:cs="宋体"/>
                <w:b/>
                <w:sz w:val="24"/>
              </w:rPr>
            </w:pPr>
          </w:p>
        </w:tc>
      </w:tr>
      <w:tr w14:paraId="6096C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A3F82E">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94C51D4">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638B130">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D38FD69">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4742200">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875EBED">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14BBE18">
            <w:pPr>
              <w:spacing w:line="360" w:lineRule="auto"/>
              <w:jc w:val="center"/>
              <w:rPr>
                <w:rFonts w:ascii="宋体" w:hAnsi="宋体" w:cs="宋体"/>
                <w:sz w:val="24"/>
              </w:rPr>
            </w:pPr>
          </w:p>
        </w:tc>
      </w:tr>
      <w:tr w14:paraId="68CE4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B27521F">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C12A860">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7AD6EB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F59E0B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BB3F6C6">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F30111E">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E1852DF">
            <w:pPr>
              <w:spacing w:line="360" w:lineRule="auto"/>
              <w:jc w:val="center"/>
              <w:rPr>
                <w:rFonts w:ascii="宋体" w:hAnsi="宋体" w:cs="宋体"/>
                <w:sz w:val="24"/>
              </w:rPr>
            </w:pPr>
          </w:p>
        </w:tc>
      </w:tr>
      <w:tr w14:paraId="2B6E0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0515F2">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099B158E">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7449D50">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260E401">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208AE5F">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E8FACBA">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935F17C">
            <w:pPr>
              <w:spacing w:line="360" w:lineRule="auto"/>
              <w:jc w:val="center"/>
              <w:rPr>
                <w:rFonts w:ascii="宋体" w:hAnsi="宋体" w:cs="宋体"/>
                <w:sz w:val="24"/>
              </w:rPr>
            </w:pPr>
          </w:p>
        </w:tc>
      </w:tr>
    </w:tbl>
    <w:p w14:paraId="4C3599ED">
      <w:pPr>
        <w:spacing w:line="360" w:lineRule="auto"/>
        <w:ind w:right="420"/>
        <w:rPr>
          <w:rFonts w:ascii="宋体" w:hAnsi="宋体" w:cs="宋体"/>
          <w:sz w:val="24"/>
        </w:rPr>
      </w:pPr>
      <w:r>
        <w:rPr>
          <w:rFonts w:hint="eastAsia" w:ascii="宋体" w:hAnsi="宋体" w:cs="宋体"/>
          <w:sz w:val="24"/>
        </w:rPr>
        <w:t>注：按本格式和要求提供。</w:t>
      </w:r>
    </w:p>
    <w:p w14:paraId="0B7FF8B9">
      <w:pPr>
        <w:jc w:val="center"/>
        <w:rPr>
          <w:rFonts w:ascii="宋体" w:hAnsi="宋体" w:cs="宋体"/>
          <w:b/>
          <w:kern w:val="0"/>
          <w:sz w:val="32"/>
          <w:szCs w:val="32"/>
        </w:rPr>
      </w:pPr>
    </w:p>
    <w:p w14:paraId="2818DEF0">
      <w:pPr>
        <w:jc w:val="center"/>
        <w:rPr>
          <w:rFonts w:ascii="宋体" w:hAnsi="宋体" w:cs="宋体"/>
          <w:b/>
          <w:kern w:val="0"/>
          <w:sz w:val="32"/>
          <w:szCs w:val="32"/>
        </w:rPr>
      </w:pPr>
    </w:p>
    <w:p w14:paraId="01358FEE">
      <w:pPr>
        <w:jc w:val="center"/>
        <w:rPr>
          <w:rFonts w:ascii="宋体" w:hAnsi="宋体" w:cs="宋体"/>
          <w:b/>
          <w:kern w:val="0"/>
          <w:sz w:val="32"/>
          <w:szCs w:val="32"/>
        </w:rPr>
      </w:pPr>
    </w:p>
    <w:p w14:paraId="52654612">
      <w:pPr>
        <w:jc w:val="center"/>
        <w:rPr>
          <w:rFonts w:ascii="宋体" w:hAnsi="宋体" w:cs="宋体"/>
          <w:b/>
          <w:kern w:val="0"/>
          <w:sz w:val="32"/>
          <w:szCs w:val="32"/>
        </w:rPr>
      </w:pPr>
    </w:p>
    <w:p w14:paraId="2638A080">
      <w:pPr>
        <w:jc w:val="center"/>
        <w:rPr>
          <w:rFonts w:ascii="宋体" w:hAnsi="宋体" w:cs="宋体"/>
          <w:b/>
          <w:kern w:val="0"/>
          <w:sz w:val="32"/>
          <w:szCs w:val="32"/>
        </w:rPr>
      </w:pPr>
    </w:p>
    <w:p w14:paraId="4536A12A">
      <w:pPr>
        <w:jc w:val="center"/>
        <w:rPr>
          <w:rFonts w:ascii="宋体" w:hAnsi="宋体" w:cs="宋体"/>
          <w:b/>
          <w:kern w:val="0"/>
          <w:sz w:val="32"/>
          <w:szCs w:val="32"/>
        </w:rPr>
      </w:pPr>
    </w:p>
    <w:p w14:paraId="528A1545">
      <w:pPr>
        <w:jc w:val="center"/>
        <w:rPr>
          <w:rFonts w:ascii="宋体" w:hAnsi="宋体" w:cs="宋体"/>
          <w:b/>
          <w:kern w:val="0"/>
          <w:sz w:val="32"/>
          <w:szCs w:val="32"/>
        </w:rPr>
      </w:pPr>
    </w:p>
    <w:p w14:paraId="30C2FB0D">
      <w:pPr>
        <w:jc w:val="center"/>
        <w:rPr>
          <w:rFonts w:ascii="宋体" w:hAnsi="宋体" w:cs="宋体"/>
          <w:b/>
          <w:kern w:val="0"/>
          <w:sz w:val="32"/>
          <w:szCs w:val="32"/>
        </w:rPr>
      </w:pPr>
    </w:p>
    <w:p w14:paraId="4F1E2DD9">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7A5A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C6BD8F">
            <w:pPr>
              <w:jc w:val="center"/>
              <w:rPr>
                <w:rFonts w:ascii="宋体" w:hAnsi="宋体" w:cs="宋体"/>
                <w:b/>
                <w:bCs/>
                <w:sz w:val="24"/>
              </w:rPr>
            </w:pPr>
            <w:r>
              <w:rPr>
                <w:rFonts w:hint="eastAsia" w:ascii="宋体" w:hAnsi="宋体" w:cs="宋体"/>
                <w:b/>
                <w:bCs/>
                <w:sz w:val="24"/>
              </w:rPr>
              <w:t>序号</w:t>
            </w:r>
          </w:p>
        </w:tc>
        <w:tc>
          <w:tcPr>
            <w:tcW w:w="3683" w:type="dxa"/>
          </w:tcPr>
          <w:p w14:paraId="2BBA0CAF">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3E2F3D5E">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6232735D">
            <w:pPr>
              <w:jc w:val="center"/>
              <w:rPr>
                <w:rFonts w:ascii="宋体" w:hAnsi="宋体" w:cs="宋体"/>
                <w:b/>
                <w:bCs/>
                <w:sz w:val="24"/>
              </w:rPr>
            </w:pPr>
            <w:r>
              <w:rPr>
                <w:rFonts w:hint="eastAsia" w:ascii="宋体" w:hAnsi="宋体" w:cs="宋体"/>
                <w:b/>
                <w:bCs/>
                <w:sz w:val="24"/>
              </w:rPr>
              <w:t>偏离说明</w:t>
            </w:r>
          </w:p>
        </w:tc>
      </w:tr>
      <w:tr w14:paraId="2EB3F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2D56217">
            <w:pPr>
              <w:jc w:val="center"/>
              <w:rPr>
                <w:rFonts w:ascii="宋体" w:hAnsi="宋体" w:cs="宋体"/>
                <w:kern w:val="0"/>
                <w:sz w:val="24"/>
              </w:rPr>
            </w:pPr>
            <w:r>
              <w:rPr>
                <w:rFonts w:hint="eastAsia" w:ascii="宋体" w:hAnsi="宋体" w:cs="宋体"/>
                <w:kern w:val="0"/>
                <w:sz w:val="24"/>
              </w:rPr>
              <w:t>1</w:t>
            </w:r>
          </w:p>
        </w:tc>
        <w:tc>
          <w:tcPr>
            <w:tcW w:w="3683" w:type="dxa"/>
          </w:tcPr>
          <w:p w14:paraId="051C4975">
            <w:pPr>
              <w:jc w:val="center"/>
              <w:rPr>
                <w:rFonts w:ascii="宋体" w:hAnsi="宋体" w:cs="宋体"/>
                <w:b/>
                <w:kern w:val="0"/>
                <w:sz w:val="32"/>
                <w:szCs w:val="32"/>
              </w:rPr>
            </w:pPr>
          </w:p>
        </w:tc>
        <w:tc>
          <w:tcPr>
            <w:tcW w:w="3546" w:type="dxa"/>
          </w:tcPr>
          <w:p w14:paraId="7F3C5EE0">
            <w:pPr>
              <w:jc w:val="center"/>
              <w:rPr>
                <w:rFonts w:ascii="宋体" w:hAnsi="宋体" w:cs="宋体"/>
                <w:b/>
                <w:kern w:val="0"/>
                <w:sz w:val="32"/>
                <w:szCs w:val="32"/>
              </w:rPr>
            </w:pPr>
          </w:p>
        </w:tc>
        <w:tc>
          <w:tcPr>
            <w:tcW w:w="1276" w:type="dxa"/>
          </w:tcPr>
          <w:p w14:paraId="04E69D51">
            <w:pPr>
              <w:jc w:val="center"/>
              <w:rPr>
                <w:rFonts w:ascii="宋体" w:hAnsi="宋体" w:cs="宋体"/>
                <w:b/>
                <w:kern w:val="0"/>
                <w:sz w:val="32"/>
                <w:szCs w:val="32"/>
              </w:rPr>
            </w:pPr>
          </w:p>
        </w:tc>
      </w:tr>
      <w:tr w14:paraId="570AA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EEDD9BA">
            <w:pPr>
              <w:jc w:val="center"/>
              <w:rPr>
                <w:rFonts w:ascii="宋体" w:hAnsi="宋体" w:cs="宋体"/>
                <w:kern w:val="0"/>
                <w:sz w:val="24"/>
              </w:rPr>
            </w:pPr>
            <w:r>
              <w:rPr>
                <w:rFonts w:hint="eastAsia" w:ascii="宋体" w:hAnsi="宋体" w:cs="宋体"/>
                <w:kern w:val="0"/>
                <w:sz w:val="24"/>
              </w:rPr>
              <w:t>2</w:t>
            </w:r>
          </w:p>
        </w:tc>
        <w:tc>
          <w:tcPr>
            <w:tcW w:w="3683" w:type="dxa"/>
          </w:tcPr>
          <w:p w14:paraId="43630C81">
            <w:pPr>
              <w:jc w:val="center"/>
              <w:rPr>
                <w:rFonts w:ascii="宋体" w:hAnsi="宋体" w:cs="宋体"/>
                <w:b/>
                <w:kern w:val="0"/>
                <w:sz w:val="32"/>
                <w:szCs w:val="32"/>
              </w:rPr>
            </w:pPr>
          </w:p>
        </w:tc>
        <w:tc>
          <w:tcPr>
            <w:tcW w:w="3546" w:type="dxa"/>
          </w:tcPr>
          <w:p w14:paraId="33636F09">
            <w:pPr>
              <w:jc w:val="center"/>
              <w:rPr>
                <w:rFonts w:ascii="宋体" w:hAnsi="宋体" w:cs="宋体"/>
                <w:b/>
                <w:kern w:val="0"/>
                <w:sz w:val="32"/>
                <w:szCs w:val="32"/>
              </w:rPr>
            </w:pPr>
          </w:p>
        </w:tc>
        <w:tc>
          <w:tcPr>
            <w:tcW w:w="1276" w:type="dxa"/>
          </w:tcPr>
          <w:p w14:paraId="2C80475E">
            <w:pPr>
              <w:jc w:val="center"/>
              <w:rPr>
                <w:rFonts w:ascii="宋体" w:hAnsi="宋体" w:cs="宋体"/>
                <w:b/>
                <w:kern w:val="0"/>
                <w:sz w:val="32"/>
                <w:szCs w:val="32"/>
              </w:rPr>
            </w:pPr>
          </w:p>
        </w:tc>
      </w:tr>
      <w:tr w14:paraId="66D33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6FAED5">
            <w:pPr>
              <w:jc w:val="center"/>
              <w:rPr>
                <w:rFonts w:ascii="宋体" w:hAnsi="宋体" w:cs="宋体"/>
                <w:kern w:val="0"/>
                <w:sz w:val="24"/>
              </w:rPr>
            </w:pPr>
            <w:r>
              <w:rPr>
                <w:rFonts w:hint="eastAsia" w:ascii="宋体" w:hAnsi="宋体" w:cs="宋体"/>
                <w:kern w:val="0"/>
                <w:sz w:val="24"/>
              </w:rPr>
              <w:t>……</w:t>
            </w:r>
          </w:p>
        </w:tc>
        <w:tc>
          <w:tcPr>
            <w:tcW w:w="3683" w:type="dxa"/>
          </w:tcPr>
          <w:p w14:paraId="0358868D">
            <w:pPr>
              <w:jc w:val="center"/>
              <w:rPr>
                <w:rFonts w:ascii="宋体" w:hAnsi="宋体" w:cs="宋体"/>
                <w:b/>
                <w:kern w:val="0"/>
                <w:sz w:val="32"/>
                <w:szCs w:val="32"/>
              </w:rPr>
            </w:pPr>
          </w:p>
        </w:tc>
        <w:tc>
          <w:tcPr>
            <w:tcW w:w="3546" w:type="dxa"/>
          </w:tcPr>
          <w:p w14:paraId="33AD74FB">
            <w:pPr>
              <w:jc w:val="center"/>
              <w:rPr>
                <w:rFonts w:ascii="宋体" w:hAnsi="宋体" w:cs="宋体"/>
                <w:b/>
                <w:kern w:val="0"/>
                <w:sz w:val="32"/>
                <w:szCs w:val="32"/>
              </w:rPr>
            </w:pPr>
          </w:p>
        </w:tc>
        <w:tc>
          <w:tcPr>
            <w:tcW w:w="1276" w:type="dxa"/>
          </w:tcPr>
          <w:p w14:paraId="31291202">
            <w:pPr>
              <w:jc w:val="center"/>
              <w:rPr>
                <w:rFonts w:ascii="宋体" w:hAnsi="宋体" w:cs="宋体"/>
                <w:b/>
                <w:kern w:val="0"/>
                <w:sz w:val="32"/>
                <w:szCs w:val="32"/>
              </w:rPr>
            </w:pPr>
          </w:p>
        </w:tc>
      </w:tr>
    </w:tbl>
    <w:p w14:paraId="146A95E8">
      <w:pPr>
        <w:jc w:val="left"/>
        <w:rPr>
          <w:rFonts w:hint="eastAsia" w:ascii="宋体" w:hAnsi="宋体" w:cs="宋体"/>
          <w:kern w:val="0"/>
          <w:sz w:val="24"/>
          <w:lang w:val="en-US" w:eastAsia="zh-CN"/>
        </w:rPr>
      </w:pPr>
      <w:r>
        <w:rPr>
          <w:rFonts w:hint="eastAsia" w:ascii="宋体" w:hAnsi="宋体" w:cs="宋体"/>
          <w:kern w:val="0"/>
          <w:sz w:val="24"/>
          <w:lang w:val="en-US" w:eastAsia="zh-CN"/>
        </w:rPr>
        <w:t>说明：</w:t>
      </w:r>
    </w:p>
    <w:p w14:paraId="5D4CD4C9">
      <w:pPr>
        <w:jc w:val="left"/>
        <w:rPr>
          <w:rFonts w:hint="eastAsia" w:ascii="宋体" w:hAnsi="宋体" w:cs="宋体"/>
          <w:kern w:val="0"/>
          <w:sz w:val="24"/>
          <w:lang w:val="en" w:eastAsia="zh-CN"/>
        </w:rPr>
      </w:pPr>
      <w:r>
        <w:rPr>
          <w:rFonts w:hint="eastAsia" w:ascii="宋体" w:hAnsi="宋体" w:cs="宋体"/>
          <w:kern w:val="0"/>
          <w:sz w:val="24"/>
          <w:lang w:val="en-US" w:eastAsia="zh-CN"/>
        </w:rPr>
        <w:t>1.</w:t>
      </w:r>
      <w:r>
        <w:rPr>
          <w:rFonts w:hint="eastAsia" w:ascii="宋体" w:hAnsi="宋体" w:cs="宋体"/>
          <w:kern w:val="0"/>
          <w:sz w:val="24"/>
          <w:lang w:val="en" w:eastAsia="zh-CN"/>
        </w:rPr>
        <w:t>本表格所反映的偏离情况与“符合性审查资料”、“评标标准相应的商务技术资料”不一致的，以“符合性审查资料”、“评标标准相应的商务技术资料”为准。</w:t>
      </w:r>
    </w:p>
    <w:p w14:paraId="36F2B411">
      <w:pPr>
        <w:jc w:val="left"/>
        <w:rPr>
          <w:rFonts w:hint="eastAsia" w:ascii="宋体" w:hAnsi="宋体" w:cs="宋体"/>
          <w:kern w:val="0"/>
          <w:sz w:val="24"/>
        </w:rPr>
      </w:pPr>
    </w:p>
    <w:p w14:paraId="3E75567F">
      <w:pPr>
        <w:jc w:val="left"/>
        <w:rPr>
          <w:rFonts w:ascii="宋体" w:hAnsi="宋体" w:cs="宋体"/>
          <w:kern w:val="0"/>
          <w:sz w:val="24"/>
        </w:rPr>
      </w:pPr>
      <w:r>
        <w:rPr>
          <w:rFonts w:hint="eastAsia" w:ascii="宋体" w:hAnsi="宋体" w:cs="宋体"/>
          <w:kern w:val="0"/>
          <w:sz w:val="24"/>
          <w:lang w:val="en-US" w:eastAsia="zh-CN"/>
        </w:rPr>
        <w:t>2.投标人须保证：除商务技术偏离表列出的偏离外，投标人响应招标文件的全部非实质性要求。</w:t>
      </w:r>
    </w:p>
    <w:p w14:paraId="49A05A16">
      <w:pPr>
        <w:jc w:val="center"/>
        <w:rPr>
          <w:rFonts w:ascii="宋体" w:hAnsi="宋体" w:cs="宋体"/>
          <w:b/>
          <w:kern w:val="0"/>
          <w:sz w:val="32"/>
          <w:szCs w:val="32"/>
        </w:rPr>
      </w:pPr>
    </w:p>
    <w:p w14:paraId="183980E1">
      <w:pPr>
        <w:spacing w:line="360" w:lineRule="auto"/>
        <w:ind w:right="420"/>
        <w:rPr>
          <w:rFonts w:ascii="宋体" w:hAnsi="宋体" w:cs="宋体"/>
          <w:sz w:val="24"/>
        </w:rPr>
      </w:pPr>
      <w:r>
        <w:rPr>
          <w:rFonts w:hint="eastAsia" w:ascii="宋体" w:hAnsi="宋体" w:cs="宋体"/>
          <w:sz w:val="24"/>
        </w:rPr>
        <w:t>注：按本格式和要求提供。</w:t>
      </w:r>
    </w:p>
    <w:p w14:paraId="69DD7D3D">
      <w:pPr>
        <w:ind w:firstLine="1911" w:firstLineChars="595"/>
        <w:rPr>
          <w:rFonts w:ascii="宋体" w:hAnsi="宋体" w:cs="宋体"/>
          <w:b/>
          <w:bCs/>
          <w:sz w:val="32"/>
          <w:szCs w:val="32"/>
        </w:rPr>
      </w:pPr>
    </w:p>
    <w:p w14:paraId="386431BF">
      <w:pPr>
        <w:ind w:firstLine="1911" w:firstLineChars="595"/>
        <w:rPr>
          <w:rFonts w:ascii="宋体" w:hAnsi="宋体" w:cs="宋体"/>
          <w:b/>
          <w:bCs/>
          <w:sz w:val="32"/>
          <w:szCs w:val="32"/>
        </w:rPr>
      </w:pPr>
    </w:p>
    <w:p w14:paraId="61F4758B">
      <w:pPr>
        <w:ind w:firstLine="1911" w:firstLineChars="595"/>
        <w:rPr>
          <w:rFonts w:ascii="宋体" w:hAnsi="宋体" w:cs="宋体"/>
          <w:b/>
          <w:bCs/>
          <w:sz w:val="32"/>
          <w:szCs w:val="32"/>
        </w:rPr>
      </w:pPr>
    </w:p>
    <w:p w14:paraId="249BE8EB">
      <w:pPr>
        <w:widowControl/>
        <w:adjustRightInd/>
        <w:jc w:val="left"/>
        <w:rPr>
          <w:rFonts w:ascii="宋体" w:hAnsi="宋体" w:cs="宋体"/>
          <w:b/>
          <w:bCs/>
          <w:sz w:val="32"/>
          <w:szCs w:val="32"/>
        </w:rPr>
      </w:pPr>
      <w:r>
        <w:rPr>
          <w:rFonts w:ascii="宋体" w:hAnsi="宋体" w:cs="宋体"/>
          <w:b/>
          <w:bCs/>
          <w:sz w:val="32"/>
          <w:szCs w:val="32"/>
        </w:rPr>
        <w:br w:type="page"/>
      </w:r>
    </w:p>
    <w:p w14:paraId="0137BEF2">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3C1CF368">
      <w:pPr>
        <w:snapToGrid w:val="0"/>
        <w:spacing w:line="360" w:lineRule="auto"/>
        <w:rPr>
          <w:rFonts w:ascii="宋体" w:hAnsi="宋体" w:cs="宋体"/>
          <w:color w:val="auto"/>
          <w:sz w:val="24"/>
        </w:rPr>
      </w:pPr>
    </w:p>
    <w:p w14:paraId="57170DA0">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7CE5FFE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w:t>
      </w:r>
      <w:r>
        <w:rPr>
          <w:rFonts w:hint="eastAsia" w:ascii="宋体" w:hAnsi="宋体" w:cs="宋体"/>
          <w:kern w:val="0"/>
          <w:sz w:val="24"/>
          <w:lang w:val="zh-CN"/>
        </w:rPr>
        <w:t>要求，并郑重承诺：</w:t>
      </w:r>
    </w:p>
    <w:p w14:paraId="365A3C1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85DA98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1C53668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432E93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7606F48D">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65ED0B1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7F3B5598">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58F3B2C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C8B030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6E736CA">
      <w:pPr>
        <w:autoSpaceDE w:val="0"/>
        <w:autoSpaceDN w:val="0"/>
        <w:spacing w:line="360" w:lineRule="auto"/>
        <w:ind w:left="2"/>
        <w:jc w:val="left"/>
        <w:rPr>
          <w:rFonts w:ascii="宋体" w:hAnsi="宋体" w:cs="宋体"/>
          <w:kern w:val="0"/>
          <w:sz w:val="24"/>
          <w:lang w:val="zh-CN"/>
        </w:rPr>
      </w:pPr>
    </w:p>
    <w:p w14:paraId="6F03752D">
      <w:pPr>
        <w:autoSpaceDE w:val="0"/>
        <w:autoSpaceDN w:val="0"/>
        <w:spacing w:line="360" w:lineRule="auto"/>
        <w:ind w:left="2"/>
        <w:jc w:val="left"/>
        <w:rPr>
          <w:rFonts w:ascii="宋体" w:hAnsi="宋体" w:cs="宋体"/>
          <w:kern w:val="0"/>
          <w:sz w:val="24"/>
          <w:lang w:val="zh-CN"/>
        </w:rPr>
      </w:pPr>
    </w:p>
    <w:p w14:paraId="0FC7DA22">
      <w:pPr>
        <w:autoSpaceDE w:val="0"/>
        <w:autoSpaceDN w:val="0"/>
        <w:spacing w:line="360" w:lineRule="auto"/>
        <w:ind w:left="2"/>
        <w:jc w:val="left"/>
        <w:rPr>
          <w:rFonts w:ascii="宋体" w:hAnsi="宋体" w:cs="宋体"/>
          <w:kern w:val="0"/>
          <w:sz w:val="24"/>
          <w:lang w:val="zh-CN"/>
        </w:rPr>
      </w:pPr>
    </w:p>
    <w:p w14:paraId="003FB6EB">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805533B">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1784A2D">
      <w:pPr>
        <w:spacing w:line="360" w:lineRule="auto"/>
        <w:jc w:val="center"/>
        <w:rPr>
          <w:rFonts w:ascii="宋体" w:hAnsi="宋体" w:cs="宋体"/>
          <w:b/>
          <w:bCs/>
          <w:sz w:val="24"/>
        </w:rPr>
      </w:pPr>
    </w:p>
    <w:p w14:paraId="14326249">
      <w:pPr>
        <w:spacing w:line="360" w:lineRule="auto"/>
        <w:ind w:right="420"/>
        <w:rPr>
          <w:rFonts w:ascii="宋体" w:hAnsi="宋体" w:cs="宋体"/>
          <w:sz w:val="24"/>
        </w:rPr>
      </w:pPr>
      <w:r>
        <w:rPr>
          <w:rFonts w:hint="eastAsia" w:ascii="宋体" w:hAnsi="宋体" w:cs="宋体"/>
          <w:sz w:val="24"/>
        </w:rPr>
        <w:t>注：按本格式和要求提供。</w:t>
      </w:r>
    </w:p>
    <w:p w14:paraId="15A7B6B3">
      <w:pPr>
        <w:spacing w:line="360" w:lineRule="auto"/>
        <w:jc w:val="center"/>
        <w:rPr>
          <w:rFonts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5E2ACC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7D3F26D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F1FDB16">
      <w:pPr>
        <w:spacing w:line="360" w:lineRule="auto"/>
        <w:jc w:val="center"/>
        <w:outlineLvl w:val="0"/>
        <w:rPr>
          <w:rFonts w:ascii="宋体" w:hAnsi="宋体" w:cs="宋体"/>
          <w:b/>
          <w:color w:val="auto"/>
          <w:kern w:val="0"/>
          <w:sz w:val="36"/>
          <w:szCs w:val="36"/>
        </w:rPr>
      </w:pPr>
    </w:p>
    <w:p w14:paraId="247AD470">
      <w:pPr>
        <w:numPr>
          <w:ilvl w:val="0"/>
          <w:numId w:val="2"/>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14:paraId="6D9500C9">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）中小企业声明函………………………………………………………………（页码）</w:t>
      </w:r>
    </w:p>
    <w:p w14:paraId="695B220F">
      <w:pPr>
        <w:pStyle w:val="80"/>
        <w:rPr>
          <w:rFonts w:hint="eastAsia"/>
          <w:color w:val="auto"/>
        </w:rPr>
      </w:pPr>
    </w:p>
    <w:p w14:paraId="29E5AA48">
      <w:pPr>
        <w:pStyle w:val="80"/>
      </w:pPr>
    </w:p>
    <w:p w14:paraId="6C3FBB69">
      <w:pPr>
        <w:snapToGrid w:val="0"/>
        <w:spacing w:line="360" w:lineRule="auto"/>
        <w:ind w:right="480"/>
        <w:jc w:val="center"/>
        <w:rPr>
          <w:rFonts w:ascii="宋体" w:hAnsi="宋体" w:cs="宋体"/>
          <w:b/>
          <w:kern w:val="0"/>
          <w:sz w:val="32"/>
          <w:szCs w:val="32"/>
        </w:rPr>
      </w:pPr>
    </w:p>
    <w:p w14:paraId="63501FCC">
      <w:pPr>
        <w:snapToGrid w:val="0"/>
        <w:spacing w:line="360" w:lineRule="auto"/>
        <w:ind w:right="480"/>
        <w:jc w:val="center"/>
        <w:rPr>
          <w:rFonts w:ascii="宋体" w:hAnsi="宋体" w:cs="宋体"/>
          <w:b/>
          <w:kern w:val="0"/>
          <w:sz w:val="32"/>
          <w:szCs w:val="32"/>
        </w:rPr>
      </w:pPr>
    </w:p>
    <w:p w14:paraId="1BEC3572">
      <w:pPr>
        <w:snapToGrid w:val="0"/>
        <w:spacing w:line="360" w:lineRule="auto"/>
        <w:ind w:right="480"/>
        <w:jc w:val="center"/>
        <w:rPr>
          <w:rFonts w:ascii="宋体" w:hAnsi="宋体" w:cs="宋体"/>
          <w:b/>
          <w:kern w:val="0"/>
          <w:sz w:val="32"/>
          <w:szCs w:val="32"/>
        </w:rPr>
      </w:pPr>
    </w:p>
    <w:p w14:paraId="13B69055">
      <w:pPr>
        <w:snapToGrid w:val="0"/>
        <w:spacing w:line="360" w:lineRule="auto"/>
        <w:ind w:right="480"/>
        <w:jc w:val="center"/>
        <w:rPr>
          <w:rFonts w:ascii="宋体" w:hAnsi="宋体" w:cs="宋体"/>
          <w:b/>
          <w:kern w:val="0"/>
          <w:sz w:val="32"/>
          <w:szCs w:val="32"/>
        </w:rPr>
      </w:pPr>
    </w:p>
    <w:p w14:paraId="6C8F8E50">
      <w:pPr>
        <w:snapToGrid w:val="0"/>
        <w:spacing w:line="360" w:lineRule="auto"/>
        <w:ind w:right="480"/>
        <w:jc w:val="center"/>
        <w:rPr>
          <w:rFonts w:ascii="宋体" w:hAnsi="宋体" w:cs="宋体"/>
          <w:b/>
          <w:kern w:val="0"/>
          <w:sz w:val="32"/>
          <w:szCs w:val="32"/>
        </w:rPr>
      </w:pPr>
    </w:p>
    <w:p w14:paraId="23552AE0">
      <w:pPr>
        <w:snapToGrid w:val="0"/>
        <w:spacing w:line="360" w:lineRule="auto"/>
        <w:ind w:right="480"/>
        <w:jc w:val="center"/>
        <w:rPr>
          <w:rFonts w:ascii="宋体" w:hAnsi="宋体" w:cs="宋体"/>
          <w:b/>
          <w:kern w:val="0"/>
          <w:sz w:val="32"/>
          <w:szCs w:val="32"/>
        </w:rPr>
      </w:pPr>
    </w:p>
    <w:p w14:paraId="4828093E">
      <w:pPr>
        <w:snapToGrid w:val="0"/>
        <w:spacing w:line="360" w:lineRule="auto"/>
        <w:ind w:right="480"/>
        <w:jc w:val="center"/>
        <w:rPr>
          <w:rFonts w:ascii="宋体" w:hAnsi="宋体" w:cs="宋体"/>
          <w:b/>
          <w:kern w:val="0"/>
          <w:sz w:val="32"/>
          <w:szCs w:val="32"/>
        </w:rPr>
      </w:pPr>
    </w:p>
    <w:p w14:paraId="5E56880E">
      <w:pPr>
        <w:snapToGrid w:val="0"/>
        <w:spacing w:line="360" w:lineRule="auto"/>
        <w:ind w:right="480"/>
        <w:jc w:val="center"/>
        <w:rPr>
          <w:rFonts w:ascii="宋体" w:hAnsi="宋体" w:cs="宋体"/>
          <w:b/>
          <w:kern w:val="0"/>
          <w:sz w:val="32"/>
          <w:szCs w:val="32"/>
        </w:rPr>
      </w:pPr>
    </w:p>
    <w:p w14:paraId="042BCE3C">
      <w:pPr>
        <w:snapToGrid w:val="0"/>
        <w:spacing w:line="360" w:lineRule="auto"/>
        <w:ind w:right="480"/>
        <w:jc w:val="center"/>
        <w:rPr>
          <w:rFonts w:ascii="宋体" w:hAnsi="宋体" w:cs="宋体"/>
          <w:b/>
          <w:kern w:val="0"/>
          <w:sz w:val="32"/>
          <w:szCs w:val="32"/>
        </w:rPr>
      </w:pPr>
    </w:p>
    <w:p w14:paraId="42C1A38B">
      <w:pPr>
        <w:snapToGrid w:val="0"/>
        <w:spacing w:line="360" w:lineRule="auto"/>
        <w:ind w:right="480"/>
        <w:jc w:val="center"/>
        <w:rPr>
          <w:rFonts w:ascii="宋体" w:hAnsi="宋体" w:cs="宋体"/>
          <w:b/>
          <w:kern w:val="0"/>
          <w:sz w:val="32"/>
          <w:szCs w:val="32"/>
        </w:rPr>
      </w:pPr>
    </w:p>
    <w:p w14:paraId="1B9804F8">
      <w:pPr>
        <w:snapToGrid w:val="0"/>
        <w:spacing w:line="360" w:lineRule="auto"/>
        <w:ind w:right="480"/>
        <w:jc w:val="center"/>
        <w:rPr>
          <w:rFonts w:ascii="宋体" w:hAnsi="宋体" w:cs="宋体"/>
          <w:b/>
          <w:kern w:val="0"/>
          <w:sz w:val="32"/>
          <w:szCs w:val="32"/>
        </w:rPr>
      </w:pPr>
    </w:p>
    <w:p w14:paraId="078B9ECD">
      <w:pPr>
        <w:snapToGrid w:val="0"/>
        <w:spacing w:line="360" w:lineRule="auto"/>
        <w:ind w:right="480"/>
        <w:jc w:val="center"/>
        <w:rPr>
          <w:rFonts w:ascii="宋体" w:hAnsi="宋体" w:cs="宋体"/>
          <w:b/>
          <w:kern w:val="0"/>
          <w:sz w:val="32"/>
          <w:szCs w:val="32"/>
        </w:rPr>
      </w:pPr>
    </w:p>
    <w:p w14:paraId="0D86AB20">
      <w:pPr>
        <w:snapToGrid w:val="0"/>
        <w:spacing w:line="360" w:lineRule="auto"/>
        <w:ind w:right="480"/>
        <w:jc w:val="center"/>
        <w:rPr>
          <w:rFonts w:ascii="宋体" w:hAnsi="宋体" w:cs="宋体"/>
          <w:b/>
          <w:kern w:val="0"/>
          <w:sz w:val="32"/>
          <w:szCs w:val="32"/>
        </w:rPr>
      </w:pPr>
    </w:p>
    <w:p w14:paraId="1161CB3F">
      <w:pPr>
        <w:snapToGrid w:val="0"/>
        <w:spacing w:line="360" w:lineRule="auto"/>
        <w:ind w:right="480"/>
        <w:jc w:val="center"/>
        <w:rPr>
          <w:rFonts w:ascii="宋体" w:hAnsi="宋体" w:cs="宋体"/>
          <w:b/>
          <w:kern w:val="0"/>
          <w:sz w:val="32"/>
          <w:szCs w:val="32"/>
        </w:rPr>
      </w:pPr>
    </w:p>
    <w:p w14:paraId="1B3BE3E8">
      <w:pPr>
        <w:snapToGrid w:val="0"/>
        <w:spacing w:line="360" w:lineRule="auto"/>
        <w:ind w:right="480"/>
        <w:jc w:val="center"/>
        <w:rPr>
          <w:rFonts w:ascii="宋体" w:hAnsi="宋体" w:cs="宋体"/>
          <w:b/>
          <w:kern w:val="0"/>
          <w:sz w:val="32"/>
          <w:szCs w:val="32"/>
        </w:rPr>
      </w:pPr>
    </w:p>
    <w:p w14:paraId="4033120D">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8B3526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312C2469">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3F457D3">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rPr>
        <w:t>（项目名称）</w:t>
      </w:r>
      <w:r>
        <w:rPr>
          <w:rFonts w:hint="eastAsia" w:ascii="宋体" w:hAnsi="宋体" w:cs="宋体"/>
          <w:color w:val="auto"/>
          <w:kern w:val="0"/>
          <w:sz w:val="24"/>
          <w:lang w:val="zh-CN"/>
        </w:rPr>
        <w:t>【招标编号：</w:t>
      </w:r>
      <w:r>
        <w:rPr>
          <w:rFonts w:hint="eastAsia" w:ascii="宋体" w:hAnsi="宋体" w:cs="宋体"/>
          <w:color w:val="auto"/>
          <w:sz w:val="24"/>
        </w:rPr>
        <w:t>（采购编号）】的实施</w:t>
      </w:r>
      <w:r>
        <w:rPr>
          <w:rFonts w:hint="eastAsia" w:ascii="宋体" w:hAnsi="宋体" w:cs="宋体"/>
          <w:color w:val="auto"/>
          <w:kern w:val="0"/>
          <w:sz w:val="24"/>
          <w:lang w:val="zh-CN"/>
        </w:rPr>
        <w:t>。</w:t>
      </w:r>
    </w:p>
    <w:p w14:paraId="72AD4BF7">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W w:w="140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2984"/>
        <w:gridCol w:w="1989"/>
        <w:gridCol w:w="2478"/>
        <w:gridCol w:w="1575"/>
        <w:gridCol w:w="2204"/>
        <w:gridCol w:w="2204"/>
      </w:tblGrid>
      <w:tr w14:paraId="66AEC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635" w:type="dxa"/>
            <w:vAlign w:val="center"/>
          </w:tcPr>
          <w:p w14:paraId="29858898">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2984" w:type="dxa"/>
            <w:vAlign w:val="center"/>
          </w:tcPr>
          <w:p w14:paraId="529D1D4B">
            <w:pPr>
              <w:spacing w:line="360" w:lineRule="auto"/>
              <w:jc w:val="center"/>
              <w:rPr>
                <w:rFonts w:ascii="宋体" w:hAnsi="宋体" w:cs="宋体"/>
                <w:b/>
                <w:color w:val="auto"/>
                <w:sz w:val="24"/>
              </w:rPr>
            </w:pPr>
            <w:r>
              <w:rPr>
                <w:rFonts w:hint="eastAsia" w:ascii="宋体" w:hAnsi="宋体" w:cs="宋体"/>
                <w:b/>
                <w:color w:val="auto"/>
                <w:sz w:val="24"/>
                <w:lang w:val="en-US" w:eastAsia="zh-CN"/>
              </w:rPr>
              <w:t>项目</w:t>
            </w:r>
            <w:r>
              <w:rPr>
                <w:rFonts w:hint="eastAsia" w:ascii="宋体" w:hAnsi="宋体" w:cs="宋体"/>
                <w:b/>
                <w:color w:val="auto"/>
                <w:sz w:val="24"/>
              </w:rPr>
              <w:t>名称</w:t>
            </w:r>
          </w:p>
        </w:tc>
        <w:tc>
          <w:tcPr>
            <w:tcW w:w="1989" w:type="dxa"/>
          </w:tcPr>
          <w:p w14:paraId="119DAFD8">
            <w:pPr>
              <w:spacing w:line="360" w:lineRule="auto"/>
              <w:jc w:val="center"/>
              <w:rPr>
                <w:rFonts w:ascii="宋体" w:hAnsi="宋体" w:cs="宋体"/>
                <w:b/>
                <w:color w:val="auto"/>
                <w:sz w:val="24"/>
              </w:rPr>
            </w:pPr>
          </w:p>
          <w:p w14:paraId="360786C2">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78" w:type="dxa"/>
            <w:vAlign w:val="center"/>
          </w:tcPr>
          <w:p w14:paraId="619221BB">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1575" w:type="dxa"/>
            <w:vAlign w:val="center"/>
          </w:tcPr>
          <w:p w14:paraId="43C558EE">
            <w:pPr>
              <w:spacing w:line="360" w:lineRule="auto"/>
              <w:jc w:val="center"/>
              <w:rPr>
                <w:rFonts w:hint="eastAsia" w:ascii="宋体" w:hAnsi="宋体" w:eastAsia="宋体" w:cs="宋体"/>
                <w:b/>
                <w:color w:val="auto"/>
                <w:sz w:val="24"/>
                <w:lang w:eastAsia="zh-CN"/>
              </w:rPr>
            </w:pPr>
            <w:r>
              <w:rPr>
                <w:rFonts w:hint="eastAsia" w:ascii="宋体" w:hAnsi="宋体" w:cs="宋体"/>
                <w:b/>
                <w:color w:val="auto"/>
                <w:sz w:val="24"/>
              </w:rPr>
              <w:t>服务</w:t>
            </w:r>
            <w:r>
              <w:rPr>
                <w:rFonts w:hint="eastAsia" w:ascii="宋体" w:hAnsi="宋体" w:cs="宋体"/>
                <w:b/>
                <w:color w:val="auto"/>
                <w:sz w:val="24"/>
                <w:lang w:val="en-US" w:eastAsia="zh-CN"/>
              </w:rPr>
              <w:t>期</w:t>
            </w:r>
          </w:p>
        </w:tc>
        <w:tc>
          <w:tcPr>
            <w:tcW w:w="2204" w:type="dxa"/>
            <w:vAlign w:val="center"/>
          </w:tcPr>
          <w:p w14:paraId="7C18A55A">
            <w:pPr>
              <w:spacing w:line="360" w:lineRule="auto"/>
              <w:jc w:val="center"/>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服务人数</w:t>
            </w:r>
          </w:p>
        </w:tc>
        <w:tc>
          <w:tcPr>
            <w:tcW w:w="2204" w:type="dxa"/>
            <w:vAlign w:val="center"/>
          </w:tcPr>
          <w:p w14:paraId="0B868FC2">
            <w:pPr>
              <w:spacing w:line="360" w:lineRule="auto"/>
              <w:jc w:val="center"/>
              <w:rPr>
                <w:rFonts w:hint="eastAsia" w:ascii="宋体" w:hAnsi="宋体" w:eastAsia="宋体" w:cs="宋体"/>
                <w:b/>
                <w:color w:val="auto"/>
                <w:sz w:val="24"/>
              </w:rPr>
            </w:pPr>
          </w:p>
          <w:p w14:paraId="4A8FE7CD">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w:t>
            </w:r>
          </w:p>
          <w:p w14:paraId="2F36FA2D">
            <w:pPr>
              <w:spacing w:line="360" w:lineRule="auto"/>
              <w:jc w:val="center"/>
              <w:rPr>
                <w:rFonts w:hint="eastAsia" w:ascii="宋体" w:hAnsi="宋体" w:eastAsia="宋体" w:cs="宋体"/>
                <w:b/>
                <w:color w:val="auto"/>
                <w:sz w:val="24"/>
              </w:rPr>
            </w:pPr>
          </w:p>
        </w:tc>
      </w:tr>
      <w:tr w14:paraId="3956E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trPr>
        <w:tc>
          <w:tcPr>
            <w:tcW w:w="635" w:type="dxa"/>
            <w:vAlign w:val="center"/>
          </w:tcPr>
          <w:p w14:paraId="3F1C590C">
            <w:pPr>
              <w:spacing w:line="360" w:lineRule="auto"/>
              <w:jc w:val="center"/>
              <w:rPr>
                <w:rFonts w:ascii="宋体" w:hAnsi="宋体" w:cs="宋体"/>
                <w:color w:val="auto"/>
                <w:sz w:val="24"/>
              </w:rPr>
            </w:pPr>
            <w:r>
              <w:rPr>
                <w:rFonts w:hint="eastAsia" w:ascii="宋体" w:hAnsi="宋体" w:cs="宋体"/>
                <w:color w:val="auto"/>
                <w:sz w:val="24"/>
              </w:rPr>
              <w:t>1</w:t>
            </w:r>
          </w:p>
        </w:tc>
        <w:tc>
          <w:tcPr>
            <w:tcW w:w="2984" w:type="dxa"/>
            <w:vAlign w:val="center"/>
          </w:tcPr>
          <w:p w14:paraId="222305B5">
            <w:pPr>
              <w:snapToGrid w:val="0"/>
              <w:spacing w:line="360" w:lineRule="auto"/>
              <w:jc w:val="center"/>
              <w:rPr>
                <w:rFonts w:ascii="宋体" w:hAnsi="宋体" w:cs="宋体"/>
                <w:color w:val="auto"/>
                <w:sz w:val="24"/>
              </w:rPr>
            </w:pPr>
          </w:p>
        </w:tc>
        <w:tc>
          <w:tcPr>
            <w:tcW w:w="1989" w:type="dxa"/>
            <w:vAlign w:val="center"/>
          </w:tcPr>
          <w:p w14:paraId="0D7C2F9D">
            <w:pPr>
              <w:snapToGrid w:val="0"/>
              <w:spacing w:line="360" w:lineRule="auto"/>
              <w:jc w:val="center"/>
              <w:rPr>
                <w:rFonts w:ascii="宋体" w:hAnsi="宋体" w:cs="宋体"/>
                <w:color w:val="auto"/>
                <w:sz w:val="24"/>
              </w:rPr>
            </w:pPr>
          </w:p>
        </w:tc>
        <w:tc>
          <w:tcPr>
            <w:tcW w:w="2478" w:type="dxa"/>
            <w:vAlign w:val="center"/>
          </w:tcPr>
          <w:p w14:paraId="1EFABD52">
            <w:pPr>
              <w:snapToGrid w:val="0"/>
              <w:spacing w:line="360" w:lineRule="auto"/>
              <w:jc w:val="center"/>
              <w:rPr>
                <w:rFonts w:ascii="宋体" w:hAnsi="宋体" w:cs="宋体"/>
                <w:color w:val="auto"/>
                <w:sz w:val="24"/>
              </w:rPr>
            </w:pPr>
          </w:p>
        </w:tc>
        <w:tc>
          <w:tcPr>
            <w:tcW w:w="1575" w:type="dxa"/>
            <w:vAlign w:val="center"/>
          </w:tcPr>
          <w:p w14:paraId="2E77F33C">
            <w:pPr>
              <w:snapToGrid w:val="0"/>
              <w:spacing w:line="360" w:lineRule="auto"/>
              <w:jc w:val="center"/>
              <w:rPr>
                <w:rFonts w:ascii="宋体" w:hAnsi="宋体" w:cs="宋体"/>
                <w:color w:val="auto"/>
                <w:sz w:val="24"/>
              </w:rPr>
            </w:pPr>
          </w:p>
        </w:tc>
        <w:tc>
          <w:tcPr>
            <w:tcW w:w="2204" w:type="dxa"/>
            <w:vAlign w:val="center"/>
          </w:tcPr>
          <w:p w14:paraId="48FB3812">
            <w:pPr>
              <w:spacing w:line="360" w:lineRule="auto"/>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预计21250人</w:t>
            </w:r>
          </w:p>
        </w:tc>
        <w:tc>
          <w:tcPr>
            <w:tcW w:w="2204" w:type="dxa"/>
            <w:vAlign w:val="center"/>
          </w:tcPr>
          <w:p w14:paraId="381FD4DC">
            <w:pPr>
              <w:spacing w:line="360" w:lineRule="auto"/>
              <w:jc w:val="center"/>
              <w:rPr>
                <w:rFonts w:hint="eastAsia" w:ascii="宋体" w:hAnsi="宋体" w:cs="宋体"/>
                <w:color w:val="auto"/>
                <w:sz w:val="24"/>
              </w:rPr>
            </w:pPr>
            <w:r>
              <w:rPr>
                <w:rFonts w:hint="eastAsia" w:ascii="宋体" w:hAnsi="宋体" w:cs="宋体"/>
                <w:color w:val="auto"/>
                <w:sz w:val="24"/>
              </w:rPr>
              <w:t>最终结算金额不超过</w:t>
            </w:r>
            <w:r>
              <w:rPr>
                <w:rFonts w:hint="eastAsia" w:ascii="宋体" w:hAnsi="宋体" w:cs="宋体"/>
                <w:color w:val="auto"/>
                <w:sz w:val="24"/>
                <w:lang w:val="en-US" w:eastAsia="zh-CN"/>
              </w:rPr>
              <w:t>170</w:t>
            </w:r>
            <w:r>
              <w:rPr>
                <w:rFonts w:hint="eastAsia" w:ascii="宋体" w:hAnsi="宋体" w:cs="宋体"/>
                <w:color w:val="auto"/>
                <w:sz w:val="24"/>
              </w:rPr>
              <w:t>万</w:t>
            </w:r>
            <w:r>
              <w:rPr>
                <w:rFonts w:hint="eastAsia" w:ascii="宋体" w:hAnsi="宋体" w:cs="宋体"/>
                <w:color w:val="auto"/>
                <w:sz w:val="24"/>
                <w:lang w:val="en-US" w:eastAsia="zh-CN"/>
              </w:rPr>
              <w:t>元。</w:t>
            </w:r>
          </w:p>
        </w:tc>
      </w:tr>
      <w:tr w14:paraId="3CDF9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619" w:type="dxa"/>
            <w:gridSpan w:val="2"/>
            <w:vAlign w:val="center"/>
          </w:tcPr>
          <w:p w14:paraId="154C8087">
            <w:pPr>
              <w:spacing w:line="360" w:lineRule="auto"/>
              <w:jc w:val="center"/>
              <w:rPr>
                <w:rFonts w:hint="eastAsia" w:ascii="宋体" w:hAnsi="宋体" w:cs="宋体"/>
                <w:b/>
                <w:color w:val="auto"/>
                <w:sz w:val="24"/>
              </w:rPr>
            </w:pPr>
            <w:r>
              <w:rPr>
                <w:rFonts w:hint="eastAsia" w:ascii="宋体" w:hAnsi="宋体" w:cs="宋体"/>
                <w:b/>
                <w:color w:val="auto"/>
                <w:sz w:val="24"/>
              </w:rPr>
              <w:t>投标报价（小写）</w:t>
            </w:r>
          </w:p>
          <w:p w14:paraId="224923C7">
            <w:pPr>
              <w:pStyle w:val="26"/>
              <w:rPr>
                <w:rFonts w:hint="eastAsia" w:eastAsia="宋体"/>
                <w:lang w:eastAsia="zh-CN"/>
              </w:rPr>
            </w:pPr>
            <w:r>
              <w:rPr>
                <w:rFonts w:hint="eastAsia" w:cs="宋体"/>
                <w:b/>
                <w:color w:val="auto"/>
                <w:sz w:val="24"/>
                <w:lang w:eastAsia="zh-CN"/>
              </w:rPr>
              <w:t>（</w:t>
            </w:r>
            <w:r>
              <w:rPr>
                <w:rFonts w:hint="eastAsia" w:cs="宋体"/>
                <w:b/>
                <w:color w:val="auto"/>
                <w:sz w:val="24"/>
                <w:lang w:val="en-US" w:eastAsia="zh-CN"/>
              </w:rPr>
              <w:t>元/人</w:t>
            </w:r>
            <w:r>
              <w:rPr>
                <w:rFonts w:hint="eastAsia" w:cs="宋体"/>
                <w:b/>
                <w:color w:val="auto"/>
                <w:sz w:val="24"/>
                <w:lang w:eastAsia="zh-CN"/>
              </w:rPr>
              <w:t>）</w:t>
            </w:r>
          </w:p>
        </w:tc>
        <w:tc>
          <w:tcPr>
            <w:tcW w:w="10450" w:type="dxa"/>
            <w:gridSpan w:val="5"/>
            <w:vAlign w:val="center"/>
          </w:tcPr>
          <w:p w14:paraId="410B0EBD">
            <w:pPr>
              <w:spacing w:line="360" w:lineRule="auto"/>
              <w:jc w:val="center"/>
              <w:rPr>
                <w:rFonts w:hint="eastAsia" w:ascii="宋体" w:hAnsi="宋体" w:cs="宋体"/>
                <w:b/>
                <w:color w:val="auto"/>
                <w:sz w:val="24"/>
              </w:rPr>
            </w:pPr>
          </w:p>
        </w:tc>
      </w:tr>
      <w:tr w14:paraId="07D39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619" w:type="dxa"/>
            <w:gridSpan w:val="2"/>
            <w:vAlign w:val="center"/>
          </w:tcPr>
          <w:p w14:paraId="5D6389B1">
            <w:pPr>
              <w:spacing w:line="360" w:lineRule="auto"/>
              <w:jc w:val="center"/>
              <w:rPr>
                <w:rFonts w:hint="eastAsia" w:ascii="宋体" w:hAnsi="宋体" w:cs="宋体"/>
                <w:b/>
                <w:color w:val="auto"/>
                <w:sz w:val="24"/>
              </w:rPr>
            </w:pPr>
            <w:r>
              <w:rPr>
                <w:rFonts w:hint="eastAsia" w:ascii="宋体" w:hAnsi="宋体" w:cs="宋体"/>
                <w:b/>
                <w:color w:val="auto"/>
                <w:sz w:val="24"/>
              </w:rPr>
              <w:t>投标报价（大写）</w:t>
            </w:r>
          </w:p>
          <w:p w14:paraId="577A3B26">
            <w:pPr>
              <w:pStyle w:val="26"/>
              <w:rPr>
                <w:rFonts w:hint="eastAsia" w:eastAsia="宋体"/>
                <w:lang w:eastAsia="zh-CN"/>
              </w:rPr>
            </w:pPr>
            <w:r>
              <w:rPr>
                <w:rFonts w:hint="eastAsia" w:cs="宋体"/>
                <w:b/>
                <w:color w:val="auto"/>
                <w:sz w:val="24"/>
                <w:lang w:eastAsia="zh-CN"/>
              </w:rPr>
              <w:t>（</w:t>
            </w:r>
            <w:r>
              <w:rPr>
                <w:rFonts w:hint="eastAsia" w:cs="宋体"/>
                <w:b/>
                <w:color w:val="auto"/>
                <w:sz w:val="24"/>
                <w:lang w:val="en-US" w:eastAsia="zh-CN"/>
              </w:rPr>
              <w:t>元/人</w:t>
            </w:r>
            <w:r>
              <w:rPr>
                <w:rFonts w:hint="eastAsia" w:cs="宋体"/>
                <w:b/>
                <w:color w:val="auto"/>
                <w:sz w:val="24"/>
                <w:lang w:eastAsia="zh-CN"/>
              </w:rPr>
              <w:t>）</w:t>
            </w:r>
          </w:p>
        </w:tc>
        <w:tc>
          <w:tcPr>
            <w:tcW w:w="10450" w:type="dxa"/>
            <w:gridSpan w:val="5"/>
            <w:vAlign w:val="center"/>
          </w:tcPr>
          <w:p w14:paraId="34DD7EF4">
            <w:pPr>
              <w:spacing w:line="360" w:lineRule="auto"/>
              <w:jc w:val="center"/>
              <w:rPr>
                <w:rFonts w:hint="eastAsia" w:ascii="宋体" w:hAnsi="宋体" w:cs="宋体"/>
                <w:b/>
                <w:color w:val="auto"/>
                <w:sz w:val="24"/>
              </w:rPr>
            </w:pPr>
          </w:p>
        </w:tc>
      </w:tr>
    </w:tbl>
    <w:p w14:paraId="438C9403">
      <w:pPr>
        <w:snapToGrid w:val="0"/>
        <w:spacing w:line="360" w:lineRule="auto"/>
        <w:ind w:firstLine="482" w:firstLineChars="200"/>
        <w:rPr>
          <w:rFonts w:ascii="宋体" w:hAnsi="宋体" w:cs="宋体"/>
          <w:b/>
          <w:color w:val="auto"/>
          <w:kern w:val="0"/>
          <w:sz w:val="24"/>
          <w:lang w:val="zh-CN"/>
        </w:rPr>
      </w:pPr>
      <w:r>
        <w:rPr>
          <w:rFonts w:hint="eastAsia" w:ascii="宋体" w:hAnsi="宋体" w:cs="宋体"/>
          <w:b/>
          <w:color w:val="auto"/>
          <w:kern w:val="0"/>
          <w:sz w:val="24"/>
          <w:lang w:val="zh-CN"/>
        </w:rPr>
        <w:t>注：</w:t>
      </w:r>
    </w:p>
    <w:p w14:paraId="1DE30034">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14:paraId="13FA32B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7D52E115">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14:paraId="5C01396B">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515FE09">
      <w:pPr>
        <w:spacing w:line="360" w:lineRule="auto"/>
        <w:ind w:firstLine="482" w:firstLineChars="200"/>
        <w:rPr>
          <w:rFonts w:ascii="宋体" w:hAnsi="宋体" w:cs="宋体"/>
          <w:b/>
          <w:color w:val="auto"/>
          <w:kern w:val="0"/>
          <w:sz w:val="24"/>
        </w:rPr>
      </w:pPr>
    </w:p>
    <w:p w14:paraId="627C5E83">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43A0C0B2">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648D84A3">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7B834EC3">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5E0E2EF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32D1FA97">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66D8D1AB">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sectPr>
          <w:headerReference r:id="rId23" w:type="first"/>
          <w:footerReference r:id="rId26" w:type="first"/>
          <w:headerReference r:id="rId22" w:type="default"/>
          <w:footerReference r:id="rId24" w:type="default"/>
          <w:footerReference r:id="rId25" w:type="even"/>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pPr>
    </w:p>
    <w:p w14:paraId="629A89ED">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二</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中小企业声明函（如果有）</w:t>
      </w:r>
    </w:p>
    <w:p w14:paraId="64202710">
      <w:pPr>
        <w:widowControl/>
        <w:spacing w:line="360" w:lineRule="auto"/>
        <w:ind w:firstLine="120" w:firstLineChars="50"/>
        <w:jc w:val="left"/>
        <w:rPr>
          <w:rFonts w:hint="eastAsia"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5A2C7E50">
      <w:pPr>
        <w:pStyle w:val="80"/>
        <w:rPr>
          <w:rFonts w:hint="eastAsia" w:ascii="宋体" w:hAnsi="宋体" w:cs="宋体"/>
          <w:b/>
          <w:color w:val="auto"/>
          <w:sz w:val="24"/>
        </w:rPr>
      </w:pPr>
    </w:p>
    <w:p w14:paraId="041A45A9">
      <w:pPr>
        <w:pStyle w:val="80"/>
        <w:rPr>
          <w:rFonts w:hint="eastAsia" w:ascii="宋体" w:hAnsi="宋体" w:cs="宋体"/>
          <w:b/>
          <w:color w:val="auto"/>
          <w:sz w:val="24"/>
        </w:rPr>
      </w:pPr>
    </w:p>
    <w:p w14:paraId="48C228EE">
      <w:pPr>
        <w:pStyle w:val="693"/>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1969C0BE">
      <w:pPr>
        <w:spacing w:line="360" w:lineRule="auto"/>
        <w:ind w:right="420" w:firstLine="3614" w:firstLineChars="1000"/>
        <w:rPr>
          <w:rFonts w:ascii="宋体" w:hAnsi="宋体" w:cs="宋体"/>
          <w:b/>
          <w:kern w:val="0"/>
          <w:sz w:val="36"/>
          <w:szCs w:val="36"/>
        </w:rPr>
      </w:pPr>
    </w:p>
    <w:p w14:paraId="53717A2E">
      <w:pPr>
        <w:spacing w:line="360" w:lineRule="auto"/>
        <w:ind w:right="420" w:firstLine="3614" w:firstLineChars="1000"/>
        <w:rPr>
          <w:rFonts w:ascii="宋体" w:hAnsi="宋体" w:cs="宋体"/>
          <w:b/>
          <w:kern w:val="0"/>
          <w:sz w:val="36"/>
          <w:szCs w:val="36"/>
        </w:rPr>
      </w:pPr>
    </w:p>
    <w:p w14:paraId="7173744D">
      <w:pPr>
        <w:spacing w:line="360" w:lineRule="auto"/>
        <w:ind w:right="420" w:firstLine="3614" w:firstLineChars="1000"/>
        <w:rPr>
          <w:rFonts w:ascii="宋体" w:hAnsi="宋体" w:cs="宋体"/>
          <w:b/>
          <w:kern w:val="0"/>
          <w:sz w:val="36"/>
          <w:szCs w:val="36"/>
        </w:rPr>
      </w:pPr>
    </w:p>
    <w:p w14:paraId="77EB90DB">
      <w:pPr>
        <w:spacing w:line="360" w:lineRule="auto"/>
        <w:ind w:right="420" w:firstLine="3614" w:firstLineChars="1000"/>
        <w:rPr>
          <w:rFonts w:ascii="宋体" w:hAnsi="宋体" w:cs="宋体"/>
          <w:b/>
          <w:kern w:val="0"/>
          <w:sz w:val="36"/>
          <w:szCs w:val="36"/>
        </w:rPr>
      </w:pPr>
    </w:p>
    <w:p w14:paraId="76D76493">
      <w:pPr>
        <w:spacing w:line="360" w:lineRule="auto"/>
        <w:ind w:right="420" w:firstLine="3614" w:firstLineChars="1000"/>
        <w:rPr>
          <w:rFonts w:ascii="宋体" w:hAnsi="宋体" w:cs="宋体"/>
          <w:b/>
          <w:kern w:val="0"/>
          <w:sz w:val="36"/>
          <w:szCs w:val="36"/>
        </w:rPr>
      </w:pPr>
    </w:p>
    <w:p w14:paraId="17C8990B">
      <w:pPr>
        <w:spacing w:line="360" w:lineRule="auto"/>
        <w:ind w:right="420" w:firstLine="3614" w:firstLineChars="1000"/>
        <w:rPr>
          <w:rFonts w:ascii="宋体" w:hAnsi="宋体" w:cs="宋体"/>
          <w:b/>
          <w:kern w:val="0"/>
          <w:sz w:val="36"/>
          <w:szCs w:val="36"/>
        </w:rPr>
      </w:pPr>
    </w:p>
    <w:p w14:paraId="00F7E58A">
      <w:pPr>
        <w:spacing w:line="360" w:lineRule="auto"/>
        <w:ind w:right="420" w:firstLine="3614" w:firstLineChars="1000"/>
        <w:rPr>
          <w:rFonts w:ascii="宋体" w:hAnsi="宋体" w:cs="宋体"/>
          <w:b/>
          <w:kern w:val="0"/>
          <w:sz w:val="36"/>
          <w:szCs w:val="36"/>
        </w:rPr>
      </w:pPr>
    </w:p>
    <w:p w14:paraId="5CA873EB">
      <w:pPr>
        <w:spacing w:line="360" w:lineRule="auto"/>
        <w:ind w:right="420" w:firstLine="3614" w:firstLineChars="1000"/>
        <w:rPr>
          <w:rFonts w:ascii="宋体" w:hAnsi="宋体" w:cs="宋体"/>
          <w:b/>
          <w:kern w:val="0"/>
          <w:sz w:val="36"/>
          <w:szCs w:val="36"/>
        </w:rPr>
      </w:pPr>
    </w:p>
    <w:p w14:paraId="15BAE6DA">
      <w:pPr>
        <w:spacing w:line="360" w:lineRule="auto"/>
        <w:ind w:right="420" w:firstLine="3614" w:firstLineChars="1000"/>
        <w:rPr>
          <w:rFonts w:ascii="宋体" w:hAnsi="宋体" w:cs="宋体"/>
          <w:b/>
          <w:kern w:val="0"/>
          <w:sz w:val="36"/>
          <w:szCs w:val="36"/>
        </w:rPr>
      </w:pPr>
    </w:p>
    <w:p w14:paraId="3FA5ED7A">
      <w:pPr>
        <w:spacing w:line="360" w:lineRule="auto"/>
        <w:ind w:right="420" w:firstLine="3614" w:firstLineChars="1000"/>
        <w:rPr>
          <w:rFonts w:ascii="宋体" w:hAnsi="宋体" w:cs="宋体"/>
          <w:b/>
          <w:kern w:val="0"/>
          <w:sz w:val="36"/>
          <w:szCs w:val="36"/>
        </w:rPr>
      </w:pPr>
    </w:p>
    <w:p w14:paraId="40CB5153">
      <w:pPr>
        <w:spacing w:line="360" w:lineRule="auto"/>
        <w:ind w:right="420"/>
        <w:rPr>
          <w:rFonts w:ascii="宋体" w:hAnsi="宋体" w:cs="宋体"/>
          <w:b/>
          <w:kern w:val="0"/>
          <w:sz w:val="36"/>
          <w:szCs w:val="36"/>
        </w:rPr>
      </w:pPr>
    </w:p>
    <w:p w14:paraId="6BE67700">
      <w:pPr>
        <w:pStyle w:val="4"/>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78366F7E">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087E760D">
      <w:pPr>
        <w:spacing w:line="360" w:lineRule="auto"/>
        <w:jc w:val="center"/>
        <w:rPr>
          <w:rFonts w:ascii="宋体" w:hAnsi="宋体" w:cs="宋体"/>
          <w:b/>
          <w:spacing w:val="6"/>
          <w:sz w:val="32"/>
          <w:szCs w:val="32"/>
        </w:rPr>
      </w:pPr>
      <w:bookmarkStart w:id="524" w:name="OLE_LINK14"/>
      <w:bookmarkStart w:id="525" w:name="OLE_LINK13"/>
      <w:r>
        <w:rPr>
          <w:rFonts w:hint="eastAsia" w:ascii="宋体" w:hAnsi="宋体" w:cs="宋体"/>
          <w:b/>
          <w:spacing w:val="6"/>
          <w:sz w:val="32"/>
          <w:szCs w:val="32"/>
        </w:rPr>
        <w:t>残疾人福利性单位声明函</w:t>
      </w:r>
    </w:p>
    <w:bookmarkEnd w:id="524"/>
    <w:bookmarkEnd w:id="525"/>
    <w:p w14:paraId="7241AEAF">
      <w:pPr>
        <w:spacing w:line="360" w:lineRule="auto"/>
        <w:rPr>
          <w:rFonts w:ascii="宋体" w:hAnsi="宋体" w:cs="宋体"/>
          <w:b/>
          <w:spacing w:val="6"/>
          <w:sz w:val="30"/>
          <w:szCs w:val="30"/>
        </w:rPr>
      </w:pPr>
    </w:p>
    <w:p w14:paraId="6EAF9CC7">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w:t>
      </w:r>
      <w:r>
        <w:rPr>
          <w:rFonts w:hint="eastAsia" w:ascii="宋体" w:hAnsi="宋体" w:cs="宋体"/>
          <w:color w:val="auto"/>
          <w:sz w:val="24"/>
        </w:rPr>
        <w:t>〔2017〕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087F4143">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11A6895">
      <w:pPr>
        <w:spacing w:line="360" w:lineRule="auto"/>
        <w:ind w:firstLine="480" w:firstLineChars="200"/>
        <w:rPr>
          <w:rFonts w:ascii="宋体" w:hAnsi="宋体" w:cs="宋体"/>
          <w:sz w:val="24"/>
        </w:rPr>
      </w:pPr>
    </w:p>
    <w:p w14:paraId="3436AAE8">
      <w:pPr>
        <w:spacing w:line="360" w:lineRule="auto"/>
        <w:ind w:firstLine="480" w:firstLineChars="200"/>
        <w:rPr>
          <w:rFonts w:ascii="宋体" w:hAnsi="宋体" w:cs="宋体"/>
          <w:sz w:val="24"/>
        </w:rPr>
      </w:pPr>
    </w:p>
    <w:p w14:paraId="36816BD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2F84FFC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3068AE1F">
      <w:pPr>
        <w:spacing w:line="360" w:lineRule="auto"/>
        <w:ind w:firstLine="480" w:firstLineChars="200"/>
        <w:rPr>
          <w:rFonts w:ascii="宋体" w:hAnsi="宋体" w:cs="宋体"/>
          <w:sz w:val="24"/>
        </w:rPr>
      </w:pPr>
    </w:p>
    <w:p w14:paraId="3DFAD1BF">
      <w:pPr>
        <w:spacing w:line="360" w:lineRule="auto"/>
        <w:ind w:firstLine="420" w:firstLineChars="200"/>
        <w:rPr>
          <w:rFonts w:ascii="宋体" w:hAnsi="宋体" w:cs="宋体"/>
        </w:rPr>
      </w:pPr>
    </w:p>
    <w:p w14:paraId="13A16FCB">
      <w:pPr>
        <w:spacing w:line="360" w:lineRule="auto"/>
        <w:ind w:firstLine="420" w:firstLineChars="200"/>
        <w:rPr>
          <w:rFonts w:ascii="宋体" w:hAnsi="宋体" w:cs="宋体"/>
        </w:rPr>
      </w:pPr>
    </w:p>
    <w:p w14:paraId="040D1D62">
      <w:pPr>
        <w:spacing w:line="360" w:lineRule="auto"/>
        <w:ind w:firstLine="420" w:firstLineChars="200"/>
        <w:rPr>
          <w:rFonts w:ascii="宋体" w:hAnsi="宋体" w:cs="宋体"/>
        </w:rPr>
      </w:pPr>
    </w:p>
    <w:p w14:paraId="034BC3CB">
      <w:pPr>
        <w:spacing w:line="360" w:lineRule="auto"/>
        <w:ind w:firstLine="420" w:firstLineChars="200"/>
        <w:rPr>
          <w:rFonts w:ascii="宋体" w:hAnsi="宋体" w:cs="宋体"/>
        </w:rPr>
      </w:pPr>
    </w:p>
    <w:p w14:paraId="3C348937">
      <w:pPr>
        <w:spacing w:line="360" w:lineRule="auto"/>
        <w:rPr>
          <w:rFonts w:ascii="宋体" w:hAnsi="宋体" w:cs="宋体"/>
          <w:b/>
          <w:sz w:val="24"/>
        </w:rPr>
      </w:pPr>
    </w:p>
    <w:p w14:paraId="71A495AF">
      <w:pPr>
        <w:spacing w:line="360" w:lineRule="auto"/>
        <w:rPr>
          <w:rFonts w:ascii="宋体" w:hAnsi="宋体" w:cs="宋体"/>
          <w:b/>
          <w:sz w:val="24"/>
        </w:rPr>
      </w:pPr>
    </w:p>
    <w:p w14:paraId="245B1F87">
      <w:pPr>
        <w:spacing w:line="360" w:lineRule="auto"/>
        <w:rPr>
          <w:rFonts w:ascii="宋体" w:hAnsi="宋体" w:cs="宋体"/>
          <w:b/>
          <w:sz w:val="24"/>
        </w:rPr>
      </w:pPr>
    </w:p>
    <w:p w14:paraId="38615F2C">
      <w:pPr>
        <w:spacing w:line="360" w:lineRule="auto"/>
        <w:rPr>
          <w:rFonts w:ascii="宋体" w:hAnsi="宋体" w:cs="宋体"/>
          <w:b/>
          <w:sz w:val="24"/>
        </w:rPr>
      </w:pPr>
    </w:p>
    <w:p w14:paraId="6DF60BF2">
      <w:pPr>
        <w:spacing w:line="360" w:lineRule="auto"/>
        <w:rPr>
          <w:rFonts w:ascii="宋体" w:hAnsi="宋体" w:cs="宋体"/>
          <w:b/>
          <w:sz w:val="24"/>
        </w:rPr>
      </w:pPr>
    </w:p>
    <w:p w14:paraId="427C1C07">
      <w:pPr>
        <w:spacing w:line="360" w:lineRule="auto"/>
        <w:rPr>
          <w:rFonts w:ascii="宋体" w:hAnsi="宋体" w:cs="宋体"/>
          <w:b/>
          <w:sz w:val="24"/>
        </w:rPr>
      </w:pPr>
    </w:p>
    <w:p w14:paraId="3E3B04AB">
      <w:pPr>
        <w:spacing w:line="360" w:lineRule="auto"/>
        <w:rPr>
          <w:rFonts w:ascii="宋体" w:hAnsi="宋体" w:cs="宋体"/>
          <w:b/>
          <w:sz w:val="24"/>
        </w:rPr>
      </w:pPr>
    </w:p>
    <w:p w14:paraId="67B2ACE5">
      <w:pPr>
        <w:spacing w:line="360" w:lineRule="auto"/>
        <w:rPr>
          <w:rFonts w:ascii="宋体" w:hAnsi="宋体" w:cs="宋体"/>
          <w:b/>
          <w:sz w:val="24"/>
        </w:rPr>
      </w:pPr>
    </w:p>
    <w:p w14:paraId="63EA9EAF">
      <w:pPr>
        <w:spacing w:line="360" w:lineRule="auto"/>
        <w:rPr>
          <w:rFonts w:ascii="宋体" w:hAnsi="宋体" w:cs="宋体"/>
          <w:b/>
          <w:sz w:val="24"/>
        </w:rPr>
      </w:pPr>
    </w:p>
    <w:p w14:paraId="5C39635D">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6D0C8D26">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972CF39">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6E5093CE">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0B3F6040">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81F4039">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EB8D090">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7962A3E">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CF0142F">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D557288">
      <w:pPr>
        <w:snapToGrid w:val="0"/>
        <w:spacing w:line="360" w:lineRule="auto"/>
        <w:rPr>
          <w:rFonts w:ascii="宋体" w:hAnsi="宋体" w:cs="宋体"/>
          <w:bCs/>
          <w:sz w:val="24"/>
        </w:rPr>
      </w:pPr>
      <w:r>
        <w:rPr>
          <w:rFonts w:hint="eastAsia" w:ascii="宋体" w:hAnsi="宋体" w:cs="宋体"/>
          <w:bCs/>
          <w:sz w:val="24"/>
        </w:rPr>
        <w:t>二、质疑项目基本情况</w:t>
      </w:r>
    </w:p>
    <w:p w14:paraId="2E55B99C">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19B50898">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30347FE">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972946C">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096976FF">
      <w:pPr>
        <w:snapToGrid w:val="0"/>
        <w:spacing w:line="360" w:lineRule="auto"/>
        <w:rPr>
          <w:rFonts w:ascii="宋体" w:hAnsi="宋体" w:cs="宋体"/>
          <w:bCs/>
          <w:sz w:val="24"/>
        </w:rPr>
      </w:pPr>
      <w:r>
        <w:rPr>
          <w:rFonts w:hint="eastAsia" w:ascii="宋体" w:hAnsi="宋体" w:cs="宋体"/>
          <w:bCs/>
          <w:sz w:val="24"/>
        </w:rPr>
        <w:t>三、质疑事项具体内容</w:t>
      </w:r>
    </w:p>
    <w:p w14:paraId="36A390E0">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0F4E8908">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5A90ED58">
      <w:pPr>
        <w:snapToGrid w:val="0"/>
        <w:spacing w:line="360" w:lineRule="auto"/>
        <w:rPr>
          <w:rFonts w:ascii="宋体" w:hAnsi="宋体" w:cs="宋体"/>
          <w:sz w:val="24"/>
        </w:rPr>
      </w:pPr>
      <w:r>
        <w:rPr>
          <w:rFonts w:hint="eastAsia" w:ascii="宋体" w:hAnsi="宋体" w:cs="宋体"/>
          <w:sz w:val="24"/>
          <w:u w:val="dotted"/>
        </w:rPr>
        <w:t xml:space="preserve">                                                       </w:t>
      </w:r>
    </w:p>
    <w:p w14:paraId="5BA95F75">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8AFBECA">
      <w:pPr>
        <w:snapToGrid w:val="0"/>
        <w:spacing w:line="360" w:lineRule="auto"/>
        <w:rPr>
          <w:rFonts w:ascii="宋体" w:hAnsi="宋体" w:cs="宋体"/>
          <w:sz w:val="24"/>
          <w:u w:val="dotted"/>
        </w:rPr>
      </w:pPr>
      <w:r>
        <w:rPr>
          <w:rFonts w:hint="eastAsia" w:ascii="宋体" w:hAnsi="宋体" w:cs="宋体"/>
          <w:sz w:val="24"/>
          <w:u w:val="dotted"/>
        </w:rPr>
        <w:t xml:space="preserve">                                                     </w:t>
      </w:r>
    </w:p>
    <w:p w14:paraId="51F10D3A">
      <w:pPr>
        <w:snapToGrid w:val="0"/>
        <w:spacing w:line="360" w:lineRule="auto"/>
        <w:rPr>
          <w:rFonts w:ascii="宋体" w:hAnsi="宋体" w:cs="宋体"/>
          <w:sz w:val="24"/>
          <w:u w:val="dotted"/>
        </w:rPr>
      </w:pPr>
      <w:r>
        <w:rPr>
          <w:rFonts w:hint="eastAsia" w:ascii="宋体" w:hAnsi="宋体" w:cs="宋体"/>
          <w:sz w:val="24"/>
        </w:rPr>
        <w:t>质疑事项2</w:t>
      </w:r>
    </w:p>
    <w:p w14:paraId="31178985">
      <w:pPr>
        <w:snapToGrid w:val="0"/>
        <w:spacing w:line="360" w:lineRule="auto"/>
        <w:rPr>
          <w:rFonts w:ascii="宋体" w:hAnsi="宋体" w:cs="宋体"/>
          <w:sz w:val="24"/>
        </w:rPr>
      </w:pPr>
      <w:r>
        <w:rPr>
          <w:rFonts w:hint="eastAsia" w:ascii="宋体" w:hAnsi="宋体" w:cs="宋体"/>
          <w:sz w:val="24"/>
        </w:rPr>
        <w:t>……</w:t>
      </w:r>
    </w:p>
    <w:p w14:paraId="01D03FF7">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63C356DD">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E38711A">
      <w:pPr>
        <w:spacing w:line="360" w:lineRule="auto"/>
        <w:rPr>
          <w:rFonts w:ascii="宋体" w:hAnsi="宋体" w:cs="宋体"/>
          <w:sz w:val="24"/>
        </w:rPr>
      </w:pPr>
      <w:r>
        <w:rPr>
          <w:rFonts w:hint="eastAsia" w:ascii="宋体" w:hAnsi="宋体" w:cs="宋体"/>
          <w:sz w:val="24"/>
        </w:rPr>
        <w:t xml:space="preserve">签字(签章)：                   公章：                      </w:t>
      </w:r>
    </w:p>
    <w:p w14:paraId="4F52D966">
      <w:pPr>
        <w:spacing w:line="360" w:lineRule="auto"/>
        <w:rPr>
          <w:rFonts w:ascii="宋体" w:hAnsi="宋体" w:cs="宋体"/>
          <w:sz w:val="24"/>
        </w:rPr>
      </w:pPr>
      <w:r>
        <w:rPr>
          <w:rFonts w:hint="eastAsia" w:ascii="宋体" w:hAnsi="宋体" w:cs="宋体"/>
          <w:sz w:val="24"/>
        </w:rPr>
        <w:t xml:space="preserve">日期：    </w:t>
      </w:r>
    </w:p>
    <w:p w14:paraId="1ABC8826">
      <w:pPr>
        <w:spacing w:line="360" w:lineRule="auto"/>
        <w:jc w:val="center"/>
        <w:rPr>
          <w:rFonts w:ascii="宋体" w:hAnsi="宋体" w:cs="宋体"/>
          <w:b/>
          <w:bCs/>
          <w:sz w:val="24"/>
        </w:rPr>
      </w:pPr>
    </w:p>
    <w:p w14:paraId="372CA7AD">
      <w:pPr>
        <w:spacing w:line="360" w:lineRule="auto"/>
        <w:rPr>
          <w:rFonts w:ascii="宋体" w:hAnsi="宋体" w:cs="宋体"/>
          <w:b/>
          <w:sz w:val="24"/>
        </w:rPr>
      </w:pPr>
    </w:p>
    <w:p w14:paraId="529945F9">
      <w:pPr>
        <w:spacing w:line="360" w:lineRule="auto"/>
        <w:rPr>
          <w:rFonts w:ascii="宋体" w:hAnsi="宋体" w:cs="宋体"/>
          <w:b/>
          <w:sz w:val="24"/>
        </w:rPr>
      </w:pPr>
    </w:p>
    <w:p w14:paraId="4F83B94F">
      <w:pPr>
        <w:spacing w:line="360" w:lineRule="auto"/>
        <w:rPr>
          <w:rFonts w:ascii="宋体" w:hAnsi="宋体" w:cs="宋体"/>
          <w:b/>
          <w:sz w:val="24"/>
        </w:rPr>
      </w:pPr>
    </w:p>
    <w:p w14:paraId="424F7655">
      <w:pPr>
        <w:spacing w:line="360" w:lineRule="auto"/>
        <w:rPr>
          <w:rFonts w:ascii="宋体" w:hAnsi="宋体" w:cs="宋体"/>
          <w:b/>
          <w:sz w:val="24"/>
        </w:rPr>
      </w:pPr>
      <w:r>
        <w:rPr>
          <w:rFonts w:hint="eastAsia" w:ascii="宋体" w:hAnsi="宋体" w:cs="宋体"/>
          <w:b/>
          <w:sz w:val="24"/>
        </w:rPr>
        <w:t>质疑函制作说明：</w:t>
      </w:r>
    </w:p>
    <w:p w14:paraId="3700C99E">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BB57559">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81DE919">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694985B4">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45BEC302">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632BF75A">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A422C4E">
      <w:pPr>
        <w:widowControl/>
        <w:spacing w:line="360" w:lineRule="auto"/>
        <w:ind w:firstLine="600" w:firstLineChars="200"/>
        <w:jc w:val="left"/>
        <w:rPr>
          <w:rFonts w:ascii="宋体" w:hAnsi="宋体" w:cs="宋体"/>
          <w:sz w:val="30"/>
          <w:szCs w:val="30"/>
        </w:rPr>
      </w:pPr>
    </w:p>
    <w:p w14:paraId="6BFECFA3">
      <w:pPr>
        <w:spacing w:line="360" w:lineRule="auto"/>
        <w:jc w:val="center"/>
        <w:rPr>
          <w:rFonts w:ascii="宋体" w:hAnsi="宋体" w:cs="宋体"/>
          <w:b/>
          <w:spacing w:val="6"/>
          <w:sz w:val="32"/>
          <w:szCs w:val="32"/>
        </w:rPr>
      </w:pPr>
    </w:p>
    <w:p w14:paraId="40864E79">
      <w:pPr>
        <w:spacing w:line="360" w:lineRule="auto"/>
        <w:jc w:val="center"/>
        <w:rPr>
          <w:rFonts w:ascii="宋体" w:hAnsi="宋体" w:cs="宋体"/>
          <w:b/>
          <w:spacing w:val="6"/>
          <w:sz w:val="32"/>
          <w:szCs w:val="32"/>
        </w:rPr>
      </w:pPr>
    </w:p>
    <w:p w14:paraId="483C5CD9">
      <w:pPr>
        <w:spacing w:line="360" w:lineRule="auto"/>
        <w:jc w:val="center"/>
        <w:rPr>
          <w:rFonts w:ascii="宋体" w:hAnsi="宋体" w:cs="宋体"/>
          <w:b/>
          <w:spacing w:val="6"/>
          <w:sz w:val="32"/>
          <w:szCs w:val="32"/>
        </w:rPr>
      </w:pPr>
    </w:p>
    <w:p w14:paraId="69FFAE7E">
      <w:pPr>
        <w:spacing w:line="360" w:lineRule="auto"/>
        <w:jc w:val="center"/>
        <w:rPr>
          <w:rFonts w:ascii="宋体" w:hAnsi="宋体" w:cs="宋体"/>
          <w:b/>
          <w:spacing w:val="6"/>
          <w:sz w:val="32"/>
          <w:szCs w:val="32"/>
        </w:rPr>
      </w:pPr>
    </w:p>
    <w:p w14:paraId="65239400">
      <w:pPr>
        <w:spacing w:line="360" w:lineRule="auto"/>
        <w:jc w:val="center"/>
        <w:rPr>
          <w:rFonts w:ascii="宋体" w:hAnsi="宋体" w:cs="宋体"/>
          <w:b/>
          <w:spacing w:val="6"/>
          <w:sz w:val="32"/>
          <w:szCs w:val="32"/>
        </w:rPr>
      </w:pPr>
    </w:p>
    <w:p w14:paraId="66E68C89">
      <w:pPr>
        <w:spacing w:line="360" w:lineRule="auto"/>
        <w:jc w:val="center"/>
        <w:rPr>
          <w:rFonts w:ascii="宋体" w:hAnsi="宋体" w:cs="宋体"/>
          <w:b/>
          <w:spacing w:val="6"/>
          <w:sz w:val="32"/>
          <w:szCs w:val="32"/>
        </w:rPr>
      </w:pPr>
    </w:p>
    <w:p w14:paraId="66D91F76">
      <w:pPr>
        <w:spacing w:line="360" w:lineRule="auto"/>
        <w:jc w:val="center"/>
        <w:rPr>
          <w:rFonts w:ascii="宋体" w:hAnsi="宋体" w:cs="宋体"/>
          <w:b/>
          <w:spacing w:val="6"/>
          <w:sz w:val="32"/>
          <w:szCs w:val="32"/>
        </w:rPr>
      </w:pPr>
    </w:p>
    <w:p w14:paraId="74045B69">
      <w:pPr>
        <w:spacing w:line="360" w:lineRule="auto"/>
        <w:jc w:val="center"/>
        <w:rPr>
          <w:rFonts w:ascii="宋体" w:hAnsi="宋体" w:cs="宋体"/>
          <w:b/>
          <w:spacing w:val="6"/>
          <w:sz w:val="32"/>
          <w:szCs w:val="32"/>
        </w:rPr>
      </w:pPr>
    </w:p>
    <w:p w14:paraId="1F0871B4">
      <w:pPr>
        <w:spacing w:line="360" w:lineRule="auto"/>
        <w:jc w:val="center"/>
        <w:rPr>
          <w:rFonts w:ascii="宋体" w:hAnsi="宋体" w:cs="宋体"/>
          <w:b/>
          <w:spacing w:val="6"/>
          <w:sz w:val="32"/>
          <w:szCs w:val="32"/>
        </w:rPr>
      </w:pPr>
    </w:p>
    <w:p w14:paraId="3527492D">
      <w:pPr>
        <w:spacing w:line="360" w:lineRule="auto"/>
        <w:jc w:val="center"/>
        <w:rPr>
          <w:rFonts w:ascii="宋体" w:hAnsi="宋体" w:cs="宋体"/>
          <w:b/>
          <w:spacing w:val="6"/>
          <w:sz w:val="32"/>
          <w:szCs w:val="32"/>
        </w:rPr>
      </w:pPr>
    </w:p>
    <w:p w14:paraId="1454F1EC">
      <w:pPr>
        <w:spacing w:line="360" w:lineRule="auto"/>
        <w:jc w:val="center"/>
        <w:rPr>
          <w:rFonts w:ascii="宋体" w:hAnsi="宋体" w:cs="宋体"/>
          <w:b/>
          <w:spacing w:val="6"/>
          <w:sz w:val="32"/>
          <w:szCs w:val="32"/>
        </w:rPr>
      </w:pPr>
    </w:p>
    <w:p w14:paraId="4E4F526D">
      <w:pPr>
        <w:spacing w:line="360" w:lineRule="auto"/>
        <w:jc w:val="center"/>
        <w:rPr>
          <w:rFonts w:ascii="宋体" w:hAnsi="宋体" w:cs="宋体"/>
          <w:b/>
          <w:spacing w:val="6"/>
          <w:sz w:val="32"/>
          <w:szCs w:val="32"/>
        </w:rPr>
      </w:pPr>
    </w:p>
    <w:p w14:paraId="0C36EFF6">
      <w:pPr>
        <w:spacing w:line="360" w:lineRule="auto"/>
        <w:jc w:val="left"/>
        <w:rPr>
          <w:rFonts w:ascii="宋体" w:hAnsi="宋体" w:cs="宋体"/>
          <w:b/>
          <w:spacing w:val="6"/>
          <w:sz w:val="32"/>
          <w:szCs w:val="32"/>
        </w:rPr>
      </w:pPr>
    </w:p>
    <w:p w14:paraId="1AE0F4E8">
      <w:pPr>
        <w:spacing w:line="360" w:lineRule="auto"/>
        <w:jc w:val="left"/>
        <w:rPr>
          <w:rFonts w:ascii="宋体" w:hAnsi="宋体" w:cs="宋体"/>
          <w:b/>
          <w:spacing w:val="6"/>
          <w:sz w:val="32"/>
          <w:szCs w:val="32"/>
        </w:rPr>
      </w:pPr>
    </w:p>
    <w:p w14:paraId="28F1D1F9">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B2CA1AB">
      <w:pPr>
        <w:spacing w:line="360" w:lineRule="auto"/>
        <w:jc w:val="center"/>
        <w:rPr>
          <w:rFonts w:ascii="宋体" w:hAnsi="宋体" w:cs="宋体"/>
          <w:b/>
          <w:sz w:val="24"/>
        </w:rPr>
      </w:pPr>
    </w:p>
    <w:p w14:paraId="599CCCC0">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592E033">
      <w:pPr>
        <w:spacing w:line="360" w:lineRule="auto"/>
        <w:rPr>
          <w:rFonts w:ascii="宋体" w:hAnsi="宋体" w:cs="宋体"/>
          <w:sz w:val="24"/>
        </w:rPr>
      </w:pPr>
      <w:r>
        <w:rPr>
          <w:rFonts w:hint="eastAsia" w:ascii="宋体" w:hAnsi="宋体" w:cs="宋体"/>
          <w:sz w:val="24"/>
        </w:rPr>
        <w:t>一、投诉相关主体基本情况</w:t>
      </w:r>
    </w:p>
    <w:p w14:paraId="6E683DAE">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28AD264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29472D6">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09E632A6">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492C8D2">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3DEBC0F">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4BB5BA85">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6C7BA5F">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8C531A1">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94C95E4">
      <w:pPr>
        <w:spacing w:line="360" w:lineRule="auto"/>
        <w:rPr>
          <w:rFonts w:ascii="宋体" w:hAnsi="宋体" w:cs="宋体"/>
          <w:sz w:val="24"/>
        </w:rPr>
      </w:pPr>
      <w:r>
        <w:rPr>
          <w:rFonts w:hint="eastAsia" w:ascii="宋体" w:hAnsi="宋体" w:cs="宋体"/>
          <w:sz w:val="24"/>
        </w:rPr>
        <w:t>被投诉人2</w:t>
      </w:r>
    </w:p>
    <w:p w14:paraId="49E28568">
      <w:pPr>
        <w:spacing w:line="360" w:lineRule="auto"/>
        <w:rPr>
          <w:rFonts w:ascii="宋体" w:hAnsi="宋体" w:cs="宋体"/>
          <w:sz w:val="24"/>
          <w:u w:val="dotted"/>
        </w:rPr>
      </w:pPr>
      <w:r>
        <w:rPr>
          <w:rFonts w:hint="eastAsia" w:ascii="宋体" w:hAnsi="宋体" w:cs="宋体"/>
          <w:sz w:val="24"/>
        </w:rPr>
        <w:t>……</w:t>
      </w:r>
    </w:p>
    <w:p w14:paraId="53C0EE26">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3B9D567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975B3AD">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2DA5CCA">
      <w:pPr>
        <w:spacing w:line="360" w:lineRule="auto"/>
        <w:rPr>
          <w:rFonts w:ascii="宋体" w:hAnsi="宋体" w:cs="宋体"/>
          <w:sz w:val="24"/>
        </w:rPr>
      </w:pPr>
      <w:r>
        <w:rPr>
          <w:rFonts w:hint="eastAsia" w:ascii="宋体" w:hAnsi="宋体" w:cs="宋体"/>
          <w:sz w:val="24"/>
        </w:rPr>
        <w:t>二、投诉项目基本情况</w:t>
      </w:r>
    </w:p>
    <w:p w14:paraId="6B19551E">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4C79A0C3">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0F54F1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66E5FDEF">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20F8230">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4AC0FF0">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4A94F87">
      <w:pPr>
        <w:spacing w:line="360" w:lineRule="auto"/>
        <w:rPr>
          <w:rFonts w:ascii="宋体" w:hAnsi="宋体" w:cs="宋体"/>
          <w:sz w:val="24"/>
        </w:rPr>
      </w:pPr>
      <w:r>
        <w:rPr>
          <w:rFonts w:hint="eastAsia" w:ascii="宋体" w:hAnsi="宋体" w:cs="宋体"/>
          <w:sz w:val="24"/>
        </w:rPr>
        <w:t>三、质疑基本情况</w:t>
      </w:r>
    </w:p>
    <w:p w14:paraId="10641DB2">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11C0C1A">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B539C3C">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0CD4C642">
      <w:pPr>
        <w:spacing w:line="360" w:lineRule="auto"/>
        <w:rPr>
          <w:rFonts w:ascii="宋体" w:hAnsi="宋体" w:cs="宋体"/>
          <w:sz w:val="24"/>
        </w:rPr>
      </w:pPr>
      <w:r>
        <w:rPr>
          <w:rFonts w:hint="eastAsia" w:ascii="宋体" w:hAnsi="宋体" w:cs="宋体"/>
          <w:sz w:val="24"/>
        </w:rPr>
        <w:t>四、投诉事项具体内容</w:t>
      </w:r>
    </w:p>
    <w:p w14:paraId="4CBF6BAE">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E06F065">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6FDF4FF">
      <w:pPr>
        <w:spacing w:line="360" w:lineRule="auto"/>
        <w:rPr>
          <w:rFonts w:ascii="宋体" w:hAnsi="宋体" w:cs="宋体"/>
          <w:sz w:val="24"/>
          <w:u w:val="dotted"/>
        </w:rPr>
      </w:pPr>
      <w:r>
        <w:rPr>
          <w:rFonts w:hint="eastAsia" w:ascii="宋体" w:hAnsi="宋体" w:cs="宋体"/>
          <w:sz w:val="24"/>
          <w:u w:val="dotted"/>
        </w:rPr>
        <w:t xml:space="preserve">                                                      </w:t>
      </w:r>
    </w:p>
    <w:p w14:paraId="6C20D939">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F29970C">
      <w:pPr>
        <w:spacing w:line="360" w:lineRule="auto"/>
        <w:rPr>
          <w:rFonts w:ascii="宋体" w:hAnsi="宋体" w:cs="宋体"/>
          <w:sz w:val="24"/>
          <w:u w:val="dotted"/>
        </w:rPr>
      </w:pPr>
      <w:r>
        <w:rPr>
          <w:rFonts w:hint="eastAsia" w:ascii="宋体" w:hAnsi="宋体" w:cs="宋体"/>
          <w:sz w:val="24"/>
          <w:u w:val="dotted"/>
        </w:rPr>
        <w:t xml:space="preserve">                                                      </w:t>
      </w:r>
    </w:p>
    <w:p w14:paraId="3A4D1B1E">
      <w:pPr>
        <w:spacing w:line="360" w:lineRule="auto"/>
        <w:rPr>
          <w:rFonts w:ascii="宋体" w:hAnsi="宋体" w:cs="宋体"/>
          <w:sz w:val="24"/>
        </w:rPr>
      </w:pPr>
      <w:r>
        <w:rPr>
          <w:rFonts w:hint="eastAsia" w:ascii="宋体" w:hAnsi="宋体" w:cs="宋体"/>
          <w:sz w:val="24"/>
        </w:rPr>
        <w:t>投诉事项2</w:t>
      </w:r>
    </w:p>
    <w:p w14:paraId="5C5E719C">
      <w:pPr>
        <w:spacing w:line="360" w:lineRule="auto"/>
        <w:rPr>
          <w:rFonts w:ascii="宋体" w:hAnsi="宋体" w:cs="宋体"/>
          <w:sz w:val="24"/>
          <w:u w:val="dotted"/>
        </w:rPr>
      </w:pPr>
      <w:r>
        <w:rPr>
          <w:rFonts w:hint="eastAsia" w:ascii="宋体" w:hAnsi="宋体" w:cs="宋体"/>
          <w:sz w:val="24"/>
        </w:rPr>
        <w:t>……</w:t>
      </w:r>
    </w:p>
    <w:p w14:paraId="2B8C525B">
      <w:pPr>
        <w:spacing w:line="360" w:lineRule="auto"/>
        <w:rPr>
          <w:rFonts w:ascii="宋体" w:hAnsi="宋体" w:cs="宋体"/>
          <w:sz w:val="24"/>
        </w:rPr>
      </w:pPr>
      <w:r>
        <w:rPr>
          <w:rFonts w:hint="eastAsia" w:ascii="宋体" w:hAnsi="宋体" w:cs="宋体"/>
          <w:sz w:val="24"/>
        </w:rPr>
        <w:t>五、与投诉事项相关的投诉请求</w:t>
      </w:r>
    </w:p>
    <w:p w14:paraId="50350924">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70ACB394">
      <w:pPr>
        <w:spacing w:line="360" w:lineRule="auto"/>
        <w:rPr>
          <w:rFonts w:ascii="宋体" w:hAnsi="宋体" w:cs="宋体"/>
          <w:sz w:val="24"/>
          <w:u w:val="single"/>
        </w:rPr>
      </w:pPr>
      <w:r>
        <w:rPr>
          <w:rFonts w:hint="eastAsia" w:ascii="宋体" w:hAnsi="宋体" w:cs="宋体"/>
          <w:sz w:val="24"/>
        </w:rPr>
        <w:t xml:space="preserve">                                                                                                    </w:t>
      </w:r>
    </w:p>
    <w:p w14:paraId="33774F97">
      <w:pPr>
        <w:spacing w:line="360" w:lineRule="auto"/>
        <w:rPr>
          <w:rFonts w:ascii="宋体" w:hAnsi="宋体" w:cs="宋体"/>
          <w:sz w:val="24"/>
        </w:rPr>
      </w:pPr>
      <w:r>
        <w:rPr>
          <w:rFonts w:hint="eastAsia" w:ascii="宋体" w:hAnsi="宋体" w:cs="宋体"/>
          <w:sz w:val="24"/>
        </w:rPr>
        <w:t xml:space="preserve">签字(签章)：                   公章：                      </w:t>
      </w:r>
    </w:p>
    <w:p w14:paraId="1D761E7D">
      <w:pPr>
        <w:spacing w:line="360" w:lineRule="auto"/>
        <w:rPr>
          <w:rFonts w:ascii="宋体" w:hAnsi="宋体" w:cs="宋体"/>
          <w:sz w:val="24"/>
        </w:rPr>
      </w:pPr>
      <w:r>
        <w:rPr>
          <w:rFonts w:hint="eastAsia" w:ascii="宋体" w:hAnsi="宋体" w:cs="宋体"/>
          <w:sz w:val="24"/>
        </w:rPr>
        <w:t xml:space="preserve">日期：    </w:t>
      </w:r>
    </w:p>
    <w:p w14:paraId="640C9D16">
      <w:pPr>
        <w:spacing w:line="360" w:lineRule="auto"/>
        <w:rPr>
          <w:rFonts w:ascii="宋体" w:hAnsi="宋体" w:cs="宋体"/>
          <w:b/>
          <w:sz w:val="24"/>
        </w:rPr>
      </w:pPr>
    </w:p>
    <w:p w14:paraId="4AE131B9">
      <w:pPr>
        <w:spacing w:line="360" w:lineRule="auto"/>
        <w:rPr>
          <w:rFonts w:ascii="宋体" w:hAnsi="宋体" w:cs="宋体"/>
          <w:b/>
          <w:sz w:val="24"/>
        </w:rPr>
      </w:pPr>
    </w:p>
    <w:p w14:paraId="6D781862">
      <w:pPr>
        <w:spacing w:line="360" w:lineRule="auto"/>
        <w:rPr>
          <w:rFonts w:ascii="宋体" w:hAnsi="宋体" w:cs="宋体"/>
          <w:b/>
          <w:sz w:val="24"/>
        </w:rPr>
      </w:pPr>
      <w:r>
        <w:rPr>
          <w:rFonts w:hint="eastAsia" w:ascii="宋体" w:hAnsi="宋体" w:cs="宋体"/>
          <w:b/>
          <w:sz w:val="24"/>
        </w:rPr>
        <w:t>投诉书制作说明：</w:t>
      </w:r>
    </w:p>
    <w:p w14:paraId="7D9B3931">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986D5D7">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02ED818">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6492401E">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7EEC82CB">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2AE5CA47">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007DCA8E">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6692AC02">
      <w:pPr>
        <w:spacing w:line="360" w:lineRule="auto"/>
        <w:rPr>
          <w:rFonts w:ascii="宋体" w:hAnsi="宋体" w:cs="宋体"/>
          <w:b/>
          <w:sz w:val="24"/>
        </w:rPr>
      </w:pPr>
    </w:p>
    <w:p w14:paraId="3DD4AF86">
      <w:pPr>
        <w:autoSpaceDE w:val="0"/>
        <w:autoSpaceDN w:val="0"/>
        <w:jc w:val="center"/>
        <w:rPr>
          <w:rFonts w:ascii="宋体" w:hAnsi="宋体" w:cs="宋体"/>
          <w:b/>
          <w:spacing w:val="6"/>
          <w:sz w:val="32"/>
          <w:szCs w:val="32"/>
        </w:rPr>
      </w:pPr>
    </w:p>
    <w:p w14:paraId="724EA859">
      <w:pPr>
        <w:autoSpaceDE w:val="0"/>
        <w:autoSpaceDN w:val="0"/>
        <w:jc w:val="center"/>
        <w:rPr>
          <w:rFonts w:ascii="宋体" w:hAnsi="宋体" w:cs="宋体"/>
          <w:b/>
          <w:spacing w:val="6"/>
          <w:sz w:val="32"/>
          <w:szCs w:val="32"/>
        </w:rPr>
      </w:pPr>
    </w:p>
    <w:p w14:paraId="257620AC">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D9CF9CD">
      <w:pPr>
        <w:spacing w:line="360" w:lineRule="auto"/>
        <w:rPr>
          <w:rFonts w:ascii="宋体" w:hAnsi="宋体" w:cs="宋体"/>
          <w:sz w:val="24"/>
          <w:u w:val="single"/>
        </w:rPr>
      </w:pPr>
    </w:p>
    <w:p w14:paraId="029762A9">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7170BC7D">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D4F43D5">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519C2609">
      <w:pPr>
        <w:spacing w:line="360" w:lineRule="auto"/>
        <w:ind w:firstLine="494"/>
        <w:rPr>
          <w:rFonts w:ascii="宋体" w:hAnsi="宋体" w:cs="宋体"/>
          <w:sz w:val="24"/>
        </w:rPr>
      </w:pPr>
    </w:p>
    <w:p w14:paraId="6239706E">
      <w:pPr>
        <w:spacing w:line="360" w:lineRule="auto"/>
        <w:ind w:firstLine="494"/>
        <w:rPr>
          <w:rFonts w:ascii="宋体" w:hAnsi="宋体" w:cs="宋体"/>
          <w:sz w:val="24"/>
        </w:rPr>
      </w:pPr>
    </w:p>
    <w:p w14:paraId="1C50DABE">
      <w:pPr>
        <w:spacing w:line="360" w:lineRule="auto"/>
        <w:ind w:firstLine="494"/>
        <w:rPr>
          <w:rFonts w:ascii="宋体" w:hAnsi="宋体" w:cs="宋体"/>
          <w:sz w:val="24"/>
        </w:rPr>
      </w:pPr>
    </w:p>
    <w:p w14:paraId="7BC06D6E">
      <w:pPr>
        <w:spacing w:line="360" w:lineRule="auto"/>
        <w:ind w:firstLine="494"/>
        <w:rPr>
          <w:rFonts w:ascii="宋体" w:hAnsi="宋体" w:cs="宋体"/>
          <w:sz w:val="24"/>
        </w:rPr>
      </w:pPr>
    </w:p>
    <w:p w14:paraId="257FDF3D">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0C17A095">
      <w:pPr>
        <w:ind w:right="1440" w:firstLine="494"/>
        <w:jc w:val="center"/>
        <w:rPr>
          <w:rFonts w:ascii="宋体" w:hAnsi="宋体" w:cs="宋体"/>
          <w:sz w:val="24"/>
        </w:rPr>
      </w:pPr>
      <w:r>
        <w:rPr>
          <w:rFonts w:hint="eastAsia" w:ascii="宋体" w:hAnsi="宋体" w:cs="宋体"/>
          <w:sz w:val="24"/>
        </w:rPr>
        <w:t xml:space="preserve">                              日期：       年     月     日</w:t>
      </w:r>
    </w:p>
    <w:p w14:paraId="61923D7C">
      <w:pPr>
        <w:rPr>
          <w:rFonts w:ascii="宋体" w:hAnsi="宋体" w:cs="宋体"/>
          <w:sz w:val="24"/>
        </w:rPr>
      </w:pPr>
      <w:r>
        <w:rPr>
          <w:rFonts w:hint="eastAsia" w:ascii="宋体" w:hAnsi="宋体" w:cs="宋体"/>
          <w:b/>
          <w:bCs/>
          <w:sz w:val="24"/>
        </w:rPr>
        <w:t>附：</w:t>
      </w:r>
    </w:p>
    <w:p w14:paraId="0B1B2141">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CA94918">
      <w:pPr>
        <w:autoSpaceDE w:val="0"/>
        <w:autoSpaceDN w:val="0"/>
        <w:jc w:val="center"/>
        <w:rPr>
          <w:rFonts w:ascii="宋体" w:hAnsi="宋体" w:cs="宋体"/>
          <w:b/>
          <w:spacing w:val="6"/>
          <w:sz w:val="32"/>
          <w:szCs w:val="32"/>
        </w:rPr>
      </w:pPr>
    </w:p>
    <w:p w14:paraId="702BC22F">
      <w:pPr>
        <w:autoSpaceDE w:val="0"/>
        <w:autoSpaceDN w:val="0"/>
        <w:jc w:val="center"/>
        <w:rPr>
          <w:rFonts w:ascii="宋体" w:hAnsi="宋体" w:cs="宋体"/>
          <w:b/>
          <w:spacing w:val="6"/>
          <w:sz w:val="32"/>
          <w:szCs w:val="32"/>
        </w:rPr>
      </w:pPr>
    </w:p>
    <w:p w14:paraId="74FAEED2">
      <w:pPr>
        <w:autoSpaceDE w:val="0"/>
        <w:autoSpaceDN w:val="0"/>
        <w:jc w:val="center"/>
        <w:rPr>
          <w:rFonts w:ascii="宋体" w:hAnsi="宋体" w:cs="宋体"/>
          <w:b/>
          <w:spacing w:val="6"/>
          <w:sz w:val="32"/>
          <w:szCs w:val="32"/>
        </w:rPr>
      </w:pPr>
    </w:p>
    <w:p w14:paraId="5E05188A">
      <w:pPr>
        <w:autoSpaceDE w:val="0"/>
        <w:autoSpaceDN w:val="0"/>
        <w:jc w:val="center"/>
        <w:rPr>
          <w:rFonts w:ascii="宋体" w:hAnsi="宋体" w:cs="宋体"/>
          <w:b/>
          <w:spacing w:val="6"/>
          <w:sz w:val="32"/>
          <w:szCs w:val="32"/>
        </w:rPr>
      </w:pPr>
    </w:p>
    <w:p w14:paraId="362A2D98">
      <w:pPr>
        <w:autoSpaceDE w:val="0"/>
        <w:autoSpaceDN w:val="0"/>
        <w:jc w:val="center"/>
        <w:rPr>
          <w:rFonts w:ascii="宋体" w:hAnsi="宋体" w:cs="宋体"/>
          <w:b/>
          <w:spacing w:val="6"/>
          <w:sz w:val="32"/>
          <w:szCs w:val="32"/>
        </w:rPr>
      </w:pPr>
    </w:p>
    <w:p w14:paraId="109912F8">
      <w:pPr>
        <w:autoSpaceDE w:val="0"/>
        <w:autoSpaceDN w:val="0"/>
        <w:jc w:val="center"/>
        <w:rPr>
          <w:rFonts w:ascii="宋体" w:hAnsi="宋体" w:cs="宋体"/>
          <w:b/>
          <w:spacing w:val="6"/>
          <w:sz w:val="32"/>
          <w:szCs w:val="32"/>
        </w:rPr>
      </w:pPr>
    </w:p>
    <w:p w14:paraId="5A6405D7">
      <w:pPr>
        <w:autoSpaceDE w:val="0"/>
        <w:autoSpaceDN w:val="0"/>
        <w:jc w:val="center"/>
        <w:rPr>
          <w:rFonts w:ascii="宋体" w:hAnsi="宋体" w:cs="宋体"/>
          <w:b/>
          <w:spacing w:val="6"/>
          <w:sz w:val="32"/>
          <w:szCs w:val="32"/>
        </w:rPr>
      </w:pPr>
    </w:p>
    <w:p w14:paraId="376EAEA8">
      <w:pPr>
        <w:autoSpaceDE w:val="0"/>
        <w:autoSpaceDN w:val="0"/>
        <w:jc w:val="center"/>
        <w:rPr>
          <w:rFonts w:ascii="宋体" w:hAnsi="宋体" w:cs="宋体"/>
          <w:b/>
          <w:spacing w:val="6"/>
          <w:sz w:val="32"/>
          <w:szCs w:val="32"/>
        </w:rPr>
      </w:pPr>
    </w:p>
    <w:p w14:paraId="28A29B9E">
      <w:pPr>
        <w:autoSpaceDE w:val="0"/>
        <w:autoSpaceDN w:val="0"/>
        <w:jc w:val="center"/>
        <w:rPr>
          <w:rFonts w:ascii="宋体" w:hAnsi="宋体" w:cs="宋体"/>
          <w:b/>
          <w:spacing w:val="6"/>
          <w:sz w:val="32"/>
          <w:szCs w:val="32"/>
        </w:rPr>
      </w:pPr>
    </w:p>
    <w:p w14:paraId="4DCCE828">
      <w:pPr>
        <w:autoSpaceDE w:val="0"/>
        <w:autoSpaceDN w:val="0"/>
        <w:jc w:val="center"/>
        <w:rPr>
          <w:rFonts w:ascii="宋体" w:hAnsi="宋体" w:cs="宋体"/>
          <w:b/>
          <w:spacing w:val="6"/>
          <w:sz w:val="32"/>
          <w:szCs w:val="32"/>
        </w:rPr>
      </w:pPr>
    </w:p>
    <w:p w14:paraId="161665F5">
      <w:pPr>
        <w:autoSpaceDE w:val="0"/>
        <w:autoSpaceDN w:val="0"/>
        <w:jc w:val="center"/>
        <w:rPr>
          <w:rFonts w:ascii="宋体" w:hAnsi="宋体" w:cs="宋体"/>
          <w:b/>
          <w:spacing w:val="6"/>
          <w:sz w:val="32"/>
          <w:szCs w:val="32"/>
        </w:rPr>
      </w:pPr>
    </w:p>
    <w:p w14:paraId="357C2564">
      <w:pPr>
        <w:autoSpaceDE w:val="0"/>
        <w:autoSpaceDN w:val="0"/>
        <w:jc w:val="center"/>
        <w:rPr>
          <w:rFonts w:ascii="宋体" w:hAnsi="宋体" w:cs="宋体"/>
          <w:b/>
          <w:spacing w:val="6"/>
          <w:sz w:val="32"/>
          <w:szCs w:val="32"/>
        </w:rPr>
      </w:pPr>
    </w:p>
    <w:p w14:paraId="5A3A9196">
      <w:pPr>
        <w:autoSpaceDE w:val="0"/>
        <w:autoSpaceDN w:val="0"/>
        <w:jc w:val="center"/>
        <w:rPr>
          <w:rFonts w:ascii="宋体" w:hAnsi="宋体" w:cs="宋体"/>
          <w:b/>
          <w:spacing w:val="6"/>
          <w:sz w:val="32"/>
          <w:szCs w:val="32"/>
        </w:rPr>
      </w:pPr>
    </w:p>
    <w:p w14:paraId="388DC132">
      <w:pPr>
        <w:autoSpaceDE w:val="0"/>
        <w:autoSpaceDN w:val="0"/>
        <w:jc w:val="center"/>
        <w:rPr>
          <w:rFonts w:ascii="宋体" w:hAnsi="宋体" w:cs="宋体"/>
          <w:b/>
          <w:spacing w:val="6"/>
          <w:sz w:val="32"/>
          <w:szCs w:val="32"/>
        </w:rPr>
      </w:pPr>
    </w:p>
    <w:p w14:paraId="61E45D6E">
      <w:pPr>
        <w:autoSpaceDE w:val="0"/>
        <w:autoSpaceDN w:val="0"/>
        <w:jc w:val="center"/>
        <w:rPr>
          <w:rFonts w:ascii="宋体" w:hAnsi="宋体" w:cs="宋体"/>
          <w:b/>
          <w:spacing w:val="6"/>
          <w:sz w:val="32"/>
          <w:szCs w:val="32"/>
        </w:rPr>
      </w:pPr>
    </w:p>
    <w:p w14:paraId="30B2DAD0">
      <w:pPr>
        <w:autoSpaceDE w:val="0"/>
        <w:autoSpaceDN w:val="0"/>
        <w:jc w:val="center"/>
        <w:rPr>
          <w:rFonts w:ascii="宋体" w:hAnsi="宋体" w:cs="宋体"/>
          <w:b/>
          <w:spacing w:val="6"/>
          <w:sz w:val="32"/>
          <w:szCs w:val="32"/>
        </w:rPr>
      </w:pPr>
    </w:p>
    <w:p w14:paraId="200FCF05">
      <w:pPr>
        <w:autoSpaceDE w:val="0"/>
        <w:autoSpaceDN w:val="0"/>
        <w:jc w:val="center"/>
        <w:rPr>
          <w:rFonts w:ascii="宋体" w:hAnsi="宋体" w:cs="宋体"/>
          <w:b/>
          <w:spacing w:val="6"/>
          <w:sz w:val="32"/>
          <w:szCs w:val="32"/>
        </w:rPr>
      </w:pPr>
    </w:p>
    <w:p w14:paraId="1D6C4182">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03D2C181">
      <w:pPr>
        <w:widowControl/>
        <w:spacing w:line="360" w:lineRule="auto"/>
        <w:ind w:firstLine="482" w:firstLineChars="200"/>
        <w:jc w:val="left"/>
        <w:rPr>
          <w:rFonts w:ascii="宋体" w:hAnsi="宋体" w:cs="宋体"/>
          <w:b/>
          <w:color w:val="auto"/>
          <w:sz w:val="24"/>
        </w:rPr>
      </w:pPr>
      <w:r>
        <w:rPr>
          <w:rFonts w:hint="eastAsia" w:ascii="宋体" w:hAnsi="宋体" w:cs="宋体"/>
          <w:b/>
          <w:sz w:val="24"/>
        </w:rPr>
        <w:t>（以</w:t>
      </w:r>
      <w:r>
        <w:rPr>
          <w:rFonts w:hint="eastAsia" w:ascii="宋体" w:hAnsi="宋体" w:cs="宋体"/>
          <w:b/>
          <w:color w:val="auto"/>
          <w:sz w:val="24"/>
        </w:rPr>
        <w:t>联合体形式投标的，提供联合协议；本项目不接受联合体投标或者投标人不以联合体形式投标的，则不需要提供）</w:t>
      </w:r>
    </w:p>
    <w:p w14:paraId="6D04B61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540E11B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1B7BD17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5DD1F09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2079394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7D953C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8E59B1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4E74AAA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D1AB414">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26"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26"/>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27"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27"/>
      <w:r>
        <w:rPr>
          <w:rFonts w:hint="eastAsia" w:ascii="宋体" w:hAnsi="宋体" w:cs="宋体"/>
          <w:b/>
          <w:kern w:val="0"/>
          <w:sz w:val="24"/>
          <w:lang w:val="zh-CN"/>
        </w:rPr>
        <w:t>）</w:t>
      </w:r>
    </w:p>
    <w:p w14:paraId="2791DB68">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28"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28"/>
    </w:p>
    <w:p w14:paraId="0AC793E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5DA60B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2D35534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9A8BA4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5236E4E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5449A2D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369522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E014322">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37033D5E">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5BCC7B63">
      <w:pPr>
        <w:spacing w:line="360" w:lineRule="auto"/>
        <w:ind w:right="420"/>
        <w:rPr>
          <w:rFonts w:ascii="宋体" w:hAnsi="宋体" w:cs="宋体"/>
          <w:sz w:val="24"/>
        </w:rPr>
      </w:pPr>
      <w:r>
        <w:rPr>
          <w:rFonts w:hint="eastAsia" w:ascii="宋体" w:hAnsi="宋体" w:cs="宋体"/>
          <w:sz w:val="24"/>
        </w:rPr>
        <w:t>注：按本格式和要求提供。</w:t>
      </w:r>
    </w:p>
    <w:p w14:paraId="13495879">
      <w:pPr>
        <w:autoSpaceDE w:val="0"/>
        <w:autoSpaceDN w:val="0"/>
        <w:jc w:val="center"/>
        <w:rPr>
          <w:rFonts w:ascii="宋体" w:hAnsi="宋体" w:cs="宋体"/>
          <w:b/>
          <w:spacing w:val="6"/>
          <w:sz w:val="32"/>
          <w:szCs w:val="32"/>
        </w:rPr>
      </w:pPr>
    </w:p>
    <w:p w14:paraId="4FA9A3A8">
      <w:pPr>
        <w:autoSpaceDE w:val="0"/>
        <w:autoSpaceDN w:val="0"/>
        <w:jc w:val="center"/>
        <w:rPr>
          <w:rFonts w:ascii="宋体" w:hAnsi="宋体" w:cs="宋体"/>
          <w:b/>
          <w:spacing w:val="6"/>
          <w:sz w:val="32"/>
          <w:szCs w:val="32"/>
        </w:rPr>
      </w:pPr>
    </w:p>
    <w:p w14:paraId="4B32D92B">
      <w:pPr>
        <w:autoSpaceDE w:val="0"/>
        <w:autoSpaceDN w:val="0"/>
        <w:jc w:val="center"/>
        <w:rPr>
          <w:rFonts w:ascii="宋体" w:hAnsi="宋体" w:cs="宋体"/>
          <w:b/>
          <w:spacing w:val="6"/>
          <w:sz w:val="32"/>
          <w:szCs w:val="32"/>
        </w:rPr>
      </w:pPr>
    </w:p>
    <w:p w14:paraId="62B9EBB3">
      <w:pPr>
        <w:autoSpaceDE w:val="0"/>
        <w:autoSpaceDN w:val="0"/>
        <w:jc w:val="center"/>
        <w:rPr>
          <w:rFonts w:ascii="宋体" w:hAnsi="宋体" w:cs="宋体"/>
          <w:b/>
          <w:spacing w:val="6"/>
          <w:sz w:val="32"/>
          <w:szCs w:val="32"/>
        </w:rPr>
      </w:pPr>
    </w:p>
    <w:p w14:paraId="03EE230E">
      <w:pPr>
        <w:autoSpaceDE w:val="0"/>
        <w:autoSpaceDN w:val="0"/>
        <w:jc w:val="center"/>
        <w:rPr>
          <w:rFonts w:ascii="宋体" w:hAnsi="宋体" w:cs="宋体"/>
          <w:b/>
          <w:spacing w:val="6"/>
          <w:sz w:val="32"/>
          <w:szCs w:val="32"/>
        </w:rPr>
      </w:pPr>
    </w:p>
    <w:p w14:paraId="1CB8ABFB">
      <w:pPr>
        <w:autoSpaceDE w:val="0"/>
        <w:autoSpaceDN w:val="0"/>
        <w:jc w:val="center"/>
        <w:rPr>
          <w:rFonts w:ascii="宋体" w:hAnsi="宋体" w:cs="宋体"/>
          <w:b/>
          <w:spacing w:val="6"/>
          <w:sz w:val="32"/>
          <w:szCs w:val="32"/>
        </w:rPr>
      </w:pPr>
    </w:p>
    <w:p w14:paraId="422E9F7F">
      <w:pPr>
        <w:autoSpaceDE w:val="0"/>
        <w:autoSpaceDN w:val="0"/>
        <w:jc w:val="center"/>
        <w:rPr>
          <w:rFonts w:ascii="宋体" w:hAnsi="宋体" w:cs="宋体"/>
          <w:b/>
          <w:spacing w:val="6"/>
          <w:sz w:val="32"/>
          <w:szCs w:val="32"/>
        </w:rPr>
      </w:pPr>
    </w:p>
    <w:p w14:paraId="2E1CC860">
      <w:pPr>
        <w:autoSpaceDE w:val="0"/>
        <w:autoSpaceDN w:val="0"/>
        <w:jc w:val="center"/>
        <w:rPr>
          <w:rFonts w:ascii="宋体" w:hAnsi="宋体" w:cs="宋体"/>
          <w:b/>
          <w:spacing w:val="6"/>
          <w:sz w:val="32"/>
          <w:szCs w:val="32"/>
        </w:rPr>
      </w:pPr>
    </w:p>
    <w:p w14:paraId="65C16E36">
      <w:pPr>
        <w:autoSpaceDE w:val="0"/>
        <w:autoSpaceDN w:val="0"/>
        <w:jc w:val="center"/>
        <w:rPr>
          <w:rFonts w:ascii="宋体" w:hAnsi="宋体" w:cs="宋体"/>
          <w:b/>
          <w:spacing w:val="6"/>
          <w:sz w:val="32"/>
          <w:szCs w:val="32"/>
        </w:rPr>
      </w:pPr>
    </w:p>
    <w:p w14:paraId="1AB6C63C">
      <w:pPr>
        <w:autoSpaceDE w:val="0"/>
        <w:autoSpaceDN w:val="0"/>
        <w:jc w:val="center"/>
        <w:rPr>
          <w:rFonts w:ascii="宋体" w:hAnsi="宋体" w:cs="宋体"/>
          <w:b/>
          <w:spacing w:val="6"/>
          <w:sz w:val="32"/>
          <w:szCs w:val="32"/>
        </w:rPr>
      </w:pPr>
    </w:p>
    <w:p w14:paraId="29266BAA">
      <w:pPr>
        <w:autoSpaceDE w:val="0"/>
        <w:autoSpaceDN w:val="0"/>
        <w:jc w:val="center"/>
        <w:rPr>
          <w:rFonts w:ascii="宋体" w:hAnsi="宋体" w:cs="宋体"/>
          <w:b/>
          <w:spacing w:val="6"/>
          <w:sz w:val="32"/>
          <w:szCs w:val="32"/>
        </w:rPr>
      </w:pPr>
    </w:p>
    <w:p w14:paraId="1E78EC52">
      <w:pPr>
        <w:autoSpaceDE w:val="0"/>
        <w:autoSpaceDN w:val="0"/>
        <w:jc w:val="center"/>
        <w:rPr>
          <w:rFonts w:ascii="宋体" w:hAnsi="宋体" w:cs="宋体"/>
          <w:b/>
          <w:spacing w:val="6"/>
          <w:sz w:val="32"/>
          <w:szCs w:val="32"/>
        </w:rPr>
      </w:pPr>
    </w:p>
    <w:p w14:paraId="23753BA0">
      <w:pPr>
        <w:autoSpaceDE w:val="0"/>
        <w:autoSpaceDN w:val="0"/>
        <w:jc w:val="center"/>
        <w:rPr>
          <w:rFonts w:ascii="宋体" w:hAnsi="宋体" w:cs="宋体"/>
          <w:b/>
          <w:spacing w:val="6"/>
          <w:sz w:val="32"/>
          <w:szCs w:val="32"/>
        </w:rPr>
      </w:pPr>
    </w:p>
    <w:p w14:paraId="683AA927">
      <w:pPr>
        <w:autoSpaceDE w:val="0"/>
        <w:autoSpaceDN w:val="0"/>
        <w:jc w:val="center"/>
        <w:rPr>
          <w:rFonts w:ascii="宋体" w:hAnsi="宋体" w:cs="宋体"/>
          <w:b/>
          <w:spacing w:val="6"/>
          <w:sz w:val="32"/>
          <w:szCs w:val="32"/>
        </w:rPr>
      </w:pPr>
    </w:p>
    <w:p w14:paraId="1B98ACB1">
      <w:pPr>
        <w:autoSpaceDE w:val="0"/>
        <w:autoSpaceDN w:val="0"/>
        <w:jc w:val="center"/>
        <w:rPr>
          <w:rFonts w:ascii="宋体" w:hAnsi="宋体" w:cs="宋体"/>
          <w:b/>
          <w:spacing w:val="6"/>
          <w:sz w:val="32"/>
          <w:szCs w:val="32"/>
        </w:rPr>
      </w:pPr>
    </w:p>
    <w:p w14:paraId="02115564">
      <w:pPr>
        <w:autoSpaceDE w:val="0"/>
        <w:autoSpaceDN w:val="0"/>
        <w:jc w:val="center"/>
        <w:rPr>
          <w:rFonts w:ascii="宋体" w:hAnsi="宋体" w:cs="宋体"/>
          <w:b/>
          <w:spacing w:val="6"/>
          <w:sz w:val="32"/>
          <w:szCs w:val="32"/>
        </w:rPr>
      </w:pPr>
    </w:p>
    <w:p w14:paraId="71FF44B3">
      <w:pPr>
        <w:autoSpaceDE w:val="0"/>
        <w:autoSpaceDN w:val="0"/>
        <w:jc w:val="center"/>
        <w:rPr>
          <w:rFonts w:ascii="宋体" w:hAnsi="宋体" w:cs="宋体"/>
          <w:b/>
          <w:spacing w:val="6"/>
          <w:sz w:val="32"/>
          <w:szCs w:val="32"/>
        </w:rPr>
      </w:pPr>
    </w:p>
    <w:p w14:paraId="41613476">
      <w:pPr>
        <w:autoSpaceDE w:val="0"/>
        <w:autoSpaceDN w:val="0"/>
        <w:jc w:val="center"/>
        <w:rPr>
          <w:rFonts w:ascii="宋体" w:hAnsi="宋体" w:cs="宋体"/>
          <w:b/>
          <w:spacing w:val="6"/>
          <w:sz w:val="32"/>
          <w:szCs w:val="32"/>
        </w:rPr>
      </w:pPr>
    </w:p>
    <w:p w14:paraId="1C529D25">
      <w:pPr>
        <w:autoSpaceDE w:val="0"/>
        <w:autoSpaceDN w:val="0"/>
        <w:jc w:val="center"/>
        <w:rPr>
          <w:rFonts w:ascii="宋体" w:hAnsi="宋体" w:cs="宋体"/>
          <w:b/>
          <w:spacing w:val="6"/>
          <w:sz w:val="32"/>
          <w:szCs w:val="32"/>
        </w:rPr>
      </w:pPr>
    </w:p>
    <w:p w14:paraId="221EFDF3">
      <w:pPr>
        <w:autoSpaceDE w:val="0"/>
        <w:autoSpaceDN w:val="0"/>
        <w:jc w:val="center"/>
        <w:rPr>
          <w:rFonts w:ascii="宋体" w:hAnsi="宋体" w:cs="宋体"/>
          <w:b/>
          <w:spacing w:val="6"/>
          <w:sz w:val="32"/>
          <w:szCs w:val="32"/>
        </w:rPr>
      </w:pPr>
    </w:p>
    <w:p w14:paraId="2C471A61">
      <w:pPr>
        <w:autoSpaceDE w:val="0"/>
        <w:autoSpaceDN w:val="0"/>
        <w:jc w:val="center"/>
        <w:rPr>
          <w:rFonts w:ascii="宋体" w:hAnsi="宋体" w:cs="宋体"/>
          <w:b/>
          <w:spacing w:val="6"/>
          <w:sz w:val="32"/>
          <w:szCs w:val="32"/>
        </w:rPr>
      </w:pPr>
    </w:p>
    <w:p w14:paraId="2FF428A7">
      <w:pPr>
        <w:autoSpaceDE w:val="0"/>
        <w:autoSpaceDN w:val="0"/>
        <w:jc w:val="center"/>
        <w:rPr>
          <w:rFonts w:ascii="宋体" w:hAnsi="宋体" w:cs="宋体"/>
          <w:b/>
          <w:spacing w:val="6"/>
          <w:sz w:val="32"/>
          <w:szCs w:val="32"/>
        </w:rPr>
      </w:pPr>
    </w:p>
    <w:p w14:paraId="7A221FA3">
      <w:pPr>
        <w:autoSpaceDE w:val="0"/>
        <w:autoSpaceDN w:val="0"/>
        <w:jc w:val="center"/>
        <w:rPr>
          <w:rFonts w:ascii="宋体" w:hAnsi="宋体" w:cs="宋体"/>
          <w:b/>
          <w:spacing w:val="6"/>
          <w:sz w:val="32"/>
          <w:szCs w:val="32"/>
        </w:rPr>
      </w:pPr>
    </w:p>
    <w:p w14:paraId="5BB65FA4">
      <w:pPr>
        <w:snapToGrid w:val="0"/>
        <w:spacing w:line="360" w:lineRule="auto"/>
        <w:ind w:firstLine="3666" w:firstLineChars="1100"/>
        <w:rPr>
          <w:rFonts w:ascii="宋体" w:hAnsi="宋体" w:cs="宋体"/>
          <w:b/>
          <w:spacing w:val="6"/>
          <w:sz w:val="32"/>
          <w:szCs w:val="32"/>
        </w:rPr>
      </w:pPr>
    </w:p>
    <w:p w14:paraId="1238A17D">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749D2647">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3AAF73B3">
      <w:pPr>
        <w:widowControl/>
        <w:spacing w:line="360" w:lineRule="auto"/>
        <w:ind w:firstLine="120" w:firstLineChars="50"/>
        <w:jc w:val="left"/>
        <w:rPr>
          <w:rFonts w:ascii="宋体" w:hAnsi="宋体" w:cs="宋体"/>
          <w:color w:val="auto"/>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w:t>
      </w:r>
      <w:r>
        <w:rPr>
          <w:rFonts w:hint="eastAsia" w:ascii="宋体" w:hAnsi="宋体" w:cs="宋体"/>
          <w:b/>
          <w:color w:val="auto"/>
          <w:sz w:val="24"/>
        </w:rPr>
        <w:t>的，则不需要提供。</w:t>
      </w:r>
      <w:r>
        <w:rPr>
          <w:rFonts w:hint="eastAsia" w:ascii="宋体" w:hAnsi="宋体" w:cs="宋体"/>
          <w:color w:val="auto"/>
          <w:sz w:val="24"/>
        </w:rPr>
        <w:t>）</w:t>
      </w:r>
    </w:p>
    <w:p w14:paraId="4BFA35AC">
      <w:pPr>
        <w:snapToGrid w:val="0"/>
        <w:spacing w:line="360" w:lineRule="auto"/>
        <w:ind w:firstLine="576"/>
        <w:rPr>
          <w:rFonts w:ascii="宋体" w:hAnsi="宋体" w:cs="宋体"/>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31D420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1D0E8F8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E29F2AD">
      <w:pPr>
        <w:pStyle w:val="5"/>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45A00549">
      <w:r>
        <w:rPr>
          <w:rFonts w:hint="eastAsia"/>
          <w:lang w:val="zh-CN"/>
        </w:rPr>
        <w:t xml:space="preserve"> </w:t>
      </w:r>
    </w:p>
    <w:p w14:paraId="20E5291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6BD91B13">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C32E949">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5A65505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5C84A5F3">
      <w:pPr>
        <w:snapToGrid w:val="0"/>
        <w:spacing w:line="360" w:lineRule="auto"/>
        <w:ind w:firstLine="576"/>
        <w:rPr>
          <w:rFonts w:ascii="宋体" w:hAnsi="宋体" w:cs="宋体"/>
          <w:u w:val="single"/>
        </w:rPr>
      </w:pPr>
      <w:r>
        <w:rPr>
          <w:rFonts w:hint="eastAsia" w:ascii="宋体" w:hAnsi="宋体" w:cs="宋体"/>
          <w:u w:val="single"/>
        </w:rPr>
        <w:t xml:space="preserve">                                                                                  </w:t>
      </w:r>
    </w:p>
    <w:p w14:paraId="2CB75D1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17492F9F">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299ACC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71EC794">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022C88E6">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2D79BB94">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FE459D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34E8D229">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4158A5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65C3DA2A">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256686C5">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7554867">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776F815">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1237C6D1">
      <w:pPr>
        <w:spacing w:line="360" w:lineRule="auto"/>
        <w:ind w:right="420"/>
        <w:rPr>
          <w:rFonts w:ascii="宋体" w:hAnsi="宋体" w:cs="宋体"/>
          <w:sz w:val="24"/>
        </w:rPr>
      </w:pPr>
      <w:r>
        <w:rPr>
          <w:rFonts w:hint="eastAsia" w:ascii="宋体" w:hAnsi="宋体" w:cs="宋体"/>
          <w:sz w:val="24"/>
        </w:rPr>
        <w:t>注：按本格式和要求提供。</w:t>
      </w:r>
    </w:p>
    <w:p w14:paraId="47827BAA">
      <w:pPr>
        <w:autoSpaceDE w:val="0"/>
        <w:autoSpaceDN w:val="0"/>
        <w:jc w:val="center"/>
        <w:rPr>
          <w:rFonts w:ascii="宋体" w:hAnsi="宋体" w:cs="宋体"/>
          <w:b/>
          <w:spacing w:val="6"/>
          <w:sz w:val="32"/>
          <w:szCs w:val="32"/>
        </w:rPr>
      </w:pPr>
    </w:p>
    <w:p w14:paraId="63A4BF24">
      <w:pPr>
        <w:autoSpaceDE w:val="0"/>
        <w:autoSpaceDN w:val="0"/>
        <w:jc w:val="center"/>
        <w:rPr>
          <w:rFonts w:ascii="宋体" w:hAnsi="宋体" w:cs="宋体"/>
          <w:b/>
          <w:spacing w:val="6"/>
          <w:sz w:val="32"/>
          <w:szCs w:val="32"/>
        </w:rPr>
      </w:pPr>
    </w:p>
    <w:p w14:paraId="151131B0">
      <w:pPr>
        <w:autoSpaceDE w:val="0"/>
        <w:autoSpaceDN w:val="0"/>
        <w:jc w:val="center"/>
        <w:rPr>
          <w:rFonts w:ascii="宋体" w:hAnsi="宋体" w:cs="宋体"/>
          <w:b/>
          <w:spacing w:val="6"/>
          <w:sz w:val="32"/>
          <w:szCs w:val="32"/>
        </w:rPr>
      </w:pPr>
    </w:p>
    <w:p w14:paraId="0B56C291">
      <w:pPr>
        <w:autoSpaceDE w:val="0"/>
        <w:autoSpaceDN w:val="0"/>
        <w:jc w:val="center"/>
        <w:rPr>
          <w:rFonts w:ascii="宋体" w:hAnsi="宋体" w:cs="宋体"/>
          <w:b/>
          <w:spacing w:val="6"/>
          <w:sz w:val="32"/>
          <w:szCs w:val="32"/>
        </w:rPr>
      </w:pPr>
    </w:p>
    <w:p w14:paraId="1263CCEC">
      <w:pPr>
        <w:autoSpaceDE w:val="0"/>
        <w:autoSpaceDN w:val="0"/>
        <w:jc w:val="center"/>
        <w:rPr>
          <w:rFonts w:ascii="宋体" w:hAnsi="宋体" w:cs="宋体"/>
          <w:b/>
          <w:spacing w:val="6"/>
          <w:sz w:val="32"/>
          <w:szCs w:val="32"/>
        </w:rPr>
      </w:pPr>
    </w:p>
    <w:p w14:paraId="61CC34A9">
      <w:pPr>
        <w:autoSpaceDE w:val="0"/>
        <w:autoSpaceDN w:val="0"/>
        <w:jc w:val="center"/>
        <w:rPr>
          <w:rFonts w:ascii="宋体" w:hAnsi="宋体" w:cs="宋体"/>
          <w:b/>
          <w:spacing w:val="6"/>
          <w:sz w:val="32"/>
          <w:szCs w:val="32"/>
        </w:rPr>
      </w:pPr>
    </w:p>
    <w:p w14:paraId="20F774EC">
      <w:pPr>
        <w:autoSpaceDE w:val="0"/>
        <w:autoSpaceDN w:val="0"/>
        <w:jc w:val="center"/>
        <w:rPr>
          <w:rFonts w:ascii="宋体" w:hAnsi="宋体" w:cs="宋体"/>
          <w:b/>
          <w:spacing w:val="6"/>
          <w:sz w:val="32"/>
          <w:szCs w:val="32"/>
        </w:rPr>
      </w:pPr>
    </w:p>
    <w:p w14:paraId="0C68080E">
      <w:pPr>
        <w:autoSpaceDE w:val="0"/>
        <w:autoSpaceDN w:val="0"/>
        <w:jc w:val="center"/>
        <w:rPr>
          <w:rFonts w:ascii="宋体" w:hAnsi="宋体" w:cs="宋体"/>
          <w:b/>
          <w:spacing w:val="6"/>
          <w:sz w:val="32"/>
          <w:szCs w:val="32"/>
        </w:rPr>
      </w:pPr>
    </w:p>
    <w:p w14:paraId="631F48FA">
      <w:pPr>
        <w:autoSpaceDE w:val="0"/>
        <w:autoSpaceDN w:val="0"/>
        <w:jc w:val="center"/>
        <w:rPr>
          <w:rFonts w:ascii="宋体" w:hAnsi="宋体" w:cs="宋体"/>
          <w:b/>
          <w:spacing w:val="6"/>
          <w:sz w:val="32"/>
          <w:szCs w:val="32"/>
        </w:rPr>
      </w:pPr>
    </w:p>
    <w:p w14:paraId="174B0237">
      <w:pPr>
        <w:autoSpaceDE w:val="0"/>
        <w:autoSpaceDN w:val="0"/>
        <w:jc w:val="center"/>
        <w:rPr>
          <w:rFonts w:ascii="宋体" w:hAnsi="宋体" w:cs="宋体"/>
          <w:b/>
          <w:spacing w:val="6"/>
          <w:sz w:val="32"/>
          <w:szCs w:val="32"/>
        </w:rPr>
      </w:pPr>
    </w:p>
    <w:p w14:paraId="02D7D9EC">
      <w:pPr>
        <w:autoSpaceDE w:val="0"/>
        <w:autoSpaceDN w:val="0"/>
        <w:jc w:val="center"/>
        <w:rPr>
          <w:rFonts w:ascii="宋体" w:hAnsi="宋体" w:cs="宋体"/>
          <w:b/>
          <w:spacing w:val="6"/>
          <w:sz w:val="32"/>
          <w:szCs w:val="32"/>
        </w:rPr>
      </w:pPr>
    </w:p>
    <w:p w14:paraId="63475556">
      <w:pPr>
        <w:autoSpaceDE w:val="0"/>
        <w:autoSpaceDN w:val="0"/>
        <w:jc w:val="center"/>
        <w:rPr>
          <w:rFonts w:ascii="宋体" w:hAnsi="宋体" w:cs="宋体"/>
          <w:b/>
          <w:spacing w:val="6"/>
          <w:sz w:val="32"/>
          <w:szCs w:val="32"/>
        </w:rPr>
      </w:pPr>
    </w:p>
    <w:p w14:paraId="456EB83E">
      <w:pPr>
        <w:autoSpaceDE w:val="0"/>
        <w:autoSpaceDN w:val="0"/>
        <w:jc w:val="center"/>
        <w:rPr>
          <w:rFonts w:ascii="宋体" w:hAnsi="宋体" w:cs="宋体"/>
          <w:b/>
          <w:spacing w:val="6"/>
          <w:sz w:val="32"/>
          <w:szCs w:val="32"/>
        </w:rPr>
      </w:pPr>
    </w:p>
    <w:p w14:paraId="229E5FA8">
      <w:pPr>
        <w:autoSpaceDE w:val="0"/>
        <w:autoSpaceDN w:val="0"/>
        <w:jc w:val="center"/>
        <w:rPr>
          <w:rFonts w:ascii="宋体" w:hAnsi="宋体" w:cs="宋体"/>
          <w:b/>
          <w:spacing w:val="6"/>
          <w:sz w:val="32"/>
          <w:szCs w:val="32"/>
        </w:rPr>
      </w:pPr>
    </w:p>
    <w:p w14:paraId="7B2F5472">
      <w:pPr>
        <w:autoSpaceDE w:val="0"/>
        <w:autoSpaceDN w:val="0"/>
        <w:jc w:val="center"/>
        <w:rPr>
          <w:rFonts w:ascii="宋体" w:hAnsi="宋体" w:cs="宋体"/>
          <w:b/>
          <w:spacing w:val="6"/>
          <w:sz w:val="32"/>
          <w:szCs w:val="32"/>
        </w:rPr>
      </w:pPr>
    </w:p>
    <w:p w14:paraId="2BB79A25">
      <w:pPr>
        <w:autoSpaceDE w:val="0"/>
        <w:autoSpaceDN w:val="0"/>
        <w:jc w:val="center"/>
        <w:rPr>
          <w:rFonts w:ascii="宋体" w:hAnsi="宋体" w:cs="宋体"/>
          <w:b/>
          <w:spacing w:val="6"/>
          <w:sz w:val="32"/>
          <w:szCs w:val="32"/>
        </w:rPr>
      </w:pPr>
    </w:p>
    <w:p w14:paraId="58204ADB">
      <w:pPr>
        <w:autoSpaceDE w:val="0"/>
        <w:autoSpaceDN w:val="0"/>
        <w:jc w:val="center"/>
        <w:rPr>
          <w:rFonts w:ascii="宋体" w:hAnsi="宋体" w:cs="宋体"/>
          <w:b/>
          <w:spacing w:val="6"/>
          <w:sz w:val="32"/>
          <w:szCs w:val="32"/>
        </w:rPr>
      </w:pPr>
    </w:p>
    <w:p w14:paraId="3E3A9D22">
      <w:pPr>
        <w:autoSpaceDE w:val="0"/>
        <w:autoSpaceDN w:val="0"/>
        <w:jc w:val="center"/>
        <w:rPr>
          <w:rFonts w:ascii="宋体" w:hAnsi="宋体" w:cs="宋体"/>
          <w:b/>
          <w:spacing w:val="6"/>
          <w:sz w:val="32"/>
          <w:szCs w:val="32"/>
        </w:rPr>
      </w:pPr>
    </w:p>
    <w:p w14:paraId="410EF58D">
      <w:pPr>
        <w:autoSpaceDE w:val="0"/>
        <w:autoSpaceDN w:val="0"/>
        <w:jc w:val="center"/>
        <w:rPr>
          <w:rFonts w:ascii="宋体" w:hAnsi="宋体" w:cs="宋体"/>
          <w:b/>
          <w:spacing w:val="6"/>
          <w:sz w:val="32"/>
          <w:szCs w:val="32"/>
        </w:rPr>
      </w:pPr>
    </w:p>
    <w:p w14:paraId="58906617">
      <w:pPr>
        <w:autoSpaceDE w:val="0"/>
        <w:autoSpaceDN w:val="0"/>
        <w:jc w:val="center"/>
        <w:rPr>
          <w:rFonts w:ascii="宋体" w:hAnsi="宋体" w:cs="宋体"/>
          <w:b/>
          <w:spacing w:val="6"/>
          <w:sz w:val="32"/>
          <w:szCs w:val="32"/>
        </w:rPr>
      </w:pPr>
    </w:p>
    <w:p w14:paraId="7FD6FC3F">
      <w:pPr>
        <w:autoSpaceDE w:val="0"/>
        <w:autoSpaceDN w:val="0"/>
        <w:jc w:val="center"/>
        <w:rPr>
          <w:rFonts w:ascii="宋体" w:hAnsi="宋体" w:cs="宋体"/>
          <w:b/>
          <w:spacing w:val="6"/>
          <w:sz w:val="32"/>
          <w:szCs w:val="32"/>
        </w:rPr>
      </w:pPr>
    </w:p>
    <w:p w14:paraId="0900CF8A">
      <w:pPr>
        <w:autoSpaceDE w:val="0"/>
        <w:autoSpaceDN w:val="0"/>
        <w:jc w:val="center"/>
        <w:rPr>
          <w:rFonts w:ascii="宋体" w:hAnsi="宋体" w:cs="宋体"/>
          <w:b/>
          <w:spacing w:val="6"/>
          <w:sz w:val="32"/>
          <w:szCs w:val="32"/>
        </w:rPr>
      </w:pPr>
    </w:p>
    <w:p w14:paraId="72D2DAA4">
      <w:pPr>
        <w:autoSpaceDE w:val="0"/>
        <w:autoSpaceDN w:val="0"/>
        <w:jc w:val="center"/>
        <w:rPr>
          <w:rFonts w:ascii="宋体" w:hAnsi="宋体" w:cs="宋体"/>
          <w:b/>
          <w:spacing w:val="6"/>
          <w:sz w:val="32"/>
          <w:szCs w:val="32"/>
        </w:rPr>
      </w:pPr>
    </w:p>
    <w:p w14:paraId="36BC5038">
      <w:pPr>
        <w:autoSpaceDE w:val="0"/>
        <w:autoSpaceDN w:val="0"/>
        <w:jc w:val="center"/>
        <w:rPr>
          <w:rFonts w:ascii="宋体" w:hAnsi="宋体" w:cs="宋体"/>
          <w:b/>
          <w:spacing w:val="6"/>
          <w:sz w:val="32"/>
          <w:szCs w:val="32"/>
        </w:rPr>
      </w:pPr>
    </w:p>
    <w:p w14:paraId="0ABD5020">
      <w:pPr>
        <w:autoSpaceDE w:val="0"/>
        <w:autoSpaceDN w:val="0"/>
        <w:jc w:val="center"/>
        <w:rPr>
          <w:rFonts w:ascii="宋体" w:hAnsi="宋体" w:cs="宋体"/>
          <w:b/>
          <w:spacing w:val="6"/>
          <w:sz w:val="32"/>
          <w:szCs w:val="32"/>
        </w:rPr>
      </w:pPr>
    </w:p>
    <w:p w14:paraId="1CF6ABC1">
      <w:pPr>
        <w:autoSpaceDE w:val="0"/>
        <w:autoSpaceDN w:val="0"/>
        <w:jc w:val="center"/>
        <w:rPr>
          <w:rFonts w:ascii="宋体" w:hAnsi="宋体" w:cs="宋体"/>
          <w:b/>
          <w:spacing w:val="6"/>
          <w:sz w:val="32"/>
          <w:szCs w:val="32"/>
        </w:rPr>
      </w:pPr>
    </w:p>
    <w:p w14:paraId="7548BB61">
      <w:pPr>
        <w:autoSpaceDE w:val="0"/>
        <w:autoSpaceDN w:val="0"/>
        <w:jc w:val="center"/>
        <w:rPr>
          <w:rFonts w:ascii="宋体" w:hAnsi="宋体" w:cs="宋体"/>
          <w:b/>
          <w:spacing w:val="6"/>
          <w:sz w:val="32"/>
          <w:szCs w:val="32"/>
        </w:rPr>
      </w:pPr>
    </w:p>
    <w:p w14:paraId="6C52FD64">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773DAFF5">
      <w:pPr>
        <w:spacing w:line="360" w:lineRule="auto"/>
        <w:jc w:val="center"/>
        <w:rPr>
          <w:rFonts w:ascii="宋体" w:hAnsi="宋体" w:cs="宋体"/>
          <w:sz w:val="24"/>
          <w:u w:val="single"/>
        </w:rPr>
      </w:pPr>
    </w:p>
    <w:p w14:paraId="16298488">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中小企业声明函（服务）</w:t>
      </w:r>
    </w:p>
    <w:p w14:paraId="633CBE2C">
      <w:pPr>
        <w:spacing w:line="360" w:lineRule="auto"/>
        <w:ind w:firstLine="360" w:firstLineChars="1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5F10597">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74750C98">
      <w:pPr>
        <w:spacing w:line="360" w:lineRule="auto"/>
        <w:ind w:firstLine="480" w:firstLineChars="200"/>
        <w:jc w:val="left"/>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729AAB39">
      <w:pPr>
        <w:spacing w:line="360" w:lineRule="auto"/>
        <w:ind w:firstLine="480" w:firstLineChars="200"/>
        <w:jc w:val="left"/>
        <w:rPr>
          <w:rFonts w:ascii="宋体" w:hAnsi="宋体" w:cs="宋体"/>
          <w:color w:val="auto"/>
          <w:sz w:val="24"/>
        </w:rPr>
      </w:pPr>
      <w:r>
        <w:rPr>
          <w:rFonts w:hint="eastAsia" w:ascii="宋体" w:hAnsi="宋体" w:cs="宋体"/>
          <w:color w:val="auto"/>
          <w:sz w:val="24"/>
        </w:rPr>
        <w:t>……</w:t>
      </w:r>
    </w:p>
    <w:p w14:paraId="36963414">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5AEDB2B8">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3A9EFB96">
      <w:pPr>
        <w:spacing w:line="360" w:lineRule="auto"/>
        <w:ind w:right="1760"/>
        <w:jc w:val="right"/>
        <w:rPr>
          <w:rFonts w:ascii="宋体" w:hAnsi="宋体" w:cs="宋体"/>
          <w:sz w:val="24"/>
        </w:rPr>
      </w:pPr>
      <w:r>
        <w:rPr>
          <w:rFonts w:hint="eastAsia" w:ascii="宋体" w:hAnsi="宋体" w:cs="宋体"/>
          <w:sz w:val="24"/>
        </w:rPr>
        <w:t>投标人名称（电子签名）：</w:t>
      </w:r>
    </w:p>
    <w:p w14:paraId="62201823">
      <w:pPr>
        <w:spacing w:line="360" w:lineRule="auto"/>
        <w:ind w:right="1120" w:firstLine="4680" w:firstLineChars="1950"/>
        <w:rPr>
          <w:rFonts w:ascii="宋体" w:hAnsi="宋体" w:cs="宋体"/>
          <w:sz w:val="24"/>
        </w:rPr>
      </w:pPr>
      <w:r>
        <w:rPr>
          <w:rFonts w:hint="eastAsia" w:ascii="宋体" w:hAnsi="宋体" w:cs="宋体"/>
          <w:sz w:val="24"/>
        </w:rPr>
        <w:t>日 期：</w:t>
      </w:r>
    </w:p>
    <w:p w14:paraId="4A1C0F57">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6BB2093D">
      <w:pPr>
        <w:spacing w:line="360" w:lineRule="auto"/>
        <w:ind w:right="420"/>
        <w:rPr>
          <w:rFonts w:ascii="宋体" w:hAnsi="宋体" w:cs="宋体"/>
          <w:sz w:val="24"/>
        </w:rPr>
      </w:pPr>
    </w:p>
    <w:p w14:paraId="146D98B9">
      <w:pPr>
        <w:spacing w:line="360" w:lineRule="auto"/>
        <w:ind w:right="420"/>
        <w:rPr>
          <w:rFonts w:ascii="宋体" w:hAnsi="宋体" w:cs="宋体"/>
          <w:sz w:val="24"/>
        </w:rPr>
      </w:pPr>
      <w:r>
        <w:rPr>
          <w:rFonts w:hint="eastAsia" w:ascii="宋体" w:hAnsi="宋体" w:cs="宋体"/>
          <w:sz w:val="24"/>
        </w:rPr>
        <w:t xml:space="preserve">   注：</w:t>
      </w:r>
    </w:p>
    <w:p w14:paraId="5C05D2C3">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314EEDA">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0AAB4E1">
      <w:pPr>
        <w:pStyle w:val="5"/>
        <w:rPr>
          <w:rFonts w:ascii="宋体" w:hAnsi="宋体" w:eastAsia="宋体" w:cs="宋体"/>
          <w:lang w:val="en-US"/>
        </w:rPr>
      </w:pPr>
    </w:p>
    <w:p w14:paraId="2300925A">
      <w:pPr>
        <w:spacing w:line="360" w:lineRule="auto"/>
        <w:ind w:right="420"/>
        <w:rPr>
          <w:rFonts w:ascii="宋体" w:hAnsi="宋体" w:cs="宋体"/>
        </w:rPr>
      </w:pPr>
    </w:p>
    <w:p w14:paraId="6FF15E29">
      <w:pPr>
        <w:spacing w:line="360" w:lineRule="auto"/>
        <w:rPr>
          <w:rFonts w:ascii="宋体" w:hAnsi="宋体" w:cs="宋体"/>
          <w:bCs/>
          <w:sz w:val="24"/>
        </w:rPr>
      </w:pPr>
    </w:p>
    <w:sectPr>
      <w:pgSz w:w="11906" w:h="16838"/>
      <w:pgMar w:top="1276" w:right="1418" w:bottom="1247" w:left="1418"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
    <w:altName w:val="Times New Roman"/>
    <w:panose1 w:val="00000000000000000000"/>
    <w:charset w:val="00"/>
    <w:family w:val="auto"/>
    <w:pitch w:val="default"/>
    <w:sig w:usb0="00000000" w:usb1="00000000" w:usb2="00000000" w:usb3="00000000" w:csb0="00040001"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4537F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33CC1">
    <w:pPr>
      <w:pStyle w:val="42"/>
      <w:framePr w:wrap="around" w:vAnchor="text" w:hAnchor="margin" w:xAlign="right" w:y="1"/>
      <w:rPr>
        <w:rStyle w:val="72"/>
      </w:rPr>
    </w:pPr>
    <w:r>
      <w:fldChar w:fldCharType="begin"/>
    </w:r>
    <w:r>
      <w:rPr>
        <w:rStyle w:val="72"/>
      </w:rPr>
      <w:instrText xml:space="preserve">PAGE  </w:instrText>
    </w:r>
    <w:r>
      <w:fldChar w:fldCharType="end"/>
    </w:r>
  </w:p>
  <w:p w14:paraId="5C77CCD0">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FC07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86C40">
    <w:pPr>
      <w:pStyle w:val="42"/>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4DD258D">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2</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74DD258D">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2</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A274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D275ED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698C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1913B6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BD6C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C7ACBB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612F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840D35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285E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E72D0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079C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043A801">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ABEDC">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453D2">
    <w:pPr>
      <w:pStyle w:val="42"/>
      <w:framePr w:wrap="around" w:vAnchor="text" w:hAnchor="margin" w:xAlign="right" w:y="1"/>
      <w:rPr>
        <w:rStyle w:val="72"/>
      </w:rPr>
    </w:pPr>
    <w:r>
      <w:fldChar w:fldCharType="begin"/>
    </w:r>
    <w:r>
      <w:rPr>
        <w:rStyle w:val="72"/>
      </w:rPr>
      <w:instrText xml:space="preserve">PAGE  </w:instrText>
    </w:r>
    <w:r>
      <w:fldChar w:fldCharType="end"/>
    </w:r>
  </w:p>
  <w:p w14:paraId="47A3EF16">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B7DB8">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9" w:name="_Toc91899912"/>
    <w:bookmarkStart w:id="530" w:name="_Toc131845147"/>
    <w:bookmarkStart w:id="531" w:name="_Toc164085800"/>
    <w:bookmarkStart w:id="532" w:name="_Toc36110187"/>
    <w:r>
      <w:rPr>
        <w:rFonts w:hint="eastAsia" w:ascii="仿宋_GB2312" w:eastAsia="仿宋_GB2312"/>
        <w:kern w:val="0"/>
        <w:szCs w:val="21"/>
      </w:rPr>
      <w:t xml:space="preserve"> 页</w:t>
    </w:r>
    <w:bookmarkEnd w:id="529"/>
    <w:bookmarkEnd w:id="530"/>
    <w:bookmarkEnd w:id="531"/>
    <w:bookmarkEnd w:id="53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3DDB3">
    <w:pPr>
      <w:pStyle w:val="43"/>
      <w:pBdr>
        <w:bottom w:val="single" w:color="auto" w:sz="6" w:space="4"/>
      </w:pBdr>
      <w:jc w:val="right"/>
    </w:pPr>
    <w:r>
      <w:t></w:t>
    </w:r>
    <w:r>
      <w:rPr>
        <w:rFonts w:hint="eastAsia"/>
      </w:rPr>
      <w:t xml:space="preserve">             </w:t>
    </w:r>
    <w:r>
      <w:t>杭州市政府采购公开招标文件</w:t>
    </w:r>
  </w:p>
  <w:p w14:paraId="445026FC">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49E01">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F8A2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25148">
    <w:pPr>
      <w:pStyle w:val="43"/>
      <w:rPr>
        <w:rFonts w:ascii="仿宋_GB2312" w:eastAsia="仿宋_GB2312"/>
        <w:b/>
        <w:i/>
        <w:u w:val="single"/>
      </w:rPr>
    </w:pPr>
    <w:r>
      <w:t></w:t>
    </w:r>
    <w:r>
      <w:rPr>
        <w:rFonts w:hint="eastAsia"/>
      </w:rPr>
      <w:t xml:space="preserve">                                                  </w:t>
    </w:r>
    <w:r>
      <w:t xml:space="preserve">             杭州市政府采购公开招标文件</w:t>
    </w:r>
  </w:p>
  <w:p w14:paraId="1166C9A1">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BC99D">
    <w:pPr>
      <w:pStyle w:val="43"/>
    </w:pPr>
    <w:r>
      <w:t></w:t>
    </w:r>
    <w:r>
      <w:rPr>
        <w:rFonts w:hint="eastAsia"/>
      </w:rPr>
      <w:t xml:space="preserve">         </w:t>
    </w:r>
  </w:p>
  <w:p w14:paraId="7D9B131F">
    <w:pPr>
      <w:pStyle w:val="43"/>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C62C2">
    <w:pPr>
      <w:pStyle w:val="43"/>
      <w:rPr>
        <w:rFonts w:ascii="仿宋_GB2312" w:eastAsia="仿宋_GB2312"/>
        <w:b/>
        <w:i/>
        <w:u w:val="single"/>
      </w:rPr>
    </w:pPr>
    <w:r>
      <w:t></w:t>
    </w:r>
    <w:r>
      <w:rPr>
        <w:rFonts w:hint="eastAsia"/>
      </w:rPr>
      <w:t xml:space="preserve">                                                  </w:t>
    </w:r>
    <w:r>
      <w:t>杭州市政府采购公开招标文件</w:t>
    </w:r>
  </w:p>
  <w:p w14:paraId="2EB86B2B">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85904">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EC1F1">
    <w:pPr>
      <w:pStyle w:val="43"/>
      <w:jc w:val="right"/>
      <w:rPr>
        <w:rFonts w:ascii="仿宋_GB2312" w:eastAsia="仿宋_GB2312"/>
        <w:b/>
        <w:i/>
        <w:u w:val="single"/>
      </w:rPr>
    </w:pPr>
    <w:r>
      <w:rPr>
        <w:rFonts w:hint="eastAsia"/>
      </w:rPr>
      <w:t xml:space="preserve">                                  </w:t>
    </w:r>
    <w:r>
      <w:t>杭州市政府采购公开招标文件</w:t>
    </w:r>
  </w:p>
  <w:p w14:paraId="02E0CC9E">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EC886">
    <w:pPr>
      <w:pStyle w:val="43"/>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4B7FA">
    <w:pPr>
      <w:pStyle w:val="43"/>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3D2DF">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F676B9"/>
    <w:multiLevelType w:val="singleLevel"/>
    <w:tmpl w:val="D5F676B9"/>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4YzllMDIyMWU5NGIxMjZhMzY0NmNlMDk3NTVmMTE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DD3AEC"/>
    <w:rsid w:val="08061376"/>
    <w:rsid w:val="08452D77"/>
    <w:rsid w:val="086401F8"/>
    <w:rsid w:val="08751CAA"/>
    <w:rsid w:val="087E4C40"/>
    <w:rsid w:val="08A871D0"/>
    <w:rsid w:val="08D66AD6"/>
    <w:rsid w:val="08DA33A3"/>
    <w:rsid w:val="08E80F13"/>
    <w:rsid w:val="0925350F"/>
    <w:rsid w:val="09335624"/>
    <w:rsid w:val="0944690F"/>
    <w:rsid w:val="09535675"/>
    <w:rsid w:val="095F057D"/>
    <w:rsid w:val="09642282"/>
    <w:rsid w:val="09733572"/>
    <w:rsid w:val="09772C16"/>
    <w:rsid w:val="098353B5"/>
    <w:rsid w:val="09A92330"/>
    <w:rsid w:val="09B06B87"/>
    <w:rsid w:val="09C13146"/>
    <w:rsid w:val="09E04166"/>
    <w:rsid w:val="09F678AE"/>
    <w:rsid w:val="0A1C0718"/>
    <w:rsid w:val="0A3E7710"/>
    <w:rsid w:val="0A4E70E3"/>
    <w:rsid w:val="0A5B7E63"/>
    <w:rsid w:val="0AA374A5"/>
    <w:rsid w:val="0AAB7649"/>
    <w:rsid w:val="0ABC5606"/>
    <w:rsid w:val="0B30404E"/>
    <w:rsid w:val="0B4C6C14"/>
    <w:rsid w:val="0B52114A"/>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DC5ED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D10DC9"/>
    <w:rsid w:val="141008D8"/>
    <w:rsid w:val="14125FE6"/>
    <w:rsid w:val="146D271E"/>
    <w:rsid w:val="14982588"/>
    <w:rsid w:val="149A5AD9"/>
    <w:rsid w:val="14A7619D"/>
    <w:rsid w:val="150536C3"/>
    <w:rsid w:val="150C1963"/>
    <w:rsid w:val="151447A0"/>
    <w:rsid w:val="154A6454"/>
    <w:rsid w:val="15762120"/>
    <w:rsid w:val="16450EE6"/>
    <w:rsid w:val="16A8729C"/>
    <w:rsid w:val="16B33777"/>
    <w:rsid w:val="16BC70A7"/>
    <w:rsid w:val="16C6339E"/>
    <w:rsid w:val="172F2D79"/>
    <w:rsid w:val="17557BEF"/>
    <w:rsid w:val="17580747"/>
    <w:rsid w:val="17D349C1"/>
    <w:rsid w:val="17F46105"/>
    <w:rsid w:val="1830729E"/>
    <w:rsid w:val="1870062C"/>
    <w:rsid w:val="18817102"/>
    <w:rsid w:val="18830A15"/>
    <w:rsid w:val="18852B28"/>
    <w:rsid w:val="188B5321"/>
    <w:rsid w:val="18CB0982"/>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4B004D"/>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0E4A3D"/>
    <w:rsid w:val="231D30AF"/>
    <w:rsid w:val="231E01C4"/>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7004E"/>
    <w:rsid w:val="2A1C7367"/>
    <w:rsid w:val="2A2815FA"/>
    <w:rsid w:val="2A6D6092"/>
    <w:rsid w:val="2A7D76B4"/>
    <w:rsid w:val="2B437463"/>
    <w:rsid w:val="2B7807EE"/>
    <w:rsid w:val="2BA50BF7"/>
    <w:rsid w:val="2BAC38A0"/>
    <w:rsid w:val="2BBF00EC"/>
    <w:rsid w:val="2BC37CFD"/>
    <w:rsid w:val="2BD5237F"/>
    <w:rsid w:val="2BE536CE"/>
    <w:rsid w:val="2BE758D9"/>
    <w:rsid w:val="2C09049E"/>
    <w:rsid w:val="2C0A653C"/>
    <w:rsid w:val="2C191F85"/>
    <w:rsid w:val="2CD67742"/>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964A58"/>
    <w:rsid w:val="30A270F7"/>
    <w:rsid w:val="30DF1478"/>
    <w:rsid w:val="30EC586F"/>
    <w:rsid w:val="310402C4"/>
    <w:rsid w:val="314550B7"/>
    <w:rsid w:val="319C6071"/>
    <w:rsid w:val="31AC537E"/>
    <w:rsid w:val="31C00C1C"/>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C30F3"/>
    <w:rsid w:val="354D7158"/>
    <w:rsid w:val="358D5588"/>
    <w:rsid w:val="363A3B40"/>
    <w:rsid w:val="365302AE"/>
    <w:rsid w:val="36607A0A"/>
    <w:rsid w:val="366E227C"/>
    <w:rsid w:val="366F2E0D"/>
    <w:rsid w:val="367B6A5C"/>
    <w:rsid w:val="36A74ADA"/>
    <w:rsid w:val="36AD60D5"/>
    <w:rsid w:val="36B224F9"/>
    <w:rsid w:val="36EC0CC9"/>
    <w:rsid w:val="370F1A88"/>
    <w:rsid w:val="373F410B"/>
    <w:rsid w:val="37EE7094"/>
    <w:rsid w:val="38296C89"/>
    <w:rsid w:val="383002EB"/>
    <w:rsid w:val="38586797"/>
    <w:rsid w:val="38BC0149"/>
    <w:rsid w:val="38D87D1C"/>
    <w:rsid w:val="39636459"/>
    <w:rsid w:val="396B7F6C"/>
    <w:rsid w:val="39B417A9"/>
    <w:rsid w:val="39FC5695"/>
    <w:rsid w:val="3A006D8E"/>
    <w:rsid w:val="3A3651E5"/>
    <w:rsid w:val="3A4060DF"/>
    <w:rsid w:val="3A744481"/>
    <w:rsid w:val="3A8C7BEF"/>
    <w:rsid w:val="3A906246"/>
    <w:rsid w:val="3B2349B7"/>
    <w:rsid w:val="3B616CFF"/>
    <w:rsid w:val="3B6259F6"/>
    <w:rsid w:val="3B976654"/>
    <w:rsid w:val="3BC01EFC"/>
    <w:rsid w:val="3BCA786A"/>
    <w:rsid w:val="3BD31E2F"/>
    <w:rsid w:val="3BF15831"/>
    <w:rsid w:val="3C105946"/>
    <w:rsid w:val="3C1E64C2"/>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D90CD1"/>
    <w:rsid w:val="3F060E16"/>
    <w:rsid w:val="3F1D1096"/>
    <w:rsid w:val="3F2F0234"/>
    <w:rsid w:val="3F6363FE"/>
    <w:rsid w:val="3F756B8F"/>
    <w:rsid w:val="3F95482B"/>
    <w:rsid w:val="3F9647A0"/>
    <w:rsid w:val="4019356B"/>
    <w:rsid w:val="40592157"/>
    <w:rsid w:val="406E1CAE"/>
    <w:rsid w:val="40A0133A"/>
    <w:rsid w:val="40C31A53"/>
    <w:rsid w:val="40FF545D"/>
    <w:rsid w:val="410067C8"/>
    <w:rsid w:val="418F0D2A"/>
    <w:rsid w:val="41D01505"/>
    <w:rsid w:val="42474939"/>
    <w:rsid w:val="424C3C57"/>
    <w:rsid w:val="42580960"/>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4F61E29"/>
    <w:rsid w:val="451B225C"/>
    <w:rsid w:val="452410C9"/>
    <w:rsid w:val="45317DFB"/>
    <w:rsid w:val="4550287D"/>
    <w:rsid w:val="4566128C"/>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7C792E"/>
    <w:rsid w:val="4F911C54"/>
    <w:rsid w:val="4FE625E0"/>
    <w:rsid w:val="5021480F"/>
    <w:rsid w:val="5041711D"/>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3E368D"/>
    <w:rsid w:val="53544462"/>
    <w:rsid w:val="5397158E"/>
    <w:rsid w:val="54013861"/>
    <w:rsid w:val="5413116B"/>
    <w:rsid w:val="54487265"/>
    <w:rsid w:val="544D6070"/>
    <w:rsid w:val="54605E1E"/>
    <w:rsid w:val="547742E0"/>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6667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EFFD02E"/>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0047EF"/>
    <w:rsid w:val="69014F67"/>
    <w:rsid w:val="691664E5"/>
    <w:rsid w:val="693E15D3"/>
    <w:rsid w:val="6941057E"/>
    <w:rsid w:val="69627681"/>
    <w:rsid w:val="6977531D"/>
    <w:rsid w:val="69CC2BFF"/>
    <w:rsid w:val="69FD55B8"/>
    <w:rsid w:val="6A0B1C62"/>
    <w:rsid w:val="6A2406C8"/>
    <w:rsid w:val="6ADE0BD1"/>
    <w:rsid w:val="6AE96859"/>
    <w:rsid w:val="6B147746"/>
    <w:rsid w:val="6B24787C"/>
    <w:rsid w:val="6B314CDA"/>
    <w:rsid w:val="6B573233"/>
    <w:rsid w:val="6B5B6274"/>
    <w:rsid w:val="6B93338D"/>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A5BA8"/>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8EA28A1"/>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553F08"/>
    <w:rsid w:val="7D6E6D43"/>
    <w:rsid w:val="7DB51542"/>
    <w:rsid w:val="7DB57A34"/>
    <w:rsid w:val="7DD64F4D"/>
    <w:rsid w:val="7DE60973"/>
    <w:rsid w:val="7DEF0916"/>
    <w:rsid w:val="7E1E5218"/>
    <w:rsid w:val="7E9A4E1F"/>
    <w:rsid w:val="7EA7723A"/>
    <w:rsid w:val="7EF56FBB"/>
    <w:rsid w:val="7F0768EB"/>
    <w:rsid w:val="7F143BEC"/>
    <w:rsid w:val="7F715AF2"/>
    <w:rsid w:val="7F886E69"/>
    <w:rsid w:val="93C3C290"/>
    <w:rsid w:val="BB7FA927"/>
    <w:rsid w:val="BCC70492"/>
    <w:rsid w:val="BDFB702C"/>
    <w:rsid w:val="DC9FDA0A"/>
    <w:rsid w:val="DFBF9D11"/>
    <w:rsid w:val="E9FFDFE5"/>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21"/>
    <w:qFormat/>
    <w:uiPriority w:val="0"/>
    <w:pPr>
      <w:ind w:firstLine="420"/>
    </w:pPr>
    <w:rPr>
      <w:rFonts w:hAnsi="Calibri" w:cs="Times New Roman"/>
      <w:snapToGrid/>
      <w:szCs w:val="20"/>
    </w:rPr>
  </w:style>
  <w:style w:type="paragraph" w:styleId="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265"/>
    <w:qFormat/>
    <w:uiPriority w:val="0"/>
    <w:pPr>
      <w:spacing w:line="480" w:lineRule="exact"/>
      <w:ind w:firstLine="480" w:firstLineChars="200"/>
    </w:pPr>
    <w:rPr>
      <w:rFonts w:ascii="宋体" w:hAnsi="宋体"/>
      <w:sz w:val="24"/>
    </w:rPr>
  </w:style>
  <w:style w:type="paragraph" w:styleId="26">
    <w:name w:val="Body Text First Indent 2"/>
    <w:basedOn w:val="25"/>
    <w:link w:val="121"/>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125"/>
    <w:qFormat/>
    <w:uiPriority w:val="0"/>
    <w:rPr>
      <w:rFonts w:ascii="宋体" w:hAnsi="Courier New" w:cs="Arial"/>
      <w:snapToGrid w:val="0"/>
      <w:szCs w:val="21"/>
    </w:rPr>
  </w:style>
  <w:style w:type="paragraph" w:styleId="35">
    <w:name w:val="toc 2"/>
    <w:basedOn w:val="1"/>
    <w:next w:val="1"/>
    <w:qFormat/>
    <w:uiPriority w:val="0"/>
    <w:pPr>
      <w:ind w:left="420" w:leftChars="200"/>
    </w:p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5"/>
    <w:qFormat/>
    <w:uiPriority w:val="0"/>
    <w:pPr>
      <w:spacing w:line="360" w:lineRule="auto"/>
      <w:ind w:firstLine="420"/>
    </w:pPr>
    <w:rPr>
      <w:sz w:val="24"/>
      <w:szCs w:val="20"/>
    </w:r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6"/>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文本首行缩进 21"/>
    <w:basedOn w:val="25"/>
    <w:autoRedefine/>
    <w:qFormat/>
    <w:uiPriority w:val="99"/>
    <w:pPr>
      <w:spacing w:line="200" w:lineRule="atLeast"/>
      <w:ind w:firstLine="420"/>
    </w:pPr>
    <w:rPr>
      <w:rFonts w:hAnsi="Courier New"/>
      <w:spacing w:val="-4"/>
      <w:sz w:val="18"/>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6"/>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9"/>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8"/>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2"/>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99"/>
    <w:rPr>
      <w:kern w:val="2"/>
      <w:sz w:val="21"/>
      <w:szCs w:val="24"/>
    </w:rPr>
  </w:style>
  <w:style w:type="character" w:customStyle="1" w:styleId="345">
    <w:name w:val="签名 Char"/>
    <w:link w:val="44"/>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5"/>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3"/>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4"/>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next w:val="841"/>
    <w:qFormat/>
    <w:uiPriority w:val="0"/>
    <w:pPr>
      <w:ind w:left="0" w:leftChars="0" w:firstLine="480" w:firstLineChars="200"/>
    </w:pPr>
    <w:rPr>
      <w:rFonts w:ascii="仿宋_GB2312" w:hAnsi="Courier New" w:eastAsia="仿宋_GB2312"/>
      <w:kern w:val="28"/>
      <w:sz w:val="24"/>
    </w:rPr>
  </w:style>
  <w:style w:type="paragraph" w:customStyle="1" w:styleId="841">
    <w:name w:val="标题 21"/>
    <w:basedOn w:val="840"/>
    <w:next w:val="840"/>
    <w:autoRedefine/>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0"/>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2"/>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8"/>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29"/>
    <w:qFormat/>
    <w:uiPriority w:val="0"/>
    <w:rPr>
      <w:b w:val="0"/>
      <w:sz w:val="20"/>
    </w:rPr>
  </w:style>
  <w:style w:type="paragraph" w:customStyle="1" w:styleId="895">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4"/>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2"/>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0"/>
    <w:qFormat/>
    <w:uiPriority w:val="0"/>
    <w:rPr>
      <w:kern w:val="2"/>
      <w:sz w:val="21"/>
      <w:szCs w:val="24"/>
      <w:lang w:val="zh-CN"/>
    </w:rPr>
  </w:style>
  <w:style w:type="character" w:customStyle="1" w:styleId="934">
    <w:name w:val="无间隔 Char"/>
    <w:link w:val="483"/>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6">
    <w:name w:val="Table Normal"/>
    <w:autoRedefine/>
    <w:unhideWhenUsed/>
    <w:qFormat/>
    <w:uiPriority w:val="0"/>
    <w:tblPr>
      <w:tblCellMar>
        <w:top w:w="0" w:type="dxa"/>
        <w:left w:w="0" w:type="dxa"/>
        <w:bottom w:w="0" w:type="dxa"/>
        <w:right w:w="0" w:type="dxa"/>
      </w:tblCellMar>
    </w:tblPr>
  </w:style>
  <w:style w:type="paragraph" w:customStyle="1" w:styleId="96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8">
    <w:name w:val="列出段落6"/>
    <w:basedOn w:val="1"/>
    <w:unhideWhenUsed/>
    <w:qFormat/>
    <w:uiPriority w:val="99"/>
    <w:pPr>
      <w:ind w:firstLine="420" w:firstLineChars="200"/>
    </w:pPr>
  </w:style>
  <w:style w:type="character" w:customStyle="1" w:styleId="969">
    <w:name w:val="NormalCharacter"/>
    <w:link w:val="970"/>
    <w:autoRedefine/>
    <w:semiHidden/>
    <w:qFormat/>
    <w:uiPriority w:val="0"/>
  </w:style>
  <w:style w:type="paragraph" w:customStyle="1" w:styleId="970">
    <w:name w:val="UserStyle_26"/>
    <w:basedOn w:val="1"/>
    <w:link w:val="969"/>
    <w:autoRedefine/>
    <w:qFormat/>
    <w:uiPriority w:val="0"/>
    <w:pPr>
      <w:jc w:val="both"/>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39991</Words>
  <Characters>42060</Characters>
  <Lines>281</Lines>
  <Paragraphs>79</Paragraphs>
  <TotalTime>18</TotalTime>
  <ScaleCrop>false</ScaleCrop>
  <LinksUpToDate>false</LinksUpToDate>
  <CharactersWithSpaces>47500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2021-08-02T00:22:00Z</dcterms:created>
  <dc:creator>玥</dc:creator>
  <cp:lastModifiedBy>HZyby</cp:lastModifiedBy>
  <cp:lastPrinted>2021-12-30T03:06:00Z</cp:lastPrinted>
  <dcterms:modified xsi:type="dcterms:W3CDTF">2025-04-01T03:07:57Z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82B98E94BAE14091A54450A0D9C9965D_13</vt:lpwstr>
  </property>
  <property fmtid="{D5CDD505-2E9C-101B-9397-08002B2CF9AE}" pid="5" name="KSOTemplateDocerSaveRecord">
    <vt:lpwstr>eyJoZGlkIjoiZjM4YzllMDIyMWU5NGIxMjZhMzY0NmNlMDk3NTVmMTEiLCJ1c2VySWQiOiIxMTc0MjYxNjQ0In0=</vt:lpwstr>
  </property>
</Properties>
</file>