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b/>
          <w:bCs/>
          <w:color w:val="000000"/>
          <w:spacing w:val="6"/>
          <w:sz w:val="48"/>
          <w:szCs w:val="48"/>
          <w:highlight w:val="none"/>
          <w:lang w:eastAsia="zh-CN"/>
        </w:rPr>
      </w:pPr>
      <w:r>
        <w:rPr>
          <w:rFonts w:hint="eastAsia" w:ascii="宋体" w:hAnsi="宋体" w:cs="宋体"/>
          <w:b/>
          <w:bCs/>
          <w:color w:val="000000"/>
          <w:spacing w:val="6"/>
          <w:sz w:val="48"/>
          <w:szCs w:val="48"/>
          <w:highlight w:val="none"/>
          <w:lang w:val="en-US" w:eastAsia="zh-CN"/>
        </w:rPr>
        <w:t xml:space="preserve"> </w:t>
      </w:r>
      <w:r>
        <w:rPr>
          <w:rFonts w:hint="eastAsia" w:ascii="宋体" w:hAnsi="宋体" w:cs="宋体"/>
          <w:b/>
          <w:bCs/>
          <w:color w:val="000000"/>
          <w:spacing w:val="6"/>
          <w:sz w:val="72"/>
          <w:szCs w:val="72"/>
          <w:highlight w:val="none"/>
          <w:lang w:eastAsia="zh-CN"/>
        </w:rPr>
        <w:t>余杭街道城区道路空洞检测项目</w:t>
      </w:r>
    </w:p>
    <w:p>
      <w:pPr>
        <w:adjustRightInd/>
        <w:spacing w:line="360" w:lineRule="auto"/>
        <w:jc w:val="center"/>
        <w:rPr>
          <w:rFonts w:hint="eastAsia" w:ascii="宋体" w:hAnsi="宋体" w:cs="宋体"/>
          <w:b/>
          <w:bCs/>
          <w:color w:val="000000"/>
          <w:spacing w:val="6"/>
          <w:sz w:val="48"/>
          <w:szCs w:val="48"/>
          <w:highlight w:val="none"/>
          <w:lang w:eastAsia="zh-CN"/>
        </w:rPr>
      </w:pPr>
    </w:p>
    <w:p>
      <w:pPr>
        <w:adjustRightInd/>
        <w:spacing w:line="360" w:lineRule="auto"/>
        <w:jc w:val="center"/>
        <w:rPr>
          <w:rFonts w:hint="eastAsia" w:ascii="宋体" w:hAnsi="宋体" w:cs="宋体"/>
          <w:b/>
          <w:bCs/>
          <w:color w:val="000000"/>
          <w:spacing w:val="6"/>
          <w:sz w:val="48"/>
          <w:szCs w:val="48"/>
          <w:highlight w:val="none"/>
          <w:lang w:eastAsia="zh-CN"/>
        </w:rPr>
      </w:pP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lang w:val="en-US" w:eastAsia="zh-CN"/>
        </w:rPr>
        <w:t>ZFCGY2024-082</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：杭州市余杭区人民政府余杭街道办事处</w:t>
      </w: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采购代理机构</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浙江省房地产管理咨询</w:t>
      </w:r>
      <w:r>
        <w:rPr>
          <w:rFonts w:hint="eastAsia" w:ascii="仿宋" w:hAnsi="仿宋" w:eastAsia="仿宋" w:cs="仿宋_GB2312"/>
          <w:color w:val="auto"/>
          <w:sz w:val="32"/>
          <w:szCs w:val="32"/>
          <w:highlight w:val="none"/>
        </w:rPr>
        <w:t>有限公司</w:t>
      </w:r>
    </w:p>
    <w:p>
      <w:pPr>
        <w:snapToGrid w:val="0"/>
        <w:spacing w:line="360" w:lineRule="auto"/>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w:t>
      </w:r>
      <w:r>
        <w:rPr>
          <w:rFonts w:hint="eastAsia" w:ascii="宋体" w:hAnsi="宋体" w:cs="宋体"/>
          <w:b w:val="0"/>
          <w:bCs w:val="0"/>
          <w:color w:val="auto"/>
          <w:sz w:val="32"/>
          <w:szCs w:val="32"/>
          <w:highlight w:val="none"/>
        </w:rPr>
        <w:t>〇</w:t>
      </w:r>
      <w:r>
        <w:rPr>
          <w:rFonts w:hint="eastAsia" w:ascii="仿宋_GB2312" w:hAnsi="仿宋_GB2312" w:eastAsia="仿宋_GB2312" w:cs="仿宋_GB2312"/>
          <w:b w:val="0"/>
          <w:bCs w:val="0"/>
          <w:color w:val="auto"/>
          <w:sz w:val="32"/>
          <w:szCs w:val="32"/>
          <w:highlight w:val="none"/>
        </w:rPr>
        <w:t>二</w:t>
      </w:r>
      <w:r>
        <w:rPr>
          <w:rFonts w:hint="eastAsia" w:ascii="宋体" w:hAnsi="宋体" w:eastAsia="仿宋_GB2312" w:cs="宋体"/>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rPr>
        <w:t>月</w:t>
      </w:r>
    </w:p>
    <w:p>
      <w:pPr>
        <w:snapToGrid w:val="0"/>
        <w:spacing w:line="360" w:lineRule="auto"/>
        <w:jc w:val="center"/>
        <w:rPr>
          <w:rFonts w:ascii="宋体" w:hAnsi="宋体" w:cs="宋体"/>
          <w:bCs/>
          <w:color w:val="FF0000"/>
          <w:sz w:val="32"/>
          <w:szCs w:val="32"/>
          <w:highlight w:val="none"/>
        </w:rPr>
      </w:pP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pStyle w:val="322"/>
        <w:rPr>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余杭街道城区道路空洞检测项目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80"/>
          <w:rFonts w:hint="eastAsia" w:ascii="宋体" w:hAnsi="宋体" w:eastAsia="宋体" w:cs="宋体"/>
          <w:kern w:val="2"/>
          <w:sz w:val="24"/>
          <w:szCs w:val="24"/>
          <w:highlight w:val="none"/>
        </w:rPr>
        <w:t>https://www.zcygov.cn/）获取（下载）招标文件，并于202</w:t>
      </w:r>
      <w:r>
        <w:rPr>
          <w:rStyle w:val="80"/>
          <w:rFonts w:hint="eastAsia" w:ascii="宋体" w:hAnsi="宋体" w:cs="宋体"/>
          <w:kern w:val="2"/>
          <w:sz w:val="24"/>
          <w:szCs w:val="24"/>
          <w:highlight w:val="none"/>
          <w:lang w:val="en-US" w:eastAsia="zh-CN"/>
        </w:rPr>
        <w:t>4</w:t>
      </w:r>
      <w:r>
        <w:rPr>
          <w:rStyle w:val="80"/>
          <w:rFonts w:hint="eastAsia" w:ascii="宋体" w:hAnsi="宋体" w:eastAsia="宋体" w:cs="宋体"/>
          <w:kern w:val="2"/>
          <w:sz w:val="24"/>
          <w:szCs w:val="24"/>
          <w:highlight w:val="none"/>
        </w:rPr>
        <w:t>年</w:t>
      </w:r>
      <w:r>
        <w:rPr>
          <w:rStyle w:val="80"/>
          <w:rFonts w:hint="eastAsia" w:ascii="宋体" w:hAnsi="宋体" w:cs="宋体"/>
          <w:kern w:val="2"/>
          <w:sz w:val="24"/>
          <w:szCs w:val="24"/>
          <w:highlight w:val="none"/>
          <w:lang w:val="en-US" w:eastAsia="zh-CN"/>
        </w:rPr>
        <w:t>09</w:t>
      </w:r>
      <w:r>
        <w:rPr>
          <w:rStyle w:val="80"/>
          <w:rFonts w:hint="eastAsia" w:ascii="宋体" w:hAnsi="宋体" w:eastAsia="宋体" w:cs="宋体"/>
          <w:kern w:val="2"/>
          <w:sz w:val="24"/>
          <w:szCs w:val="24"/>
          <w:highlight w:val="none"/>
        </w:rPr>
        <w:t>月</w:t>
      </w:r>
      <w:r>
        <w:rPr>
          <w:rStyle w:val="80"/>
          <w:rFonts w:hint="eastAsia" w:ascii="宋体" w:hAnsi="宋体" w:cs="宋体"/>
          <w:kern w:val="2"/>
          <w:sz w:val="24"/>
          <w:szCs w:val="24"/>
          <w:highlight w:val="none"/>
          <w:lang w:val="en-US" w:eastAsia="zh-CN"/>
        </w:rPr>
        <w:t>30</w:t>
      </w:r>
      <w:r>
        <w:rPr>
          <w:rStyle w:val="80"/>
          <w:rFonts w:hint="eastAsia" w:ascii="宋体" w:hAnsi="宋体" w:eastAsia="宋体" w:cs="宋体"/>
          <w:kern w:val="2"/>
          <w:sz w:val="24"/>
          <w:szCs w:val="24"/>
          <w:highlight w:val="none"/>
        </w:rPr>
        <w:t>日</w:t>
      </w:r>
      <w:r>
        <w:rPr>
          <w:rStyle w:val="80"/>
          <w:rFonts w:hint="eastAsia" w:ascii="宋体" w:hAnsi="宋体" w:cs="宋体"/>
          <w:kern w:val="2"/>
          <w:sz w:val="24"/>
          <w:szCs w:val="24"/>
          <w:highlight w:val="none"/>
          <w:lang w:val="en-US" w:eastAsia="zh-CN"/>
        </w:rPr>
        <w:t>9</w:t>
      </w:r>
      <w:r>
        <w:rPr>
          <w:rStyle w:val="80"/>
          <w:rFonts w:hint="eastAsia" w:ascii="宋体" w:hAnsi="宋体" w:eastAsia="宋体" w:cs="宋体"/>
          <w:kern w:val="2"/>
          <w:sz w:val="24"/>
          <w:szCs w:val="24"/>
          <w:highlight w:val="none"/>
        </w:rPr>
        <w:t>点</w:t>
      </w:r>
      <w:r>
        <w:rPr>
          <w:rStyle w:val="80"/>
          <w:rFonts w:hint="eastAsia" w:ascii="宋体" w:hAnsi="宋体" w:cs="宋体"/>
          <w:kern w:val="2"/>
          <w:sz w:val="24"/>
          <w:szCs w:val="24"/>
          <w:highlight w:val="none"/>
          <w:lang w:val="en-US" w:eastAsia="zh-CN"/>
        </w:rPr>
        <w:t>30</w:t>
      </w:r>
      <w:r>
        <w:rPr>
          <w:rStyle w:val="80"/>
          <w:rFonts w:hint="eastAsia" w:ascii="宋体" w:hAnsi="宋体" w:eastAsia="宋体" w:cs="宋体"/>
          <w:kern w:val="2"/>
          <w:sz w:val="24"/>
          <w:szCs w:val="24"/>
          <w:highlight w:val="none"/>
        </w:rPr>
        <w:t>分</w:t>
      </w:r>
      <w:r>
        <w:rPr>
          <w:rStyle w:val="80"/>
          <w:rFonts w:hint="eastAsia" w:ascii="宋体" w:hAnsi="宋体" w:eastAsia="宋体" w:cs="宋体"/>
          <w:bCs/>
          <w:kern w:val="2"/>
          <w:sz w:val="24"/>
          <w:szCs w:val="24"/>
          <w:highlight w:val="none"/>
        </w:rPr>
        <w:t>00秒</w:t>
      </w:r>
      <w:r>
        <w:rPr>
          <w:rStyle w:val="80"/>
          <w:rFonts w:hint="eastAsia" w:ascii="宋体" w:hAnsi="宋体" w:eastAsia="宋体" w:cs="宋体"/>
          <w:bCs/>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ZFCGY2024-082</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sz w:val="24"/>
          <w:highlight w:val="none"/>
          <w:lang w:eastAsia="zh-CN"/>
        </w:rPr>
        <w:t>余杭街道城区道路空洞检测项目</w:t>
      </w:r>
    </w:p>
    <w:p>
      <w:pPr>
        <w:spacing w:line="360" w:lineRule="auto"/>
        <w:rPr>
          <w:rFonts w:hint="default" w:ascii="宋体" w:hAnsi="宋体" w:eastAsia="宋体" w:cs="宋体"/>
          <w:sz w:val="24"/>
          <w:highlight w:val="none"/>
          <w:lang w:val="en-US"/>
        </w:rPr>
      </w:pPr>
      <w:r>
        <w:rPr>
          <w:rFonts w:hint="eastAsia" w:ascii="宋体" w:hAnsi="宋体" w:cs="宋体"/>
          <w:sz w:val="24"/>
          <w:highlight w:val="none"/>
        </w:rPr>
        <w:t xml:space="preserve">   </w:t>
      </w:r>
      <w:r>
        <w:rPr>
          <w:rFonts w:hint="eastAsia" w:ascii="宋体" w:hAnsi="宋体" w:cs="宋体"/>
          <w:b/>
          <w:sz w:val="24"/>
          <w:highlight w:val="none"/>
        </w:rPr>
        <w:t xml:space="preserve"> </w:t>
      </w:r>
      <w:r>
        <w:rPr>
          <w:rFonts w:hint="eastAsia" w:ascii="宋体" w:hAnsi="宋体" w:eastAsia="宋体" w:cs="宋体"/>
          <w:b/>
          <w:sz w:val="24"/>
          <w:highlight w:val="none"/>
        </w:rPr>
        <w:t>预算金额（元）：</w:t>
      </w:r>
      <w:r>
        <w:rPr>
          <w:rFonts w:hint="eastAsia" w:ascii="宋体" w:hAnsi="宋体" w:cs="宋体"/>
          <w:b/>
          <w:sz w:val="24"/>
          <w:highlight w:val="none"/>
          <w:lang w:val="en-US" w:eastAsia="zh-CN"/>
        </w:rPr>
        <w:t>600000</w:t>
      </w:r>
    </w:p>
    <w:p>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cs="宋体"/>
          <w:b/>
          <w:sz w:val="24"/>
          <w:highlight w:val="none"/>
          <w:lang w:val="en-US" w:eastAsia="zh-CN"/>
        </w:rPr>
        <w:t>600000</w:t>
      </w:r>
    </w:p>
    <w:p>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余杭街道城区道路空洞检测项目，</w:t>
      </w:r>
      <w:r>
        <w:rPr>
          <w:rFonts w:hint="eastAsia" w:hAnsi="宋体" w:cs="宋体"/>
          <w:bCs/>
          <w:color w:val="auto"/>
          <w:kern w:val="2"/>
          <w:sz w:val="24"/>
          <w:szCs w:val="24"/>
          <w:highlight w:val="none"/>
        </w:rPr>
        <w:t>主要内容：余杭街道城区道路空洞检测。</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92"/>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1年</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ascii="Wingdings" w:hAnsi="Wingdings" w:eastAsia="宋体"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Ansi="宋体" w:cs="宋体"/>
          <w:color w:val="auto"/>
          <w:kern w:val="0"/>
          <w:sz w:val="24"/>
          <w:highlight w:val="none"/>
        </w:rPr>
        <w:t xml:space="preserve"> </w:t>
      </w:r>
      <w:r>
        <w:rPr>
          <w:rFonts w:ascii="MS Gothic" w:hAnsi="MS Gothic" w:eastAsia="宋体" w:cs="Segoe UI Symbol"/>
          <w:snapToGrid w:val="0"/>
          <w:color w:val="auto"/>
          <w:kern w:val="0"/>
          <w:sz w:val="24"/>
          <w:szCs w:val="20"/>
          <w:highlight w:val="none"/>
          <w:lang w:val="en-US" w:eastAsia="zh-CN" w:bidi="ar-SA"/>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512" w:firstLineChars="200"/>
        <w:rPr>
          <w:rFonts w:hint="default" w:ascii="宋体" w:hAnsi="宋体" w:eastAsia="宋体" w:cs="宋体"/>
          <w:color w:val="auto"/>
          <w:spacing w:val="8"/>
          <w:kern w:val="0"/>
          <w:sz w:val="24"/>
          <w:highlight w:val="none"/>
          <w:lang w:val="en-US" w:eastAsia="zh-CN"/>
        </w:rPr>
      </w:pPr>
      <w:r>
        <w:rPr>
          <w:rFonts w:hint="eastAsia" w:ascii="宋体" w:hAnsi="宋体" w:eastAsia="宋体" w:cs="宋体"/>
          <w:color w:val="auto"/>
          <w:spacing w:val="8"/>
          <w:kern w:val="0"/>
          <w:sz w:val="24"/>
          <w:highlight w:val="none"/>
        </w:rPr>
        <w:t>4.本项目的特定资格要求：</w:t>
      </w:r>
      <w:r>
        <w:rPr>
          <w:rFonts w:hint="eastAsia" w:ascii="宋体" w:hAnsi="宋体" w:cs="宋体"/>
          <w:color w:val="auto"/>
          <w:spacing w:val="8"/>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w:t>
      </w:r>
      <w:r>
        <w:rPr>
          <w:rFonts w:hint="eastAsia" w:ascii="宋体" w:hAnsi="宋体" w:cs="宋体"/>
          <w:color w:val="auto"/>
          <w:sz w:val="24"/>
          <w:highlight w:val="none"/>
        </w:rPr>
        <w:t>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公告发出之日起</w:t>
      </w:r>
      <w:r>
        <w:rPr>
          <w:rFonts w:hint="eastAsia" w:ascii="宋体" w:hAnsi="宋体" w:cs="宋体"/>
          <w:color w:val="auto"/>
          <w:sz w:val="24"/>
          <w:highlight w:val="none"/>
        </w:rPr>
        <w:t>至</w:t>
      </w:r>
      <w:r>
        <w:rPr>
          <w:rFonts w:hint="eastAsia" w:ascii="宋体" w:hAnsi="宋体" w:cs="宋体"/>
          <w:color w:val="auto"/>
          <w:sz w:val="24"/>
          <w:highlight w:val="none"/>
          <w:u w:val="none"/>
        </w:rPr>
        <w:t xml:space="preserve"> </w:t>
      </w:r>
      <w:r>
        <w:rPr>
          <w:rStyle w:val="80"/>
          <w:rFonts w:hint="eastAsia" w:ascii="宋体" w:hAnsi="宋体" w:eastAsia="宋体" w:cs="宋体"/>
          <w:kern w:val="2"/>
          <w:sz w:val="24"/>
          <w:szCs w:val="24"/>
          <w:highlight w:val="none"/>
          <w:u w:val="none"/>
        </w:rPr>
        <w:t>202</w:t>
      </w:r>
      <w:r>
        <w:rPr>
          <w:rStyle w:val="80"/>
          <w:rFonts w:hint="eastAsia" w:ascii="宋体" w:hAnsi="宋体" w:cs="宋体"/>
          <w:kern w:val="2"/>
          <w:sz w:val="24"/>
          <w:szCs w:val="24"/>
          <w:highlight w:val="none"/>
          <w:u w:val="none"/>
          <w:lang w:val="en-US" w:eastAsia="zh-CN"/>
        </w:rPr>
        <w:t>4</w:t>
      </w:r>
      <w:r>
        <w:rPr>
          <w:rStyle w:val="80"/>
          <w:rFonts w:hint="eastAsia" w:ascii="宋体" w:hAnsi="宋体" w:eastAsia="宋体" w:cs="宋体"/>
          <w:kern w:val="2"/>
          <w:sz w:val="24"/>
          <w:szCs w:val="24"/>
          <w:highlight w:val="none"/>
          <w:u w:val="none"/>
        </w:rPr>
        <w:t>年</w:t>
      </w:r>
      <w:r>
        <w:rPr>
          <w:rStyle w:val="80"/>
          <w:rFonts w:hint="eastAsia" w:ascii="宋体" w:hAnsi="宋体" w:cs="宋体"/>
          <w:kern w:val="2"/>
          <w:sz w:val="24"/>
          <w:szCs w:val="24"/>
          <w:highlight w:val="none"/>
          <w:u w:val="none"/>
          <w:lang w:val="en-US" w:eastAsia="zh-CN"/>
        </w:rPr>
        <w:t>09</w:t>
      </w:r>
      <w:r>
        <w:rPr>
          <w:rStyle w:val="80"/>
          <w:rFonts w:hint="eastAsia" w:ascii="宋体" w:hAnsi="宋体" w:eastAsia="宋体" w:cs="宋体"/>
          <w:kern w:val="2"/>
          <w:sz w:val="24"/>
          <w:szCs w:val="24"/>
          <w:highlight w:val="none"/>
          <w:u w:val="none"/>
        </w:rPr>
        <w:t>月</w:t>
      </w:r>
      <w:r>
        <w:rPr>
          <w:rStyle w:val="80"/>
          <w:rFonts w:hint="eastAsia" w:ascii="宋体" w:hAnsi="宋体" w:cs="宋体"/>
          <w:kern w:val="2"/>
          <w:sz w:val="24"/>
          <w:szCs w:val="24"/>
          <w:highlight w:val="none"/>
          <w:u w:val="none"/>
          <w:lang w:val="en-US" w:eastAsia="zh-CN"/>
        </w:rPr>
        <w:t>30</w:t>
      </w:r>
      <w:r>
        <w:rPr>
          <w:rStyle w:val="80"/>
          <w:rFonts w:hint="eastAsia" w:ascii="宋体" w:hAnsi="宋体" w:eastAsia="宋体" w:cs="宋体"/>
          <w:kern w:val="2"/>
          <w:sz w:val="24"/>
          <w:szCs w:val="24"/>
          <w:highlight w:val="none"/>
          <w:u w:val="none"/>
        </w:rPr>
        <w:t>日</w:t>
      </w:r>
      <w:r>
        <w:rPr>
          <w:rStyle w:val="80"/>
          <w:rFonts w:hint="eastAsia" w:ascii="宋体" w:hAnsi="宋体" w:cs="宋体"/>
          <w:kern w:val="2"/>
          <w:sz w:val="24"/>
          <w:szCs w:val="24"/>
          <w:highlight w:val="none"/>
          <w:u w:val="none"/>
          <w:lang w:eastAsia="zh-CN"/>
        </w:rPr>
        <w:t>，</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80"/>
          <w:rFonts w:hint="eastAsia" w:ascii="宋体" w:hAnsi="宋体" w:eastAsia="宋体" w:cs="宋体"/>
          <w:kern w:val="2"/>
          <w:sz w:val="24"/>
          <w:szCs w:val="24"/>
          <w:highlight w:val="none"/>
          <w:u w:val="single"/>
        </w:rPr>
        <w:t>202</w:t>
      </w:r>
      <w:r>
        <w:rPr>
          <w:rStyle w:val="80"/>
          <w:rFonts w:hint="eastAsia" w:ascii="宋体" w:hAnsi="宋体" w:cs="宋体"/>
          <w:kern w:val="2"/>
          <w:sz w:val="24"/>
          <w:szCs w:val="24"/>
          <w:highlight w:val="none"/>
          <w:u w:val="single"/>
          <w:lang w:val="en-US" w:eastAsia="zh-CN"/>
        </w:rPr>
        <w:t>4</w:t>
      </w:r>
      <w:r>
        <w:rPr>
          <w:rStyle w:val="80"/>
          <w:rFonts w:hint="eastAsia" w:ascii="宋体" w:hAnsi="宋体" w:eastAsia="宋体" w:cs="宋体"/>
          <w:kern w:val="2"/>
          <w:sz w:val="24"/>
          <w:szCs w:val="24"/>
          <w:highlight w:val="none"/>
          <w:u w:val="single"/>
        </w:rPr>
        <w:t>年</w:t>
      </w:r>
      <w:r>
        <w:rPr>
          <w:rStyle w:val="80"/>
          <w:rFonts w:hint="eastAsia" w:ascii="宋体" w:hAnsi="宋体" w:cs="宋体"/>
          <w:kern w:val="2"/>
          <w:sz w:val="24"/>
          <w:szCs w:val="24"/>
          <w:highlight w:val="none"/>
          <w:u w:val="single"/>
          <w:lang w:val="en-US" w:eastAsia="zh-CN"/>
        </w:rPr>
        <w:t>09</w:t>
      </w:r>
      <w:r>
        <w:rPr>
          <w:rStyle w:val="80"/>
          <w:rFonts w:hint="eastAsia" w:ascii="宋体" w:hAnsi="宋体" w:eastAsia="宋体" w:cs="宋体"/>
          <w:kern w:val="2"/>
          <w:sz w:val="24"/>
          <w:szCs w:val="24"/>
          <w:highlight w:val="none"/>
          <w:u w:val="single"/>
        </w:rPr>
        <w:t>月</w:t>
      </w:r>
      <w:r>
        <w:rPr>
          <w:rStyle w:val="80"/>
          <w:rFonts w:hint="eastAsia" w:ascii="宋体" w:hAnsi="宋体" w:cs="宋体"/>
          <w:kern w:val="2"/>
          <w:sz w:val="24"/>
          <w:szCs w:val="24"/>
          <w:highlight w:val="none"/>
          <w:u w:val="single"/>
          <w:lang w:val="en-US" w:eastAsia="zh-CN"/>
        </w:rPr>
        <w:t>30</w:t>
      </w:r>
      <w:r>
        <w:rPr>
          <w:rStyle w:val="80"/>
          <w:rFonts w:hint="eastAsia" w:ascii="宋体" w:hAnsi="宋体" w:eastAsia="宋体" w:cs="宋体"/>
          <w:kern w:val="2"/>
          <w:sz w:val="24"/>
          <w:szCs w:val="24"/>
          <w:highlight w:val="none"/>
          <w:u w:val="single"/>
        </w:rPr>
        <w:t>日</w:t>
      </w:r>
      <w:r>
        <w:rPr>
          <w:rStyle w:val="80"/>
          <w:rFonts w:hint="eastAsia" w:ascii="宋体" w:hAnsi="宋体" w:cs="宋体"/>
          <w:kern w:val="2"/>
          <w:sz w:val="24"/>
          <w:szCs w:val="24"/>
          <w:highlight w:val="none"/>
          <w:u w:val="single"/>
          <w:lang w:val="en-US" w:eastAsia="zh-CN"/>
        </w:rPr>
        <w:t>9</w:t>
      </w:r>
      <w:r>
        <w:rPr>
          <w:rStyle w:val="80"/>
          <w:rFonts w:hint="eastAsia" w:ascii="宋体" w:hAnsi="宋体" w:eastAsia="宋体" w:cs="宋体"/>
          <w:kern w:val="2"/>
          <w:sz w:val="24"/>
          <w:szCs w:val="24"/>
          <w:highlight w:val="none"/>
          <w:u w:val="single"/>
        </w:rPr>
        <w:t>点</w:t>
      </w:r>
      <w:r>
        <w:rPr>
          <w:rStyle w:val="80"/>
          <w:rFonts w:hint="eastAsia" w:ascii="宋体" w:hAnsi="宋体" w:cs="宋体"/>
          <w:kern w:val="2"/>
          <w:sz w:val="24"/>
          <w:szCs w:val="24"/>
          <w:highlight w:val="none"/>
          <w:u w:val="single"/>
          <w:lang w:val="en-US" w:eastAsia="zh-CN"/>
        </w:rPr>
        <w:t>30</w:t>
      </w:r>
      <w:r>
        <w:rPr>
          <w:rStyle w:val="80"/>
          <w:rFonts w:hint="eastAsia" w:ascii="宋体" w:hAnsi="宋体" w:eastAsia="宋体" w:cs="宋体"/>
          <w:kern w:val="2"/>
          <w:sz w:val="24"/>
          <w:szCs w:val="24"/>
          <w:highlight w:val="none"/>
          <w:u w:val="single"/>
        </w:rPr>
        <w:t>分</w:t>
      </w:r>
      <w:r>
        <w:rPr>
          <w:rStyle w:val="80"/>
          <w:rFonts w:hint="eastAsia" w:ascii="宋体" w:hAnsi="宋体" w:eastAsia="宋体" w:cs="宋体"/>
          <w:bCs/>
          <w:kern w:val="2"/>
          <w:sz w:val="24"/>
          <w:szCs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80"/>
          <w:rFonts w:hint="eastAsia" w:ascii="宋体" w:hAnsi="宋体" w:eastAsia="宋体" w:cs="宋体"/>
          <w:kern w:val="2"/>
          <w:sz w:val="24"/>
          <w:szCs w:val="24"/>
          <w:highlight w:val="none"/>
          <w:u w:val="single"/>
        </w:rPr>
        <w:t>202</w:t>
      </w:r>
      <w:r>
        <w:rPr>
          <w:rStyle w:val="80"/>
          <w:rFonts w:hint="eastAsia" w:ascii="宋体" w:hAnsi="宋体" w:cs="宋体"/>
          <w:kern w:val="2"/>
          <w:sz w:val="24"/>
          <w:szCs w:val="24"/>
          <w:highlight w:val="none"/>
          <w:u w:val="single"/>
          <w:lang w:val="en-US" w:eastAsia="zh-CN"/>
        </w:rPr>
        <w:t>4</w:t>
      </w:r>
      <w:r>
        <w:rPr>
          <w:rStyle w:val="80"/>
          <w:rFonts w:hint="eastAsia" w:ascii="宋体" w:hAnsi="宋体" w:eastAsia="宋体" w:cs="宋体"/>
          <w:kern w:val="2"/>
          <w:sz w:val="24"/>
          <w:szCs w:val="24"/>
          <w:highlight w:val="none"/>
          <w:u w:val="single"/>
        </w:rPr>
        <w:t>年</w:t>
      </w:r>
      <w:r>
        <w:rPr>
          <w:rStyle w:val="80"/>
          <w:rFonts w:hint="eastAsia" w:ascii="宋体" w:hAnsi="宋体" w:cs="宋体"/>
          <w:kern w:val="2"/>
          <w:sz w:val="24"/>
          <w:szCs w:val="24"/>
          <w:highlight w:val="none"/>
          <w:u w:val="single"/>
          <w:lang w:val="en-US" w:eastAsia="zh-CN"/>
        </w:rPr>
        <w:t>09</w:t>
      </w:r>
      <w:r>
        <w:rPr>
          <w:rStyle w:val="80"/>
          <w:rFonts w:hint="eastAsia" w:ascii="宋体" w:hAnsi="宋体" w:eastAsia="宋体" w:cs="宋体"/>
          <w:kern w:val="2"/>
          <w:sz w:val="24"/>
          <w:szCs w:val="24"/>
          <w:highlight w:val="none"/>
          <w:u w:val="single"/>
        </w:rPr>
        <w:t>月</w:t>
      </w:r>
      <w:r>
        <w:rPr>
          <w:rStyle w:val="80"/>
          <w:rFonts w:hint="eastAsia" w:ascii="宋体" w:hAnsi="宋体" w:cs="宋体"/>
          <w:kern w:val="2"/>
          <w:sz w:val="24"/>
          <w:szCs w:val="24"/>
          <w:highlight w:val="none"/>
          <w:u w:val="single"/>
          <w:lang w:val="en-US" w:eastAsia="zh-CN"/>
        </w:rPr>
        <w:t>30</w:t>
      </w:r>
      <w:r>
        <w:rPr>
          <w:rStyle w:val="80"/>
          <w:rFonts w:hint="eastAsia" w:ascii="宋体" w:hAnsi="宋体" w:eastAsia="宋体" w:cs="宋体"/>
          <w:kern w:val="2"/>
          <w:sz w:val="24"/>
          <w:szCs w:val="24"/>
          <w:highlight w:val="none"/>
          <w:u w:val="single"/>
        </w:rPr>
        <w:t>日</w:t>
      </w:r>
      <w:r>
        <w:rPr>
          <w:rStyle w:val="80"/>
          <w:rFonts w:hint="eastAsia" w:ascii="宋体" w:hAnsi="宋体" w:cs="宋体"/>
          <w:kern w:val="2"/>
          <w:sz w:val="24"/>
          <w:szCs w:val="24"/>
          <w:highlight w:val="none"/>
          <w:u w:val="single"/>
          <w:lang w:val="en-US" w:eastAsia="zh-CN"/>
        </w:rPr>
        <w:t>9</w:t>
      </w:r>
      <w:r>
        <w:rPr>
          <w:rStyle w:val="80"/>
          <w:rFonts w:hint="eastAsia" w:ascii="宋体" w:hAnsi="宋体" w:eastAsia="宋体" w:cs="宋体"/>
          <w:kern w:val="2"/>
          <w:sz w:val="24"/>
          <w:szCs w:val="24"/>
          <w:highlight w:val="none"/>
          <w:u w:val="single"/>
        </w:rPr>
        <w:t>点</w:t>
      </w:r>
      <w:r>
        <w:rPr>
          <w:rStyle w:val="80"/>
          <w:rFonts w:hint="eastAsia" w:ascii="宋体" w:hAnsi="宋体" w:cs="宋体"/>
          <w:kern w:val="2"/>
          <w:sz w:val="24"/>
          <w:szCs w:val="24"/>
          <w:highlight w:val="none"/>
          <w:u w:val="single"/>
          <w:lang w:val="en-US" w:eastAsia="zh-CN"/>
        </w:rPr>
        <w:t>30</w:t>
      </w:r>
      <w:r>
        <w:rPr>
          <w:rStyle w:val="80"/>
          <w:rFonts w:hint="eastAsia" w:ascii="宋体" w:hAnsi="宋体" w:eastAsia="宋体" w:cs="宋体"/>
          <w:kern w:val="2"/>
          <w:sz w:val="24"/>
          <w:szCs w:val="24"/>
          <w:highlight w:val="none"/>
          <w:u w:val="single"/>
        </w:rPr>
        <w:t>分</w:t>
      </w:r>
      <w:r>
        <w:rPr>
          <w:rStyle w:val="80"/>
          <w:rFonts w:hint="eastAsia" w:ascii="宋体" w:hAnsi="宋体" w:eastAsia="宋体" w:cs="宋体"/>
          <w:bCs/>
          <w:kern w:val="2"/>
          <w:sz w:val="24"/>
          <w:szCs w:val="24"/>
          <w:highlight w:val="none"/>
          <w:u w:val="singl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址：杭州市余杭区余杭街道城南路9号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widowControl/>
        <w:snapToGrid/>
        <w:spacing w:line="360" w:lineRule="auto"/>
        <w:ind w:firstLine="480" w:firstLineChars="200"/>
        <w:jc w:val="left"/>
        <w:rPr>
          <w:rFonts w:hint="eastAsia" w:ascii="宋体" w:hAnsi="宋体" w:cs="宋体"/>
          <w:color w:val="auto"/>
          <w:kern w:val="2"/>
          <w:sz w:val="24"/>
          <w:highlight w:val="none"/>
        </w:rPr>
      </w:pPr>
      <w:r>
        <w:rPr>
          <w:rFonts w:ascii="宋体" w:hAnsi="宋体" w:cs="宋体"/>
          <w:kern w:val="0"/>
          <w:sz w:val="24"/>
          <w:highlight w:val="none"/>
        </w:rPr>
        <w:t>项目联系人：</w:t>
      </w:r>
      <w:r>
        <w:rPr>
          <w:rFonts w:hint="eastAsia" w:ascii="宋体" w:hAnsi="宋体" w:cs="宋体"/>
          <w:kern w:val="0"/>
          <w:sz w:val="24"/>
          <w:highlight w:val="none"/>
          <w:lang w:val="en-US" w:eastAsia="zh-CN"/>
        </w:rPr>
        <w:t>杨勇</w:t>
      </w:r>
    </w:p>
    <w:p>
      <w:pPr>
        <w:widowControl/>
        <w:snapToGrid/>
        <w:spacing w:line="360" w:lineRule="auto"/>
        <w:ind w:firstLine="480" w:firstLineChars="200"/>
        <w:jc w:val="left"/>
        <w:rPr>
          <w:rFonts w:hint="eastAsia" w:ascii="宋体" w:hAnsi="宋体" w:cs="宋体"/>
          <w:color w:val="auto"/>
          <w:kern w:val="2"/>
          <w:sz w:val="24"/>
          <w:highlight w:val="none"/>
        </w:rPr>
      </w:pPr>
      <w:r>
        <w:rPr>
          <w:rFonts w:hint="eastAsia" w:ascii="宋体" w:hAnsi="宋体" w:cs="宋体"/>
          <w:color w:val="auto"/>
          <w:kern w:val="2"/>
          <w:sz w:val="24"/>
          <w:highlight w:val="none"/>
        </w:rPr>
        <w:t>项目联系方式：0571-88662542</w:t>
      </w:r>
    </w:p>
    <w:p>
      <w:pPr>
        <w:widowControl/>
        <w:snapToGrid/>
        <w:spacing w:line="360" w:lineRule="auto"/>
        <w:ind w:firstLine="480" w:firstLineChars="200"/>
        <w:jc w:val="left"/>
        <w:rPr>
          <w:rFonts w:hint="eastAsia" w:ascii="宋体" w:hAnsi="宋体" w:cs="宋体"/>
          <w:color w:val="auto"/>
          <w:kern w:val="2"/>
          <w:sz w:val="24"/>
          <w:highlight w:val="none"/>
        </w:rPr>
      </w:pPr>
      <w:r>
        <w:rPr>
          <w:rFonts w:hint="eastAsia" w:ascii="宋体" w:hAnsi="宋体" w:cs="宋体"/>
          <w:color w:val="auto"/>
          <w:kern w:val="2"/>
          <w:sz w:val="24"/>
          <w:highlight w:val="none"/>
        </w:rPr>
        <w:t>质疑联系人：</w:t>
      </w:r>
      <w:r>
        <w:rPr>
          <w:rFonts w:hint="eastAsia" w:ascii="宋体" w:hAnsi="宋体" w:cs="宋体"/>
          <w:color w:val="auto"/>
          <w:kern w:val="2"/>
          <w:sz w:val="24"/>
          <w:highlight w:val="none"/>
          <w:lang w:val="en-US" w:eastAsia="zh-CN"/>
        </w:rPr>
        <w:t xml:space="preserve">史磊 </w:t>
      </w:r>
      <w:r>
        <w:rPr>
          <w:rFonts w:hint="eastAsia" w:ascii="宋体" w:hAnsi="宋体" w:cs="宋体"/>
          <w:color w:val="auto"/>
          <w:kern w:val="2"/>
          <w:sz w:val="24"/>
          <w:highlight w:val="none"/>
        </w:rPr>
        <w:t xml:space="preserve"> </w:t>
      </w:r>
    </w:p>
    <w:p>
      <w:pPr>
        <w:widowControl/>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ascii="宋体" w:hAnsi="宋体" w:cs="宋体"/>
          <w:kern w:val="0"/>
          <w:sz w:val="24"/>
          <w:highlight w:val="none"/>
        </w:rPr>
        <w:t>质疑联系方式：</w:t>
      </w:r>
      <w:r>
        <w:rPr>
          <w:rFonts w:hint="eastAsia" w:ascii="宋体" w:hAnsi="宋体" w:cs="宋体"/>
          <w:kern w:val="0"/>
          <w:sz w:val="24"/>
          <w:highlight w:val="none"/>
        </w:rPr>
        <w:t>0571-89051488</w:t>
      </w:r>
      <w:r>
        <w:rPr>
          <w:rFonts w:hint="eastAsia" w:ascii="宋体" w:hAnsi="宋体" w:cs="宋体"/>
          <w:kern w:val="0"/>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cs="宋体"/>
          <w:sz w:val="24"/>
          <w:highlight w:val="none"/>
        </w:rPr>
      </w:pPr>
      <w:r>
        <w:rPr>
          <w:rFonts w:hint="eastAsia" w:ascii="宋体" w:hAnsi="宋体" w:cs="宋体"/>
          <w:color w:val="auto"/>
          <w:sz w:val="24"/>
          <w:highlight w:val="none"/>
        </w:rPr>
        <w:t>名    称：浙江省房地产管理咨询有</w:t>
      </w:r>
      <w:r>
        <w:rPr>
          <w:rFonts w:hint="eastAsia" w:ascii="宋体" w:hAnsi="宋体" w:cs="宋体"/>
          <w:sz w:val="24"/>
          <w:highlight w:val="none"/>
        </w:rPr>
        <w:t>限公司</w:t>
      </w:r>
    </w:p>
    <w:p>
      <w:pPr>
        <w:spacing w:line="360" w:lineRule="auto"/>
        <w:ind w:firstLine="480"/>
        <w:rPr>
          <w:rFonts w:ascii="宋体" w:hAnsi="宋体" w:cs="宋体"/>
          <w:sz w:val="24"/>
          <w:highlight w:val="none"/>
        </w:rPr>
      </w:pPr>
      <w:r>
        <w:rPr>
          <w:rFonts w:hint="eastAsia" w:ascii="宋体" w:hAnsi="宋体" w:cs="宋体"/>
          <w:sz w:val="24"/>
          <w:highlight w:val="none"/>
        </w:rPr>
        <w:t>地    址：浙江省杭州市</w:t>
      </w:r>
      <w:r>
        <w:rPr>
          <w:rFonts w:hint="eastAsia" w:ascii="宋体" w:hAnsi="宋体" w:cs="宋体"/>
          <w:sz w:val="24"/>
          <w:highlight w:val="none"/>
          <w:lang w:val="en-US" w:eastAsia="zh-CN"/>
        </w:rPr>
        <w:t>余杭区余杭街道城南路668号通济大厦11楼</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val="en-US" w:eastAsia="zh-CN"/>
        </w:rPr>
        <w:t>张政</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13735483636</w:t>
      </w:r>
    </w:p>
    <w:p>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练华</w:t>
      </w:r>
      <w:r>
        <w:rPr>
          <w:rFonts w:hint="eastAsia" w:ascii="宋体" w:hAnsi="宋体" w:cs="宋体"/>
          <w:sz w:val="24"/>
          <w:highlight w:val="none"/>
        </w:rPr>
        <w:t xml:space="preserve"> </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0571-88775963</w:t>
      </w:r>
    </w:p>
    <w:p>
      <w:pPr>
        <w:spacing w:line="360" w:lineRule="auto"/>
        <w:rPr>
          <w:rFonts w:hint="eastAsia" w:ascii="宋体" w:hAnsi="宋体" w:eastAsia="宋体" w:cs="宋体"/>
          <w:color w:val="auto"/>
          <w:sz w:val="24"/>
        </w:rPr>
      </w:pPr>
      <w:r>
        <w:rPr>
          <w:rFonts w:hint="eastAsia" w:ascii="宋体" w:hAnsi="宋体" w:cs="宋体"/>
          <w:sz w:val="24"/>
          <w:highlight w:val="none"/>
        </w:rPr>
        <w:t xml:space="preserve">   </w:t>
      </w:r>
      <w:r>
        <w:rPr>
          <w:rFonts w:hint="eastAsia" w:ascii="宋体" w:hAnsi="宋体" w:eastAsia="宋体" w:cs="宋体"/>
          <w:sz w:val="24"/>
          <w:highlight w:val="none"/>
        </w:rPr>
        <w:t xml:space="preserve"> </w:t>
      </w:r>
      <w:r>
        <w:rPr>
          <w:rFonts w:hint="eastAsia" w:ascii="宋体" w:hAnsi="宋体" w:eastAsia="宋体" w:cs="宋体"/>
          <w:color w:val="auto"/>
          <w:sz w:val="24"/>
        </w:rPr>
        <w:t xml:space="preserve">3.同级政府采购监督管理部门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称：杭州市余杭区财政局、浙江省政府采购行政裁决服务中心（杭州）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址：杭州市余杭区文一西路1500号8号楼1201室/杭州市上城区四季青街道新业路市民之家G03办公室（快递仅限ems或顺丰） </w:t>
      </w:r>
    </w:p>
    <w:p>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传    真： </w:t>
      </w:r>
      <w:r>
        <w:rPr>
          <w:rFonts w:hint="eastAsia" w:ascii="宋体" w:hAnsi="宋体" w:eastAsia="宋体" w:cs="宋体"/>
          <w:color w:val="auto"/>
          <w:sz w:val="24"/>
          <w:lang w:val="en-US" w:eastAsia="zh-CN"/>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 xml:space="preserve">监督投诉电话： </w:t>
      </w:r>
      <w:r>
        <w:rPr>
          <w:rFonts w:hint="eastAsia" w:ascii="宋体" w:hAnsi="宋体" w:cs="宋体"/>
          <w:color w:val="auto"/>
          <w:sz w:val="24"/>
          <w:lang w:eastAsia="zh-CN"/>
        </w:rPr>
        <w:t>0571-85252453</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政策咨询：陈先生、厉先生，0571-89580460、89580456</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highlight w:val="none"/>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p>
    <w:p>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（1）标的：</w:t>
            </w:r>
            <w:r>
              <w:rPr>
                <w:rFonts w:hint="eastAsia" w:ascii="宋体" w:hAnsi="宋体" w:cs="宋体"/>
                <w:color w:val="auto"/>
                <w:kern w:val="0"/>
                <w:sz w:val="24"/>
                <w:szCs w:val="24"/>
                <w:highlight w:val="none"/>
                <w:u w:val="single"/>
              </w:rPr>
              <w:t>余杭街道城区道路空洞检测</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pPr>
              <w:pStyle w:val="2"/>
              <w:rPr>
                <w:rFonts w:ascii="宋体" w:hAnsi="宋体" w:eastAsia="宋体" w:cs="宋体"/>
                <w:highlight w:val="none"/>
                <w:lang w:val="en-US"/>
              </w:rPr>
            </w:pPr>
            <w:r>
              <w:rPr>
                <w:rFonts w:hint="eastAsia" w:ascii="宋体" w:hAnsi="宋体" w:eastAsia="宋体" w:cs="宋体"/>
                <w:color w:val="auto"/>
                <w:sz w:val="24"/>
                <w:szCs w:val="24"/>
                <w:highlight w:val="none"/>
                <w:lang w:val="en-US"/>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同意将非主体、</w:t>
            </w:r>
            <w:r>
              <w:rPr>
                <w:rFonts w:hint="eastAsia" w:ascii="宋体" w:hAnsi="宋体" w:cs="宋体"/>
                <w:b w:val="0"/>
                <w:bCs w:val="0"/>
                <w:color w:val="auto"/>
                <w:sz w:val="24"/>
                <w:highlight w:val="none"/>
              </w:rPr>
              <w:t>非关键性的</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工作分包</w:t>
            </w:r>
            <w:r>
              <w:rPr>
                <w:rFonts w:hint="eastAsia" w:ascii="宋体" w:hAnsi="宋体" w:cs="宋体"/>
                <w:sz w:val="24"/>
                <w:highlight w:val="none"/>
              </w:rPr>
              <w:t>。</w:t>
            </w:r>
            <w:r>
              <w:rPr>
                <w:rFonts w:hint="eastAsia"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3"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1"/>
              <w:spacing w:line="360" w:lineRule="auto"/>
              <w:rPr>
                <w:rFonts w:hAnsi="宋体" w:cs="宋体"/>
                <w:kern w:val="28"/>
                <w:sz w:val="24"/>
                <w:highlight w:val="none"/>
              </w:rPr>
            </w:pPr>
            <w:r>
              <w:rPr>
                <w:rFonts w:hint="eastAsia" w:hAnsi="宋体" w:cs="宋体"/>
                <w:kern w:val="28"/>
                <w:sz w:val="24"/>
                <w:szCs w:val="24"/>
                <w:highlight w:val="none"/>
              </w:rPr>
              <w:t>备</w:t>
            </w:r>
            <w:r>
              <w:rPr>
                <w:rFonts w:hint="eastAsia" w:hAnsi="宋体" w:cs="宋体"/>
                <w:color w:val="auto"/>
                <w:kern w:val="28"/>
                <w:sz w:val="24"/>
                <w:szCs w:val="24"/>
                <w:highlight w:val="none"/>
              </w:rPr>
              <w:t>份投标文件送达地点：</w:t>
            </w:r>
            <w:r>
              <w:rPr>
                <w:rFonts w:hint="eastAsia" w:hAnsi="宋体" w:cs="宋体"/>
                <w:color w:val="auto"/>
                <w:sz w:val="24"/>
                <w:highlight w:val="none"/>
                <w:u w:val="single"/>
              </w:rPr>
              <w:t xml:space="preserve"> 浙江省杭州市</w:t>
            </w:r>
            <w:r>
              <w:rPr>
                <w:rFonts w:hint="eastAsia" w:hAnsi="宋体" w:cs="宋体"/>
                <w:color w:val="auto"/>
                <w:sz w:val="24"/>
                <w:highlight w:val="none"/>
                <w:u w:val="single"/>
                <w:lang w:val="en-US" w:eastAsia="zh-CN"/>
              </w:rPr>
              <w:t>余杭区余杭街道城南路668号通济大厦11楼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张政 13735483636</w:t>
            </w:r>
            <w:r>
              <w:rPr>
                <w:rFonts w:hint="eastAsia" w:hAnsi="宋体" w:cs="宋体"/>
                <w:sz w:val="24"/>
                <w:szCs w:val="24"/>
                <w:highlight w:val="none"/>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MS Gothic" w:hAnsi="MS Gothic" w:eastAsia="MS Mincho" w:cs="MS Mincho"/>
                <w:kern w:val="0"/>
                <w:sz w:val="24"/>
                <w:szCs w:val="24"/>
                <w:highlight w:val="none"/>
                <w:lang w:val="en-US" w:eastAsia="zh-CN" w:bidi="ar-SA"/>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highlight w:val="none"/>
              </w:rPr>
            </w:pPr>
            <w:r>
              <w:rPr>
                <w:rFonts w:hint="eastAsia" w:ascii="Wingdings" w:hAnsi="Wingdings" w:eastAsia="宋体" w:cs="Arial"/>
                <w:kern w:val="0"/>
                <w:sz w:val="24"/>
                <w:szCs w:val="24"/>
                <w:highlight w:val="none"/>
                <w:lang w:val="en-US" w:eastAsia="zh-CN" w:bidi="ar-SA"/>
              </w:rPr>
              <w:t>þ</w:t>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w:t>
            </w:r>
            <w:r>
              <w:rPr>
                <w:rFonts w:hint="eastAsia" w:ascii="宋体" w:hAnsi="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招标服务费：本次代理服务费由中标人支付，代理服务费按照国家计委印发的《招标代理服务收费管理暂行办法》计价格[2002]1980号文件计取;</w:t>
            </w:r>
            <w:r>
              <w:rPr>
                <w:rFonts w:hint="eastAsia" w:ascii="宋体" w:hAnsi="宋体" w:cs="宋体"/>
                <w:b/>
                <w:bCs/>
                <w:color w:val="auto"/>
                <w:sz w:val="24"/>
                <w:szCs w:val="24"/>
                <w:highlight w:val="none"/>
                <w:lang w:val="en-US" w:eastAsia="zh-CN"/>
              </w:rPr>
              <w:t>专家评审费按实收取。</w:t>
            </w:r>
            <w:r>
              <w:rPr>
                <w:rFonts w:hint="eastAsia" w:ascii="宋体" w:hAnsi="宋体" w:eastAsia="宋体" w:cs="宋体"/>
                <w:b/>
                <w:bCs/>
                <w:color w:val="auto"/>
                <w:sz w:val="24"/>
                <w:szCs w:val="24"/>
                <w:highlight w:val="none"/>
                <w:lang w:val="en-US" w:eastAsia="zh-CN"/>
              </w:rPr>
              <w:t>但不单列进投标总价，由中标人在领取中标通知书前支付给招标代理机构，各投标人应在投标报价中予以考虑，专家费按实计取。</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21"/>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21"/>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21"/>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21"/>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573"/>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573"/>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573"/>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573"/>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highlight w:val="none"/>
        </w:rPr>
      </w:pPr>
      <w:r>
        <w:rPr>
          <w:rFonts w:hint="eastAsia"/>
        </w:rPr>
        <w:t>4.4.5根据政府采购行政裁决省市区三级联动试点工作安排，</w:t>
      </w:r>
      <w:r>
        <w:rPr>
          <w:rFonts w:hint="eastAsia"/>
          <w:highlight w:val="none"/>
        </w:rPr>
        <w:t>杭州市余杭政府采购项目投诉材料可寄送至杭州市余杭区财政局、浙江省政府采购行政裁决服务中心（杭州），地址：杭州市上城区四季青街道新业路市民之家G03办公室（快递仅限ems或顺丰） ，收件人：</w:t>
      </w:r>
      <w:r>
        <w:rPr>
          <w:rFonts w:hint="eastAsia"/>
          <w:highlight w:val="none"/>
          <w:lang w:eastAsia="zh-CN"/>
        </w:rPr>
        <w:t>朱女士、王女士</w:t>
      </w:r>
      <w:r>
        <w:rPr>
          <w:rFonts w:hint="eastAsia"/>
          <w:highlight w:val="none"/>
        </w:rPr>
        <w:t>，电话：</w:t>
      </w:r>
      <w:r>
        <w:rPr>
          <w:rFonts w:hint="eastAsia"/>
          <w:highlight w:val="none"/>
          <w:lang w:eastAsia="zh-CN"/>
        </w:rPr>
        <w:t>0571-85252453</w:t>
      </w:r>
      <w:r>
        <w:rPr>
          <w:rFonts w:hint="eastAsia"/>
        </w:rPr>
        <w:t>。</w:t>
      </w:r>
    </w:p>
    <w:p>
      <w:pPr>
        <w:pStyle w:val="573"/>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92"/>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21"/>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21"/>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9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pPr>
        <w:pStyle w:val="92"/>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21"/>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21"/>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21"/>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21"/>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21"/>
        <w:spacing w:line="360" w:lineRule="auto"/>
        <w:rPr>
          <w:rFonts w:hAnsi="宋体" w:cs="宋体"/>
          <w:b/>
          <w:color w:val="auto"/>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9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color w:val="auto"/>
          <w:kern w:val="0"/>
          <w:sz w:val="24"/>
          <w:highlight w:val="none"/>
          <w:lang w:val="zh-CN"/>
        </w:rPr>
        <w:t>12.1投标文件分为资格文件、商务技术</w:t>
      </w:r>
      <w:r>
        <w:rPr>
          <w:rFonts w:hint="eastAsia" w:ascii="宋体" w:hAnsi="宋体" w:cs="宋体"/>
          <w:kern w:val="0"/>
          <w:sz w:val="24"/>
          <w:highlight w:val="none"/>
          <w:lang w:val="zh-CN"/>
        </w:rPr>
        <w:t>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9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9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92"/>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92"/>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pPr>
        <w:pStyle w:val="21"/>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21"/>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pPr>
        <w:pStyle w:val="21"/>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pPr>
        <w:pStyle w:val="21"/>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92"/>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31"/>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pPr>
        <w:pStyle w:val="92"/>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92"/>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92"/>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92"/>
        <w:spacing w:before="0"/>
        <w:ind w:firstLine="643"/>
        <w:rPr>
          <w:rFonts w:ascii="宋体" w:hAnsi="宋体" w:cs="宋体"/>
          <w:b/>
          <w:sz w:val="32"/>
          <w:highlight w:val="none"/>
        </w:rPr>
      </w:pPr>
    </w:p>
    <w:p>
      <w:pPr>
        <w:pStyle w:val="9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24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24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pPr>
        <w:pStyle w:val="9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9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pPr>
        <w:pStyle w:val="9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pPr>
        <w:pStyle w:val="92"/>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9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pPr>
        <w:pStyle w:val="9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9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92"/>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31"/>
        <w:spacing w:line="360" w:lineRule="auto"/>
        <w:ind w:left="479" w:hanging="479" w:hangingChars="199"/>
        <w:rPr>
          <w:rFonts w:cs="宋体"/>
          <w:b/>
          <w:highlight w:val="none"/>
        </w:rPr>
      </w:pPr>
      <w:r>
        <w:rPr>
          <w:rFonts w:hint="eastAsia" w:cs="宋体"/>
          <w:b/>
          <w:highlight w:val="none"/>
        </w:rPr>
        <w:t>22. 确定中标供应商</w:t>
      </w:r>
    </w:p>
    <w:p>
      <w:pPr>
        <w:pStyle w:val="9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2"/>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31"/>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31"/>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2"/>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92"/>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31"/>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92"/>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9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9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9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9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9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92"/>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31"/>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0"/>
      <w:bookmarkEnd w:id="15"/>
      <w:bookmarkStart w:id="16" w:name="_Hlt75236101"/>
      <w:bookmarkEnd w:id="16"/>
      <w:bookmarkStart w:id="17" w:name="_Hlt75236011"/>
      <w:bookmarkEnd w:id="17"/>
      <w:bookmarkStart w:id="18" w:name="_Hlt75236290"/>
      <w:bookmarkEnd w:id="18"/>
      <w:bookmarkStart w:id="19" w:name="_Hlt74707468"/>
      <w:bookmarkEnd w:id="19"/>
      <w:bookmarkStart w:id="20" w:name="_Hlt68073093"/>
      <w:bookmarkEnd w:id="20"/>
      <w:bookmarkStart w:id="21" w:name="_Hlt68403820"/>
      <w:bookmarkEnd w:id="21"/>
      <w:bookmarkStart w:id="22" w:name="_Hlt68072998"/>
      <w:bookmarkEnd w:id="22"/>
      <w:bookmarkStart w:id="23" w:name="_Hlt74714665"/>
      <w:bookmarkEnd w:id="23"/>
      <w:bookmarkStart w:id="24" w:name="_Hlt74729768"/>
      <w:bookmarkEnd w:id="24"/>
      <w:bookmarkStart w:id="25" w:name="_Hlt68057669"/>
      <w:bookmarkEnd w:id="25"/>
      <w:bookmarkStart w:id="26" w:name="_Hlt74730295"/>
      <w:bookmarkEnd w:id="26"/>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adjustRightInd w:val="0"/>
        <w:snapToGrid w:val="0"/>
        <w:spacing w:line="360" w:lineRule="auto"/>
        <w:ind w:firstLine="0" w:firstLineChars="0"/>
        <w:rPr>
          <w:rFonts w:hint="eastAsia" w:ascii="宋体" w:hAnsi="宋体" w:eastAsia="宋体" w:cs="宋体"/>
          <w:b/>
          <w:bCs/>
          <w:color w:val="auto"/>
          <w:sz w:val="24"/>
          <w:szCs w:val="24"/>
          <w:highlight w:val="none"/>
          <w:lang w:eastAsia="zh-CN"/>
        </w:rPr>
      </w:pPr>
      <w:bookmarkStart w:id="28" w:name="_Toc448128581"/>
      <w:r>
        <w:rPr>
          <w:rFonts w:hint="eastAsia" w:ascii="宋体" w:hAnsi="宋体" w:eastAsia="宋体" w:cs="宋体"/>
          <w:b/>
          <w:bCs/>
          <w:color w:val="auto"/>
          <w:sz w:val="24"/>
          <w:szCs w:val="24"/>
          <w:highlight w:val="none"/>
          <w:lang w:eastAsia="zh-CN"/>
        </w:rPr>
        <w:t>一、项目概况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余杭区勘测检测消除城市地下安全隐患工作专班下发的《关于进一步规范2024年城市地下安全隐患勘测检测招标及管理工作的通知》，为保障城市基础设施健康安全运行，防范道路塌陷，确保桥隧等市政设施安全的工作要求，需对余杭街道城区所有道路进行空洞检测。</w:t>
      </w:r>
      <w:r>
        <w:rPr>
          <w:rFonts w:hint="eastAsia" w:ascii="宋体" w:hAnsi="宋体" w:eastAsia="宋体" w:cs="宋体"/>
          <w:color w:val="auto"/>
          <w:sz w:val="24"/>
          <w:highlight w:val="none"/>
        </w:rPr>
        <w:t>为更好尽快实施并完成地下空洞检测工作，我单位通过公开招标方式引入第三方专业机构进行雷达空洞检测。检测工作量表如下：</w:t>
      </w: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2167"/>
        <w:gridCol w:w="2116"/>
        <w:gridCol w:w="3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1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所属区域</w:t>
            </w:r>
          </w:p>
        </w:tc>
        <w:tc>
          <w:tcPr>
            <w:tcW w:w="21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预估</w:t>
            </w:r>
            <w:r>
              <w:rPr>
                <w:rFonts w:hint="eastAsia" w:ascii="宋体" w:hAnsi="宋体" w:eastAsia="宋体" w:cs="宋体"/>
                <w:b w:val="0"/>
                <w:bCs w:val="0"/>
                <w:color w:val="auto"/>
                <w:sz w:val="24"/>
                <w:szCs w:val="24"/>
                <w:highlight w:val="none"/>
              </w:rPr>
              <w:t>长度（</w:t>
            </w:r>
            <w:r>
              <w:rPr>
                <w:rFonts w:hint="eastAsia" w:ascii="宋体" w:hAnsi="宋体" w:eastAsia="宋体" w:cs="宋体"/>
                <w:b w:val="0"/>
                <w:bCs w:val="0"/>
                <w:color w:val="auto"/>
                <w:sz w:val="24"/>
                <w:szCs w:val="24"/>
                <w:highlight w:val="none"/>
                <w:lang w:val="en-US" w:eastAsia="zh-CN"/>
              </w:rPr>
              <w:t>公里</w:t>
            </w:r>
            <w:r>
              <w:rPr>
                <w:rFonts w:hint="eastAsia" w:ascii="宋体" w:hAnsi="宋体" w:eastAsia="宋体" w:cs="宋体"/>
                <w:b w:val="0"/>
                <w:bCs w:val="0"/>
                <w:color w:val="auto"/>
                <w:sz w:val="24"/>
                <w:szCs w:val="24"/>
                <w:highlight w:val="none"/>
              </w:rPr>
              <w:t>）</w:t>
            </w:r>
          </w:p>
        </w:tc>
        <w:tc>
          <w:tcPr>
            <w:tcW w:w="38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余杭街道城区道路</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60</w:t>
            </w:r>
          </w:p>
        </w:tc>
        <w:tc>
          <w:tcPr>
            <w:tcW w:w="38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本项目采用单价报价，单价</w:t>
            </w:r>
            <w:r>
              <w:rPr>
                <w:rFonts w:hint="eastAsia" w:ascii="宋体" w:hAnsi="宋体" w:cs="宋体"/>
                <w:b w:val="0"/>
                <w:bCs w:val="0"/>
                <w:color w:val="auto"/>
                <w:sz w:val="24"/>
                <w:szCs w:val="24"/>
                <w:highlight w:val="none"/>
                <w:lang w:val="en-US" w:eastAsia="zh-CN"/>
              </w:rPr>
              <w:t>限价</w:t>
            </w:r>
            <w:r>
              <w:rPr>
                <w:rFonts w:hint="eastAsia" w:ascii="宋体" w:hAnsi="宋体" w:eastAsia="宋体" w:cs="宋体"/>
                <w:b w:val="0"/>
                <w:bCs w:val="0"/>
                <w:color w:val="auto"/>
                <w:sz w:val="24"/>
                <w:szCs w:val="24"/>
                <w:highlight w:val="none"/>
                <w:lang w:val="en-US" w:eastAsia="zh-CN"/>
              </w:rPr>
              <w:t>：10000元/公里。</w:t>
            </w:r>
          </w:p>
        </w:tc>
      </w:tr>
    </w:tbl>
    <w:p>
      <w:pPr>
        <w:shd w:val="clear" w:color="auto" w:fill="auto"/>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二、检测内容</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1.探测指定道路和区域下方是否存在影响道路安全使用的隐蔽性不良地质体，具体为空洞、脱空、富水区、土体松散区等，并确定位置、大小及埋深。</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2.形成检测结果（判明存在的土体疏松、富水区、脱空、空洞等缺陷情况，明确病害的位置、大小及埋深，对形成原因进行初步分析），对疑似空洞、脱空目标原则上钻探验证率要达到100%。</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3.分析现存隐患可能产生的影响程度，提出相应的处理和维修方案，采取有效处理措施消除安全隐患，确保道路、场所安全运行。</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4.探测单位必须对所有指定道路区域进行多测线全面覆盖检测（包括车行道、非机动车道、人行道、公交车站台等），测线与测线之间要有必要的重叠。</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5.探测单位对成果负责，需向甲方提供完整的检测报告、雷达探测原始数据。</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6.根据采购人要求开展应急保障检测工作。</w:t>
      </w:r>
    </w:p>
    <w:p>
      <w:pPr>
        <w:shd w:val="clear" w:color="auto" w:fill="auto"/>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三、项目技术要求</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（一）基本要求</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1.本项目以探地雷达检测方法为主，其他检测方法为辅。</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2.在检测过程中如查明已形成严重隐患的土体病害时，立即以电话与书面形式通知甲方。</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3.以逐条道路列表形式描述所检测出的各类病害的属性、平面位置、埋深、大小等情况，对病害严重区域配以影像资料。</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4.逐条道路的平面简图，在图上标明各类病害所在位置。</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5.对各类病害进行初步成因分析并提出处理方法建议。</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6.形成所有核定检测区域的测线布置图及雷达图谱。</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7.对检测数据进行整理分析，并出具检测报告。</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8.对整改完毕的问题点位进行复测，检测整改工作是否到位。</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（二）技术要求</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1.能探测到的道路地面以下土体病害一般具有下列基本条件：</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A、土体病害的几何尺寸与其埋藏深度或探测距离之比不应小于 1/5；</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B、土体病害对激发的异常场应能够从干扰背景中分辨出来。</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2.道路雷达检测项目投入的仪器设备应满足性能稳定、结构合理、构件牢固可靠、防潮、抗震和绝缘性能良好的要求，对仪器设备应定期进行检查、校准和保养。</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3.探地雷达主机主要性能和技术指标应符合下列规定：</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A、系统增益不小于 150dB；</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B、信噪比不低于 120dB，最大动态范围不低于150dB；</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C、系统应具有可选的信号叠加、时窗、实时滤波、增益、点测或连续测量、位置标记等功能；</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D、计时误差不应大于1.0ns；</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E、最小采样间隔应达到 0.5ns，A/D 转换不应低于 16bit；</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F、工作温度：-10℃～40℃；</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G、具有现场数据处理功能。</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4.探地雷达天线选择应符合下列要求：</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A、地面探测时应同时配置200~800MHz频率的天线；</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B、具有屏蔽功能。</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5.探地雷达法的测线布设应符合下列要求：</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A、测线布设应覆盖整个探测区域；</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B、在路面探测地下土体病害时，应布设200~800MHz频率的天线进行连续测试，测线间距不宜大于 2m。</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6.采用车载方式进行检测时，车速应小于 10km/h。</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7.测线之间应有必要重叠，保障道路全范围充分检测。</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8.应对检测到的异常区域进行详查，并采用相应的检测方法验证或核实检测结果。</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（三）检测依据及标准</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实施本项目必须按照国家的标准规范和投标文件要求文档，凡未涉及的技术参数、标准和要求，按下列相关标准及要求执行：</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1.《城市地下病害体综合探测与风险评估技术标准》（JGJ/T 437-2018）；</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2.《激光探测仪和空气耦合探地雷达检测城镇道路路面应用技术标准》（T/CMEA9-2020）；</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3.《道路塌陷隐患雷达检测技术导则》（RISN-TG024-2016）；</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4.《城市工程地球物理探测标准》（CJJ/T 7-2017）；</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5.《城镇道路养护技术规范》（CJJ 36-2016）；</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6.《城市地下管线探测技术规程》（CJJ 61-2017）；</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7.《城市工程管线综合规划规范》（GB50289-2016）；</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8.《城市测量规范》（CJJ/T8-2011）；</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9.《全球定位系统(GPS)测量规范》（GB/T18314-2009）；</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10.《工程测量规范》（GB50026-2020）；</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11.《道路塌陷隐患雷达检测技术规范》（T/CMEA 2-2018）。</w:t>
      </w:r>
    </w:p>
    <w:p>
      <w:pPr>
        <w:shd w:val="clear" w:color="auto" w:fill="auto"/>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四、人员配备要求</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1.项目负责人：配备1名；</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2.检测技术人员须配备不少于3名；</w:t>
      </w:r>
    </w:p>
    <w:p>
      <w:pPr>
        <w:shd w:val="clear" w:color="auto" w:fill="auto"/>
        <w:snapToGrid w:val="0"/>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3.投入本项目的检测负责人及技术人员不得为外单位主挂靠人员，且投标文件中明确的人员在检测过程中不得擅自更换，如需更换应提前10个日历日以书面形式通知采购人，必须经采购人同意后方可更换。更换后的人员资质、阅历及经验不得低于更换前。</w:t>
      </w:r>
    </w:p>
    <w:p>
      <w:pPr>
        <w:shd w:val="clear" w:color="auto" w:fill="auto"/>
        <w:snapToGrid w:val="0"/>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五.服务期及检测进度要求</w:t>
      </w:r>
    </w:p>
    <w:p>
      <w:pPr>
        <w:shd w:val="clear" w:color="auto" w:fill="auto"/>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服务期：合同签订后服务期为一年，完成检测（提前预定任务）和报告出具。</w:t>
      </w:r>
    </w:p>
    <w:p>
      <w:pPr>
        <w:shd w:val="clear" w:color="auto" w:fill="auto"/>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六、报价要求</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编制报价范围为道路探测评估的所有费用，包括完成探测工作所做的夜间施工、设备租赁、交通安全维护设施及钻探验证等辅助工作费用，建设单位不提供辅助工作，不再支付其他与道路探测相关其他费用。</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2.本项目的响应报价采用全费用综合固定单价方式(即完成本次</w:t>
      </w:r>
      <w:r>
        <w:rPr>
          <w:rFonts w:hint="eastAsia" w:ascii="宋体" w:hAnsi="宋体" w:eastAsia="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rPr>
        <w:t>全部内容检测人工费、检测设备设施费、组织及技术措施项目费、其他项目费、规费、税金及一定的风险费)。</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道路探测综合单价为供应商在进行探测时每公里道路断面内所有检测所需支付的各项金额的总和(含成本、利润、复测等所有费用)。每公里检测费综合单价包括断面内所有检测费用。例如某道路2公里长，含4个机动车道、2个慢车道、2个人行道，则每公里道路检测费综合单价含4个机动车道、2个慢车道、2个人行道的检测所发生的所有费用。不因所探测道路覆盖的车行道、非机动车道、人行道、公交车站台等数量的变化而调整综合单价。</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4.本项目综合单价一次性包干。各供应商编制响应文件时应对检测期间可能出现的检测施工环境和市场的变化等可能影响造价的因素及其它经济风险，作出正确的评估，综合考虑报价，成交后不予调整。</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5.本项目合同按实结算，即根据实际检测道路雷达探测长度乘以检测综合单价。如实际检测道路长度未增加，因道路断面变化、重点区域加密检测等原因而增加了测线长度，原则上不增加费用。</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6.检测成果的验收以专题评审会形式进行。如评审未能通过，则评审会专家费及复审产生的专家费由成交供应商支付。如评审未通过需再次进行检测，重检费用不另行支付。</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7、为保证检测报告的全面性和真实性，在检测过程中，采购人将安排人员进行随机抽查、复核并对重点地段和重点区域进行现场复测，供应商在报价中包含与此工作相关的费用，复测费用不再另行支付。</w:t>
      </w:r>
    </w:p>
    <w:bookmarkEnd w:id="28"/>
    <w:p>
      <w:pPr>
        <w:shd w:val="clear" w:color="auto" w:fill="auto"/>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、其他</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1.安全文明检测要求</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成交人要根据现场特点，按照国家相关规范规定，加强检测现场安全管理、文明施工，否则造成一切不良后果或人身伤害由成交人自行承担或赔偿可能给采购人造成的损失；</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在现场检测工作开展前必须由项目负责人组织检测方面的安全知识培训，并对参加检测人员进行安全技术交底；</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有车辆通行的道路等场地上进行探地雷达检测和疑似病害点复核时，应采用以下安全措施：道路检测需安排专人负责疏导交通；所有检测人员必须穿戴反光安全服；车载检测时，汽车行进速度不得超过探地雷达正常采集速度，同时在探地雷达天线的后方安全距离内需有一辆安全防护车同时跟进；车载检测时，所有参与测试的工作车应打开车辆示宽灯、打开安装的 LED 箭头灯，进行警示。</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注意事项：投标时要求制定实际可行的检测方案，方案应包括：工作内容、检测范围及工期要求；检测区域工程环境条件、地下管线等情况和分析；检测依据、现场工作的安排及工作量估算；仪器、设备、材料、车辆、安全防护等配备情况；施工组织及工作进度计划；作业质量保证措施；拟提交的成果资料内容；项目存在的重点难点及对策。</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项目实施期间，成交供应商应按照采购人要求每周上报项目进展实施情况，具体格式在项目实施前由采购人提供。</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检测完成后，采购人组织相关专家对雷达探测成果进行评审。检测报告专家评审会的内容，需要检查报告的全面性、真实性、科学性及规范性，报告、图件、图谱及资料应满足约定的要求。专家评审会需要从检测内容、资料搜集、管线调查、测线布置、检测方法、严重异常区域及空洞的校核、严重异常区域及空洞的汇报和反应机制、坐标定位和管线测绘、风险等级评定标准、土体缺陷检测成果、报告内容、报告格式、图件成果、结论与建议和后期服务等方面进行检测报告评审。检测报告未通过专家评审的，按合同价20%扣款，同时采购人有权终止合同。</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4.检测结束后，成交供应商提供的检测结果包括：检测报告、图件和全部雷达图谱， 其中全部成果电子文件 </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 套、纸质文件 </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套(图件和雷达图谱等应彩色打印)。</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5.知识产权：本项目检测成果知识产权全部属于采购人所有。</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6.售后及质保服务要求：成交供应商按照以下方式向采购人进行信息反馈及提供后续技术服务：</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检测工作完成后成交供应商应提供质保期，质保期间检测单位对已经进行修复的点位区域与对仍存在一定隐患区域进行复查检测服务，及时了解道路地下隐患的发展情况。成交供应商对全部开展过检测的道路发生的突发性路面塌陷事故，根据甲方要求开展应急检测服务，及时排查可能存在或出现的安全隐患，切实保障道路安全。</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成交供应商应全面准确的探测发现地下存在的各类隐患情况，因成交供应商原因地下隐患未检出、检测的病害类型、危险程度、病害位置等信息存在较大偏差或在质保期未履行复测、应急检测等责任，影响道路安全的，成交供应商应负全部责任。</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3)在合同有效期内，如成交供应商发现已形成隐患的土体病害等情况，须以电话、书面报告等形式立即通知采购人，并配合采购人完成病害处置。</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4)成交供应商完成检测工作后成立后续服务组在提交规定的检测成果时开始对采购人就检测结果提出的质疑进行解答或复测，复测不另行支付费用。</w:t>
      </w:r>
    </w:p>
    <w:p>
      <w:pPr>
        <w:shd w:val="clear" w:color="auto" w:fill="auto"/>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、项目需执行的国家相关标准、行业标准、地方标准或其他标准、规范。</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1.《城市地下病害体综合探测与风险评估技术标准》（JGJ/T 437-2018）；</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2.《激光探测仪和空气耦合探地雷达检测城镇道路路面应用技术标准》（T/CMEA9-2020）；</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3.《道路塌陷隐患雷达检测技术导则》（RISN-TG024-2016）；</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4.《城市工程地球物理探测标准》（CJJ/T 7-2017）；</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5.《城镇道路养护技术规范》（CJJ 36-2016）；</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6.《城市地下管线探测技术规程》（CJJ 61-2017）；</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7.《城市工程管线综合规划规范》（GB50289-2016）；</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8.《城市测量规范》（CJJ/T8-2011）；</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9.《全球定位系统(GPS)测量规范》（GB/T18314-2009）；</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10.《工程测量规范》（GB50026-2020）；</w:t>
      </w:r>
    </w:p>
    <w:p>
      <w:pPr>
        <w:shd w:val="clear" w:color="auto" w:fill="auto"/>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11.《道路塌陷隐患雷达检测技术规范》（T/CMEA 2-2018）。</w:t>
      </w:r>
    </w:p>
    <w:p>
      <w:pPr>
        <w:numPr>
          <w:ilvl w:val="0"/>
          <w:numId w:val="0"/>
        </w:numPr>
        <w:shd w:val="clear" w:color="auto" w:fill="auto"/>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九、合同签订及付款方式：</w:t>
      </w:r>
    </w:p>
    <w:p>
      <w:pPr>
        <w:shd w:val="clear" w:color="auto" w:fill="auto"/>
        <w:tabs>
          <w:tab w:val="left" w:pos="0"/>
        </w:tabs>
        <w:spacing w:line="360" w:lineRule="auto"/>
        <w:ind w:firstLine="480"/>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合同由中标单位与采购人签订；签订合同之</w:t>
      </w:r>
      <w:r>
        <w:rPr>
          <w:rFonts w:hint="eastAsia" w:ascii="宋体" w:hAnsi="宋体" w:eastAsia="宋体" w:cs="宋体"/>
          <w:b w:val="0"/>
          <w:bCs w:val="0"/>
          <w:color w:val="auto"/>
          <w:kern w:val="2"/>
          <w:sz w:val="24"/>
          <w:szCs w:val="24"/>
          <w:highlight w:val="none"/>
          <w:lang w:val="en-US" w:eastAsia="zh-CN" w:bidi="ar-SA"/>
        </w:rPr>
        <w:t>后</w:t>
      </w:r>
      <w:r>
        <w:rPr>
          <w:rFonts w:hint="eastAsia" w:ascii="宋体" w:hAnsi="宋体" w:cs="宋体"/>
          <w:b w:val="0"/>
          <w:bCs w:val="0"/>
          <w:color w:val="auto"/>
          <w:kern w:val="2"/>
          <w:sz w:val="24"/>
          <w:szCs w:val="24"/>
          <w:highlight w:val="none"/>
          <w:lang w:val="en-US" w:eastAsia="zh-CN" w:bidi="ar-SA"/>
        </w:rPr>
        <w:t>5个工作日</w:t>
      </w:r>
      <w:r>
        <w:rPr>
          <w:rFonts w:hint="eastAsia" w:ascii="宋体" w:hAnsi="宋体" w:eastAsia="宋体" w:cs="宋体"/>
          <w:b w:val="0"/>
          <w:bCs w:val="0"/>
          <w:color w:val="auto"/>
          <w:kern w:val="2"/>
          <w:sz w:val="24"/>
          <w:szCs w:val="24"/>
          <w:highlight w:val="none"/>
          <w:lang w:val="en-US" w:eastAsia="zh-CN" w:bidi="ar-SA"/>
        </w:rPr>
        <w:t>内</w:t>
      </w:r>
      <w:r>
        <w:rPr>
          <w:rFonts w:hint="default" w:ascii="宋体" w:hAnsi="宋体" w:eastAsia="宋体" w:cs="宋体"/>
          <w:b w:val="0"/>
          <w:bCs w:val="0"/>
          <w:color w:val="auto"/>
          <w:kern w:val="2"/>
          <w:sz w:val="24"/>
          <w:szCs w:val="24"/>
          <w:highlight w:val="none"/>
          <w:lang w:val="en-US" w:eastAsia="zh-CN" w:bidi="ar-SA"/>
        </w:rPr>
        <w:t>采购人向中标单位支付</w:t>
      </w:r>
      <w:r>
        <w:rPr>
          <w:rFonts w:hint="eastAsia" w:ascii="宋体" w:hAnsi="宋体" w:eastAsia="宋体" w:cs="宋体"/>
          <w:b w:val="0"/>
          <w:bCs w:val="0"/>
          <w:color w:val="auto"/>
          <w:kern w:val="2"/>
          <w:sz w:val="24"/>
          <w:szCs w:val="24"/>
          <w:highlight w:val="none"/>
          <w:lang w:val="en-US" w:eastAsia="zh-CN" w:bidi="ar-SA"/>
        </w:rPr>
        <w:t>本项目最高限价</w:t>
      </w:r>
      <w:r>
        <w:rPr>
          <w:rFonts w:hint="default" w:ascii="宋体" w:hAnsi="宋体" w:eastAsia="宋体" w:cs="宋体"/>
          <w:b w:val="0"/>
          <w:bCs w:val="0"/>
          <w:color w:val="auto"/>
          <w:kern w:val="2"/>
          <w:sz w:val="24"/>
          <w:szCs w:val="24"/>
          <w:highlight w:val="none"/>
          <w:lang w:val="en-US" w:eastAsia="zh-CN" w:bidi="ar-SA"/>
        </w:rPr>
        <w:t>的</w:t>
      </w:r>
      <w:r>
        <w:rPr>
          <w:rFonts w:hint="eastAsia" w:ascii="宋体" w:hAnsi="宋体" w:eastAsia="宋体" w:cs="宋体"/>
          <w:b w:val="0"/>
          <w:bCs w:val="0"/>
          <w:color w:val="auto"/>
          <w:kern w:val="2"/>
          <w:sz w:val="24"/>
          <w:szCs w:val="24"/>
          <w:highlight w:val="none"/>
          <w:lang w:val="en-US" w:eastAsia="zh-CN" w:bidi="ar-SA"/>
        </w:rPr>
        <w:t>50</w:t>
      </w:r>
      <w:r>
        <w:rPr>
          <w:rFonts w:hint="default" w:ascii="宋体" w:hAnsi="宋体" w:eastAsia="宋体" w:cs="宋体"/>
          <w:b w:val="0"/>
          <w:bCs w:val="0"/>
          <w:color w:val="auto"/>
          <w:kern w:val="2"/>
          <w:sz w:val="24"/>
          <w:szCs w:val="24"/>
          <w:highlight w:val="none"/>
          <w:lang w:val="en-US" w:eastAsia="zh-CN" w:bidi="ar-SA"/>
        </w:rPr>
        <w:t>%作为预付款；待全部检测任务完成，</w:t>
      </w:r>
      <w:r>
        <w:rPr>
          <w:rFonts w:hint="eastAsia" w:ascii="宋体" w:hAnsi="宋体" w:eastAsia="宋体" w:cs="宋体"/>
          <w:b w:val="0"/>
          <w:bCs w:val="0"/>
          <w:color w:val="auto"/>
          <w:kern w:val="2"/>
          <w:sz w:val="24"/>
          <w:szCs w:val="24"/>
          <w:highlight w:val="none"/>
          <w:lang w:val="en-US" w:eastAsia="zh-CN" w:bidi="ar-SA"/>
        </w:rPr>
        <w:t>出具相关报告</w:t>
      </w:r>
      <w:r>
        <w:rPr>
          <w:rFonts w:hint="default" w:ascii="宋体" w:hAnsi="宋体" w:eastAsia="宋体" w:cs="宋体"/>
          <w:b w:val="0"/>
          <w:bCs w:val="0"/>
          <w:color w:val="auto"/>
          <w:kern w:val="2"/>
          <w:sz w:val="24"/>
          <w:szCs w:val="24"/>
          <w:highlight w:val="none"/>
          <w:lang w:val="en-US" w:eastAsia="zh-CN" w:bidi="ar-SA"/>
        </w:rPr>
        <w:t>后，剩余款项按实际检测公里数结算，</w:t>
      </w:r>
      <w:r>
        <w:rPr>
          <w:rFonts w:hint="eastAsia" w:ascii="宋体" w:hAnsi="宋体" w:eastAsia="宋体" w:cs="宋体"/>
          <w:b w:val="0"/>
          <w:bCs w:val="0"/>
          <w:color w:val="auto"/>
          <w:kern w:val="2"/>
          <w:sz w:val="24"/>
          <w:szCs w:val="24"/>
          <w:highlight w:val="none"/>
          <w:lang w:val="en-US" w:eastAsia="zh-CN" w:bidi="ar-SA"/>
        </w:rPr>
        <w:t>但</w:t>
      </w:r>
      <w:r>
        <w:rPr>
          <w:rFonts w:hint="default" w:ascii="宋体" w:hAnsi="宋体" w:eastAsia="宋体" w:cs="宋体"/>
          <w:b w:val="0"/>
          <w:bCs w:val="0"/>
          <w:color w:val="auto"/>
          <w:kern w:val="2"/>
          <w:sz w:val="24"/>
          <w:szCs w:val="24"/>
          <w:highlight w:val="none"/>
          <w:lang w:val="en-US" w:eastAsia="zh-CN" w:bidi="ar-SA"/>
        </w:rPr>
        <w:t>最终结算价不超过</w:t>
      </w:r>
      <w:r>
        <w:rPr>
          <w:rFonts w:hint="eastAsia" w:ascii="宋体" w:hAnsi="宋体" w:eastAsia="宋体" w:cs="宋体"/>
          <w:b w:val="0"/>
          <w:bCs w:val="0"/>
          <w:color w:val="auto"/>
          <w:kern w:val="2"/>
          <w:sz w:val="24"/>
          <w:szCs w:val="24"/>
          <w:highlight w:val="none"/>
          <w:lang w:val="en-US" w:eastAsia="zh-CN" w:bidi="ar-SA"/>
        </w:rPr>
        <w:t>本项目的最高限价</w:t>
      </w: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（每次付款前中标单位需向采购人提供相应付款金额的正规发票）</w:t>
      </w:r>
    </w:p>
    <w:p>
      <w:pPr>
        <w:shd w:val="clear" w:color="auto" w:fill="auto"/>
        <w:autoSpaceDE w:val="0"/>
        <w:autoSpaceDN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十、服务标准</w:t>
      </w:r>
    </w:p>
    <w:p>
      <w:pPr>
        <w:shd w:val="clear" w:color="auto" w:fill="auto"/>
        <w:tabs>
          <w:tab w:val="left" w:pos="0"/>
        </w:tabs>
        <w:spacing w:line="360" w:lineRule="auto"/>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pPr>
        <w:shd w:val="clear" w:color="auto" w:fill="auto"/>
        <w:tabs>
          <w:tab w:val="left" w:pos="0"/>
        </w:tabs>
        <w:spacing w:line="360" w:lineRule="auto"/>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2．中国国家标准及其它被普遍认可的标准，由招标人认可的其他国家的其他权威标准；原有规范若已被废弃，则以相应的新规范为准。</w:t>
      </w:r>
    </w:p>
    <w:p>
      <w:pPr>
        <w:keepNext w:val="0"/>
        <w:keepLines w:val="0"/>
        <w:pageBreakBefore w:val="0"/>
        <w:widowControl w:val="0"/>
        <w:kinsoku/>
        <w:wordWrap/>
        <w:topLinePunct w:val="0"/>
        <w:bidi w:val="0"/>
        <w:spacing w:line="360" w:lineRule="auto"/>
        <w:ind w:left="0" w:leftChars="0" w:right="0" w:rightChars="0" w:firstLine="470" w:firstLineChars="196"/>
        <w:jc w:val="both"/>
        <w:outlineLvl w:val="9"/>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3．供应商提供的产品必须满足采购文件中提出的相关技术要求。</w:t>
      </w:r>
    </w:p>
    <w:p>
      <w:pPr>
        <w:tabs>
          <w:tab w:val="left" w:pos="0"/>
        </w:tabs>
        <w:spacing w:line="360" w:lineRule="auto"/>
        <w:ind w:firstLine="480"/>
        <w:rPr>
          <w:rFonts w:hint="eastAsia" w:ascii="宋体" w:hAnsi="宋体" w:eastAsia="宋体" w:cs="宋体"/>
          <w:b/>
          <w:sz w:val="24"/>
          <w:highlight w:val="none"/>
          <w:lang w:val="en-US" w:eastAsia="zh-CN"/>
        </w:rPr>
      </w:pPr>
    </w:p>
    <w:p>
      <w:pPr>
        <w:spacing w:line="360" w:lineRule="auto"/>
        <w:jc w:val="center"/>
        <w:outlineLvl w:val="0"/>
        <w:rPr>
          <w:rFonts w:hint="eastAsia" w:ascii="宋体" w:hAnsi="宋体" w:cs="宋体"/>
          <w:b/>
          <w:sz w:val="24"/>
          <w:highlight w:val="none"/>
          <w:lang w:val="en-US" w:eastAsia="zh-CN"/>
        </w:rPr>
      </w:pPr>
    </w:p>
    <w:p>
      <w:pPr>
        <w:spacing w:line="360" w:lineRule="auto"/>
        <w:jc w:val="center"/>
        <w:outlineLvl w:val="0"/>
        <w:rPr>
          <w:rFonts w:hint="eastAsia" w:ascii="宋体" w:hAnsi="宋体" w:cs="宋体"/>
          <w:b/>
          <w:sz w:val="24"/>
          <w:highlight w:val="none"/>
          <w:lang w:val="en-US" w:eastAsia="zh-CN"/>
        </w:rPr>
      </w:pPr>
    </w:p>
    <w:p>
      <w:pPr>
        <w:pStyle w:val="2"/>
        <w:rPr>
          <w:rFonts w:hint="eastAsia" w:ascii="宋体" w:hAnsi="宋体" w:cs="宋体"/>
          <w:b/>
          <w:sz w:val="24"/>
          <w:highlight w:val="none"/>
          <w:lang w:val="en-US" w:eastAsia="zh-CN"/>
        </w:rPr>
      </w:pPr>
    </w:p>
    <w:p>
      <w:pPr>
        <w:rPr>
          <w:rFonts w:hint="eastAsia" w:ascii="宋体" w:hAnsi="宋体" w:cs="宋体"/>
          <w:b/>
          <w:sz w:val="24"/>
          <w:highlight w:val="none"/>
          <w:lang w:val="en-US" w:eastAsia="zh-CN"/>
        </w:rPr>
      </w:pPr>
    </w:p>
    <w:p>
      <w:pPr>
        <w:pStyle w:val="2"/>
        <w:rPr>
          <w:rFonts w:hint="eastAsia" w:ascii="宋体" w:hAnsi="宋体" w:cs="宋体"/>
          <w:b/>
          <w:sz w:val="24"/>
          <w:highlight w:val="none"/>
          <w:lang w:val="en-US" w:eastAsia="zh-CN"/>
        </w:rPr>
      </w:pPr>
    </w:p>
    <w:p>
      <w:pPr>
        <w:rPr>
          <w:rFonts w:hint="eastAsia" w:ascii="宋体" w:hAnsi="宋体" w:cs="宋体"/>
          <w:b/>
          <w:sz w:val="24"/>
          <w:highlight w:val="none"/>
          <w:lang w:val="en-US" w:eastAsia="zh-CN"/>
        </w:rPr>
      </w:pPr>
    </w:p>
    <w:p>
      <w:pPr>
        <w:pStyle w:val="2"/>
        <w:rPr>
          <w:rFonts w:hint="eastAsia" w:ascii="宋体" w:hAnsi="宋体" w:cs="宋体"/>
          <w:b/>
          <w:sz w:val="24"/>
          <w:highlight w:val="none"/>
          <w:lang w:val="en-US" w:eastAsia="zh-CN"/>
        </w:rPr>
      </w:pPr>
    </w:p>
    <w:p>
      <w:pPr>
        <w:rPr>
          <w:rFonts w:hint="eastAsia" w:ascii="宋体" w:hAnsi="宋体" w:cs="宋体"/>
          <w:b/>
          <w:sz w:val="24"/>
          <w:highlight w:val="none"/>
          <w:lang w:val="en-US" w:eastAsia="zh-CN"/>
        </w:rPr>
      </w:pPr>
    </w:p>
    <w:p>
      <w:pPr>
        <w:pStyle w:val="2"/>
        <w:rPr>
          <w:rFonts w:hint="eastAsia" w:ascii="宋体" w:hAnsi="宋体" w:cs="宋体"/>
          <w:b/>
          <w:sz w:val="24"/>
          <w:highlight w:val="none"/>
          <w:lang w:val="en-US" w:eastAsia="zh-CN"/>
        </w:rPr>
      </w:pPr>
    </w:p>
    <w:p>
      <w:pPr>
        <w:rPr>
          <w:rFonts w:hint="eastAsia" w:ascii="宋体" w:hAnsi="宋体" w:cs="宋体"/>
          <w:b/>
          <w:sz w:val="24"/>
          <w:highlight w:val="none"/>
          <w:lang w:val="en-US" w:eastAsia="zh-CN"/>
        </w:rPr>
      </w:pPr>
    </w:p>
    <w:p>
      <w:pPr>
        <w:rPr>
          <w:rFonts w:hint="eastAsia" w:ascii="宋体" w:hAnsi="宋体" w:cs="宋体"/>
          <w:b/>
          <w:sz w:val="24"/>
          <w:highlight w:val="none"/>
          <w:lang w:val="en-US" w:eastAsia="zh-CN"/>
        </w:rPr>
      </w:pPr>
    </w:p>
    <w:p>
      <w:pPr>
        <w:spacing w:line="360" w:lineRule="auto"/>
        <w:jc w:val="center"/>
        <w:outlineLvl w:val="0"/>
        <w:rPr>
          <w:rFonts w:ascii="宋体" w:hAnsi="宋体" w:cs="宋体"/>
          <w:b/>
          <w:sz w:val="36"/>
          <w:szCs w:val="36"/>
          <w:highlight w:val="none"/>
        </w:rPr>
      </w:pPr>
      <w:r>
        <w:rPr>
          <w:rFonts w:hint="eastAsia" w:ascii="宋体" w:hAnsi="宋体" w:cs="宋体"/>
          <w:b/>
          <w:sz w:val="24"/>
          <w:highlight w:val="none"/>
          <w:lang w:val="en-US" w:eastAsia="zh-CN"/>
        </w:rPr>
        <w:t xml:space="preserve"> </w:t>
      </w:r>
      <w:r>
        <w:rPr>
          <w:rFonts w:hint="eastAsia" w:ascii="宋体" w:hAnsi="宋体" w:cs="宋体"/>
          <w:b/>
          <w:sz w:val="36"/>
          <w:szCs w:val="36"/>
          <w:highlight w:val="none"/>
        </w:rPr>
        <w:t xml:space="preserve">第四部分   </w:t>
      </w:r>
      <w:bookmarkStart w:id="29" w:name="_Toc184312133"/>
      <w:bookmarkEnd w:id="29"/>
      <w:bookmarkStart w:id="30" w:name="_Toc184310343"/>
      <w:bookmarkEnd w:id="30"/>
      <w:bookmarkStart w:id="31" w:name="_Toc184314449"/>
      <w:bookmarkEnd w:id="31"/>
      <w:bookmarkStart w:id="32" w:name="_Toc184308092"/>
      <w:bookmarkEnd w:id="32"/>
      <w:bookmarkStart w:id="33" w:name="_Toc184313245"/>
      <w:bookmarkEnd w:id="33"/>
      <w:bookmarkStart w:id="34" w:name="_Toc184310305"/>
      <w:bookmarkEnd w:id="34"/>
      <w:bookmarkStart w:id="35" w:name="_Toc184312102"/>
      <w:bookmarkEnd w:id="35"/>
      <w:bookmarkStart w:id="36" w:name="_Toc184310324"/>
      <w:bookmarkEnd w:id="36"/>
      <w:bookmarkStart w:id="37" w:name="_Toc184312116"/>
      <w:bookmarkEnd w:id="37"/>
      <w:bookmarkStart w:id="38" w:name="_Toc184312068"/>
      <w:bookmarkEnd w:id="38"/>
      <w:bookmarkStart w:id="39" w:name="_Toc184308089"/>
      <w:bookmarkEnd w:id="39"/>
      <w:bookmarkStart w:id="40" w:name="_Toc184312130"/>
      <w:bookmarkEnd w:id="40"/>
      <w:bookmarkStart w:id="41" w:name="_Toc184314450"/>
      <w:bookmarkEnd w:id="41"/>
      <w:bookmarkStart w:id="42" w:name="_Toc184314473"/>
      <w:bookmarkEnd w:id="42"/>
      <w:bookmarkStart w:id="43" w:name="_Toc184308044"/>
      <w:bookmarkEnd w:id="43"/>
      <w:bookmarkStart w:id="44" w:name="_Toc184312095"/>
      <w:bookmarkEnd w:id="44"/>
      <w:bookmarkStart w:id="45" w:name="_Toc184308071"/>
      <w:bookmarkEnd w:id="45"/>
      <w:bookmarkStart w:id="46" w:name="_Toc184308050"/>
      <w:bookmarkEnd w:id="46"/>
      <w:bookmarkStart w:id="47" w:name="_Toc184313291"/>
      <w:bookmarkEnd w:id="47"/>
      <w:bookmarkStart w:id="48" w:name="_Toc184314470"/>
      <w:bookmarkEnd w:id="48"/>
      <w:bookmarkStart w:id="49" w:name="_Toc184312132"/>
      <w:bookmarkEnd w:id="49"/>
      <w:bookmarkStart w:id="50" w:name="_Toc184308098"/>
      <w:bookmarkEnd w:id="50"/>
      <w:bookmarkStart w:id="51" w:name="_Toc184313293"/>
      <w:bookmarkEnd w:id="51"/>
      <w:bookmarkStart w:id="52" w:name="_Toc184312108"/>
      <w:bookmarkEnd w:id="52"/>
      <w:bookmarkStart w:id="53" w:name="_Toc184310307"/>
      <w:bookmarkEnd w:id="53"/>
      <w:bookmarkStart w:id="54" w:name="_Toc184308061"/>
      <w:bookmarkEnd w:id="54"/>
      <w:bookmarkStart w:id="55" w:name="_Toc184313265"/>
      <w:bookmarkEnd w:id="55"/>
      <w:bookmarkStart w:id="56" w:name="_Toc184310325"/>
      <w:bookmarkEnd w:id="56"/>
      <w:bookmarkStart w:id="57" w:name="_Toc184310300"/>
      <w:bookmarkEnd w:id="57"/>
      <w:bookmarkStart w:id="58" w:name="_Toc184313288"/>
      <w:bookmarkEnd w:id="58"/>
      <w:bookmarkStart w:id="59" w:name="_Toc184314477"/>
      <w:bookmarkEnd w:id="59"/>
      <w:bookmarkStart w:id="60" w:name="_Toc184310302"/>
      <w:bookmarkEnd w:id="60"/>
      <w:bookmarkStart w:id="61" w:name="_Toc184314413"/>
      <w:bookmarkEnd w:id="61"/>
      <w:bookmarkStart w:id="62" w:name="_Toc184312073"/>
      <w:bookmarkEnd w:id="62"/>
      <w:bookmarkStart w:id="63" w:name="_Toc184312112"/>
      <w:bookmarkEnd w:id="63"/>
      <w:bookmarkStart w:id="64" w:name="_Toc184314443"/>
      <w:bookmarkEnd w:id="64"/>
      <w:bookmarkStart w:id="65" w:name="_Toc184312074"/>
      <w:bookmarkEnd w:id="65"/>
      <w:bookmarkStart w:id="66" w:name="_Toc184308107"/>
      <w:bookmarkEnd w:id="66"/>
      <w:bookmarkStart w:id="67" w:name="_Toc184313287"/>
      <w:bookmarkEnd w:id="67"/>
      <w:bookmarkStart w:id="68" w:name="_Toc184310293"/>
      <w:bookmarkEnd w:id="68"/>
      <w:bookmarkStart w:id="69" w:name="_Toc184314426"/>
      <w:bookmarkEnd w:id="69"/>
      <w:bookmarkStart w:id="70" w:name="_Toc184308040"/>
      <w:bookmarkEnd w:id="70"/>
      <w:bookmarkStart w:id="71" w:name="_Toc184312076"/>
      <w:bookmarkEnd w:id="71"/>
      <w:bookmarkStart w:id="72" w:name="_Toc184310320"/>
      <w:bookmarkEnd w:id="72"/>
      <w:bookmarkStart w:id="73" w:name="_Toc184308100"/>
      <w:bookmarkEnd w:id="73"/>
      <w:bookmarkStart w:id="74" w:name="_Toc184312087"/>
      <w:bookmarkEnd w:id="74"/>
      <w:bookmarkStart w:id="75" w:name="_Toc184310321"/>
      <w:bookmarkEnd w:id="75"/>
      <w:bookmarkStart w:id="76" w:name="_Toc184312125"/>
      <w:bookmarkEnd w:id="76"/>
      <w:bookmarkStart w:id="77" w:name="_Toc184310290"/>
      <w:bookmarkEnd w:id="77"/>
      <w:bookmarkStart w:id="78" w:name="_Toc184313282"/>
      <w:bookmarkEnd w:id="78"/>
      <w:bookmarkStart w:id="79" w:name="_Toc184313255"/>
      <w:bookmarkEnd w:id="79"/>
      <w:bookmarkStart w:id="80" w:name="_Toc184312093"/>
      <w:bookmarkEnd w:id="80"/>
      <w:bookmarkStart w:id="81" w:name="_Toc184312096"/>
      <w:bookmarkEnd w:id="81"/>
      <w:bookmarkStart w:id="82" w:name="_Toc184312097"/>
      <w:bookmarkEnd w:id="82"/>
      <w:bookmarkStart w:id="83" w:name="_Toc184310289"/>
      <w:bookmarkEnd w:id="83"/>
      <w:bookmarkStart w:id="84" w:name="_Toc184314463"/>
      <w:bookmarkEnd w:id="84"/>
      <w:bookmarkStart w:id="85" w:name="_Toc184314420"/>
      <w:bookmarkEnd w:id="85"/>
      <w:bookmarkStart w:id="86" w:name="_Toc184312080"/>
      <w:bookmarkEnd w:id="86"/>
      <w:bookmarkStart w:id="87" w:name="_Toc184314462"/>
      <w:bookmarkEnd w:id="87"/>
      <w:bookmarkStart w:id="88" w:name="_Toc184308051"/>
      <w:bookmarkEnd w:id="88"/>
      <w:bookmarkStart w:id="89" w:name="_Toc184313250"/>
      <w:bookmarkEnd w:id="89"/>
      <w:bookmarkStart w:id="90" w:name="_Toc184312115"/>
      <w:bookmarkEnd w:id="90"/>
      <w:bookmarkStart w:id="91" w:name="_Toc184310314"/>
      <w:bookmarkEnd w:id="91"/>
      <w:bookmarkStart w:id="92" w:name="_Toc184310313"/>
      <w:bookmarkEnd w:id="92"/>
      <w:bookmarkStart w:id="93" w:name="_Toc184312085"/>
      <w:bookmarkEnd w:id="93"/>
      <w:bookmarkStart w:id="94" w:name="_Toc184308059"/>
      <w:bookmarkEnd w:id="94"/>
      <w:bookmarkStart w:id="95" w:name="_Toc184310308"/>
      <w:bookmarkEnd w:id="95"/>
      <w:bookmarkStart w:id="96" w:name="_Toc184313243"/>
      <w:bookmarkEnd w:id="96"/>
      <w:bookmarkStart w:id="97" w:name="_Toc184313284"/>
      <w:bookmarkEnd w:id="97"/>
      <w:bookmarkStart w:id="98" w:name="_Toc184313272"/>
      <w:bookmarkEnd w:id="98"/>
      <w:bookmarkStart w:id="99" w:name="_Toc184310276"/>
      <w:bookmarkEnd w:id="99"/>
      <w:bookmarkStart w:id="100" w:name="_Toc184314439"/>
      <w:bookmarkEnd w:id="100"/>
      <w:bookmarkStart w:id="101" w:name="_Toc184313286"/>
      <w:bookmarkEnd w:id="101"/>
      <w:bookmarkStart w:id="102" w:name="_Toc184312092"/>
      <w:bookmarkEnd w:id="102"/>
      <w:bookmarkStart w:id="103" w:name="_Toc184310298"/>
      <w:bookmarkEnd w:id="103"/>
      <w:bookmarkStart w:id="104" w:name="_Toc184308101"/>
      <w:bookmarkEnd w:id="104"/>
      <w:bookmarkStart w:id="105" w:name="_Toc184308053"/>
      <w:bookmarkEnd w:id="105"/>
      <w:bookmarkStart w:id="106" w:name="_Toc184314422"/>
      <w:bookmarkEnd w:id="106"/>
      <w:bookmarkStart w:id="107" w:name="_Toc184310294"/>
      <w:bookmarkEnd w:id="107"/>
      <w:bookmarkStart w:id="108" w:name="_Toc184314435"/>
      <w:bookmarkEnd w:id="108"/>
      <w:bookmarkStart w:id="109" w:name="_Toc184308066"/>
      <w:bookmarkEnd w:id="109"/>
      <w:bookmarkStart w:id="110" w:name="_Toc184312124"/>
      <w:bookmarkEnd w:id="110"/>
      <w:bookmarkStart w:id="111" w:name="_Toc184312131"/>
      <w:bookmarkEnd w:id="111"/>
      <w:bookmarkStart w:id="112" w:name="_Toc184312137"/>
      <w:bookmarkEnd w:id="112"/>
      <w:bookmarkStart w:id="113" w:name="_Toc184314429"/>
      <w:bookmarkEnd w:id="113"/>
      <w:bookmarkStart w:id="114" w:name="_Toc184314442"/>
      <w:bookmarkEnd w:id="114"/>
      <w:bookmarkStart w:id="115" w:name="_Toc184310326"/>
      <w:bookmarkEnd w:id="115"/>
      <w:bookmarkStart w:id="116" w:name="_Toc184308070"/>
      <w:bookmarkEnd w:id="116"/>
      <w:bookmarkStart w:id="117" w:name="_Toc184313253"/>
      <w:bookmarkEnd w:id="117"/>
      <w:bookmarkStart w:id="118" w:name="_Toc184314478"/>
      <w:bookmarkEnd w:id="118"/>
      <w:bookmarkStart w:id="119" w:name="_Toc184308079"/>
      <w:bookmarkEnd w:id="119"/>
      <w:bookmarkStart w:id="120" w:name="_Toc184308057"/>
      <w:bookmarkEnd w:id="120"/>
      <w:bookmarkStart w:id="121" w:name="_Toc184312138"/>
      <w:bookmarkEnd w:id="121"/>
      <w:bookmarkStart w:id="122" w:name="_Toc184314461"/>
      <w:bookmarkEnd w:id="122"/>
      <w:bookmarkStart w:id="123" w:name="_Toc184313259"/>
      <w:bookmarkEnd w:id="123"/>
      <w:bookmarkStart w:id="124" w:name="_Toc184312071"/>
      <w:bookmarkEnd w:id="124"/>
      <w:bookmarkStart w:id="125" w:name="_Toc184314451"/>
      <w:bookmarkEnd w:id="125"/>
      <w:bookmarkStart w:id="126" w:name="_Toc184313308"/>
      <w:bookmarkEnd w:id="126"/>
      <w:bookmarkStart w:id="127" w:name="_Toc184308095"/>
      <w:bookmarkEnd w:id="127"/>
      <w:bookmarkStart w:id="128" w:name="_Toc184308088"/>
      <w:bookmarkEnd w:id="128"/>
      <w:bookmarkStart w:id="129" w:name="_Toc184308108"/>
      <w:bookmarkEnd w:id="129"/>
      <w:bookmarkStart w:id="130" w:name="_Toc184308073"/>
      <w:bookmarkEnd w:id="130"/>
      <w:bookmarkStart w:id="131" w:name="_Toc184310299"/>
      <w:bookmarkEnd w:id="131"/>
      <w:bookmarkStart w:id="132" w:name="_Toc184314441"/>
      <w:bookmarkEnd w:id="132"/>
      <w:bookmarkStart w:id="133" w:name="_Toc184313244"/>
      <w:bookmarkEnd w:id="133"/>
      <w:bookmarkStart w:id="134" w:name="_Toc184308065"/>
      <w:bookmarkEnd w:id="134"/>
      <w:bookmarkStart w:id="135" w:name="_Toc184312090"/>
      <w:bookmarkEnd w:id="135"/>
      <w:bookmarkStart w:id="136" w:name="_Toc184308064"/>
      <w:bookmarkEnd w:id="136"/>
      <w:bookmarkStart w:id="137" w:name="_Toc184308041"/>
      <w:bookmarkEnd w:id="137"/>
      <w:bookmarkStart w:id="138" w:name="_Toc184308090"/>
      <w:bookmarkEnd w:id="138"/>
      <w:bookmarkStart w:id="139" w:name="_Toc184308063"/>
      <w:bookmarkEnd w:id="139"/>
      <w:bookmarkStart w:id="140" w:name="_Toc184310291"/>
      <w:bookmarkEnd w:id="140"/>
      <w:bookmarkStart w:id="141" w:name="_Toc184310331"/>
      <w:bookmarkEnd w:id="141"/>
      <w:bookmarkStart w:id="142" w:name="_Toc184308103"/>
      <w:bookmarkEnd w:id="142"/>
      <w:bookmarkStart w:id="143" w:name="_Toc184308049"/>
      <w:bookmarkEnd w:id="143"/>
      <w:bookmarkStart w:id="144" w:name="_Toc184310280"/>
      <w:bookmarkEnd w:id="144"/>
      <w:bookmarkStart w:id="145" w:name="_Toc184314428"/>
      <w:bookmarkEnd w:id="145"/>
      <w:bookmarkStart w:id="146" w:name="_Toc184310329"/>
      <w:bookmarkEnd w:id="146"/>
      <w:bookmarkStart w:id="147" w:name="_Toc184310341"/>
      <w:bookmarkEnd w:id="147"/>
      <w:bookmarkStart w:id="148" w:name="_Toc184308105"/>
      <w:bookmarkEnd w:id="148"/>
      <w:bookmarkStart w:id="149" w:name="_Toc184310339"/>
      <w:bookmarkEnd w:id="149"/>
      <w:bookmarkStart w:id="150" w:name="_Toc184314425"/>
      <w:bookmarkEnd w:id="150"/>
      <w:bookmarkStart w:id="151" w:name="_Toc184313309"/>
      <w:bookmarkEnd w:id="151"/>
      <w:bookmarkStart w:id="152" w:name="_Toc184313264"/>
      <w:bookmarkEnd w:id="152"/>
      <w:bookmarkStart w:id="153" w:name="_Toc184312069"/>
      <w:bookmarkEnd w:id="153"/>
      <w:bookmarkStart w:id="154" w:name="_Toc184308083"/>
      <w:bookmarkEnd w:id="154"/>
      <w:bookmarkStart w:id="155" w:name="_Toc184310342"/>
      <w:bookmarkEnd w:id="155"/>
      <w:bookmarkStart w:id="156" w:name="_Toc184313310"/>
      <w:bookmarkEnd w:id="156"/>
      <w:bookmarkStart w:id="157" w:name="_Toc184314455"/>
      <w:bookmarkEnd w:id="157"/>
      <w:bookmarkStart w:id="158" w:name="_Toc184312117"/>
      <w:bookmarkEnd w:id="158"/>
      <w:bookmarkStart w:id="159" w:name="_Toc184308091"/>
      <w:bookmarkEnd w:id="159"/>
      <w:bookmarkStart w:id="160" w:name="_Toc184313298"/>
      <w:bookmarkEnd w:id="160"/>
      <w:bookmarkStart w:id="161" w:name="_Toc184310312"/>
      <w:bookmarkEnd w:id="161"/>
      <w:bookmarkStart w:id="162" w:name="_Toc184312136"/>
      <w:bookmarkEnd w:id="162"/>
      <w:bookmarkStart w:id="163" w:name="_Toc184308080"/>
      <w:bookmarkEnd w:id="163"/>
      <w:bookmarkStart w:id="164" w:name="_Toc184312120"/>
      <w:bookmarkEnd w:id="164"/>
      <w:bookmarkStart w:id="165" w:name="_Toc184312105"/>
      <w:bookmarkEnd w:id="165"/>
      <w:bookmarkStart w:id="166" w:name="_Toc184313296"/>
      <w:bookmarkEnd w:id="166"/>
      <w:bookmarkStart w:id="167" w:name="_Toc184314481"/>
      <w:bookmarkEnd w:id="167"/>
      <w:bookmarkStart w:id="168" w:name="_Toc184313268"/>
      <w:bookmarkEnd w:id="168"/>
      <w:bookmarkStart w:id="169" w:name="_Toc184313254"/>
      <w:bookmarkEnd w:id="169"/>
      <w:bookmarkStart w:id="170" w:name="_Toc184310282"/>
      <w:bookmarkEnd w:id="170"/>
      <w:bookmarkStart w:id="171" w:name="_Toc184312075"/>
      <w:bookmarkEnd w:id="171"/>
      <w:bookmarkStart w:id="172" w:name="_Toc184313278"/>
      <w:bookmarkEnd w:id="172"/>
      <w:bookmarkStart w:id="173" w:name="_Toc184310319"/>
      <w:bookmarkEnd w:id="173"/>
      <w:bookmarkStart w:id="174" w:name="_Toc184313239"/>
      <w:bookmarkEnd w:id="174"/>
      <w:bookmarkStart w:id="175" w:name="_Toc184310286"/>
      <w:bookmarkEnd w:id="175"/>
      <w:bookmarkStart w:id="176" w:name="_Toc184312100"/>
      <w:bookmarkEnd w:id="176"/>
      <w:bookmarkStart w:id="177" w:name="_Toc184308087"/>
      <w:bookmarkEnd w:id="177"/>
      <w:bookmarkStart w:id="178" w:name="_Toc184313274"/>
      <w:bookmarkEnd w:id="178"/>
      <w:bookmarkStart w:id="179" w:name="_Toc184313277"/>
      <w:bookmarkEnd w:id="179"/>
      <w:bookmarkStart w:id="180" w:name="_Toc184308062"/>
      <w:bookmarkEnd w:id="180"/>
      <w:bookmarkStart w:id="181" w:name="_Toc184312103"/>
      <w:bookmarkEnd w:id="181"/>
      <w:bookmarkStart w:id="182" w:name="_Toc184310323"/>
      <w:bookmarkEnd w:id="182"/>
      <w:bookmarkStart w:id="183" w:name="_Toc184308081"/>
      <w:bookmarkEnd w:id="183"/>
      <w:bookmarkStart w:id="184" w:name="_Toc184313283"/>
      <w:bookmarkEnd w:id="184"/>
      <w:bookmarkStart w:id="185" w:name="_Toc184308060"/>
      <w:bookmarkEnd w:id="185"/>
      <w:bookmarkStart w:id="186" w:name="_Toc184314476"/>
      <w:bookmarkEnd w:id="186"/>
      <w:bookmarkStart w:id="187" w:name="_Toc184308074"/>
      <w:bookmarkEnd w:id="187"/>
      <w:bookmarkStart w:id="188" w:name="_Toc184310278"/>
      <w:bookmarkEnd w:id="188"/>
      <w:bookmarkStart w:id="189" w:name="_Toc184312078"/>
      <w:bookmarkEnd w:id="189"/>
      <w:bookmarkStart w:id="190" w:name="_Toc184313281"/>
      <w:bookmarkEnd w:id="190"/>
      <w:bookmarkStart w:id="191" w:name="_Toc184312109"/>
      <w:bookmarkEnd w:id="191"/>
      <w:bookmarkStart w:id="192" w:name="_Toc184314418"/>
      <w:bookmarkEnd w:id="192"/>
      <w:bookmarkStart w:id="193" w:name="_Toc184310301"/>
      <w:bookmarkEnd w:id="193"/>
      <w:bookmarkStart w:id="194" w:name="_Toc184310333"/>
      <w:bookmarkEnd w:id="194"/>
      <w:bookmarkStart w:id="195" w:name="_Toc184310337"/>
      <w:bookmarkEnd w:id="195"/>
      <w:bookmarkStart w:id="196" w:name="_Toc184313257"/>
      <w:bookmarkEnd w:id="196"/>
      <w:bookmarkStart w:id="197" w:name="_Toc184314417"/>
      <w:bookmarkEnd w:id="197"/>
      <w:bookmarkStart w:id="198" w:name="_Toc184310306"/>
      <w:bookmarkEnd w:id="198"/>
      <w:bookmarkStart w:id="199" w:name="_Toc184310285"/>
      <w:bookmarkEnd w:id="199"/>
      <w:bookmarkStart w:id="200" w:name="_Toc184312107"/>
      <w:bookmarkEnd w:id="200"/>
      <w:bookmarkStart w:id="201" w:name="_Toc184314468"/>
      <w:bookmarkEnd w:id="201"/>
      <w:bookmarkStart w:id="202" w:name="_Toc184308047"/>
      <w:bookmarkEnd w:id="202"/>
      <w:bookmarkStart w:id="203" w:name="_Toc184308099"/>
      <w:bookmarkEnd w:id="203"/>
      <w:bookmarkStart w:id="204" w:name="_Toc184310279"/>
      <w:bookmarkEnd w:id="204"/>
      <w:bookmarkStart w:id="205" w:name="_Toc184314466"/>
      <w:bookmarkEnd w:id="205"/>
      <w:bookmarkStart w:id="206" w:name="_Toc184314414"/>
      <w:bookmarkEnd w:id="206"/>
      <w:bookmarkStart w:id="207" w:name="_Toc184308086"/>
      <w:bookmarkEnd w:id="207"/>
      <w:bookmarkStart w:id="208" w:name="_Toc184312083"/>
      <w:bookmarkEnd w:id="208"/>
      <w:bookmarkStart w:id="209" w:name="_Toc184313240"/>
      <w:bookmarkEnd w:id="209"/>
      <w:bookmarkStart w:id="210" w:name="_Toc184310344"/>
      <w:bookmarkEnd w:id="210"/>
      <w:bookmarkStart w:id="211" w:name="_Toc184314459"/>
      <w:bookmarkEnd w:id="211"/>
      <w:bookmarkStart w:id="212" w:name="_Toc184314471"/>
      <w:bookmarkEnd w:id="212"/>
      <w:bookmarkStart w:id="213" w:name="_Toc184310274"/>
      <w:bookmarkEnd w:id="213"/>
      <w:bookmarkStart w:id="214" w:name="_Toc184314416"/>
      <w:bookmarkEnd w:id="214"/>
      <w:bookmarkStart w:id="215" w:name="_Toc184312082"/>
      <w:bookmarkEnd w:id="215"/>
      <w:bookmarkStart w:id="216" w:name="_Toc184312127"/>
      <w:bookmarkEnd w:id="216"/>
      <w:bookmarkStart w:id="217" w:name="_Toc184308038"/>
      <w:bookmarkEnd w:id="217"/>
      <w:bookmarkStart w:id="218" w:name="_Toc184314458"/>
      <w:bookmarkEnd w:id="218"/>
      <w:bookmarkStart w:id="219" w:name="_Toc184312094"/>
      <w:bookmarkEnd w:id="219"/>
      <w:bookmarkStart w:id="220" w:name="_Toc184308042"/>
      <w:bookmarkEnd w:id="220"/>
      <w:bookmarkStart w:id="221" w:name="_Toc184313248"/>
      <w:bookmarkEnd w:id="221"/>
      <w:bookmarkStart w:id="222" w:name="_Toc184310275"/>
      <w:bookmarkEnd w:id="222"/>
      <w:bookmarkStart w:id="223" w:name="_Toc184312089"/>
      <w:bookmarkEnd w:id="223"/>
      <w:bookmarkStart w:id="224" w:name="_Toc184310332"/>
      <w:bookmarkEnd w:id="224"/>
      <w:bookmarkStart w:id="225" w:name="_Toc184312119"/>
      <w:bookmarkEnd w:id="225"/>
      <w:bookmarkStart w:id="226" w:name="_Toc184312098"/>
      <w:bookmarkEnd w:id="226"/>
      <w:bookmarkStart w:id="227" w:name="_Toc184308055"/>
      <w:bookmarkEnd w:id="227"/>
      <w:bookmarkStart w:id="228" w:name="_Toc184313295"/>
      <w:bookmarkEnd w:id="228"/>
      <w:bookmarkStart w:id="229" w:name="_Toc184310338"/>
      <w:bookmarkEnd w:id="229"/>
      <w:bookmarkStart w:id="230" w:name="_Toc184310334"/>
      <w:bookmarkEnd w:id="230"/>
      <w:bookmarkStart w:id="231" w:name="_Toc184310297"/>
      <w:bookmarkEnd w:id="231"/>
      <w:bookmarkStart w:id="232" w:name="_Toc184313267"/>
      <w:bookmarkEnd w:id="232"/>
      <w:bookmarkStart w:id="233" w:name="_Toc184308058"/>
      <w:bookmarkEnd w:id="233"/>
      <w:bookmarkStart w:id="234" w:name="_Toc184313258"/>
      <w:bookmarkEnd w:id="234"/>
      <w:bookmarkStart w:id="235" w:name="_Toc184313285"/>
      <w:bookmarkEnd w:id="235"/>
      <w:bookmarkStart w:id="236" w:name="_Toc184312122"/>
      <w:bookmarkEnd w:id="236"/>
      <w:bookmarkStart w:id="237" w:name="_Toc184314448"/>
      <w:bookmarkEnd w:id="237"/>
      <w:bookmarkStart w:id="238" w:name="_Toc184310277"/>
      <w:bookmarkEnd w:id="238"/>
      <w:bookmarkStart w:id="239" w:name="_Toc184314410"/>
      <w:bookmarkEnd w:id="239"/>
      <w:bookmarkStart w:id="240" w:name="_Toc184308069"/>
      <w:bookmarkEnd w:id="240"/>
      <w:bookmarkStart w:id="241" w:name="_Toc184313276"/>
      <w:bookmarkEnd w:id="241"/>
      <w:bookmarkStart w:id="242" w:name="_Toc184314453"/>
      <w:bookmarkEnd w:id="242"/>
      <w:bookmarkStart w:id="243" w:name="_Toc184314412"/>
      <w:bookmarkEnd w:id="243"/>
      <w:bookmarkStart w:id="244" w:name="_Toc184308085"/>
      <w:bookmarkEnd w:id="244"/>
      <w:bookmarkStart w:id="245" w:name="_Toc184312067"/>
      <w:bookmarkEnd w:id="245"/>
      <w:bookmarkStart w:id="246" w:name="_Toc184313260"/>
      <w:bookmarkEnd w:id="246"/>
      <w:bookmarkStart w:id="247" w:name="_Toc184310310"/>
      <w:bookmarkEnd w:id="247"/>
      <w:bookmarkStart w:id="248" w:name="_Toc184313301"/>
      <w:bookmarkEnd w:id="248"/>
      <w:bookmarkStart w:id="249" w:name="_Toc184313289"/>
      <w:bookmarkEnd w:id="249"/>
      <w:bookmarkStart w:id="250" w:name="_Toc184308084"/>
      <w:bookmarkEnd w:id="250"/>
      <w:bookmarkStart w:id="251" w:name="_Toc184314454"/>
      <w:bookmarkEnd w:id="251"/>
      <w:bookmarkStart w:id="252" w:name="_Toc184308046"/>
      <w:bookmarkEnd w:id="252"/>
      <w:bookmarkStart w:id="253" w:name="_Toc184313271"/>
      <w:bookmarkEnd w:id="253"/>
      <w:bookmarkStart w:id="254" w:name="_Toc184312091"/>
      <w:bookmarkEnd w:id="254"/>
      <w:bookmarkStart w:id="255" w:name="_Toc184308077"/>
      <w:bookmarkEnd w:id="255"/>
      <w:bookmarkStart w:id="256" w:name="_Toc184312070"/>
      <w:bookmarkEnd w:id="256"/>
      <w:bookmarkStart w:id="257" w:name="_Toc184314480"/>
      <w:bookmarkEnd w:id="257"/>
      <w:bookmarkStart w:id="258" w:name="_Toc184314446"/>
      <w:bookmarkEnd w:id="258"/>
      <w:bookmarkStart w:id="259" w:name="_Toc184313247"/>
      <w:bookmarkEnd w:id="259"/>
      <w:bookmarkStart w:id="260" w:name="_Toc184314415"/>
      <w:bookmarkEnd w:id="260"/>
      <w:bookmarkStart w:id="261" w:name="_Toc184308076"/>
      <w:bookmarkEnd w:id="261"/>
      <w:bookmarkStart w:id="262" w:name="_Toc184314460"/>
      <w:bookmarkEnd w:id="262"/>
      <w:bookmarkStart w:id="263" w:name="_Toc184313303"/>
      <w:bookmarkEnd w:id="263"/>
      <w:bookmarkStart w:id="264" w:name="_Toc184314444"/>
      <w:bookmarkEnd w:id="264"/>
      <w:bookmarkStart w:id="265" w:name="_Toc184310309"/>
      <w:bookmarkEnd w:id="265"/>
      <w:bookmarkStart w:id="266" w:name="_Toc184314475"/>
      <w:bookmarkEnd w:id="266"/>
      <w:bookmarkStart w:id="267" w:name="_Toc184308045"/>
      <w:bookmarkEnd w:id="267"/>
      <w:bookmarkStart w:id="268" w:name="_Toc184314456"/>
      <w:bookmarkEnd w:id="268"/>
      <w:bookmarkStart w:id="269" w:name="_Toc184313246"/>
      <w:bookmarkEnd w:id="269"/>
      <w:bookmarkStart w:id="270" w:name="_Toc184313256"/>
      <w:bookmarkEnd w:id="270"/>
      <w:bookmarkStart w:id="271" w:name="_Toc184313273"/>
      <w:bookmarkEnd w:id="271"/>
      <w:bookmarkStart w:id="272" w:name="_Toc184310335"/>
      <w:bookmarkEnd w:id="272"/>
      <w:bookmarkStart w:id="273" w:name="_Toc184310303"/>
      <w:bookmarkEnd w:id="273"/>
      <w:bookmarkStart w:id="274" w:name="_Toc184313269"/>
      <w:bookmarkEnd w:id="274"/>
      <w:bookmarkStart w:id="275" w:name="_Toc184308036"/>
      <w:bookmarkEnd w:id="275"/>
      <w:bookmarkStart w:id="276" w:name="_Toc184308075"/>
      <w:bookmarkEnd w:id="276"/>
      <w:bookmarkStart w:id="277" w:name="_Toc184312121"/>
      <w:bookmarkEnd w:id="277"/>
      <w:bookmarkStart w:id="278" w:name="_Toc184308078"/>
      <w:bookmarkEnd w:id="278"/>
      <w:bookmarkStart w:id="279" w:name="_Toc184314433"/>
      <w:bookmarkEnd w:id="279"/>
      <w:bookmarkStart w:id="280" w:name="_Toc184308039"/>
      <w:bookmarkEnd w:id="280"/>
      <w:bookmarkStart w:id="281" w:name="_Toc184314445"/>
      <w:bookmarkEnd w:id="281"/>
      <w:bookmarkStart w:id="282" w:name="_Toc184314419"/>
      <w:bookmarkEnd w:id="282"/>
      <w:bookmarkStart w:id="283" w:name="_Toc184314457"/>
      <w:bookmarkEnd w:id="283"/>
      <w:bookmarkStart w:id="284" w:name="_Toc184312077"/>
      <w:bookmarkEnd w:id="284"/>
      <w:bookmarkStart w:id="285" w:name="_Toc184314438"/>
      <w:bookmarkEnd w:id="285"/>
      <w:bookmarkStart w:id="286" w:name="_Toc184314436"/>
      <w:bookmarkEnd w:id="286"/>
      <w:bookmarkStart w:id="287" w:name="_Toc184314482"/>
      <w:bookmarkEnd w:id="287"/>
      <w:bookmarkStart w:id="288" w:name="_Toc184312072"/>
      <w:bookmarkEnd w:id="288"/>
      <w:bookmarkStart w:id="289" w:name="_Toc184310315"/>
      <w:bookmarkEnd w:id="289"/>
      <w:bookmarkStart w:id="290" w:name="_Toc184312084"/>
      <w:bookmarkEnd w:id="290"/>
      <w:bookmarkStart w:id="291" w:name="_Toc184314474"/>
      <w:bookmarkEnd w:id="291"/>
      <w:bookmarkStart w:id="292" w:name="_Toc184310316"/>
      <w:bookmarkEnd w:id="292"/>
      <w:bookmarkStart w:id="293" w:name="_Toc184312099"/>
      <w:bookmarkEnd w:id="293"/>
      <w:bookmarkStart w:id="294" w:name="_Toc184308056"/>
      <w:bookmarkEnd w:id="294"/>
      <w:bookmarkStart w:id="295" w:name="_Toc184312114"/>
      <w:bookmarkEnd w:id="295"/>
      <w:bookmarkStart w:id="296" w:name="_Toc184312081"/>
      <w:bookmarkEnd w:id="296"/>
      <w:bookmarkStart w:id="297" w:name="_Toc184314434"/>
      <w:bookmarkEnd w:id="297"/>
      <w:bookmarkStart w:id="298" w:name="_Toc184312123"/>
      <w:bookmarkEnd w:id="298"/>
      <w:bookmarkStart w:id="299" w:name="_Toc184310284"/>
      <w:bookmarkEnd w:id="299"/>
      <w:bookmarkStart w:id="300" w:name="_Toc184314424"/>
      <w:bookmarkEnd w:id="300"/>
      <w:bookmarkStart w:id="301" w:name="_Toc184314469"/>
      <w:bookmarkEnd w:id="301"/>
      <w:bookmarkStart w:id="302" w:name="_Toc184312110"/>
      <w:bookmarkEnd w:id="302"/>
      <w:bookmarkStart w:id="303" w:name="_Toc184310287"/>
      <w:bookmarkEnd w:id="303"/>
      <w:bookmarkStart w:id="304" w:name="_Toc184314430"/>
      <w:bookmarkEnd w:id="304"/>
      <w:bookmarkStart w:id="305" w:name="_Toc184314440"/>
      <w:bookmarkEnd w:id="305"/>
      <w:bookmarkStart w:id="306" w:name="_Toc184314467"/>
      <w:bookmarkEnd w:id="306"/>
      <w:bookmarkStart w:id="307" w:name="_Toc184312086"/>
      <w:bookmarkEnd w:id="307"/>
      <w:bookmarkStart w:id="308" w:name="_Toc184308072"/>
      <w:bookmarkEnd w:id="308"/>
      <w:bookmarkStart w:id="309" w:name="_Toc184313238"/>
      <w:bookmarkEnd w:id="309"/>
      <w:bookmarkStart w:id="310" w:name="_Toc184310340"/>
      <w:bookmarkEnd w:id="310"/>
      <w:bookmarkStart w:id="311" w:name="_Toc184314464"/>
      <w:bookmarkEnd w:id="311"/>
      <w:bookmarkStart w:id="312" w:name="_Toc184310317"/>
      <w:bookmarkEnd w:id="312"/>
      <w:bookmarkStart w:id="313" w:name="_Toc184312118"/>
      <w:bookmarkEnd w:id="313"/>
      <w:bookmarkStart w:id="314" w:name="_Toc184310322"/>
      <w:bookmarkEnd w:id="314"/>
      <w:bookmarkStart w:id="315" w:name="_Toc184313305"/>
      <w:bookmarkEnd w:id="315"/>
      <w:bookmarkStart w:id="316" w:name="_Toc184310330"/>
      <w:bookmarkEnd w:id="316"/>
      <w:bookmarkStart w:id="317" w:name="_Toc184313290"/>
      <w:bookmarkEnd w:id="317"/>
      <w:bookmarkStart w:id="318" w:name="_Toc184313279"/>
      <w:bookmarkEnd w:id="318"/>
      <w:bookmarkStart w:id="319" w:name="_Toc184308096"/>
      <w:bookmarkEnd w:id="319"/>
      <w:bookmarkStart w:id="320" w:name="_Toc184314431"/>
      <w:bookmarkEnd w:id="320"/>
      <w:bookmarkStart w:id="321" w:name="_Toc184313263"/>
      <w:bookmarkEnd w:id="321"/>
      <w:bookmarkStart w:id="322" w:name="_Toc184310272"/>
      <w:bookmarkEnd w:id="322"/>
      <w:bookmarkStart w:id="323" w:name="_Toc184310288"/>
      <w:bookmarkEnd w:id="323"/>
      <w:bookmarkStart w:id="324" w:name="_Toc184312088"/>
      <w:bookmarkEnd w:id="324"/>
      <w:bookmarkStart w:id="325" w:name="_Toc184312126"/>
      <w:bookmarkEnd w:id="325"/>
      <w:bookmarkStart w:id="326" w:name="_Toc184308054"/>
      <w:bookmarkEnd w:id="326"/>
      <w:bookmarkStart w:id="327" w:name="_Toc184313299"/>
      <w:bookmarkEnd w:id="327"/>
      <w:bookmarkStart w:id="328" w:name="_Toc184314465"/>
      <w:bookmarkEnd w:id="328"/>
      <w:bookmarkStart w:id="329" w:name="_Toc184313307"/>
      <w:bookmarkEnd w:id="329"/>
      <w:bookmarkStart w:id="330" w:name="_Toc184313292"/>
      <w:bookmarkEnd w:id="330"/>
      <w:bookmarkStart w:id="331" w:name="_Toc184308067"/>
      <w:bookmarkEnd w:id="331"/>
      <w:bookmarkStart w:id="332" w:name="_Toc184313300"/>
      <w:bookmarkEnd w:id="332"/>
      <w:bookmarkStart w:id="333" w:name="_Toc184313241"/>
      <w:bookmarkEnd w:id="333"/>
      <w:bookmarkStart w:id="334" w:name="_Toc184312135"/>
      <w:bookmarkEnd w:id="334"/>
      <w:bookmarkStart w:id="335" w:name="_Toc184314479"/>
      <w:bookmarkEnd w:id="335"/>
      <w:bookmarkStart w:id="336" w:name="_Toc184310318"/>
      <w:bookmarkEnd w:id="336"/>
      <w:bookmarkStart w:id="337" w:name="_Toc184313266"/>
      <w:bookmarkEnd w:id="337"/>
      <w:bookmarkStart w:id="338" w:name="_Toc184310311"/>
      <w:bookmarkEnd w:id="338"/>
      <w:bookmarkStart w:id="339" w:name="_Toc184313249"/>
      <w:bookmarkEnd w:id="339"/>
      <w:bookmarkStart w:id="340" w:name="_Toc184313275"/>
      <w:bookmarkEnd w:id="340"/>
      <w:bookmarkStart w:id="341" w:name="_Toc184312101"/>
      <w:bookmarkEnd w:id="341"/>
      <w:bookmarkStart w:id="342" w:name="_Toc184313304"/>
      <w:bookmarkEnd w:id="342"/>
      <w:bookmarkStart w:id="343" w:name="_Toc184313297"/>
      <w:bookmarkEnd w:id="343"/>
      <w:bookmarkStart w:id="344" w:name="_Toc184310327"/>
      <w:bookmarkEnd w:id="344"/>
      <w:bookmarkStart w:id="345" w:name="_Toc184312113"/>
      <w:bookmarkEnd w:id="345"/>
      <w:bookmarkStart w:id="346" w:name="_Toc184308106"/>
      <w:bookmarkEnd w:id="346"/>
      <w:bookmarkStart w:id="347" w:name="_Toc184314447"/>
      <w:bookmarkEnd w:id="347"/>
      <w:bookmarkStart w:id="348" w:name="_Toc184313242"/>
      <w:bookmarkEnd w:id="348"/>
      <w:bookmarkStart w:id="349" w:name="_Toc184308037"/>
      <w:bookmarkEnd w:id="349"/>
      <w:bookmarkStart w:id="350" w:name="_Toc184314423"/>
      <w:bookmarkEnd w:id="350"/>
      <w:bookmarkStart w:id="351" w:name="_Toc184313252"/>
      <w:bookmarkEnd w:id="351"/>
      <w:bookmarkStart w:id="352" w:name="_Toc184313280"/>
      <w:bookmarkEnd w:id="352"/>
      <w:bookmarkStart w:id="353" w:name="_Toc184312129"/>
      <w:bookmarkEnd w:id="353"/>
      <w:bookmarkStart w:id="354" w:name="_Toc184308043"/>
      <w:bookmarkEnd w:id="354"/>
      <w:bookmarkStart w:id="355" w:name="_Toc184314411"/>
      <w:bookmarkEnd w:id="355"/>
      <w:bookmarkStart w:id="356" w:name="_Toc184314421"/>
      <w:bookmarkEnd w:id="356"/>
      <w:bookmarkStart w:id="357" w:name="_Toc184312106"/>
      <w:bookmarkEnd w:id="357"/>
      <w:bookmarkStart w:id="358" w:name="_Toc184308104"/>
      <w:bookmarkEnd w:id="358"/>
      <w:bookmarkStart w:id="359" w:name="_Toc184308052"/>
      <w:bookmarkEnd w:id="359"/>
      <w:bookmarkStart w:id="360" w:name="_Toc184313262"/>
      <w:bookmarkEnd w:id="360"/>
      <w:bookmarkStart w:id="361" w:name="_Toc184313294"/>
      <w:bookmarkEnd w:id="361"/>
      <w:bookmarkStart w:id="362" w:name="_Toc184312111"/>
      <w:bookmarkEnd w:id="362"/>
      <w:bookmarkStart w:id="363" w:name="_Toc184314472"/>
      <w:bookmarkEnd w:id="363"/>
      <w:bookmarkStart w:id="364" w:name="_Toc184310281"/>
      <w:bookmarkEnd w:id="364"/>
      <w:bookmarkStart w:id="365" w:name="_Toc184308097"/>
      <w:bookmarkEnd w:id="365"/>
      <w:bookmarkStart w:id="366" w:name="_Toc184308068"/>
      <w:bookmarkEnd w:id="366"/>
      <w:bookmarkStart w:id="367" w:name="_Toc184310273"/>
      <w:bookmarkEnd w:id="367"/>
      <w:bookmarkStart w:id="368" w:name="_Toc184308093"/>
      <w:bookmarkEnd w:id="368"/>
      <w:bookmarkStart w:id="369" w:name="_Toc184313270"/>
      <w:bookmarkEnd w:id="369"/>
      <w:bookmarkStart w:id="370" w:name="_Toc184314437"/>
      <w:bookmarkEnd w:id="370"/>
      <w:bookmarkStart w:id="371" w:name="_Toc184310336"/>
      <w:bookmarkEnd w:id="371"/>
      <w:bookmarkStart w:id="372" w:name="_Toc184313306"/>
      <w:bookmarkEnd w:id="372"/>
      <w:bookmarkStart w:id="373" w:name="_Toc184312104"/>
      <w:bookmarkEnd w:id="373"/>
      <w:bookmarkStart w:id="374" w:name="_Toc184312139"/>
      <w:bookmarkEnd w:id="374"/>
      <w:bookmarkStart w:id="375" w:name="_Toc184313302"/>
      <w:bookmarkEnd w:id="375"/>
      <w:bookmarkStart w:id="376" w:name="_Toc184314452"/>
      <w:bookmarkEnd w:id="376"/>
      <w:bookmarkStart w:id="377" w:name="_Toc184310296"/>
      <w:bookmarkEnd w:id="377"/>
      <w:bookmarkStart w:id="378" w:name="_Toc184314432"/>
      <w:bookmarkEnd w:id="378"/>
      <w:bookmarkStart w:id="379" w:name="_Toc184310283"/>
      <w:bookmarkEnd w:id="379"/>
      <w:bookmarkStart w:id="380" w:name="_Toc184308102"/>
      <w:bookmarkEnd w:id="380"/>
      <w:bookmarkStart w:id="381" w:name="_Toc184313261"/>
      <w:bookmarkEnd w:id="381"/>
      <w:bookmarkStart w:id="382" w:name="_Toc184312079"/>
      <w:bookmarkEnd w:id="382"/>
      <w:bookmarkStart w:id="383" w:name="_Toc184308048"/>
      <w:bookmarkEnd w:id="383"/>
      <w:bookmarkStart w:id="384" w:name="_Toc184313251"/>
      <w:bookmarkEnd w:id="384"/>
      <w:bookmarkStart w:id="385" w:name="_Toc184310295"/>
      <w:bookmarkEnd w:id="385"/>
      <w:bookmarkStart w:id="386" w:name="_Toc184314427"/>
      <w:bookmarkEnd w:id="386"/>
      <w:bookmarkStart w:id="387" w:name="_Toc184308082"/>
      <w:bookmarkEnd w:id="387"/>
      <w:bookmarkStart w:id="388" w:name="_Toc184312134"/>
      <w:bookmarkEnd w:id="388"/>
      <w:bookmarkStart w:id="389" w:name="_Toc184312128"/>
      <w:bookmarkEnd w:id="389"/>
      <w:bookmarkStart w:id="390" w:name="_Toc184308094"/>
      <w:bookmarkEnd w:id="390"/>
      <w:bookmarkStart w:id="391" w:name="_Toc184310292"/>
      <w:bookmarkEnd w:id="391"/>
      <w:bookmarkStart w:id="392" w:name="_Toc184310328"/>
      <w:bookmarkEnd w:id="392"/>
      <w:bookmarkStart w:id="393" w:name="_Toc184310304"/>
      <w:bookmarkEnd w:id="393"/>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4701"/>
        <w:gridCol w:w="805"/>
        <w:gridCol w:w="10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517" w:type="dxa"/>
            <w:vAlign w:val="center"/>
          </w:tcPr>
          <w:p>
            <w:pPr>
              <w:widowControl w:val="0"/>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序号</w:t>
            </w:r>
          </w:p>
        </w:tc>
        <w:tc>
          <w:tcPr>
            <w:tcW w:w="4701" w:type="dxa"/>
            <w:vAlign w:val="center"/>
          </w:tcPr>
          <w:p>
            <w:pPr>
              <w:widowControl w:val="0"/>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评标标准</w:t>
            </w:r>
          </w:p>
        </w:tc>
        <w:tc>
          <w:tcPr>
            <w:tcW w:w="805" w:type="dxa"/>
            <w:vAlign w:val="center"/>
          </w:tcPr>
          <w:p>
            <w:pPr>
              <w:widowControl w:val="0"/>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i w:val="0"/>
                <w:iCs w:val="0"/>
                <w:color w:val="auto"/>
                <w:sz w:val="24"/>
                <w:szCs w:val="24"/>
                <w:highlight w:val="none"/>
                <w:lang w:eastAsia="zh-CN"/>
              </w:rPr>
            </w:pPr>
            <w:r>
              <w:rPr>
                <w:rFonts w:hint="eastAsia" w:ascii="宋体" w:hAnsi="宋体" w:eastAsia="宋体" w:cs="宋体"/>
                <w:b/>
                <w:bCs w:val="0"/>
                <w:i w:val="0"/>
                <w:iCs w:val="0"/>
                <w:color w:val="auto"/>
                <w:sz w:val="24"/>
                <w:szCs w:val="24"/>
                <w:highlight w:val="none"/>
                <w:lang w:eastAsia="zh-CN"/>
              </w:rPr>
              <w:t>权重</w:t>
            </w:r>
          </w:p>
        </w:tc>
        <w:tc>
          <w:tcPr>
            <w:tcW w:w="1035" w:type="dxa"/>
            <w:vAlign w:val="center"/>
          </w:tcPr>
          <w:p>
            <w:pPr>
              <w:widowControl w:val="0"/>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i w:val="0"/>
                <w:iCs w:val="0"/>
                <w:color w:val="auto"/>
                <w:sz w:val="24"/>
                <w:szCs w:val="24"/>
                <w:highlight w:val="none"/>
              </w:rPr>
            </w:pPr>
            <w:r>
              <w:rPr>
                <w:rFonts w:hint="eastAsia" w:ascii="宋体" w:hAnsi="宋体" w:cs="宋体"/>
                <w:b/>
                <w:bCs/>
                <w:sz w:val="24"/>
                <w:szCs w:val="24"/>
                <w:highlight w:val="none"/>
                <w:lang w:val="en-US" w:eastAsia="zh-CN"/>
              </w:rPr>
              <w:t>主</w:t>
            </w:r>
            <w:r>
              <w:rPr>
                <w:rFonts w:hint="eastAsia" w:ascii="宋体" w:hAnsi="宋体" w:eastAsia="宋体" w:cs="宋体"/>
                <w:b/>
                <w:bCs/>
                <w:sz w:val="24"/>
                <w:szCs w:val="24"/>
                <w:highlight w:val="none"/>
                <w:lang w:val="en-US" w:eastAsia="zh-CN"/>
              </w:rPr>
              <w:t>观分/客观分属性</w:t>
            </w:r>
          </w:p>
        </w:tc>
        <w:tc>
          <w:tcPr>
            <w:tcW w:w="1530" w:type="dxa"/>
            <w:vAlign w:val="center"/>
          </w:tcPr>
          <w:p>
            <w:pPr>
              <w:widowControl w:val="0"/>
              <w:wordWrap/>
              <w:adjustRightInd w:val="0"/>
              <w:snapToGrid/>
              <w:spacing w:line="240" w:lineRule="auto"/>
              <w:ind w:left="0" w:leftChars="0" w:right="0" w:firstLine="0" w:firstLineChars="0"/>
              <w:jc w:val="center"/>
              <w:textAlignment w:val="auto"/>
              <w:outlineLvl w:val="0"/>
              <w:rPr>
                <w:rFonts w:hint="eastAsia" w:ascii="宋体" w:hAnsi="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517" w:type="dxa"/>
            <w:vAlign w:val="center"/>
          </w:tcPr>
          <w:p>
            <w:pPr>
              <w:jc w:val="center"/>
              <w:rPr>
                <w:rFonts w:hint="eastAsia" w:ascii="宋体" w:hAnsi="宋体" w:eastAsia="宋体" w:cs="宋体"/>
                <w:i w:val="0"/>
                <w:iCs w:val="0"/>
                <w:color w:val="auto"/>
                <w:sz w:val="24"/>
                <w:szCs w:val="24"/>
                <w:highlight w:val="none"/>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rPr>
              <w:t>类似业绩</w:t>
            </w:r>
          </w:p>
        </w:tc>
        <w:tc>
          <w:tcPr>
            <w:tcW w:w="4701" w:type="dxa"/>
            <w:vAlign w:val="top"/>
          </w:tcPr>
          <w:p>
            <w:pPr>
              <w:jc w:val="both"/>
              <w:rPr>
                <w:rFonts w:hint="eastAsia" w:ascii="宋体" w:hAnsi="宋体" w:eastAsia="宋体" w:cs="宋体"/>
                <w:i w:val="0"/>
                <w:iCs w:val="0"/>
                <w:color w:val="auto"/>
                <w:sz w:val="24"/>
                <w:szCs w:val="24"/>
                <w:highlight w:val="none"/>
                <w:lang w:val="en-US" w:eastAsia="zh-CN"/>
              </w:rPr>
            </w:pP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2021年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月1日以来（以合同签订日期为准）投标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承</w:t>
            </w:r>
            <w:r>
              <w:rPr>
                <w:rFonts w:hint="eastAsia" w:ascii="宋体" w:hAnsi="宋体" w:eastAsia="宋体" w:cs="宋体"/>
                <w:sz w:val="24"/>
                <w:szCs w:val="24"/>
                <w:highlight w:val="none"/>
                <w:lang w:val="en-US" w:eastAsia="zh-CN"/>
              </w:rPr>
              <w:t>担过</w:t>
            </w:r>
            <w:r>
              <w:rPr>
                <w:rFonts w:hint="eastAsia" w:ascii="宋体" w:hAnsi="宋体" w:cs="宋体"/>
                <w:sz w:val="24"/>
                <w:szCs w:val="24"/>
                <w:highlight w:val="none"/>
                <w:lang w:val="en-US" w:eastAsia="zh-CN"/>
              </w:rPr>
              <w:t>类似</w:t>
            </w:r>
            <w:r>
              <w:rPr>
                <w:rFonts w:hint="eastAsia" w:ascii="宋体" w:hAnsi="宋体" w:eastAsia="宋体" w:cs="宋体"/>
                <w:sz w:val="24"/>
                <w:szCs w:val="24"/>
                <w:highlight w:val="none"/>
                <w:lang w:val="en-US" w:eastAsia="zh-CN"/>
              </w:rPr>
              <w:t>项</w:t>
            </w:r>
            <w:r>
              <w:rPr>
                <w:rFonts w:hint="eastAsia" w:ascii="宋体" w:hAnsi="宋体" w:eastAsia="宋体" w:cs="宋体"/>
                <w:sz w:val="24"/>
                <w:szCs w:val="24"/>
                <w:lang w:val="en-US" w:eastAsia="zh-CN"/>
              </w:rPr>
              <w:t>目的，有一个得0.5分，本项最高得1分，同一项目不重复得分。</w:t>
            </w:r>
            <w:r>
              <w:rPr>
                <w:rFonts w:hint="eastAsia" w:ascii="宋体" w:hAnsi="宋体" w:eastAsia="宋体" w:cs="宋体"/>
                <w:b/>
                <w:bCs/>
                <w:sz w:val="24"/>
                <w:szCs w:val="24"/>
                <w:lang w:val="en-US" w:eastAsia="zh-CN"/>
              </w:rPr>
              <w:t>（</w:t>
            </w:r>
            <w:r>
              <w:rPr>
                <w:rFonts w:hint="eastAsia" w:ascii="宋体" w:hAnsi="宋体" w:eastAsia="宋体" w:cs="宋体"/>
                <w:b/>
                <w:bCs/>
                <w:sz w:val="24"/>
              </w:rPr>
              <w:t>投标文件中提供合同复印件</w:t>
            </w:r>
            <w:r>
              <w:rPr>
                <w:rFonts w:hint="eastAsia" w:ascii="宋体" w:hAnsi="宋体" w:eastAsia="宋体" w:cs="宋体"/>
                <w:b/>
                <w:bCs/>
                <w:sz w:val="24"/>
                <w:lang w:val="en-US" w:eastAsia="zh-CN"/>
              </w:rPr>
              <w:t>加盖公章，不提供不得分。</w:t>
            </w:r>
            <w:r>
              <w:rPr>
                <w:rFonts w:hint="eastAsia" w:ascii="宋体" w:hAnsi="宋体" w:eastAsia="宋体" w:cs="宋体"/>
                <w:b/>
                <w:bCs/>
                <w:sz w:val="24"/>
                <w:szCs w:val="24"/>
                <w:lang w:val="en-US" w:eastAsia="zh-CN"/>
              </w:rPr>
              <w:t>）</w:t>
            </w:r>
          </w:p>
        </w:tc>
        <w:tc>
          <w:tcPr>
            <w:tcW w:w="80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1</w:t>
            </w:r>
          </w:p>
        </w:tc>
        <w:tc>
          <w:tcPr>
            <w:tcW w:w="1035" w:type="dxa"/>
            <w:vAlign w:val="center"/>
          </w:tcPr>
          <w:p>
            <w:pPr>
              <w:pStyle w:val="83"/>
              <w:ind w:firstLine="0" w:firstLineChars="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客观分</w:t>
            </w:r>
          </w:p>
        </w:tc>
        <w:tc>
          <w:tcPr>
            <w:tcW w:w="1530" w:type="dxa"/>
            <w:vAlign w:val="top"/>
          </w:tcPr>
          <w:p>
            <w:pPr>
              <w:spacing w:line="360" w:lineRule="auto"/>
              <w:outlineLvl w:val="0"/>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517" w:type="dxa"/>
            <w:vAlign w:val="center"/>
          </w:tcPr>
          <w:p>
            <w:pPr>
              <w:jc w:val="both"/>
              <w:rPr>
                <w:rFonts w:hint="eastAsia" w:ascii="宋体" w:hAnsi="宋体" w:eastAsia="宋体" w:cs="宋体"/>
                <w:i w:val="0"/>
                <w:iCs w:val="0"/>
                <w:color w:val="auto"/>
                <w:sz w:val="24"/>
                <w:szCs w:val="24"/>
                <w:highlight w:val="none"/>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体系认证</w:t>
            </w:r>
          </w:p>
        </w:tc>
        <w:tc>
          <w:tcPr>
            <w:tcW w:w="4701" w:type="dxa"/>
            <w:vAlign w:val="top"/>
          </w:tcPr>
          <w:p>
            <w:pPr>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投标人具有</w:t>
            </w:r>
            <w:r>
              <w:rPr>
                <w:rFonts w:hint="eastAsia" w:ascii="宋体" w:hAnsi="宋体" w:cs="宋体"/>
                <w:i w:val="0"/>
                <w:iCs w:val="0"/>
                <w:color w:val="auto"/>
                <w:sz w:val="24"/>
                <w:szCs w:val="24"/>
                <w:highlight w:val="none"/>
                <w:lang w:val="en-US" w:eastAsia="zh-CN"/>
              </w:rPr>
              <w:t>有效的</w:t>
            </w:r>
            <w:r>
              <w:rPr>
                <w:rFonts w:hint="eastAsia" w:ascii="宋体" w:hAnsi="宋体" w:eastAsia="宋体" w:cs="宋体"/>
                <w:i w:val="0"/>
                <w:iCs w:val="0"/>
                <w:color w:val="auto"/>
                <w:sz w:val="24"/>
                <w:szCs w:val="24"/>
                <w:highlight w:val="none"/>
                <w:lang w:val="en-US" w:eastAsia="zh-CN"/>
              </w:rPr>
              <w:t>质量管理体系认证</w:t>
            </w:r>
            <w:r>
              <w:rPr>
                <w:rFonts w:hint="eastAsia" w:ascii="宋体" w:hAnsi="宋体" w:cs="宋体"/>
                <w:i w:val="0"/>
                <w:iCs w:val="0"/>
                <w:color w:val="auto"/>
                <w:sz w:val="24"/>
                <w:szCs w:val="24"/>
                <w:highlight w:val="none"/>
                <w:lang w:val="en-US" w:eastAsia="zh-CN"/>
              </w:rPr>
              <w:t>证书、</w:t>
            </w:r>
            <w:r>
              <w:rPr>
                <w:rFonts w:hint="eastAsia" w:ascii="宋体" w:hAnsi="宋体" w:eastAsia="宋体" w:cs="宋体"/>
                <w:i w:val="0"/>
                <w:iCs w:val="0"/>
                <w:color w:val="auto"/>
                <w:sz w:val="24"/>
                <w:szCs w:val="24"/>
                <w:highlight w:val="none"/>
                <w:lang w:val="en-US" w:eastAsia="zh-CN"/>
              </w:rPr>
              <w:t>环境管理体系认证</w:t>
            </w:r>
            <w:r>
              <w:rPr>
                <w:rFonts w:hint="eastAsia" w:ascii="宋体" w:hAnsi="宋体" w:cs="宋体"/>
                <w:i w:val="0"/>
                <w:iCs w:val="0"/>
                <w:color w:val="auto"/>
                <w:sz w:val="24"/>
                <w:szCs w:val="24"/>
                <w:highlight w:val="none"/>
                <w:lang w:val="en-US" w:eastAsia="zh-CN"/>
              </w:rPr>
              <w:t>证书</w:t>
            </w:r>
            <w:r>
              <w:rPr>
                <w:rFonts w:hint="eastAsia" w:ascii="宋体" w:hAnsi="宋体" w:eastAsia="宋体" w:cs="宋体"/>
                <w:i w:val="0"/>
                <w:iCs w:val="0"/>
                <w:color w:val="auto"/>
                <w:sz w:val="24"/>
                <w:szCs w:val="24"/>
                <w:highlight w:val="none"/>
                <w:lang w:val="en-US" w:eastAsia="zh-CN"/>
              </w:rPr>
              <w:t>、职业健康安全管理体系认证</w:t>
            </w:r>
            <w:r>
              <w:rPr>
                <w:rFonts w:hint="eastAsia" w:ascii="宋体" w:hAnsi="宋体" w:cs="宋体"/>
                <w:i w:val="0"/>
                <w:iCs w:val="0"/>
                <w:color w:val="auto"/>
                <w:sz w:val="24"/>
                <w:szCs w:val="24"/>
                <w:highlight w:val="none"/>
                <w:lang w:val="en-US" w:eastAsia="zh-CN"/>
              </w:rPr>
              <w:t>证书</w:t>
            </w:r>
            <w:r>
              <w:rPr>
                <w:rFonts w:hint="eastAsia" w:ascii="宋体" w:hAnsi="宋体" w:eastAsia="宋体" w:cs="宋体"/>
                <w:i w:val="0"/>
                <w:iCs w:val="0"/>
                <w:color w:val="auto"/>
                <w:sz w:val="24"/>
                <w:szCs w:val="24"/>
                <w:highlight w:val="none"/>
                <w:lang w:val="en-US" w:eastAsia="zh-CN"/>
              </w:rPr>
              <w:t>、信息安全管理体系认证</w:t>
            </w:r>
            <w:r>
              <w:rPr>
                <w:rFonts w:hint="eastAsia" w:ascii="宋体" w:hAnsi="宋体" w:cs="宋体"/>
                <w:i w:val="0"/>
                <w:iCs w:val="0"/>
                <w:color w:val="auto"/>
                <w:sz w:val="24"/>
                <w:szCs w:val="24"/>
                <w:highlight w:val="none"/>
                <w:lang w:val="en-US" w:eastAsia="zh-CN"/>
              </w:rPr>
              <w:t>证书</w:t>
            </w:r>
            <w:r>
              <w:rPr>
                <w:rFonts w:hint="eastAsia" w:ascii="宋体" w:hAnsi="宋体" w:eastAsia="宋体" w:cs="宋体"/>
                <w:i w:val="0"/>
                <w:iCs w:val="0"/>
                <w:color w:val="auto"/>
                <w:sz w:val="24"/>
                <w:szCs w:val="24"/>
                <w:highlight w:val="none"/>
                <w:lang w:val="en-US" w:eastAsia="zh-CN"/>
              </w:rPr>
              <w:t>、城镇道路地下病害体探测或岩土工程勘察资质证书，有一个</w:t>
            </w:r>
            <w:r>
              <w:rPr>
                <w:rFonts w:hint="eastAsia" w:ascii="宋体" w:hAnsi="宋体" w:cs="宋体"/>
                <w:i w:val="0"/>
                <w:iCs w:val="0"/>
                <w:color w:val="auto"/>
                <w:sz w:val="24"/>
                <w:szCs w:val="24"/>
                <w:highlight w:val="none"/>
                <w:lang w:val="en-US" w:eastAsia="zh-CN"/>
              </w:rPr>
              <w:t>证书</w:t>
            </w:r>
            <w:r>
              <w:rPr>
                <w:rFonts w:hint="eastAsia" w:ascii="宋体" w:hAnsi="宋体" w:eastAsia="宋体" w:cs="宋体"/>
                <w:i w:val="0"/>
                <w:iCs w:val="0"/>
                <w:color w:val="auto"/>
                <w:sz w:val="24"/>
                <w:szCs w:val="24"/>
                <w:highlight w:val="none"/>
                <w:lang w:val="en-US" w:eastAsia="zh-CN"/>
              </w:rPr>
              <w:t>得1分，最多得</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b/>
                <w:bCs/>
                <w:i w:val="0"/>
                <w:iCs w:val="0"/>
                <w:color w:val="auto"/>
                <w:sz w:val="24"/>
                <w:szCs w:val="24"/>
                <w:highlight w:val="none"/>
                <w:lang w:val="en-US" w:eastAsia="zh-CN"/>
              </w:rPr>
              <w:t>（</w:t>
            </w:r>
            <w:r>
              <w:rPr>
                <w:rFonts w:hint="eastAsia" w:ascii="宋体" w:hAnsi="宋体" w:cs="宋体"/>
                <w:b/>
                <w:bCs/>
                <w:i w:val="0"/>
                <w:iCs w:val="0"/>
                <w:color w:val="auto"/>
                <w:sz w:val="24"/>
                <w:szCs w:val="24"/>
                <w:highlight w:val="none"/>
                <w:lang w:val="en-US" w:eastAsia="zh-CN"/>
              </w:rPr>
              <w:t>投标文件中</w:t>
            </w:r>
            <w:r>
              <w:rPr>
                <w:rFonts w:hint="eastAsia" w:ascii="宋体" w:hAnsi="宋体" w:eastAsia="宋体" w:cs="宋体"/>
                <w:b/>
                <w:bCs/>
                <w:i w:val="0"/>
                <w:iCs w:val="0"/>
                <w:color w:val="auto"/>
                <w:sz w:val="24"/>
                <w:szCs w:val="24"/>
                <w:highlight w:val="none"/>
                <w:lang w:val="en-US" w:eastAsia="zh-CN"/>
              </w:rPr>
              <w:t>提供</w:t>
            </w:r>
            <w:r>
              <w:rPr>
                <w:rFonts w:hint="eastAsia" w:ascii="宋体" w:hAnsi="宋体" w:cs="宋体"/>
                <w:b/>
                <w:bCs/>
                <w:i w:val="0"/>
                <w:iCs w:val="0"/>
                <w:color w:val="auto"/>
                <w:sz w:val="24"/>
                <w:szCs w:val="24"/>
                <w:highlight w:val="none"/>
                <w:lang w:val="en-US" w:eastAsia="zh-CN"/>
              </w:rPr>
              <w:t>证书</w:t>
            </w:r>
            <w:r>
              <w:rPr>
                <w:rFonts w:hint="eastAsia" w:ascii="宋体" w:hAnsi="宋体" w:eastAsia="宋体" w:cs="宋体"/>
                <w:b/>
                <w:bCs/>
                <w:i w:val="0"/>
                <w:iCs w:val="0"/>
                <w:color w:val="auto"/>
                <w:sz w:val="24"/>
                <w:szCs w:val="24"/>
                <w:highlight w:val="none"/>
                <w:lang w:val="en-US" w:eastAsia="zh-CN"/>
              </w:rPr>
              <w:t>复印件加盖公章</w:t>
            </w:r>
            <w:r>
              <w:rPr>
                <w:rFonts w:hint="eastAsia" w:ascii="宋体" w:hAnsi="宋体" w:cs="宋体"/>
                <w:b/>
                <w:bCs/>
                <w:i w:val="0"/>
                <w:iCs w:val="0"/>
                <w:color w:val="auto"/>
                <w:sz w:val="24"/>
                <w:szCs w:val="24"/>
                <w:highlight w:val="none"/>
                <w:lang w:val="en-US" w:eastAsia="zh-CN"/>
              </w:rPr>
              <w:t>和</w:t>
            </w:r>
            <w:r>
              <w:rPr>
                <w:rFonts w:hint="eastAsia" w:ascii="宋体" w:hAnsi="宋体" w:eastAsia="宋体" w:cs="宋体"/>
                <w:b/>
                <w:bCs/>
                <w:i w:val="0"/>
                <w:iCs w:val="0"/>
                <w:color w:val="auto"/>
                <w:sz w:val="24"/>
                <w:szCs w:val="24"/>
                <w:highlight w:val="none"/>
                <w:lang w:val="en-US" w:eastAsia="zh-CN"/>
              </w:rPr>
              <w:t>在国家市场监督管理总局全国认证认可信息公共服务平台查询有效证书信息截屏</w:t>
            </w:r>
            <w:r>
              <w:rPr>
                <w:rFonts w:hint="eastAsia" w:ascii="宋体" w:hAnsi="宋体" w:cs="宋体"/>
                <w:b/>
                <w:bCs/>
                <w:i w:val="0"/>
                <w:iCs w:val="0"/>
                <w:color w:val="auto"/>
                <w:sz w:val="24"/>
                <w:szCs w:val="24"/>
                <w:highlight w:val="none"/>
                <w:lang w:val="en-US" w:eastAsia="zh-CN"/>
              </w:rPr>
              <w:t>；不提供不得分。</w:t>
            </w:r>
            <w:r>
              <w:rPr>
                <w:rFonts w:hint="eastAsia" w:ascii="宋体" w:hAnsi="宋体" w:eastAsia="宋体" w:cs="宋体"/>
                <w:b/>
                <w:bCs/>
                <w:i w:val="0"/>
                <w:iCs w:val="0"/>
                <w:color w:val="auto"/>
                <w:sz w:val="24"/>
                <w:szCs w:val="24"/>
                <w:highlight w:val="none"/>
                <w:lang w:val="en-US" w:eastAsia="zh-CN"/>
              </w:rPr>
              <w:t>）</w:t>
            </w:r>
          </w:p>
        </w:tc>
        <w:tc>
          <w:tcPr>
            <w:tcW w:w="805" w:type="dxa"/>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5</w:t>
            </w:r>
          </w:p>
        </w:tc>
        <w:tc>
          <w:tcPr>
            <w:tcW w:w="1035" w:type="dxa"/>
            <w:vAlign w:val="center"/>
          </w:tcPr>
          <w:p>
            <w:pPr>
              <w:pStyle w:val="83"/>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客观分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7" w:type="dxa"/>
            <w:vAlign w:val="center"/>
          </w:tcPr>
          <w:p>
            <w:pPr>
              <w:jc w:val="both"/>
              <w:rPr>
                <w:rFonts w:hint="default" w:ascii="宋体" w:hAnsi="宋体" w:cs="宋体"/>
                <w:sz w:val="24"/>
                <w:szCs w:val="24"/>
                <w:lang w:val="en-US" w:eastAsia="zh-CN"/>
              </w:rPr>
            </w:pPr>
            <w:r>
              <w:rPr>
                <w:rFonts w:hint="eastAsia" w:ascii="宋体" w:hAnsi="宋体" w:cs="宋体"/>
                <w:sz w:val="24"/>
                <w:szCs w:val="24"/>
                <w:lang w:val="en-US" w:eastAsia="zh-CN"/>
              </w:rPr>
              <w:t>3、荣誉证书</w:t>
            </w:r>
          </w:p>
        </w:tc>
        <w:tc>
          <w:tcPr>
            <w:tcW w:w="4701" w:type="dxa"/>
            <w:vAlign w:val="top"/>
          </w:tcPr>
          <w:p>
            <w:pPr>
              <w:adjustRightInd/>
              <w:spacing w:line="380" w:lineRule="exact"/>
              <w:jc w:val="both"/>
              <w:outlineLvl w:val="9"/>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2021</w:t>
            </w:r>
            <w:r>
              <w:rPr>
                <w:rFonts w:hint="eastAsia" w:ascii="宋体" w:hAnsi="宋体" w:eastAsia="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月1日（时间以获奖证书或获奖文件时间为准）以来获得</w:t>
            </w:r>
            <w:r>
              <w:rPr>
                <w:rFonts w:hint="eastAsia" w:ascii="宋体" w:hAnsi="宋体" w:eastAsia="宋体" w:cs="宋体"/>
                <w:b w:val="0"/>
                <w:bCs w:val="0"/>
                <w:color w:val="auto"/>
                <w:sz w:val="24"/>
                <w:szCs w:val="24"/>
                <w:highlight w:val="none"/>
                <w:lang w:val="en-US" w:eastAsia="zh-CN"/>
              </w:rPr>
              <w:t>过省级及以上</w:t>
            </w:r>
            <w:r>
              <w:rPr>
                <w:rFonts w:hint="eastAsia" w:ascii="宋体" w:hAnsi="宋体" w:eastAsia="宋体" w:cs="宋体"/>
                <w:b w:val="0"/>
                <w:bCs w:val="0"/>
                <w:color w:val="auto"/>
                <w:sz w:val="24"/>
                <w:szCs w:val="24"/>
                <w:highlight w:val="none"/>
                <w:lang w:eastAsia="zh-CN"/>
              </w:rPr>
              <w:t>荣誉</w:t>
            </w:r>
            <w:r>
              <w:rPr>
                <w:rFonts w:hint="eastAsia" w:ascii="宋体" w:hAnsi="宋体" w:cs="宋体"/>
                <w:b w:val="0"/>
                <w:bCs w:val="0"/>
                <w:color w:val="auto"/>
                <w:sz w:val="24"/>
                <w:szCs w:val="24"/>
                <w:highlight w:val="none"/>
                <w:lang w:val="en-US" w:eastAsia="zh-CN"/>
              </w:rPr>
              <w:t>或奖励的3分，获得过</w:t>
            </w:r>
            <w:r>
              <w:rPr>
                <w:rFonts w:hint="eastAsia" w:ascii="宋体" w:hAnsi="宋体" w:eastAsia="宋体" w:cs="宋体"/>
                <w:b w:val="0"/>
                <w:bCs w:val="0"/>
                <w:color w:val="auto"/>
                <w:sz w:val="24"/>
                <w:szCs w:val="24"/>
                <w:highlight w:val="none"/>
                <w:lang w:eastAsia="zh-CN"/>
              </w:rPr>
              <w:t>区级荣誉</w:t>
            </w:r>
            <w:r>
              <w:rPr>
                <w:rFonts w:hint="eastAsia" w:ascii="宋体" w:hAnsi="宋体" w:cs="宋体"/>
                <w:b w:val="0"/>
                <w:bCs w:val="0"/>
                <w:color w:val="auto"/>
                <w:sz w:val="24"/>
                <w:szCs w:val="24"/>
                <w:highlight w:val="none"/>
                <w:lang w:val="en-US" w:eastAsia="zh-CN"/>
              </w:rPr>
              <w:t>或奖励的得1分，本项不累计加分。</w:t>
            </w:r>
            <w:r>
              <w:rPr>
                <w:rFonts w:hint="eastAsia" w:ascii="宋体" w:hAnsi="宋体" w:cs="宋体"/>
                <w:b/>
                <w:bCs/>
                <w:color w:val="auto"/>
                <w:sz w:val="24"/>
                <w:szCs w:val="24"/>
                <w:highlight w:val="none"/>
                <w:lang w:val="en-US" w:eastAsia="zh-CN"/>
              </w:rPr>
              <w:t>（投标文件中提供获奖证书或</w:t>
            </w:r>
            <w:r>
              <w:rPr>
                <w:rFonts w:hint="eastAsia" w:ascii="宋体" w:hAnsi="宋体" w:eastAsia="宋体" w:cs="宋体"/>
                <w:b/>
                <w:bCs/>
                <w:color w:val="auto"/>
                <w:sz w:val="24"/>
                <w:szCs w:val="24"/>
                <w:highlight w:val="none"/>
                <w:lang w:eastAsia="zh-CN"/>
              </w:rPr>
              <w:t>获奖文件</w:t>
            </w:r>
            <w:r>
              <w:rPr>
                <w:rFonts w:hint="eastAsia" w:ascii="宋体" w:hAnsi="宋体" w:cs="宋体"/>
                <w:b/>
                <w:bCs/>
                <w:color w:val="auto"/>
                <w:sz w:val="24"/>
                <w:szCs w:val="24"/>
                <w:highlight w:val="none"/>
                <w:lang w:val="en-US" w:eastAsia="zh-CN"/>
              </w:rPr>
              <w:t>复印件加盖公章，不提供不得分。）</w:t>
            </w:r>
          </w:p>
        </w:tc>
        <w:tc>
          <w:tcPr>
            <w:tcW w:w="805" w:type="dxa"/>
            <w:vAlign w:val="center"/>
          </w:tcPr>
          <w:p>
            <w:pPr>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3</w:t>
            </w:r>
          </w:p>
        </w:tc>
        <w:tc>
          <w:tcPr>
            <w:tcW w:w="1035" w:type="dxa"/>
            <w:vAlign w:val="center"/>
          </w:tcPr>
          <w:p>
            <w:pPr>
              <w:pStyle w:val="83"/>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客观分</w:t>
            </w:r>
          </w:p>
        </w:tc>
        <w:tc>
          <w:tcPr>
            <w:tcW w:w="1530" w:type="dxa"/>
            <w:vAlign w:val="top"/>
          </w:tcPr>
          <w:p>
            <w:pPr>
              <w:rPr>
                <w:rFonts w:hint="eastAsia" w:ascii="宋体" w:hAnsi="宋体" w:eastAsia="宋体" w:cs="宋体"/>
                <w:i w:val="0"/>
                <w:i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7" w:type="dxa"/>
            <w:vMerge w:val="restart"/>
            <w:vAlign w:val="center"/>
          </w:tcPr>
          <w:p>
            <w:pPr>
              <w:jc w:val="center"/>
              <w:rPr>
                <w:rFonts w:hint="eastAsia" w:ascii="宋体" w:hAnsi="宋体" w:eastAsia="宋体" w:cs="宋体"/>
                <w:i w:val="0"/>
                <w:iCs w:val="0"/>
                <w:color w:val="auto"/>
                <w:sz w:val="24"/>
                <w:szCs w:val="24"/>
                <w:highlight w:val="none"/>
                <w:lang w:val="en-US" w:eastAsia="zh-CN"/>
              </w:rPr>
            </w:pPr>
            <w:r>
              <w:rPr>
                <w:rFonts w:hint="eastAsia" w:ascii="宋体" w:hAnsi="宋体" w:cs="宋体"/>
                <w:sz w:val="24"/>
                <w:szCs w:val="24"/>
                <w:lang w:val="en-US" w:eastAsia="zh-CN"/>
              </w:rPr>
              <w:t>4、公司实力</w:t>
            </w:r>
          </w:p>
        </w:tc>
        <w:tc>
          <w:tcPr>
            <w:tcW w:w="4701" w:type="dxa"/>
            <w:vAlign w:val="top"/>
          </w:tcPr>
          <w:p>
            <w:pPr>
              <w:jc w:val="both"/>
              <w:rPr>
                <w:rFonts w:hint="eastAsia" w:ascii="宋体" w:hAnsi="宋体" w:eastAsia="宋体" w:cs="宋体"/>
                <w:b/>
                <w:bCs/>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（1）投标人具有道路检测或工程检测相关发明或实用新型专利的，每提供一项得1分，最高得2分。</w:t>
            </w:r>
            <w:r>
              <w:rPr>
                <w:rFonts w:hint="eastAsia" w:ascii="宋体" w:hAnsi="宋体" w:cs="宋体"/>
                <w:b/>
                <w:bCs/>
                <w:i w:val="0"/>
                <w:iCs w:val="0"/>
                <w:color w:val="auto"/>
                <w:sz w:val="24"/>
                <w:szCs w:val="24"/>
                <w:highlight w:val="none"/>
                <w:lang w:val="en-US" w:eastAsia="zh-CN"/>
              </w:rPr>
              <w:t>（投标文件中需提供证明材料复印件加盖公章和在国家市场监督管理总局全国认证认可信息公共服务平台查询有效证书信息截屏；不提供不得分。）</w:t>
            </w:r>
          </w:p>
        </w:tc>
        <w:tc>
          <w:tcPr>
            <w:tcW w:w="805" w:type="dxa"/>
            <w:vAlign w:val="center"/>
          </w:tcPr>
          <w:p>
            <w:pPr>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w:t>
            </w:r>
          </w:p>
        </w:tc>
        <w:tc>
          <w:tcPr>
            <w:tcW w:w="1035" w:type="dxa"/>
            <w:vAlign w:val="center"/>
          </w:tcPr>
          <w:p>
            <w:pPr>
              <w:pStyle w:val="83"/>
              <w:jc w:val="both"/>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客观分</w:t>
            </w:r>
          </w:p>
        </w:tc>
        <w:tc>
          <w:tcPr>
            <w:tcW w:w="1530" w:type="dxa"/>
            <w:vAlign w:val="top"/>
          </w:tcPr>
          <w:p>
            <w:pPr>
              <w:rPr>
                <w:rFonts w:hint="eastAsia" w:ascii="宋体" w:hAnsi="宋体" w:eastAsia="宋体" w:cs="宋体"/>
                <w:i w:val="0"/>
                <w:i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7" w:type="dxa"/>
            <w:vMerge w:val="continue"/>
            <w:vAlign w:val="center"/>
          </w:tcPr>
          <w:p>
            <w:pPr>
              <w:jc w:val="center"/>
              <w:rPr>
                <w:rFonts w:hint="eastAsia" w:ascii="宋体" w:hAnsi="宋体" w:cs="宋体"/>
                <w:sz w:val="24"/>
                <w:szCs w:val="24"/>
                <w:lang w:val="en-US" w:eastAsia="zh-CN"/>
              </w:rPr>
            </w:pPr>
          </w:p>
        </w:tc>
        <w:tc>
          <w:tcPr>
            <w:tcW w:w="4701" w:type="dxa"/>
            <w:vAlign w:val="top"/>
          </w:tcPr>
          <w:p>
            <w:pPr>
              <w:jc w:val="both"/>
              <w:rPr>
                <w:rFonts w:hint="eastAsia" w:ascii="宋体" w:hAnsi="宋体" w:eastAsia="宋体" w:cs="宋体"/>
                <w:b/>
                <w:bCs/>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（2）投标人有参与道路地下病害体探测工作国家标准或行业标准或地方标准制定的得3分。</w:t>
            </w:r>
            <w:r>
              <w:rPr>
                <w:rFonts w:hint="eastAsia" w:ascii="宋体" w:hAnsi="宋体" w:cs="宋体"/>
                <w:b/>
                <w:bCs/>
                <w:i w:val="0"/>
                <w:iCs w:val="0"/>
                <w:color w:val="auto"/>
                <w:sz w:val="24"/>
                <w:szCs w:val="24"/>
                <w:highlight w:val="none"/>
                <w:lang w:val="en-US" w:eastAsia="zh-CN"/>
              </w:rPr>
              <w:t>（投标文件中需提供官方政府网站或官方标准公共服务网站上的包含标准起草单位名称的标准信息截屏；不提供不得分。）</w:t>
            </w:r>
          </w:p>
        </w:tc>
        <w:tc>
          <w:tcPr>
            <w:tcW w:w="805" w:type="dxa"/>
            <w:vAlign w:val="center"/>
          </w:tcPr>
          <w:p>
            <w:pPr>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3</w:t>
            </w:r>
          </w:p>
        </w:tc>
        <w:tc>
          <w:tcPr>
            <w:tcW w:w="1035" w:type="dxa"/>
            <w:vAlign w:val="center"/>
          </w:tcPr>
          <w:p>
            <w:pPr>
              <w:pStyle w:val="83"/>
              <w:jc w:val="both"/>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客观分</w:t>
            </w:r>
          </w:p>
        </w:tc>
        <w:tc>
          <w:tcPr>
            <w:tcW w:w="1530" w:type="dxa"/>
            <w:vAlign w:val="top"/>
          </w:tcPr>
          <w:p>
            <w:pPr>
              <w:rPr>
                <w:rFonts w:hint="eastAsia" w:ascii="宋体" w:hAnsi="宋体" w:eastAsia="宋体" w:cs="宋体"/>
                <w:i w:val="0"/>
                <w:i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7" w:type="dxa"/>
            <w:vMerge w:val="continue"/>
            <w:vAlign w:val="center"/>
          </w:tcPr>
          <w:p>
            <w:pPr>
              <w:jc w:val="center"/>
              <w:rPr>
                <w:rFonts w:hint="eastAsia" w:ascii="宋体" w:hAnsi="宋体" w:cs="宋体"/>
                <w:sz w:val="24"/>
                <w:szCs w:val="24"/>
                <w:lang w:val="en-US" w:eastAsia="zh-CN"/>
              </w:rPr>
            </w:pPr>
          </w:p>
        </w:tc>
        <w:tc>
          <w:tcPr>
            <w:tcW w:w="4701" w:type="dxa"/>
            <w:vAlign w:val="top"/>
          </w:tcPr>
          <w:p>
            <w:pPr>
              <w:spacing w:line="240" w:lineRule="auto"/>
              <w:jc w:val="both"/>
              <w:rPr>
                <w:rFonts w:hint="eastAsia" w:ascii="宋体" w:hAnsi="宋体" w:eastAsia="宋体" w:cs="宋体"/>
                <w:b/>
                <w:bCs/>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（3）投标人具有物探或道路安全或道路隐患相关软件著作权，每提供一项得1分，最高得2分。</w:t>
            </w:r>
            <w:r>
              <w:rPr>
                <w:rFonts w:hint="eastAsia" w:ascii="宋体" w:hAnsi="宋体" w:cs="宋体"/>
                <w:b/>
                <w:bCs/>
                <w:i w:val="0"/>
                <w:iCs w:val="0"/>
                <w:color w:val="auto"/>
                <w:sz w:val="24"/>
                <w:szCs w:val="24"/>
                <w:highlight w:val="none"/>
                <w:lang w:val="en-US" w:eastAsia="zh-CN"/>
              </w:rPr>
              <w:t>（投标文件中提供相关证明材料复印件加盖公章和国家版权局全国认证认可信息公共服务平台查询有效软件著作权信息截屏；不提供不得分。）</w:t>
            </w:r>
          </w:p>
        </w:tc>
        <w:tc>
          <w:tcPr>
            <w:tcW w:w="805" w:type="dxa"/>
            <w:vAlign w:val="center"/>
          </w:tcPr>
          <w:p>
            <w:pPr>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w:t>
            </w:r>
          </w:p>
        </w:tc>
        <w:tc>
          <w:tcPr>
            <w:tcW w:w="1035" w:type="dxa"/>
            <w:vAlign w:val="center"/>
          </w:tcPr>
          <w:p>
            <w:pPr>
              <w:pStyle w:val="83"/>
              <w:jc w:val="both"/>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客观分</w:t>
            </w:r>
          </w:p>
        </w:tc>
        <w:tc>
          <w:tcPr>
            <w:tcW w:w="1530" w:type="dxa"/>
            <w:vAlign w:val="top"/>
          </w:tcPr>
          <w:p>
            <w:pPr>
              <w:rPr>
                <w:rFonts w:hint="eastAsia" w:ascii="宋体" w:hAnsi="宋体" w:eastAsia="宋体" w:cs="宋体"/>
                <w:i w:val="0"/>
                <w:i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7" w:type="dxa"/>
            <w:vMerge w:val="continue"/>
            <w:vAlign w:val="center"/>
          </w:tcPr>
          <w:p>
            <w:pPr>
              <w:jc w:val="center"/>
              <w:rPr>
                <w:rFonts w:hint="eastAsia" w:ascii="宋体" w:hAnsi="宋体" w:eastAsia="宋体" w:cs="宋体"/>
                <w:i w:val="0"/>
                <w:iCs w:val="0"/>
                <w:color w:val="auto"/>
                <w:sz w:val="24"/>
                <w:szCs w:val="24"/>
                <w:highlight w:val="none"/>
                <w:lang w:val="en-US" w:eastAsia="zh-CN"/>
              </w:rPr>
            </w:pPr>
          </w:p>
        </w:tc>
        <w:tc>
          <w:tcPr>
            <w:tcW w:w="4701" w:type="dxa"/>
            <w:vAlign w:val="top"/>
          </w:tcPr>
          <w:p>
            <w:pPr>
              <w:jc w:val="both"/>
              <w:rPr>
                <w:rFonts w:hint="eastAsia" w:ascii="宋体" w:hAnsi="宋体" w:eastAsia="宋体" w:cs="宋体"/>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（4）投标人拥有有效的城市道路地下病害体综合检测与风险评估作业能力2级的得1分，Ⅰ级及以上的得2分，本项最多得2分。</w:t>
            </w:r>
            <w:r>
              <w:rPr>
                <w:rFonts w:hint="eastAsia" w:ascii="宋体" w:hAnsi="宋体" w:eastAsia="宋体" w:cs="宋体"/>
                <w:b/>
                <w:bCs/>
                <w:i w:val="0"/>
                <w:iCs w:val="0"/>
                <w:color w:val="auto"/>
                <w:sz w:val="24"/>
                <w:szCs w:val="24"/>
                <w:highlight w:val="none"/>
                <w:lang w:val="en-US" w:eastAsia="zh-CN"/>
              </w:rPr>
              <w:t>（投标文件中提供</w:t>
            </w:r>
            <w:r>
              <w:rPr>
                <w:rFonts w:hint="eastAsia" w:ascii="宋体" w:hAnsi="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lang w:val="en-US" w:eastAsia="zh-CN"/>
              </w:rPr>
              <w:t>复印件</w:t>
            </w:r>
            <w:r>
              <w:rPr>
                <w:rFonts w:hint="eastAsia" w:ascii="宋体" w:hAnsi="宋体" w:cs="宋体"/>
                <w:b/>
                <w:bCs/>
                <w:i w:val="0"/>
                <w:iCs w:val="0"/>
                <w:color w:val="auto"/>
                <w:sz w:val="24"/>
                <w:szCs w:val="24"/>
                <w:highlight w:val="none"/>
                <w:lang w:val="en-US" w:eastAsia="zh-CN"/>
              </w:rPr>
              <w:t>加盖公章</w:t>
            </w:r>
            <w:r>
              <w:rPr>
                <w:rFonts w:hint="eastAsia" w:ascii="宋体" w:hAnsi="宋体" w:eastAsia="宋体" w:cs="宋体"/>
                <w:b/>
                <w:bCs/>
                <w:i w:val="0"/>
                <w:iCs w:val="0"/>
                <w:color w:val="auto"/>
                <w:sz w:val="24"/>
                <w:szCs w:val="24"/>
                <w:highlight w:val="none"/>
                <w:lang w:val="en-US" w:eastAsia="zh-CN"/>
              </w:rPr>
              <w:t>，否则不得分</w:t>
            </w:r>
            <w:r>
              <w:rPr>
                <w:rFonts w:hint="eastAsia" w:ascii="宋体" w:hAnsi="宋体" w:cs="宋体"/>
                <w:b/>
                <w:bCs/>
                <w:i w:val="0"/>
                <w:iCs w:val="0"/>
                <w:color w:val="auto"/>
                <w:sz w:val="24"/>
                <w:szCs w:val="24"/>
                <w:highlight w:val="none"/>
                <w:lang w:val="en-US" w:eastAsia="zh-CN"/>
              </w:rPr>
              <w:t>。</w:t>
            </w:r>
            <w:r>
              <w:rPr>
                <w:rFonts w:hint="eastAsia" w:ascii="宋体" w:hAnsi="宋体" w:eastAsia="宋体" w:cs="宋体"/>
                <w:b/>
                <w:bCs/>
                <w:i w:val="0"/>
                <w:iCs w:val="0"/>
                <w:color w:val="auto"/>
                <w:sz w:val="24"/>
                <w:szCs w:val="24"/>
                <w:highlight w:val="none"/>
                <w:lang w:val="en-US" w:eastAsia="zh-CN"/>
              </w:rPr>
              <w:t>）</w:t>
            </w:r>
          </w:p>
        </w:tc>
        <w:tc>
          <w:tcPr>
            <w:tcW w:w="805" w:type="dxa"/>
            <w:vAlign w:val="center"/>
          </w:tcPr>
          <w:p>
            <w:pPr>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2</w:t>
            </w:r>
          </w:p>
        </w:tc>
        <w:tc>
          <w:tcPr>
            <w:tcW w:w="1035" w:type="dxa"/>
            <w:vAlign w:val="center"/>
          </w:tcPr>
          <w:p>
            <w:pPr>
              <w:pStyle w:val="83"/>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客观分</w:t>
            </w:r>
          </w:p>
        </w:tc>
        <w:tc>
          <w:tcPr>
            <w:tcW w:w="1530" w:type="dxa"/>
            <w:vAlign w:val="top"/>
          </w:tcPr>
          <w:p>
            <w:pPr>
              <w:rPr>
                <w:rFonts w:hint="eastAsia" w:ascii="宋体" w:hAnsi="宋体" w:eastAsia="宋体" w:cs="宋体"/>
                <w:i w:val="0"/>
                <w:i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517"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5、拟投入的检测机械及仪器配备</w:t>
            </w:r>
          </w:p>
          <w:p>
            <w:pPr>
              <w:jc w:val="center"/>
              <w:rPr>
                <w:rFonts w:hint="default" w:ascii="宋体" w:hAnsi="宋体" w:eastAsia="宋体" w:cs="宋体"/>
                <w:i w:val="0"/>
                <w:iCs w:val="0"/>
                <w:color w:val="auto"/>
                <w:sz w:val="24"/>
                <w:szCs w:val="24"/>
                <w:highlight w:val="none"/>
                <w:lang w:val="en-US" w:eastAsia="zh-CN"/>
              </w:rPr>
            </w:pPr>
          </w:p>
        </w:tc>
        <w:tc>
          <w:tcPr>
            <w:tcW w:w="4701" w:type="dxa"/>
            <w:vAlign w:val="top"/>
          </w:tcPr>
          <w:p>
            <w:pPr>
              <w:wordWrap/>
              <w:adjustRightInd w:val="0"/>
              <w:snapToGrid/>
              <w:spacing w:line="320" w:lineRule="exact"/>
              <w:ind w:left="0" w:leftChars="0" w:right="0" w:rightChars="0" w:firstLine="0" w:firstLineChars="0"/>
              <w:jc w:val="both"/>
              <w:textAlignment w:val="auto"/>
              <w:outlineLvl w:val="0"/>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（1）投标人持有三维车载探地雷达（中心频率不低于 200MHz，通道数不少于15个）的，有一台得2分，最多得6分。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（2）投标人持有二维探地雷达，有一台得1分，最多得3分。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（以上2项投标文件中需提供设备购买合同及发票复印件，如为租赁的则需提供有效期内的租赁合同复印件，未提供的不得分。）</w:t>
            </w: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9</w:t>
            </w:r>
          </w:p>
        </w:tc>
        <w:tc>
          <w:tcPr>
            <w:tcW w:w="1035" w:type="dxa"/>
            <w:vAlign w:val="center"/>
          </w:tcPr>
          <w:p>
            <w:pPr>
              <w:pStyle w:val="83"/>
              <w:jc w:val="both"/>
              <w:rPr>
                <w:rFonts w:hint="eastAsia" w:cs="宋体"/>
                <w:i w:val="0"/>
                <w:iCs w:val="0"/>
                <w:color w:val="auto"/>
                <w:sz w:val="24"/>
                <w:szCs w:val="24"/>
                <w:highlight w:val="none"/>
                <w:lang w:val="en-US" w:eastAsia="zh-CN"/>
              </w:rPr>
            </w:pPr>
          </w:p>
          <w:p>
            <w:pPr>
              <w:pStyle w:val="83"/>
              <w:jc w:val="both"/>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客观分</w:t>
            </w:r>
          </w:p>
          <w:p>
            <w:pPr>
              <w:pStyle w:val="83"/>
              <w:jc w:val="both"/>
              <w:rPr>
                <w:rFonts w:hint="eastAsia" w:ascii="宋体" w:hAnsi="宋体" w:eastAsia="宋体" w:cs="宋体"/>
                <w:i w:val="0"/>
                <w:iCs w:val="0"/>
                <w:color w:val="auto"/>
                <w:sz w:val="24"/>
                <w:szCs w:val="24"/>
                <w:highlight w:val="none"/>
                <w:lang w:val="en-US"/>
              </w:rPr>
            </w:pP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spacing w:line="320" w:lineRule="exact"/>
              <w:jc w:val="both"/>
              <w:outlineLvl w:val="0"/>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lang w:val="en-US" w:eastAsia="zh-CN"/>
              </w:rPr>
              <w:t>6、拟</w:t>
            </w:r>
            <w:r>
              <w:rPr>
                <w:rFonts w:hint="eastAsia" w:ascii="宋体" w:hAnsi="宋体" w:eastAsia="宋体" w:cs="宋体"/>
                <w:b w:val="0"/>
                <w:bCs w:val="0"/>
                <w:color w:val="auto"/>
                <w:sz w:val="24"/>
                <w:szCs w:val="24"/>
                <w:highlight w:val="none"/>
                <w:lang w:eastAsia="zh-CN"/>
              </w:rPr>
              <w:t>投入的项目服务团队</w:t>
            </w:r>
            <w:r>
              <w:rPr>
                <w:rFonts w:hint="eastAsia" w:ascii="宋体" w:hAnsi="宋体" w:cs="宋体"/>
                <w:color w:val="auto"/>
                <w:sz w:val="24"/>
                <w:szCs w:val="24"/>
                <w:highlight w:val="none"/>
                <w:lang w:val="en-US" w:eastAsia="zh-CN"/>
              </w:rPr>
              <w:t>成员</w:t>
            </w:r>
          </w:p>
        </w:tc>
        <w:tc>
          <w:tcPr>
            <w:tcW w:w="4701" w:type="dxa"/>
            <w:vAlign w:val="top"/>
          </w:tcPr>
          <w:p>
            <w:pPr>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（1）项目负责人同时具有注册岩土工程师执业资格和高级工程师及以上职称的得</w:t>
            </w:r>
            <w:r>
              <w:rPr>
                <w:rFonts w:hint="eastAsia" w:ascii="宋体" w:hAnsi="宋体" w:eastAsia="宋体" w:cs="宋体"/>
                <w:i w:val="0"/>
                <w:iCs w:val="0"/>
                <w:color w:val="auto"/>
                <w:sz w:val="24"/>
                <w:szCs w:val="24"/>
                <w:highlight w:val="none"/>
                <w:lang w:val="en-US" w:eastAsia="zh-CN"/>
              </w:rPr>
              <w:t>3分，中级工程师职称的得1分，其余不得分，本项最高得3分；</w:t>
            </w:r>
          </w:p>
          <w:p>
            <w:pPr>
              <w:adjustRightInd w:val="0"/>
              <w:spacing w:line="320" w:lineRule="exact"/>
              <w:ind w:left="0" w:firstLine="0"/>
              <w:jc w:val="both"/>
              <w:outlineLvl w:val="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（2）项目分析人员具有测绘或勘察岩土</w:t>
            </w:r>
          </w:p>
          <w:p>
            <w:pPr>
              <w:adjustRightInd w:val="0"/>
              <w:spacing w:line="320" w:lineRule="exact"/>
              <w:ind w:left="0" w:firstLine="0"/>
              <w:jc w:val="both"/>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高级工程师及以上职称，提供3人及以上的得3分，2人的得1分，其余不得分，</w:t>
            </w:r>
            <w:r>
              <w:rPr>
                <w:rFonts w:hint="eastAsia" w:ascii="宋体" w:hAnsi="宋体" w:eastAsia="宋体" w:cs="宋体"/>
                <w:i w:val="0"/>
                <w:iCs w:val="0"/>
                <w:color w:val="auto"/>
                <w:sz w:val="24"/>
                <w:szCs w:val="24"/>
                <w:highlight w:val="none"/>
                <w:lang w:val="en-US" w:eastAsia="zh-CN"/>
              </w:rPr>
              <w:t>本项最高得3分；</w:t>
            </w:r>
          </w:p>
          <w:p>
            <w:pPr>
              <w:numPr>
                <w:ilvl w:val="0"/>
                <w:numId w:val="1"/>
              </w:numPr>
              <w:adjustRightInd w:val="0"/>
              <w:spacing w:line="320" w:lineRule="exact"/>
              <w:jc w:val="both"/>
              <w:outlineLvl w:val="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检测技术人员具有测绘或岩土类工程师职称，每提供1人得1分，本项最高得5分。</w:t>
            </w:r>
          </w:p>
          <w:p>
            <w:pPr>
              <w:spacing w:line="320" w:lineRule="exact"/>
              <w:outlineLvl w:val="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（以上3项</w:t>
            </w:r>
            <w:r>
              <w:rPr>
                <w:rFonts w:hint="eastAsia" w:ascii="宋体" w:hAnsi="宋体" w:cs="宋体"/>
                <w:b/>
                <w:bCs/>
                <w:color w:val="auto"/>
                <w:sz w:val="24"/>
                <w:highlight w:val="none"/>
                <w:lang w:val="en-US" w:eastAsia="zh-CN"/>
              </w:rPr>
              <w:t>投标文件中需</w:t>
            </w:r>
            <w:r>
              <w:rPr>
                <w:rFonts w:hint="eastAsia" w:ascii="宋体" w:hAnsi="宋体" w:eastAsia="宋体" w:cs="宋体"/>
                <w:b/>
                <w:bCs/>
                <w:color w:val="auto"/>
                <w:sz w:val="24"/>
                <w:highlight w:val="none"/>
                <w:lang w:val="en-US" w:eastAsia="zh-CN"/>
              </w:rPr>
              <w:t>提供上述人员</w:t>
            </w:r>
            <w:r>
              <w:rPr>
                <w:rFonts w:hint="eastAsia" w:ascii="宋体" w:hAnsi="宋体" w:cs="宋体"/>
                <w:b/>
                <w:bCs/>
                <w:color w:val="auto"/>
                <w:sz w:val="24"/>
                <w:highlight w:val="none"/>
                <w:lang w:val="en-US" w:eastAsia="zh-CN"/>
              </w:rPr>
              <w:t>相关证书复印件加盖公章</w:t>
            </w:r>
            <w:r>
              <w:rPr>
                <w:rFonts w:hint="eastAsia" w:ascii="宋体" w:hAnsi="宋体" w:eastAsia="宋体" w:cs="宋体"/>
                <w:b/>
                <w:bCs/>
                <w:color w:val="auto"/>
                <w:sz w:val="24"/>
                <w:highlight w:val="none"/>
                <w:lang w:val="en-US" w:eastAsia="zh-CN"/>
              </w:rPr>
              <w:t>、劳动合同及</w:t>
            </w:r>
            <w:r>
              <w:rPr>
                <w:rFonts w:hint="eastAsia" w:ascii="宋体" w:hAnsi="宋体" w:cs="宋体"/>
                <w:b/>
                <w:bCs/>
                <w:color w:val="auto"/>
                <w:sz w:val="24"/>
                <w:highlight w:val="none"/>
                <w:lang w:val="en-US" w:eastAsia="zh-CN"/>
              </w:rPr>
              <w:t>本单位为其缴纳的社保证明材料</w:t>
            </w:r>
            <w:r>
              <w:rPr>
                <w:rFonts w:hint="eastAsia" w:ascii="宋体" w:hAnsi="宋体" w:eastAsia="宋体" w:cs="宋体"/>
                <w:b/>
                <w:bCs/>
                <w:color w:val="auto"/>
                <w:sz w:val="24"/>
                <w:highlight w:val="none"/>
                <w:lang w:val="en-US" w:eastAsia="zh-CN"/>
              </w:rPr>
              <w:t>（新成立的公司提供情况说明）</w:t>
            </w:r>
            <w:r>
              <w:rPr>
                <w:rFonts w:hint="eastAsia" w:ascii="宋体" w:hAnsi="宋体" w:cs="宋体"/>
                <w:b/>
                <w:bCs/>
                <w:color w:val="auto"/>
                <w:sz w:val="24"/>
                <w:highlight w:val="none"/>
                <w:lang w:val="en-US" w:eastAsia="zh-CN"/>
              </w:rPr>
              <w:t>，不提供不得分</w:t>
            </w:r>
            <w:r>
              <w:rPr>
                <w:rFonts w:hint="eastAsia" w:ascii="宋体" w:hAnsi="宋体" w:eastAsia="宋体" w:cs="宋体"/>
                <w:b/>
                <w:bCs/>
                <w:color w:val="auto"/>
                <w:sz w:val="24"/>
                <w:highlight w:val="none"/>
                <w:lang w:val="en-US" w:eastAsia="zh-CN"/>
              </w:rPr>
              <w:t>。项目负责人、分析人员、检测技术人员不可为同一人。）</w:t>
            </w:r>
          </w:p>
          <w:p>
            <w:pPr>
              <w:rPr>
                <w:rFonts w:hint="eastAsia"/>
                <w:lang w:val="en-US" w:eastAsia="zh-CN"/>
              </w:rPr>
            </w:pP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11</w:t>
            </w:r>
          </w:p>
        </w:tc>
        <w:tc>
          <w:tcPr>
            <w:tcW w:w="1035" w:type="dxa"/>
            <w:vAlign w:val="center"/>
          </w:tcPr>
          <w:p>
            <w:pPr>
              <w:pStyle w:val="83"/>
              <w:jc w:val="both"/>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en-US" w:eastAsia="zh-CN"/>
              </w:rPr>
              <w:t>客观分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517" w:type="dxa"/>
            <w:vAlign w:val="center"/>
          </w:tcPr>
          <w:p>
            <w:pPr>
              <w:jc w:val="both"/>
              <w:rPr>
                <w:rFonts w:hint="eastAsia" w:ascii="宋体" w:hAnsi="宋体" w:eastAsia="宋体" w:cs="宋体"/>
                <w:i w:val="0"/>
                <w:iCs w:val="0"/>
                <w:color w:val="auto"/>
                <w:sz w:val="24"/>
                <w:szCs w:val="24"/>
                <w:highlight w:val="none"/>
                <w:lang w:val="en-US" w:eastAsia="zh-CN"/>
              </w:rPr>
            </w:pPr>
            <w:r>
              <w:rPr>
                <w:rFonts w:hint="eastAsia" w:ascii="宋体" w:hAnsi="宋体" w:cs="宋体"/>
                <w:sz w:val="24"/>
                <w:szCs w:val="24"/>
                <w:lang w:val="en-US" w:eastAsia="zh-CN"/>
              </w:rPr>
              <w:t>7、实施方案</w:t>
            </w:r>
          </w:p>
        </w:tc>
        <w:tc>
          <w:tcPr>
            <w:tcW w:w="4701" w:type="dxa"/>
            <w:vAlign w:val="top"/>
          </w:tcPr>
          <w:p>
            <w:pPr>
              <w:pStyle w:val="6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根据投标文件中组织方案、技术路线方案、检测项目重点难点的分析及解决方案、保证道路探测范围全覆盖的措施方案进行评审，每项方案最多5分，本项最多20分。</w:t>
            </w:r>
          </w:p>
          <w:p>
            <w:pPr>
              <w:pStyle w:val="6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①每项方案详细具体，内容完整准确，思路清晰，调查充分，贴合实际情况，具有可执行性的得5分；</w:t>
            </w:r>
          </w:p>
          <w:p>
            <w:pPr>
              <w:pStyle w:val="6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②每项方案内容比较完整，思路较为清晰，需进一步完善的得3分；</w:t>
            </w:r>
          </w:p>
          <w:p>
            <w:pPr>
              <w:pStyle w:val="6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③每项方案内容较为欠缺，思路偏差较大的1分；</w:t>
            </w:r>
          </w:p>
          <w:p>
            <w:pPr>
              <w:wordWrap/>
              <w:adjustRightInd w:val="0"/>
              <w:snapToGrid/>
              <w:spacing w:line="240" w:lineRule="auto"/>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④每项方案内容完全不符合或未提供的不得分。</w:t>
            </w:r>
          </w:p>
        </w:tc>
        <w:tc>
          <w:tcPr>
            <w:tcW w:w="805" w:type="dxa"/>
            <w:vAlign w:val="center"/>
          </w:tcPr>
          <w:p>
            <w:pPr>
              <w:spacing w:line="360" w:lineRule="auto"/>
              <w:ind w:firstLine="240" w:firstLineChars="100"/>
              <w:jc w:val="both"/>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20</w:t>
            </w:r>
          </w:p>
        </w:tc>
        <w:tc>
          <w:tcPr>
            <w:tcW w:w="1035" w:type="dxa"/>
            <w:vAlign w:val="center"/>
          </w:tcPr>
          <w:p>
            <w:pPr>
              <w:pStyle w:val="83"/>
              <w:jc w:val="both"/>
              <w:rPr>
                <w:rFonts w:hint="eastAsia" w:ascii="宋体" w:hAnsi="宋体" w:eastAsia="宋体" w:cs="宋体"/>
                <w:i w:val="0"/>
                <w:iCs w:val="0"/>
                <w:color w:val="auto"/>
                <w:sz w:val="24"/>
                <w:szCs w:val="24"/>
                <w:highlight w:val="none"/>
                <w:lang w:val="en-US"/>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8、检测方法</w:t>
            </w:r>
          </w:p>
        </w:tc>
        <w:tc>
          <w:tcPr>
            <w:tcW w:w="4701" w:type="dxa"/>
            <w:vAlign w:val="top"/>
          </w:tcPr>
          <w:p>
            <w:pPr>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对检测方法的先进性、科学性、可行性情况进行打分。</w:t>
            </w:r>
          </w:p>
          <w:p>
            <w:pPr>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①检测方法全面有效，可执行性强且具备对地下复杂空间隐患检测和复核手段的得4分；</w:t>
            </w:r>
          </w:p>
          <w:p>
            <w:pPr>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②检测方法较为有效，可执行性较强的得2分；</w:t>
            </w:r>
          </w:p>
          <w:p>
            <w:pPr>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③检测方法不够全面，需进一步完善得1分；</w:t>
            </w:r>
          </w:p>
          <w:p>
            <w:pPr>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④完全不符合或未提供不得分。</w:t>
            </w:r>
          </w:p>
        </w:tc>
        <w:tc>
          <w:tcPr>
            <w:tcW w:w="805" w:type="dxa"/>
            <w:vAlign w:val="center"/>
          </w:tcPr>
          <w:p>
            <w:pPr>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4</w:t>
            </w:r>
          </w:p>
        </w:tc>
        <w:tc>
          <w:tcPr>
            <w:tcW w:w="1035" w:type="dxa"/>
            <w:vAlign w:val="center"/>
          </w:tcPr>
          <w:p>
            <w:pPr>
              <w:pStyle w:val="83"/>
              <w:jc w:val="both"/>
              <w:rPr>
                <w:rFonts w:hint="default" w:ascii="宋体" w:hAnsi="宋体" w:eastAsia="宋体" w:cs="宋体"/>
                <w:i w:val="0"/>
                <w:iCs w:val="0"/>
                <w:color w:val="auto"/>
                <w:sz w:val="24"/>
                <w:szCs w:val="24"/>
                <w:highlight w:val="none"/>
                <w:lang w:val="en-US"/>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numPr>
                <w:ilvl w:val="-1"/>
                <w:numId w:val="0"/>
              </w:num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9、进度保障措施</w:t>
            </w:r>
          </w:p>
        </w:tc>
        <w:tc>
          <w:tcPr>
            <w:tcW w:w="4701" w:type="dxa"/>
            <w:vAlign w:val="top"/>
          </w:tcPr>
          <w:p>
            <w:pPr>
              <w:pStyle w:val="30"/>
              <w:ind w:firstLine="0"/>
              <w:rPr>
                <w:rFonts w:hint="eastAsia" w:ascii="宋体" w:hAnsi="宋体" w:eastAsia="宋体" w:cs="宋体"/>
                <w:lang w:val="en-US" w:eastAsia="zh-CN"/>
              </w:rPr>
            </w:pPr>
            <w:r>
              <w:rPr>
                <w:rFonts w:hint="eastAsia" w:ascii="宋体" w:hAnsi="宋体" w:eastAsia="宋体" w:cs="宋体"/>
                <w:lang w:val="en-US" w:eastAsia="zh-CN"/>
              </w:rPr>
              <w:t>对检测进度、保障措施的可行性、合理性情况进行打分。</w:t>
            </w:r>
          </w:p>
          <w:p>
            <w:pPr>
              <w:pStyle w:val="30"/>
              <w:ind w:firstLine="0"/>
              <w:rPr>
                <w:rFonts w:hint="eastAsia" w:ascii="宋体" w:hAnsi="宋体" w:eastAsia="宋体" w:cs="宋体"/>
                <w:lang w:val="en-US" w:eastAsia="zh-CN"/>
              </w:rPr>
            </w:pPr>
            <w:r>
              <w:rPr>
                <w:rFonts w:hint="eastAsia" w:ascii="宋体" w:hAnsi="宋体" w:eastAsia="宋体" w:cs="宋体"/>
                <w:lang w:val="en-US" w:eastAsia="zh-CN"/>
              </w:rPr>
              <w:t>①检测进度、保障措施可行、合理，检测人员安排细致，能够按合同要求完成的得</w:t>
            </w:r>
            <w:r>
              <w:rPr>
                <w:rFonts w:hint="eastAsia" w:hAnsi="宋体" w:cs="宋体"/>
                <w:lang w:val="en-US" w:eastAsia="zh-CN"/>
              </w:rPr>
              <w:t>4</w:t>
            </w:r>
            <w:r>
              <w:rPr>
                <w:rFonts w:hint="eastAsia" w:ascii="宋体" w:hAnsi="宋体" w:eastAsia="宋体" w:cs="宋体"/>
                <w:lang w:val="en-US" w:eastAsia="zh-CN"/>
              </w:rPr>
              <w:t>分；</w:t>
            </w:r>
          </w:p>
          <w:p>
            <w:pPr>
              <w:pStyle w:val="30"/>
              <w:ind w:firstLine="0"/>
              <w:rPr>
                <w:rFonts w:hint="eastAsia" w:ascii="宋体" w:hAnsi="宋体" w:eastAsia="宋体" w:cs="宋体"/>
                <w:lang w:val="en-US" w:eastAsia="zh-CN"/>
              </w:rPr>
            </w:pPr>
            <w:r>
              <w:rPr>
                <w:rFonts w:hint="eastAsia" w:ascii="宋体" w:hAnsi="宋体" w:eastAsia="宋体" w:cs="宋体"/>
                <w:lang w:val="en-US" w:eastAsia="zh-CN"/>
              </w:rPr>
              <w:t>②检测进度、保障措施较为可行、合理的，人员安排较为细致，需进一步完善的得</w:t>
            </w:r>
            <w:r>
              <w:rPr>
                <w:rFonts w:hint="eastAsia" w:hAnsi="宋体" w:cs="宋体"/>
                <w:lang w:val="en-US" w:eastAsia="zh-CN"/>
              </w:rPr>
              <w:t>2</w:t>
            </w:r>
            <w:r>
              <w:rPr>
                <w:rFonts w:hint="eastAsia" w:ascii="宋体" w:hAnsi="宋体" w:eastAsia="宋体" w:cs="宋体"/>
                <w:lang w:val="en-US" w:eastAsia="zh-CN"/>
              </w:rPr>
              <w:t>分；</w:t>
            </w:r>
          </w:p>
          <w:p>
            <w:pPr>
              <w:pStyle w:val="30"/>
              <w:ind w:firstLine="0"/>
              <w:rPr>
                <w:rFonts w:hint="eastAsia" w:ascii="宋体" w:hAnsi="宋体" w:eastAsia="宋体" w:cs="宋体"/>
                <w:lang w:val="en-US" w:eastAsia="zh-CN"/>
              </w:rPr>
            </w:pPr>
            <w:r>
              <w:rPr>
                <w:rFonts w:hint="eastAsia" w:ascii="宋体" w:hAnsi="宋体" w:eastAsia="宋体" w:cs="宋体"/>
                <w:lang w:val="en-US" w:eastAsia="zh-CN"/>
              </w:rPr>
              <w:t>③检测进度、保障措施不够全面，实施有效性有一定缺失的得1分；</w:t>
            </w:r>
          </w:p>
          <w:p>
            <w:pPr>
              <w:pStyle w:val="30"/>
              <w:ind w:firstLine="0"/>
              <w:rPr>
                <w:rFonts w:hint="eastAsia" w:ascii="宋体" w:hAnsi="宋体" w:eastAsia="宋体" w:cs="宋体"/>
                <w:lang w:val="en-US" w:eastAsia="zh-CN"/>
              </w:rPr>
            </w:pPr>
            <w:r>
              <w:rPr>
                <w:rFonts w:hint="eastAsia" w:ascii="宋体" w:hAnsi="宋体" w:eastAsia="宋体" w:cs="宋体"/>
                <w:lang w:val="en-US" w:eastAsia="zh-CN"/>
              </w:rPr>
              <w:t>④检测进度、保障措施不可行、不合理的或未提供的不得分。</w:t>
            </w: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p>
        </w:tc>
        <w:tc>
          <w:tcPr>
            <w:tcW w:w="1035" w:type="dxa"/>
            <w:vAlign w:val="center"/>
          </w:tcPr>
          <w:p>
            <w:pPr>
              <w:pStyle w:val="83"/>
              <w:jc w:val="both"/>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widowControl w:val="0"/>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10、质量保障措施</w:t>
            </w:r>
          </w:p>
        </w:tc>
        <w:tc>
          <w:tcPr>
            <w:tcW w:w="4701" w:type="dxa"/>
            <w:vAlign w:val="top"/>
          </w:tcPr>
          <w:p>
            <w:pPr>
              <w:pStyle w:val="615"/>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对项目质量保障措施的全面性、严格性、有效性、执行性情况进行打分。</w:t>
            </w:r>
          </w:p>
          <w:p>
            <w:pPr>
              <w:pStyle w:val="615"/>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①项目质量保障措施全面、严格、有效、执行性强的得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分；</w:t>
            </w:r>
          </w:p>
          <w:p>
            <w:pPr>
              <w:pStyle w:val="615"/>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②项目质量保障措施全面、严格、有效、执行性</w:t>
            </w:r>
            <w:r>
              <w:rPr>
                <w:rFonts w:hint="eastAsia" w:ascii="宋体" w:hAnsi="宋体" w:eastAsia="宋体" w:cs="宋体"/>
                <w:b w:val="0"/>
                <w:bCs w:val="0"/>
                <w:color w:val="auto"/>
                <w:sz w:val="24"/>
                <w:szCs w:val="24"/>
                <w:highlight w:val="none"/>
                <w:lang w:val="en-US" w:eastAsia="zh-CN"/>
              </w:rPr>
              <w:t>较</w:t>
            </w:r>
            <w:r>
              <w:rPr>
                <w:rFonts w:hint="eastAsia" w:ascii="宋体" w:hAnsi="宋体" w:eastAsia="宋体" w:cs="宋体"/>
                <w:b w:val="0"/>
                <w:bCs w:val="0"/>
                <w:color w:val="auto"/>
                <w:sz w:val="24"/>
                <w:szCs w:val="24"/>
                <w:highlight w:val="none"/>
                <w:lang w:eastAsia="zh-CN"/>
              </w:rPr>
              <w:t>强</w:t>
            </w:r>
            <w:r>
              <w:rPr>
                <w:rFonts w:hint="eastAsia" w:ascii="宋体" w:hAnsi="宋体" w:eastAsia="宋体" w:cs="宋体"/>
                <w:b w:val="0"/>
                <w:bCs w:val="0"/>
                <w:color w:val="auto"/>
                <w:sz w:val="24"/>
                <w:szCs w:val="24"/>
                <w:highlight w:val="none"/>
                <w:lang w:val="en-US" w:eastAsia="zh-CN"/>
              </w:rPr>
              <w:t>但需进一步完善</w:t>
            </w:r>
            <w:r>
              <w:rPr>
                <w:rFonts w:hint="eastAsia" w:ascii="宋体" w:hAnsi="宋体" w:eastAsia="宋体" w:cs="宋体"/>
                <w:b w:val="0"/>
                <w:bCs w:val="0"/>
                <w:color w:val="auto"/>
                <w:sz w:val="24"/>
                <w:szCs w:val="24"/>
                <w:highlight w:val="none"/>
                <w:lang w:eastAsia="zh-CN"/>
              </w:rPr>
              <w:t>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p>
          <w:p>
            <w:pPr>
              <w:pStyle w:val="615"/>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eastAsia="zh-CN"/>
              </w:rPr>
              <w:t>项目质量保障措施</w:t>
            </w:r>
            <w:r>
              <w:rPr>
                <w:rFonts w:hint="eastAsia" w:ascii="宋体" w:hAnsi="宋体" w:eastAsia="宋体" w:cs="宋体"/>
                <w:b w:val="0"/>
                <w:bCs w:val="0"/>
                <w:color w:val="auto"/>
                <w:sz w:val="24"/>
                <w:szCs w:val="24"/>
                <w:highlight w:val="none"/>
                <w:lang w:val="en-US" w:eastAsia="zh-CN"/>
              </w:rPr>
              <w:t>不够全面，</w:t>
            </w:r>
            <w:r>
              <w:rPr>
                <w:rFonts w:hint="eastAsia" w:ascii="宋体" w:hAnsi="宋体" w:eastAsia="宋体" w:cs="宋体"/>
                <w:b w:val="0"/>
                <w:bCs w:val="0"/>
                <w:color w:val="auto"/>
                <w:kern w:val="2"/>
                <w:sz w:val="24"/>
                <w:szCs w:val="24"/>
                <w:highlight w:val="none"/>
                <w:lang w:val="en-US" w:eastAsia="zh-CN" w:bidi="ar-SA"/>
              </w:rPr>
              <w:t>实施有效性有一定缺失</w:t>
            </w:r>
            <w:r>
              <w:rPr>
                <w:rFonts w:hint="eastAsia" w:ascii="宋体" w:hAnsi="宋体" w:eastAsia="宋体" w:cs="宋体"/>
                <w:b w:val="0"/>
                <w:bCs w:val="0"/>
                <w:color w:val="auto"/>
                <w:sz w:val="24"/>
                <w:szCs w:val="24"/>
                <w:highlight w:val="none"/>
                <w:lang w:eastAsia="zh-CN"/>
              </w:rPr>
              <w:t>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lang w:eastAsia="zh-CN"/>
              </w:rPr>
              <w:t>项目质量保障措施不可行、不合理的</w:t>
            </w:r>
            <w:r>
              <w:rPr>
                <w:rFonts w:hint="eastAsia" w:ascii="宋体" w:hAnsi="宋体" w:eastAsia="宋体" w:cs="宋体"/>
                <w:b w:val="0"/>
                <w:bCs w:val="0"/>
                <w:color w:val="auto"/>
                <w:sz w:val="24"/>
                <w:szCs w:val="24"/>
                <w:highlight w:val="none"/>
                <w:lang w:val="en-US" w:eastAsia="zh-CN"/>
              </w:rPr>
              <w:t>或未提供的</w:t>
            </w:r>
            <w:r>
              <w:rPr>
                <w:rFonts w:hint="eastAsia" w:ascii="宋体" w:hAnsi="宋体" w:eastAsia="宋体" w:cs="宋体"/>
                <w:b w:val="0"/>
                <w:bCs w:val="0"/>
                <w:color w:val="auto"/>
                <w:sz w:val="24"/>
                <w:szCs w:val="24"/>
                <w:highlight w:val="none"/>
                <w:lang w:eastAsia="zh-CN"/>
              </w:rPr>
              <w:t>不得分。</w:t>
            </w: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5</w:t>
            </w:r>
          </w:p>
        </w:tc>
        <w:tc>
          <w:tcPr>
            <w:tcW w:w="1035" w:type="dxa"/>
            <w:vAlign w:val="center"/>
          </w:tcPr>
          <w:p>
            <w:pPr>
              <w:pStyle w:val="83"/>
              <w:jc w:val="center"/>
              <w:rPr>
                <w:rFonts w:hint="eastAsia" w:ascii="宋体" w:hAnsi="宋体" w:eastAsia="宋体" w:cs="宋体"/>
                <w:i w:val="0"/>
                <w:iCs w:val="0"/>
                <w:color w:val="auto"/>
                <w:sz w:val="24"/>
                <w:szCs w:val="24"/>
                <w:highlight w:val="none"/>
                <w:lang w:val="en-US"/>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widowControl w:val="0"/>
              <w:wordWrap/>
              <w:adjustRightInd w:val="0"/>
              <w:snapToGrid/>
              <w:spacing w:line="320" w:lineRule="exact"/>
              <w:ind w:left="0" w:leftChars="0" w:right="0" w:rightChars="0" w:firstLine="0" w:firstLineChars="0"/>
              <w:jc w:val="both"/>
              <w:textAlignment w:val="auto"/>
              <w:outlineLvl w:val="0"/>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11、安全保障措施</w:t>
            </w:r>
          </w:p>
        </w:tc>
        <w:tc>
          <w:tcPr>
            <w:tcW w:w="4701" w:type="dxa"/>
            <w:vAlign w:val="top"/>
          </w:tcPr>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对项目安全保障措施的全面性、有效性、可执行性情况进行打分</w:t>
            </w:r>
            <w:r>
              <w:rPr>
                <w:rFonts w:hint="eastAsia" w:ascii="宋体" w:hAnsi="宋体" w:cs="宋体"/>
                <w:i w:val="0"/>
                <w:iCs w:val="0"/>
                <w:color w:val="auto"/>
                <w:sz w:val="24"/>
                <w:szCs w:val="24"/>
                <w:highlight w:val="none"/>
                <w:lang w:val="en-US" w:eastAsia="zh-CN"/>
              </w:rPr>
              <w:t>。</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①项目安全保障措施全面、有效、执行性强的得5分；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②项目安全保障措施全面、有效、执行性较强但需进一步完善的得3分；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③项目安全保障措施不够全面，实施有效性有一定缺失的得1分；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④项目安全保障措施不可行、不合理的或未提供的不得分。</w:t>
            </w: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5</w:t>
            </w:r>
          </w:p>
        </w:tc>
        <w:tc>
          <w:tcPr>
            <w:tcW w:w="1035" w:type="dxa"/>
            <w:vAlign w:val="center"/>
          </w:tcPr>
          <w:p>
            <w:pPr>
              <w:pStyle w:val="83"/>
              <w:jc w:val="center"/>
              <w:rPr>
                <w:rFonts w:hint="eastAsia" w:ascii="宋体" w:hAnsi="宋体" w:eastAsia="宋体" w:cs="宋体"/>
                <w:i w:val="0"/>
                <w:iCs w:val="0"/>
                <w:color w:val="auto"/>
                <w:sz w:val="24"/>
                <w:szCs w:val="24"/>
                <w:highlight w:val="none"/>
                <w:lang w:val="en-US"/>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widowControl w:val="0"/>
              <w:wordWrap/>
              <w:adjustRightInd w:val="0"/>
              <w:snapToGrid/>
              <w:spacing w:line="320" w:lineRule="exact"/>
              <w:ind w:left="0" w:leftChars="0" w:right="0" w:rightChars="0" w:firstLine="0" w:firstLineChars="0"/>
              <w:jc w:val="both"/>
              <w:textAlignment w:val="auto"/>
              <w:outlineLvl w:val="0"/>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12、文明施工、交通配合措施</w:t>
            </w:r>
          </w:p>
        </w:tc>
        <w:tc>
          <w:tcPr>
            <w:tcW w:w="4701" w:type="dxa"/>
            <w:vAlign w:val="top"/>
          </w:tcPr>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对文明施工保障措施、交通配合措施的全面性、有效性、可执行性情况进行打分</w:t>
            </w:r>
            <w:r>
              <w:rPr>
                <w:rFonts w:hint="eastAsia" w:ascii="宋体" w:hAnsi="宋体" w:cs="宋体"/>
                <w:i w:val="0"/>
                <w:iCs w:val="0"/>
                <w:color w:val="auto"/>
                <w:sz w:val="24"/>
                <w:szCs w:val="24"/>
                <w:highlight w:val="none"/>
                <w:lang w:val="en-US" w:eastAsia="zh-CN"/>
              </w:rPr>
              <w:t>。</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①安全文明施工保障措施得当，交通配合措施合理，能够顺利保障项目实施的得5分；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②安全文明施工保障措施较为得当，交通配合措施较为合理，但内容稍有欠缺需进一步完善的得3分；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③安全文明施工障措施不够全面，实施有效性有一定缺失的得1分；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④方案中不涉及安全文明施工保障措施级交通配合措施的不得分。</w:t>
            </w: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5</w:t>
            </w:r>
          </w:p>
        </w:tc>
        <w:tc>
          <w:tcPr>
            <w:tcW w:w="1035" w:type="dxa"/>
            <w:vAlign w:val="center"/>
          </w:tcPr>
          <w:p>
            <w:pPr>
              <w:pStyle w:val="83"/>
              <w:jc w:val="center"/>
              <w:rPr>
                <w:rFonts w:hint="eastAsia" w:ascii="宋体" w:hAnsi="宋体" w:eastAsia="宋体" w:cs="宋体"/>
                <w:i w:val="0"/>
                <w:iCs w:val="0"/>
                <w:color w:val="auto"/>
                <w:sz w:val="24"/>
                <w:szCs w:val="24"/>
                <w:highlight w:val="none"/>
                <w:lang w:val="en-US"/>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widowControl w:val="0"/>
              <w:wordWrap/>
              <w:adjustRightInd w:val="0"/>
              <w:snapToGrid/>
              <w:spacing w:line="320" w:lineRule="exact"/>
              <w:ind w:left="0" w:leftChars="0" w:right="0" w:rightChars="0" w:firstLine="0" w:firstLineChars="0"/>
              <w:jc w:val="both"/>
              <w:textAlignment w:val="auto"/>
              <w:outlineLvl w:val="0"/>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13、合理化建议</w:t>
            </w:r>
          </w:p>
        </w:tc>
        <w:tc>
          <w:tcPr>
            <w:tcW w:w="4701" w:type="dxa"/>
            <w:vAlign w:val="top"/>
          </w:tcPr>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对合理化建议，解决方案的可行性情况进行打分</w:t>
            </w:r>
            <w:r>
              <w:rPr>
                <w:rFonts w:hint="eastAsia" w:ascii="宋体" w:hAnsi="宋体" w:cs="宋体"/>
                <w:i w:val="0"/>
                <w:iCs w:val="0"/>
                <w:color w:val="auto"/>
                <w:sz w:val="24"/>
                <w:szCs w:val="24"/>
                <w:highlight w:val="none"/>
                <w:lang w:val="en-US" w:eastAsia="zh-CN"/>
              </w:rPr>
              <w:t>。</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①针对本项目的合理化建议符合项目实际情况，解决方案合理可行的得5分；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②针对本项目的合理化建议符合项目实际情况，解决方案较为合理可行需进一步完善的得3分；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③针对本项目的合理化建议与项目实际情况偏差较大，解决方案内容不够全面的得1分；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④内容完全不符合要求或未提供不得分。</w:t>
            </w: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5</w:t>
            </w:r>
          </w:p>
        </w:tc>
        <w:tc>
          <w:tcPr>
            <w:tcW w:w="1035" w:type="dxa"/>
            <w:vAlign w:val="center"/>
          </w:tcPr>
          <w:p>
            <w:pPr>
              <w:pStyle w:val="83"/>
              <w:jc w:val="center"/>
              <w:rPr>
                <w:rFonts w:hint="eastAsia" w:ascii="宋体" w:hAnsi="宋体" w:eastAsia="宋体" w:cs="宋体"/>
                <w:i w:val="0"/>
                <w:iCs w:val="0"/>
                <w:color w:val="auto"/>
                <w:sz w:val="24"/>
                <w:szCs w:val="24"/>
                <w:highlight w:val="none"/>
                <w:lang w:val="en-US"/>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widowControl w:val="0"/>
              <w:wordWrap/>
              <w:adjustRightInd w:val="0"/>
              <w:snapToGrid/>
              <w:spacing w:line="240" w:lineRule="auto"/>
              <w:ind w:left="0" w:leftChars="0" w:right="0" w:rightChars="0" w:firstLine="0" w:firstLineChars="0"/>
              <w:jc w:val="both"/>
              <w:textAlignment w:val="auto"/>
              <w:outlineLvl w:val="0"/>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14、售后及质保服务</w:t>
            </w:r>
          </w:p>
        </w:tc>
        <w:tc>
          <w:tcPr>
            <w:tcW w:w="4701" w:type="dxa"/>
            <w:vAlign w:val="top"/>
          </w:tcPr>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承诺</w:t>
            </w:r>
            <w:r>
              <w:rPr>
                <w:rFonts w:hint="eastAsia" w:ascii="宋体" w:hAnsi="宋体" w:eastAsia="宋体" w:cs="宋体"/>
                <w:i w:val="0"/>
                <w:iCs w:val="0"/>
                <w:color w:val="auto"/>
                <w:sz w:val="24"/>
                <w:szCs w:val="24"/>
                <w:highlight w:val="none"/>
                <w:lang w:val="en-US" w:eastAsia="zh-CN"/>
              </w:rPr>
              <w:t>质保期内复查检测服务</w:t>
            </w:r>
            <w:r>
              <w:rPr>
                <w:rFonts w:hint="eastAsia" w:ascii="宋体" w:hAnsi="宋体" w:cs="宋体"/>
                <w:i w:val="0"/>
                <w:iCs w:val="0"/>
                <w:color w:val="auto"/>
                <w:sz w:val="24"/>
                <w:szCs w:val="24"/>
                <w:highlight w:val="none"/>
                <w:lang w:val="en-US" w:eastAsia="zh-CN"/>
              </w:rPr>
              <w:t>工作</w:t>
            </w:r>
            <w:r>
              <w:rPr>
                <w:rFonts w:hint="eastAsia" w:ascii="宋体" w:hAnsi="宋体" w:eastAsia="宋体" w:cs="宋体"/>
                <w:i w:val="0"/>
                <w:iCs w:val="0"/>
                <w:color w:val="auto"/>
                <w:sz w:val="24"/>
                <w:szCs w:val="24"/>
                <w:highlight w:val="none"/>
                <w:lang w:val="en-US" w:eastAsia="zh-CN"/>
              </w:rPr>
              <w:t>开展</w:t>
            </w:r>
            <w:r>
              <w:rPr>
                <w:rFonts w:hint="eastAsia" w:ascii="宋体" w:hAnsi="宋体" w:cs="宋体"/>
                <w:i w:val="0"/>
                <w:iCs w:val="0"/>
                <w:color w:val="auto"/>
                <w:sz w:val="24"/>
                <w:szCs w:val="24"/>
                <w:highlight w:val="none"/>
                <w:lang w:val="en-US" w:eastAsia="zh-CN"/>
              </w:rPr>
              <w:t>至少</w:t>
            </w:r>
            <w:r>
              <w:rPr>
                <w:rFonts w:hint="eastAsia" w:ascii="宋体" w:hAnsi="宋体" w:eastAsia="宋体" w:cs="宋体"/>
                <w:i w:val="0"/>
                <w:iCs w:val="0"/>
                <w:color w:val="auto"/>
                <w:sz w:val="24"/>
                <w:szCs w:val="24"/>
                <w:highlight w:val="none"/>
                <w:lang w:val="en-US" w:eastAsia="zh-CN"/>
              </w:rPr>
              <w:t>3次，每</w:t>
            </w:r>
            <w:r>
              <w:rPr>
                <w:rFonts w:hint="eastAsia" w:ascii="宋体" w:hAnsi="宋体" w:cs="宋体"/>
                <w:i w:val="0"/>
                <w:iCs w:val="0"/>
                <w:color w:val="auto"/>
                <w:sz w:val="24"/>
                <w:szCs w:val="24"/>
                <w:highlight w:val="none"/>
                <w:lang w:val="en-US" w:eastAsia="zh-CN"/>
              </w:rPr>
              <w:t>增加</w:t>
            </w:r>
            <w:r>
              <w:rPr>
                <w:rFonts w:hint="eastAsia" w:ascii="宋体" w:hAnsi="宋体" w:eastAsia="宋体" w:cs="宋体"/>
                <w:i w:val="0"/>
                <w:iCs w:val="0"/>
                <w:color w:val="auto"/>
                <w:sz w:val="24"/>
                <w:szCs w:val="24"/>
                <w:highlight w:val="none"/>
                <w:lang w:val="en-US" w:eastAsia="zh-CN"/>
              </w:rPr>
              <w:t>1次得1分，最高得2分；</w:t>
            </w: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p>
        </w:tc>
        <w:tc>
          <w:tcPr>
            <w:tcW w:w="1035" w:type="dxa"/>
            <w:vAlign w:val="center"/>
          </w:tcPr>
          <w:p>
            <w:pPr>
              <w:pStyle w:val="83"/>
              <w:jc w:val="center"/>
              <w:rPr>
                <w:rFonts w:hint="eastAsia" w:ascii="宋体" w:hAnsi="宋体" w:eastAsia="宋体" w:cs="宋体"/>
                <w:i w:val="0"/>
                <w:iCs w:val="0"/>
                <w:color w:val="auto"/>
                <w:sz w:val="24"/>
                <w:szCs w:val="24"/>
                <w:highlight w:val="none"/>
                <w:lang w:val="en-US"/>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7" w:type="dxa"/>
            <w:vAlign w:val="center"/>
          </w:tcPr>
          <w:p>
            <w:pPr>
              <w:wordWrap/>
              <w:adjustRightInd w:val="0"/>
              <w:snapToGrid/>
              <w:spacing w:line="320" w:lineRule="exact"/>
              <w:ind w:left="0" w:leftChars="0" w:right="0" w:rightChars="0" w:firstLine="0" w:firstLineChars="0"/>
              <w:jc w:val="both"/>
              <w:textAlignment w:val="auto"/>
              <w:outlineLvl w:val="0"/>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15、应急预案</w:t>
            </w:r>
          </w:p>
        </w:tc>
        <w:tc>
          <w:tcPr>
            <w:tcW w:w="4701" w:type="dxa"/>
            <w:vAlign w:val="top"/>
          </w:tcPr>
          <w:p>
            <w:pPr>
              <w:wordWrap/>
              <w:adjustRightInd w:val="0"/>
              <w:snapToGrid/>
              <w:spacing w:line="320" w:lineRule="exact"/>
              <w:ind w:left="0" w:leftChars="0" w:right="0" w:rightChars="0" w:firstLine="0" w:firstLineChars="0"/>
              <w:jc w:val="both"/>
              <w:textAlignment w:val="auto"/>
              <w:outlineLvl w:val="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投标人建立完善的应急响应方案，</w:t>
            </w:r>
            <w:r>
              <w:rPr>
                <w:rFonts w:hint="eastAsia" w:ascii="宋体" w:hAnsi="宋体" w:cs="宋体"/>
                <w:i w:val="0"/>
                <w:iCs w:val="0"/>
                <w:color w:val="auto"/>
                <w:sz w:val="24"/>
                <w:szCs w:val="24"/>
                <w:highlight w:val="none"/>
                <w:lang w:val="en-US" w:eastAsia="zh-CN"/>
              </w:rPr>
              <w:t>根据</w:t>
            </w:r>
            <w:r>
              <w:rPr>
                <w:rFonts w:hint="eastAsia" w:ascii="宋体" w:hAnsi="宋体" w:eastAsia="宋体" w:cs="宋体"/>
                <w:i w:val="0"/>
                <w:iCs w:val="0"/>
                <w:color w:val="auto"/>
                <w:sz w:val="24"/>
                <w:szCs w:val="24"/>
                <w:highlight w:val="none"/>
                <w:lang w:val="en-US" w:eastAsia="zh-CN"/>
              </w:rPr>
              <w:t>应急响应预案的启动、响应及后期处理情况</w:t>
            </w:r>
            <w:r>
              <w:rPr>
                <w:rFonts w:hint="eastAsia" w:ascii="宋体" w:hAnsi="宋体" w:cs="宋体"/>
                <w:i w:val="0"/>
                <w:iCs w:val="0"/>
                <w:color w:val="auto"/>
                <w:sz w:val="24"/>
                <w:szCs w:val="24"/>
                <w:highlight w:val="none"/>
                <w:lang w:val="en-US" w:eastAsia="zh-CN"/>
              </w:rPr>
              <w:t>进行打分。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①应急预案内容完善、响应及时、后期处理合理可行的得2分；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②应急预案较为全面、后期处理有效性有一定缺失的得1分；</w:t>
            </w:r>
          </w:p>
          <w:p>
            <w:pPr>
              <w:wordWrap/>
              <w:adjustRightInd w:val="0"/>
              <w:snapToGrid/>
              <w:spacing w:line="320" w:lineRule="exact"/>
              <w:ind w:left="0" w:leftChars="0" w:right="0" w:rightChars="0" w:firstLine="0" w:firstLineChars="0"/>
              <w:jc w:val="both"/>
              <w:textAlignment w:val="auto"/>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③方案不合理或未提供方案的不得分。</w:t>
            </w:r>
          </w:p>
        </w:tc>
        <w:tc>
          <w:tcPr>
            <w:tcW w:w="805" w:type="dxa"/>
            <w:vAlign w:val="center"/>
          </w:tcPr>
          <w:p>
            <w:pPr>
              <w:wordWrap/>
              <w:adjustRightInd w:val="0"/>
              <w:snapToGrid/>
              <w:spacing w:line="320" w:lineRule="exact"/>
              <w:ind w:left="0" w:leftChars="0" w:right="0" w:rightChars="0" w:firstLine="0" w:firstLineChars="0"/>
              <w:jc w:val="center"/>
              <w:textAlignment w:val="auto"/>
              <w:outlineLvl w:val="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p>
        </w:tc>
        <w:tc>
          <w:tcPr>
            <w:tcW w:w="1035" w:type="dxa"/>
            <w:vAlign w:val="center"/>
          </w:tcPr>
          <w:p>
            <w:pPr>
              <w:pStyle w:val="83"/>
              <w:jc w:val="center"/>
              <w:rPr>
                <w:rFonts w:hint="eastAsia" w:ascii="宋体" w:hAnsi="宋体" w:eastAsia="宋体" w:cs="宋体"/>
                <w:i w:val="0"/>
                <w:iCs w:val="0"/>
                <w:color w:val="auto"/>
                <w:sz w:val="24"/>
                <w:szCs w:val="24"/>
                <w:highlight w:val="none"/>
                <w:lang w:val="en-US"/>
              </w:rPr>
            </w:pPr>
            <w:r>
              <w:rPr>
                <w:rFonts w:hint="eastAsia" w:cs="宋体"/>
                <w:i w:val="0"/>
                <w:iCs w:val="0"/>
                <w:color w:val="auto"/>
                <w:sz w:val="24"/>
                <w:szCs w:val="24"/>
                <w:highlight w:val="none"/>
                <w:lang w:val="en-US" w:eastAsia="zh-CN"/>
              </w:rPr>
              <w:t>主观分</w:t>
            </w:r>
          </w:p>
        </w:tc>
        <w:tc>
          <w:tcPr>
            <w:tcW w:w="1530" w:type="dxa"/>
            <w:vAlign w:val="top"/>
          </w:tcPr>
          <w:p>
            <w:pP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17" w:type="dxa"/>
            <w:vAlign w:val="center"/>
          </w:tcPr>
          <w:p>
            <w:pPr>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、报价</w:t>
            </w:r>
          </w:p>
        </w:tc>
        <w:tc>
          <w:tcPr>
            <w:tcW w:w="4701" w:type="dxa"/>
            <w:vAlign w:val="top"/>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有效投标报价的最低价作为评标基准价，其最低报价为满分；按［投标报价得分=（评标基准价/投标报价）*</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］的计算公式计算。</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评标过程中，不得去掉报价中的最高报价和最低报价。</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因落实政府采购政策需要进行价格调整的，以调整后的价格计算评标基准价和投标报价。</w:t>
            </w:r>
          </w:p>
        </w:tc>
        <w:tc>
          <w:tcPr>
            <w:tcW w:w="805" w:type="dxa"/>
            <w:vAlign w:val="center"/>
          </w:tcPr>
          <w:p>
            <w:pPr>
              <w:spacing w:line="360" w:lineRule="auto"/>
              <w:ind w:firstLine="0" w:firstLineChars="0"/>
              <w:jc w:val="center"/>
              <w:outlineLvl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val="0"/>
                <w:sz w:val="24"/>
                <w:szCs w:val="24"/>
                <w:lang w:val="en-US" w:eastAsia="zh-CN"/>
              </w:rPr>
              <w:t>10</w:t>
            </w:r>
          </w:p>
        </w:tc>
        <w:tc>
          <w:tcPr>
            <w:tcW w:w="1035" w:type="dxa"/>
            <w:vAlign w:val="center"/>
          </w:tcPr>
          <w:p>
            <w:pPr>
              <w:pStyle w:val="83"/>
              <w:ind w:firstLine="480" w:firstLineChars="200"/>
              <w:jc w:val="both"/>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en-US"/>
              </w:rPr>
              <w:t>/</w:t>
            </w:r>
          </w:p>
        </w:tc>
        <w:tc>
          <w:tcPr>
            <w:tcW w:w="1530" w:type="dxa"/>
            <w:vAlign w:val="center"/>
          </w:tcPr>
          <w:p>
            <w:pPr>
              <w:spacing w:line="360" w:lineRule="auto"/>
              <w:jc w:val="center"/>
              <w:outlineLvl w:val="0"/>
              <w:rPr>
                <w:rFonts w:hint="eastAsia" w:ascii="宋体" w:hAnsi="宋体" w:eastAsia="宋体" w:cs="宋体"/>
                <w:i w:val="0"/>
                <w:iCs w:val="0"/>
                <w:color w:val="auto"/>
                <w:sz w:val="24"/>
                <w:szCs w:val="24"/>
                <w:highlight w:val="none"/>
              </w:rPr>
            </w:pPr>
          </w:p>
        </w:tc>
      </w:tr>
    </w:tbl>
    <w:p>
      <w:pPr>
        <w:rPr>
          <w:highlight w:val="none"/>
        </w:rPr>
      </w:pPr>
    </w:p>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92"/>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92"/>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92"/>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92"/>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92"/>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92"/>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92"/>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92"/>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1"/>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31"/>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31"/>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31"/>
        <w:snapToGrid w:val="0"/>
        <w:spacing w:line="360" w:lineRule="auto"/>
        <w:rPr>
          <w:rFonts w:cs="宋体"/>
          <w:highlight w:val="none"/>
        </w:rPr>
      </w:pPr>
      <w:r>
        <w:rPr>
          <w:rFonts w:hint="eastAsia" w:cs="宋体"/>
          <w:highlight w:val="none"/>
        </w:rPr>
        <w:t>5.2出现影响采购公正的违法、违规行为的；</w:t>
      </w:r>
    </w:p>
    <w:p>
      <w:pPr>
        <w:pStyle w:val="31"/>
        <w:snapToGrid w:val="0"/>
        <w:spacing w:line="360" w:lineRule="auto"/>
        <w:rPr>
          <w:rFonts w:cs="宋体"/>
          <w:highlight w:val="none"/>
        </w:rPr>
      </w:pPr>
      <w:r>
        <w:rPr>
          <w:rFonts w:hint="eastAsia" w:cs="宋体"/>
          <w:highlight w:val="none"/>
        </w:rPr>
        <w:t>5.3投标人的报价均超过了采购预算，采购人不能支付的；</w:t>
      </w:r>
    </w:p>
    <w:p>
      <w:pPr>
        <w:pStyle w:val="31"/>
        <w:snapToGrid w:val="0"/>
        <w:spacing w:line="360" w:lineRule="auto"/>
        <w:rPr>
          <w:rFonts w:cs="宋体"/>
          <w:highlight w:val="none"/>
        </w:rPr>
      </w:pPr>
      <w:r>
        <w:rPr>
          <w:rFonts w:hint="eastAsia" w:cs="宋体"/>
          <w:highlight w:val="none"/>
        </w:rPr>
        <w:t>5.4因重大变故，采购任务取消的。</w:t>
      </w:r>
    </w:p>
    <w:p>
      <w:pPr>
        <w:pStyle w:val="31"/>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pPr>
        <w:pStyle w:val="31"/>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pPr>
        <w:pStyle w:val="31"/>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31"/>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31"/>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31"/>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31"/>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31"/>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2"/>
        <w:ind w:left="0" w:leftChars="0" w:firstLine="0" w:firstLineChars="0"/>
        <w:rPr>
          <w:rFonts w:cs="宋体"/>
          <w:highlight w:val="none"/>
        </w:rPr>
      </w:pPr>
    </w:p>
    <w:bookmarkEnd w:id="27"/>
    <w:p>
      <w:pPr>
        <w:spacing w:line="360" w:lineRule="auto"/>
        <w:ind w:firstLine="1807" w:firstLineChars="500"/>
        <w:outlineLvl w:val="0"/>
        <w:rPr>
          <w:rFonts w:hint="eastAsia" w:ascii="宋体" w:hAnsi="宋体" w:cs="宋体"/>
          <w:b/>
          <w:sz w:val="36"/>
          <w:szCs w:val="36"/>
          <w:highlight w:val="none"/>
        </w:rPr>
      </w:pPr>
      <w:bookmarkStart w:id="394" w:name="第五部分"/>
      <w:bookmarkStart w:id="395" w:name="_Toc86217003"/>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387"/>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spacing w:before="120" w:line="22" w:lineRule="atLeast"/>
        <w:rPr>
          <w:rFonts w:ascii="宋体" w:hAnsi="宋体" w:cs="宋体"/>
          <w:sz w:val="24"/>
          <w:highlight w:val="none"/>
        </w:rPr>
      </w:pPr>
    </w:p>
    <w:p>
      <w:pPr>
        <w:pStyle w:val="2"/>
        <w:rPr>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284"/>
        <w:spacing w:before="120" w:line="22" w:lineRule="atLeast"/>
        <w:rPr>
          <w:rFonts w:ascii="宋体" w:hAnsi="宋体" w:eastAsia="宋体" w:cs="宋体"/>
          <w:szCs w:val="24"/>
          <w:highlight w:val="none"/>
        </w:rPr>
      </w:pPr>
    </w:p>
    <w:p>
      <w:pPr>
        <w:pStyle w:val="284"/>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sz w:val="24"/>
          <w:highlight w:val="none"/>
        </w:rPr>
        <w:t>签</w:t>
      </w:r>
      <w:r>
        <w:rPr>
          <w:rFonts w:hint="eastAsia" w:ascii="宋体" w:hAnsi="宋体" w:cs="宋体"/>
          <w:color w:val="auto"/>
          <w:sz w:val="24"/>
          <w:highlight w:val="none"/>
        </w:rPr>
        <w:t>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1" w:charSpace="0"/>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6" w:name="_Toc28855"/>
      <w:bookmarkStart w:id="397" w:name="_Toc19273"/>
      <w:bookmarkStart w:id="398" w:name="_Toc20421"/>
      <w:bookmarkStart w:id="399" w:name="_Toc15367"/>
      <w:bookmarkStart w:id="40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pPr>
        <w:spacing w:line="560" w:lineRule="exact"/>
        <w:ind w:firstLine="482" w:firstLineChars="200"/>
        <w:outlineLvl w:val="0"/>
        <w:rPr>
          <w:rFonts w:ascii="宋体" w:hAnsi="宋体"/>
          <w:b/>
          <w:sz w:val="24"/>
          <w:highlight w:val="none"/>
        </w:rPr>
      </w:pPr>
      <w:bookmarkStart w:id="401" w:name="_Toc6311"/>
      <w:bookmarkStart w:id="402" w:name="_Toc22185"/>
      <w:bookmarkStart w:id="403" w:name="_Toc18585"/>
      <w:bookmarkStart w:id="404" w:name="_Toc2918"/>
      <w:bookmarkStart w:id="405" w:name="_Toc6773"/>
      <w:r>
        <w:rPr>
          <w:rFonts w:ascii="宋体" w:hAnsi="宋体"/>
          <w:b/>
          <w:sz w:val="24"/>
          <w:highlight w:val="none"/>
        </w:rPr>
        <w:t xml:space="preserve">1.2 </w:t>
      </w:r>
      <w:r>
        <w:rPr>
          <w:rFonts w:hint="eastAsia" w:ascii="宋体" w:hAnsi="宋体"/>
          <w:b/>
          <w:sz w:val="24"/>
          <w:highlight w:val="none"/>
        </w:rPr>
        <w:t>标的</w:t>
      </w:r>
      <w:bookmarkEnd w:id="401"/>
      <w:bookmarkEnd w:id="402"/>
      <w:bookmarkEnd w:id="403"/>
      <w:bookmarkEnd w:id="404"/>
      <w:bookmarkEnd w:id="405"/>
    </w:p>
    <w:p>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pPr>
        <w:pStyle w:val="618"/>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pPr>
        <w:spacing w:line="560" w:lineRule="exact"/>
        <w:ind w:firstLine="480" w:firstLineChars="200"/>
        <w:rPr>
          <w:rFonts w:ascii="宋体" w:hAnsi="宋体" w:cs="宋体"/>
          <w:sz w:val="24"/>
          <w:highlight w:val="none"/>
          <w:u w:val="single"/>
        </w:rPr>
      </w:pPr>
      <w:bookmarkStart w:id="406" w:name="_Toc13918"/>
      <w:bookmarkStart w:id="407" w:name="_Toc5635"/>
      <w:bookmarkStart w:id="408" w:name="_Toc21124"/>
      <w:bookmarkStart w:id="409" w:name="_Toc1386"/>
      <w:bookmarkStart w:id="410" w:name="_Toc4929"/>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06"/>
      <w:bookmarkEnd w:id="407"/>
      <w:bookmarkEnd w:id="408"/>
      <w:bookmarkEnd w:id="409"/>
      <w:bookmarkEnd w:id="410"/>
    </w:p>
    <w:p>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pPr>
              <w:pStyle w:val="110"/>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pPr>
              <w:pStyle w:val="110"/>
              <w:spacing w:line="560" w:lineRule="exact"/>
              <w:jc w:val="center"/>
              <w:rPr>
                <w:rFonts w:hAnsi="宋体"/>
                <w:sz w:val="24"/>
                <w:szCs w:val="24"/>
                <w:highlight w:val="none"/>
              </w:rPr>
            </w:pPr>
            <w:r>
              <w:rPr>
                <w:rFonts w:hAnsi="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560" w:lineRule="exact"/>
              <w:ind w:firstLine="200"/>
              <w:jc w:val="center"/>
              <w:rPr>
                <w:rFonts w:hAnsi="宋体"/>
                <w:sz w:val="24"/>
                <w:szCs w:val="24"/>
                <w:highlight w:val="none"/>
              </w:rPr>
            </w:pPr>
          </w:p>
        </w:tc>
        <w:tc>
          <w:tcPr>
            <w:tcW w:w="3402" w:type="dxa"/>
            <w:vAlign w:val="center"/>
          </w:tcPr>
          <w:p>
            <w:pPr>
              <w:pStyle w:val="110"/>
              <w:spacing w:line="560" w:lineRule="exact"/>
              <w:ind w:firstLine="200"/>
              <w:jc w:val="center"/>
              <w:rPr>
                <w:rFonts w:hAnsi="宋体"/>
                <w:sz w:val="24"/>
                <w:szCs w:val="24"/>
                <w:highlight w:val="none"/>
              </w:rPr>
            </w:pPr>
          </w:p>
        </w:tc>
        <w:tc>
          <w:tcPr>
            <w:tcW w:w="2552" w:type="dxa"/>
            <w:vAlign w:val="center"/>
          </w:tcPr>
          <w:p>
            <w:pPr>
              <w:pStyle w:val="110"/>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560" w:lineRule="exact"/>
              <w:ind w:firstLine="200"/>
              <w:jc w:val="center"/>
              <w:rPr>
                <w:rFonts w:hAnsi="宋体"/>
                <w:sz w:val="24"/>
                <w:szCs w:val="24"/>
                <w:highlight w:val="none"/>
              </w:rPr>
            </w:pPr>
          </w:p>
        </w:tc>
        <w:tc>
          <w:tcPr>
            <w:tcW w:w="3402" w:type="dxa"/>
            <w:vAlign w:val="center"/>
          </w:tcPr>
          <w:p>
            <w:pPr>
              <w:pStyle w:val="110"/>
              <w:spacing w:line="560" w:lineRule="exact"/>
              <w:ind w:firstLine="200"/>
              <w:jc w:val="center"/>
              <w:rPr>
                <w:rFonts w:hAnsi="宋体"/>
                <w:sz w:val="24"/>
                <w:szCs w:val="24"/>
                <w:highlight w:val="none"/>
              </w:rPr>
            </w:pPr>
          </w:p>
        </w:tc>
        <w:tc>
          <w:tcPr>
            <w:tcW w:w="2552" w:type="dxa"/>
            <w:vAlign w:val="center"/>
          </w:tcPr>
          <w:p>
            <w:pPr>
              <w:pStyle w:val="110"/>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560" w:lineRule="exact"/>
              <w:ind w:firstLine="200"/>
              <w:jc w:val="center"/>
              <w:rPr>
                <w:rFonts w:hAnsi="宋体"/>
                <w:sz w:val="24"/>
                <w:szCs w:val="24"/>
                <w:highlight w:val="none"/>
              </w:rPr>
            </w:pPr>
          </w:p>
        </w:tc>
        <w:tc>
          <w:tcPr>
            <w:tcW w:w="3402" w:type="dxa"/>
            <w:vAlign w:val="center"/>
          </w:tcPr>
          <w:p>
            <w:pPr>
              <w:pStyle w:val="110"/>
              <w:spacing w:line="560" w:lineRule="exact"/>
              <w:ind w:firstLine="200"/>
              <w:jc w:val="center"/>
              <w:rPr>
                <w:rFonts w:hAnsi="宋体"/>
                <w:sz w:val="24"/>
                <w:szCs w:val="24"/>
                <w:highlight w:val="none"/>
              </w:rPr>
            </w:pPr>
          </w:p>
        </w:tc>
        <w:tc>
          <w:tcPr>
            <w:tcW w:w="2552" w:type="dxa"/>
            <w:vAlign w:val="center"/>
          </w:tcPr>
          <w:p>
            <w:pPr>
              <w:pStyle w:val="110"/>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0"/>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pPr>
              <w:pStyle w:val="110"/>
              <w:spacing w:line="560" w:lineRule="exact"/>
              <w:ind w:firstLine="200"/>
              <w:jc w:val="center"/>
              <w:rPr>
                <w:rFonts w:hAnsi="宋体"/>
                <w:sz w:val="24"/>
                <w:szCs w:val="24"/>
                <w:highlight w:val="none"/>
              </w:rPr>
            </w:pPr>
          </w:p>
        </w:tc>
      </w:tr>
    </w:tbl>
    <w:p>
      <w:pPr>
        <w:spacing w:line="560" w:lineRule="exact"/>
        <w:ind w:firstLine="480" w:firstLineChars="200"/>
        <w:rPr>
          <w:rFonts w:ascii="宋体" w:hAnsi="宋体"/>
          <w:i w:val="0"/>
          <w:iCs w:val="0"/>
          <w:sz w:val="24"/>
          <w:highlight w:val="none"/>
        </w:rPr>
      </w:pPr>
      <w:bookmarkStart w:id="411" w:name="_Toc30506"/>
      <w:bookmarkStart w:id="412" w:name="_Toc26916"/>
      <w:bookmarkStart w:id="413" w:name="_Toc14993"/>
      <w:bookmarkStart w:id="414" w:name="_Toc30158"/>
      <w:bookmarkStart w:id="415" w:name="_Toc3654"/>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w:t>
      </w:r>
      <w:r>
        <w:rPr>
          <w:rFonts w:hint="eastAsia" w:ascii="宋体" w:hAnsi="宋体"/>
          <w:i w:val="0"/>
          <w:iCs w:val="0"/>
          <w:sz w:val="24"/>
          <w:highlight w:val="none"/>
        </w:rPr>
        <w:t>式为：</w:t>
      </w:r>
      <w:r>
        <w:rPr>
          <w:rFonts w:hint="eastAsia" w:ascii="宋体" w:hAnsi="宋体"/>
          <w:bCs/>
          <w:i w:val="0"/>
          <w:iCs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bCs/>
          <w:i w:val="0"/>
          <w:iCs w:val="0"/>
          <w:sz w:val="24"/>
          <w:highlight w:val="none"/>
          <w:u w:val="single"/>
        </w:rPr>
        <w:t xml:space="preserve">     </w:t>
      </w:r>
      <w:r>
        <w:rPr>
          <w:rFonts w:ascii="宋体" w:hAnsi="宋体"/>
          <w:i w:val="0"/>
          <w:iCs w:val="0"/>
          <w:sz w:val="24"/>
          <w:highlight w:val="none"/>
        </w:rPr>
        <w:t>。</w:t>
      </w:r>
      <w:r>
        <w:rPr>
          <w:rFonts w:hint="eastAsia" w:ascii="宋体" w:hAnsi="宋体"/>
          <w:i w:val="0"/>
          <w:iCs w:val="0"/>
          <w:sz w:val="24"/>
          <w:highlight w:val="none"/>
        </w:rPr>
        <w:t>单价合同，在合同履行期间内，根据实际完成的工作量据实结算，但结算总价上限不得超过预算金额或者双方确定的金额￥</w:t>
      </w:r>
      <w:r>
        <w:rPr>
          <w:rFonts w:ascii="宋体" w:hAnsi="宋体"/>
          <w:i w:val="0"/>
          <w:iCs w:val="0"/>
          <w:sz w:val="24"/>
          <w:highlight w:val="none"/>
          <w:u w:val="single"/>
        </w:rPr>
        <w:t xml:space="preserve">           </w:t>
      </w:r>
      <w:r>
        <w:rPr>
          <w:rFonts w:ascii="宋体" w:hAnsi="宋体"/>
          <w:i w:val="0"/>
          <w:iCs w:val="0"/>
          <w:sz w:val="24"/>
          <w:highlight w:val="none"/>
        </w:rPr>
        <w:t>元</w:t>
      </w:r>
      <w:r>
        <w:rPr>
          <w:rFonts w:hint="eastAsia" w:ascii="宋体" w:hAnsi="宋体"/>
          <w:i w:val="0"/>
          <w:iCs w:val="0"/>
          <w:sz w:val="24"/>
          <w:highlight w:val="none"/>
        </w:rPr>
        <w:t>（大写：</w:t>
      </w:r>
      <w:r>
        <w:rPr>
          <w:rFonts w:ascii="宋体" w:hAnsi="宋体"/>
          <w:i w:val="0"/>
          <w:iCs w:val="0"/>
          <w:sz w:val="24"/>
          <w:highlight w:val="none"/>
          <w:u w:val="single"/>
        </w:rPr>
        <w:t xml:space="preserve">                 </w:t>
      </w:r>
      <w:r>
        <w:rPr>
          <w:rFonts w:hint="eastAsia" w:ascii="宋体" w:hAnsi="宋体"/>
          <w:i w:val="0"/>
          <w:iCs w:val="0"/>
          <w:sz w:val="24"/>
          <w:highlight w:val="none"/>
        </w:rPr>
        <w:t>元人民币）。</w:t>
      </w:r>
    </w:p>
    <w:p>
      <w:pPr>
        <w:pStyle w:val="2"/>
        <w:rPr>
          <w:i w:val="0"/>
          <w:iCs w:val="0"/>
          <w:highlight w:val="none"/>
          <w:lang w:val="en-US"/>
        </w:rPr>
      </w:pPr>
      <w:r>
        <w:rPr>
          <w:rFonts w:hint="eastAsia" w:ascii="宋体" w:hAnsi="宋体"/>
          <w:i w:val="0"/>
          <w:iCs w:val="0"/>
          <w:sz w:val="24"/>
          <w:highlight w:val="none"/>
          <w:lang w:val="en-US"/>
        </w:rPr>
        <w:t xml:space="preserve">    </w:t>
      </w:r>
      <w:r>
        <w:rPr>
          <w:rFonts w:hint="eastAsia" w:ascii="宋体" w:hAnsi="宋体" w:eastAsia="宋体" w:cs="宋体"/>
          <w:b w:val="0"/>
          <w:bCs w:val="0"/>
          <w:i w:val="0"/>
          <w:iCs w:val="0"/>
          <w:sz w:val="24"/>
          <w:highlight w:val="none"/>
          <w:lang w:val="en-US"/>
        </w:rPr>
        <w:t>1.3.3其他计价方式：</w:t>
      </w:r>
      <w:r>
        <w:rPr>
          <w:rFonts w:hint="eastAsia" w:ascii="宋体" w:hAnsi="宋体" w:eastAsia="宋体" w:cs="宋体"/>
          <w:b w:val="0"/>
          <w:bCs w:val="0"/>
          <w:i w:val="0"/>
          <w:iCs w:val="0"/>
          <w:sz w:val="24"/>
          <w:highlight w:val="none"/>
          <w:u w:val="single"/>
          <w:lang w:val="en-US"/>
        </w:rPr>
        <w:t xml:space="preserve">                   </w:t>
      </w:r>
      <w:r>
        <w:rPr>
          <w:rFonts w:hint="eastAsia" w:ascii="宋体" w:hAnsi="宋体" w:eastAsia="宋体" w:cs="宋体"/>
          <w:b w:val="0"/>
          <w:bCs w:val="0"/>
          <w:i w:val="0"/>
          <w:iCs w:val="0"/>
          <w:sz w:val="24"/>
          <w:highlight w:val="none"/>
        </w:rPr>
        <w:t>。</w:t>
      </w:r>
    </w:p>
    <w:bookmarkEnd w:id="411"/>
    <w:bookmarkEnd w:id="412"/>
    <w:bookmarkEnd w:id="413"/>
    <w:bookmarkEnd w:id="414"/>
    <w:bookmarkEnd w:id="415"/>
    <w:p>
      <w:pPr>
        <w:pStyle w:val="618"/>
        <w:spacing w:before="0" w:beforeAutospacing="0" w:after="0" w:afterAutospacing="0" w:line="360" w:lineRule="auto"/>
        <w:ind w:firstLine="480"/>
        <w:rPr>
          <w:b/>
          <w:i w:val="0"/>
          <w:iCs w:val="0"/>
          <w:highlight w:val="none"/>
        </w:rPr>
      </w:pPr>
      <w:bookmarkStart w:id="416" w:name="_Toc22618"/>
      <w:bookmarkStart w:id="417" w:name="_Toc10340"/>
      <w:bookmarkStart w:id="418" w:name="_Toc1814"/>
      <w:bookmarkStart w:id="419" w:name="_Toc31421"/>
      <w:bookmarkStart w:id="420" w:name="_Toc8772"/>
      <w:bookmarkStart w:id="421" w:name="_Toc4760"/>
      <w:bookmarkStart w:id="422" w:name="_Toc11108"/>
      <w:bookmarkStart w:id="423" w:name="_Toc3625"/>
      <w:r>
        <w:rPr>
          <w:rFonts w:hint="eastAsia"/>
          <w:b/>
          <w:i w:val="0"/>
          <w:iCs w:val="0"/>
          <w:highlight w:val="none"/>
        </w:rPr>
        <w:t>1.4履约保证金</w:t>
      </w:r>
    </w:p>
    <w:p>
      <w:pPr>
        <w:pStyle w:val="618"/>
        <w:spacing w:before="0" w:beforeAutospacing="0" w:after="0" w:afterAutospacing="0" w:line="360" w:lineRule="auto"/>
        <w:ind w:firstLine="480"/>
        <w:rPr>
          <w:i w:val="0"/>
          <w:iCs w:val="0"/>
          <w:highlight w:val="none"/>
        </w:rPr>
      </w:pPr>
      <w:r>
        <w:rPr>
          <w:rFonts w:hint="eastAsia"/>
          <w:i w:val="0"/>
          <w:iCs w:val="0"/>
          <w:highlight w:val="none"/>
        </w:rPr>
        <w:t>乙方</w:t>
      </w:r>
      <w:r>
        <w:rPr>
          <w:rFonts w:hint="eastAsia"/>
          <w:i w:val="0"/>
          <w:iCs w:val="0"/>
          <w:highlight w:val="none"/>
          <w:u w:val="single"/>
        </w:rPr>
        <w:t xml:space="preserve">     </w:t>
      </w:r>
      <w:r>
        <w:rPr>
          <w:rFonts w:hint="eastAsia"/>
          <w:i w:val="0"/>
          <w:iCs w:val="0"/>
          <w:highlight w:val="none"/>
        </w:rPr>
        <w:t>（是</w:t>
      </w:r>
      <w:r>
        <w:rPr>
          <w:rFonts w:hint="eastAsia" w:ascii="仿宋" w:hAnsi="仿宋" w:eastAsia="仿宋" w:cs="仿宋"/>
          <w:i w:val="0"/>
          <w:iCs w:val="0"/>
          <w:highlight w:val="none"/>
        </w:rPr>
        <w:t>/</w:t>
      </w:r>
      <w:r>
        <w:rPr>
          <w:rFonts w:hint="eastAsia"/>
          <w:i w:val="0"/>
          <w:iCs w:val="0"/>
          <w:highlight w:val="none"/>
        </w:rPr>
        <w:t>否）需要支付履约保证金。若需要支付履约保证金的，则：</w:t>
      </w:r>
    </w:p>
    <w:p>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1.4.1履约保证金的比例为合同金额的</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1.4.2履约保证金支付方式详见</w:t>
      </w:r>
      <w:r>
        <w:rPr>
          <w:rFonts w:hint="eastAsia" w:ascii="宋体" w:hAnsi="宋体" w:cs="宋体"/>
          <w:i w:val="0"/>
          <w:iCs w:val="0"/>
          <w:kern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pPr>
        <w:pStyle w:val="2"/>
        <w:tabs>
          <w:tab w:val="left" w:pos="0"/>
        </w:tabs>
        <w:spacing w:line="560" w:lineRule="exact"/>
        <w:ind w:left="0" w:firstLine="480" w:firstLineChars="200"/>
        <w:rPr>
          <w:i w:val="0"/>
          <w:iCs w:val="0"/>
          <w:highlight w:val="none"/>
          <w:lang w:val="en-US"/>
        </w:rPr>
      </w:pPr>
      <w:r>
        <w:rPr>
          <w:rFonts w:hint="eastAsia" w:ascii="宋体" w:hAnsi="宋体" w:eastAsia="宋体" w:cs="宋体"/>
          <w:b w:val="0"/>
          <w:bCs w:val="0"/>
          <w:i w:val="0"/>
          <w:i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1.4.4甲方在项目验收结束后及时退还履约保证金。甲方在项目通过验收之日起</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highlight w:val="none"/>
          <w:u w:val="single"/>
        </w:rPr>
        <w:t xml:space="preserve">  0.05（可根据情况修改）  </w:t>
      </w:r>
      <w:r>
        <w:rPr>
          <w:rFonts w:hint="eastAsia" w:ascii="宋体" w:hAnsi="宋体" w:cs="宋体"/>
          <w:i w:val="0"/>
          <w:iCs w:val="0"/>
          <w:kern w:val="0"/>
          <w:sz w:val="24"/>
          <w:highlight w:val="none"/>
        </w:rPr>
        <w:t>%计算，最高限额为本合同履约保证金的</w:t>
      </w:r>
      <w:r>
        <w:rPr>
          <w:rFonts w:hint="eastAsia" w:ascii="宋体" w:hAnsi="宋体" w:cs="宋体"/>
          <w:i w:val="0"/>
          <w:iCs w:val="0"/>
          <w:kern w:val="0"/>
          <w:sz w:val="24"/>
          <w:highlight w:val="none"/>
          <w:u w:val="single"/>
        </w:rPr>
        <w:t xml:space="preserve">  20  </w:t>
      </w:r>
      <w:r>
        <w:rPr>
          <w:rFonts w:hint="eastAsia" w:ascii="宋体" w:hAnsi="宋体" w:cs="宋体"/>
          <w:i w:val="0"/>
          <w:iCs w:val="0"/>
          <w:kern w:val="0"/>
          <w:sz w:val="24"/>
          <w:highlight w:val="none"/>
        </w:rPr>
        <w:t xml:space="preserve"> %。</w:t>
      </w:r>
    </w:p>
    <w:p>
      <w:pPr>
        <w:spacing w:line="560" w:lineRule="exact"/>
        <w:ind w:firstLine="482" w:firstLineChars="200"/>
        <w:outlineLvl w:val="0"/>
        <w:rPr>
          <w:rFonts w:ascii="宋体" w:hAnsi="宋体" w:cs="宋体"/>
          <w:b/>
          <w:i w:val="0"/>
          <w:iCs w:val="0"/>
          <w:sz w:val="24"/>
          <w:highlight w:val="none"/>
        </w:rPr>
      </w:pPr>
      <w:r>
        <w:rPr>
          <w:rFonts w:hint="eastAsia" w:ascii="宋体" w:hAnsi="宋体" w:cs="宋体"/>
          <w:b/>
          <w:i w:val="0"/>
          <w:iCs w:val="0"/>
          <w:sz w:val="24"/>
          <w:highlight w:val="none"/>
        </w:rPr>
        <w:t>1.5</w:t>
      </w:r>
      <w:bookmarkEnd w:id="416"/>
      <w:bookmarkEnd w:id="417"/>
      <w:bookmarkEnd w:id="418"/>
      <w:r>
        <w:rPr>
          <w:rFonts w:hint="eastAsia" w:ascii="宋体" w:hAnsi="宋体" w:cs="宋体"/>
          <w:b/>
          <w:i w:val="0"/>
          <w:iCs w:val="0"/>
          <w:sz w:val="24"/>
          <w:highlight w:val="none"/>
        </w:rPr>
        <w:t>预付款</w:t>
      </w:r>
    </w:p>
    <w:p>
      <w:pPr>
        <w:pStyle w:val="618"/>
        <w:spacing w:before="0" w:beforeAutospacing="0" w:after="0" w:afterAutospacing="0" w:line="360" w:lineRule="auto"/>
        <w:ind w:firstLine="480"/>
        <w:rPr>
          <w:i w:val="0"/>
          <w:iCs w:val="0"/>
          <w:highlight w:val="none"/>
        </w:rPr>
      </w:pPr>
      <w:r>
        <w:rPr>
          <w:rFonts w:hint="eastAsia"/>
          <w:i w:val="0"/>
          <w:iCs w:val="0"/>
          <w:highlight w:val="none"/>
        </w:rPr>
        <w:t>甲方</w:t>
      </w:r>
      <w:r>
        <w:rPr>
          <w:rFonts w:hint="eastAsia"/>
          <w:i w:val="0"/>
          <w:iCs w:val="0"/>
          <w:highlight w:val="none"/>
          <w:u w:val="single"/>
        </w:rPr>
        <w:t xml:space="preserve">  是  </w:t>
      </w:r>
      <w:r>
        <w:rPr>
          <w:rFonts w:hint="eastAsia"/>
          <w:i w:val="0"/>
          <w:iCs w:val="0"/>
          <w:highlight w:val="none"/>
        </w:rPr>
        <w:t>需要支付预付款。若需要支付预付款的，则：</w:t>
      </w:r>
    </w:p>
    <w:p>
      <w:pPr>
        <w:spacing w:line="560" w:lineRule="exact"/>
        <w:ind w:firstLine="480" w:firstLineChars="200"/>
        <w:rPr>
          <w:rFonts w:ascii="宋体" w:hAnsi="宋体" w:cs="宋体"/>
          <w:i w:val="0"/>
          <w:iCs w:val="0"/>
          <w:kern w:val="0"/>
          <w:sz w:val="24"/>
          <w:highlight w:val="none"/>
        </w:rPr>
      </w:pPr>
      <w:r>
        <w:rPr>
          <w:rFonts w:hint="eastAsia" w:ascii="宋体" w:hAnsi="宋体" w:cs="宋体"/>
          <w:i w:val="0"/>
          <w:iCs w:val="0"/>
          <w:kern w:val="0"/>
          <w:sz w:val="24"/>
          <w:highlight w:val="none"/>
        </w:rPr>
        <w:t>1.5.1预付款比例、支付方式、时间详见</w:t>
      </w:r>
      <w:r>
        <w:rPr>
          <w:rFonts w:hint="eastAsia" w:ascii="宋体" w:hAnsi="宋体" w:cs="宋体"/>
          <w:i w:val="0"/>
          <w:iCs w:val="0"/>
          <w:kern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pPr>
        <w:pStyle w:val="618"/>
        <w:spacing w:before="0" w:beforeAutospacing="0" w:after="0" w:afterAutospacing="0" w:line="360" w:lineRule="auto"/>
        <w:ind w:firstLine="480"/>
        <w:rPr>
          <w:i w:val="0"/>
          <w:iCs w:val="0"/>
          <w:highlight w:val="none"/>
        </w:rPr>
      </w:pPr>
      <w:r>
        <w:rPr>
          <w:rFonts w:hint="eastAsia"/>
          <w:i w:val="0"/>
          <w:iCs w:val="0"/>
          <w:highlight w:val="none"/>
        </w:rPr>
        <w:t>1.5.2预付款的扣回方式详见</w:t>
      </w:r>
      <w:r>
        <w:rPr>
          <w:rFonts w:hint="eastAsia"/>
          <w:i w:val="0"/>
          <w:iCs w:val="0"/>
          <w:highlight w:val="none"/>
          <w:u w:val="single"/>
        </w:rPr>
        <w:t xml:space="preserve">    </w:t>
      </w:r>
      <w:r>
        <w:rPr>
          <w:rFonts w:hint="eastAsia"/>
          <w:b/>
          <w:i w:val="0"/>
          <w:iCs w:val="0"/>
          <w:highlight w:val="none"/>
          <w:u w:val="single"/>
        </w:rPr>
        <w:t>合同专用条款</w:t>
      </w:r>
      <w:r>
        <w:rPr>
          <w:rFonts w:hint="eastAsia"/>
          <w:i w:val="0"/>
          <w:iCs w:val="0"/>
          <w:highlight w:val="none"/>
          <w:u w:val="single"/>
        </w:rPr>
        <w:t xml:space="preserve">           </w:t>
      </w:r>
      <w:r>
        <w:rPr>
          <w:rFonts w:hint="eastAsia"/>
          <w:i w:val="0"/>
          <w:iCs w:val="0"/>
          <w:highlight w:val="none"/>
        </w:rPr>
        <w:t>；</w:t>
      </w:r>
    </w:p>
    <w:p>
      <w:pPr>
        <w:pStyle w:val="618"/>
        <w:spacing w:before="0" w:beforeAutospacing="0" w:after="0" w:afterAutospacing="0" w:line="360" w:lineRule="auto"/>
        <w:ind w:firstLine="480"/>
        <w:rPr>
          <w:i w:val="0"/>
          <w:iCs w:val="0"/>
          <w:highlight w:val="none"/>
          <w:u w:val="single"/>
        </w:rPr>
      </w:pPr>
      <w:r>
        <w:rPr>
          <w:rFonts w:hint="eastAsia"/>
          <w:i w:val="0"/>
          <w:iCs w:val="0"/>
          <w:highlight w:val="none"/>
        </w:rPr>
        <w:t>1.5.3预付款的担保措施详见</w:t>
      </w:r>
      <w:r>
        <w:rPr>
          <w:rFonts w:hint="eastAsia"/>
          <w:i w:val="0"/>
          <w:iCs w:val="0"/>
          <w:highlight w:val="none"/>
          <w:u w:val="single"/>
        </w:rPr>
        <w:t xml:space="preserve">    </w:t>
      </w:r>
      <w:r>
        <w:rPr>
          <w:rFonts w:hint="eastAsia"/>
          <w:b/>
          <w:i w:val="0"/>
          <w:iCs w:val="0"/>
          <w:highlight w:val="none"/>
          <w:u w:val="single"/>
        </w:rPr>
        <w:t>合同专用条款</w:t>
      </w:r>
      <w:r>
        <w:rPr>
          <w:rFonts w:hint="eastAsia"/>
          <w:i w:val="0"/>
          <w:iCs w:val="0"/>
          <w:highlight w:val="none"/>
          <w:u w:val="single"/>
        </w:rPr>
        <w:t xml:space="preserve">          </w:t>
      </w:r>
      <w:r>
        <w:rPr>
          <w:rFonts w:hint="eastAsia"/>
          <w:i w:val="0"/>
          <w:iCs w:val="0"/>
          <w:highlight w:val="none"/>
        </w:rPr>
        <w:t>。</w:t>
      </w:r>
    </w:p>
    <w:p>
      <w:pPr>
        <w:pStyle w:val="618"/>
        <w:spacing w:before="0" w:beforeAutospacing="0" w:after="0" w:afterAutospacing="0" w:line="360" w:lineRule="auto"/>
        <w:ind w:firstLine="480"/>
        <w:rPr>
          <w:b/>
          <w:bCs/>
          <w:i w:val="0"/>
          <w:iCs w:val="0"/>
          <w:highlight w:val="none"/>
        </w:rPr>
      </w:pPr>
      <w:r>
        <w:rPr>
          <w:rFonts w:hint="eastAsia"/>
          <w:b/>
          <w:bCs/>
          <w:i w:val="0"/>
          <w:iCs w:val="0"/>
          <w:highlight w:val="none"/>
        </w:rPr>
        <w:t>1.6资金支付</w:t>
      </w:r>
    </w:p>
    <w:p>
      <w:pPr>
        <w:pStyle w:val="618"/>
        <w:spacing w:before="0" w:beforeAutospacing="0" w:after="0" w:afterAutospacing="0" w:line="360" w:lineRule="auto"/>
        <w:ind w:firstLine="480"/>
        <w:rPr>
          <w:i w:val="0"/>
          <w:iCs w:val="0"/>
          <w:highlight w:val="none"/>
        </w:rPr>
      </w:pPr>
      <w:r>
        <w:rPr>
          <w:rFonts w:hint="eastAsia"/>
          <w:i w:val="0"/>
          <w:iCs w:val="0"/>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i w:val="0"/>
          <w:iCs w:val="0"/>
          <w:sz w:val="24"/>
          <w:highlight w:val="none"/>
        </w:rPr>
      </w:pPr>
      <w:r>
        <w:rPr>
          <w:rFonts w:hint="eastAsia" w:ascii="宋体" w:hAnsi="宋体" w:cs="宋体"/>
          <w:i w:val="0"/>
          <w:iCs w:val="0"/>
          <w:sz w:val="24"/>
          <w:highlight w:val="none"/>
        </w:rPr>
        <w:t>1.6.2资金支付的方式、时间和条件详见</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pPr>
        <w:spacing w:line="560" w:lineRule="exact"/>
        <w:ind w:firstLine="482" w:firstLineChars="200"/>
        <w:outlineLvl w:val="0"/>
        <w:rPr>
          <w:rFonts w:ascii="宋体" w:hAnsi="宋体"/>
          <w:b/>
          <w:i w:val="0"/>
          <w:iCs w:val="0"/>
          <w:sz w:val="24"/>
          <w:highlight w:val="none"/>
        </w:rPr>
      </w:pPr>
      <w:r>
        <w:rPr>
          <w:rFonts w:ascii="宋体" w:hAnsi="宋体"/>
          <w:b/>
          <w:i w:val="0"/>
          <w:iCs w:val="0"/>
          <w:sz w:val="24"/>
          <w:highlight w:val="none"/>
        </w:rPr>
        <w:t>1.</w:t>
      </w:r>
      <w:r>
        <w:rPr>
          <w:rFonts w:hint="eastAsia" w:ascii="宋体" w:hAnsi="宋体"/>
          <w:b/>
          <w:i w:val="0"/>
          <w:iCs w:val="0"/>
          <w:sz w:val="24"/>
          <w:highlight w:val="none"/>
        </w:rPr>
        <w:t>7</w:t>
      </w:r>
      <w:r>
        <w:rPr>
          <w:rFonts w:ascii="宋体" w:hAnsi="宋体"/>
          <w:b/>
          <w:i w:val="0"/>
          <w:iCs w:val="0"/>
          <w:sz w:val="24"/>
          <w:highlight w:val="none"/>
        </w:rPr>
        <w:t xml:space="preserve"> 履行期限</w:t>
      </w:r>
      <w:r>
        <w:rPr>
          <w:rFonts w:hint="eastAsia" w:ascii="宋体" w:hAnsi="宋体"/>
          <w:b/>
          <w:i w:val="0"/>
          <w:iCs w:val="0"/>
          <w:sz w:val="24"/>
          <w:highlight w:val="none"/>
        </w:rPr>
        <w:t>、地点和方式</w:t>
      </w:r>
      <w:bookmarkEnd w:id="419"/>
      <w:bookmarkEnd w:id="420"/>
      <w:bookmarkEnd w:id="421"/>
      <w:bookmarkEnd w:id="422"/>
      <w:bookmarkEnd w:id="423"/>
    </w:p>
    <w:p>
      <w:pPr>
        <w:spacing w:line="560" w:lineRule="exact"/>
        <w:ind w:firstLine="480" w:firstLineChars="200"/>
        <w:rPr>
          <w:rFonts w:ascii="宋体" w:hAnsi="宋体"/>
          <w:i w:val="0"/>
          <w:iCs w:val="0"/>
          <w:sz w:val="24"/>
          <w:highlight w:val="none"/>
          <w:u w:val="singl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.1 </w:t>
      </w:r>
      <w:r>
        <w:rPr>
          <w:rFonts w:hint="eastAsia" w:ascii="宋体" w:hAnsi="宋体"/>
          <w:i w:val="0"/>
          <w:iCs w:val="0"/>
          <w:sz w:val="24"/>
          <w:highlight w:val="none"/>
        </w:rPr>
        <w:t>服务交付（实施）的时间（期限）</w:t>
      </w:r>
      <w:r>
        <w:rPr>
          <w:rFonts w:ascii="宋体" w:hAnsi="宋体"/>
          <w:i w:val="0"/>
          <w:iCs w:val="0"/>
          <w:sz w:val="24"/>
          <w:highlight w:val="none"/>
        </w:rPr>
        <w:t>：</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.2 </w:t>
      </w:r>
      <w:r>
        <w:rPr>
          <w:rFonts w:hint="eastAsia" w:ascii="宋体" w:hAnsi="宋体"/>
          <w:i w:val="0"/>
          <w:iCs w:val="0"/>
          <w:sz w:val="24"/>
          <w:highlight w:val="none"/>
        </w:rPr>
        <w:t>服</w:t>
      </w:r>
      <w:r>
        <w:rPr>
          <w:rFonts w:hint="eastAsia" w:ascii="宋体" w:hAnsi="宋体" w:cs="宋体"/>
          <w:i w:val="0"/>
          <w:iCs w:val="0"/>
          <w:sz w:val="24"/>
          <w:highlight w:val="none"/>
        </w:rPr>
        <w:t>务交付（实施）的地点（地域范围）：</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.3 </w:t>
      </w:r>
      <w:r>
        <w:rPr>
          <w:rFonts w:hint="eastAsia" w:ascii="宋体" w:hAnsi="宋体"/>
          <w:i w:val="0"/>
          <w:iCs w:val="0"/>
          <w:sz w:val="24"/>
          <w:highlight w:val="none"/>
        </w:rPr>
        <w:t>服务交付（实施）的方式：</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pPr>
        <w:spacing w:line="560" w:lineRule="exact"/>
        <w:ind w:firstLine="480" w:firstLineChars="200"/>
        <w:outlineLvl w:val="0"/>
        <w:rPr>
          <w:rFonts w:ascii="宋体" w:hAnsi="宋体"/>
          <w:bCs/>
          <w:i w:val="0"/>
          <w:iCs w:val="0"/>
          <w:sz w:val="24"/>
          <w:highlight w:val="none"/>
        </w:rPr>
      </w:pPr>
      <w:bookmarkStart w:id="424" w:name="_Toc3079"/>
      <w:bookmarkStart w:id="425" w:name="_Toc8586"/>
      <w:bookmarkStart w:id="426" w:name="_Toc5698"/>
      <w:bookmarkStart w:id="427" w:name="_Toc2375"/>
      <w:bookmarkStart w:id="428" w:name="_Toc24662"/>
      <w:r>
        <w:rPr>
          <w:rFonts w:hint="eastAsia" w:ascii="宋体" w:hAnsi="宋体"/>
          <w:bCs/>
          <w:i w:val="0"/>
          <w:iCs w:val="0"/>
          <w:sz w:val="24"/>
          <w:highlight w:val="none"/>
        </w:rPr>
        <w:t>1.7.4若服务</w:t>
      </w:r>
      <w:r>
        <w:rPr>
          <w:rFonts w:hint="eastAsia"/>
          <w:bCs/>
          <w:i w:val="0"/>
          <w:iCs w:val="0"/>
          <w:sz w:val="24"/>
          <w:highlight w:val="none"/>
        </w:rPr>
        <w:t>涉及货物的，则货物的：</w:t>
      </w:r>
    </w:p>
    <w:p>
      <w:pPr>
        <w:spacing w:line="560" w:lineRule="exact"/>
        <w:ind w:firstLine="480" w:firstLineChars="200"/>
        <w:rPr>
          <w:rFonts w:ascii="宋体" w:hAnsi="宋体" w:cs="宋体"/>
          <w:i w:val="0"/>
          <w:iCs w:val="0"/>
          <w:sz w:val="24"/>
          <w:highlight w:val="none"/>
          <w:u w:val="single"/>
        </w:rPr>
      </w:pPr>
      <w:r>
        <w:rPr>
          <w:rFonts w:hint="eastAsia" w:ascii="宋体" w:hAnsi="宋体" w:cs="宋体"/>
          <w:i w:val="0"/>
          <w:iCs w:val="0"/>
          <w:sz w:val="24"/>
          <w:highlight w:val="none"/>
        </w:rPr>
        <w:t>1.7.4.1 交付期限：详见</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1.7.4.2 交付地点：</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1.7.4.3 交付方式：</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pPr>
        <w:spacing w:line="560" w:lineRule="exact"/>
        <w:ind w:firstLine="482" w:firstLineChars="200"/>
        <w:outlineLvl w:val="0"/>
        <w:rPr>
          <w:rFonts w:ascii="宋体" w:hAnsi="宋体"/>
          <w:i w:val="0"/>
          <w:iCs w:val="0"/>
          <w:sz w:val="24"/>
          <w:highlight w:val="none"/>
          <w:u w:val="single"/>
        </w:rPr>
      </w:pPr>
      <w:r>
        <w:rPr>
          <w:rFonts w:ascii="宋体" w:hAnsi="宋体"/>
          <w:b/>
          <w:i w:val="0"/>
          <w:iCs w:val="0"/>
          <w:sz w:val="24"/>
          <w:highlight w:val="none"/>
        </w:rPr>
        <w:t>1.</w:t>
      </w:r>
      <w:r>
        <w:rPr>
          <w:rFonts w:hint="eastAsia" w:ascii="宋体" w:hAnsi="宋体"/>
          <w:b/>
          <w:i w:val="0"/>
          <w:iCs w:val="0"/>
          <w:sz w:val="24"/>
          <w:highlight w:val="none"/>
        </w:rPr>
        <w:t>8违约责任</w:t>
      </w:r>
      <w:bookmarkEnd w:id="424"/>
      <w:bookmarkEnd w:id="425"/>
      <w:bookmarkEnd w:id="426"/>
      <w:bookmarkEnd w:id="427"/>
      <w:bookmarkEnd w:id="428"/>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8</w:t>
      </w:r>
      <w:r>
        <w:rPr>
          <w:rFonts w:ascii="宋体" w:hAnsi="宋体"/>
          <w:i w:val="0"/>
          <w:iCs w:val="0"/>
          <w:sz w:val="24"/>
          <w:highlight w:val="none"/>
        </w:rPr>
        <w:t>.1 除不可抗力外，如果乙方没有按照本合同约定的期限</w:t>
      </w:r>
      <w:r>
        <w:rPr>
          <w:rFonts w:hint="eastAsia" w:ascii="宋体" w:hAnsi="宋体"/>
          <w:i w:val="0"/>
          <w:iCs w:val="0"/>
          <w:sz w:val="24"/>
          <w:highlight w:val="none"/>
        </w:rPr>
        <w:t>、</w:t>
      </w:r>
      <w:r>
        <w:rPr>
          <w:rFonts w:ascii="宋体" w:hAnsi="宋体"/>
          <w:i w:val="0"/>
          <w:iCs w:val="0"/>
          <w:sz w:val="24"/>
          <w:highlight w:val="none"/>
        </w:rPr>
        <w:t>地点和方式</w:t>
      </w:r>
      <w:r>
        <w:rPr>
          <w:rFonts w:hint="eastAsia" w:ascii="宋体" w:hAnsi="宋体"/>
          <w:i w:val="0"/>
          <w:iCs w:val="0"/>
          <w:sz w:val="24"/>
          <w:highlight w:val="none"/>
        </w:rPr>
        <w:t>交付服务成果或者实施服务</w:t>
      </w:r>
      <w:r>
        <w:rPr>
          <w:rFonts w:ascii="宋体" w:hAnsi="宋体"/>
          <w:i w:val="0"/>
          <w:iCs w:val="0"/>
          <w:sz w:val="24"/>
          <w:highlight w:val="none"/>
        </w:rPr>
        <w:t>，那么甲方可要求乙方支付违约金</w:t>
      </w:r>
      <w:r>
        <w:rPr>
          <w:rFonts w:hint="eastAsia" w:ascii="宋体" w:hAnsi="宋体"/>
          <w:i w:val="0"/>
          <w:iCs w:val="0"/>
          <w:sz w:val="24"/>
          <w:highlight w:val="none"/>
        </w:rPr>
        <w:t>，迟延履行</w:t>
      </w:r>
      <w:r>
        <w:rPr>
          <w:rFonts w:ascii="宋体" w:hAnsi="宋体"/>
          <w:i w:val="0"/>
          <w:iCs w:val="0"/>
          <w:sz w:val="24"/>
          <w:highlight w:val="none"/>
        </w:rPr>
        <w:t>违约金按每迟延</w:t>
      </w:r>
      <w:r>
        <w:rPr>
          <w:rFonts w:hint="eastAsia" w:ascii="宋体" w:hAnsi="宋体"/>
          <w:i w:val="0"/>
          <w:iCs w:val="0"/>
          <w:sz w:val="24"/>
          <w:highlight w:val="none"/>
        </w:rPr>
        <w:t>履行</w:t>
      </w:r>
      <w:r>
        <w:rPr>
          <w:rFonts w:ascii="宋体" w:hAnsi="宋体"/>
          <w:i w:val="0"/>
          <w:iCs w:val="0"/>
          <w:sz w:val="24"/>
          <w:highlight w:val="none"/>
        </w:rPr>
        <w:t>一日的应提供而未</w:t>
      </w:r>
      <w:r>
        <w:rPr>
          <w:rFonts w:hint="eastAsia" w:ascii="宋体" w:hAnsi="宋体"/>
          <w:i w:val="0"/>
          <w:iCs w:val="0"/>
          <w:sz w:val="24"/>
          <w:highlight w:val="none"/>
        </w:rPr>
        <w:t>提供</w:t>
      </w:r>
      <w:r>
        <w:rPr>
          <w:rFonts w:ascii="宋体" w:hAnsi="宋体"/>
          <w:i w:val="0"/>
          <w:iCs w:val="0"/>
          <w:sz w:val="24"/>
          <w:highlight w:val="none"/>
        </w:rPr>
        <w:t>服务价格的</w:t>
      </w:r>
      <w:r>
        <w:rPr>
          <w:rFonts w:hint="eastAsia" w:ascii="宋体" w:hAnsi="宋体"/>
          <w:i w:val="0"/>
          <w:iCs w:val="0"/>
          <w:sz w:val="24"/>
          <w:highlight w:val="none"/>
          <w:u w:val="single"/>
        </w:rPr>
        <w:t>0.05</w:t>
      </w:r>
      <w:r>
        <w:rPr>
          <w:rFonts w:ascii="宋体" w:hAnsi="宋体"/>
          <w:i w:val="0"/>
          <w:iCs w:val="0"/>
          <w:sz w:val="24"/>
          <w:highlight w:val="none"/>
          <w:u w:val="single"/>
        </w:rPr>
        <w:t xml:space="preserve"> </w:t>
      </w:r>
      <w:r>
        <w:rPr>
          <w:rFonts w:ascii="宋体" w:hAnsi="宋体"/>
          <w:i w:val="0"/>
          <w:iCs w:val="0"/>
          <w:sz w:val="24"/>
          <w:highlight w:val="none"/>
        </w:rPr>
        <w:t>%计算</w:t>
      </w:r>
      <w:r>
        <w:rPr>
          <w:rFonts w:hint="eastAsia" w:ascii="宋体" w:hAnsi="宋体"/>
          <w:i w:val="0"/>
          <w:iCs w:val="0"/>
          <w:sz w:val="24"/>
          <w:highlight w:val="none"/>
        </w:rPr>
        <w:t>，</w:t>
      </w:r>
      <w:r>
        <w:rPr>
          <w:rFonts w:ascii="宋体" w:hAnsi="宋体"/>
          <w:i w:val="0"/>
          <w:iCs w:val="0"/>
          <w:sz w:val="24"/>
          <w:highlight w:val="none"/>
        </w:rPr>
        <w:t>最高限额为</w:t>
      </w:r>
      <w:r>
        <w:rPr>
          <w:rFonts w:hint="eastAsia" w:ascii="宋体" w:hAnsi="宋体"/>
          <w:i w:val="0"/>
          <w:iCs w:val="0"/>
          <w:sz w:val="24"/>
          <w:highlight w:val="none"/>
        </w:rPr>
        <w:t>本</w:t>
      </w:r>
      <w:r>
        <w:rPr>
          <w:rFonts w:ascii="宋体" w:hAnsi="宋体"/>
          <w:i w:val="0"/>
          <w:iCs w:val="0"/>
          <w:sz w:val="24"/>
          <w:highlight w:val="none"/>
        </w:rPr>
        <w:t>合同总价的</w:t>
      </w:r>
      <w:r>
        <w:rPr>
          <w:rFonts w:ascii="宋体" w:hAnsi="宋体"/>
          <w:i w:val="0"/>
          <w:iCs w:val="0"/>
          <w:sz w:val="24"/>
          <w:highlight w:val="none"/>
          <w:u w:val="single"/>
        </w:rPr>
        <w:t xml:space="preserve">  20   </w:t>
      </w:r>
      <w:r>
        <w:rPr>
          <w:rFonts w:ascii="宋体" w:hAnsi="宋体"/>
          <w:i w:val="0"/>
          <w:iCs w:val="0"/>
          <w:sz w:val="24"/>
          <w:highlight w:val="none"/>
        </w:rPr>
        <w:t>%</w:t>
      </w:r>
      <w:r>
        <w:rPr>
          <w:rFonts w:hint="eastAsia" w:ascii="宋体" w:hAnsi="宋体"/>
          <w:i w:val="0"/>
          <w:iCs w:val="0"/>
          <w:sz w:val="24"/>
          <w:highlight w:val="none"/>
        </w:rPr>
        <w:t>；</w:t>
      </w:r>
      <w:r>
        <w:rPr>
          <w:rFonts w:ascii="宋体" w:hAnsi="宋体"/>
          <w:i w:val="0"/>
          <w:iCs w:val="0"/>
          <w:sz w:val="24"/>
          <w:highlight w:val="none"/>
        </w:rPr>
        <w:t>迟延</w:t>
      </w:r>
      <w:r>
        <w:rPr>
          <w:rFonts w:hint="eastAsia" w:ascii="宋体" w:hAnsi="宋体"/>
          <w:i w:val="0"/>
          <w:iCs w:val="0"/>
          <w:sz w:val="24"/>
          <w:highlight w:val="none"/>
        </w:rPr>
        <w:t>履行</w:t>
      </w:r>
      <w:r>
        <w:rPr>
          <w:rFonts w:ascii="宋体" w:hAnsi="宋体"/>
          <w:i w:val="0"/>
          <w:iCs w:val="0"/>
          <w:sz w:val="24"/>
          <w:highlight w:val="none"/>
        </w:rPr>
        <w:t>的违约金计算数额达到前述最高限额之日起</w:t>
      </w:r>
      <w:r>
        <w:rPr>
          <w:rFonts w:hint="eastAsia" w:ascii="宋体" w:hAnsi="宋体"/>
          <w:i w:val="0"/>
          <w:iCs w:val="0"/>
          <w:sz w:val="24"/>
          <w:highlight w:val="none"/>
        </w:rPr>
        <w:t>，</w:t>
      </w:r>
      <w:r>
        <w:rPr>
          <w:rFonts w:ascii="宋体" w:hAnsi="宋体"/>
          <w:i w:val="0"/>
          <w:iCs w:val="0"/>
          <w:sz w:val="24"/>
          <w:highlight w:val="none"/>
        </w:rPr>
        <w:t>甲方有权在要求乙方支付违约金的同时</w:t>
      </w:r>
      <w:r>
        <w:rPr>
          <w:rFonts w:hint="eastAsia" w:ascii="宋体" w:hAnsi="宋体"/>
          <w:i w:val="0"/>
          <w:iCs w:val="0"/>
          <w:sz w:val="24"/>
          <w:highlight w:val="none"/>
        </w:rPr>
        <w:t>，书面通知乙方</w:t>
      </w:r>
      <w:r>
        <w:rPr>
          <w:rFonts w:ascii="宋体" w:hAnsi="宋体"/>
          <w:i w:val="0"/>
          <w:iCs w:val="0"/>
          <w:sz w:val="24"/>
          <w:highlight w:val="none"/>
        </w:rPr>
        <w:t>解除本合同</w:t>
      </w:r>
      <w:r>
        <w:rPr>
          <w:rFonts w:hint="eastAsia" w:ascii="宋体" w:hAnsi="宋体"/>
          <w:i w:val="0"/>
          <w:iCs w:val="0"/>
          <w:sz w:val="24"/>
          <w:highlight w:val="none"/>
        </w:rPr>
        <w:t>；</w:t>
      </w:r>
    </w:p>
    <w:p>
      <w:pPr>
        <w:pStyle w:val="2"/>
        <w:ind w:left="0" w:firstLine="480" w:firstLineChars="200"/>
        <w:rPr>
          <w:rFonts w:ascii="宋体" w:hAnsi="宋体" w:eastAsia="宋体" w:cs="宋体"/>
          <w:b w:val="0"/>
          <w:bCs w:val="0"/>
          <w:i w:val="0"/>
          <w:iCs w:val="0"/>
          <w:sz w:val="24"/>
          <w:szCs w:val="24"/>
          <w:highlight w:val="none"/>
          <w:lang w:val="en-US"/>
        </w:rPr>
      </w:pPr>
      <w:r>
        <w:rPr>
          <w:rFonts w:hint="eastAsia" w:ascii="宋体" w:hAnsi="宋体" w:eastAsia="宋体" w:cs="宋体"/>
          <w:b w:val="0"/>
          <w:bCs w:val="0"/>
          <w:i w:val="0"/>
          <w:i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highlight w:val="none"/>
          <w:u w:val="single"/>
          <w:lang w:val="en-US"/>
        </w:rPr>
        <w:t xml:space="preserve">  0.0</w:t>
      </w:r>
      <w:r>
        <w:rPr>
          <w:rFonts w:hint="eastAsia" w:ascii="宋体" w:hAnsi="宋体" w:eastAsia="宋体" w:cs="宋体"/>
          <w:b w:val="0"/>
          <w:bCs w:val="0"/>
          <w:i w:val="0"/>
          <w:iCs w:val="0"/>
          <w:sz w:val="24"/>
          <w:szCs w:val="24"/>
          <w:highlight w:val="none"/>
          <w:lang w:val="en-US"/>
        </w:rPr>
        <w:t xml:space="preserve">5（可根据情况修改） </w:t>
      </w:r>
      <w:r>
        <w:rPr>
          <w:rFonts w:hint="eastAsia" w:ascii="宋体" w:hAnsi="宋体" w:eastAsia="宋体" w:cs="宋体"/>
          <w:b w:val="0"/>
          <w:bCs w:val="0"/>
          <w:i w:val="0"/>
          <w:iCs w:val="0"/>
          <w:sz w:val="24"/>
          <w:szCs w:val="24"/>
          <w:highlight w:val="none"/>
          <w:u w:val="single"/>
          <w:lang w:val="en-US"/>
        </w:rPr>
        <w:t xml:space="preserve">  </w:t>
      </w:r>
      <w:r>
        <w:rPr>
          <w:rFonts w:hint="eastAsia" w:ascii="宋体" w:hAnsi="宋体" w:eastAsia="宋体" w:cs="宋体"/>
          <w:b w:val="0"/>
          <w:bCs w:val="0"/>
          <w:i w:val="0"/>
          <w:iCs w:val="0"/>
          <w:sz w:val="24"/>
          <w:szCs w:val="24"/>
          <w:highlight w:val="none"/>
          <w:lang w:val="en-US"/>
        </w:rPr>
        <w:t>%计算，最高限额为本合同总价的</w:t>
      </w:r>
      <w:r>
        <w:rPr>
          <w:rFonts w:hint="eastAsia" w:ascii="宋体" w:hAnsi="宋体" w:eastAsia="宋体" w:cs="宋体"/>
          <w:b w:val="0"/>
          <w:bCs w:val="0"/>
          <w:i w:val="0"/>
          <w:iCs w:val="0"/>
          <w:sz w:val="24"/>
          <w:szCs w:val="24"/>
          <w:highlight w:val="none"/>
          <w:u w:val="single"/>
          <w:lang w:val="en-US"/>
        </w:rPr>
        <w:t xml:space="preserve">  20  </w:t>
      </w:r>
      <w:r>
        <w:rPr>
          <w:rFonts w:hint="eastAsia" w:ascii="宋体" w:hAnsi="宋体" w:eastAsia="宋体" w:cs="宋体"/>
          <w:b w:val="0"/>
          <w:bCs w:val="0"/>
          <w:i w:val="0"/>
          <w:iCs w:val="0"/>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8</w:t>
      </w:r>
      <w:r>
        <w:rPr>
          <w:rFonts w:ascii="宋体" w:hAnsi="宋体"/>
          <w:i w:val="0"/>
          <w:iCs w:val="0"/>
          <w:sz w:val="24"/>
          <w:highlight w:val="none"/>
        </w:rPr>
        <w:t>.</w:t>
      </w:r>
      <w:r>
        <w:rPr>
          <w:rFonts w:hint="eastAsia" w:ascii="宋体" w:hAnsi="宋体"/>
          <w:i w:val="0"/>
          <w:iCs w:val="0"/>
          <w:sz w:val="24"/>
          <w:highlight w:val="none"/>
        </w:rPr>
        <w:t>3</w:t>
      </w:r>
      <w:r>
        <w:rPr>
          <w:rFonts w:hint="eastAsia" w:ascii="宋体" w:hAnsi="宋体" w:cs="宋体"/>
          <w:i w:val="0"/>
          <w:iCs w:val="0"/>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highlight w:val="none"/>
          <w:u w:val="single"/>
        </w:rPr>
        <w:t xml:space="preserve">   0.05   </w:t>
      </w:r>
      <w:r>
        <w:rPr>
          <w:rFonts w:hint="eastAsia" w:ascii="宋体" w:hAnsi="宋体" w:cs="宋体"/>
          <w:i w:val="0"/>
          <w:iCs w:val="0"/>
          <w:sz w:val="24"/>
          <w:highlight w:val="none"/>
        </w:rPr>
        <w:t>%计算，最高限额为本合同总价的</w:t>
      </w:r>
      <w:r>
        <w:rPr>
          <w:rFonts w:hint="eastAsia" w:ascii="宋体" w:hAnsi="宋体" w:cs="宋体"/>
          <w:i w:val="0"/>
          <w:iCs w:val="0"/>
          <w:sz w:val="24"/>
          <w:highlight w:val="none"/>
          <w:u w:val="single"/>
        </w:rPr>
        <w:t xml:space="preserve">   20</w:t>
      </w:r>
      <w:r>
        <w:rPr>
          <w:rFonts w:hint="eastAsia" w:ascii="宋体" w:hAnsi="宋体" w:cs="宋体"/>
          <w:i w:val="0"/>
          <w:iCs w:val="0"/>
          <w:kern w:val="0"/>
          <w:sz w:val="24"/>
          <w:highlight w:val="none"/>
          <w:u w:val="single"/>
        </w:rPr>
        <w:t>（可根据情况修改）</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%；迟延付款的违约金计算数额达到前述最高限额之日起，乙方有权在要求甲方支付违约金的同时，书面通知甲方解除本合同</w:t>
      </w:r>
      <w:r>
        <w:rPr>
          <w:rFonts w:hint="eastAsia" w:ascii="宋体" w:hAnsi="宋体"/>
          <w:i w:val="0"/>
          <w:iCs w:val="0"/>
          <w:sz w:val="24"/>
          <w:highlight w:val="none"/>
        </w:rPr>
        <w:t>；</w:t>
      </w:r>
    </w:p>
    <w:p>
      <w:pPr>
        <w:spacing w:line="560" w:lineRule="exact"/>
        <w:ind w:firstLine="480" w:firstLineChars="200"/>
        <w:rPr>
          <w:rFonts w:ascii="宋体" w:hAnsi="宋体" w:cs="宋体"/>
          <w:i w:val="0"/>
          <w:iCs w:val="0"/>
          <w:sz w:val="24"/>
          <w:highlight w:val="none"/>
        </w:rPr>
      </w:pPr>
      <w:bookmarkStart w:id="429" w:name="_Toc26807"/>
      <w:bookmarkStart w:id="430" w:name="_Toc9497"/>
      <w:bookmarkStart w:id="431" w:name="_Toc32454"/>
      <w:bookmarkStart w:id="432" w:name="_Toc30329"/>
      <w:bookmarkStart w:id="433" w:name="_Toc18683"/>
      <w:r>
        <w:rPr>
          <w:rFonts w:hint="eastAsia" w:ascii="宋体" w:hAnsi="宋体" w:cs="宋体"/>
          <w:i w:val="0"/>
          <w:iCs w:val="0"/>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i w:val="0"/>
          <w:iCs w:val="0"/>
          <w:highlight w:val="none"/>
        </w:rPr>
      </w:pPr>
      <w:r>
        <w:rPr>
          <w:rFonts w:hint="eastAsia" w:ascii="宋体" w:hAnsi="宋体" w:cs="宋体"/>
          <w:i w:val="0"/>
          <w:iCs w:val="0"/>
          <w:sz w:val="24"/>
          <w:highlight w:val="none"/>
        </w:rPr>
        <w:t>1.8.7违约责任</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i w:val="0"/>
          <w:iCs w:val="0"/>
          <w:sz w:val="24"/>
          <w:highlight w:val="none"/>
        </w:rPr>
      </w:pPr>
      <w:bookmarkStart w:id="434" w:name="_Toc15583"/>
      <w:bookmarkStart w:id="435" w:name="_Toc28375"/>
      <w:bookmarkStart w:id="436" w:name="_Toc16021"/>
      <w:r>
        <w:rPr>
          <w:rFonts w:hint="eastAsia" w:ascii="宋体" w:hAnsi="宋体" w:cs="宋体"/>
          <w:b/>
          <w:i w:val="0"/>
          <w:iCs w:val="0"/>
          <w:sz w:val="24"/>
          <w:highlight w:val="none"/>
        </w:rPr>
        <w:t>1.9合同争议的解决</w:t>
      </w:r>
      <w:bookmarkEnd w:id="434"/>
      <w:bookmarkEnd w:id="435"/>
      <w:bookmarkEnd w:id="436"/>
    </w:p>
    <w:p>
      <w:pPr>
        <w:spacing w:line="560" w:lineRule="exact"/>
        <w:ind w:left="-61" w:leftChars="-29" w:right="-420" w:rightChars="-200" w:firstLine="240" w:firstLineChars="100"/>
        <w:rPr>
          <w:rFonts w:ascii="宋体" w:hAnsi="宋体" w:cs="宋体"/>
          <w:i w:val="0"/>
          <w:iCs w:val="0"/>
          <w:sz w:val="24"/>
          <w:highlight w:val="none"/>
        </w:rPr>
      </w:pPr>
      <w:r>
        <w:rPr>
          <w:rFonts w:hint="eastAsia" w:ascii="宋体" w:hAnsi="宋体" w:cs="宋体"/>
          <w:i w:val="0"/>
          <w:iCs w:val="0"/>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highlight w:val="none"/>
          <w:u w:val="single"/>
        </w:rPr>
        <w:t xml:space="preserve">      </w:t>
      </w:r>
      <w:r>
        <w:rPr>
          <w:rFonts w:hint="eastAsia" w:ascii="宋体" w:hAnsi="宋体" w:cs="宋体"/>
          <w:i w:val="0"/>
          <w:iCs w:val="0"/>
          <w:sz w:val="24"/>
          <w:highlight w:val="none"/>
        </w:rPr>
        <w:t>条款规定的方式解决：</w:t>
      </w:r>
    </w:p>
    <w:p>
      <w:pPr>
        <w:spacing w:line="560" w:lineRule="exact"/>
        <w:ind w:left="-420" w:leftChars="-200" w:right="-420" w:rightChars="-200" w:firstLine="600" w:firstLineChars="250"/>
        <w:rPr>
          <w:rFonts w:ascii="宋体" w:hAnsi="宋体" w:cs="宋体"/>
          <w:i w:val="0"/>
          <w:iCs w:val="0"/>
          <w:sz w:val="24"/>
          <w:highlight w:val="none"/>
        </w:rPr>
      </w:pPr>
      <w:r>
        <w:rPr>
          <w:rFonts w:hint="eastAsia" w:ascii="宋体" w:hAnsi="宋体" w:cs="宋体"/>
          <w:i w:val="0"/>
          <w:iCs w:val="0"/>
          <w:sz w:val="24"/>
          <w:highlight w:val="none"/>
        </w:rPr>
        <w:t>1.9.1 将争议提交</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i w:val="0"/>
          <w:iCs w:val="0"/>
          <w:sz w:val="24"/>
          <w:highlight w:val="none"/>
        </w:rPr>
      </w:pPr>
      <w:r>
        <w:rPr>
          <w:rFonts w:hint="eastAsia" w:ascii="宋体" w:hAnsi="宋体" w:cs="宋体"/>
          <w:i w:val="0"/>
          <w:iCs w:val="0"/>
          <w:sz w:val="24"/>
          <w:highlight w:val="none"/>
        </w:rPr>
        <w:t>1.9.2 向</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人民法院起诉。</w:t>
      </w:r>
    </w:p>
    <w:p>
      <w:pPr>
        <w:spacing w:line="560" w:lineRule="exact"/>
        <w:ind w:firstLine="482" w:firstLineChars="200"/>
        <w:outlineLvl w:val="0"/>
        <w:rPr>
          <w:rFonts w:ascii="宋体" w:hAnsi="宋体" w:cs="宋体"/>
          <w:b/>
          <w:i w:val="0"/>
          <w:iCs w:val="0"/>
          <w:sz w:val="24"/>
          <w:highlight w:val="none"/>
        </w:rPr>
      </w:pPr>
      <w:bookmarkStart w:id="437" w:name="_Toc7245"/>
      <w:bookmarkStart w:id="438" w:name="_Toc15322"/>
      <w:bookmarkStart w:id="439" w:name="_Toc11173"/>
      <w:r>
        <w:rPr>
          <w:rFonts w:hint="eastAsia" w:ascii="宋体" w:hAnsi="宋体" w:cs="宋体"/>
          <w:b/>
          <w:i w:val="0"/>
          <w:iCs w:val="0"/>
          <w:sz w:val="24"/>
          <w:highlight w:val="none"/>
        </w:rPr>
        <w:t>2.0 合同生效</w:t>
      </w:r>
      <w:bookmarkEnd w:id="437"/>
      <w:bookmarkEnd w:id="438"/>
      <w:bookmarkEnd w:id="439"/>
    </w:p>
    <w:p>
      <w:pPr>
        <w:spacing w:line="560" w:lineRule="exact"/>
        <w:ind w:firstLine="480" w:firstLineChars="200"/>
        <w:rPr>
          <w:rFonts w:ascii="宋体" w:hAnsi="宋体" w:cs="宋体"/>
          <w:b/>
          <w:i w:val="0"/>
          <w:iCs w:val="0"/>
          <w:sz w:val="24"/>
          <w:highlight w:val="none"/>
        </w:rPr>
      </w:pPr>
      <w:r>
        <w:rPr>
          <w:rFonts w:hint="eastAsia" w:ascii="宋体" w:hAnsi="宋体" w:cs="宋体"/>
          <w:i w:val="0"/>
          <w:iCs w:val="0"/>
          <w:sz w:val="24"/>
          <w:highlight w:val="none"/>
        </w:rPr>
        <w:t>本合同自双方当事人盖章签字时生效。</w:t>
      </w:r>
    </w:p>
    <w:p>
      <w:pPr>
        <w:autoSpaceDE w:val="0"/>
        <w:autoSpaceDN w:val="0"/>
        <w:spacing w:line="560" w:lineRule="exact"/>
        <w:rPr>
          <w:rFonts w:ascii="宋体" w:hAnsi="宋体"/>
          <w:i w:val="0"/>
          <w:iCs w:val="0"/>
          <w:sz w:val="24"/>
          <w:highlight w:val="none"/>
          <w:lang w:val="zh-CN"/>
        </w:rPr>
      </w:pPr>
      <w:r>
        <w:rPr>
          <w:rFonts w:hint="eastAsia" w:ascii="宋体" w:hAnsi="宋体"/>
          <w:b/>
          <w:i w:val="0"/>
          <w:iCs w:val="0"/>
          <w:sz w:val="24"/>
          <w:highlight w:val="none"/>
          <w:lang w:val="zh-CN"/>
        </w:rPr>
        <w:t>甲方</w:t>
      </w:r>
      <w:r>
        <w:rPr>
          <w:rFonts w:hint="eastAsia" w:ascii="宋体" w:hAnsi="宋体"/>
          <w:i w:val="0"/>
          <w:iCs w:val="0"/>
          <w:sz w:val="24"/>
          <w:highlight w:val="none"/>
          <w:lang w:val="zh-CN"/>
        </w:rPr>
        <w:t>：</w:t>
      </w:r>
      <w:r>
        <w:rPr>
          <w:rFonts w:ascii="宋体" w:hAnsi="宋体"/>
          <w:i w:val="0"/>
          <w:iCs w:val="0"/>
          <w:sz w:val="24"/>
          <w:highlight w:val="none"/>
          <w:lang w:val="zh-CN"/>
        </w:rPr>
        <w:t xml:space="preserve">                             </w:t>
      </w:r>
      <w:r>
        <w:rPr>
          <w:rFonts w:ascii="宋体" w:hAnsi="宋体"/>
          <w:b/>
          <w:i w:val="0"/>
          <w:iCs w:val="0"/>
          <w:sz w:val="24"/>
          <w:highlight w:val="none"/>
          <w:lang w:val="zh-CN"/>
        </w:rPr>
        <w:t xml:space="preserve">      乙方</w:t>
      </w:r>
      <w:r>
        <w:rPr>
          <w:rFonts w:hint="eastAsia" w:ascii="宋体" w:hAnsi="宋体"/>
          <w:i w:val="0"/>
          <w:iCs w:val="0"/>
          <w:sz w:val="24"/>
          <w:highlight w:val="none"/>
          <w:lang w:val="zh-CN"/>
        </w:rPr>
        <w:t>：</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统一社会信用代码：</w:t>
      </w:r>
      <w:r>
        <w:rPr>
          <w:rFonts w:ascii="宋体" w:hAnsi="宋体"/>
          <w:i w:val="0"/>
          <w:iCs w:val="0"/>
          <w:sz w:val="24"/>
          <w:highlight w:val="none"/>
          <w:lang w:val="zh-CN"/>
        </w:rPr>
        <w:t xml:space="preserve">                        </w:t>
      </w:r>
      <w:r>
        <w:rPr>
          <w:rFonts w:hint="eastAsia" w:ascii="宋体" w:hAnsi="宋体"/>
          <w:i w:val="0"/>
          <w:iCs w:val="0"/>
          <w:sz w:val="24"/>
          <w:highlight w:val="none"/>
          <w:lang w:val="zh-CN"/>
        </w:rPr>
        <w:t>统一社会信用代码或身份证号码：</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住所：</w:t>
      </w:r>
      <w:r>
        <w:rPr>
          <w:rFonts w:ascii="宋体" w:hAnsi="宋体"/>
          <w:i w:val="0"/>
          <w:iCs w:val="0"/>
          <w:sz w:val="24"/>
          <w:highlight w:val="none"/>
          <w:lang w:val="zh-CN"/>
        </w:rPr>
        <w:t xml:space="preserve">                                   </w:t>
      </w:r>
      <w:r>
        <w:rPr>
          <w:rFonts w:hint="eastAsia" w:ascii="宋体" w:hAnsi="宋体"/>
          <w:i w:val="0"/>
          <w:iCs w:val="0"/>
          <w:sz w:val="24"/>
          <w:highlight w:val="none"/>
          <w:lang w:val="zh-CN"/>
        </w:rPr>
        <w:t>住所：</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法定代表人或</w:t>
      </w:r>
      <w:r>
        <w:rPr>
          <w:rFonts w:ascii="宋体" w:hAnsi="宋体"/>
          <w:i w:val="0"/>
          <w:iCs w:val="0"/>
          <w:sz w:val="24"/>
          <w:highlight w:val="none"/>
          <w:lang w:val="zh-CN"/>
        </w:rPr>
        <w:t xml:space="preserve">                             </w:t>
      </w:r>
      <w:r>
        <w:rPr>
          <w:rFonts w:hint="eastAsia" w:ascii="宋体" w:hAnsi="宋体"/>
          <w:i w:val="0"/>
          <w:iCs w:val="0"/>
          <w:sz w:val="24"/>
          <w:highlight w:val="none"/>
          <w:lang w:val="zh-CN"/>
        </w:rPr>
        <w:t>法定代表人或</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授权代表（签字）：</w:t>
      </w:r>
      <w:r>
        <w:rPr>
          <w:rFonts w:ascii="宋体" w:hAnsi="宋体"/>
          <w:i w:val="0"/>
          <w:iCs w:val="0"/>
          <w:sz w:val="24"/>
          <w:highlight w:val="none"/>
          <w:lang w:val="zh-CN"/>
        </w:rPr>
        <w:t xml:space="preserve">                       授权代表（签字）: </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联系人：</w:t>
      </w:r>
      <w:r>
        <w:rPr>
          <w:rFonts w:ascii="宋体" w:hAnsi="宋体"/>
          <w:i w:val="0"/>
          <w:iCs w:val="0"/>
          <w:sz w:val="24"/>
          <w:highlight w:val="none"/>
          <w:lang w:val="zh-CN"/>
        </w:rPr>
        <w:t xml:space="preserve">                                 </w:t>
      </w:r>
      <w:r>
        <w:rPr>
          <w:rFonts w:hint="eastAsia" w:ascii="宋体" w:hAnsi="宋体"/>
          <w:i w:val="0"/>
          <w:iCs w:val="0"/>
          <w:sz w:val="24"/>
          <w:highlight w:val="none"/>
          <w:lang w:val="zh-CN"/>
        </w:rPr>
        <w:t>联系人：</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约定送达地址：</w:t>
      </w:r>
      <w:r>
        <w:rPr>
          <w:rFonts w:ascii="宋体" w:hAnsi="宋体"/>
          <w:i w:val="0"/>
          <w:iCs w:val="0"/>
          <w:sz w:val="24"/>
          <w:highlight w:val="none"/>
          <w:lang w:val="zh-CN"/>
        </w:rPr>
        <w:t xml:space="preserve">                           </w:t>
      </w:r>
      <w:r>
        <w:rPr>
          <w:rFonts w:hint="eastAsia" w:ascii="宋体" w:hAnsi="宋体"/>
          <w:i w:val="0"/>
          <w:iCs w:val="0"/>
          <w:sz w:val="24"/>
          <w:highlight w:val="none"/>
          <w:lang w:val="zh-CN"/>
        </w:rPr>
        <w:t>约定送达地址：</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邮政编码：</w:t>
      </w:r>
      <w:r>
        <w:rPr>
          <w:rFonts w:ascii="宋体" w:hAnsi="宋体"/>
          <w:i w:val="0"/>
          <w:iCs w:val="0"/>
          <w:sz w:val="24"/>
          <w:highlight w:val="none"/>
          <w:lang w:val="zh-CN"/>
        </w:rPr>
        <w:t xml:space="preserve">                               </w:t>
      </w:r>
      <w:r>
        <w:rPr>
          <w:rFonts w:hint="eastAsia" w:ascii="宋体" w:hAnsi="宋体"/>
          <w:i w:val="0"/>
          <w:iCs w:val="0"/>
          <w:sz w:val="24"/>
          <w:highlight w:val="none"/>
          <w:lang w:val="zh-CN"/>
        </w:rPr>
        <w:t>邮政编码：</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电话</w:t>
      </w:r>
      <w:r>
        <w:rPr>
          <w:rFonts w:ascii="宋体" w:hAnsi="宋体"/>
          <w:i w:val="0"/>
          <w:iCs w:val="0"/>
          <w:sz w:val="24"/>
          <w:highlight w:val="none"/>
          <w:lang w:val="zh-CN"/>
        </w:rPr>
        <w:t xml:space="preserve">:                                    电话: </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传真</w:t>
      </w:r>
      <w:r>
        <w:rPr>
          <w:rFonts w:ascii="宋体" w:hAnsi="宋体"/>
          <w:i w:val="0"/>
          <w:iCs w:val="0"/>
          <w:sz w:val="24"/>
          <w:highlight w:val="none"/>
          <w:lang w:val="zh-CN"/>
        </w:rPr>
        <w:t xml:space="preserve">:                                    </w:t>
      </w:r>
      <w:r>
        <w:rPr>
          <w:rFonts w:hint="eastAsia" w:ascii="宋体" w:hAnsi="宋体"/>
          <w:i w:val="0"/>
          <w:iCs w:val="0"/>
          <w:sz w:val="24"/>
          <w:highlight w:val="none"/>
          <w:lang w:val="zh-CN"/>
        </w:rPr>
        <w:t>传真</w:t>
      </w:r>
      <w:r>
        <w:rPr>
          <w:rFonts w:ascii="宋体" w:hAnsi="宋体"/>
          <w:i w:val="0"/>
          <w:iCs w:val="0"/>
          <w:sz w:val="24"/>
          <w:highlight w:val="none"/>
          <w:lang w:val="zh-CN"/>
        </w:rPr>
        <w:t>:</w:t>
      </w:r>
    </w:p>
    <w:p>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lang w:val="zh-CN"/>
        </w:rPr>
        <w:t>电子邮箱：</w:t>
      </w:r>
      <w:r>
        <w:rPr>
          <w:rFonts w:ascii="宋体" w:hAnsi="宋体"/>
          <w:i w:val="0"/>
          <w:iCs w:val="0"/>
          <w:sz w:val="24"/>
          <w:highlight w:val="none"/>
          <w:lang w:val="zh-CN"/>
        </w:rPr>
        <w:t xml:space="preserve">                               </w:t>
      </w:r>
      <w:r>
        <w:rPr>
          <w:rFonts w:hint="eastAsia" w:ascii="宋体" w:hAnsi="宋体"/>
          <w:i w:val="0"/>
          <w:iCs w:val="0"/>
          <w:sz w:val="24"/>
          <w:highlight w:val="none"/>
          <w:lang w:val="zh-CN"/>
        </w:rPr>
        <w:t>电子邮箱：</w:t>
      </w:r>
    </w:p>
    <w:p>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开户银行：</w:t>
      </w:r>
      <w:r>
        <w:rPr>
          <w:rFonts w:ascii="宋体" w:hAnsi="宋体"/>
          <w:i w:val="0"/>
          <w:iCs w:val="0"/>
          <w:sz w:val="24"/>
          <w:highlight w:val="none"/>
        </w:rPr>
        <w:t xml:space="preserve">                               开户银行： </w:t>
      </w:r>
    </w:p>
    <w:p>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开户名称：</w:t>
      </w:r>
      <w:r>
        <w:rPr>
          <w:rFonts w:ascii="宋体" w:hAnsi="宋体"/>
          <w:i w:val="0"/>
          <w:iCs w:val="0"/>
          <w:sz w:val="24"/>
          <w:highlight w:val="none"/>
        </w:rPr>
        <w:t xml:space="preserve">                               开户名称： </w:t>
      </w:r>
    </w:p>
    <w:p>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开户账号：</w:t>
      </w:r>
      <w:r>
        <w:rPr>
          <w:rFonts w:ascii="宋体" w:hAnsi="宋体"/>
          <w:i w:val="0"/>
          <w:iCs w:val="0"/>
          <w:sz w:val="24"/>
          <w:highlight w:val="none"/>
          <w:lang w:val="zh-CN"/>
        </w:rPr>
        <w:t xml:space="preserve">                               </w:t>
      </w:r>
      <w:r>
        <w:rPr>
          <w:rFonts w:hint="eastAsia" w:ascii="宋体" w:hAnsi="宋体"/>
          <w:i w:val="0"/>
          <w:iCs w:val="0"/>
          <w:sz w:val="24"/>
          <w:highlight w:val="none"/>
        </w:rPr>
        <w:t>开户账号：</w:t>
      </w:r>
    </w:p>
    <w:p>
      <w:pPr>
        <w:widowControl/>
        <w:spacing w:line="560" w:lineRule="exact"/>
        <w:jc w:val="left"/>
        <w:rPr>
          <w:rFonts w:ascii="宋体" w:hAnsi="宋体"/>
          <w:b/>
          <w:i w:val="0"/>
          <w:iCs w:val="0"/>
          <w:sz w:val="24"/>
          <w:highlight w:val="none"/>
        </w:rPr>
      </w:pPr>
    </w:p>
    <w:p>
      <w:pPr>
        <w:widowControl/>
        <w:adjustRightInd/>
        <w:jc w:val="left"/>
        <w:rPr>
          <w:rFonts w:ascii="宋体" w:hAnsi="宋体"/>
          <w:b/>
          <w:i w:val="0"/>
          <w:iCs w:val="0"/>
          <w:sz w:val="24"/>
          <w:highlight w:val="none"/>
        </w:rPr>
      </w:pPr>
      <w:r>
        <w:rPr>
          <w:rFonts w:ascii="宋体" w:hAnsi="宋体"/>
          <w:b/>
          <w:i w:val="0"/>
          <w:iCs w:val="0"/>
          <w:highlight w:val="none"/>
        </w:rPr>
        <w:br w:type="page"/>
      </w:r>
    </w:p>
    <w:p>
      <w:pPr>
        <w:pStyle w:val="387"/>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pPr>
        <w:spacing w:line="560" w:lineRule="exact"/>
        <w:ind w:firstLine="482" w:firstLineChars="200"/>
        <w:outlineLvl w:val="0"/>
        <w:rPr>
          <w:rFonts w:ascii="宋体" w:hAnsi="宋体"/>
          <w:b/>
          <w:sz w:val="24"/>
          <w:highlight w:val="none"/>
        </w:rPr>
      </w:pPr>
      <w:bookmarkStart w:id="440" w:name="_Toc5228"/>
      <w:bookmarkStart w:id="441" w:name="_Toc19680"/>
      <w:bookmarkStart w:id="442" w:name="_Toc14021"/>
      <w:bookmarkStart w:id="443" w:name="_Toc25079"/>
      <w:bookmarkStart w:id="444" w:name="_Toc31297"/>
      <w:r>
        <w:rPr>
          <w:rFonts w:ascii="宋体" w:hAnsi="宋体"/>
          <w:b/>
          <w:sz w:val="24"/>
          <w:highlight w:val="none"/>
        </w:rPr>
        <w:t>2.1 定义</w:t>
      </w:r>
      <w:bookmarkEnd w:id="440"/>
      <w:bookmarkEnd w:id="441"/>
      <w:bookmarkEnd w:id="442"/>
      <w:bookmarkEnd w:id="443"/>
      <w:bookmarkEnd w:id="444"/>
    </w:p>
    <w:p>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pPr>
        <w:spacing w:line="560" w:lineRule="exact"/>
        <w:ind w:firstLine="482" w:firstLineChars="200"/>
        <w:outlineLvl w:val="0"/>
        <w:rPr>
          <w:rFonts w:ascii="宋体" w:hAnsi="宋体"/>
          <w:b/>
          <w:sz w:val="24"/>
          <w:highlight w:val="none"/>
        </w:rPr>
      </w:pPr>
      <w:bookmarkStart w:id="445" w:name="_Toc23289"/>
      <w:bookmarkStart w:id="446" w:name="_Toc3769"/>
      <w:bookmarkStart w:id="447" w:name="_Toc19539"/>
      <w:bookmarkStart w:id="448" w:name="_Toc31402"/>
      <w:bookmarkStart w:id="449" w:name="_Toc16752"/>
      <w:r>
        <w:rPr>
          <w:rFonts w:ascii="宋体" w:hAnsi="宋体"/>
          <w:b/>
          <w:sz w:val="24"/>
          <w:highlight w:val="none"/>
        </w:rPr>
        <w:t>2.2 技术规范</w:t>
      </w:r>
      <w:bookmarkEnd w:id="445"/>
      <w:bookmarkEnd w:id="446"/>
      <w:bookmarkEnd w:id="447"/>
      <w:bookmarkEnd w:id="448"/>
      <w:bookmarkEnd w:id="449"/>
    </w:p>
    <w:p>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pPr>
        <w:spacing w:line="560" w:lineRule="exact"/>
        <w:ind w:firstLine="482" w:firstLineChars="200"/>
        <w:outlineLvl w:val="0"/>
        <w:rPr>
          <w:rFonts w:ascii="宋体" w:hAnsi="宋体"/>
          <w:b/>
          <w:sz w:val="24"/>
          <w:highlight w:val="none"/>
        </w:rPr>
      </w:pPr>
      <w:bookmarkStart w:id="450" w:name="_Toc9161"/>
      <w:bookmarkStart w:id="451" w:name="_Toc12412"/>
      <w:bookmarkStart w:id="452" w:name="_Toc13673"/>
      <w:bookmarkStart w:id="453" w:name="_Toc4133"/>
      <w:bookmarkStart w:id="454" w:name="_Toc27945"/>
      <w:r>
        <w:rPr>
          <w:rFonts w:ascii="宋体" w:hAnsi="宋体"/>
          <w:b/>
          <w:sz w:val="24"/>
          <w:highlight w:val="none"/>
        </w:rPr>
        <w:t>2.3 知识产权</w:t>
      </w:r>
      <w:bookmarkEnd w:id="450"/>
      <w:bookmarkEnd w:id="451"/>
      <w:bookmarkEnd w:id="452"/>
      <w:bookmarkEnd w:id="453"/>
      <w:bookmarkEnd w:id="454"/>
    </w:p>
    <w:p>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pPr>
        <w:spacing w:line="560" w:lineRule="exact"/>
        <w:ind w:firstLine="480" w:firstLineChars="200"/>
        <w:rPr>
          <w:rFonts w:ascii="宋体" w:hAnsi="宋体"/>
          <w:i w:val="0"/>
          <w:iCs w:val="0"/>
          <w:sz w:val="24"/>
          <w:highlight w:val="none"/>
        </w:rPr>
      </w:pPr>
      <w:r>
        <w:rPr>
          <w:rFonts w:ascii="宋体" w:hAnsi="宋体"/>
          <w:sz w:val="24"/>
          <w:highlight w:val="none"/>
        </w:rPr>
        <w:t>2.</w:t>
      </w:r>
      <w:r>
        <w:rPr>
          <w:rFonts w:ascii="宋体" w:hAnsi="宋体"/>
          <w:i w:val="0"/>
          <w:iCs w:val="0"/>
          <w:sz w:val="24"/>
          <w:highlight w:val="none"/>
        </w:rPr>
        <w:t xml:space="preserve">3.2 </w:t>
      </w:r>
      <w:r>
        <w:rPr>
          <w:rFonts w:hint="eastAsia" w:ascii="宋体" w:hAnsi="宋体"/>
          <w:i w:val="0"/>
          <w:iCs w:val="0"/>
          <w:sz w:val="24"/>
          <w:highlight w:val="none"/>
        </w:rPr>
        <w:t>合同涉及技术成果的归属和收益的分成办法的，</w:t>
      </w:r>
      <w:r>
        <w:rPr>
          <w:rFonts w:ascii="宋体" w:hAnsi="宋体"/>
          <w:i w:val="0"/>
          <w:iCs w:val="0"/>
          <w:sz w:val="24"/>
          <w:highlight w:val="none"/>
        </w:rPr>
        <w:t>详见</w:t>
      </w:r>
      <w:r>
        <w:rPr>
          <w:rFonts w:ascii="宋体" w:hAnsi="宋体"/>
          <w:b/>
          <w:i w:val="0"/>
          <w:iCs w:val="0"/>
          <w:sz w:val="24"/>
          <w:highlight w:val="none"/>
          <w:u w:val="single"/>
        </w:rPr>
        <w:t>合同专用条款</w:t>
      </w:r>
      <w:r>
        <w:rPr>
          <w:rFonts w:ascii="宋体" w:hAnsi="宋体"/>
          <w:i w:val="0"/>
          <w:iCs w:val="0"/>
          <w:sz w:val="24"/>
          <w:highlight w:val="none"/>
        </w:rPr>
        <w:t>。</w:t>
      </w:r>
    </w:p>
    <w:p>
      <w:pPr>
        <w:spacing w:line="560" w:lineRule="exact"/>
        <w:ind w:firstLine="482" w:firstLineChars="200"/>
        <w:rPr>
          <w:rFonts w:ascii="宋体" w:hAnsi="宋体"/>
          <w:b/>
          <w:i w:val="0"/>
          <w:iCs w:val="0"/>
          <w:sz w:val="24"/>
          <w:highlight w:val="none"/>
        </w:rPr>
      </w:pPr>
      <w:r>
        <w:rPr>
          <w:rFonts w:ascii="宋体" w:hAnsi="宋体"/>
          <w:b/>
          <w:i w:val="0"/>
          <w:iCs w:val="0"/>
          <w:sz w:val="24"/>
          <w:highlight w:val="none"/>
        </w:rPr>
        <w:t xml:space="preserve">2.4 </w:t>
      </w:r>
      <w:r>
        <w:rPr>
          <w:rFonts w:hint="eastAsia" w:ascii="宋体" w:hAnsi="宋体"/>
          <w:b/>
          <w:i w:val="0"/>
          <w:iCs w:val="0"/>
          <w:sz w:val="24"/>
          <w:highlight w:val="none"/>
        </w:rPr>
        <w:t>履约检查和问题反馈</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2.4.1甲方</w:t>
      </w:r>
      <w:r>
        <w:rPr>
          <w:rFonts w:hint="eastAsia" w:ascii="宋体" w:hAnsi="宋体"/>
          <w:i w:val="0"/>
          <w:iCs w:val="0"/>
          <w:sz w:val="24"/>
          <w:highlight w:val="none"/>
        </w:rPr>
        <w:t>有权</w:t>
      </w:r>
      <w:r>
        <w:rPr>
          <w:rFonts w:ascii="宋体" w:hAnsi="宋体"/>
          <w:i w:val="0"/>
          <w:iCs w:val="0"/>
          <w:sz w:val="24"/>
          <w:highlight w:val="none"/>
        </w:rPr>
        <w:t>在其认为必要时</w:t>
      </w:r>
      <w:r>
        <w:rPr>
          <w:rFonts w:hint="eastAsia" w:ascii="宋体" w:hAnsi="宋体"/>
          <w:i w:val="0"/>
          <w:iCs w:val="0"/>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2.4.2 </w:t>
      </w:r>
      <w:r>
        <w:rPr>
          <w:rFonts w:hint="eastAsia" w:ascii="宋体" w:hAnsi="宋体"/>
          <w:i w:val="0"/>
          <w:iCs w:val="0"/>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i w:val="0"/>
          <w:iCs w:val="0"/>
          <w:sz w:val="24"/>
          <w:highlight w:val="none"/>
        </w:rPr>
      </w:pPr>
      <w:bookmarkStart w:id="455" w:name="_Toc26555"/>
      <w:bookmarkStart w:id="456" w:name="_Toc31233"/>
      <w:bookmarkStart w:id="457" w:name="_Toc15447"/>
      <w:bookmarkStart w:id="458" w:name="_Toc32670"/>
      <w:bookmarkStart w:id="459" w:name="_Toc22011"/>
      <w:r>
        <w:rPr>
          <w:rFonts w:ascii="宋体" w:hAnsi="宋体"/>
          <w:b/>
          <w:i w:val="0"/>
          <w:iCs w:val="0"/>
          <w:sz w:val="24"/>
          <w:highlight w:val="none"/>
        </w:rPr>
        <w:t>2.5 结算方式和付款条件</w:t>
      </w:r>
      <w:bookmarkEnd w:id="455"/>
      <w:bookmarkEnd w:id="456"/>
      <w:bookmarkEnd w:id="457"/>
      <w:bookmarkEnd w:id="458"/>
      <w:bookmarkEnd w:id="459"/>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详见</w:t>
      </w:r>
      <w:r>
        <w:rPr>
          <w:rFonts w:ascii="宋体" w:hAnsi="宋体"/>
          <w:b/>
          <w:i w:val="0"/>
          <w:iCs w:val="0"/>
          <w:sz w:val="24"/>
          <w:highlight w:val="none"/>
          <w:u w:val="single"/>
        </w:rPr>
        <w:t>合同专用条款</w:t>
      </w:r>
      <w:r>
        <w:rPr>
          <w:rFonts w:ascii="宋体" w:hAnsi="宋体"/>
          <w:i w:val="0"/>
          <w:iCs w:val="0"/>
          <w:sz w:val="24"/>
          <w:highlight w:val="none"/>
        </w:rPr>
        <w:t>。</w:t>
      </w:r>
    </w:p>
    <w:p>
      <w:pPr>
        <w:spacing w:line="560" w:lineRule="exact"/>
        <w:ind w:firstLine="482" w:firstLineChars="200"/>
        <w:outlineLvl w:val="0"/>
        <w:rPr>
          <w:rFonts w:ascii="宋体" w:hAnsi="宋体"/>
          <w:b/>
          <w:i w:val="0"/>
          <w:iCs w:val="0"/>
          <w:sz w:val="24"/>
          <w:highlight w:val="none"/>
        </w:rPr>
      </w:pPr>
      <w:bookmarkStart w:id="460" w:name="_Toc30507"/>
      <w:bookmarkStart w:id="461" w:name="_Toc18990"/>
      <w:bookmarkStart w:id="462" w:name="_Toc16163"/>
      <w:bookmarkStart w:id="463" w:name="_Toc13467"/>
      <w:bookmarkStart w:id="464" w:name="_Toc13154"/>
      <w:r>
        <w:rPr>
          <w:rFonts w:ascii="宋体" w:hAnsi="宋体"/>
          <w:b/>
          <w:i w:val="0"/>
          <w:iCs w:val="0"/>
          <w:sz w:val="24"/>
          <w:highlight w:val="none"/>
        </w:rPr>
        <w:t>2.6 技术资料和保密义务</w:t>
      </w:r>
      <w:bookmarkEnd w:id="460"/>
      <w:bookmarkEnd w:id="461"/>
      <w:bookmarkEnd w:id="462"/>
      <w:bookmarkEnd w:id="463"/>
      <w:bookmarkEnd w:id="464"/>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2.6.2 </w:t>
      </w:r>
      <w:r>
        <w:rPr>
          <w:rFonts w:hint="eastAsia" w:ascii="宋体" w:hAnsi="宋体"/>
          <w:i w:val="0"/>
          <w:iCs w:val="0"/>
          <w:sz w:val="24"/>
          <w:highlight w:val="none"/>
        </w:rPr>
        <w:t>乙方有义务妥善保管和保护由甲方提供的前款信息和资料等；</w:t>
      </w:r>
    </w:p>
    <w:p>
      <w:pPr>
        <w:spacing w:line="560" w:lineRule="exact"/>
        <w:ind w:firstLine="480" w:firstLineChars="200"/>
        <w:rPr>
          <w:rFonts w:ascii="宋体" w:hAnsi="宋体"/>
          <w:sz w:val="24"/>
          <w:highlight w:val="none"/>
        </w:rPr>
      </w:pPr>
      <w:r>
        <w:rPr>
          <w:rFonts w:ascii="宋体" w:hAnsi="宋体"/>
          <w:i w:val="0"/>
          <w:iCs w:val="0"/>
          <w:sz w:val="24"/>
          <w:highlight w:val="none"/>
        </w:rPr>
        <w:t xml:space="preserve">2.6.3 </w:t>
      </w:r>
      <w:r>
        <w:rPr>
          <w:rFonts w:hint="eastAsia" w:ascii="宋体" w:hAnsi="宋体"/>
          <w:i w:val="0"/>
          <w:iCs w:val="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highlight w:val="none"/>
        </w:rPr>
        <w:t>技术情报</w:t>
      </w:r>
      <w:r>
        <w:rPr>
          <w:rFonts w:hint="eastAsia" w:ascii="宋体" w:hAnsi="宋体"/>
          <w:i w:val="0"/>
          <w:iCs w:val="0"/>
          <w:sz w:val="24"/>
          <w:highlight w:val="none"/>
        </w:rPr>
        <w:t>、</w:t>
      </w:r>
      <w:r>
        <w:rPr>
          <w:rFonts w:ascii="宋体" w:hAnsi="宋体"/>
          <w:i w:val="0"/>
          <w:iCs w:val="0"/>
          <w:sz w:val="24"/>
          <w:highlight w:val="none"/>
        </w:rPr>
        <w:t>技术资料</w:t>
      </w:r>
      <w:r>
        <w:rPr>
          <w:rFonts w:hint="eastAsia" w:ascii="宋体" w:hAnsi="宋体"/>
          <w:i w:val="0"/>
          <w:iCs w:val="0"/>
          <w:sz w:val="24"/>
          <w:highlight w:val="none"/>
        </w:rPr>
        <w:t>、商业秘密和商业信息等，并采取一切合理和必要措施和方式防止任何第三方接触到对方当事人的上述保密信息</w:t>
      </w:r>
      <w:r>
        <w:rPr>
          <w:rFonts w:hint="eastAsia" w:ascii="宋体" w:hAnsi="宋体"/>
          <w:sz w:val="24"/>
          <w:highlight w:val="none"/>
        </w:rPr>
        <w:t>和资料。</w:t>
      </w:r>
    </w:p>
    <w:p>
      <w:pPr>
        <w:spacing w:line="560" w:lineRule="exact"/>
        <w:ind w:firstLine="482" w:firstLineChars="200"/>
        <w:outlineLvl w:val="0"/>
        <w:rPr>
          <w:rFonts w:ascii="宋体" w:hAnsi="宋体"/>
          <w:b/>
          <w:sz w:val="24"/>
          <w:highlight w:val="none"/>
        </w:rPr>
      </w:pPr>
      <w:bookmarkStart w:id="465" w:name="_Toc19069"/>
      <w:r>
        <w:rPr>
          <w:rFonts w:ascii="宋体" w:hAnsi="宋体"/>
          <w:b/>
          <w:sz w:val="24"/>
          <w:highlight w:val="none"/>
        </w:rPr>
        <w:t xml:space="preserve">2.7 </w:t>
      </w:r>
      <w:r>
        <w:rPr>
          <w:rFonts w:hint="eastAsia" w:ascii="宋体" w:hAnsi="宋体"/>
          <w:b/>
          <w:sz w:val="24"/>
          <w:highlight w:val="none"/>
        </w:rPr>
        <w:t>质量保证</w:t>
      </w:r>
      <w:bookmarkEnd w:id="465"/>
    </w:p>
    <w:p>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highlight w:val="none"/>
        </w:rPr>
      </w:pPr>
      <w:bookmarkStart w:id="466" w:name="_Toc22267"/>
      <w:r>
        <w:rPr>
          <w:rFonts w:ascii="宋体" w:hAnsi="宋体"/>
          <w:b/>
          <w:sz w:val="24"/>
          <w:highlight w:val="none"/>
        </w:rPr>
        <w:t xml:space="preserve">2.8 </w:t>
      </w:r>
      <w:r>
        <w:rPr>
          <w:rFonts w:hint="eastAsia" w:ascii="宋体" w:hAnsi="宋体"/>
          <w:b/>
          <w:sz w:val="24"/>
          <w:highlight w:val="none"/>
        </w:rPr>
        <w:t>延迟履行</w:t>
      </w:r>
      <w:bookmarkEnd w:id="466"/>
    </w:p>
    <w:p>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pPr>
        <w:spacing w:line="560" w:lineRule="exact"/>
        <w:ind w:firstLine="482" w:firstLineChars="200"/>
        <w:outlineLvl w:val="0"/>
        <w:rPr>
          <w:rFonts w:ascii="宋体" w:hAnsi="宋体"/>
          <w:b/>
          <w:sz w:val="24"/>
          <w:highlight w:val="none"/>
        </w:rPr>
      </w:pPr>
      <w:bookmarkStart w:id="467" w:name="_Toc10611"/>
      <w:r>
        <w:rPr>
          <w:rFonts w:ascii="宋体" w:hAnsi="宋体"/>
          <w:b/>
          <w:sz w:val="24"/>
          <w:highlight w:val="none"/>
        </w:rPr>
        <w:t xml:space="preserve">2.9 </w:t>
      </w:r>
      <w:r>
        <w:rPr>
          <w:rFonts w:hint="eastAsia" w:ascii="宋体" w:hAnsi="宋体"/>
          <w:b/>
          <w:sz w:val="24"/>
          <w:highlight w:val="none"/>
        </w:rPr>
        <w:t>合同变更</w:t>
      </w:r>
      <w:bookmarkEnd w:id="467"/>
    </w:p>
    <w:p>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468" w:name="_Toc42"/>
      <w:bookmarkStart w:id="469" w:name="_Toc21830"/>
      <w:bookmarkStart w:id="470" w:name="_Toc23368"/>
      <w:bookmarkStart w:id="471" w:name="_Toc10663"/>
      <w:bookmarkStart w:id="472" w:name="_Toc26689"/>
      <w:r>
        <w:rPr>
          <w:rFonts w:ascii="宋体" w:hAnsi="宋体"/>
          <w:b/>
          <w:sz w:val="24"/>
          <w:highlight w:val="none"/>
        </w:rPr>
        <w:t>2.10 合同转让和分包</w:t>
      </w:r>
      <w:bookmarkEnd w:id="468"/>
      <w:bookmarkEnd w:id="469"/>
      <w:bookmarkEnd w:id="470"/>
      <w:bookmarkEnd w:id="471"/>
      <w:bookmarkEnd w:id="472"/>
    </w:p>
    <w:p>
      <w:pPr>
        <w:spacing w:line="560" w:lineRule="exact"/>
        <w:ind w:firstLine="480" w:firstLineChars="200"/>
        <w:rPr>
          <w:rFonts w:ascii="宋体" w:hAnsi="宋体"/>
          <w:i w:val="0"/>
          <w:iCs w:val="0"/>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w:t>
      </w:r>
      <w:r>
        <w:rPr>
          <w:rFonts w:hint="eastAsia" w:ascii="宋体" w:hAnsi="宋体"/>
          <w:i w:val="0"/>
          <w:iCs w:val="0"/>
          <w:sz w:val="24"/>
          <w:highlight w:val="none"/>
        </w:rPr>
        <w:t>包供应商就分包项目向甲方承担连带责任。</w:t>
      </w:r>
    </w:p>
    <w:p>
      <w:pPr>
        <w:spacing w:line="560" w:lineRule="exact"/>
        <w:ind w:firstLine="482" w:firstLineChars="200"/>
        <w:outlineLvl w:val="0"/>
        <w:rPr>
          <w:rFonts w:ascii="宋体" w:hAnsi="宋体"/>
          <w:b/>
          <w:i w:val="0"/>
          <w:iCs w:val="0"/>
          <w:sz w:val="24"/>
          <w:highlight w:val="none"/>
        </w:rPr>
      </w:pPr>
      <w:bookmarkStart w:id="473" w:name="_Toc4720"/>
      <w:bookmarkStart w:id="474" w:name="_Toc26633"/>
      <w:bookmarkStart w:id="475" w:name="_Toc25571"/>
      <w:bookmarkStart w:id="476" w:name="_Toc14371"/>
      <w:bookmarkStart w:id="477" w:name="_Toc32494"/>
      <w:r>
        <w:rPr>
          <w:rFonts w:ascii="宋体" w:hAnsi="宋体"/>
          <w:b/>
          <w:i w:val="0"/>
          <w:iCs w:val="0"/>
          <w:sz w:val="24"/>
          <w:highlight w:val="none"/>
        </w:rPr>
        <w:t>2.11 不可抗力</w:t>
      </w:r>
      <w:bookmarkEnd w:id="473"/>
      <w:bookmarkEnd w:id="474"/>
      <w:bookmarkEnd w:id="475"/>
      <w:bookmarkEnd w:id="476"/>
      <w:bookmarkEnd w:id="477"/>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2.11.2 </w:t>
      </w:r>
      <w:r>
        <w:rPr>
          <w:rFonts w:hint="eastAsia" w:ascii="宋体" w:hAnsi="宋体"/>
          <w:i w:val="0"/>
          <w:iCs w:val="0"/>
          <w:sz w:val="24"/>
          <w:highlight w:val="none"/>
        </w:rPr>
        <w:t>因不可抗力致使不能实现合同目的的，当事人可以解除合同；</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2.11.3 </w:t>
      </w:r>
      <w:r>
        <w:rPr>
          <w:rFonts w:hint="eastAsia" w:ascii="宋体" w:hAnsi="宋体"/>
          <w:i w:val="0"/>
          <w:iCs w:val="0"/>
          <w:sz w:val="24"/>
          <w:highlight w:val="none"/>
        </w:rPr>
        <w:t>因</w:t>
      </w:r>
      <w:r>
        <w:rPr>
          <w:rFonts w:ascii="宋体" w:hAnsi="宋体"/>
          <w:i w:val="0"/>
          <w:iCs w:val="0"/>
          <w:sz w:val="24"/>
          <w:highlight w:val="none"/>
        </w:rPr>
        <w:t>不可抗力致使合同有变更必要的，双方当事人应在</w:t>
      </w:r>
      <w:r>
        <w:rPr>
          <w:rFonts w:ascii="宋体" w:hAnsi="宋体"/>
          <w:b/>
          <w:i w:val="0"/>
          <w:iCs w:val="0"/>
          <w:sz w:val="24"/>
          <w:highlight w:val="none"/>
          <w:u w:val="single"/>
        </w:rPr>
        <w:t>合同专用条款</w:t>
      </w:r>
      <w:r>
        <w:rPr>
          <w:rFonts w:ascii="宋体" w:hAnsi="宋体"/>
          <w:i w:val="0"/>
          <w:iCs w:val="0"/>
          <w:sz w:val="24"/>
          <w:highlight w:val="none"/>
        </w:rPr>
        <w:t>约定时间内以书面形式变更合同</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2.11.4受</w:t>
      </w:r>
      <w:r>
        <w:rPr>
          <w:rFonts w:hint="eastAsia" w:ascii="宋体" w:hAnsi="宋体"/>
          <w:i w:val="0"/>
          <w:iCs w:val="0"/>
          <w:sz w:val="24"/>
          <w:highlight w:val="none"/>
        </w:rPr>
        <w:t>不可抗力</w:t>
      </w:r>
      <w:r>
        <w:rPr>
          <w:rFonts w:ascii="宋体" w:hAnsi="宋体"/>
          <w:i w:val="0"/>
          <w:iCs w:val="0"/>
          <w:sz w:val="24"/>
          <w:highlight w:val="none"/>
        </w:rPr>
        <w:t>影响的一方在不可抗力发生后</w:t>
      </w:r>
      <w:r>
        <w:rPr>
          <w:rFonts w:hint="eastAsia" w:ascii="宋体" w:hAnsi="宋体"/>
          <w:i w:val="0"/>
          <w:iCs w:val="0"/>
          <w:sz w:val="24"/>
          <w:highlight w:val="none"/>
        </w:rPr>
        <w:t>，</w:t>
      </w:r>
      <w:r>
        <w:rPr>
          <w:rFonts w:ascii="宋体" w:hAnsi="宋体"/>
          <w:i w:val="0"/>
          <w:iCs w:val="0"/>
          <w:sz w:val="24"/>
          <w:highlight w:val="none"/>
        </w:rPr>
        <w:t>应在</w:t>
      </w:r>
      <w:r>
        <w:rPr>
          <w:rFonts w:ascii="宋体" w:hAnsi="宋体"/>
          <w:b/>
          <w:i w:val="0"/>
          <w:iCs w:val="0"/>
          <w:sz w:val="24"/>
          <w:highlight w:val="none"/>
          <w:u w:val="single"/>
        </w:rPr>
        <w:t>合同专用条款</w:t>
      </w:r>
      <w:r>
        <w:rPr>
          <w:rFonts w:ascii="宋体" w:hAnsi="宋体"/>
          <w:i w:val="0"/>
          <w:iCs w:val="0"/>
          <w:sz w:val="24"/>
          <w:highlight w:val="none"/>
        </w:rPr>
        <w:t>约定时间内以书面形式通知</w:t>
      </w:r>
      <w:r>
        <w:rPr>
          <w:rFonts w:hint="eastAsia" w:ascii="宋体" w:hAnsi="宋体"/>
          <w:i w:val="0"/>
          <w:iCs w:val="0"/>
          <w:sz w:val="24"/>
          <w:highlight w:val="none"/>
        </w:rPr>
        <w:t>对</w:t>
      </w:r>
      <w:r>
        <w:rPr>
          <w:rFonts w:ascii="宋体" w:hAnsi="宋体"/>
          <w:i w:val="0"/>
          <w:iCs w:val="0"/>
          <w:sz w:val="24"/>
          <w:highlight w:val="none"/>
        </w:rPr>
        <w:t>方当事人，并在</w:t>
      </w:r>
      <w:r>
        <w:rPr>
          <w:rFonts w:ascii="宋体" w:hAnsi="宋体"/>
          <w:b/>
          <w:i w:val="0"/>
          <w:iCs w:val="0"/>
          <w:sz w:val="24"/>
          <w:highlight w:val="none"/>
          <w:u w:val="single"/>
        </w:rPr>
        <w:t>合同专用条款</w:t>
      </w:r>
      <w:r>
        <w:rPr>
          <w:rFonts w:ascii="宋体" w:hAnsi="宋体"/>
          <w:i w:val="0"/>
          <w:iCs w:val="0"/>
          <w:sz w:val="24"/>
          <w:highlight w:val="none"/>
        </w:rPr>
        <w:t>约定时间内，将有关部门出具的证明文件送达</w:t>
      </w:r>
      <w:r>
        <w:rPr>
          <w:rFonts w:hint="eastAsia" w:ascii="宋体" w:hAnsi="宋体"/>
          <w:i w:val="0"/>
          <w:iCs w:val="0"/>
          <w:sz w:val="24"/>
          <w:highlight w:val="none"/>
        </w:rPr>
        <w:t>对方当事人</w:t>
      </w:r>
      <w:r>
        <w:rPr>
          <w:rFonts w:ascii="宋体" w:hAnsi="宋体"/>
          <w:i w:val="0"/>
          <w:iCs w:val="0"/>
          <w:sz w:val="24"/>
          <w:highlight w:val="none"/>
        </w:rPr>
        <w:t>。</w:t>
      </w:r>
    </w:p>
    <w:p>
      <w:pPr>
        <w:spacing w:line="560" w:lineRule="exact"/>
        <w:ind w:firstLine="482" w:firstLineChars="200"/>
        <w:outlineLvl w:val="0"/>
        <w:rPr>
          <w:rFonts w:ascii="宋体" w:hAnsi="宋体"/>
          <w:b/>
          <w:i w:val="0"/>
          <w:iCs w:val="0"/>
          <w:sz w:val="24"/>
          <w:highlight w:val="none"/>
        </w:rPr>
      </w:pPr>
      <w:bookmarkStart w:id="478" w:name="_Toc24465"/>
      <w:bookmarkStart w:id="479" w:name="_Toc3638"/>
      <w:bookmarkStart w:id="480" w:name="_Toc25783"/>
      <w:bookmarkStart w:id="481" w:name="_Toc23854"/>
      <w:bookmarkStart w:id="482" w:name="_Toc14115"/>
      <w:r>
        <w:rPr>
          <w:rFonts w:ascii="宋体" w:hAnsi="宋体"/>
          <w:b/>
          <w:i w:val="0"/>
          <w:iCs w:val="0"/>
          <w:sz w:val="24"/>
          <w:highlight w:val="none"/>
        </w:rPr>
        <w:t>2.12 税费</w:t>
      </w:r>
      <w:bookmarkEnd w:id="478"/>
      <w:bookmarkEnd w:id="479"/>
      <w:bookmarkEnd w:id="480"/>
      <w:bookmarkEnd w:id="481"/>
      <w:bookmarkEnd w:id="482"/>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与合同有关的一切税费</w:t>
      </w:r>
      <w:r>
        <w:rPr>
          <w:rFonts w:hint="eastAsia" w:ascii="宋体" w:hAnsi="宋体"/>
          <w:i w:val="0"/>
          <w:iCs w:val="0"/>
          <w:sz w:val="24"/>
          <w:highlight w:val="none"/>
        </w:rPr>
        <w:t>，</w:t>
      </w:r>
      <w:r>
        <w:rPr>
          <w:rFonts w:ascii="宋体" w:hAnsi="宋体"/>
          <w:i w:val="0"/>
          <w:iCs w:val="0"/>
          <w:sz w:val="24"/>
          <w:highlight w:val="none"/>
        </w:rPr>
        <w:t>均按照中华人民共和国法律的相关规定缴纳。</w:t>
      </w:r>
    </w:p>
    <w:p>
      <w:pPr>
        <w:spacing w:line="560" w:lineRule="exact"/>
        <w:ind w:firstLine="482" w:firstLineChars="200"/>
        <w:outlineLvl w:val="0"/>
        <w:rPr>
          <w:rFonts w:ascii="宋体" w:hAnsi="宋体"/>
          <w:b/>
          <w:i w:val="0"/>
          <w:iCs w:val="0"/>
          <w:sz w:val="24"/>
          <w:highlight w:val="none"/>
        </w:rPr>
      </w:pPr>
      <w:bookmarkStart w:id="483" w:name="_Toc14814"/>
      <w:bookmarkStart w:id="484" w:name="_Toc26883"/>
      <w:bookmarkStart w:id="485" w:name="_Toc30105"/>
      <w:bookmarkStart w:id="486" w:name="_Toc7315"/>
      <w:bookmarkStart w:id="487" w:name="_Toc25525"/>
      <w:r>
        <w:rPr>
          <w:rFonts w:ascii="宋体" w:hAnsi="宋体"/>
          <w:b/>
          <w:i w:val="0"/>
          <w:iCs w:val="0"/>
          <w:sz w:val="24"/>
          <w:highlight w:val="none"/>
        </w:rPr>
        <w:t>2.13 乙方破产</w:t>
      </w:r>
      <w:bookmarkEnd w:id="483"/>
      <w:bookmarkEnd w:id="484"/>
      <w:bookmarkEnd w:id="485"/>
      <w:bookmarkEnd w:id="486"/>
      <w:bookmarkEnd w:id="487"/>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如果乙方破产导致合同无法履行时，甲方可以书面形式通知乙方终止合同且不给予乙方任何补偿和赔偿</w:t>
      </w:r>
      <w:r>
        <w:rPr>
          <w:rFonts w:hint="eastAsia" w:ascii="宋体" w:hAnsi="宋体"/>
          <w:i w:val="0"/>
          <w:iCs w:val="0"/>
          <w:sz w:val="24"/>
          <w:highlight w:val="none"/>
        </w:rPr>
        <w:t>，但合同的</w:t>
      </w:r>
      <w:r>
        <w:rPr>
          <w:rFonts w:ascii="宋体" w:hAnsi="宋体"/>
          <w:i w:val="0"/>
          <w:iCs w:val="0"/>
          <w:sz w:val="24"/>
          <w:highlight w:val="none"/>
        </w:rPr>
        <w:t>终止不损害或不影响甲方已</w:t>
      </w:r>
      <w:r>
        <w:rPr>
          <w:rFonts w:ascii="宋体" w:hAnsi="宋体"/>
          <w:sz w:val="24"/>
          <w:highlight w:val="none"/>
        </w:rPr>
        <w:t>经采取或将要采取的任何要求乙</w:t>
      </w:r>
      <w:r>
        <w:rPr>
          <w:rFonts w:ascii="宋体" w:hAnsi="宋体"/>
          <w:i w:val="0"/>
          <w:iCs w:val="0"/>
          <w:sz w:val="24"/>
          <w:highlight w:val="none"/>
        </w:rPr>
        <w:t>方支付违约金</w:t>
      </w:r>
      <w:r>
        <w:rPr>
          <w:rFonts w:hint="eastAsia" w:ascii="宋体" w:hAnsi="宋体"/>
          <w:i w:val="0"/>
          <w:iCs w:val="0"/>
          <w:sz w:val="24"/>
          <w:highlight w:val="none"/>
        </w:rPr>
        <w:t>、</w:t>
      </w:r>
      <w:r>
        <w:rPr>
          <w:rFonts w:ascii="宋体" w:hAnsi="宋体"/>
          <w:i w:val="0"/>
          <w:iCs w:val="0"/>
          <w:sz w:val="24"/>
          <w:highlight w:val="none"/>
        </w:rPr>
        <w:t>赔偿损失等的行动或补救措施的权利</w:t>
      </w:r>
      <w:r>
        <w:rPr>
          <w:rFonts w:hint="eastAsia" w:ascii="宋体" w:hAnsi="宋体"/>
          <w:i w:val="0"/>
          <w:iCs w:val="0"/>
          <w:sz w:val="24"/>
          <w:highlight w:val="none"/>
        </w:rPr>
        <w:t>。</w:t>
      </w:r>
    </w:p>
    <w:p>
      <w:pPr>
        <w:spacing w:line="560" w:lineRule="exact"/>
        <w:ind w:firstLine="482" w:firstLineChars="200"/>
        <w:outlineLvl w:val="0"/>
        <w:rPr>
          <w:rFonts w:ascii="宋体" w:hAnsi="宋体"/>
          <w:b/>
          <w:i w:val="0"/>
          <w:iCs w:val="0"/>
          <w:sz w:val="24"/>
          <w:highlight w:val="none"/>
        </w:rPr>
      </w:pPr>
      <w:bookmarkStart w:id="488" w:name="_Toc1123"/>
      <w:bookmarkStart w:id="489" w:name="_Toc23323"/>
      <w:bookmarkStart w:id="490" w:name="_Toc2016"/>
      <w:r>
        <w:rPr>
          <w:rFonts w:ascii="宋体" w:hAnsi="宋体"/>
          <w:b/>
          <w:i w:val="0"/>
          <w:iCs w:val="0"/>
          <w:sz w:val="24"/>
          <w:highlight w:val="none"/>
        </w:rPr>
        <w:t>2.14 合同中止、终止</w:t>
      </w:r>
      <w:bookmarkEnd w:id="488"/>
      <w:bookmarkEnd w:id="489"/>
      <w:bookmarkEnd w:id="490"/>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2.14.1 </w:t>
      </w:r>
      <w:r>
        <w:rPr>
          <w:rFonts w:hint="eastAsia" w:ascii="宋体" w:hAnsi="宋体"/>
          <w:i w:val="0"/>
          <w:iCs w:val="0"/>
          <w:sz w:val="24"/>
          <w:highlight w:val="none"/>
        </w:rPr>
        <w:t>双方当事人不得擅自中止或者终止合同；</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i w:val="0"/>
          <w:iCs w:val="0"/>
          <w:sz w:val="24"/>
          <w:highlight w:val="none"/>
        </w:rPr>
      </w:pPr>
      <w:bookmarkStart w:id="491" w:name="_Toc17363"/>
      <w:bookmarkStart w:id="492" w:name="_Toc1969"/>
      <w:bookmarkStart w:id="493" w:name="_Toc14525"/>
      <w:r>
        <w:rPr>
          <w:rFonts w:ascii="宋体" w:hAnsi="宋体"/>
          <w:b/>
          <w:i w:val="0"/>
          <w:iCs w:val="0"/>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2.15.1 </w:t>
      </w:r>
      <w:r>
        <w:rPr>
          <w:rFonts w:hint="eastAsia" w:ascii="宋体" w:hAnsi="宋体"/>
          <w:i w:val="0"/>
          <w:iCs w:val="0"/>
          <w:sz w:val="24"/>
          <w:highlight w:val="none"/>
        </w:rPr>
        <w:t>乙方按照</w:t>
      </w:r>
      <w:r>
        <w:rPr>
          <w:rFonts w:ascii="宋体" w:hAnsi="宋体"/>
          <w:b/>
          <w:i w:val="0"/>
          <w:iCs w:val="0"/>
          <w:sz w:val="24"/>
          <w:highlight w:val="none"/>
          <w:u w:val="single"/>
        </w:rPr>
        <w:t>合同专用条款</w:t>
      </w:r>
      <w:r>
        <w:rPr>
          <w:rFonts w:ascii="宋体" w:hAnsi="宋体"/>
          <w:i w:val="0"/>
          <w:iCs w:val="0"/>
          <w:sz w:val="24"/>
          <w:highlight w:val="none"/>
        </w:rPr>
        <w:t>的约定</w:t>
      </w:r>
      <w:r>
        <w:rPr>
          <w:rFonts w:hint="eastAsia" w:ascii="宋体" w:hAnsi="宋体"/>
          <w:i w:val="0"/>
          <w:iCs w:val="0"/>
          <w:sz w:val="24"/>
          <w:highlight w:val="none"/>
        </w:rPr>
        <w:t>，</w:t>
      </w:r>
      <w:r>
        <w:rPr>
          <w:rFonts w:ascii="宋体" w:hAnsi="宋体"/>
          <w:i w:val="0"/>
          <w:iCs w:val="0"/>
          <w:sz w:val="24"/>
          <w:highlight w:val="none"/>
        </w:rPr>
        <w:t>定期提交服务报告</w:t>
      </w:r>
      <w:r>
        <w:rPr>
          <w:rFonts w:hint="eastAsia" w:ascii="宋体" w:hAnsi="宋体"/>
          <w:i w:val="0"/>
          <w:iCs w:val="0"/>
          <w:sz w:val="24"/>
          <w:highlight w:val="none"/>
        </w:rPr>
        <w:t>，甲方按照</w:t>
      </w:r>
      <w:r>
        <w:rPr>
          <w:rFonts w:ascii="宋体" w:hAnsi="宋体"/>
          <w:b/>
          <w:i w:val="0"/>
          <w:iCs w:val="0"/>
          <w:sz w:val="24"/>
          <w:highlight w:val="none"/>
          <w:u w:val="single"/>
        </w:rPr>
        <w:t>合同专用条款</w:t>
      </w:r>
      <w:r>
        <w:rPr>
          <w:rFonts w:ascii="宋体" w:hAnsi="宋体"/>
          <w:i w:val="0"/>
          <w:iCs w:val="0"/>
          <w:sz w:val="24"/>
          <w:highlight w:val="none"/>
        </w:rPr>
        <w:t>的约定进行定期验收</w:t>
      </w:r>
      <w:r>
        <w:rPr>
          <w:rFonts w:hint="eastAsia" w:ascii="宋体" w:hAnsi="宋体"/>
          <w:i w:val="0"/>
          <w:iCs w:val="0"/>
          <w:sz w:val="24"/>
          <w:highlight w:val="none"/>
        </w:rPr>
        <w:t>；</w:t>
      </w:r>
    </w:p>
    <w:p>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2.15.2 </w:t>
      </w:r>
      <w:r>
        <w:rPr>
          <w:rFonts w:hint="eastAsia" w:ascii="宋体" w:hAnsi="宋体"/>
          <w:i w:val="0"/>
          <w:iCs w:val="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2.15.3 </w:t>
      </w:r>
      <w:r>
        <w:rPr>
          <w:rFonts w:hint="eastAsia" w:ascii="宋体" w:hAnsi="宋体"/>
          <w:i w:val="0"/>
          <w:iCs w:val="0"/>
          <w:sz w:val="24"/>
          <w:highlight w:val="none"/>
        </w:rPr>
        <w:t>检验和验收标准、程序等具体内容以及前述验收书的效力详见</w:t>
      </w:r>
      <w:r>
        <w:rPr>
          <w:rFonts w:ascii="宋体" w:hAnsi="宋体"/>
          <w:b/>
          <w:i w:val="0"/>
          <w:iCs w:val="0"/>
          <w:sz w:val="24"/>
          <w:highlight w:val="none"/>
          <w:u w:val="single"/>
        </w:rPr>
        <w:t>合同专用条款</w:t>
      </w:r>
      <w:r>
        <w:rPr>
          <w:rFonts w:hint="eastAsia" w:ascii="宋体" w:hAnsi="宋体"/>
          <w:i w:val="0"/>
          <w:iCs w:val="0"/>
          <w:sz w:val="24"/>
          <w:highlight w:val="none"/>
        </w:rPr>
        <w:t>。</w:t>
      </w:r>
    </w:p>
    <w:p>
      <w:pPr>
        <w:spacing w:line="560" w:lineRule="exact"/>
        <w:ind w:firstLine="482" w:firstLineChars="200"/>
        <w:outlineLvl w:val="0"/>
        <w:rPr>
          <w:rFonts w:ascii="宋体" w:hAnsi="宋体"/>
          <w:b/>
          <w:i w:val="0"/>
          <w:iCs w:val="0"/>
          <w:sz w:val="24"/>
          <w:highlight w:val="none"/>
        </w:rPr>
      </w:pPr>
      <w:bookmarkStart w:id="494" w:name="_Toc31892"/>
      <w:bookmarkStart w:id="495" w:name="_Toc12666"/>
      <w:bookmarkStart w:id="496" w:name="_Toc2308"/>
      <w:bookmarkStart w:id="497" w:name="_Toc9808"/>
      <w:bookmarkStart w:id="498" w:name="_Toc25198"/>
      <w:r>
        <w:rPr>
          <w:rFonts w:ascii="宋体" w:hAnsi="宋体"/>
          <w:b/>
          <w:i w:val="0"/>
          <w:iCs w:val="0"/>
          <w:sz w:val="24"/>
          <w:highlight w:val="none"/>
        </w:rPr>
        <w:t>2.16 通知和送达</w:t>
      </w:r>
      <w:bookmarkEnd w:id="494"/>
      <w:bookmarkEnd w:id="495"/>
      <w:bookmarkEnd w:id="496"/>
      <w:bookmarkEnd w:id="497"/>
      <w:bookmarkEnd w:id="498"/>
    </w:p>
    <w:p>
      <w:pPr>
        <w:spacing w:line="560" w:lineRule="exact"/>
        <w:ind w:firstLine="480" w:firstLineChars="200"/>
        <w:rPr>
          <w:rFonts w:ascii="宋体" w:hAnsi="宋体"/>
          <w:i w:val="0"/>
          <w:iCs w:val="0"/>
          <w:sz w:val="24"/>
          <w:highlight w:val="none"/>
        </w:rPr>
      </w:pPr>
      <w:bookmarkStart w:id="499" w:name="_Toc27674"/>
      <w:bookmarkStart w:id="500" w:name="_Toc18401"/>
      <w:r>
        <w:rPr>
          <w:rFonts w:ascii="宋体" w:hAnsi="宋体"/>
          <w:i w:val="0"/>
          <w:iCs w:val="0"/>
          <w:sz w:val="24"/>
          <w:highlight w:val="none"/>
        </w:rPr>
        <w:t>2.17.1</w:t>
      </w:r>
      <w:r>
        <w:rPr>
          <w:rFonts w:hint="eastAsia" w:ascii="宋体" w:hAnsi="宋体"/>
          <w:i w:val="0"/>
          <w:iCs w:val="0"/>
          <w:sz w:val="24"/>
          <w:highlight w:val="none"/>
        </w:rPr>
        <w:t>任何一方因履行合同而以合同第一部分尾部所列明的传真或电子邮件</w:t>
      </w:r>
      <w:r>
        <w:rPr>
          <w:rFonts w:ascii="宋体" w:hAnsi="宋体"/>
          <w:i w:val="0"/>
          <w:iCs w:val="0"/>
          <w:sz w:val="24"/>
          <w:highlight w:val="none"/>
        </w:rPr>
        <w:t xml:space="preserve"> </w:t>
      </w:r>
      <w:r>
        <w:rPr>
          <w:rFonts w:ascii="宋体" w:hAnsi="宋体"/>
          <w:i w:val="0"/>
          <w:iCs w:val="0"/>
          <w:sz w:val="24"/>
          <w:highlight w:val="none"/>
          <w:u w:val="single"/>
        </w:rPr>
        <w:t xml:space="preserve">       </w:t>
      </w:r>
      <w:r>
        <w:rPr>
          <w:rFonts w:hint="eastAsia" w:ascii="宋体" w:hAnsi="宋体"/>
          <w:i w:val="0"/>
          <w:iCs w:val="0"/>
          <w:sz w:val="24"/>
          <w:highlight w:val="none"/>
        </w:rPr>
        <w:t>发出的所有通知、文件、材料，均视为已向对方当事人送达；任何一方变更上述送达方式或者地址的，应于</w:t>
      </w:r>
      <w:r>
        <w:rPr>
          <w:rFonts w:ascii="宋体" w:hAnsi="宋体"/>
          <w:i w:val="0"/>
          <w:iCs w:val="0"/>
          <w:sz w:val="24"/>
          <w:highlight w:val="none"/>
          <w:u w:val="single"/>
        </w:rPr>
        <w:t>3</w:t>
      </w:r>
      <w:r>
        <w:rPr>
          <w:rFonts w:hint="eastAsia" w:ascii="宋体" w:hAnsi="宋体"/>
          <w:i w:val="0"/>
          <w:iCs w:val="0"/>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2.17.2以当面交付方式送达的，交付之时视为送达</w:t>
      </w:r>
      <w:r>
        <w:rPr>
          <w:rFonts w:ascii="宋体" w:hAnsi="宋体"/>
          <w:sz w:val="24"/>
          <w:highlight w:val="none"/>
        </w:rPr>
        <w:t>；以电子邮件方式送达的，发出电子邮件之时视为送达；以传真方式送达的，发出传真之时视为送达；以邮寄方式送达</w:t>
      </w:r>
      <w:r>
        <w:rPr>
          <w:rFonts w:hint="eastAsia" w:ascii="宋体" w:hAnsi="宋体"/>
          <w:sz w:val="24"/>
          <w:highlight w:val="none"/>
        </w:rPr>
        <w:t>的，邮件</w:t>
      </w:r>
      <w:r>
        <w:rPr>
          <w:rFonts w:hint="eastAsia" w:ascii="宋体" w:hAnsi="宋体"/>
          <w:i w:val="0"/>
          <w:iCs w:val="0"/>
          <w:sz w:val="24"/>
          <w:highlight w:val="none"/>
        </w:rPr>
        <w:t>挂号寄出或者交邮之日之次日视为送达。</w:t>
      </w:r>
      <w:bookmarkEnd w:id="499"/>
      <w:bookmarkEnd w:id="500"/>
    </w:p>
    <w:p>
      <w:pPr>
        <w:spacing w:line="560" w:lineRule="exact"/>
        <w:ind w:firstLine="482" w:firstLineChars="200"/>
        <w:outlineLvl w:val="0"/>
        <w:rPr>
          <w:rFonts w:ascii="宋体" w:hAnsi="宋体"/>
          <w:b/>
          <w:i w:val="0"/>
          <w:iCs w:val="0"/>
          <w:sz w:val="24"/>
          <w:highlight w:val="none"/>
        </w:rPr>
      </w:pPr>
      <w:bookmarkStart w:id="501" w:name="_Toc28906"/>
      <w:bookmarkStart w:id="502" w:name="_Toc20808"/>
      <w:bookmarkStart w:id="503" w:name="_Toc5063"/>
      <w:bookmarkStart w:id="504" w:name="_Toc27644"/>
      <w:bookmarkStart w:id="505" w:name="_Toc12254"/>
      <w:r>
        <w:rPr>
          <w:rFonts w:ascii="宋体" w:hAnsi="宋体"/>
          <w:b/>
          <w:i w:val="0"/>
          <w:iCs w:val="0"/>
          <w:sz w:val="24"/>
          <w:highlight w:val="none"/>
        </w:rPr>
        <w:t xml:space="preserve">2.17 </w:t>
      </w:r>
      <w:r>
        <w:rPr>
          <w:rFonts w:hint="eastAsia" w:ascii="宋体" w:hAnsi="宋体"/>
          <w:b/>
          <w:i w:val="0"/>
          <w:iCs w:val="0"/>
          <w:sz w:val="24"/>
          <w:highlight w:val="none"/>
        </w:rPr>
        <w:t>合同使用的文字和</w:t>
      </w:r>
      <w:r>
        <w:rPr>
          <w:rFonts w:ascii="宋体" w:hAnsi="宋体"/>
          <w:b/>
          <w:i w:val="0"/>
          <w:iCs w:val="0"/>
          <w:sz w:val="24"/>
          <w:highlight w:val="none"/>
        </w:rPr>
        <w:t>适用的法律</w:t>
      </w:r>
      <w:bookmarkEnd w:id="501"/>
      <w:bookmarkEnd w:id="502"/>
      <w:bookmarkEnd w:id="503"/>
      <w:bookmarkEnd w:id="504"/>
      <w:bookmarkEnd w:id="505"/>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2.17.1 合同使用汉语书就</w:t>
      </w:r>
      <w:r>
        <w:rPr>
          <w:rFonts w:hint="eastAsia" w:ascii="宋体" w:hAnsi="宋体"/>
          <w:i w:val="0"/>
          <w:iCs w:val="0"/>
          <w:sz w:val="24"/>
          <w:highlight w:val="none"/>
        </w:rPr>
        <w:t>、</w:t>
      </w:r>
      <w:r>
        <w:rPr>
          <w:rFonts w:ascii="宋体" w:hAnsi="宋体"/>
          <w:i w:val="0"/>
          <w:iCs w:val="0"/>
          <w:sz w:val="24"/>
          <w:highlight w:val="none"/>
        </w:rPr>
        <w:t>变更和解释</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2.17.2 </w:t>
      </w:r>
      <w:r>
        <w:rPr>
          <w:rFonts w:hint="eastAsia" w:ascii="宋体" w:hAnsi="宋体"/>
          <w:i w:val="0"/>
          <w:iCs w:val="0"/>
          <w:sz w:val="24"/>
          <w:highlight w:val="none"/>
        </w:rPr>
        <w:t>合同适用</w:t>
      </w:r>
      <w:r>
        <w:rPr>
          <w:rFonts w:ascii="宋体" w:hAnsi="宋体"/>
          <w:i w:val="0"/>
          <w:iCs w:val="0"/>
          <w:sz w:val="24"/>
          <w:highlight w:val="none"/>
        </w:rPr>
        <w:t>中华人民共和国法律。</w:t>
      </w:r>
    </w:p>
    <w:p>
      <w:pPr>
        <w:spacing w:line="560" w:lineRule="exact"/>
        <w:ind w:firstLine="482" w:firstLineChars="200"/>
        <w:outlineLvl w:val="0"/>
        <w:rPr>
          <w:rFonts w:ascii="宋体" w:hAnsi="宋体" w:cs="宋体"/>
          <w:b/>
          <w:i w:val="0"/>
          <w:iCs w:val="0"/>
          <w:sz w:val="24"/>
          <w:highlight w:val="none"/>
        </w:rPr>
      </w:pPr>
      <w:bookmarkStart w:id="506" w:name="_Toc30599"/>
      <w:bookmarkStart w:id="507" w:name="_Toc4355"/>
      <w:bookmarkStart w:id="508" w:name="_Toc18540"/>
      <w:r>
        <w:rPr>
          <w:rFonts w:hint="eastAsia" w:ascii="宋体" w:hAnsi="宋体" w:cs="宋体"/>
          <w:b/>
          <w:i w:val="0"/>
          <w:iCs w:val="0"/>
          <w:sz w:val="24"/>
          <w:highlight w:val="none"/>
        </w:rPr>
        <w:t>2.18 计量单位</w:t>
      </w:r>
      <w:bookmarkEnd w:id="506"/>
      <w:bookmarkEnd w:id="507"/>
      <w:bookmarkEnd w:id="508"/>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除技术规范中另有规定外,合同的计量单位均使用国家法定计量单位。</w:t>
      </w:r>
    </w:p>
    <w:p>
      <w:pPr>
        <w:spacing w:line="560" w:lineRule="exact"/>
        <w:ind w:firstLine="482" w:firstLineChars="200"/>
        <w:rPr>
          <w:rFonts w:ascii="宋体" w:hAnsi="宋体"/>
          <w:b/>
          <w:i w:val="0"/>
          <w:iCs w:val="0"/>
          <w:sz w:val="24"/>
          <w:highlight w:val="none"/>
        </w:rPr>
      </w:pPr>
      <w:r>
        <w:rPr>
          <w:rFonts w:ascii="宋体" w:hAnsi="宋体"/>
          <w:b/>
          <w:i w:val="0"/>
          <w:iCs w:val="0"/>
          <w:sz w:val="24"/>
          <w:highlight w:val="none"/>
        </w:rPr>
        <w:t>2.</w:t>
      </w:r>
      <w:r>
        <w:rPr>
          <w:rFonts w:hint="eastAsia" w:ascii="宋体" w:hAnsi="宋体"/>
          <w:b/>
          <w:i w:val="0"/>
          <w:iCs w:val="0"/>
          <w:sz w:val="24"/>
          <w:highlight w:val="none"/>
        </w:rPr>
        <w:t>19</w:t>
      </w:r>
      <w:r>
        <w:rPr>
          <w:rFonts w:ascii="宋体" w:hAnsi="宋体"/>
          <w:b/>
          <w:i w:val="0"/>
          <w:iCs w:val="0"/>
          <w:sz w:val="24"/>
          <w:highlight w:val="none"/>
        </w:rPr>
        <w:t>合同份数</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合同份数按</w:t>
      </w:r>
      <w:r>
        <w:rPr>
          <w:rFonts w:ascii="宋体" w:hAnsi="宋体"/>
          <w:b/>
          <w:i w:val="0"/>
          <w:iCs w:val="0"/>
          <w:sz w:val="24"/>
          <w:highlight w:val="none"/>
          <w:u w:val="single"/>
        </w:rPr>
        <w:t>合同专用条款</w:t>
      </w:r>
      <w:r>
        <w:rPr>
          <w:rFonts w:ascii="宋体" w:hAnsi="宋体"/>
          <w:i w:val="0"/>
          <w:iCs w:val="0"/>
          <w:sz w:val="24"/>
          <w:highlight w:val="none"/>
        </w:rPr>
        <w:t>规定</w:t>
      </w:r>
      <w:r>
        <w:rPr>
          <w:rFonts w:hint="eastAsia" w:ascii="宋体" w:hAnsi="宋体"/>
          <w:i w:val="0"/>
          <w:iCs w:val="0"/>
          <w:sz w:val="24"/>
          <w:highlight w:val="none"/>
        </w:rPr>
        <w:t>，</w:t>
      </w:r>
      <w:r>
        <w:rPr>
          <w:rFonts w:ascii="宋体" w:hAnsi="宋体"/>
          <w:i w:val="0"/>
          <w:iCs w:val="0"/>
          <w:sz w:val="24"/>
          <w:highlight w:val="none"/>
        </w:rPr>
        <w:t>每份均具有同等法律效力</w:t>
      </w:r>
      <w:r>
        <w:rPr>
          <w:rFonts w:hint="eastAsia" w:ascii="宋体" w:hAnsi="宋体"/>
          <w:i w:val="0"/>
          <w:iCs w:val="0"/>
          <w:sz w:val="24"/>
          <w:highlight w:val="none"/>
        </w:rPr>
        <w:t>。</w:t>
      </w:r>
    </w:p>
    <w:p>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09" w:name="_Toc331685784"/>
      <w:r>
        <w:rPr>
          <w:rFonts w:hint="eastAsia" w:ascii="宋体" w:hAnsi="宋体" w:cs="宋体"/>
          <w:b/>
          <w:sz w:val="24"/>
          <w:highlight w:val="none"/>
        </w:rPr>
        <w:t xml:space="preserve"> </w:t>
      </w:r>
      <w:bookmarkEnd w:id="509"/>
      <w:r>
        <w:rPr>
          <w:rFonts w:hint="eastAsia" w:ascii="宋体" w:hAnsi="宋体" w:cs="宋体"/>
          <w:b/>
          <w:sz w:val="24"/>
          <w:highlight w:val="none"/>
        </w:rPr>
        <w:t>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83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6"/>
        <w:gridCol w:w="7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6" w:type="dxa"/>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743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1.3.2</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7437" w:type="dxa"/>
            <w:vAlign w:val="center"/>
          </w:tcPr>
          <w:p>
            <w:pPr>
              <w:spacing w:line="360" w:lineRule="auto"/>
              <w:rPr>
                <w:rFonts w:hint="default" w:ascii="宋体" w:hAnsi="宋体" w:eastAsia="宋体" w:cs="宋体"/>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7437" w:type="dxa"/>
            <w:vAlign w:val="center"/>
          </w:tcPr>
          <w:p>
            <w:pPr>
              <w:spacing w:line="360" w:lineRule="auto"/>
              <w:rPr>
                <w:rFonts w:hint="default" w:ascii="宋体" w:hAnsi="宋体" w:eastAsia="宋体" w:cs="宋体"/>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1.8.7</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1.9.1</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1.9.2</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7437"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7437"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top"/>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7437" w:type="dxa"/>
            <w:vAlign w:val="top"/>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7437"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6" w:type="dxa"/>
            <w:tcBorders>
              <w:left w:val="single" w:color="auto" w:sz="4" w:space="0"/>
            </w:tcBorders>
            <w:vAlign w:val="top"/>
          </w:tcPr>
          <w:p>
            <w:pPr>
              <w:spacing w:line="360" w:lineRule="auto"/>
              <w:rPr>
                <w:rFonts w:ascii="宋体" w:hAnsi="宋体" w:cs="宋体"/>
                <w:sz w:val="24"/>
                <w:highlight w:val="none"/>
              </w:rPr>
            </w:pPr>
            <w:r>
              <w:rPr>
                <w:rFonts w:hint="eastAsia" w:ascii="宋体" w:hAnsi="宋体" w:cs="宋体"/>
                <w:sz w:val="24"/>
                <w:highlight w:val="none"/>
              </w:rPr>
              <w:t>2.19</w:t>
            </w:r>
          </w:p>
        </w:tc>
        <w:tc>
          <w:tcPr>
            <w:tcW w:w="7437" w:type="dxa"/>
            <w:vAlign w:val="top"/>
          </w:tcPr>
          <w:p>
            <w:pPr>
              <w:spacing w:line="360" w:lineRule="auto"/>
              <w:rPr>
                <w:rFonts w:ascii="宋体" w:hAnsi="宋体" w:cs="宋体"/>
                <w:sz w:val="24"/>
                <w:highlight w:val="none"/>
              </w:rPr>
            </w:pPr>
          </w:p>
        </w:tc>
      </w:tr>
    </w:tbl>
    <w:p>
      <w:pPr>
        <w:widowControl/>
        <w:adjustRightInd/>
        <w:jc w:val="both"/>
        <w:rPr>
          <w:rFonts w:hint="eastAsia" w:ascii="宋体" w:hAnsi="宋体" w:cs="宋体"/>
          <w:b/>
          <w:sz w:val="36"/>
          <w:szCs w:val="20"/>
          <w:highlight w:val="none"/>
        </w:rPr>
      </w:pPr>
    </w:p>
    <w:p>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4"/>
      <w:r>
        <w:rPr>
          <w:rFonts w:hint="eastAsia" w:ascii="宋体" w:hAnsi="宋体" w:cs="宋体"/>
          <w:b/>
          <w:sz w:val="36"/>
          <w:szCs w:val="20"/>
          <w:highlight w:val="none"/>
        </w:rPr>
        <w:t xml:space="preserve"> </w:t>
      </w:r>
      <w:bookmarkEnd w:id="395"/>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w:t>
      </w:r>
      <w:r>
        <w:rPr>
          <w:rFonts w:hint="eastAsia" w:ascii="宋体" w:hAnsi="宋体" w:cs="宋体"/>
          <w:b/>
          <w:color w:val="auto"/>
          <w:kern w:val="0"/>
          <w:sz w:val="32"/>
          <w:szCs w:val="32"/>
          <w:highlight w:val="none"/>
        </w:rPr>
        <w:t xml:space="preserve">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p>
    <w:p>
      <w:pPr>
        <w:pStyle w:val="84"/>
        <w:rPr>
          <w:rFonts w:ascii="宋体" w:hAnsi="宋体" w:cs="宋体"/>
          <w:b/>
          <w:kern w:val="0"/>
          <w:sz w:val="32"/>
          <w:szCs w:val="32"/>
          <w:highlight w:val="none"/>
        </w:rPr>
      </w:pPr>
    </w:p>
    <w:p>
      <w:pPr>
        <w:pStyle w:val="84"/>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二</w:t>
      </w:r>
      <w:r>
        <w:rPr>
          <w:rFonts w:hint="eastAsia" w:ascii="宋体" w:hAnsi="宋体" w:cs="宋体"/>
          <w:b/>
          <w:kern w:val="0"/>
          <w:sz w:val="32"/>
          <w:szCs w:val="32"/>
          <w:highlight w:val="none"/>
        </w:rPr>
        <w:t>、落实政府采购政策需满足的资格要求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w:t>
      </w:r>
      <w:r>
        <w:rPr>
          <w:rFonts w:hint="eastAsia" w:ascii="宋体" w:hAnsi="宋体" w:cs="宋体"/>
          <w:color w:val="auto"/>
          <w:sz w:val="24"/>
          <w:highlight w:val="none"/>
        </w:rPr>
        <w:t>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pPr>
        <w:spacing w:line="360" w:lineRule="auto"/>
        <w:ind w:right="420" w:firstLine="2530" w:firstLineChars="7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numPr>
          <w:ilvl w:val="0"/>
          <w:numId w:val="2"/>
        </w:numPr>
        <w:snapToGrid w:val="0"/>
        <w:spacing w:line="360" w:lineRule="auto"/>
        <w:ind w:left="479" w:leftChars="228"/>
        <w:rPr>
          <w:rFonts w:hint="eastAsia" w:ascii="宋体" w:hAnsi="宋体" w:cs="宋体"/>
          <w:highlight w:val="none"/>
        </w:rPr>
      </w:pPr>
      <w:r>
        <w:rPr>
          <w:rFonts w:hint="eastAsia" w:ascii="宋体" w:hAnsi="宋体" w:cs="宋体"/>
          <w:sz w:val="24"/>
          <w:highlight w:val="none"/>
        </w:rPr>
        <w:t>投标函</w:t>
      </w:r>
      <w:r>
        <w:rPr>
          <w:rFonts w:hint="eastAsia" w:ascii="宋体" w:hAnsi="宋体" w:cs="宋体"/>
          <w:highlight w:val="none"/>
        </w:rPr>
        <w:t>……………………………………………………………………（页码）</w:t>
      </w:r>
    </w:p>
    <w:p>
      <w:pPr>
        <w:numPr>
          <w:ilvl w:val="0"/>
          <w:numId w:val="2"/>
        </w:numPr>
        <w:snapToGrid w:val="0"/>
        <w:spacing w:line="360" w:lineRule="auto"/>
        <w:ind w:left="479" w:leftChars="228"/>
        <w:rPr>
          <w:rFonts w:ascii="宋体" w:hAnsi="宋体" w:cs="宋体"/>
          <w:highlight w:val="none"/>
        </w:rPr>
      </w:pP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widowControl/>
        <w:adjustRightInd/>
        <w:jc w:val="left"/>
        <w:rPr>
          <w:rFonts w:ascii="宋体" w:hAnsi="宋体" w:cs="宋体"/>
          <w:b/>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sz w:val="24"/>
          <w:highlight w:val="none"/>
        </w:rPr>
        <w:t xml:space="preserve">；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2"/>
        <w:rPr>
          <w:highlight w:val="none"/>
          <w:lang w:val="en-US"/>
        </w:rPr>
      </w:pPr>
    </w:p>
    <w:p>
      <w:pPr>
        <w:jc w:val="both"/>
        <w:rPr>
          <w:rFonts w:ascii="宋体" w:hAnsi="宋体" w:cs="宋体"/>
          <w:b/>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w:t>
      </w:r>
      <w:r>
        <w:rPr>
          <w:rFonts w:hint="eastAsia" w:ascii="宋体" w:hAnsi="宋体" w:cs="宋体"/>
          <w:b/>
          <w:color w:val="auto"/>
          <w:kern w:val="0"/>
          <w:sz w:val="32"/>
          <w:szCs w:val="32"/>
          <w:highlight w:val="none"/>
          <w:lang w:val="zh-CN"/>
        </w:rPr>
        <w:t>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b/>
          <w:kern w:val="0"/>
          <w:sz w:val="32"/>
          <w:szCs w:val="32"/>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94"/>
        <w:spacing w:line="360" w:lineRule="auto"/>
        <w:rPr>
          <w:rFonts w:hAnsi="宋体" w:cs="宋体"/>
          <w:bCs/>
          <w:sz w:val="24"/>
          <w:highlight w:val="none"/>
        </w:rPr>
      </w:pPr>
      <w:r>
        <w:rPr>
          <w:rFonts w:hint="eastAsia" w:hAnsi="宋体" w:cs="宋体"/>
          <w:bCs/>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hAnsi="宋体" w:cs="宋体"/>
                <w:bCs/>
                <w:sz w:val="24"/>
                <w:highlight w:val="none"/>
              </w:rPr>
            </w:pPr>
            <w:r>
              <w:rPr>
                <w:rFonts w:hint="eastAsia" w:hAnsi="宋体" w:cs="宋体"/>
                <w:bCs/>
                <w:sz w:val="24"/>
                <w:highlight w:val="none"/>
              </w:rPr>
              <w:t>正面：                                 反面：</w:t>
            </w:r>
          </w:p>
          <w:p>
            <w:pPr>
              <w:pStyle w:val="94"/>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、符合性审查资料</w:t>
      </w:r>
    </w:p>
    <w:p>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vAlign w:val="top"/>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vAlign w:val="top"/>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vAlign w:val="top"/>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vAlign w:val="top"/>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hint="eastAsia" w:ascii="宋体" w:hAnsi="宋体" w:cs="宋体"/>
          <w:b/>
          <w:kern w:val="0"/>
          <w:sz w:val="32"/>
          <w:szCs w:val="32"/>
          <w:highlight w:val="none"/>
          <w:lang w:val="en-US" w:eastAsia="zh-CN"/>
        </w:rPr>
      </w:pPr>
    </w:p>
    <w:p>
      <w:pPr>
        <w:jc w:val="center"/>
        <w:rPr>
          <w:rFonts w:hint="eastAsia" w:ascii="宋体" w:hAnsi="宋体" w:cs="宋体"/>
          <w:b/>
          <w:kern w:val="0"/>
          <w:sz w:val="32"/>
          <w:szCs w:val="32"/>
          <w:highlight w:val="none"/>
          <w:lang w:val="en-US" w:eastAsia="zh-CN"/>
        </w:rPr>
      </w:pPr>
    </w:p>
    <w:p>
      <w:pPr>
        <w:jc w:val="center"/>
        <w:rPr>
          <w:rFonts w:hint="eastAsia" w:ascii="宋体" w:hAnsi="宋体" w:cs="宋体"/>
          <w:b/>
          <w:kern w:val="0"/>
          <w:sz w:val="32"/>
          <w:szCs w:val="32"/>
          <w:highlight w:val="none"/>
          <w:lang w:val="en-US" w:eastAsia="zh-CN"/>
        </w:rPr>
      </w:pPr>
    </w:p>
    <w:p>
      <w:pPr>
        <w:jc w:val="center"/>
        <w:rPr>
          <w:rFonts w:hint="eastAsia" w:ascii="宋体" w:hAnsi="宋体" w:cs="宋体"/>
          <w:b/>
          <w:kern w:val="0"/>
          <w:sz w:val="32"/>
          <w:szCs w:val="32"/>
          <w:highlight w:val="none"/>
          <w:lang w:val="en-US" w:eastAsia="zh-CN"/>
        </w:rPr>
      </w:pPr>
    </w:p>
    <w:p>
      <w:pPr>
        <w:jc w:val="center"/>
        <w:rPr>
          <w:rFonts w:ascii="宋体" w:hAnsi="宋体" w:cs="宋体"/>
          <w:highlight w:val="none"/>
        </w:rPr>
      </w:pPr>
      <w:r>
        <w:rPr>
          <w:rFonts w:hint="eastAsia" w:ascii="宋体" w:hAnsi="宋体" w:cs="宋体"/>
          <w:b/>
          <w:kern w:val="0"/>
          <w:sz w:val="32"/>
          <w:szCs w:val="32"/>
          <w:highlight w:val="none"/>
          <w:lang w:val="en-US" w:eastAsia="zh-CN"/>
        </w:rPr>
        <w:t>四</w:t>
      </w:r>
      <w:r>
        <w:rPr>
          <w:rFonts w:hint="eastAsia" w:ascii="宋体" w:hAnsi="宋体" w:cs="宋体"/>
          <w:b/>
          <w:kern w:val="0"/>
          <w:sz w:val="32"/>
          <w:szCs w:val="32"/>
          <w:highlight w:val="none"/>
        </w:rPr>
        <w:t>、评标标准相应的商务技术资料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五</w:t>
      </w:r>
      <w:r>
        <w:rPr>
          <w:rFonts w:hint="eastAsia" w:ascii="宋体" w:hAnsi="宋体" w:cs="宋体"/>
          <w:b/>
          <w:kern w:val="0"/>
          <w:sz w:val="32"/>
          <w:szCs w:val="32"/>
          <w:highlight w:val="none"/>
        </w:rPr>
        <w:t>、投标标的清单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六</w:t>
      </w:r>
      <w:r>
        <w:rPr>
          <w:rFonts w:hint="eastAsia" w:ascii="宋体" w:hAnsi="宋体" w:cs="宋体"/>
          <w:b/>
          <w:kern w:val="0"/>
          <w:sz w:val="32"/>
          <w:szCs w:val="32"/>
          <w:highlight w:val="none"/>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top"/>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top"/>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top"/>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pPr>
              <w:jc w:val="center"/>
              <w:rPr>
                <w:rFonts w:ascii="宋体" w:hAnsi="宋体" w:cs="宋体"/>
                <w:b/>
                <w:kern w:val="0"/>
                <w:sz w:val="32"/>
                <w:szCs w:val="32"/>
                <w:highlight w:val="none"/>
              </w:rPr>
            </w:pPr>
          </w:p>
        </w:tc>
        <w:tc>
          <w:tcPr>
            <w:tcW w:w="3546" w:type="dxa"/>
            <w:vAlign w:val="top"/>
          </w:tcPr>
          <w:p>
            <w:pPr>
              <w:jc w:val="center"/>
              <w:rPr>
                <w:rFonts w:ascii="宋体" w:hAnsi="宋体" w:cs="宋体"/>
                <w:b/>
                <w:kern w:val="0"/>
                <w:sz w:val="32"/>
                <w:szCs w:val="32"/>
                <w:highlight w:val="none"/>
              </w:rPr>
            </w:pPr>
          </w:p>
        </w:tc>
        <w:tc>
          <w:tcPr>
            <w:tcW w:w="1276" w:type="dxa"/>
            <w:vAlign w:val="top"/>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pPr>
              <w:jc w:val="center"/>
              <w:rPr>
                <w:rFonts w:ascii="宋体" w:hAnsi="宋体" w:cs="宋体"/>
                <w:b/>
                <w:kern w:val="0"/>
                <w:sz w:val="32"/>
                <w:szCs w:val="32"/>
                <w:highlight w:val="none"/>
              </w:rPr>
            </w:pPr>
          </w:p>
        </w:tc>
        <w:tc>
          <w:tcPr>
            <w:tcW w:w="3546" w:type="dxa"/>
            <w:vAlign w:val="top"/>
          </w:tcPr>
          <w:p>
            <w:pPr>
              <w:jc w:val="center"/>
              <w:rPr>
                <w:rFonts w:ascii="宋体" w:hAnsi="宋体" w:cs="宋体"/>
                <w:b/>
                <w:kern w:val="0"/>
                <w:sz w:val="32"/>
                <w:szCs w:val="32"/>
                <w:highlight w:val="none"/>
              </w:rPr>
            </w:pPr>
          </w:p>
        </w:tc>
        <w:tc>
          <w:tcPr>
            <w:tcW w:w="1276" w:type="dxa"/>
            <w:vAlign w:val="top"/>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pPr>
              <w:jc w:val="center"/>
              <w:rPr>
                <w:rFonts w:ascii="宋体" w:hAnsi="宋体" w:cs="宋体"/>
                <w:b/>
                <w:kern w:val="0"/>
                <w:sz w:val="32"/>
                <w:szCs w:val="32"/>
                <w:highlight w:val="none"/>
              </w:rPr>
            </w:pPr>
          </w:p>
        </w:tc>
        <w:tc>
          <w:tcPr>
            <w:tcW w:w="3546" w:type="dxa"/>
            <w:vAlign w:val="top"/>
          </w:tcPr>
          <w:p>
            <w:pPr>
              <w:jc w:val="center"/>
              <w:rPr>
                <w:rFonts w:ascii="宋体" w:hAnsi="宋体" w:cs="宋体"/>
                <w:b/>
                <w:kern w:val="0"/>
                <w:sz w:val="32"/>
                <w:szCs w:val="32"/>
                <w:highlight w:val="none"/>
              </w:rPr>
            </w:pPr>
          </w:p>
        </w:tc>
        <w:tc>
          <w:tcPr>
            <w:tcW w:w="1276" w:type="dxa"/>
            <w:vAlign w:val="top"/>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w:t>
      </w:r>
      <w:r>
        <w:rPr>
          <w:rFonts w:hint="eastAsia" w:ascii="宋体" w:hAnsi="宋体" w:cs="宋体"/>
          <w:kern w:val="0"/>
          <w:sz w:val="24"/>
          <w:highlight w:val="none"/>
          <w:lang w:val="zh-CN"/>
        </w:rPr>
        <w:t>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7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8"/>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6"/>
        <w:tblW w:w="135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13"/>
        <w:gridCol w:w="2350"/>
        <w:gridCol w:w="5542"/>
        <w:gridCol w:w="18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1" w:hRule="atLeast"/>
          <w:tblHeader/>
          <w:jc w:val="center"/>
        </w:trPr>
        <w:tc>
          <w:tcPr>
            <w:tcW w:w="3813" w:type="dxa"/>
            <w:tcBorders>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highlight w:val="none"/>
                <w:lang w:val="en-GB" w:eastAsia="zh-CN"/>
              </w:rPr>
            </w:pPr>
            <w:r>
              <w:rPr>
                <w:rFonts w:hint="eastAsia" w:ascii="宋体" w:hAnsi="宋体" w:eastAsia="宋体" w:cs="宋体"/>
                <w:color w:val="auto"/>
                <w:kern w:val="0"/>
                <w:sz w:val="24"/>
                <w:szCs w:val="24"/>
                <w:highlight w:val="none"/>
                <w:lang w:val="en-GB" w:eastAsia="zh-CN"/>
              </w:rPr>
              <w:t>项目名称</w:t>
            </w:r>
          </w:p>
        </w:tc>
        <w:tc>
          <w:tcPr>
            <w:tcW w:w="2350"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服务期</w:t>
            </w:r>
          </w:p>
        </w:tc>
        <w:tc>
          <w:tcPr>
            <w:tcW w:w="554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highlight w:val="none"/>
                <w:lang w:val="en-GB" w:eastAsia="zh-CN"/>
              </w:rPr>
            </w:pPr>
            <w:r>
              <w:rPr>
                <w:rFonts w:hint="eastAsia" w:ascii="宋体" w:hAnsi="宋体" w:eastAsia="宋体" w:cs="宋体"/>
                <w:color w:val="auto"/>
                <w:kern w:val="0"/>
                <w:sz w:val="24"/>
                <w:szCs w:val="24"/>
                <w:highlight w:val="none"/>
                <w:lang w:val="en-US" w:eastAsia="zh-CN"/>
              </w:rPr>
              <w:t>单价</w:t>
            </w:r>
            <w:r>
              <w:rPr>
                <w:rFonts w:hint="eastAsia" w:ascii="宋体" w:hAnsi="宋体" w:eastAsia="宋体" w:cs="宋体"/>
                <w:color w:val="auto"/>
                <w:kern w:val="0"/>
                <w:sz w:val="24"/>
                <w:szCs w:val="24"/>
                <w:highlight w:val="none"/>
                <w:lang w:val="en-GB" w:eastAsia="zh-CN"/>
              </w:rPr>
              <w:t>报价</w:t>
            </w:r>
          </w:p>
        </w:tc>
        <w:tc>
          <w:tcPr>
            <w:tcW w:w="1839"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90" w:hRule="atLeast"/>
          <w:jc w:val="center"/>
        </w:trPr>
        <w:tc>
          <w:tcPr>
            <w:tcW w:w="3813" w:type="dxa"/>
            <w:tcBorders>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highlight w:val="none"/>
                <w:lang w:val="en-GB" w:eastAsia="zh-CN"/>
              </w:rPr>
            </w:pPr>
            <w:r>
              <w:rPr>
                <w:rFonts w:hint="eastAsia" w:ascii="宋体" w:hAnsi="宋体" w:eastAsia="宋体" w:cs="宋体"/>
                <w:color w:val="auto"/>
                <w:kern w:val="0"/>
                <w:sz w:val="24"/>
                <w:szCs w:val="24"/>
                <w:highlight w:val="none"/>
                <w:lang w:val="en-GB" w:eastAsia="zh-CN"/>
              </w:rPr>
              <w:t>余杭街道城区道路空洞检测项目</w:t>
            </w:r>
          </w:p>
        </w:tc>
        <w:tc>
          <w:tcPr>
            <w:tcW w:w="2350"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1年</w:t>
            </w:r>
          </w:p>
        </w:tc>
        <w:tc>
          <w:tcPr>
            <w:tcW w:w="5542" w:type="dxa"/>
            <w:tcBorders>
              <w:left w:val="single" w:color="auto" w:sz="4" w:space="0"/>
              <w:right w:val="single" w:color="auto" w:sz="4" w:space="0"/>
            </w:tcBorders>
            <w:noWrap w:val="0"/>
            <w:vAlign w:val="center"/>
          </w:tcPr>
          <w:p>
            <w:pPr>
              <w:spacing w:line="360" w:lineRule="auto"/>
              <w:jc w:val="both"/>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小写：</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元/公里</w:t>
            </w:r>
            <w:r>
              <w:rPr>
                <w:rFonts w:hint="eastAsia" w:ascii="宋体" w:hAnsi="宋体" w:eastAsia="宋体" w:cs="宋体"/>
                <w:color w:val="auto"/>
                <w:kern w:val="0"/>
                <w:sz w:val="24"/>
                <w:szCs w:val="24"/>
                <w:highlight w:val="none"/>
                <w:lang w:val="zh-CN" w:eastAsia="zh-CN"/>
              </w:rPr>
              <w:t>）</w:t>
            </w:r>
          </w:p>
          <w:p>
            <w:pPr>
              <w:spacing w:line="360" w:lineRule="auto"/>
              <w:jc w:val="both"/>
              <w:rPr>
                <w:rFonts w:hint="eastAsia" w:ascii="宋体" w:hAns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en-US" w:eastAsia="zh-CN"/>
              </w:rPr>
              <w:t>大写：</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元/公里</w:t>
            </w:r>
            <w:r>
              <w:rPr>
                <w:rFonts w:hint="eastAsia" w:ascii="宋体" w:hAnsi="宋体" w:eastAsia="宋体" w:cs="宋体"/>
                <w:color w:val="auto"/>
                <w:kern w:val="0"/>
                <w:sz w:val="24"/>
                <w:szCs w:val="24"/>
                <w:highlight w:val="none"/>
                <w:lang w:val="zh-CN" w:eastAsia="zh-CN"/>
              </w:rPr>
              <w:t>）</w:t>
            </w:r>
          </w:p>
          <w:p>
            <w:pPr>
              <w:spacing w:line="360" w:lineRule="auto"/>
              <w:jc w:val="both"/>
              <w:rPr>
                <w:rFonts w:hint="eastAsia" w:ascii="宋体" w:hAnsi="宋体" w:eastAsia="宋体" w:cs="宋体"/>
                <w:color w:val="auto"/>
                <w:kern w:val="0"/>
                <w:sz w:val="24"/>
                <w:szCs w:val="24"/>
                <w:highlight w:val="none"/>
                <w:lang w:val="zh-CN" w:eastAsia="zh-CN"/>
              </w:rPr>
            </w:pPr>
          </w:p>
        </w:tc>
        <w:tc>
          <w:tcPr>
            <w:tcW w:w="1839" w:type="dxa"/>
            <w:tcBorders>
              <w:left w:val="single" w:color="auto" w:sz="4" w:space="0"/>
              <w:right w:val="single" w:color="auto" w:sz="4" w:space="0"/>
            </w:tcBorders>
            <w:noWrap w:val="0"/>
            <w:vAlign w:val="center"/>
          </w:tcPr>
          <w:p>
            <w:pPr>
              <w:spacing w:line="360" w:lineRule="auto"/>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单价</w:t>
            </w:r>
            <w:r>
              <w:rPr>
                <w:rFonts w:hint="default" w:ascii="宋体" w:hAnsi="宋体" w:eastAsia="宋体" w:cs="宋体"/>
                <w:color w:val="auto"/>
                <w:kern w:val="0"/>
                <w:sz w:val="24"/>
                <w:szCs w:val="24"/>
                <w:highlight w:val="none"/>
                <w:lang w:val="en-US" w:eastAsia="zh-CN"/>
              </w:rPr>
              <w:t>限价10000元/公里</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378"/>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378"/>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8"/>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378"/>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both"/>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3"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3"/>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4"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14"/>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5"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5"/>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pStyle w:val="2"/>
      </w:pPr>
      <w:bookmarkStart w:id="520" w:name="_GoBack"/>
      <w:bookmarkEnd w:id="520"/>
    </w:p>
    <w:p>
      <w:pPr>
        <w:autoSpaceDE w:val="0"/>
        <w:autoSpaceDN w:val="0"/>
        <w:jc w:val="center"/>
        <w:rPr>
          <w:rFonts w:ascii="宋体" w:hAnsi="宋体" w:cs="宋体"/>
          <w:b/>
          <w:spacing w:val="6"/>
          <w:sz w:val="32"/>
          <w:szCs w:val="32"/>
          <w:highlight w:val="none"/>
        </w:rPr>
      </w:pPr>
    </w:p>
    <w:p>
      <w:pPr>
        <w:snapToGrid w:val="0"/>
        <w:spacing w:line="360" w:lineRule="auto"/>
        <w:ind w:firstLine="3666" w:firstLineChars="1100"/>
        <w:rPr>
          <w:rFonts w:hint="eastAsia" w:ascii="宋体" w:hAnsi="宋体" w:cs="宋体"/>
          <w:b/>
          <w:spacing w:val="6"/>
          <w:sz w:val="32"/>
          <w:szCs w:val="32"/>
          <w:highlight w:val="none"/>
        </w:rPr>
      </w:pP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w:t>
      </w:r>
      <w:r>
        <w:rPr>
          <w:rFonts w:hint="eastAsia" w:ascii="宋体" w:hAnsi="宋体" w:cs="宋体"/>
          <w:b/>
          <w:color w:val="auto"/>
          <w:sz w:val="24"/>
          <w:highlight w:val="none"/>
        </w:rPr>
        <w:t>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pStyle w:val="30"/>
      </w:pPr>
    </w:p>
    <w:p>
      <w:pPr>
        <w:autoSpaceDE w:val="0"/>
        <w:autoSpaceDN w:val="0"/>
        <w:jc w:val="both"/>
        <w:rPr>
          <w:rFonts w:ascii="宋体" w:hAnsi="宋体" w:cs="宋体"/>
          <w:b/>
          <w:spacing w:val="6"/>
          <w:sz w:val="32"/>
          <w:szCs w:val="32"/>
          <w:highlight w:val="none"/>
        </w:rPr>
      </w:pPr>
    </w:p>
    <w:p>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right" w:y="1"/>
      <w:rPr>
        <w:rStyle w:val="76"/>
      </w:rPr>
    </w:pPr>
    <w:r>
      <w:fldChar w:fldCharType="begin"/>
    </w:r>
    <w:r>
      <w:rPr>
        <w:rStyle w:val="76"/>
      </w:rPr>
      <w:instrText xml:space="preserve">PAGE  </w:instrText>
    </w:r>
    <w:r>
      <w:fldChar w:fldCharType="end"/>
    </w:r>
  </w:p>
  <w:p>
    <w:pPr>
      <w:pStyle w:val="4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36110187"/>
    <w:bookmarkStart w:id="518" w:name="_Toc164085800"/>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right" w:y="1"/>
      <w:rPr>
        <w:rStyle w:val="76"/>
      </w:rPr>
    </w:pPr>
    <w:r>
      <w:fldChar w:fldCharType="begin"/>
    </w:r>
    <w:r>
      <w:rPr>
        <w:rStyle w:val="76"/>
      </w:rPr>
      <w:instrText xml:space="preserve">PAGE  </w:instrText>
    </w:r>
    <w:r>
      <w:fldChar w:fldCharType="end"/>
    </w:r>
  </w:p>
  <w:p>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right"/>
    </w:pPr>
    <w:r>
      <w:t></w:t>
    </w:r>
    <w:r>
      <w:rPr>
        <w:rFonts w:hint="eastAsia"/>
      </w:rPr>
      <w:t xml:space="preserve">             </w:t>
    </w: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r>
      <w:rPr>
        <w:rFonts w:hint="eastAsia"/>
      </w:rPr>
      <w:t xml:space="preserve">         </w:t>
    </w:r>
  </w:p>
  <w:p>
    <w:pPr>
      <w:pStyle w:val="4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B55C5"/>
    <w:multiLevelType w:val="singleLevel"/>
    <w:tmpl w:val="B6EB55C5"/>
    <w:lvl w:ilvl="0" w:tentative="0">
      <w:start w:val="1"/>
      <w:numFmt w:val="decimal"/>
      <w:suff w:val="nothing"/>
      <w:lvlText w:val="（%1）"/>
      <w:lvlJc w:val="left"/>
    </w:lvl>
  </w:abstractNum>
  <w:abstractNum w:abstractNumId="1">
    <w:nsid w:val="25E4470E"/>
    <w:multiLevelType w:val="singleLevel"/>
    <w:tmpl w:val="25E4470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mQyYzY3NmE4MDNiMTNhMmY5Y2Y4NjdiMDc5Y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D2C"/>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B04"/>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11D17"/>
    <w:rsid w:val="015D0D5E"/>
    <w:rsid w:val="01831A3E"/>
    <w:rsid w:val="01990E89"/>
    <w:rsid w:val="019F7441"/>
    <w:rsid w:val="01B37585"/>
    <w:rsid w:val="01B83944"/>
    <w:rsid w:val="01D55165"/>
    <w:rsid w:val="01DE3207"/>
    <w:rsid w:val="01DF6BF8"/>
    <w:rsid w:val="01EC2C57"/>
    <w:rsid w:val="024D557D"/>
    <w:rsid w:val="025F0711"/>
    <w:rsid w:val="026B2E25"/>
    <w:rsid w:val="027D0F8C"/>
    <w:rsid w:val="02824D4D"/>
    <w:rsid w:val="02DC4B10"/>
    <w:rsid w:val="02DD76CE"/>
    <w:rsid w:val="02DF57A3"/>
    <w:rsid w:val="02F36323"/>
    <w:rsid w:val="02F5619C"/>
    <w:rsid w:val="0326446A"/>
    <w:rsid w:val="032D5555"/>
    <w:rsid w:val="036634D2"/>
    <w:rsid w:val="03830824"/>
    <w:rsid w:val="03DD35E4"/>
    <w:rsid w:val="03E5328D"/>
    <w:rsid w:val="03F7766F"/>
    <w:rsid w:val="04032E85"/>
    <w:rsid w:val="04076900"/>
    <w:rsid w:val="041A5A3B"/>
    <w:rsid w:val="042311BA"/>
    <w:rsid w:val="042B157A"/>
    <w:rsid w:val="047C774D"/>
    <w:rsid w:val="048F763B"/>
    <w:rsid w:val="049F330E"/>
    <w:rsid w:val="04AA775C"/>
    <w:rsid w:val="04AF1889"/>
    <w:rsid w:val="04F66F48"/>
    <w:rsid w:val="05251E14"/>
    <w:rsid w:val="054954BF"/>
    <w:rsid w:val="055E53D1"/>
    <w:rsid w:val="05627352"/>
    <w:rsid w:val="05A16594"/>
    <w:rsid w:val="05A7762D"/>
    <w:rsid w:val="05AF5900"/>
    <w:rsid w:val="060E5941"/>
    <w:rsid w:val="06110FAF"/>
    <w:rsid w:val="06493CA7"/>
    <w:rsid w:val="065A6178"/>
    <w:rsid w:val="066F1CF3"/>
    <w:rsid w:val="06930BB8"/>
    <w:rsid w:val="070E48A8"/>
    <w:rsid w:val="07245D42"/>
    <w:rsid w:val="07264C62"/>
    <w:rsid w:val="0779354C"/>
    <w:rsid w:val="07A85E6B"/>
    <w:rsid w:val="08061376"/>
    <w:rsid w:val="08452D77"/>
    <w:rsid w:val="086401F8"/>
    <w:rsid w:val="08751CAA"/>
    <w:rsid w:val="087E4C40"/>
    <w:rsid w:val="08A871D0"/>
    <w:rsid w:val="08AC6577"/>
    <w:rsid w:val="08D66AD6"/>
    <w:rsid w:val="08DA33A3"/>
    <w:rsid w:val="08E80F13"/>
    <w:rsid w:val="09075A53"/>
    <w:rsid w:val="09335624"/>
    <w:rsid w:val="0944690F"/>
    <w:rsid w:val="09535675"/>
    <w:rsid w:val="095B5486"/>
    <w:rsid w:val="095F057D"/>
    <w:rsid w:val="095F13EB"/>
    <w:rsid w:val="09642282"/>
    <w:rsid w:val="09733572"/>
    <w:rsid w:val="09772C16"/>
    <w:rsid w:val="098353B5"/>
    <w:rsid w:val="09A92330"/>
    <w:rsid w:val="09B06B87"/>
    <w:rsid w:val="09B81DDF"/>
    <w:rsid w:val="09BA6CC5"/>
    <w:rsid w:val="09BE4364"/>
    <w:rsid w:val="09C13146"/>
    <w:rsid w:val="09E04166"/>
    <w:rsid w:val="0A1C0718"/>
    <w:rsid w:val="0A3E7710"/>
    <w:rsid w:val="0A432ABB"/>
    <w:rsid w:val="0A5B7E63"/>
    <w:rsid w:val="0A8727EE"/>
    <w:rsid w:val="0AA374A5"/>
    <w:rsid w:val="0AAB7649"/>
    <w:rsid w:val="0AAE43D8"/>
    <w:rsid w:val="0AB319EF"/>
    <w:rsid w:val="0ABC5606"/>
    <w:rsid w:val="0AC57974"/>
    <w:rsid w:val="0B1B7594"/>
    <w:rsid w:val="0B30404E"/>
    <w:rsid w:val="0B361663"/>
    <w:rsid w:val="0B4C6C14"/>
    <w:rsid w:val="0B547599"/>
    <w:rsid w:val="0B631A88"/>
    <w:rsid w:val="0B683D45"/>
    <w:rsid w:val="0B7F3F11"/>
    <w:rsid w:val="0B884417"/>
    <w:rsid w:val="0B9B3705"/>
    <w:rsid w:val="0BA52923"/>
    <w:rsid w:val="0BC4667B"/>
    <w:rsid w:val="0BE1258C"/>
    <w:rsid w:val="0BF6188C"/>
    <w:rsid w:val="0BF73C91"/>
    <w:rsid w:val="0C170175"/>
    <w:rsid w:val="0C194819"/>
    <w:rsid w:val="0C571A41"/>
    <w:rsid w:val="0C5C1171"/>
    <w:rsid w:val="0C5E1CBC"/>
    <w:rsid w:val="0C615B50"/>
    <w:rsid w:val="0C6350F0"/>
    <w:rsid w:val="0C6805B7"/>
    <w:rsid w:val="0C8445DA"/>
    <w:rsid w:val="0C87121B"/>
    <w:rsid w:val="0C873133"/>
    <w:rsid w:val="0CC007F7"/>
    <w:rsid w:val="0CC617AC"/>
    <w:rsid w:val="0CC7352F"/>
    <w:rsid w:val="0CE618DF"/>
    <w:rsid w:val="0CFE707A"/>
    <w:rsid w:val="0D063BDA"/>
    <w:rsid w:val="0D08375F"/>
    <w:rsid w:val="0D0C188A"/>
    <w:rsid w:val="0D184CFB"/>
    <w:rsid w:val="0D4A7419"/>
    <w:rsid w:val="0D827401"/>
    <w:rsid w:val="0D84094E"/>
    <w:rsid w:val="0D8A00E9"/>
    <w:rsid w:val="0D8D589E"/>
    <w:rsid w:val="0DA01C73"/>
    <w:rsid w:val="0DC14423"/>
    <w:rsid w:val="0DD63300"/>
    <w:rsid w:val="0DF50604"/>
    <w:rsid w:val="0DF702FE"/>
    <w:rsid w:val="0E060E51"/>
    <w:rsid w:val="0E5604B2"/>
    <w:rsid w:val="0E673E89"/>
    <w:rsid w:val="0E6D5D79"/>
    <w:rsid w:val="0E7B0A75"/>
    <w:rsid w:val="0E912047"/>
    <w:rsid w:val="0E9D0089"/>
    <w:rsid w:val="0EB803EE"/>
    <w:rsid w:val="0ED54376"/>
    <w:rsid w:val="0EF94D4B"/>
    <w:rsid w:val="0F4958DC"/>
    <w:rsid w:val="0F4B48EC"/>
    <w:rsid w:val="0F515DF7"/>
    <w:rsid w:val="0F596BA8"/>
    <w:rsid w:val="0F6248D2"/>
    <w:rsid w:val="0F693536"/>
    <w:rsid w:val="0F7B0511"/>
    <w:rsid w:val="0F7B76D9"/>
    <w:rsid w:val="0F816ACD"/>
    <w:rsid w:val="0F8A407E"/>
    <w:rsid w:val="0F9832DB"/>
    <w:rsid w:val="0FBF3FD2"/>
    <w:rsid w:val="0FBF7FF3"/>
    <w:rsid w:val="105C3161"/>
    <w:rsid w:val="10646583"/>
    <w:rsid w:val="106B68C8"/>
    <w:rsid w:val="107D4B15"/>
    <w:rsid w:val="108A3C80"/>
    <w:rsid w:val="108E2DDB"/>
    <w:rsid w:val="10C26171"/>
    <w:rsid w:val="10F33360"/>
    <w:rsid w:val="10FC16EA"/>
    <w:rsid w:val="110F1D40"/>
    <w:rsid w:val="11266F33"/>
    <w:rsid w:val="118963A1"/>
    <w:rsid w:val="11B83D8F"/>
    <w:rsid w:val="11C6522A"/>
    <w:rsid w:val="11E104CC"/>
    <w:rsid w:val="11E20309"/>
    <w:rsid w:val="12255233"/>
    <w:rsid w:val="12421D49"/>
    <w:rsid w:val="124675EC"/>
    <w:rsid w:val="12530213"/>
    <w:rsid w:val="127723A9"/>
    <w:rsid w:val="12862074"/>
    <w:rsid w:val="12883966"/>
    <w:rsid w:val="129E45B4"/>
    <w:rsid w:val="12D60ED7"/>
    <w:rsid w:val="12D81596"/>
    <w:rsid w:val="13072A44"/>
    <w:rsid w:val="135F4BE2"/>
    <w:rsid w:val="13637D2A"/>
    <w:rsid w:val="139B1A0A"/>
    <w:rsid w:val="139D25C7"/>
    <w:rsid w:val="13BF3CE4"/>
    <w:rsid w:val="13EB044B"/>
    <w:rsid w:val="141008D8"/>
    <w:rsid w:val="14125FE6"/>
    <w:rsid w:val="141C1120"/>
    <w:rsid w:val="143A6CDD"/>
    <w:rsid w:val="144162BD"/>
    <w:rsid w:val="146D271E"/>
    <w:rsid w:val="14982588"/>
    <w:rsid w:val="149A5AD9"/>
    <w:rsid w:val="14A64372"/>
    <w:rsid w:val="14A7619D"/>
    <w:rsid w:val="14AF676E"/>
    <w:rsid w:val="150536C3"/>
    <w:rsid w:val="150C1963"/>
    <w:rsid w:val="151447A0"/>
    <w:rsid w:val="154A6454"/>
    <w:rsid w:val="15762120"/>
    <w:rsid w:val="15A85EC8"/>
    <w:rsid w:val="15DF66F9"/>
    <w:rsid w:val="15F56620"/>
    <w:rsid w:val="164B51D1"/>
    <w:rsid w:val="166C16E6"/>
    <w:rsid w:val="16A8729C"/>
    <w:rsid w:val="16B33777"/>
    <w:rsid w:val="16BC70A7"/>
    <w:rsid w:val="16C6339E"/>
    <w:rsid w:val="170D06D9"/>
    <w:rsid w:val="172F2D79"/>
    <w:rsid w:val="174B334E"/>
    <w:rsid w:val="17557BEF"/>
    <w:rsid w:val="176F56EE"/>
    <w:rsid w:val="17D349C1"/>
    <w:rsid w:val="17E94CA2"/>
    <w:rsid w:val="1830729E"/>
    <w:rsid w:val="1870062C"/>
    <w:rsid w:val="18817102"/>
    <w:rsid w:val="18830A15"/>
    <w:rsid w:val="18852B28"/>
    <w:rsid w:val="188B5321"/>
    <w:rsid w:val="189C04D4"/>
    <w:rsid w:val="18AF051D"/>
    <w:rsid w:val="18BD0D87"/>
    <w:rsid w:val="190A3122"/>
    <w:rsid w:val="190F0D72"/>
    <w:rsid w:val="1925049E"/>
    <w:rsid w:val="194303E2"/>
    <w:rsid w:val="19932372"/>
    <w:rsid w:val="19A20DD5"/>
    <w:rsid w:val="19A60971"/>
    <w:rsid w:val="19AE03F1"/>
    <w:rsid w:val="19D61256"/>
    <w:rsid w:val="1A071A03"/>
    <w:rsid w:val="1A1F16AE"/>
    <w:rsid w:val="1A3B5C77"/>
    <w:rsid w:val="1A8011C2"/>
    <w:rsid w:val="1A984BAD"/>
    <w:rsid w:val="1AB8220E"/>
    <w:rsid w:val="1AE4166C"/>
    <w:rsid w:val="1AF06CFB"/>
    <w:rsid w:val="1AF11B8D"/>
    <w:rsid w:val="1B022EF9"/>
    <w:rsid w:val="1B11359C"/>
    <w:rsid w:val="1B2A271F"/>
    <w:rsid w:val="1B530544"/>
    <w:rsid w:val="1B5E7A9C"/>
    <w:rsid w:val="1B687846"/>
    <w:rsid w:val="1B6A60FA"/>
    <w:rsid w:val="1B713184"/>
    <w:rsid w:val="1BA209CF"/>
    <w:rsid w:val="1BB4777D"/>
    <w:rsid w:val="1BD75AB8"/>
    <w:rsid w:val="1BE16273"/>
    <w:rsid w:val="1C0459C2"/>
    <w:rsid w:val="1C1B3B4A"/>
    <w:rsid w:val="1C1B5646"/>
    <w:rsid w:val="1C41023C"/>
    <w:rsid w:val="1C4C3EC0"/>
    <w:rsid w:val="1C6A3ED7"/>
    <w:rsid w:val="1C88086E"/>
    <w:rsid w:val="1CBA1D1E"/>
    <w:rsid w:val="1CD31A7D"/>
    <w:rsid w:val="1D061E52"/>
    <w:rsid w:val="1D266CE1"/>
    <w:rsid w:val="1D3369BF"/>
    <w:rsid w:val="1D3963AF"/>
    <w:rsid w:val="1D5E62F8"/>
    <w:rsid w:val="1D6A673C"/>
    <w:rsid w:val="1D6B43AB"/>
    <w:rsid w:val="1D864D41"/>
    <w:rsid w:val="1D9247AE"/>
    <w:rsid w:val="1D9456B0"/>
    <w:rsid w:val="1DB567EC"/>
    <w:rsid w:val="1DF51A98"/>
    <w:rsid w:val="1E0F2F88"/>
    <w:rsid w:val="1E390005"/>
    <w:rsid w:val="1E3D060F"/>
    <w:rsid w:val="1E3F7D2E"/>
    <w:rsid w:val="1E4134E4"/>
    <w:rsid w:val="1E4C7D38"/>
    <w:rsid w:val="1E5062B3"/>
    <w:rsid w:val="1E523514"/>
    <w:rsid w:val="1E714A66"/>
    <w:rsid w:val="1E802593"/>
    <w:rsid w:val="1E8B6156"/>
    <w:rsid w:val="1EA703CC"/>
    <w:rsid w:val="1EB7330C"/>
    <w:rsid w:val="1ED815CC"/>
    <w:rsid w:val="1F046865"/>
    <w:rsid w:val="1F0A0FF3"/>
    <w:rsid w:val="1F2E743E"/>
    <w:rsid w:val="1F5275D0"/>
    <w:rsid w:val="1F5771FF"/>
    <w:rsid w:val="1F5F1CED"/>
    <w:rsid w:val="1F7237CF"/>
    <w:rsid w:val="1F88434C"/>
    <w:rsid w:val="1FCA360B"/>
    <w:rsid w:val="1FD52DD5"/>
    <w:rsid w:val="1FE868A9"/>
    <w:rsid w:val="20034907"/>
    <w:rsid w:val="20173E4B"/>
    <w:rsid w:val="204A474C"/>
    <w:rsid w:val="204E48BC"/>
    <w:rsid w:val="2059673D"/>
    <w:rsid w:val="208921B3"/>
    <w:rsid w:val="20931E51"/>
    <w:rsid w:val="20973DEB"/>
    <w:rsid w:val="20B26522"/>
    <w:rsid w:val="20B44310"/>
    <w:rsid w:val="211116EB"/>
    <w:rsid w:val="21311468"/>
    <w:rsid w:val="216133FC"/>
    <w:rsid w:val="216372CE"/>
    <w:rsid w:val="21872280"/>
    <w:rsid w:val="218A02A0"/>
    <w:rsid w:val="21C422DC"/>
    <w:rsid w:val="21D56769"/>
    <w:rsid w:val="21DF1F74"/>
    <w:rsid w:val="21E52EF3"/>
    <w:rsid w:val="21FB5D7B"/>
    <w:rsid w:val="22015E94"/>
    <w:rsid w:val="220B1C3D"/>
    <w:rsid w:val="22162B37"/>
    <w:rsid w:val="221D1D20"/>
    <w:rsid w:val="22334A87"/>
    <w:rsid w:val="22714212"/>
    <w:rsid w:val="22883309"/>
    <w:rsid w:val="22892248"/>
    <w:rsid w:val="22BE6801"/>
    <w:rsid w:val="22E6090A"/>
    <w:rsid w:val="22FF35CB"/>
    <w:rsid w:val="233500BF"/>
    <w:rsid w:val="23377FF7"/>
    <w:rsid w:val="236B425F"/>
    <w:rsid w:val="23836192"/>
    <w:rsid w:val="23901F29"/>
    <w:rsid w:val="239C0061"/>
    <w:rsid w:val="23B720F8"/>
    <w:rsid w:val="23B908A4"/>
    <w:rsid w:val="23E95BEF"/>
    <w:rsid w:val="23FD0064"/>
    <w:rsid w:val="2418246B"/>
    <w:rsid w:val="2427613D"/>
    <w:rsid w:val="245375B0"/>
    <w:rsid w:val="24642C0A"/>
    <w:rsid w:val="247B4ED4"/>
    <w:rsid w:val="24B22173"/>
    <w:rsid w:val="24B95AD9"/>
    <w:rsid w:val="24BE24DA"/>
    <w:rsid w:val="24C90335"/>
    <w:rsid w:val="24CF5825"/>
    <w:rsid w:val="24D663E6"/>
    <w:rsid w:val="24D77F2B"/>
    <w:rsid w:val="25236964"/>
    <w:rsid w:val="258B00E2"/>
    <w:rsid w:val="25A917A6"/>
    <w:rsid w:val="25B2549F"/>
    <w:rsid w:val="25BE27CC"/>
    <w:rsid w:val="25F74A5C"/>
    <w:rsid w:val="25FF211D"/>
    <w:rsid w:val="2628662C"/>
    <w:rsid w:val="262B2929"/>
    <w:rsid w:val="262D45DE"/>
    <w:rsid w:val="26871DC8"/>
    <w:rsid w:val="26A53EF9"/>
    <w:rsid w:val="26A94201"/>
    <w:rsid w:val="26AC274F"/>
    <w:rsid w:val="27044A29"/>
    <w:rsid w:val="27117D71"/>
    <w:rsid w:val="271D34C8"/>
    <w:rsid w:val="27441EF5"/>
    <w:rsid w:val="274E31A8"/>
    <w:rsid w:val="276142BF"/>
    <w:rsid w:val="27783712"/>
    <w:rsid w:val="27907362"/>
    <w:rsid w:val="27F136FF"/>
    <w:rsid w:val="28053F16"/>
    <w:rsid w:val="28060F58"/>
    <w:rsid w:val="282967F7"/>
    <w:rsid w:val="28333E1D"/>
    <w:rsid w:val="28454BD6"/>
    <w:rsid w:val="28455253"/>
    <w:rsid w:val="28551971"/>
    <w:rsid w:val="285B1C53"/>
    <w:rsid w:val="28814A83"/>
    <w:rsid w:val="288527C5"/>
    <w:rsid w:val="289F7086"/>
    <w:rsid w:val="28C32028"/>
    <w:rsid w:val="28C353EA"/>
    <w:rsid w:val="28CC490F"/>
    <w:rsid w:val="28DC43AF"/>
    <w:rsid w:val="28DE40AA"/>
    <w:rsid w:val="29345E77"/>
    <w:rsid w:val="293D4E4D"/>
    <w:rsid w:val="294C65AD"/>
    <w:rsid w:val="297B374A"/>
    <w:rsid w:val="29806583"/>
    <w:rsid w:val="298B3C4C"/>
    <w:rsid w:val="29A21154"/>
    <w:rsid w:val="29C0782D"/>
    <w:rsid w:val="29D032EE"/>
    <w:rsid w:val="29D71CDA"/>
    <w:rsid w:val="29F26D24"/>
    <w:rsid w:val="2A15033F"/>
    <w:rsid w:val="2A1662C1"/>
    <w:rsid w:val="2A1C7367"/>
    <w:rsid w:val="2A2815FA"/>
    <w:rsid w:val="2A5C1303"/>
    <w:rsid w:val="2A5E51FF"/>
    <w:rsid w:val="2A64640A"/>
    <w:rsid w:val="2A6D6092"/>
    <w:rsid w:val="2A7D76B4"/>
    <w:rsid w:val="2AAE58D7"/>
    <w:rsid w:val="2ABC3236"/>
    <w:rsid w:val="2AE65071"/>
    <w:rsid w:val="2B0055CD"/>
    <w:rsid w:val="2B101486"/>
    <w:rsid w:val="2B437463"/>
    <w:rsid w:val="2B7807EE"/>
    <w:rsid w:val="2B996587"/>
    <w:rsid w:val="2BA50BF7"/>
    <w:rsid w:val="2BA74800"/>
    <w:rsid w:val="2BB03BA9"/>
    <w:rsid w:val="2BBF00EC"/>
    <w:rsid w:val="2BC37CFD"/>
    <w:rsid w:val="2BD5237F"/>
    <w:rsid w:val="2BDC5E30"/>
    <w:rsid w:val="2BE536CE"/>
    <w:rsid w:val="2BE758D9"/>
    <w:rsid w:val="2BF81500"/>
    <w:rsid w:val="2C025EDA"/>
    <w:rsid w:val="2C09049E"/>
    <w:rsid w:val="2C0A653C"/>
    <w:rsid w:val="2C191F85"/>
    <w:rsid w:val="2C3B13EC"/>
    <w:rsid w:val="2CB5119F"/>
    <w:rsid w:val="2CB573F1"/>
    <w:rsid w:val="2CDC20FA"/>
    <w:rsid w:val="2CE13D42"/>
    <w:rsid w:val="2CE82D6F"/>
    <w:rsid w:val="2D1D507A"/>
    <w:rsid w:val="2D343236"/>
    <w:rsid w:val="2D460211"/>
    <w:rsid w:val="2DD15014"/>
    <w:rsid w:val="2DE57862"/>
    <w:rsid w:val="2DF72DE4"/>
    <w:rsid w:val="2DFB7085"/>
    <w:rsid w:val="2E0220AF"/>
    <w:rsid w:val="2E4647A4"/>
    <w:rsid w:val="2E4B082A"/>
    <w:rsid w:val="2E5D4E86"/>
    <w:rsid w:val="2E5D790B"/>
    <w:rsid w:val="2E620144"/>
    <w:rsid w:val="2E9A3C18"/>
    <w:rsid w:val="2EAF169B"/>
    <w:rsid w:val="2EB95F6A"/>
    <w:rsid w:val="2EBB0FEE"/>
    <w:rsid w:val="2EBD433B"/>
    <w:rsid w:val="2EC4391B"/>
    <w:rsid w:val="2EC63002"/>
    <w:rsid w:val="2ED973C6"/>
    <w:rsid w:val="2F0A6B38"/>
    <w:rsid w:val="2F6C183E"/>
    <w:rsid w:val="2F946CCB"/>
    <w:rsid w:val="2F98060C"/>
    <w:rsid w:val="2F9D75BF"/>
    <w:rsid w:val="2FD25781"/>
    <w:rsid w:val="2FDC745C"/>
    <w:rsid w:val="2FFD7934"/>
    <w:rsid w:val="30332063"/>
    <w:rsid w:val="30733ACD"/>
    <w:rsid w:val="308C3862"/>
    <w:rsid w:val="309379D8"/>
    <w:rsid w:val="30954977"/>
    <w:rsid w:val="309612E7"/>
    <w:rsid w:val="30A270F7"/>
    <w:rsid w:val="30B066C6"/>
    <w:rsid w:val="30CB2D3F"/>
    <w:rsid w:val="30DF1478"/>
    <w:rsid w:val="30EC586F"/>
    <w:rsid w:val="310444A3"/>
    <w:rsid w:val="311961A0"/>
    <w:rsid w:val="314550B7"/>
    <w:rsid w:val="315216B2"/>
    <w:rsid w:val="31975317"/>
    <w:rsid w:val="319C6071"/>
    <w:rsid w:val="31AC537E"/>
    <w:rsid w:val="31BD157D"/>
    <w:rsid w:val="31E3679B"/>
    <w:rsid w:val="31E732FD"/>
    <w:rsid w:val="32026C34"/>
    <w:rsid w:val="32517576"/>
    <w:rsid w:val="3255145A"/>
    <w:rsid w:val="32827D75"/>
    <w:rsid w:val="32BD2B5B"/>
    <w:rsid w:val="32BE5C2C"/>
    <w:rsid w:val="32CD6D3F"/>
    <w:rsid w:val="32D669A5"/>
    <w:rsid w:val="32FB6478"/>
    <w:rsid w:val="332434AB"/>
    <w:rsid w:val="33263B3F"/>
    <w:rsid w:val="33501C21"/>
    <w:rsid w:val="336963EB"/>
    <w:rsid w:val="33816EEB"/>
    <w:rsid w:val="33EB55CD"/>
    <w:rsid w:val="33EC4C02"/>
    <w:rsid w:val="340D2360"/>
    <w:rsid w:val="3410665D"/>
    <w:rsid w:val="34211214"/>
    <w:rsid w:val="342E63AB"/>
    <w:rsid w:val="34950E68"/>
    <w:rsid w:val="34986E94"/>
    <w:rsid w:val="34AF62C9"/>
    <w:rsid w:val="34CB4388"/>
    <w:rsid w:val="34CE3CB3"/>
    <w:rsid w:val="34F9555A"/>
    <w:rsid w:val="34FA6E12"/>
    <w:rsid w:val="3534166E"/>
    <w:rsid w:val="35341784"/>
    <w:rsid w:val="35366BF5"/>
    <w:rsid w:val="354D7158"/>
    <w:rsid w:val="35531555"/>
    <w:rsid w:val="35707597"/>
    <w:rsid w:val="358D5588"/>
    <w:rsid w:val="36162CAE"/>
    <w:rsid w:val="36280437"/>
    <w:rsid w:val="363650FE"/>
    <w:rsid w:val="363A3B40"/>
    <w:rsid w:val="365302AE"/>
    <w:rsid w:val="36607A0A"/>
    <w:rsid w:val="366E227C"/>
    <w:rsid w:val="366F2E0D"/>
    <w:rsid w:val="367B6A5C"/>
    <w:rsid w:val="367C4ADB"/>
    <w:rsid w:val="36A74ADA"/>
    <w:rsid w:val="36AB31F3"/>
    <w:rsid w:val="36AD60D5"/>
    <w:rsid w:val="36B224F9"/>
    <w:rsid w:val="36CE17DB"/>
    <w:rsid w:val="36EC0CC9"/>
    <w:rsid w:val="37046FAB"/>
    <w:rsid w:val="3733163E"/>
    <w:rsid w:val="373F410B"/>
    <w:rsid w:val="379631E8"/>
    <w:rsid w:val="37EE7094"/>
    <w:rsid w:val="37F963E3"/>
    <w:rsid w:val="38296C89"/>
    <w:rsid w:val="383002EB"/>
    <w:rsid w:val="385165F3"/>
    <w:rsid w:val="38586797"/>
    <w:rsid w:val="3881462B"/>
    <w:rsid w:val="389D76B7"/>
    <w:rsid w:val="38A55DEC"/>
    <w:rsid w:val="38BC0149"/>
    <w:rsid w:val="38D87D1C"/>
    <w:rsid w:val="38DE382B"/>
    <w:rsid w:val="39125C19"/>
    <w:rsid w:val="39636459"/>
    <w:rsid w:val="396B7F6C"/>
    <w:rsid w:val="39B417A9"/>
    <w:rsid w:val="39FC5695"/>
    <w:rsid w:val="3A006D8E"/>
    <w:rsid w:val="3A1A6D47"/>
    <w:rsid w:val="3A3651E5"/>
    <w:rsid w:val="3A744481"/>
    <w:rsid w:val="3A8723CC"/>
    <w:rsid w:val="3A8C7BEF"/>
    <w:rsid w:val="3A906246"/>
    <w:rsid w:val="3ABE3914"/>
    <w:rsid w:val="3B2349B7"/>
    <w:rsid w:val="3B4536E7"/>
    <w:rsid w:val="3B616CFF"/>
    <w:rsid w:val="3B6259F6"/>
    <w:rsid w:val="3B976654"/>
    <w:rsid w:val="3BAE5737"/>
    <w:rsid w:val="3BC01EFC"/>
    <w:rsid w:val="3BCA786A"/>
    <w:rsid w:val="3BD31E2F"/>
    <w:rsid w:val="3BF15831"/>
    <w:rsid w:val="3C105946"/>
    <w:rsid w:val="3C471448"/>
    <w:rsid w:val="3C5F759A"/>
    <w:rsid w:val="3C6C525A"/>
    <w:rsid w:val="3C7F60D7"/>
    <w:rsid w:val="3CCE23CB"/>
    <w:rsid w:val="3CD17D17"/>
    <w:rsid w:val="3D3C7F39"/>
    <w:rsid w:val="3D440F09"/>
    <w:rsid w:val="3D4504A0"/>
    <w:rsid w:val="3D803103"/>
    <w:rsid w:val="3D8734BB"/>
    <w:rsid w:val="3D9A11D4"/>
    <w:rsid w:val="3DA16D89"/>
    <w:rsid w:val="3DA364BE"/>
    <w:rsid w:val="3DD66873"/>
    <w:rsid w:val="3DE041CB"/>
    <w:rsid w:val="3DFF04CC"/>
    <w:rsid w:val="3E0D48F6"/>
    <w:rsid w:val="3E1868B4"/>
    <w:rsid w:val="3E312B0D"/>
    <w:rsid w:val="3E377251"/>
    <w:rsid w:val="3E42664B"/>
    <w:rsid w:val="3E5A7334"/>
    <w:rsid w:val="3E646581"/>
    <w:rsid w:val="3E6622F9"/>
    <w:rsid w:val="3E684A70"/>
    <w:rsid w:val="3E726EF0"/>
    <w:rsid w:val="3E7B594A"/>
    <w:rsid w:val="3E7B5D6B"/>
    <w:rsid w:val="3E843E66"/>
    <w:rsid w:val="3E8F51FE"/>
    <w:rsid w:val="3E926F87"/>
    <w:rsid w:val="3E9A59DE"/>
    <w:rsid w:val="3EAF4836"/>
    <w:rsid w:val="3EC33DFA"/>
    <w:rsid w:val="3F060E16"/>
    <w:rsid w:val="3F081602"/>
    <w:rsid w:val="3F1D1096"/>
    <w:rsid w:val="3F2F0234"/>
    <w:rsid w:val="3F4013E0"/>
    <w:rsid w:val="3F435A51"/>
    <w:rsid w:val="3F4C14EF"/>
    <w:rsid w:val="3F6363FE"/>
    <w:rsid w:val="3F686BD4"/>
    <w:rsid w:val="3F756B8F"/>
    <w:rsid w:val="3F95482B"/>
    <w:rsid w:val="3FB82A01"/>
    <w:rsid w:val="3FC43DD2"/>
    <w:rsid w:val="3FE67B95"/>
    <w:rsid w:val="401035BA"/>
    <w:rsid w:val="4019356B"/>
    <w:rsid w:val="402C6CA9"/>
    <w:rsid w:val="40592157"/>
    <w:rsid w:val="406E1CAE"/>
    <w:rsid w:val="40A0133A"/>
    <w:rsid w:val="40A75A94"/>
    <w:rsid w:val="40C31A53"/>
    <w:rsid w:val="40CA5422"/>
    <w:rsid w:val="40D03538"/>
    <w:rsid w:val="40EF2A79"/>
    <w:rsid w:val="40F57964"/>
    <w:rsid w:val="40FA261D"/>
    <w:rsid w:val="40FF545D"/>
    <w:rsid w:val="410067C8"/>
    <w:rsid w:val="412E258A"/>
    <w:rsid w:val="415C4E22"/>
    <w:rsid w:val="418F0D2A"/>
    <w:rsid w:val="41D01505"/>
    <w:rsid w:val="41E00614"/>
    <w:rsid w:val="41FB544E"/>
    <w:rsid w:val="42022339"/>
    <w:rsid w:val="42366486"/>
    <w:rsid w:val="42474939"/>
    <w:rsid w:val="424C3C57"/>
    <w:rsid w:val="42613FF3"/>
    <w:rsid w:val="42660D96"/>
    <w:rsid w:val="4269060A"/>
    <w:rsid w:val="428667D2"/>
    <w:rsid w:val="42BC698B"/>
    <w:rsid w:val="42CD1CE0"/>
    <w:rsid w:val="42E1381E"/>
    <w:rsid w:val="42ED6459"/>
    <w:rsid w:val="42FE1C49"/>
    <w:rsid w:val="42FE58DD"/>
    <w:rsid w:val="43174B3D"/>
    <w:rsid w:val="434B790E"/>
    <w:rsid w:val="4360274F"/>
    <w:rsid w:val="438E10C2"/>
    <w:rsid w:val="43977AB6"/>
    <w:rsid w:val="43A3342B"/>
    <w:rsid w:val="43C77C27"/>
    <w:rsid w:val="43CF3AAE"/>
    <w:rsid w:val="43DA1927"/>
    <w:rsid w:val="43DE09EE"/>
    <w:rsid w:val="44002FAD"/>
    <w:rsid w:val="44663053"/>
    <w:rsid w:val="449101DD"/>
    <w:rsid w:val="44C16D80"/>
    <w:rsid w:val="44C85ABB"/>
    <w:rsid w:val="44D3620E"/>
    <w:rsid w:val="44DE1391"/>
    <w:rsid w:val="44E03859"/>
    <w:rsid w:val="44F228FF"/>
    <w:rsid w:val="45093CAF"/>
    <w:rsid w:val="451B225C"/>
    <w:rsid w:val="452410C9"/>
    <w:rsid w:val="45317DFB"/>
    <w:rsid w:val="45350C77"/>
    <w:rsid w:val="453C199C"/>
    <w:rsid w:val="456D3CE4"/>
    <w:rsid w:val="4579042C"/>
    <w:rsid w:val="457C68A6"/>
    <w:rsid w:val="457F0571"/>
    <w:rsid w:val="45823A66"/>
    <w:rsid w:val="45851176"/>
    <w:rsid w:val="45A00B94"/>
    <w:rsid w:val="45C63B94"/>
    <w:rsid w:val="460E7DA5"/>
    <w:rsid w:val="46422483"/>
    <w:rsid w:val="4659254A"/>
    <w:rsid w:val="465B0637"/>
    <w:rsid w:val="465E3F0D"/>
    <w:rsid w:val="466A16E6"/>
    <w:rsid w:val="46893F2B"/>
    <w:rsid w:val="46C4686E"/>
    <w:rsid w:val="46CE3131"/>
    <w:rsid w:val="47016B01"/>
    <w:rsid w:val="470B6133"/>
    <w:rsid w:val="477517FF"/>
    <w:rsid w:val="477B778F"/>
    <w:rsid w:val="478203EC"/>
    <w:rsid w:val="47953C4F"/>
    <w:rsid w:val="47A65E5C"/>
    <w:rsid w:val="47B025FA"/>
    <w:rsid w:val="4809698F"/>
    <w:rsid w:val="4811697D"/>
    <w:rsid w:val="4812529F"/>
    <w:rsid w:val="482A083B"/>
    <w:rsid w:val="483463CE"/>
    <w:rsid w:val="485A01FF"/>
    <w:rsid w:val="487A3E25"/>
    <w:rsid w:val="488B5503"/>
    <w:rsid w:val="48937E21"/>
    <w:rsid w:val="489A0361"/>
    <w:rsid w:val="48B94FF3"/>
    <w:rsid w:val="48C81E07"/>
    <w:rsid w:val="48E37AAB"/>
    <w:rsid w:val="48F14BDC"/>
    <w:rsid w:val="48FD4B4C"/>
    <w:rsid w:val="490A68E0"/>
    <w:rsid w:val="490B5F77"/>
    <w:rsid w:val="491055FE"/>
    <w:rsid w:val="495F5B3E"/>
    <w:rsid w:val="496F77D7"/>
    <w:rsid w:val="497654FD"/>
    <w:rsid w:val="49B64211"/>
    <w:rsid w:val="49E56AF9"/>
    <w:rsid w:val="49F46F22"/>
    <w:rsid w:val="49F6167F"/>
    <w:rsid w:val="4A064FA0"/>
    <w:rsid w:val="4A16615C"/>
    <w:rsid w:val="4A3459A1"/>
    <w:rsid w:val="4A4424D7"/>
    <w:rsid w:val="4AB443EC"/>
    <w:rsid w:val="4AB82D0F"/>
    <w:rsid w:val="4AEB7664"/>
    <w:rsid w:val="4AF30483"/>
    <w:rsid w:val="4AFD7C19"/>
    <w:rsid w:val="4B0567D1"/>
    <w:rsid w:val="4B062C43"/>
    <w:rsid w:val="4B236AAE"/>
    <w:rsid w:val="4B64447F"/>
    <w:rsid w:val="4B707271"/>
    <w:rsid w:val="4B774C9C"/>
    <w:rsid w:val="4B9739F7"/>
    <w:rsid w:val="4BE476D1"/>
    <w:rsid w:val="4BEE2503"/>
    <w:rsid w:val="4C245A30"/>
    <w:rsid w:val="4C4D4AF8"/>
    <w:rsid w:val="4C75368C"/>
    <w:rsid w:val="4CB6685F"/>
    <w:rsid w:val="4CC367FE"/>
    <w:rsid w:val="4CE2576C"/>
    <w:rsid w:val="4CE94821"/>
    <w:rsid w:val="4D077F3C"/>
    <w:rsid w:val="4D123355"/>
    <w:rsid w:val="4D221AE1"/>
    <w:rsid w:val="4D2A3B31"/>
    <w:rsid w:val="4D312C52"/>
    <w:rsid w:val="4D905305"/>
    <w:rsid w:val="4D964A72"/>
    <w:rsid w:val="4D9C1254"/>
    <w:rsid w:val="4DA60964"/>
    <w:rsid w:val="4DB766CD"/>
    <w:rsid w:val="4E793892"/>
    <w:rsid w:val="4E7E0106"/>
    <w:rsid w:val="4E800872"/>
    <w:rsid w:val="4EC569ED"/>
    <w:rsid w:val="4ED50EA1"/>
    <w:rsid w:val="4EEC050C"/>
    <w:rsid w:val="4F104EC3"/>
    <w:rsid w:val="4F47354A"/>
    <w:rsid w:val="4F6E54B1"/>
    <w:rsid w:val="4F911C54"/>
    <w:rsid w:val="4FA40ED3"/>
    <w:rsid w:val="4FD73554"/>
    <w:rsid w:val="4FE44F52"/>
    <w:rsid w:val="4FE625E0"/>
    <w:rsid w:val="500876B4"/>
    <w:rsid w:val="500C7BAC"/>
    <w:rsid w:val="502067BA"/>
    <w:rsid w:val="5021480F"/>
    <w:rsid w:val="50302767"/>
    <w:rsid w:val="504D3319"/>
    <w:rsid w:val="50962ECB"/>
    <w:rsid w:val="50A42E38"/>
    <w:rsid w:val="50A4577F"/>
    <w:rsid w:val="50B73D1F"/>
    <w:rsid w:val="50BD5BC9"/>
    <w:rsid w:val="50C11EEE"/>
    <w:rsid w:val="50E97CFC"/>
    <w:rsid w:val="50FA4028"/>
    <w:rsid w:val="510D65B7"/>
    <w:rsid w:val="511157AB"/>
    <w:rsid w:val="5142540C"/>
    <w:rsid w:val="515E0AC1"/>
    <w:rsid w:val="5161774B"/>
    <w:rsid w:val="51730B5D"/>
    <w:rsid w:val="518832C8"/>
    <w:rsid w:val="518B553C"/>
    <w:rsid w:val="51917235"/>
    <w:rsid w:val="519C346E"/>
    <w:rsid w:val="519D3C50"/>
    <w:rsid w:val="51A0432A"/>
    <w:rsid w:val="51A27694"/>
    <w:rsid w:val="51A86090"/>
    <w:rsid w:val="51B7396D"/>
    <w:rsid w:val="51D753F5"/>
    <w:rsid w:val="521B4CC2"/>
    <w:rsid w:val="522E4CC3"/>
    <w:rsid w:val="5244713B"/>
    <w:rsid w:val="52615633"/>
    <w:rsid w:val="526F4DE4"/>
    <w:rsid w:val="52977FD4"/>
    <w:rsid w:val="52A25790"/>
    <w:rsid w:val="52A96B6F"/>
    <w:rsid w:val="52B45975"/>
    <w:rsid w:val="52D94AA4"/>
    <w:rsid w:val="52E636EB"/>
    <w:rsid w:val="52EA3A62"/>
    <w:rsid w:val="52F50BB8"/>
    <w:rsid w:val="53097272"/>
    <w:rsid w:val="530D0176"/>
    <w:rsid w:val="531445C2"/>
    <w:rsid w:val="532E1AAA"/>
    <w:rsid w:val="533407C0"/>
    <w:rsid w:val="53544462"/>
    <w:rsid w:val="5397158E"/>
    <w:rsid w:val="54013861"/>
    <w:rsid w:val="54202DCA"/>
    <w:rsid w:val="54487265"/>
    <w:rsid w:val="544D6070"/>
    <w:rsid w:val="54605E1E"/>
    <w:rsid w:val="5463310B"/>
    <w:rsid w:val="548117E3"/>
    <w:rsid w:val="54B3506A"/>
    <w:rsid w:val="54B55930"/>
    <w:rsid w:val="54CA0D16"/>
    <w:rsid w:val="54CA318A"/>
    <w:rsid w:val="54DD4057"/>
    <w:rsid w:val="54E7490F"/>
    <w:rsid w:val="54F41FB5"/>
    <w:rsid w:val="550764A4"/>
    <w:rsid w:val="550B2BF6"/>
    <w:rsid w:val="55214EB5"/>
    <w:rsid w:val="5523289A"/>
    <w:rsid w:val="55364EFD"/>
    <w:rsid w:val="555D4828"/>
    <w:rsid w:val="557A4C8B"/>
    <w:rsid w:val="558931E1"/>
    <w:rsid w:val="55923347"/>
    <w:rsid w:val="55925180"/>
    <w:rsid w:val="55983B1B"/>
    <w:rsid w:val="55A8376B"/>
    <w:rsid w:val="55BB0D24"/>
    <w:rsid w:val="55DB3175"/>
    <w:rsid w:val="55DC29B6"/>
    <w:rsid w:val="55DD4241"/>
    <w:rsid w:val="56382375"/>
    <w:rsid w:val="566B6D1E"/>
    <w:rsid w:val="569F23F4"/>
    <w:rsid w:val="56B86142"/>
    <w:rsid w:val="56C67981"/>
    <w:rsid w:val="56E542AB"/>
    <w:rsid w:val="57032A2C"/>
    <w:rsid w:val="570F5219"/>
    <w:rsid w:val="571521E7"/>
    <w:rsid w:val="573B412D"/>
    <w:rsid w:val="57437223"/>
    <w:rsid w:val="575D12B5"/>
    <w:rsid w:val="57610A87"/>
    <w:rsid w:val="577B1140"/>
    <w:rsid w:val="577B7F21"/>
    <w:rsid w:val="577F181B"/>
    <w:rsid w:val="57921984"/>
    <w:rsid w:val="579737F0"/>
    <w:rsid w:val="57AB7B30"/>
    <w:rsid w:val="57AE1789"/>
    <w:rsid w:val="57AF5251"/>
    <w:rsid w:val="57B26373"/>
    <w:rsid w:val="57B63F04"/>
    <w:rsid w:val="57CD20C2"/>
    <w:rsid w:val="57D675AB"/>
    <w:rsid w:val="57D95FDD"/>
    <w:rsid w:val="57E17D8E"/>
    <w:rsid w:val="584E5E80"/>
    <w:rsid w:val="58613E05"/>
    <w:rsid w:val="5867572A"/>
    <w:rsid w:val="588E3895"/>
    <w:rsid w:val="58917D2F"/>
    <w:rsid w:val="5894085C"/>
    <w:rsid w:val="58A7677C"/>
    <w:rsid w:val="58AE4F0C"/>
    <w:rsid w:val="58B85899"/>
    <w:rsid w:val="58DB0FB8"/>
    <w:rsid w:val="58E363A9"/>
    <w:rsid w:val="59017396"/>
    <w:rsid w:val="595E1678"/>
    <w:rsid w:val="596D5BD4"/>
    <w:rsid w:val="597B22A9"/>
    <w:rsid w:val="597E3DD8"/>
    <w:rsid w:val="59E5000E"/>
    <w:rsid w:val="59F80043"/>
    <w:rsid w:val="5A09252F"/>
    <w:rsid w:val="5A0B2778"/>
    <w:rsid w:val="5A146C55"/>
    <w:rsid w:val="5A274BDA"/>
    <w:rsid w:val="5A2A7C7B"/>
    <w:rsid w:val="5A3E2560"/>
    <w:rsid w:val="5A5D3B6E"/>
    <w:rsid w:val="5A637A76"/>
    <w:rsid w:val="5A6D33BA"/>
    <w:rsid w:val="5A792B1F"/>
    <w:rsid w:val="5A850446"/>
    <w:rsid w:val="5A874767"/>
    <w:rsid w:val="5AA85BE2"/>
    <w:rsid w:val="5AAD6F28"/>
    <w:rsid w:val="5AD63A24"/>
    <w:rsid w:val="5B2E1A1D"/>
    <w:rsid w:val="5B3C2907"/>
    <w:rsid w:val="5B843A1C"/>
    <w:rsid w:val="5B873E3F"/>
    <w:rsid w:val="5BFC5BF3"/>
    <w:rsid w:val="5BFD2EDE"/>
    <w:rsid w:val="5C02690E"/>
    <w:rsid w:val="5C196DA7"/>
    <w:rsid w:val="5C2A048C"/>
    <w:rsid w:val="5C5D0D87"/>
    <w:rsid w:val="5C80234E"/>
    <w:rsid w:val="5C8A680C"/>
    <w:rsid w:val="5CC71A29"/>
    <w:rsid w:val="5D0C4701"/>
    <w:rsid w:val="5D0F0395"/>
    <w:rsid w:val="5D221076"/>
    <w:rsid w:val="5D375134"/>
    <w:rsid w:val="5D397964"/>
    <w:rsid w:val="5D5A391C"/>
    <w:rsid w:val="5D5F10C0"/>
    <w:rsid w:val="5D891B7B"/>
    <w:rsid w:val="5DAA1DAA"/>
    <w:rsid w:val="5DAD38EE"/>
    <w:rsid w:val="5DC15346"/>
    <w:rsid w:val="5E006862"/>
    <w:rsid w:val="5E0207B9"/>
    <w:rsid w:val="5E1834A1"/>
    <w:rsid w:val="5E261785"/>
    <w:rsid w:val="5E4A7017"/>
    <w:rsid w:val="5E552BBA"/>
    <w:rsid w:val="5E611C10"/>
    <w:rsid w:val="5E79352B"/>
    <w:rsid w:val="5E7A0F3F"/>
    <w:rsid w:val="5EFC7377"/>
    <w:rsid w:val="5F06174D"/>
    <w:rsid w:val="5F2259E9"/>
    <w:rsid w:val="5F3A3602"/>
    <w:rsid w:val="5F45733B"/>
    <w:rsid w:val="5F6277C6"/>
    <w:rsid w:val="5F6D0B1D"/>
    <w:rsid w:val="5F7E34EF"/>
    <w:rsid w:val="5F8D0B82"/>
    <w:rsid w:val="5FAE5456"/>
    <w:rsid w:val="5FCC5339"/>
    <w:rsid w:val="5FE0183E"/>
    <w:rsid w:val="5FE34A5B"/>
    <w:rsid w:val="5FFE018B"/>
    <w:rsid w:val="5FFE1E36"/>
    <w:rsid w:val="60162812"/>
    <w:rsid w:val="60232584"/>
    <w:rsid w:val="607330CE"/>
    <w:rsid w:val="60825176"/>
    <w:rsid w:val="608F4681"/>
    <w:rsid w:val="609F2AC4"/>
    <w:rsid w:val="60FA2EE8"/>
    <w:rsid w:val="61054A27"/>
    <w:rsid w:val="610A52BC"/>
    <w:rsid w:val="611D2366"/>
    <w:rsid w:val="61421856"/>
    <w:rsid w:val="615227C4"/>
    <w:rsid w:val="61617EC6"/>
    <w:rsid w:val="61654E3F"/>
    <w:rsid w:val="61722BDF"/>
    <w:rsid w:val="6182292A"/>
    <w:rsid w:val="61932B55"/>
    <w:rsid w:val="619F7F92"/>
    <w:rsid w:val="61F94C26"/>
    <w:rsid w:val="62000E56"/>
    <w:rsid w:val="620F2F94"/>
    <w:rsid w:val="624F3E49"/>
    <w:rsid w:val="62632286"/>
    <w:rsid w:val="62885958"/>
    <w:rsid w:val="62B2525D"/>
    <w:rsid w:val="62F40B65"/>
    <w:rsid w:val="62FC2CFE"/>
    <w:rsid w:val="63024505"/>
    <w:rsid w:val="635600A5"/>
    <w:rsid w:val="635B1DB5"/>
    <w:rsid w:val="635C396A"/>
    <w:rsid w:val="63711FED"/>
    <w:rsid w:val="63753FEB"/>
    <w:rsid w:val="63880DDC"/>
    <w:rsid w:val="638D750D"/>
    <w:rsid w:val="63AC6CC0"/>
    <w:rsid w:val="63F26259"/>
    <w:rsid w:val="64055776"/>
    <w:rsid w:val="640F1AEC"/>
    <w:rsid w:val="64240056"/>
    <w:rsid w:val="643E143A"/>
    <w:rsid w:val="64491666"/>
    <w:rsid w:val="648B6EEF"/>
    <w:rsid w:val="64C158BF"/>
    <w:rsid w:val="64CE2EAA"/>
    <w:rsid w:val="64F47DAF"/>
    <w:rsid w:val="64FD4EB5"/>
    <w:rsid w:val="650C6EA7"/>
    <w:rsid w:val="653C3090"/>
    <w:rsid w:val="65402C77"/>
    <w:rsid w:val="65854376"/>
    <w:rsid w:val="658767BE"/>
    <w:rsid w:val="65892531"/>
    <w:rsid w:val="659D21F5"/>
    <w:rsid w:val="65CE6852"/>
    <w:rsid w:val="65FC6F1B"/>
    <w:rsid w:val="66195831"/>
    <w:rsid w:val="662E75B1"/>
    <w:rsid w:val="66342C2E"/>
    <w:rsid w:val="663E784C"/>
    <w:rsid w:val="668B6A45"/>
    <w:rsid w:val="67011F07"/>
    <w:rsid w:val="671D35ED"/>
    <w:rsid w:val="672F3F24"/>
    <w:rsid w:val="6736645D"/>
    <w:rsid w:val="673E055F"/>
    <w:rsid w:val="67444DB7"/>
    <w:rsid w:val="67551CE3"/>
    <w:rsid w:val="67A22552"/>
    <w:rsid w:val="67B148FF"/>
    <w:rsid w:val="67B22DCC"/>
    <w:rsid w:val="67BE71AA"/>
    <w:rsid w:val="67D90273"/>
    <w:rsid w:val="67DE5875"/>
    <w:rsid w:val="67E55852"/>
    <w:rsid w:val="67E73BFB"/>
    <w:rsid w:val="67EB1AB4"/>
    <w:rsid w:val="67FA1285"/>
    <w:rsid w:val="684E5FB5"/>
    <w:rsid w:val="68551F4F"/>
    <w:rsid w:val="68643975"/>
    <w:rsid w:val="687C10C9"/>
    <w:rsid w:val="68840C16"/>
    <w:rsid w:val="68872541"/>
    <w:rsid w:val="68876EFB"/>
    <w:rsid w:val="68884654"/>
    <w:rsid w:val="688D2D8F"/>
    <w:rsid w:val="689F444F"/>
    <w:rsid w:val="68B96DBB"/>
    <w:rsid w:val="68CA2805"/>
    <w:rsid w:val="68D221B5"/>
    <w:rsid w:val="68E937A3"/>
    <w:rsid w:val="691664E5"/>
    <w:rsid w:val="693E15D3"/>
    <w:rsid w:val="69627681"/>
    <w:rsid w:val="696500AF"/>
    <w:rsid w:val="6977531D"/>
    <w:rsid w:val="69790883"/>
    <w:rsid w:val="69B875FD"/>
    <w:rsid w:val="69CC2BFF"/>
    <w:rsid w:val="69CC5E37"/>
    <w:rsid w:val="69FD55B8"/>
    <w:rsid w:val="6A0B1C62"/>
    <w:rsid w:val="6A2406C8"/>
    <w:rsid w:val="6A5C15E4"/>
    <w:rsid w:val="6A883473"/>
    <w:rsid w:val="6AC56475"/>
    <w:rsid w:val="6AD20B92"/>
    <w:rsid w:val="6ADE0BD1"/>
    <w:rsid w:val="6AE52674"/>
    <w:rsid w:val="6AE61F7D"/>
    <w:rsid w:val="6AE96859"/>
    <w:rsid w:val="6B036F9E"/>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B72BF"/>
    <w:rsid w:val="6D9078AF"/>
    <w:rsid w:val="6DAA3FEF"/>
    <w:rsid w:val="6DC0172B"/>
    <w:rsid w:val="6DCB690C"/>
    <w:rsid w:val="6DCE2ABB"/>
    <w:rsid w:val="6DD41A5B"/>
    <w:rsid w:val="6DF43C2E"/>
    <w:rsid w:val="6DF51CA3"/>
    <w:rsid w:val="6E404BF4"/>
    <w:rsid w:val="6E8335BD"/>
    <w:rsid w:val="6E8E12EF"/>
    <w:rsid w:val="6E972936"/>
    <w:rsid w:val="6ED446C5"/>
    <w:rsid w:val="6F2A7D94"/>
    <w:rsid w:val="6F6D2C38"/>
    <w:rsid w:val="6F8331F1"/>
    <w:rsid w:val="6F9A1830"/>
    <w:rsid w:val="6FAE1A09"/>
    <w:rsid w:val="6FBB7E47"/>
    <w:rsid w:val="6FC97807"/>
    <w:rsid w:val="6FD75BF8"/>
    <w:rsid w:val="70002AE5"/>
    <w:rsid w:val="700E441B"/>
    <w:rsid w:val="701E75FA"/>
    <w:rsid w:val="705362D1"/>
    <w:rsid w:val="707723D0"/>
    <w:rsid w:val="70B86592"/>
    <w:rsid w:val="70F5661B"/>
    <w:rsid w:val="710C022E"/>
    <w:rsid w:val="71193077"/>
    <w:rsid w:val="71341C5F"/>
    <w:rsid w:val="71360107"/>
    <w:rsid w:val="713B688E"/>
    <w:rsid w:val="714A1482"/>
    <w:rsid w:val="71D43752"/>
    <w:rsid w:val="71F1796A"/>
    <w:rsid w:val="72154626"/>
    <w:rsid w:val="72262B5D"/>
    <w:rsid w:val="72283FF7"/>
    <w:rsid w:val="722E2572"/>
    <w:rsid w:val="722E7212"/>
    <w:rsid w:val="723A0474"/>
    <w:rsid w:val="725923E4"/>
    <w:rsid w:val="727305A3"/>
    <w:rsid w:val="72864BF7"/>
    <w:rsid w:val="729023FC"/>
    <w:rsid w:val="72BF4D7D"/>
    <w:rsid w:val="72C0417D"/>
    <w:rsid w:val="72C52691"/>
    <w:rsid w:val="72F84F0E"/>
    <w:rsid w:val="738F5872"/>
    <w:rsid w:val="73C0646E"/>
    <w:rsid w:val="73E62FB9"/>
    <w:rsid w:val="7400152F"/>
    <w:rsid w:val="742222F5"/>
    <w:rsid w:val="74466952"/>
    <w:rsid w:val="74476126"/>
    <w:rsid w:val="74706664"/>
    <w:rsid w:val="747F3682"/>
    <w:rsid w:val="748E78D8"/>
    <w:rsid w:val="749C4185"/>
    <w:rsid w:val="75067759"/>
    <w:rsid w:val="752E6DCD"/>
    <w:rsid w:val="75397A6A"/>
    <w:rsid w:val="7551380D"/>
    <w:rsid w:val="75600BE5"/>
    <w:rsid w:val="7564475C"/>
    <w:rsid w:val="7583797F"/>
    <w:rsid w:val="75D20F1D"/>
    <w:rsid w:val="75DA2C18"/>
    <w:rsid w:val="75F54412"/>
    <w:rsid w:val="760F67F7"/>
    <w:rsid w:val="761D08E0"/>
    <w:rsid w:val="76312C11"/>
    <w:rsid w:val="765D347C"/>
    <w:rsid w:val="76647A88"/>
    <w:rsid w:val="76826699"/>
    <w:rsid w:val="76C87133"/>
    <w:rsid w:val="76CD08D5"/>
    <w:rsid w:val="76DB4B92"/>
    <w:rsid w:val="76F81981"/>
    <w:rsid w:val="77052AA4"/>
    <w:rsid w:val="771147F0"/>
    <w:rsid w:val="77136511"/>
    <w:rsid w:val="77340A39"/>
    <w:rsid w:val="77351FD0"/>
    <w:rsid w:val="77472422"/>
    <w:rsid w:val="777F31F2"/>
    <w:rsid w:val="77844FC2"/>
    <w:rsid w:val="77980A6E"/>
    <w:rsid w:val="77C176D7"/>
    <w:rsid w:val="77D1700D"/>
    <w:rsid w:val="77EC04CC"/>
    <w:rsid w:val="77F37C29"/>
    <w:rsid w:val="78775729"/>
    <w:rsid w:val="78A42DB0"/>
    <w:rsid w:val="78A656AB"/>
    <w:rsid w:val="78AD22F7"/>
    <w:rsid w:val="78B2245C"/>
    <w:rsid w:val="78CE6377"/>
    <w:rsid w:val="78E172CC"/>
    <w:rsid w:val="78EA1D1F"/>
    <w:rsid w:val="7904172F"/>
    <w:rsid w:val="7904460D"/>
    <w:rsid w:val="790F7E27"/>
    <w:rsid w:val="79116D2A"/>
    <w:rsid w:val="792A231A"/>
    <w:rsid w:val="79316829"/>
    <w:rsid w:val="797E66A9"/>
    <w:rsid w:val="798518A4"/>
    <w:rsid w:val="79974D09"/>
    <w:rsid w:val="79A97383"/>
    <w:rsid w:val="79B25E17"/>
    <w:rsid w:val="79E27E8B"/>
    <w:rsid w:val="79E4687F"/>
    <w:rsid w:val="79F850CE"/>
    <w:rsid w:val="79FD443C"/>
    <w:rsid w:val="7A1D1975"/>
    <w:rsid w:val="7A3727C0"/>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781156"/>
    <w:rsid w:val="7BEE0103"/>
    <w:rsid w:val="7C0A0FE4"/>
    <w:rsid w:val="7C254906"/>
    <w:rsid w:val="7C590818"/>
    <w:rsid w:val="7C594C70"/>
    <w:rsid w:val="7C7C10F6"/>
    <w:rsid w:val="7C853BEA"/>
    <w:rsid w:val="7C881368"/>
    <w:rsid w:val="7CAC6FA6"/>
    <w:rsid w:val="7CE27788"/>
    <w:rsid w:val="7CF31E57"/>
    <w:rsid w:val="7CFE76E7"/>
    <w:rsid w:val="7D0C32F1"/>
    <w:rsid w:val="7D0F408D"/>
    <w:rsid w:val="7D360B0D"/>
    <w:rsid w:val="7D491C6C"/>
    <w:rsid w:val="7D5429C0"/>
    <w:rsid w:val="7D562F5D"/>
    <w:rsid w:val="7D6E6D43"/>
    <w:rsid w:val="7DB57A34"/>
    <w:rsid w:val="7DD663D4"/>
    <w:rsid w:val="7DE60973"/>
    <w:rsid w:val="7DEF0916"/>
    <w:rsid w:val="7E1E5218"/>
    <w:rsid w:val="7E744EDD"/>
    <w:rsid w:val="7E9A4E1F"/>
    <w:rsid w:val="7EA7723A"/>
    <w:rsid w:val="7EB73ECF"/>
    <w:rsid w:val="7EF025AA"/>
    <w:rsid w:val="7EF56FBB"/>
    <w:rsid w:val="7F0768EB"/>
    <w:rsid w:val="7F143BEC"/>
    <w:rsid w:val="7F29688D"/>
    <w:rsid w:val="7F482D79"/>
    <w:rsid w:val="7F715AF2"/>
    <w:rsid w:val="7F886E69"/>
    <w:rsid w:val="7FC543CA"/>
    <w:rsid w:val="7FF81B02"/>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next w:val="20"/>
    <w:link w:val="854"/>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658"/>
    <w:qFormat/>
    <w:uiPriority w:val="0"/>
    <w:rPr>
      <w:rFonts w:ascii="宋体" w:hAnsi="Courier New" w:cs="Arial"/>
      <w:snapToGrid w:val="0"/>
      <w:szCs w:val="21"/>
    </w:rPr>
  </w:style>
  <w:style w:type="paragraph" w:styleId="22">
    <w:name w:val="Body Text 2"/>
    <w:basedOn w:val="1"/>
    <w:next w:val="23"/>
    <w:link w:val="818"/>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 Char Char Char Char Char Char Char Char Char Char Char Char Char Char Char Char"/>
    <w:basedOn w:val="1"/>
    <w:next w:val="25"/>
    <w:qFormat/>
    <w:uiPriority w:val="0"/>
    <w:pPr>
      <w:widowControl w:val="0"/>
      <w:spacing w:before="0" w:after="0" w:line="240" w:lineRule="auto"/>
      <w:ind w:left="0" w:firstLine="3584"/>
      <w:jc w:val="both"/>
    </w:pPr>
  </w:style>
  <w:style w:type="paragraph" w:customStyle="1" w:styleId="25">
    <w:name w:val="List Paragraph"/>
    <w:basedOn w:val="1"/>
    <w:qFormat/>
    <w:uiPriority w:val="34"/>
    <w:pPr>
      <w:spacing w:line="360" w:lineRule="auto"/>
      <w:ind w:firstLine="200" w:firstLineChars="200"/>
    </w:pPr>
    <w:rPr>
      <w:rFonts w:eastAsia="楷体_GB2312" w:cs="Lucida Sans"/>
      <w:sz w:val="24"/>
    </w:rPr>
  </w:style>
  <w:style w:type="paragraph" w:styleId="26">
    <w:name w:val="Salutation"/>
    <w:basedOn w:val="1"/>
    <w:next w:val="1"/>
    <w:link w:val="814"/>
    <w:qFormat/>
    <w:uiPriority w:val="0"/>
    <w:rPr>
      <w:rFonts w:ascii="仿宋_GB2312" w:eastAsia="仿宋_GB2312"/>
      <w:sz w:val="28"/>
      <w:szCs w:val="20"/>
    </w:rPr>
  </w:style>
  <w:style w:type="paragraph" w:styleId="27">
    <w:name w:val="Body Text 3"/>
    <w:basedOn w:val="1"/>
    <w:link w:val="842"/>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931"/>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29"/>
    <w:link w:val="833"/>
    <w:qFormat/>
    <w:uiPriority w:val="0"/>
    <w:pPr>
      <w:ind w:firstLine="420"/>
    </w:pPr>
    <w:rPr>
      <w:rFonts w:hAnsi="Calibri" w:cs="Times New Roman"/>
      <w:szCs w:val="20"/>
    </w:rPr>
  </w:style>
  <w:style w:type="paragraph" w:styleId="31">
    <w:name w:val="Body Text Indent"/>
    <w:basedOn w:val="1"/>
    <w:next w:val="32"/>
    <w:link w:val="782"/>
    <w:qFormat/>
    <w:uiPriority w:val="0"/>
    <w:pPr>
      <w:spacing w:line="480" w:lineRule="exact"/>
      <w:ind w:firstLine="480" w:firstLineChars="200"/>
    </w:pPr>
    <w:rPr>
      <w:rFonts w:ascii="宋体" w:hAnsi="宋体"/>
      <w:sz w:val="24"/>
    </w:rPr>
  </w:style>
  <w:style w:type="paragraph" w:styleId="32">
    <w:name w:val="Body Text First Indent 2"/>
    <w:basedOn w:val="31"/>
    <w:link w:val="654"/>
    <w:qFormat/>
    <w:uiPriority w:val="0"/>
    <w:pPr>
      <w:adjustRightInd/>
      <w:spacing w:after="120" w:line="240" w:lineRule="auto"/>
      <w:ind w:left="420" w:leftChars="200" w:firstLine="210"/>
    </w:pPr>
    <w:rPr>
      <w:sz w:val="21"/>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8">
    <w:name w:val="toc 5"/>
    <w:basedOn w:val="1"/>
    <w:next w:val="1"/>
    <w:qFormat/>
    <w:uiPriority w:val="0"/>
    <w:pPr>
      <w:ind w:left="1680" w:leftChars="800"/>
    </w:pPr>
  </w:style>
  <w:style w:type="paragraph" w:styleId="3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708"/>
    <w:qFormat/>
    <w:uiPriority w:val="0"/>
    <w:pPr>
      <w:ind w:left="100" w:leftChars="2500"/>
    </w:pPr>
    <w:rPr>
      <w:rFonts w:ascii="宋体"/>
      <w:sz w:val="24"/>
      <w:szCs w:val="21"/>
      <w:lang w:val="zh-CN"/>
    </w:rPr>
  </w:style>
  <w:style w:type="paragraph" w:styleId="43">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4">
    <w:name w:val="endnote text"/>
    <w:basedOn w:val="1"/>
    <w:link w:val="939"/>
    <w:qFormat/>
    <w:uiPriority w:val="0"/>
    <w:rPr>
      <w:lang w:val="zh-CN"/>
    </w:rPr>
  </w:style>
  <w:style w:type="paragraph" w:styleId="45">
    <w:name w:val="Balloon Text"/>
    <w:basedOn w:val="1"/>
    <w:link w:val="715"/>
    <w:qFormat/>
    <w:uiPriority w:val="0"/>
    <w:rPr>
      <w:sz w:val="18"/>
      <w:szCs w:val="18"/>
    </w:rPr>
  </w:style>
  <w:style w:type="paragraph" w:styleId="46">
    <w:name w:val="footer"/>
    <w:basedOn w:val="1"/>
    <w:link w:val="890"/>
    <w:qFormat/>
    <w:uiPriority w:val="99"/>
    <w:pPr>
      <w:tabs>
        <w:tab w:val="center" w:pos="4153"/>
        <w:tab w:val="right" w:pos="8306"/>
      </w:tabs>
      <w:snapToGrid w:val="0"/>
      <w:jc w:val="left"/>
    </w:pPr>
    <w:rPr>
      <w:sz w:val="18"/>
      <w:szCs w:val="18"/>
    </w:rPr>
  </w:style>
  <w:style w:type="paragraph" w:styleId="47">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15"/>
    <w:link w:val="824"/>
    <w:qFormat/>
    <w:uiPriority w:val="0"/>
    <w:pPr>
      <w:adjustRightInd/>
      <w:snapToGrid/>
      <w:spacing w:before="60" w:after="60" w:line="300" w:lineRule="exact"/>
      <w:ind w:firstLine="0"/>
    </w:pPr>
    <w:rPr>
      <w:rFonts w:ascii="Calibri"/>
      <w:color w:val="0000FF"/>
      <w:kern w:val="0"/>
      <w:sz w:val="21"/>
    </w:rPr>
  </w:style>
  <w:style w:type="paragraph" w:styleId="57">
    <w:name w:val="toc 6"/>
    <w:basedOn w:val="1"/>
    <w:next w:val="1"/>
    <w:qFormat/>
    <w:uiPriority w:val="0"/>
    <w:pPr>
      <w:ind w:left="2100" w:leftChars="1000"/>
    </w:pPr>
  </w:style>
  <w:style w:type="paragraph" w:styleId="58">
    <w:name w:val="List 5"/>
    <w:basedOn w:val="1"/>
    <w:qFormat/>
    <w:uiPriority w:val="0"/>
    <w:pPr>
      <w:adjustRightInd/>
      <w:ind w:left="100" w:leftChars="800" w:hanging="200" w:hangingChars="200"/>
    </w:pPr>
  </w:style>
  <w:style w:type="paragraph" w:styleId="59">
    <w:name w:val="Body Text Indent 3"/>
    <w:basedOn w:val="1"/>
    <w:link w:val="883"/>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19"/>
    <w:next w:val="19"/>
    <w:link w:val="631"/>
    <w:qFormat/>
    <w:uiPriority w:val="0"/>
    <w:rPr>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Char"/>
    <w:basedOn w:val="1"/>
    <w:next w:val="86"/>
    <w:qFormat/>
    <w:uiPriority w:val="0"/>
    <w:rPr>
      <w:rFonts w:ascii="仿宋_GB2312" w:eastAsia="仿宋_GB2312"/>
      <w:b/>
      <w:sz w:val="32"/>
      <w:szCs w:val="32"/>
    </w:rPr>
  </w:style>
  <w:style w:type="paragraph" w:customStyle="1" w:styleId="86">
    <w:name w:val="p0"/>
    <w:basedOn w:val="1"/>
    <w:qFormat/>
    <w:uiPriority w:val="0"/>
    <w:pPr>
      <w:widowControl/>
      <w:adjustRightInd/>
    </w:pPr>
    <w:rPr>
      <w:kern w:val="0"/>
      <w:szCs w:val="21"/>
    </w:rPr>
  </w:style>
  <w:style w:type="paragraph" w:customStyle="1" w:styleId="87">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next w:val="19"/>
    <w:link w:val="663"/>
    <w:qFormat/>
    <w:uiPriority w:val="0"/>
    <w:pPr>
      <w:spacing w:before="156" w:line="360" w:lineRule="auto"/>
      <w:ind w:firstLine="510" w:firstLineChars="200"/>
    </w:pPr>
    <w:rPr>
      <w:sz w:val="24"/>
      <w:szCs w:val="20"/>
    </w:rPr>
  </w:style>
  <w:style w:type="paragraph" w:customStyle="1" w:styleId="93">
    <w:name w:val="无间隔1"/>
    <w:link w:val="671"/>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79"/>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2"/>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4"/>
    <w:qFormat/>
    <w:uiPriority w:val="0"/>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5"/>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正文样式"/>
    <w:basedOn w:val="1"/>
    <w:link w:val="766"/>
    <w:qFormat/>
    <w:uiPriority w:val="0"/>
    <w:pPr>
      <w:adjustRightInd/>
      <w:spacing w:line="360" w:lineRule="auto"/>
      <w:ind w:firstLine="480" w:firstLineChars="200"/>
    </w:pPr>
    <w:rPr>
      <w:kern w:val="0"/>
      <w:sz w:val="24"/>
    </w:rPr>
  </w:style>
  <w:style w:type="paragraph" w:customStyle="1" w:styleId="104">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25"/>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此正文"/>
    <w:basedOn w:val="1"/>
    <w:link w:val="797"/>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19"/>
    <w:qFormat/>
    <w:uiPriority w:val="0"/>
    <w:pPr>
      <w:tabs>
        <w:tab w:val="left" w:pos="2356"/>
      </w:tabs>
    </w:pPr>
  </w:style>
  <w:style w:type="paragraph" w:customStyle="1" w:styleId="108">
    <w:name w:val="样式 标题 4h4H4Fab-4T5Ref Heading 1rh1Heading sqlsect 1.2.3...."/>
    <w:basedOn w:val="5"/>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2"/>
    <w:qFormat/>
    <w:uiPriority w:val="0"/>
    <w:pPr>
      <w:adjustRightInd/>
    </w:pPr>
    <w:rPr>
      <w:rFonts w:ascii="宋体" w:hAnsi="Courier New"/>
      <w:kern w:val="0"/>
      <w:sz w:val="20"/>
      <w:szCs w:val="20"/>
    </w:rPr>
  </w:style>
  <w:style w:type="paragraph" w:customStyle="1" w:styleId="111">
    <w:name w:val="正文说明"/>
    <w:basedOn w:val="1"/>
    <w:link w:val="844"/>
    <w:qFormat/>
    <w:uiPriority w:val="0"/>
    <w:pPr>
      <w:adjustRightInd/>
      <w:spacing w:line="360" w:lineRule="auto"/>
    </w:pPr>
    <w:rPr>
      <w:kern w:val="0"/>
      <w:sz w:val="24"/>
    </w:rPr>
  </w:style>
  <w:style w:type="paragraph" w:customStyle="1" w:styleId="112">
    <w:name w:val="Table Text"/>
    <w:basedOn w:val="1"/>
    <w:link w:val="850"/>
    <w:qFormat/>
    <w:uiPriority w:val="0"/>
    <w:pPr>
      <w:widowControl/>
      <w:spacing w:before="60" w:after="60"/>
      <w:jc w:val="left"/>
    </w:pPr>
    <w:rPr>
      <w:kern w:val="0"/>
      <w:sz w:val="24"/>
    </w:rPr>
  </w:style>
  <w:style w:type="paragraph" w:customStyle="1" w:styleId="113">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5"/>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0"/>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6"/>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3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5"/>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84"/>
    <w:next w:val="84"/>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84"/>
    <w:next w:val="84"/>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3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22"/>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6"/>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5"/>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3"/>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9"/>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4"/>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9"/>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5"/>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9"/>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9"/>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5"/>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9"/>
    <w:next w:val="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3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6"/>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6"/>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31"/>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9"/>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25"/>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0">
    <w:name w:val="表格非标题文字 Char"/>
    <w:link w:val="87"/>
    <w:qFormat/>
    <w:uiPriority w:val="0"/>
    <w:rPr>
      <w:rFonts w:ascii="Futura Bk" w:hAnsi="Futura Bk"/>
      <w:kern w:val="2"/>
      <w:sz w:val="18"/>
      <w:szCs w:val="21"/>
      <w:lang w:val="en-US" w:eastAsia="zh-CN" w:bidi="ar-SA"/>
    </w:rPr>
  </w:style>
  <w:style w:type="character" w:customStyle="1" w:styleId="621">
    <w:name w:val="*正文 Char"/>
    <w:link w:val="88"/>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9"/>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5"/>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90"/>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91"/>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32"/>
    <w:qFormat/>
    <w:uiPriority w:val="0"/>
    <w:rPr>
      <w:rFonts w:ascii="宋体" w:hAnsi="宋体"/>
      <w:kern w:val="2"/>
      <w:sz w:val="21"/>
      <w:szCs w:val="24"/>
    </w:rPr>
  </w:style>
  <w:style w:type="character" w:customStyle="1" w:styleId="655">
    <w:name w:val="font11"/>
    <w:basedOn w:val="73"/>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3"/>
    <w:qFormat/>
    <w:uiPriority w:val="0"/>
    <w:rPr>
      <w:rFonts w:ascii="Arial" w:hAnsi="Arial" w:eastAsia="黑体" w:cs="Arial"/>
      <w:snapToGrid w:val="0"/>
      <w:kern w:val="0"/>
      <w:szCs w:val="21"/>
    </w:rPr>
  </w:style>
  <w:style w:type="character" w:customStyle="1" w:styleId="658">
    <w:name w:val="纯文本 Char"/>
    <w:link w:val="21"/>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92"/>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53"/>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93"/>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7"/>
    <w:qFormat/>
    <w:uiPriority w:val="0"/>
    <w:rPr>
      <w:rFonts w:ascii="Arial" w:hAnsi="Arial" w:eastAsia="黑体"/>
      <w:b/>
      <w:bCs/>
      <w:kern w:val="2"/>
      <w:sz w:val="24"/>
      <w:szCs w:val="24"/>
    </w:rPr>
  </w:style>
  <w:style w:type="character" w:customStyle="1" w:styleId="679">
    <w:name w:val="纯文本 Char_0"/>
    <w:link w:val="94"/>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6"/>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7"/>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42"/>
    <w:qFormat/>
    <w:uiPriority w:val="0"/>
    <w:rPr>
      <w:rFonts w:ascii="宋体"/>
      <w:kern w:val="2"/>
      <w:sz w:val="24"/>
      <w:szCs w:val="21"/>
      <w:lang w:val="zh-CN"/>
    </w:rPr>
  </w:style>
  <w:style w:type="character" w:customStyle="1" w:styleId="709">
    <w:name w:val="标题 9 Char"/>
    <w:link w:val="10"/>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5"/>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8"/>
    <w:qFormat/>
    <w:locked/>
    <w:uiPriority w:val="0"/>
    <w:rPr>
      <w:rFonts w:ascii="Tahoma" w:hAnsi="Tahoma"/>
      <w:sz w:val="24"/>
      <w:szCs w:val="24"/>
    </w:rPr>
  </w:style>
  <w:style w:type="character" w:customStyle="1" w:styleId="719">
    <w:name w:val="正文缩进 Char2"/>
    <w:link w:val="1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9"/>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3"/>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7"/>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101"/>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102"/>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84"/>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103"/>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4"/>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5"/>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31"/>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6"/>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4"/>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6"/>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6"/>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62"/>
    <w:qFormat/>
    <w:uiPriority w:val="0"/>
    <w:rPr>
      <w:rFonts w:ascii="黑体" w:hAnsi="Courier New" w:eastAsia="黑体"/>
    </w:rPr>
  </w:style>
  <w:style w:type="character" w:customStyle="1" w:styleId="818">
    <w:name w:val="正文文本 2 Char1"/>
    <w:link w:val="22"/>
    <w:qFormat/>
    <w:uiPriority w:val="0"/>
    <w:rPr>
      <w:kern w:val="2"/>
      <w:sz w:val="21"/>
      <w:szCs w:val="24"/>
    </w:rPr>
  </w:style>
  <w:style w:type="character" w:customStyle="1" w:styleId="819">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8"/>
    <w:qFormat/>
    <w:uiPriority w:val="0"/>
    <w:rPr>
      <w:b/>
      <w:bCs/>
      <w:kern w:val="2"/>
      <w:sz w:val="24"/>
      <w:szCs w:val="24"/>
    </w:rPr>
  </w:style>
  <w:style w:type="character" w:customStyle="1" w:styleId="822">
    <w:name w:val="正文文本缩进 2 Char"/>
    <w:link w:val="43"/>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6"/>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9"/>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10"/>
    <w:qFormat/>
    <w:uiPriority w:val="0"/>
    <w:rPr>
      <w:rFonts w:ascii="宋体" w:hAnsi="Courier New"/>
    </w:rPr>
  </w:style>
  <w:style w:type="character" w:customStyle="1" w:styleId="833">
    <w:name w:val="正文首行缩进 Char"/>
    <w:link w:val="30"/>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5"/>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7"/>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11"/>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2"/>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99"/>
    <w:rPr>
      <w:kern w:val="2"/>
      <w:sz w:val="21"/>
      <w:szCs w:val="24"/>
    </w:rPr>
  </w:style>
  <w:style w:type="character" w:customStyle="1" w:styleId="855">
    <w:name w:val="签名 Char"/>
    <w:link w:val="48"/>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3"/>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4"/>
    <w:qFormat/>
    <w:uiPriority w:val="0"/>
    <w:rPr>
      <w:rFonts w:ascii="宋体"/>
    </w:rPr>
  </w:style>
  <w:style w:type="character" w:customStyle="1" w:styleId="866">
    <w:name w:val="标题 8 Char"/>
    <w:link w:val="9"/>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9"/>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5"/>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6"/>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6"/>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7"/>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7"/>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8"/>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9"/>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20"/>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3"/>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21"/>
    <w:qFormat/>
    <w:uiPriority w:val="0"/>
    <w:rPr>
      <w:rFonts w:cs="宋体"/>
      <w:kern w:val="2"/>
      <w:sz w:val="24"/>
    </w:rPr>
  </w:style>
  <w:style w:type="character" w:customStyle="1" w:styleId="931">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932">
    <w:name w:val="gray6"/>
    <w:basedOn w:val="73"/>
    <w:qFormat/>
    <w:uiPriority w:val="0"/>
    <w:rPr>
      <w:rFonts w:ascii="Arial" w:hAnsi="Arial" w:eastAsia="黑体" w:cs="Arial"/>
      <w:snapToGrid w:val="0"/>
      <w:kern w:val="0"/>
      <w:szCs w:val="21"/>
    </w:rPr>
  </w:style>
  <w:style w:type="character" w:customStyle="1" w:styleId="933">
    <w:name w:val="hui"/>
    <w:basedOn w:val="73"/>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4"/>
    <w:qFormat/>
    <w:uiPriority w:val="0"/>
    <w:rPr>
      <w:kern w:val="2"/>
      <w:sz w:val="21"/>
      <w:szCs w:val="24"/>
      <w:lang w:val="zh-CN"/>
    </w:rPr>
  </w:style>
  <w:style w:type="character" w:customStyle="1" w:styleId="940">
    <w:name w:val="无间隔 Char"/>
    <w:link w:val="171"/>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3"/>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37821</Words>
  <Characters>40134</Characters>
  <Lines>281</Lines>
  <Paragraphs>79</Paragraphs>
  <TotalTime>19</TotalTime>
  <ScaleCrop>false</ScaleCrop>
  <LinksUpToDate>false</LinksUpToDate>
  <CharactersWithSpaces>45620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张政</cp:lastModifiedBy>
  <cp:lastPrinted>2023-07-18T08:45:00Z</cp:lastPrinted>
  <dcterms:modified xsi:type="dcterms:W3CDTF">2024-09-06T09:52:17Z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AB4B63A990B54B7F97E5FD2B2B98ABBE_13</vt:lpwstr>
  </property>
</Properties>
</file>