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BD6F3">
      <w:pPr>
        <w:adjustRightInd/>
        <w:spacing w:line="360" w:lineRule="auto"/>
        <w:rPr>
          <w:rFonts w:hint="eastAsia" w:ascii="宋体" w:hAnsi="宋体" w:cs="宋体"/>
          <w:b/>
          <w:sz w:val="48"/>
          <w:szCs w:val="48"/>
        </w:rPr>
      </w:pPr>
    </w:p>
    <w:p w14:paraId="3891F7A1">
      <w:pPr>
        <w:adjustRightInd/>
        <w:spacing w:line="360" w:lineRule="auto"/>
        <w:jc w:val="center"/>
        <w:rPr>
          <w:rFonts w:hint="eastAsia" w:ascii="宋体" w:hAnsi="宋体" w:cs="宋体"/>
          <w:sz w:val="48"/>
          <w:szCs w:val="48"/>
        </w:rPr>
      </w:pPr>
      <w:r>
        <w:rPr>
          <w:rFonts w:hint="eastAsia" w:ascii="宋体" w:hAnsi="宋体" w:cs="宋体"/>
          <w:sz w:val="48"/>
          <w:szCs w:val="48"/>
        </w:rPr>
        <w:t>杭州市余杭中学2025年食堂劳务外包项目</w:t>
      </w:r>
    </w:p>
    <w:p w14:paraId="52D59CAD">
      <w:pPr>
        <w:adjustRightInd/>
        <w:spacing w:line="360" w:lineRule="auto"/>
        <w:jc w:val="center"/>
        <w:rPr>
          <w:rFonts w:hint="eastAsia" w:ascii="宋体" w:hAnsi="宋体" w:cs="宋体"/>
          <w:sz w:val="48"/>
          <w:szCs w:val="48"/>
        </w:rPr>
      </w:pPr>
    </w:p>
    <w:p w14:paraId="67E873BC">
      <w:pPr>
        <w:adjustRightInd/>
        <w:spacing w:line="360" w:lineRule="auto"/>
        <w:jc w:val="center"/>
        <w:rPr>
          <w:rFonts w:hint="eastAsia" w:ascii="宋体" w:hAnsi="宋体" w:cs="宋体"/>
          <w:sz w:val="48"/>
          <w:szCs w:val="48"/>
        </w:rPr>
      </w:pPr>
    </w:p>
    <w:p w14:paraId="5BACD9CC">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112C538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C8D5BE0">
      <w:pPr>
        <w:snapToGrid w:val="0"/>
        <w:spacing w:line="360" w:lineRule="auto"/>
        <w:jc w:val="center"/>
        <w:rPr>
          <w:rFonts w:hint="eastAsia" w:ascii="宋体" w:hAnsi="宋体" w:cs="宋体"/>
          <w:sz w:val="30"/>
          <w:szCs w:val="30"/>
        </w:rPr>
      </w:pPr>
      <w:r>
        <w:rPr>
          <w:rFonts w:hint="eastAsia" w:ascii="宋体" w:hAnsi="宋体" w:cs="宋体"/>
          <w:sz w:val="30"/>
          <w:szCs w:val="30"/>
        </w:rPr>
        <w:t>编号:ZFCGY2024-106</w:t>
      </w:r>
    </w:p>
    <w:p w14:paraId="060A878E">
      <w:pPr>
        <w:adjustRightInd/>
        <w:spacing w:line="360" w:lineRule="auto"/>
        <w:rPr>
          <w:rFonts w:hint="eastAsia" w:ascii="宋体" w:hAnsi="宋体" w:cs="宋体"/>
          <w:sz w:val="28"/>
          <w:szCs w:val="20"/>
        </w:rPr>
      </w:pPr>
    </w:p>
    <w:p w14:paraId="5CFF0AB5">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F4A9D77">
      <w:pPr>
        <w:spacing w:line="360" w:lineRule="auto"/>
        <w:jc w:val="center"/>
        <w:rPr>
          <w:rFonts w:hint="eastAsia" w:ascii="宋体" w:hAnsi="宋体" w:cs="宋体"/>
          <w:b/>
          <w:sz w:val="44"/>
          <w:szCs w:val="44"/>
        </w:rPr>
      </w:pPr>
    </w:p>
    <w:p w14:paraId="2C87C4A9">
      <w:pPr>
        <w:spacing w:line="360" w:lineRule="auto"/>
        <w:jc w:val="center"/>
        <w:rPr>
          <w:rFonts w:hint="eastAsia" w:ascii="宋体" w:hAnsi="宋体" w:cs="宋体"/>
          <w:sz w:val="24"/>
        </w:rPr>
      </w:pPr>
    </w:p>
    <w:p w14:paraId="6F90467B">
      <w:pPr>
        <w:spacing w:line="360" w:lineRule="auto"/>
        <w:jc w:val="center"/>
        <w:rPr>
          <w:rFonts w:hint="eastAsia" w:ascii="宋体" w:hAnsi="宋体" w:cs="宋体"/>
          <w:sz w:val="24"/>
        </w:rPr>
      </w:pPr>
    </w:p>
    <w:p w14:paraId="0CECDAA4">
      <w:pPr>
        <w:spacing w:line="360" w:lineRule="auto"/>
        <w:rPr>
          <w:rFonts w:hint="eastAsia" w:ascii="宋体" w:hAnsi="宋体" w:cs="宋体"/>
          <w:sz w:val="32"/>
          <w:szCs w:val="32"/>
        </w:rPr>
      </w:pPr>
    </w:p>
    <w:p w14:paraId="758C8617">
      <w:pPr>
        <w:snapToGrid w:val="0"/>
        <w:spacing w:line="360" w:lineRule="auto"/>
        <w:jc w:val="center"/>
        <w:rPr>
          <w:rFonts w:hint="eastAsia" w:ascii="宋体" w:hAnsi="宋体" w:cs="宋体"/>
          <w:sz w:val="32"/>
          <w:szCs w:val="32"/>
        </w:rPr>
      </w:pPr>
      <w:r>
        <w:rPr>
          <w:rFonts w:hint="eastAsia" w:ascii="宋体" w:hAnsi="宋体" w:cs="宋体"/>
          <w:sz w:val="32"/>
          <w:szCs w:val="32"/>
        </w:rPr>
        <w:t>采购人：杭州市余杭中学</w:t>
      </w:r>
    </w:p>
    <w:p w14:paraId="2B010942">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采购代理机构：浙江省房地产管理咨询有限公司</w:t>
      </w:r>
    </w:p>
    <w:p w14:paraId="61CCE7D7">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二〇二四年十一月二十七日</w:t>
      </w:r>
    </w:p>
    <w:p w14:paraId="0CE70C29">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6CA2756">
      <w:pPr>
        <w:pStyle w:val="640"/>
      </w:pPr>
    </w:p>
    <w:p w14:paraId="6453C8A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D46D57C">
      <w:pPr>
        <w:spacing w:line="360" w:lineRule="auto"/>
        <w:rPr>
          <w:rFonts w:hint="eastAsia" w:ascii="宋体" w:hAnsi="宋体" w:cs="宋体"/>
          <w:sz w:val="32"/>
          <w:szCs w:val="32"/>
        </w:rPr>
      </w:pPr>
    </w:p>
    <w:p w14:paraId="2178F62D">
      <w:pPr>
        <w:spacing w:line="360" w:lineRule="auto"/>
        <w:rPr>
          <w:rFonts w:hint="eastAsia" w:ascii="宋体" w:hAnsi="宋体" w:cs="宋体"/>
          <w:sz w:val="32"/>
          <w:szCs w:val="32"/>
        </w:rPr>
      </w:pPr>
    </w:p>
    <w:p w14:paraId="3888E734">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771A7AF9">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4DEC8E6E">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720E210">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138D39F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BF5440C">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7B40443E">
      <w:pPr>
        <w:spacing w:line="360" w:lineRule="auto"/>
        <w:ind w:firstLine="549" w:firstLineChars="229"/>
        <w:rPr>
          <w:rFonts w:hint="eastAsia" w:ascii="宋体" w:hAnsi="宋体" w:cs="宋体"/>
          <w:sz w:val="24"/>
        </w:rPr>
      </w:pPr>
      <w:bookmarkStart w:id="1" w:name="_Hlt91233176"/>
      <w:bookmarkEnd w:id="1"/>
      <w:bookmarkStart w:id="2" w:name="_Toc91899869"/>
    </w:p>
    <w:p w14:paraId="6B86EE17">
      <w:pPr>
        <w:spacing w:line="360" w:lineRule="auto"/>
        <w:ind w:firstLine="549" w:firstLineChars="229"/>
        <w:rPr>
          <w:rFonts w:hint="eastAsia" w:ascii="宋体" w:hAnsi="宋体" w:cs="宋体"/>
          <w:sz w:val="24"/>
        </w:rPr>
      </w:pPr>
    </w:p>
    <w:p w14:paraId="3268D407">
      <w:pPr>
        <w:spacing w:line="360" w:lineRule="auto"/>
        <w:ind w:firstLine="549" w:firstLineChars="229"/>
        <w:rPr>
          <w:rFonts w:hint="eastAsia" w:ascii="宋体" w:hAnsi="宋体" w:cs="宋体"/>
          <w:sz w:val="24"/>
        </w:rPr>
      </w:pPr>
    </w:p>
    <w:p w14:paraId="7A9AEB21">
      <w:pPr>
        <w:spacing w:line="360" w:lineRule="auto"/>
        <w:ind w:firstLine="549" w:firstLineChars="229"/>
        <w:rPr>
          <w:rFonts w:hint="eastAsia" w:ascii="宋体" w:hAnsi="宋体" w:cs="宋体"/>
          <w:sz w:val="24"/>
        </w:rPr>
      </w:pPr>
    </w:p>
    <w:p w14:paraId="243B41FB">
      <w:pPr>
        <w:spacing w:line="360" w:lineRule="auto"/>
        <w:ind w:firstLine="549" w:firstLineChars="229"/>
        <w:rPr>
          <w:rFonts w:hint="eastAsia" w:ascii="宋体" w:hAnsi="宋体" w:cs="宋体"/>
          <w:sz w:val="24"/>
        </w:rPr>
      </w:pPr>
    </w:p>
    <w:p w14:paraId="105F10BB">
      <w:pPr>
        <w:spacing w:line="360" w:lineRule="auto"/>
        <w:ind w:firstLine="549" w:firstLineChars="229"/>
        <w:rPr>
          <w:rFonts w:hint="eastAsia" w:ascii="宋体" w:hAnsi="宋体" w:cs="宋体"/>
          <w:sz w:val="24"/>
        </w:rPr>
      </w:pPr>
    </w:p>
    <w:p w14:paraId="2A11818B">
      <w:pPr>
        <w:spacing w:line="360" w:lineRule="auto"/>
        <w:ind w:firstLine="549" w:firstLineChars="229"/>
        <w:rPr>
          <w:rFonts w:hint="eastAsia" w:ascii="宋体" w:hAnsi="宋体" w:cs="宋体"/>
          <w:sz w:val="24"/>
        </w:rPr>
      </w:pPr>
    </w:p>
    <w:p w14:paraId="7CA38064">
      <w:pPr>
        <w:spacing w:line="360" w:lineRule="auto"/>
        <w:ind w:firstLine="549" w:firstLineChars="229"/>
        <w:rPr>
          <w:rFonts w:hint="eastAsia" w:ascii="宋体" w:hAnsi="宋体" w:cs="宋体"/>
          <w:sz w:val="24"/>
        </w:rPr>
      </w:pPr>
    </w:p>
    <w:p w14:paraId="278186CC">
      <w:pPr>
        <w:spacing w:line="360" w:lineRule="auto"/>
        <w:ind w:firstLine="549" w:firstLineChars="229"/>
        <w:rPr>
          <w:rFonts w:hint="eastAsia" w:ascii="宋体" w:hAnsi="宋体" w:cs="宋体"/>
          <w:sz w:val="24"/>
        </w:rPr>
      </w:pPr>
    </w:p>
    <w:p w14:paraId="2F1D0D5D">
      <w:pPr>
        <w:spacing w:line="360" w:lineRule="auto"/>
        <w:ind w:firstLine="549" w:firstLineChars="229"/>
        <w:rPr>
          <w:rFonts w:hint="eastAsia" w:ascii="宋体" w:hAnsi="宋体" w:cs="宋体"/>
          <w:sz w:val="24"/>
        </w:rPr>
      </w:pPr>
    </w:p>
    <w:p w14:paraId="089666AE">
      <w:pPr>
        <w:spacing w:line="360" w:lineRule="auto"/>
        <w:ind w:firstLine="549" w:firstLineChars="229"/>
        <w:rPr>
          <w:rFonts w:hint="eastAsia" w:ascii="宋体" w:hAnsi="宋体" w:cs="宋体"/>
          <w:sz w:val="24"/>
        </w:rPr>
      </w:pPr>
    </w:p>
    <w:p w14:paraId="0CEDD60A">
      <w:pPr>
        <w:spacing w:line="360" w:lineRule="auto"/>
        <w:ind w:firstLine="549" w:firstLineChars="229"/>
        <w:rPr>
          <w:rFonts w:hint="eastAsia" w:ascii="宋体" w:hAnsi="宋体" w:cs="宋体"/>
          <w:sz w:val="24"/>
        </w:rPr>
      </w:pPr>
    </w:p>
    <w:p w14:paraId="1B38F349">
      <w:pPr>
        <w:spacing w:line="360" w:lineRule="auto"/>
        <w:ind w:firstLine="549" w:firstLineChars="229"/>
        <w:rPr>
          <w:rFonts w:hint="eastAsia" w:ascii="宋体" w:hAnsi="宋体" w:cs="宋体"/>
          <w:sz w:val="24"/>
        </w:rPr>
      </w:pPr>
    </w:p>
    <w:p w14:paraId="72D9ED17">
      <w:pPr>
        <w:spacing w:line="360" w:lineRule="auto"/>
        <w:rPr>
          <w:rFonts w:hint="eastAsia" w:ascii="宋体" w:hAnsi="宋体" w:cs="宋体"/>
          <w:sz w:val="24"/>
        </w:rPr>
      </w:pPr>
    </w:p>
    <w:p w14:paraId="2D6986B0">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460E72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549190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rPr>
        <w:t>杭州市余杭中学2025年食堂劳务外包项目招标项目的潜在投标人应在政采云平台（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cs="宋体"/>
          <w:snapToGrid/>
          <w:color w:val="auto"/>
          <w:kern w:val="2"/>
          <w:sz w:val="24"/>
          <w:szCs w:val="24"/>
          <w:highlight w:val="none"/>
        </w:rPr>
        <w:t>4</w:t>
      </w:r>
      <w:r>
        <w:rPr>
          <w:rStyle w:val="81"/>
          <w:rFonts w:hint="eastAsia" w:ascii="宋体" w:hAnsi="宋体" w:eastAsia="宋体" w:cs="宋体"/>
          <w:snapToGrid/>
          <w:color w:val="auto"/>
          <w:kern w:val="2"/>
          <w:sz w:val="24"/>
          <w:szCs w:val="24"/>
          <w:highlight w:val="none"/>
        </w:rPr>
        <w:t>年</w:t>
      </w:r>
      <w:r>
        <w:rPr>
          <w:rStyle w:val="81"/>
          <w:rFonts w:hint="eastAsia" w:ascii="宋体" w:hAnsi="宋体" w:cs="宋体"/>
          <w:snapToGrid/>
          <w:color w:val="auto"/>
          <w:kern w:val="2"/>
          <w:sz w:val="24"/>
          <w:szCs w:val="24"/>
          <w:highlight w:val="none"/>
          <w:lang w:val="en-US" w:eastAsia="zh-CN"/>
        </w:rPr>
        <w:t>12</w:t>
      </w:r>
      <w:r>
        <w:rPr>
          <w:rStyle w:val="81"/>
          <w:rFonts w:hint="eastAsia" w:ascii="宋体" w:hAnsi="宋体" w:eastAsia="宋体" w:cs="宋体"/>
          <w:snapToGrid/>
          <w:color w:val="auto"/>
          <w:kern w:val="2"/>
          <w:sz w:val="24"/>
          <w:szCs w:val="24"/>
          <w:highlight w:val="none"/>
        </w:rPr>
        <w:t>月</w:t>
      </w:r>
      <w:r>
        <w:rPr>
          <w:rStyle w:val="81"/>
          <w:rFonts w:hint="eastAsia" w:ascii="宋体" w:hAnsi="宋体" w:cs="宋体"/>
          <w:snapToGrid/>
          <w:color w:val="auto"/>
          <w:kern w:val="2"/>
          <w:sz w:val="24"/>
          <w:szCs w:val="24"/>
          <w:highlight w:val="none"/>
          <w:lang w:val="en-US" w:eastAsia="zh-CN"/>
        </w:rPr>
        <w:t>24</w:t>
      </w:r>
      <w:r>
        <w:rPr>
          <w:rStyle w:val="81"/>
          <w:rFonts w:hint="eastAsia" w:ascii="宋体" w:hAnsi="宋体" w:eastAsia="宋体" w:cs="宋体"/>
          <w:snapToGrid/>
          <w:color w:val="auto"/>
          <w:kern w:val="2"/>
          <w:sz w:val="24"/>
          <w:szCs w:val="24"/>
          <w:highlight w:val="none"/>
        </w:rPr>
        <w:t>日</w:t>
      </w:r>
      <w:r>
        <w:rPr>
          <w:rStyle w:val="81"/>
          <w:rFonts w:hint="eastAsia" w:ascii="宋体" w:hAnsi="宋体" w:cs="宋体"/>
          <w:snapToGrid/>
          <w:color w:val="auto"/>
          <w:kern w:val="2"/>
          <w:sz w:val="24"/>
          <w:szCs w:val="24"/>
          <w:highlight w:val="none"/>
          <w:lang w:val="en-US" w:eastAsia="zh-CN"/>
        </w:rPr>
        <w:t>14</w:t>
      </w:r>
      <w:r>
        <w:rPr>
          <w:rStyle w:val="81"/>
          <w:rFonts w:hint="eastAsia" w:ascii="宋体" w:hAnsi="宋体" w:eastAsia="宋体" w:cs="宋体"/>
          <w:snapToGrid/>
          <w:color w:val="auto"/>
          <w:kern w:val="2"/>
          <w:sz w:val="24"/>
          <w:szCs w:val="24"/>
          <w:highlight w:val="none"/>
        </w:rPr>
        <w:t>点</w:t>
      </w:r>
      <w:r>
        <w:rPr>
          <w:rStyle w:val="81"/>
          <w:rFonts w:hint="eastAsia" w:ascii="宋体" w:hAnsi="宋体" w:cs="宋体"/>
          <w:snapToGrid/>
          <w:color w:val="auto"/>
          <w:kern w:val="2"/>
          <w:sz w:val="24"/>
          <w:szCs w:val="24"/>
          <w:highlight w:val="none"/>
        </w:rPr>
        <w:t>3</w:t>
      </w:r>
      <w:r>
        <w:rPr>
          <w:rStyle w:val="81"/>
          <w:rFonts w:hint="eastAsia" w:ascii="宋体" w:hAnsi="宋体" w:eastAsia="宋体" w:cs="宋体"/>
          <w:snapToGrid/>
          <w:color w:val="auto"/>
          <w:kern w:val="2"/>
          <w:sz w:val="24"/>
          <w:szCs w:val="24"/>
          <w:highlight w:val="none"/>
        </w:rPr>
        <w:t>0分00秒</w:t>
      </w:r>
      <w:r>
        <w:rPr>
          <w:rStyle w:val="81"/>
          <w:rFonts w:hint="eastAsia" w:ascii="宋体" w:hAnsi="宋体" w:eastAsia="宋体" w:cs="宋体"/>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6F4E23FE">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23C7B8DE">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项目编号：ZFCGY2024-106</w:t>
      </w:r>
    </w:p>
    <w:p w14:paraId="400BDE36">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项目名称：杭州市余杭中学2025年食堂劳务外包项目</w:t>
      </w:r>
    </w:p>
    <w:p w14:paraId="225894FC">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ascii="宋体" w:hAnsi="宋体" w:cs="宋体"/>
          <w:sz w:val="24"/>
          <w:highlight w:val="none"/>
        </w:rPr>
        <w:t xml:space="preserve"> </w:t>
      </w:r>
      <w:r>
        <w:rPr>
          <w:rFonts w:hint="eastAsia" w:ascii="宋体" w:hAnsi="宋体" w:cs="宋体"/>
          <w:b/>
          <w:sz w:val="24"/>
          <w:highlight w:val="none"/>
        </w:rPr>
        <w:t xml:space="preserve">2706000 </w:t>
      </w:r>
    </w:p>
    <w:p w14:paraId="3B585972">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b/>
          <w:sz w:val="24"/>
          <w:highlight w:val="none"/>
        </w:rPr>
        <w:t xml:space="preserve">2706000 </w:t>
      </w:r>
    </w:p>
    <w:p w14:paraId="476C3258">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杭州市余杭中学2025年食堂劳务外包项目</w:t>
      </w:r>
      <w:r>
        <w:rPr>
          <w:rFonts w:hint="eastAsia" w:hAnsi="宋体" w:cs="宋体"/>
          <w:bCs/>
          <w:snapToGrid/>
          <w:color w:val="auto"/>
          <w:kern w:val="2"/>
          <w:sz w:val="24"/>
          <w:szCs w:val="24"/>
          <w:highlight w:val="none"/>
        </w:rPr>
        <w:t>。</w:t>
      </w:r>
      <w:r>
        <w:rPr>
          <w:rFonts w:hint="eastAsia" w:hAnsi="宋体" w:cs="宋体"/>
          <w:bCs/>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CD44232">
      <w:pPr>
        <w:pStyle w:val="138"/>
        <w:ind w:firstLine="482"/>
        <w:outlineLvl w:val="2"/>
        <w:rPr>
          <w:rFonts w:hint="eastAsia" w:ascii="宋体" w:hAnsi="宋体" w:cs="宋体"/>
          <w:highlight w:val="none"/>
        </w:rPr>
      </w:pPr>
      <w:r>
        <w:rPr>
          <w:rFonts w:hint="eastAsia" w:ascii="宋体" w:hAnsi="宋体" w:cs="宋体"/>
          <w:b/>
          <w:highlight w:val="none"/>
        </w:rPr>
        <w:t>合同履约期限：</w:t>
      </w:r>
      <w:r>
        <w:rPr>
          <w:rFonts w:ascii="宋体" w:hAnsi="宋体" w:cs="宋体"/>
          <w:highlight w:val="none"/>
        </w:rPr>
        <w:t xml:space="preserve"> </w:t>
      </w:r>
      <w:r>
        <w:rPr>
          <w:rFonts w:hint="eastAsia" w:ascii="宋体" w:hAnsi="宋体" w:cs="宋体"/>
          <w:b/>
          <w:szCs w:val="24"/>
          <w:highlight w:val="none"/>
        </w:rPr>
        <w:t>1年（以合同签订时间为准）</w:t>
      </w:r>
    </w:p>
    <w:p w14:paraId="15FC450B">
      <w:pPr>
        <w:pStyle w:val="6"/>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9F1786A">
      <w:pPr>
        <w:spacing w:line="360" w:lineRule="auto"/>
        <w:rPr>
          <w:rFonts w:hint="eastAsia" w:ascii="宋体" w:hAnsi="宋体" w:cs="宋体"/>
          <w:b/>
          <w:sz w:val="24"/>
          <w:highlight w:val="none"/>
        </w:rPr>
      </w:pPr>
      <w:r>
        <w:rPr>
          <w:rFonts w:hint="eastAsia" w:ascii="宋体" w:hAnsi="宋体" w:cs="宋体"/>
          <w:b/>
          <w:sz w:val="24"/>
          <w:highlight w:val="none"/>
        </w:rPr>
        <w:t>二、申请人的资格要求：</w:t>
      </w:r>
    </w:p>
    <w:p w14:paraId="0FA51D94">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6C6A8A">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6401DAD">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4BF651F">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0D96FFB3">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4DC3AA9">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3FC34DEB">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2911932">
      <w:pPr>
        <w:rPr>
          <w:rFonts w:hint="eastAsia" w:ascii="宋体" w:hAnsi="宋体" w:cs="宋体"/>
          <w:highlight w:val="none"/>
        </w:rPr>
      </w:pPr>
    </w:p>
    <w:p w14:paraId="5380716C">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018C2969">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791D4734">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7341A095">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BA61E6">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044A927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BE0C36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38B4414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638D685">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D8AA014">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4A2C1188">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7A96866">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916CA4C">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点30分00秒</w:t>
      </w:r>
      <w:r>
        <w:rPr>
          <w:rFonts w:hint="eastAsia" w:ascii="宋体" w:hAnsi="宋体" w:cs="宋体"/>
          <w:bCs/>
          <w:sz w:val="24"/>
          <w:highlight w:val="none"/>
          <w:u w:val="single"/>
        </w:rPr>
        <w:t xml:space="preserve">  </w:t>
      </w:r>
    </w:p>
    <w:p w14:paraId="5A5BBD1E">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0C731D3D">
      <w:pPr>
        <w:spacing w:line="360" w:lineRule="auto"/>
        <w:rPr>
          <w:rFonts w:hint="eastAsia" w:ascii="宋体" w:hAnsi="宋体" w:cs="宋体"/>
          <w:sz w:val="24"/>
          <w:highlight w:val="none"/>
        </w:rPr>
      </w:pPr>
      <w:r>
        <w:rPr>
          <w:rFonts w:hint="eastAsia" w:ascii="宋体" w:hAnsi="宋体" w:cs="宋体"/>
          <w:b/>
          <w:sz w:val="24"/>
          <w:highlight w:val="none"/>
        </w:rPr>
        <w:t xml:space="preserve">五、公告期限 </w:t>
      </w:r>
    </w:p>
    <w:p w14:paraId="373571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185E4125">
      <w:pPr>
        <w:spacing w:line="360" w:lineRule="auto"/>
        <w:rPr>
          <w:rFonts w:hint="eastAsia" w:ascii="宋体" w:hAnsi="宋体" w:cs="宋体"/>
          <w:b/>
          <w:sz w:val="24"/>
          <w:highlight w:val="none"/>
        </w:rPr>
      </w:pPr>
      <w:r>
        <w:rPr>
          <w:rFonts w:hint="eastAsia" w:ascii="宋体" w:hAnsi="宋体" w:cs="宋体"/>
          <w:b/>
          <w:sz w:val="24"/>
          <w:highlight w:val="none"/>
        </w:rPr>
        <w:t>六、其他补充事宜</w:t>
      </w:r>
    </w:p>
    <w:p w14:paraId="72F5E6B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EA0856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2B47CA">
      <w:pPr>
        <w:spacing w:line="360" w:lineRule="auto"/>
        <w:ind w:firstLine="480" w:firstLineChars="200"/>
        <w:rPr>
          <w:rFonts w:hint="eastAsia" w:ascii="宋体" w:hAnsi="宋体" w:cs="宋体"/>
          <w:sz w:val="24"/>
        </w:rPr>
      </w:pPr>
      <w:r>
        <w:rPr>
          <w:rFonts w:hint="eastAsia" w:ascii="宋体" w:hAnsi="宋体" w:cs="宋体"/>
          <w:sz w:val="24"/>
          <w:highlight w:val="none"/>
        </w:rPr>
        <w:t>3.供应商认为招标文件使自己的权益受到损害的，可</w:t>
      </w:r>
      <w:r>
        <w:rPr>
          <w:rFonts w:hint="eastAsia" w:ascii="宋体" w:hAnsi="宋体" w:cs="宋体"/>
          <w:sz w:val="24"/>
        </w:rPr>
        <w:t>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6DFC21">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6E5F78">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D51647F">
      <w:pPr>
        <w:spacing w:line="360" w:lineRule="auto"/>
        <w:rPr>
          <w:rFonts w:hint="eastAsia" w:ascii="宋体" w:hAnsi="宋体" w:cs="宋体"/>
          <w:sz w:val="24"/>
        </w:rPr>
      </w:pPr>
      <w:r>
        <w:rPr>
          <w:rFonts w:hint="eastAsia" w:ascii="宋体" w:hAnsi="宋体" w:cs="宋体"/>
          <w:sz w:val="24"/>
        </w:rPr>
        <w:t xml:space="preserve">    1.采购人信息</w:t>
      </w:r>
    </w:p>
    <w:p w14:paraId="7689372C">
      <w:pPr>
        <w:spacing w:line="360" w:lineRule="auto"/>
        <w:rPr>
          <w:rFonts w:hint="eastAsia" w:ascii="宋体" w:hAnsi="宋体" w:cs="宋体"/>
          <w:sz w:val="24"/>
        </w:rPr>
      </w:pPr>
      <w:r>
        <w:rPr>
          <w:rFonts w:hint="eastAsia" w:ascii="宋体" w:hAnsi="宋体" w:cs="宋体"/>
          <w:sz w:val="24"/>
        </w:rPr>
        <w:t xml:space="preserve">    名    称：杭州市余杭中学</w:t>
      </w:r>
    </w:p>
    <w:p w14:paraId="0916876D">
      <w:pPr>
        <w:spacing w:line="360" w:lineRule="auto"/>
        <w:rPr>
          <w:rFonts w:hint="eastAsia" w:ascii="宋体" w:hAnsi="宋体" w:cs="宋体"/>
          <w:sz w:val="24"/>
        </w:rPr>
      </w:pPr>
      <w:r>
        <w:rPr>
          <w:rFonts w:hint="eastAsia" w:ascii="宋体" w:hAnsi="宋体" w:cs="宋体"/>
          <w:sz w:val="24"/>
        </w:rPr>
        <w:t xml:space="preserve">    地    址：杭州市余杭区余杭街道文一西路2228号       </w:t>
      </w:r>
    </w:p>
    <w:p w14:paraId="40561E90">
      <w:pPr>
        <w:spacing w:line="360" w:lineRule="auto"/>
        <w:ind w:firstLine="480"/>
        <w:rPr>
          <w:rFonts w:hint="eastAsia" w:ascii="宋体" w:hAnsi="宋体" w:cs="宋体"/>
          <w:sz w:val="24"/>
        </w:rPr>
      </w:pPr>
      <w:r>
        <w:rPr>
          <w:rFonts w:hint="eastAsia" w:ascii="宋体" w:hAnsi="宋体" w:cs="宋体"/>
          <w:sz w:val="24"/>
        </w:rPr>
        <w:t>传    真： /</w:t>
      </w:r>
    </w:p>
    <w:p w14:paraId="42DF5C78">
      <w:pPr>
        <w:spacing w:line="360" w:lineRule="auto"/>
        <w:ind w:firstLine="480"/>
        <w:rPr>
          <w:rFonts w:hint="eastAsia" w:ascii="宋体" w:hAnsi="宋体" w:cs="宋体"/>
          <w:sz w:val="24"/>
        </w:rPr>
      </w:pPr>
      <w:r>
        <w:rPr>
          <w:rFonts w:hint="eastAsia" w:ascii="宋体" w:hAnsi="宋体" w:cs="宋体"/>
          <w:sz w:val="24"/>
        </w:rPr>
        <w:t>项目联系人（询问）：朱琪</w:t>
      </w:r>
    </w:p>
    <w:p w14:paraId="0DEB3F7D">
      <w:pPr>
        <w:spacing w:line="360" w:lineRule="auto"/>
        <w:rPr>
          <w:rFonts w:hint="eastAsia" w:ascii="宋体" w:hAnsi="宋体" w:cs="宋体"/>
          <w:sz w:val="24"/>
        </w:rPr>
      </w:pPr>
      <w:r>
        <w:rPr>
          <w:rFonts w:hint="eastAsia" w:ascii="宋体" w:hAnsi="宋体" w:cs="宋体"/>
          <w:sz w:val="24"/>
        </w:rPr>
        <w:t xml:space="preserve">    项目联系方式（询问）：18157188816 </w:t>
      </w:r>
    </w:p>
    <w:p w14:paraId="14EF545D">
      <w:pPr>
        <w:spacing w:line="360" w:lineRule="auto"/>
        <w:rPr>
          <w:rFonts w:hint="eastAsia" w:ascii="宋体" w:hAnsi="宋体" w:cs="宋体"/>
          <w:sz w:val="24"/>
        </w:rPr>
      </w:pPr>
      <w:r>
        <w:rPr>
          <w:rFonts w:hint="eastAsia" w:ascii="宋体" w:hAnsi="宋体" w:cs="宋体"/>
          <w:sz w:val="24"/>
        </w:rPr>
        <w:t xml:space="preserve">    质疑联系人：王东航 </w:t>
      </w:r>
    </w:p>
    <w:p w14:paraId="3C841EDF">
      <w:pPr>
        <w:spacing w:line="360" w:lineRule="auto"/>
        <w:rPr>
          <w:rFonts w:hint="eastAsia" w:ascii="宋体" w:hAnsi="宋体" w:cs="宋体"/>
          <w:sz w:val="24"/>
        </w:rPr>
      </w:pPr>
      <w:r>
        <w:rPr>
          <w:rFonts w:hint="eastAsia" w:ascii="宋体" w:hAnsi="宋体" w:cs="宋体"/>
          <w:sz w:val="24"/>
        </w:rPr>
        <w:t xml:space="preserve">    质疑联系方式：18069821836</w:t>
      </w:r>
    </w:p>
    <w:p w14:paraId="33A1157F">
      <w:pPr>
        <w:spacing w:line="360" w:lineRule="auto"/>
        <w:rPr>
          <w:rFonts w:hint="eastAsia" w:ascii="宋体" w:hAnsi="宋体" w:cs="宋体"/>
          <w:sz w:val="24"/>
        </w:rPr>
      </w:pPr>
      <w:r>
        <w:rPr>
          <w:rFonts w:hint="eastAsia" w:ascii="宋体" w:hAnsi="宋体" w:cs="宋体"/>
          <w:sz w:val="24"/>
        </w:rPr>
        <w:t xml:space="preserve">    2.采购代理机构信息            </w:t>
      </w:r>
    </w:p>
    <w:p w14:paraId="45C283BA">
      <w:pPr>
        <w:spacing w:line="360" w:lineRule="auto"/>
        <w:ind w:firstLine="480"/>
        <w:rPr>
          <w:rFonts w:hint="eastAsia" w:ascii="宋体" w:hAnsi="宋体" w:cs="宋体"/>
          <w:sz w:val="24"/>
        </w:rPr>
      </w:pPr>
      <w:r>
        <w:rPr>
          <w:rFonts w:hint="eastAsia" w:ascii="宋体" w:hAnsi="宋体" w:cs="宋体"/>
          <w:sz w:val="24"/>
        </w:rPr>
        <w:t>名    称：浙江省房地产管理咨询有限公司</w:t>
      </w:r>
    </w:p>
    <w:p w14:paraId="52444133">
      <w:pPr>
        <w:spacing w:line="360" w:lineRule="auto"/>
        <w:ind w:firstLine="480"/>
        <w:rPr>
          <w:rFonts w:hint="eastAsia" w:ascii="宋体" w:hAnsi="宋体" w:cs="宋体"/>
          <w:sz w:val="24"/>
        </w:rPr>
      </w:pPr>
      <w:r>
        <w:rPr>
          <w:rFonts w:hint="eastAsia" w:ascii="宋体" w:hAnsi="宋体" w:cs="宋体"/>
          <w:sz w:val="24"/>
        </w:rPr>
        <w:t>地    址：浙江省杭州市余杭区余杭街道城南路668号通济大厦11楼</w:t>
      </w:r>
    </w:p>
    <w:p w14:paraId="1F861812">
      <w:pPr>
        <w:spacing w:line="360" w:lineRule="auto"/>
        <w:rPr>
          <w:rFonts w:hint="eastAsia" w:ascii="宋体" w:hAnsi="宋体" w:cs="宋体"/>
          <w:sz w:val="24"/>
        </w:rPr>
      </w:pPr>
      <w:r>
        <w:rPr>
          <w:rFonts w:hint="eastAsia" w:ascii="宋体" w:hAnsi="宋体" w:cs="宋体"/>
          <w:sz w:val="24"/>
        </w:rPr>
        <w:t xml:space="preserve">    传    真：/ </w:t>
      </w:r>
    </w:p>
    <w:p w14:paraId="76563C82">
      <w:pPr>
        <w:spacing w:line="360" w:lineRule="auto"/>
        <w:rPr>
          <w:rFonts w:hint="eastAsia" w:ascii="宋体" w:hAnsi="宋体" w:cs="宋体"/>
          <w:sz w:val="24"/>
        </w:rPr>
      </w:pPr>
      <w:r>
        <w:rPr>
          <w:rFonts w:hint="eastAsia" w:ascii="宋体" w:hAnsi="宋体" w:cs="宋体"/>
          <w:sz w:val="24"/>
        </w:rPr>
        <w:t xml:space="preserve">    项目联系人（询问）：张政</w:t>
      </w:r>
    </w:p>
    <w:p w14:paraId="655C3C7D">
      <w:pPr>
        <w:spacing w:line="360" w:lineRule="auto"/>
        <w:rPr>
          <w:rFonts w:hint="eastAsia" w:ascii="宋体" w:hAnsi="宋体" w:cs="宋体"/>
          <w:sz w:val="24"/>
        </w:rPr>
      </w:pPr>
      <w:r>
        <w:rPr>
          <w:rFonts w:hint="eastAsia" w:ascii="宋体" w:hAnsi="宋体" w:cs="宋体"/>
          <w:sz w:val="24"/>
        </w:rPr>
        <w:t xml:space="preserve">    项目联系方式（询问）：13735483636</w:t>
      </w:r>
    </w:p>
    <w:p w14:paraId="1E896B97">
      <w:pPr>
        <w:spacing w:line="360" w:lineRule="auto"/>
        <w:rPr>
          <w:rFonts w:hint="eastAsia" w:ascii="宋体" w:hAnsi="宋体" w:cs="宋体"/>
          <w:sz w:val="24"/>
        </w:rPr>
      </w:pPr>
      <w:r>
        <w:rPr>
          <w:rFonts w:hint="eastAsia" w:ascii="宋体" w:hAnsi="宋体" w:cs="宋体"/>
          <w:sz w:val="24"/>
        </w:rPr>
        <w:t xml:space="preserve">    质疑联系人：练华</w:t>
      </w:r>
    </w:p>
    <w:p w14:paraId="18F15414">
      <w:pPr>
        <w:spacing w:line="360" w:lineRule="auto"/>
        <w:rPr>
          <w:rFonts w:hint="eastAsia" w:ascii="宋体" w:hAnsi="宋体" w:cs="宋体"/>
          <w:sz w:val="24"/>
        </w:rPr>
      </w:pPr>
      <w:r>
        <w:rPr>
          <w:rFonts w:hint="eastAsia" w:ascii="宋体" w:hAnsi="宋体" w:cs="宋体"/>
          <w:sz w:val="24"/>
        </w:rPr>
        <w:t xml:space="preserve">    质疑联系方式：0571-88775963</w:t>
      </w:r>
    </w:p>
    <w:p w14:paraId="7D333D08">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31B95DD5">
      <w:pPr>
        <w:spacing w:line="360" w:lineRule="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 </w:t>
      </w:r>
    </w:p>
    <w:p w14:paraId="2F518D05">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669BCE15">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023DF099">
      <w:pPr>
        <w:spacing w:line="360" w:lineRule="auto"/>
        <w:rPr>
          <w:rFonts w:hint="eastAsia" w:ascii="宋体" w:hAnsi="宋体" w:cs="宋体"/>
          <w:sz w:val="24"/>
        </w:rPr>
      </w:pPr>
      <w:r>
        <w:rPr>
          <w:rFonts w:hint="eastAsia" w:ascii="宋体" w:hAnsi="宋体" w:cs="宋体"/>
          <w:sz w:val="24"/>
        </w:rPr>
        <w:t xml:space="preserve">    联系人 ：朱女士、王女士     </w:t>
      </w:r>
    </w:p>
    <w:p w14:paraId="1D43BF74">
      <w:pPr>
        <w:spacing w:line="360" w:lineRule="auto"/>
        <w:ind w:firstLine="480" w:firstLineChars="200"/>
        <w:rPr>
          <w:rFonts w:hint="eastAsia" w:ascii="宋体" w:hAnsi="宋体" w:cs="宋体"/>
          <w:sz w:val="24"/>
        </w:rPr>
      </w:pPr>
      <w:r>
        <w:rPr>
          <w:rFonts w:hint="eastAsia" w:ascii="宋体" w:hAnsi="宋体" w:cs="宋体"/>
          <w:sz w:val="24"/>
        </w:rPr>
        <w:t>监督投诉电话：0571-87227671,0571-87800218</w:t>
      </w:r>
    </w:p>
    <w:p w14:paraId="4B147C84">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6BF9A759">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395E18A">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07FA4DAB">
      <w:pPr>
        <w:widowControl/>
        <w:adjustRightInd/>
        <w:jc w:val="left"/>
        <w:rPr>
          <w:rFonts w:hint="eastAsia" w:ascii="宋体" w:hAnsi="宋体" w:cs="宋体"/>
          <w:b/>
          <w:sz w:val="36"/>
          <w:szCs w:val="20"/>
        </w:rPr>
      </w:pPr>
      <w:r>
        <w:rPr>
          <w:rFonts w:ascii="宋体" w:hAnsi="宋体" w:cs="宋体"/>
          <w:b/>
          <w:sz w:val="36"/>
          <w:szCs w:val="20"/>
        </w:rPr>
        <w:br w:type="page"/>
      </w:r>
    </w:p>
    <w:p w14:paraId="28824721">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8EF84B2">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7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122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C273FD">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E863C9">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8FCAB">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5B9E6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5B07FD">
            <w:pPr>
              <w:snapToGrid w:val="0"/>
              <w:spacing w:line="360" w:lineRule="auto"/>
              <w:jc w:val="center"/>
              <w:rPr>
                <w:rFonts w:hint="eastAsia" w:ascii="宋体" w:hAnsi="宋体" w:cs="宋体"/>
                <w:sz w:val="24"/>
              </w:rPr>
            </w:pPr>
          </w:p>
          <w:p w14:paraId="484E3D71">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97EB4B">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A94E1">
            <w:pPr>
              <w:spacing w:line="360" w:lineRule="auto"/>
              <w:rPr>
                <w:rFonts w:hint="eastAsia" w:ascii="宋体" w:hAnsi="宋体" w:cs="宋体"/>
                <w:sz w:val="24"/>
              </w:rPr>
            </w:pPr>
            <w:r>
              <w:rPr>
                <w:rFonts w:hint="eastAsia" w:ascii="宋体" w:hAnsi="宋体" w:cs="宋体"/>
                <w:sz w:val="24"/>
              </w:rPr>
              <w:t>服务类。</w:t>
            </w:r>
          </w:p>
        </w:tc>
      </w:tr>
      <w:tr w14:paraId="10970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D54306">
            <w:pPr>
              <w:snapToGrid w:val="0"/>
              <w:spacing w:line="360" w:lineRule="auto"/>
              <w:jc w:val="center"/>
              <w:rPr>
                <w:rFonts w:hint="eastAsia" w:ascii="宋体" w:hAnsi="宋体" w:cs="宋体"/>
                <w:sz w:val="24"/>
              </w:rPr>
            </w:pPr>
          </w:p>
          <w:p w14:paraId="1E793105">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5A5F9D">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12D8DC">
            <w:pPr>
              <w:snapToGrid w:val="0"/>
              <w:spacing w:line="360" w:lineRule="auto"/>
              <w:rPr>
                <w:rFonts w:hint="eastAsia" w:ascii="宋体" w:hAnsi="宋体" w:cs="宋体"/>
                <w:kern w:val="0"/>
                <w:sz w:val="24"/>
              </w:rPr>
            </w:pPr>
            <w:r>
              <w:rPr>
                <w:rFonts w:hint="eastAsia" w:ascii="宋体" w:hAnsi="宋体" w:cs="宋体"/>
                <w:kern w:val="0"/>
                <w:sz w:val="24"/>
              </w:rPr>
              <w:t>（1）标的：杭州市余杭中学2025年食堂劳务外包项目，属于</w:t>
            </w:r>
            <w:r>
              <w:rPr>
                <w:rFonts w:hint="eastAsia" w:ascii="宋体" w:hAnsi="宋体" w:cs="宋体"/>
                <w:kern w:val="0"/>
                <w:sz w:val="24"/>
                <w:u w:val="single"/>
              </w:rPr>
              <w:t xml:space="preserve"> 餐饮业 </w:t>
            </w:r>
            <w:r>
              <w:rPr>
                <w:rFonts w:hint="eastAsia" w:ascii="宋体" w:hAnsi="宋体" w:cs="宋体"/>
                <w:kern w:val="0"/>
                <w:sz w:val="24"/>
              </w:rPr>
              <w:t>行业；</w:t>
            </w:r>
          </w:p>
          <w:p w14:paraId="36164D0F">
            <w:pPr>
              <w:pStyle w:val="4"/>
              <w:rPr>
                <w:rFonts w:hint="eastAsia" w:ascii="宋体" w:hAnsi="宋体" w:eastAsia="宋体" w:cs="宋体"/>
                <w:lang w:val="en-US"/>
              </w:rPr>
            </w:pPr>
            <w:r>
              <w:rPr>
                <w:rFonts w:hint="eastAsia" w:ascii="宋体" w:hAnsi="宋体" w:eastAsia="宋体" w:cs="宋体"/>
                <w:lang w:val="en-US"/>
              </w:rPr>
              <w:t>……</w:t>
            </w:r>
          </w:p>
        </w:tc>
      </w:tr>
      <w:tr w14:paraId="320E2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60A12C">
            <w:pPr>
              <w:snapToGrid w:val="0"/>
              <w:spacing w:line="360" w:lineRule="auto"/>
              <w:jc w:val="center"/>
              <w:rPr>
                <w:rFonts w:hint="eastAsia" w:ascii="宋体" w:hAnsi="宋体" w:cs="宋体"/>
                <w:sz w:val="24"/>
              </w:rPr>
            </w:pPr>
          </w:p>
          <w:p w14:paraId="4F13CD54">
            <w:pPr>
              <w:snapToGrid w:val="0"/>
              <w:spacing w:line="360" w:lineRule="auto"/>
              <w:jc w:val="center"/>
              <w:rPr>
                <w:rFonts w:hint="eastAsia" w:ascii="宋体" w:hAnsi="宋体" w:cs="宋体"/>
                <w:sz w:val="24"/>
              </w:rPr>
            </w:pPr>
          </w:p>
          <w:p w14:paraId="45B90022">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46F26A">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EB315">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DB92005">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7221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3445CF">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66F117">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53BBF7F">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602E3131">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7300E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FE1408">
            <w:pPr>
              <w:snapToGrid w:val="0"/>
              <w:spacing w:line="360" w:lineRule="auto"/>
              <w:jc w:val="center"/>
              <w:rPr>
                <w:rFonts w:hint="eastAsia" w:ascii="宋体" w:hAnsi="宋体" w:cs="宋体"/>
                <w:sz w:val="24"/>
              </w:rPr>
            </w:pPr>
          </w:p>
          <w:p w14:paraId="08532EF5">
            <w:pPr>
              <w:snapToGrid w:val="0"/>
              <w:spacing w:line="360" w:lineRule="auto"/>
              <w:jc w:val="center"/>
              <w:rPr>
                <w:rFonts w:hint="eastAsia" w:ascii="宋体" w:hAnsi="宋体" w:cs="宋体"/>
                <w:sz w:val="24"/>
              </w:rPr>
            </w:pPr>
          </w:p>
          <w:p w14:paraId="7A3D1B62">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506927">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DEBC08">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3E067F5">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9BF1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D635A6">
            <w:pPr>
              <w:snapToGrid w:val="0"/>
              <w:spacing w:line="360" w:lineRule="auto"/>
              <w:jc w:val="center"/>
              <w:rPr>
                <w:rFonts w:hint="eastAsia" w:ascii="宋体" w:hAnsi="宋体" w:cs="宋体"/>
                <w:sz w:val="24"/>
              </w:rPr>
            </w:pPr>
          </w:p>
          <w:p w14:paraId="05D4C87F">
            <w:pPr>
              <w:snapToGrid w:val="0"/>
              <w:spacing w:line="360" w:lineRule="auto"/>
              <w:jc w:val="center"/>
              <w:rPr>
                <w:rFonts w:hint="eastAsia" w:ascii="宋体" w:hAnsi="宋体" w:cs="宋体"/>
                <w:sz w:val="24"/>
              </w:rPr>
            </w:pPr>
          </w:p>
          <w:p w14:paraId="4F1C6389">
            <w:pPr>
              <w:snapToGrid w:val="0"/>
              <w:spacing w:line="360" w:lineRule="auto"/>
              <w:jc w:val="center"/>
              <w:rPr>
                <w:rFonts w:hint="eastAsia" w:ascii="宋体" w:hAnsi="宋体" w:cs="宋体"/>
                <w:sz w:val="24"/>
              </w:rPr>
            </w:pPr>
          </w:p>
          <w:p w14:paraId="0F236FD7">
            <w:pPr>
              <w:snapToGrid w:val="0"/>
              <w:spacing w:line="360" w:lineRule="auto"/>
              <w:jc w:val="center"/>
              <w:rPr>
                <w:rFonts w:hint="eastAsia" w:ascii="宋体" w:hAnsi="宋体" w:cs="宋体"/>
                <w:sz w:val="24"/>
              </w:rPr>
            </w:pPr>
          </w:p>
          <w:p w14:paraId="5D864240">
            <w:pPr>
              <w:snapToGrid w:val="0"/>
              <w:spacing w:line="360" w:lineRule="auto"/>
              <w:jc w:val="center"/>
              <w:rPr>
                <w:rFonts w:hint="eastAsia" w:ascii="宋体" w:hAnsi="宋体" w:cs="宋体"/>
                <w:sz w:val="24"/>
              </w:rPr>
            </w:pPr>
          </w:p>
          <w:p w14:paraId="02A88578">
            <w:pPr>
              <w:snapToGrid w:val="0"/>
              <w:spacing w:line="360" w:lineRule="auto"/>
              <w:jc w:val="center"/>
              <w:rPr>
                <w:rFonts w:hint="eastAsia" w:ascii="宋体" w:hAnsi="宋体" w:cs="宋体"/>
                <w:sz w:val="24"/>
              </w:rPr>
            </w:pPr>
          </w:p>
          <w:p w14:paraId="1614F582">
            <w:pPr>
              <w:snapToGrid w:val="0"/>
              <w:spacing w:line="360" w:lineRule="auto"/>
              <w:jc w:val="center"/>
              <w:rPr>
                <w:rFonts w:hint="eastAsia" w:ascii="宋体" w:hAnsi="宋体" w:cs="宋体"/>
                <w:sz w:val="24"/>
              </w:rPr>
            </w:pPr>
          </w:p>
          <w:p w14:paraId="3D1B3673">
            <w:pPr>
              <w:snapToGrid w:val="0"/>
              <w:spacing w:line="360" w:lineRule="auto"/>
              <w:jc w:val="center"/>
              <w:rPr>
                <w:rFonts w:hint="eastAsia" w:ascii="宋体" w:hAnsi="宋体" w:cs="宋体"/>
                <w:sz w:val="24"/>
              </w:rPr>
            </w:pPr>
          </w:p>
          <w:p w14:paraId="5804A96D">
            <w:pPr>
              <w:snapToGrid w:val="0"/>
              <w:spacing w:line="360" w:lineRule="auto"/>
              <w:jc w:val="center"/>
              <w:rPr>
                <w:rFonts w:hint="eastAsia" w:ascii="宋体" w:hAnsi="宋体" w:cs="宋体"/>
                <w:sz w:val="24"/>
              </w:rPr>
            </w:pPr>
          </w:p>
          <w:p w14:paraId="45E497A9">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9AF8CC">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7921B">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6DBD1A81">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AAEBB15">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C4BBD9D">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0B61796">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4B3B087">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C881F7C">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D2C95DC">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7E1382">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08A3D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A1E134">
            <w:pPr>
              <w:snapToGrid w:val="0"/>
              <w:spacing w:line="360" w:lineRule="auto"/>
              <w:jc w:val="center"/>
              <w:rPr>
                <w:rFonts w:hint="eastAsia" w:ascii="宋体" w:hAnsi="宋体" w:cs="宋体"/>
                <w:sz w:val="24"/>
              </w:rPr>
            </w:pPr>
          </w:p>
          <w:p w14:paraId="74493A04">
            <w:pPr>
              <w:snapToGrid w:val="0"/>
              <w:spacing w:line="360" w:lineRule="auto"/>
              <w:jc w:val="center"/>
              <w:rPr>
                <w:rFonts w:hint="eastAsia" w:ascii="宋体" w:hAnsi="宋体" w:cs="宋体"/>
                <w:sz w:val="24"/>
              </w:rPr>
            </w:pPr>
          </w:p>
          <w:p w14:paraId="38439926">
            <w:pPr>
              <w:snapToGrid w:val="0"/>
              <w:spacing w:line="360" w:lineRule="auto"/>
              <w:jc w:val="center"/>
              <w:rPr>
                <w:rFonts w:hint="eastAsia" w:ascii="宋体" w:hAnsi="宋体" w:cs="宋体"/>
                <w:sz w:val="24"/>
              </w:rPr>
            </w:pPr>
          </w:p>
          <w:p w14:paraId="14571DA6">
            <w:pPr>
              <w:snapToGrid w:val="0"/>
              <w:spacing w:line="360" w:lineRule="auto"/>
              <w:jc w:val="center"/>
              <w:rPr>
                <w:rFonts w:hint="eastAsia" w:ascii="宋体" w:hAnsi="宋体" w:cs="宋体"/>
                <w:sz w:val="24"/>
              </w:rPr>
            </w:pPr>
          </w:p>
          <w:p w14:paraId="6D1930C9">
            <w:pPr>
              <w:snapToGrid w:val="0"/>
              <w:spacing w:line="360" w:lineRule="auto"/>
              <w:jc w:val="center"/>
              <w:rPr>
                <w:rFonts w:hint="eastAsia" w:ascii="宋体" w:hAnsi="宋体" w:cs="宋体"/>
                <w:sz w:val="24"/>
              </w:rPr>
            </w:pPr>
          </w:p>
          <w:p w14:paraId="7A7173CB">
            <w:pPr>
              <w:snapToGrid w:val="0"/>
              <w:spacing w:line="360" w:lineRule="auto"/>
              <w:jc w:val="center"/>
              <w:rPr>
                <w:rFonts w:hint="eastAsia" w:ascii="宋体" w:hAnsi="宋体" w:cs="宋体"/>
                <w:sz w:val="24"/>
              </w:rPr>
            </w:pPr>
          </w:p>
          <w:p w14:paraId="6D743EC9">
            <w:pPr>
              <w:snapToGrid w:val="0"/>
              <w:spacing w:line="360" w:lineRule="auto"/>
              <w:jc w:val="center"/>
              <w:rPr>
                <w:rFonts w:hint="eastAsia" w:ascii="宋体" w:hAnsi="宋体" w:cs="宋体"/>
                <w:sz w:val="24"/>
              </w:rPr>
            </w:pPr>
          </w:p>
          <w:p w14:paraId="1F999198">
            <w:pPr>
              <w:snapToGrid w:val="0"/>
              <w:spacing w:line="360" w:lineRule="auto"/>
              <w:jc w:val="center"/>
              <w:rPr>
                <w:rFonts w:hint="eastAsia" w:ascii="宋体" w:hAnsi="宋体" w:cs="宋体"/>
                <w:sz w:val="24"/>
              </w:rPr>
            </w:pPr>
          </w:p>
          <w:p w14:paraId="61732F56">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EBDC26">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9527A">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48E06C3">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7A624A8">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BD91541">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42111862">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4E1432A">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0DA7ABF">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89D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1B1FF79">
            <w:pPr>
              <w:snapToGrid w:val="0"/>
              <w:spacing w:line="360" w:lineRule="auto"/>
              <w:jc w:val="center"/>
              <w:rPr>
                <w:rFonts w:hint="eastAsia" w:ascii="宋体" w:hAnsi="宋体" w:cs="宋体"/>
                <w:sz w:val="24"/>
              </w:rPr>
            </w:pPr>
          </w:p>
          <w:p w14:paraId="74A28C70">
            <w:pPr>
              <w:snapToGrid w:val="0"/>
              <w:spacing w:line="360" w:lineRule="auto"/>
              <w:jc w:val="center"/>
              <w:rPr>
                <w:rFonts w:hint="eastAsia" w:ascii="宋体" w:hAnsi="宋体" w:cs="宋体"/>
                <w:sz w:val="24"/>
              </w:rPr>
            </w:pPr>
          </w:p>
          <w:p w14:paraId="1AF28978">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5907FE8">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87D3C6">
            <w:pPr>
              <w:spacing w:line="360" w:lineRule="auto"/>
              <w:rPr>
                <w:rFonts w:hint="eastAsia" w:ascii="宋体" w:hAnsi="宋体" w:cs="宋体"/>
                <w:sz w:val="24"/>
              </w:rPr>
            </w:pPr>
            <w:r>
              <w:rPr>
                <w:rFonts w:hint="eastAsia" w:ascii="宋体" w:hAnsi="宋体" w:cs="宋体"/>
                <w:sz w:val="24"/>
              </w:rPr>
              <w:t>（1）资格证明文件：见招标文件第二部分11.1。</w:t>
            </w:r>
          </w:p>
          <w:p w14:paraId="3CD453BB">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7EBB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C7E1B90">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CF456C8">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B1E6B0">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0962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8177498">
            <w:pPr>
              <w:snapToGrid w:val="0"/>
              <w:spacing w:line="360" w:lineRule="auto"/>
              <w:jc w:val="center"/>
              <w:rPr>
                <w:rFonts w:hint="eastAsia" w:ascii="宋体" w:hAnsi="宋体" w:cs="宋体"/>
                <w:sz w:val="24"/>
              </w:rPr>
            </w:pPr>
          </w:p>
          <w:p w14:paraId="36E0F4F0">
            <w:pPr>
              <w:snapToGrid w:val="0"/>
              <w:spacing w:line="360" w:lineRule="auto"/>
              <w:jc w:val="center"/>
              <w:rPr>
                <w:rFonts w:hint="eastAsia" w:ascii="宋体" w:hAnsi="宋体" w:cs="宋体"/>
                <w:sz w:val="24"/>
              </w:rPr>
            </w:pPr>
          </w:p>
          <w:p w14:paraId="6F216FA1">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46886">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AD265">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97C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C6DCB80">
            <w:pPr>
              <w:snapToGrid w:val="0"/>
              <w:spacing w:line="360" w:lineRule="auto"/>
              <w:jc w:val="center"/>
              <w:rPr>
                <w:rFonts w:hint="eastAsia" w:ascii="宋体" w:hAnsi="宋体" w:cs="宋体"/>
                <w:sz w:val="24"/>
              </w:rPr>
            </w:pPr>
          </w:p>
          <w:p w14:paraId="3B24A985">
            <w:pPr>
              <w:snapToGrid w:val="0"/>
              <w:spacing w:line="360" w:lineRule="auto"/>
              <w:jc w:val="center"/>
              <w:rPr>
                <w:rFonts w:hint="eastAsia" w:ascii="宋体" w:hAnsi="宋体" w:cs="宋体"/>
                <w:sz w:val="24"/>
              </w:rPr>
            </w:pPr>
          </w:p>
          <w:p w14:paraId="08882541">
            <w:pPr>
              <w:snapToGrid w:val="0"/>
              <w:spacing w:line="360" w:lineRule="auto"/>
              <w:jc w:val="center"/>
              <w:rPr>
                <w:rFonts w:hint="eastAsia" w:ascii="宋体" w:hAnsi="宋体" w:cs="宋体"/>
                <w:sz w:val="24"/>
              </w:rPr>
            </w:pPr>
          </w:p>
          <w:p w14:paraId="6A09E6CF">
            <w:pPr>
              <w:snapToGrid w:val="0"/>
              <w:spacing w:line="360" w:lineRule="auto"/>
              <w:jc w:val="center"/>
              <w:rPr>
                <w:rFonts w:hint="eastAsia" w:ascii="宋体" w:hAnsi="宋体" w:cs="宋体"/>
                <w:sz w:val="24"/>
              </w:rPr>
            </w:pPr>
          </w:p>
          <w:p w14:paraId="18E875E2">
            <w:pPr>
              <w:snapToGrid w:val="0"/>
              <w:spacing w:line="360" w:lineRule="auto"/>
              <w:jc w:val="center"/>
              <w:rPr>
                <w:rFonts w:hint="eastAsia" w:ascii="宋体" w:hAnsi="宋体" w:cs="宋体"/>
                <w:sz w:val="24"/>
              </w:rPr>
            </w:pPr>
          </w:p>
          <w:p w14:paraId="28FF1B0C">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BD5AD2">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5224B9">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E579F68">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28B1639">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CE06073">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6E0EA27">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D83B3DC">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6D4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1" w:hRule="atLeast"/>
          <w:tblHeader/>
        </w:trPr>
        <w:tc>
          <w:tcPr>
            <w:tcW w:w="629" w:type="dxa"/>
            <w:tcBorders>
              <w:top w:val="single" w:color="auto" w:sz="4" w:space="0"/>
              <w:left w:val="single" w:color="000000" w:sz="8" w:space="0"/>
              <w:right w:val="single" w:color="000000" w:sz="2" w:space="0"/>
            </w:tcBorders>
          </w:tcPr>
          <w:p w14:paraId="291388AA">
            <w:pPr>
              <w:snapToGrid w:val="0"/>
              <w:spacing w:line="360" w:lineRule="auto"/>
              <w:jc w:val="center"/>
              <w:rPr>
                <w:rFonts w:hint="eastAsia" w:ascii="宋体" w:hAnsi="宋体" w:cs="宋体"/>
                <w:sz w:val="24"/>
              </w:rPr>
            </w:pPr>
          </w:p>
          <w:p w14:paraId="6D6EAF3B">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A456398">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30A8D1E">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B59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719F9D">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3052E4A">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DA812">
            <w:pPr>
              <w:pStyle w:val="22"/>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浙江省杭州市余杭区余杭街道城南路668号通济大厦11楼  </w:t>
            </w:r>
            <w:r>
              <w:rPr>
                <w:rFonts w:hint="eastAsia" w:hAnsi="宋体" w:cs="宋体"/>
                <w:kern w:val="28"/>
                <w:sz w:val="24"/>
                <w:szCs w:val="24"/>
              </w:rPr>
              <w:t>；备份投标文件签收人员联系电话：</w:t>
            </w:r>
            <w:r>
              <w:rPr>
                <w:rFonts w:hint="eastAsia" w:hAnsi="宋体" w:cs="宋体"/>
                <w:sz w:val="24"/>
                <w:u w:val="single"/>
              </w:rPr>
              <w:t xml:space="preserve">  张政13735483636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C1DD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55D7B29">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E4AA8DD">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CFF5F">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CB28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30F12318">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DDC1A33">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E5DF21">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0ADF590">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0C53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385E4ECD">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1501DE93">
            <w:pPr>
              <w:snapToGrid w:val="0"/>
              <w:spacing w:line="360" w:lineRule="auto"/>
              <w:jc w:val="center"/>
              <w:rPr>
                <w:rFonts w:hint="eastAsia" w:ascii="宋体" w:hAnsi="宋体" w:cs="宋体"/>
                <w:b/>
                <w:sz w:val="24"/>
              </w:rPr>
            </w:pPr>
            <w:r>
              <w:rPr>
                <w:rFonts w:hint="eastAsia" w:ascii="宋体" w:hAnsi="宋体" w:cs="宋体"/>
                <w:b/>
                <w:bCs/>
                <w:sz w:val="24"/>
              </w:rPr>
              <w:t>其他要求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03C4678D">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中标后提供承诺书和纸质版投标文件一式四份（正本一份红章版，副本三份，可为正本复印件），承诺书详见附件。</w:t>
            </w:r>
          </w:p>
        </w:tc>
      </w:tr>
      <w:tr w14:paraId="36CA2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49E48ACD">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5FADCA0A">
            <w:pPr>
              <w:snapToGrid w:val="0"/>
              <w:spacing w:line="360" w:lineRule="auto"/>
              <w:jc w:val="center"/>
              <w:rPr>
                <w:rFonts w:hint="eastAsia" w:ascii="宋体" w:hAnsi="宋体" w:cs="宋体"/>
                <w:b/>
                <w:sz w:val="24"/>
              </w:rPr>
            </w:pPr>
            <w:r>
              <w:rPr>
                <w:rFonts w:hint="eastAsia" w:ascii="宋体" w:hAnsi="宋体" w:cs="宋体"/>
                <w:b/>
                <w:bCs/>
                <w:sz w:val="24"/>
              </w:rPr>
              <w:t>招标代理服务费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292CCD3B">
            <w:pPr>
              <w:snapToGrid w:val="0"/>
              <w:spacing w:line="360" w:lineRule="auto"/>
              <w:jc w:val="left"/>
              <w:rPr>
                <w:rFonts w:hint="eastAsia" w:cs="Arial" w:asciiTheme="minorEastAsia" w:hAnsiTheme="minorEastAsia" w:eastAsiaTheme="minorEastAsia"/>
                <w:kern w:val="0"/>
                <w:sz w:val="24"/>
              </w:rPr>
            </w:pPr>
            <w:r>
              <w:rPr>
                <w:rFonts w:hint="eastAsia" w:ascii="宋体" w:hAnsi="宋体" w:cs="宋体"/>
                <w:b/>
                <w:bCs/>
                <w:sz w:val="24"/>
              </w:rPr>
              <w:t>招标服务费：</w:t>
            </w:r>
            <w:r>
              <w:rPr>
                <w:rFonts w:hint="eastAsia" w:ascii="宋体" w:hAnsi="宋体" w:cs="宋体"/>
                <w:b/>
                <w:bCs/>
                <w:sz w:val="24"/>
                <w:highlight w:val="none"/>
              </w:rPr>
              <w:t>代理服务费按照国家计委印发的《招标代理服务收费管理暂行办法》计价格[2002]1980号文件计取</w:t>
            </w:r>
            <w:r>
              <w:rPr>
                <w:rFonts w:hint="eastAsia" w:ascii="宋体" w:hAnsi="宋体" w:cs="宋体"/>
                <w:b/>
                <w:bCs/>
                <w:sz w:val="24"/>
              </w:rPr>
              <w:t>;但不单列进投标总价，由中标人在领取中标通知书前支付给招标代理机构，专家评审费按实计取，各投标人应在投标报价中予以考虑。</w:t>
            </w:r>
          </w:p>
        </w:tc>
      </w:tr>
    </w:tbl>
    <w:p w14:paraId="03D31BF8">
      <w:pPr>
        <w:snapToGrid w:val="0"/>
        <w:spacing w:line="360" w:lineRule="auto"/>
        <w:jc w:val="center"/>
        <w:rPr>
          <w:rFonts w:hint="eastAsia" w:ascii="宋体" w:hAnsi="宋体" w:cs="宋体"/>
          <w:b/>
          <w:sz w:val="32"/>
          <w:szCs w:val="20"/>
        </w:rPr>
      </w:pPr>
    </w:p>
    <w:bookmarkEnd w:id="10"/>
    <w:p w14:paraId="54E4AD05">
      <w:pPr>
        <w:adjustRightInd/>
        <w:spacing w:line="360" w:lineRule="auto"/>
        <w:ind w:firstLine="3845" w:firstLineChars="1197"/>
        <w:outlineLvl w:val="0"/>
        <w:rPr>
          <w:rFonts w:hint="eastAsia"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3CE6DEF">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15C50DB">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968BAB">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2378FC1C">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736C8D12">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66CCFA5">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3766BA31">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01CE0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4ACA47">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33EBB84">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8AC99DB">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0975DC4">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9F52807">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4D0D9040">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C63BCE5">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9526845">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76F90F">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43D6DB2">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53A616CF">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5F88A">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6DC8AD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5C74999">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95F5737">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9A18A49">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542D9ED">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AF36E8">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DA4C01">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DA2A785">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0401550A">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42280B31">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542373D">
      <w:pPr>
        <w:pStyle w:val="4"/>
        <w:adjustRightInd w:val="0"/>
        <w:ind w:left="0" w:firstLine="480" w:firstLineChars="200"/>
        <w:rPr>
          <w:rFonts w:hint="eastAsia"/>
        </w:rPr>
      </w:pPr>
      <w:r>
        <w:rPr>
          <w:rFonts w:hint="eastAsia" w:ascii="宋体" w:hAnsi="宋体" w:eastAsia="宋体" w:cs="仿宋"/>
          <w:b w:val="0"/>
          <w:bCs w:val="0"/>
          <w:sz w:val="24"/>
          <w:szCs w:val="24"/>
          <w:lang w:val="en-US"/>
        </w:rPr>
        <w:t>3.4.3 采购人应当贯彻落实知识产权保护相关法律法规，应当采购使用正版软件。</w:t>
      </w:r>
    </w:p>
    <w:p w14:paraId="284DC9DF">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4B463804">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sz w:val="24"/>
        </w:rPr>
        <w:t>、补偿救济</w:t>
      </w:r>
    </w:p>
    <w:p w14:paraId="5FDFE0A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BA091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3DFA6C9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2515DA">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68C43817">
      <w:pPr>
        <w:pStyle w:val="2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AA8B9C6">
      <w:pPr>
        <w:pStyle w:val="2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EBBE97">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FFB82A4">
      <w:pPr>
        <w:pStyle w:val="2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ECFBAF9">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244C3CA">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1317F46D">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908BD7C">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F5A0740">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3BD50DD9">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7811160">
      <w:pPr>
        <w:pStyle w:val="2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2D847E05">
      <w:pPr>
        <w:pStyle w:val="891"/>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EE36041">
      <w:pPr>
        <w:pStyle w:val="891"/>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3F080AC">
      <w:pPr>
        <w:pStyle w:val="891"/>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C84FEE8">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533DB81">
      <w:pPr>
        <w:pStyle w:val="891"/>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178B9CE">
      <w:pPr>
        <w:pStyle w:val="891"/>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4F7CFAC9">
      <w:pPr>
        <w:pStyle w:val="891"/>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8ADE0E4">
      <w:pPr>
        <w:pStyle w:val="891"/>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1994593">
      <w:pPr>
        <w:pStyle w:val="891"/>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400EDB77">
      <w:pPr>
        <w:pStyle w:val="891"/>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15062D83">
      <w:pPr>
        <w:pStyle w:val="891"/>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290CC6CB">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6A33292B">
      <w:pPr>
        <w:snapToGrid w:val="0"/>
        <w:spacing w:line="360" w:lineRule="auto"/>
        <w:ind w:firstLine="480" w:firstLineChars="200"/>
        <w:rPr>
          <w:rFonts w:hint="eastAsia"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47BF4524">
      <w:pPr>
        <w:pStyle w:val="891"/>
        <w:shd w:val="clear" w:color="auto" w:fill="FFFFFF"/>
        <w:snapToGrid w:val="0"/>
        <w:spacing w:after="240" w:afterAutospacing="0" w:line="360" w:lineRule="auto"/>
        <w:ind w:firstLine="400"/>
        <w:contextualSpacing/>
        <w:rPr>
          <w:rFonts w:hint="eastAsia"/>
        </w:rPr>
      </w:pPr>
    </w:p>
    <w:p w14:paraId="0FCC4CD9">
      <w:pPr>
        <w:pStyle w:val="891"/>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BACE159">
      <w:pPr>
        <w:pStyle w:val="138"/>
        <w:snapToGrid w:val="0"/>
        <w:spacing w:before="0"/>
        <w:ind w:firstLine="360"/>
        <w:rPr>
          <w:rFonts w:hint="eastAsia" w:ascii="宋体" w:hAnsi="宋体" w:cs="宋体"/>
          <w:sz w:val="18"/>
          <w:szCs w:val="18"/>
        </w:rPr>
      </w:pPr>
    </w:p>
    <w:p w14:paraId="224DD5DF">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1F128AE1">
      <w:pPr>
        <w:pStyle w:val="22"/>
        <w:spacing w:line="360" w:lineRule="auto"/>
        <w:rPr>
          <w:rFonts w:hint="eastAsia" w:hAnsi="宋体" w:cs="宋体"/>
          <w:b/>
          <w:sz w:val="24"/>
          <w:szCs w:val="24"/>
        </w:rPr>
      </w:pPr>
      <w:r>
        <w:rPr>
          <w:rFonts w:hint="eastAsia" w:hAnsi="宋体" w:cs="宋体"/>
          <w:b/>
          <w:sz w:val="24"/>
          <w:szCs w:val="24"/>
        </w:rPr>
        <w:t>5．招标文件的构成</w:t>
      </w:r>
    </w:p>
    <w:p w14:paraId="25669C6D">
      <w:pPr>
        <w:pStyle w:val="2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C8BCE66">
      <w:pPr>
        <w:pStyle w:val="2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A79FFDD">
      <w:pPr>
        <w:pStyle w:val="2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45598ED6">
      <w:pPr>
        <w:pStyle w:val="2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7C98182">
      <w:pPr>
        <w:pStyle w:val="2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287A22EF">
      <w:pPr>
        <w:pStyle w:val="2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709AE1F8">
      <w:pPr>
        <w:pStyle w:val="2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00DBDB50">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D79350D">
      <w:pPr>
        <w:pStyle w:val="22"/>
        <w:spacing w:line="360" w:lineRule="auto"/>
        <w:rPr>
          <w:rFonts w:hint="eastAsia" w:hAnsi="宋体" w:cs="宋体"/>
          <w:b/>
          <w:sz w:val="24"/>
          <w:szCs w:val="24"/>
        </w:rPr>
      </w:pPr>
      <w:r>
        <w:rPr>
          <w:rFonts w:hint="eastAsia" w:hAnsi="宋体" w:cs="宋体"/>
          <w:b/>
          <w:sz w:val="24"/>
          <w:szCs w:val="24"/>
        </w:rPr>
        <w:t>6. 招标文件的澄清、修改</w:t>
      </w:r>
    </w:p>
    <w:p w14:paraId="7DF4F4E8">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9647509">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EAA92B">
      <w:pPr>
        <w:pStyle w:val="32"/>
        <w:rPr>
          <w:rFonts w:hint="eastAsia" w:hAnsi="宋体" w:cs="宋体"/>
          <w:sz w:val="18"/>
          <w:szCs w:val="18"/>
          <w:lang w:val="en-US"/>
        </w:rPr>
      </w:pPr>
      <w:r>
        <w:rPr>
          <w:rFonts w:hint="eastAsia" w:hAnsi="宋体" w:cs="宋体"/>
          <w:szCs w:val="24"/>
          <w:lang w:val="en-US"/>
        </w:rPr>
        <w:t xml:space="preserve">    </w:t>
      </w:r>
    </w:p>
    <w:p w14:paraId="0E68BABB">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62D03ED2">
      <w:pPr>
        <w:pStyle w:val="22"/>
        <w:spacing w:line="360" w:lineRule="auto"/>
        <w:rPr>
          <w:rFonts w:hint="eastAsia" w:hAnsi="宋体" w:cs="宋体"/>
          <w:b/>
          <w:sz w:val="24"/>
          <w:szCs w:val="24"/>
        </w:rPr>
      </w:pPr>
      <w:r>
        <w:rPr>
          <w:rFonts w:hint="eastAsia" w:hAnsi="宋体" w:cs="宋体"/>
          <w:b/>
          <w:sz w:val="24"/>
          <w:szCs w:val="24"/>
        </w:rPr>
        <w:t>7. 招标文件的获取</w:t>
      </w:r>
    </w:p>
    <w:p w14:paraId="6A06E28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52DC9B0">
      <w:pPr>
        <w:pStyle w:val="22"/>
        <w:spacing w:line="360" w:lineRule="auto"/>
        <w:rPr>
          <w:rFonts w:hint="eastAsia" w:hAnsi="宋体" w:cs="宋体"/>
          <w:b/>
          <w:sz w:val="24"/>
          <w:szCs w:val="24"/>
        </w:rPr>
      </w:pPr>
      <w:r>
        <w:rPr>
          <w:rFonts w:hint="eastAsia" w:hAnsi="宋体" w:cs="宋体"/>
          <w:b/>
          <w:sz w:val="24"/>
          <w:szCs w:val="24"/>
        </w:rPr>
        <w:t>8.开标前答疑会或现场考察</w:t>
      </w:r>
    </w:p>
    <w:p w14:paraId="689F1A96">
      <w:pPr>
        <w:pStyle w:val="2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ACBC86E">
      <w:pPr>
        <w:pStyle w:val="22"/>
        <w:spacing w:line="360" w:lineRule="auto"/>
        <w:rPr>
          <w:rFonts w:hint="eastAsia" w:hAnsi="宋体" w:cs="宋体"/>
          <w:b/>
          <w:szCs w:val="24"/>
        </w:rPr>
      </w:pPr>
      <w:r>
        <w:rPr>
          <w:rFonts w:hint="eastAsia" w:hAnsi="宋体" w:cs="宋体"/>
          <w:b/>
          <w:kern w:val="28"/>
          <w:sz w:val="24"/>
          <w:szCs w:val="24"/>
        </w:rPr>
        <w:t>9.投标保证金</w:t>
      </w:r>
    </w:p>
    <w:p w14:paraId="36D4F8EE">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235E9B8E">
      <w:pPr>
        <w:pStyle w:val="22"/>
        <w:spacing w:line="360" w:lineRule="auto"/>
        <w:rPr>
          <w:rFonts w:hint="eastAsia" w:hAnsi="宋体" w:cs="宋体"/>
          <w:b/>
          <w:sz w:val="24"/>
          <w:szCs w:val="24"/>
        </w:rPr>
      </w:pPr>
      <w:r>
        <w:rPr>
          <w:rFonts w:hint="eastAsia" w:hAnsi="宋体" w:cs="宋体"/>
          <w:b/>
          <w:sz w:val="24"/>
          <w:szCs w:val="24"/>
        </w:rPr>
        <w:t>10. 投标文件的语言</w:t>
      </w:r>
    </w:p>
    <w:p w14:paraId="7F8248EF">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4434FB6D">
      <w:pPr>
        <w:pStyle w:val="22"/>
        <w:spacing w:line="360" w:lineRule="auto"/>
        <w:rPr>
          <w:rFonts w:hint="eastAsia" w:hAnsi="宋体" w:cs="宋体"/>
          <w:b/>
          <w:sz w:val="24"/>
          <w:szCs w:val="24"/>
        </w:rPr>
      </w:pPr>
      <w:r>
        <w:rPr>
          <w:rFonts w:hint="eastAsia" w:hAnsi="宋体" w:cs="宋体"/>
          <w:b/>
          <w:sz w:val="24"/>
          <w:szCs w:val="24"/>
        </w:rPr>
        <w:t>11. 投标文件的组成</w:t>
      </w:r>
    </w:p>
    <w:p w14:paraId="3F9E4F2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74F5ABE">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7A59011D">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38CAA6C">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672D8D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EF651C6">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AAC21AC">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894B05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B3E69F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4746A4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11DB9B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C6AD45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960B0D3">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D6C505D">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53E517">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0886D02">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CCAD4C5">
      <w:pPr>
        <w:pStyle w:val="4"/>
        <w:adjustRightInd w:val="0"/>
        <w:ind w:left="0" w:firstLine="960" w:firstLineChars="400"/>
        <w:rPr>
          <w:rFonts w:hint="eastAsia"/>
        </w:rPr>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4C516AE6">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6A7ED185">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1E38BE99">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1F4C0EA">
      <w:pPr>
        <w:spacing w:line="360" w:lineRule="auto"/>
        <w:ind w:firstLine="720" w:firstLineChars="300"/>
      </w:pPr>
      <w:r>
        <w:rPr>
          <w:rFonts w:hint="eastAsia"/>
          <w:sz w:val="24"/>
          <w:shd w:val="clear" w:color="auto" w:fill="FFFFFF"/>
        </w:rPr>
        <w:t>投标人应对投标文件中材料的真实性、合法性负责。</w:t>
      </w:r>
    </w:p>
    <w:p w14:paraId="25996F81">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A577EF0">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AD63D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BDC718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FCC90D">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36B9AC66">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179323">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F74542B">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CCDE724">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72290ABF">
      <w:pPr>
        <w:pStyle w:val="138"/>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8E23D8">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701E306">
      <w:pPr>
        <w:pStyle w:val="138"/>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E6F1094">
      <w:pPr>
        <w:pStyle w:val="22"/>
        <w:spacing w:line="360" w:lineRule="auto"/>
        <w:rPr>
          <w:rFonts w:hint="eastAsia" w:hAnsi="宋体" w:cs="宋体"/>
          <w:b/>
          <w:sz w:val="24"/>
          <w:szCs w:val="24"/>
        </w:rPr>
      </w:pPr>
      <w:r>
        <w:rPr>
          <w:rFonts w:hint="eastAsia" w:hAnsi="宋体" w:cs="宋体"/>
          <w:b/>
          <w:sz w:val="24"/>
          <w:szCs w:val="24"/>
        </w:rPr>
        <w:t>15.备份投标文件</w:t>
      </w:r>
    </w:p>
    <w:p w14:paraId="35DBEED5">
      <w:pPr>
        <w:pStyle w:val="2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1663EF7">
      <w:pPr>
        <w:pStyle w:val="2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A8A5E8C">
      <w:pPr>
        <w:pStyle w:val="2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95A1261">
      <w:pPr>
        <w:pStyle w:val="2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F7FCDD5">
      <w:pPr>
        <w:pStyle w:val="2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5083FDE">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886F92B">
      <w:pPr>
        <w:pStyle w:val="34"/>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D11D871">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50A91727">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1EA248A">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E886ECB">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30F1F1E">
      <w:pPr>
        <w:pStyle w:val="138"/>
        <w:spacing w:before="0"/>
        <w:ind w:firstLine="643"/>
        <w:rPr>
          <w:rFonts w:hint="eastAsia" w:ascii="宋体" w:hAnsi="宋体" w:cs="宋体"/>
          <w:b/>
          <w:sz w:val="32"/>
        </w:rPr>
      </w:pPr>
    </w:p>
    <w:p w14:paraId="16298350">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519F5D7E">
      <w:pPr>
        <w:pStyle w:val="562"/>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9D284E9">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C41CC30">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3433CB6">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57CBB7B">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6D311B59">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FF311FB">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B058C58">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EE5F4B9">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6EA0E48">
      <w:pPr>
        <w:pStyle w:val="138"/>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C32DF63">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16B09CED">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0810046">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FF43E8B">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8102E6B">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FD18322">
      <w:pPr>
        <w:pStyle w:val="138"/>
        <w:spacing w:before="0"/>
        <w:ind w:firstLine="0" w:firstLineChars="0"/>
        <w:rPr>
          <w:rFonts w:hint="eastAsia" w:ascii="宋体" w:hAnsi="宋体" w:cs="宋体"/>
          <w:kern w:val="0"/>
          <w:szCs w:val="24"/>
        </w:rPr>
      </w:pPr>
    </w:p>
    <w:p w14:paraId="63A07508">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DB6B144">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4BB2CC3">
      <w:pPr>
        <w:spacing w:line="360" w:lineRule="auto"/>
        <w:rPr>
          <w:rFonts w:hint="eastAsia" w:ascii="宋体" w:hAnsi="宋体" w:cs="宋体"/>
          <w:b/>
          <w:sz w:val="24"/>
        </w:rPr>
      </w:pPr>
    </w:p>
    <w:p w14:paraId="1BB0EB04">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D34B871">
      <w:pPr>
        <w:pStyle w:val="34"/>
        <w:spacing w:line="360" w:lineRule="auto"/>
        <w:ind w:left="479" w:hanging="479" w:hangingChars="199"/>
        <w:rPr>
          <w:rFonts w:hint="eastAsia" w:cs="宋体"/>
          <w:b/>
        </w:rPr>
      </w:pPr>
      <w:r>
        <w:rPr>
          <w:rFonts w:hint="eastAsia" w:cs="宋体"/>
          <w:b/>
        </w:rPr>
        <w:t>22. 确定中标供应商</w:t>
      </w:r>
    </w:p>
    <w:p w14:paraId="1A94A58A">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39F548E">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227BB8F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F74568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D27DDE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6D7963CC">
      <w:pPr>
        <w:pStyle w:val="138"/>
        <w:snapToGrid w:val="0"/>
        <w:spacing w:before="0"/>
        <w:ind w:firstLine="482"/>
        <w:rPr>
          <w:rStyle w:val="86"/>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64F68ABC">
      <w:pPr>
        <w:pStyle w:val="87"/>
        <w:rPr>
          <w:rFonts w:hint="eastAsia"/>
        </w:rPr>
      </w:pPr>
    </w:p>
    <w:p w14:paraId="6135316D">
      <w:pPr>
        <w:snapToGrid w:val="0"/>
        <w:spacing w:line="360" w:lineRule="auto"/>
        <w:ind w:left="120" w:leftChars="57" w:firstLine="482" w:firstLineChars="150"/>
        <w:jc w:val="center"/>
        <w:rPr>
          <w:rFonts w:hint="eastAsia" w:ascii="宋体" w:hAnsi="宋体" w:cs="宋体"/>
          <w:b/>
          <w:sz w:val="32"/>
        </w:rPr>
      </w:pPr>
    </w:p>
    <w:p w14:paraId="50B6085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726B31CB">
      <w:pPr>
        <w:pStyle w:val="3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562356E">
      <w:pPr>
        <w:pStyle w:val="34"/>
        <w:spacing w:line="360" w:lineRule="auto"/>
        <w:ind w:left="479" w:hanging="479" w:hangingChars="199"/>
        <w:rPr>
          <w:rFonts w:hint="eastAsia" w:cs="宋体"/>
          <w:b/>
        </w:rPr>
      </w:pPr>
      <w:r>
        <w:rPr>
          <w:rFonts w:hint="eastAsia" w:cs="宋体"/>
          <w:b/>
        </w:rPr>
        <w:t>25. 合同的签订</w:t>
      </w:r>
    </w:p>
    <w:p w14:paraId="73A87A0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5E39CF">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6DC76F8">
      <w:pPr>
        <w:pStyle w:val="138"/>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2CCC77C">
      <w:pPr>
        <w:pStyle w:val="138"/>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50DAD26">
      <w:pPr>
        <w:pStyle w:val="138"/>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8B8611F">
      <w:pPr>
        <w:pStyle w:val="34"/>
        <w:spacing w:line="360" w:lineRule="auto"/>
        <w:ind w:left="479" w:hanging="479" w:hangingChars="199"/>
        <w:rPr>
          <w:rFonts w:hint="eastAsia" w:cs="宋体"/>
          <w:b/>
        </w:rPr>
      </w:pPr>
      <w:r>
        <w:rPr>
          <w:rFonts w:hint="eastAsia" w:cs="宋体"/>
          <w:b/>
        </w:rPr>
        <w:t>26. 履约保证金</w:t>
      </w:r>
    </w:p>
    <w:p w14:paraId="1472C5B2">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216F291">
      <w:pPr>
        <w:pStyle w:val="4"/>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64614C">
      <w:pPr>
        <w:pStyle w:val="4"/>
        <w:rPr>
          <w:rFonts w:hint="eastAsia"/>
        </w:rPr>
      </w:pPr>
      <w:r>
        <w:rPr>
          <w:rFonts w:ascii="宋体" w:hAnsi="宋体" w:eastAsia="宋体"/>
          <w:sz w:val="24"/>
          <w:lang w:val="en-US"/>
        </w:rPr>
        <w:t>27.预付款</w:t>
      </w:r>
    </w:p>
    <w:p w14:paraId="46F55210">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C5A0528"/>
    <w:p w14:paraId="3484A51A">
      <w:pPr>
        <w:snapToGrid w:val="0"/>
        <w:spacing w:line="360" w:lineRule="auto"/>
        <w:ind w:firstLine="3357" w:firstLineChars="1045"/>
        <w:rPr>
          <w:rFonts w:hint="eastAsia" w:ascii="宋体" w:hAnsi="宋体" w:cs="宋体"/>
          <w:b/>
          <w:sz w:val="32"/>
        </w:rPr>
      </w:pPr>
    </w:p>
    <w:p w14:paraId="5FBE9A8E">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E3C17B3">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265E6E6">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A57DA3A">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75BA04A">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6120F9B8">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918E295">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5AB946B1">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D9E8F8">
      <w:pPr>
        <w:tabs>
          <w:tab w:val="left" w:pos="0"/>
        </w:tabs>
        <w:spacing w:line="360" w:lineRule="auto"/>
        <w:ind w:firstLine="480"/>
        <w:rPr>
          <w:rFonts w:hint="eastAsia" w:ascii="宋体" w:hAnsi="宋体" w:cs="宋体"/>
          <w:sz w:val="24"/>
        </w:rPr>
      </w:pPr>
    </w:p>
    <w:p w14:paraId="12CB1E74">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55C1000">
      <w:pPr>
        <w:pStyle w:val="34"/>
        <w:spacing w:line="360" w:lineRule="auto"/>
        <w:ind w:firstLine="0" w:firstLineChars="0"/>
        <w:rPr>
          <w:rFonts w:hint="eastAsia" w:cs="宋体"/>
          <w:b/>
        </w:rPr>
      </w:pPr>
      <w:r>
        <w:rPr>
          <w:rFonts w:hint="eastAsia" w:cs="宋体"/>
          <w:b/>
        </w:rPr>
        <w:t>30.验收</w:t>
      </w:r>
    </w:p>
    <w:p w14:paraId="07DE8AE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83442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9DBCCD6">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4E210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5704D5">
      <w:pPr>
        <w:pStyle w:val="4"/>
        <w:adjustRightInd w:val="0"/>
        <w:snapToGrid w:val="0"/>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56124B0">
      <w:pPr>
        <w:pStyle w:val="87"/>
        <w:rPr>
          <w:rFonts w:hint="eastAsia"/>
        </w:rPr>
      </w:pPr>
    </w:p>
    <w:bookmarkEnd w:id="13"/>
    <w:p w14:paraId="55F34F45">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30295"/>
      <w:bookmarkEnd w:id="16"/>
      <w:bookmarkStart w:id="17" w:name="_Hlt74707468"/>
      <w:bookmarkEnd w:id="17"/>
      <w:bookmarkStart w:id="18" w:name="_Hlt75236101"/>
      <w:bookmarkEnd w:id="18"/>
      <w:bookmarkStart w:id="19" w:name="_Hlt68073093"/>
      <w:bookmarkEnd w:id="19"/>
      <w:bookmarkStart w:id="20" w:name="_Hlt68072998"/>
      <w:bookmarkEnd w:id="20"/>
      <w:bookmarkStart w:id="21" w:name="_Hlt68057669"/>
      <w:bookmarkEnd w:id="21"/>
      <w:bookmarkStart w:id="22" w:name="_Hlt74729768"/>
      <w:bookmarkEnd w:id="22"/>
      <w:bookmarkStart w:id="23" w:name="_Hlt68072990"/>
      <w:bookmarkEnd w:id="23"/>
      <w:bookmarkStart w:id="24" w:name="_Hlt75236011"/>
      <w:bookmarkEnd w:id="24"/>
      <w:bookmarkStart w:id="25" w:name="_Hlt75236290"/>
      <w:bookmarkEnd w:id="25"/>
      <w:bookmarkStart w:id="26" w:name="_Hlt68403820"/>
      <w:bookmarkEnd w:id="26"/>
    </w:p>
    <w:bookmarkEnd w:id="11"/>
    <w:bookmarkEnd w:id="12"/>
    <w:p w14:paraId="77D37BCC">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07414224">
      <w:pPr>
        <w:adjustRightInd/>
        <w:spacing w:line="600" w:lineRule="exact"/>
        <w:rPr>
          <w:rFonts w:hint="eastAsia" w:ascii="宋体" w:hAnsi="宋体" w:cs="宋体"/>
          <w:b/>
          <w:bCs/>
          <w:sz w:val="24"/>
        </w:rPr>
      </w:pPr>
      <w:bookmarkStart w:id="28" w:name="_Toc135212467"/>
      <w:bookmarkStart w:id="29" w:name="_Toc33335632"/>
      <w:r>
        <w:rPr>
          <w:rFonts w:hint="eastAsia" w:ascii="宋体" w:hAnsi="宋体" w:cs="宋体"/>
          <w:b/>
          <w:bCs/>
          <w:sz w:val="24"/>
        </w:rPr>
        <w:t>一、项目概况：</w:t>
      </w:r>
    </w:p>
    <w:bookmarkEnd w:id="28"/>
    <w:bookmarkEnd w:id="29"/>
    <w:p w14:paraId="6D930A76">
      <w:pPr>
        <w:adjustRightInd/>
        <w:spacing w:line="600" w:lineRule="exact"/>
        <w:ind w:firstLine="480" w:firstLineChars="200"/>
        <w:rPr>
          <w:rFonts w:hint="eastAsia" w:ascii="宋体" w:hAnsi="宋体" w:cs="宋体"/>
          <w:bCs/>
          <w:color w:val="000000"/>
          <w:sz w:val="24"/>
          <w:lang w:bidi="ar"/>
        </w:rPr>
      </w:pPr>
      <w:bookmarkStart w:id="30" w:name="_Toc135212471"/>
      <w:bookmarkStart w:id="31" w:name="_Toc33335636"/>
      <w:r>
        <w:rPr>
          <w:rFonts w:hint="eastAsia" w:ascii="宋体" w:hAnsi="宋体" w:cs="宋体"/>
          <w:bCs/>
          <w:color w:val="000000"/>
          <w:sz w:val="24"/>
          <w:lang w:bidi="ar"/>
        </w:rPr>
        <w:t>本次采购内容为杭州市余杭中学食堂餐饮劳动外包服务采购项目，</w:t>
      </w:r>
      <w:bookmarkStart w:id="32" w:name="OLE_LINK10"/>
      <w:bookmarkStart w:id="33" w:name="OLE_LINK9"/>
      <w:r>
        <w:rPr>
          <w:rFonts w:hint="eastAsia" w:ascii="宋体" w:hAnsi="宋体" w:cs="宋体"/>
          <w:bCs/>
          <w:color w:val="000000"/>
          <w:sz w:val="24"/>
          <w:lang w:bidi="ar"/>
        </w:rPr>
        <w:t>杭州市余杭中学食堂主要为学校内办公人员及学生提供早、午、晚工作及商务餐等。经学校研究决定，现向社会公开招标食堂劳务外包企业。</w:t>
      </w:r>
    </w:p>
    <w:p w14:paraId="3D05313A">
      <w:pPr>
        <w:adjustRightInd/>
        <w:spacing w:line="600" w:lineRule="exact"/>
        <w:ind w:firstLine="480" w:firstLineChars="200"/>
        <w:rPr>
          <w:rFonts w:hint="eastAsia" w:ascii="宋体" w:hAnsi="宋体" w:cs="宋体"/>
          <w:bCs/>
          <w:color w:val="000000"/>
          <w:sz w:val="24"/>
          <w:lang w:bidi="ar"/>
        </w:rPr>
      </w:pPr>
      <w:r>
        <w:rPr>
          <w:rFonts w:hint="eastAsia" w:ascii="宋体" w:hAnsi="宋体" w:cs="宋体"/>
          <w:bCs/>
          <w:color w:val="000000"/>
          <w:sz w:val="24"/>
          <w:lang w:bidi="ar"/>
        </w:rPr>
        <w:t>就餐人数预测：早餐：2000人； 中餐：2100人；  晚餐：1900人。</w:t>
      </w:r>
      <w:bookmarkEnd w:id="32"/>
      <w:bookmarkEnd w:id="33"/>
    </w:p>
    <w:p w14:paraId="0B3E4854">
      <w:pPr>
        <w:adjustRightInd/>
        <w:spacing w:line="600" w:lineRule="exact"/>
        <w:rPr>
          <w:rFonts w:hint="eastAsia" w:ascii="宋体" w:hAnsi="宋体" w:cs="宋体"/>
          <w:b/>
          <w:bCs/>
          <w:sz w:val="24"/>
        </w:rPr>
      </w:pPr>
      <w:r>
        <w:rPr>
          <w:rFonts w:hint="eastAsia" w:ascii="宋体" w:hAnsi="宋体" w:cs="宋体"/>
          <w:b/>
          <w:bCs/>
          <w:sz w:val="24"/>
        </w:rPr>
        <w:t>二、服务内容</w:t>
      </w:r>
    </w:p>
    <w:p w14:paraId="6F697237">
      <w:pPr>
        <w:adjustRightInd/>
        <w:spacing w:line="600" w:lineRule="exact"/>
        <w:ind w:firstLine="480" w:firstLineChars="200"/>
        <w:rPr>
          <w:rFonts w:hint="eastAsia" w:ascii="宋体" w:hAnsi="宋体" w:cs="宋体"/>
          <w:sz w:val="24"/>
        </w:rPr>
      </w:pPr>
      <w:r>
        <w:rPr>
          <w:rFonts w:hint="eastAsia" w:ascii="宋体" w:hAnsi="宋体" w:cs="宋体"/>
          <w:sz w:val="24"/>
        </w:rPr>
        <w:t>1、服务对象为学校全体师生，经营时间为早、中、晚三餐，节假日和寒暑假根据甲方要求。</w:t>
      </w:r>
    </w:p>
    <w:p w14:paraId="3B4F8E8F">
      <w:pPr>
        <w:adjustRightInd/>
        <w:spacing w:line="600" w:lineRule="exact"/>
        <w:ind w:firstLine="480" w:firstLineChars="200"/>
        <w:rPr>
          <w:rFonts w:hint="eastAsia" w:ascii="宋体" w:hAnsi="宋体" w:cs="宋体"/>
          <w:sz w:val="24"/>
        </w:rPr>
      </w:pPr>
      <w:r>
        <w:rPr>
          <w:rFonts w:hint="eastAsia" w:ascii="宋体" w:hAnsi="宋体" w:cs="宋体"/>
          <w:sz w:val="24"/>
        </w:rPr>
        <w:t>2、就餐时间：根据甲方要求。</w:t>
      </w:r>
    </w:p>
    <w:p w14:paraId="761CD10C">
      <w:pPr>
        <w:adjustRightInd/>
        <w:spacing w:line="600" w:lineRule="exact"/>
        <w:ind w:firstLine="480" w:firstLineChars="200"/>
        <w:rPr>
          <w:rFonts w:hint="eastAsia" w:ascii="宋体" w:hAnsi="宋体" w:cs="宋体"/>
          <w:sz w:val="24"/>
          <w:highlight w:val="yellow"/>
        </w:rPr>
      </w:pPr>
      <w:r>
        <w:rPr>
          <w:rFonts w:hint="eastAsia" w:ascii="宋体" w:hAnsi="宋体" w:cs="宋体"/>
          <w:sz w:val="24"/>
        </w:rPr>
        <w:t>3、食堂运行服务工作人员要求：实际用工人员投入35人，其中项目负责人1人、厨师长1人、厨师5人、中式面点师</w:t>
      </w:r>
      <w:r>
        <w:rPr>
          <w:rFonts w:ascii="宋体" w:hAnsi="宋体" w:cs="宋体"/>
          <w:sz w:val="24"/>
        </w:rPr>
        <w:t>3</w:t>
      </w:r>
      <w:r>
        <w:rPr>
          <w:rFonts w:hint="eastAsia" w:ascii="宋体" w:hAnsi="宋体" w:cs="宋体"/>
          <w:sz w:val="24"/>
        </w:rPr>
        <w:t>人、西式面点师1人、其他人员24人。人员要求有丰富操作经验。工作人员年龄要求：必须符合劳动法范围。厨房各级任职人员有为师生服务的思想，身体健康，责任心强。</w:t>
      </w:r>
    </w:p>
    <w:bookmarkEnd w:id="30"/>
    <w:bookmarkEnd w:id="31"/>
    <w:p w14:paraId="4A8CB60A">
      <w:pPr>
        <w:spacing w:line="600" w:lineRule="exact"/>
        <w:jc w:val="left"/>
        <w:rPr>
          <w:rFonts w:hint="eastAsia" w:ascii="宋体" w:hAnsi="宋体" w:cs="宋体"/>
          <w:bCs/>
          <w:sz w:val="24"/>
          <w:lang w:val="zh-CN"/>
        </w:rPr>
      </w:pPr>
      <w:r>
        <w:rPr>
          <w:rFonts w:hint="eastAsia" w:ascii="宋体" w:hAnsi="宋体" w:cs="宋体"/>
          <w:b/>
          <w:sz w:val="24"/>
        </w:rPr>
        <w:t>三</w:t>
      </w:r>
      <w:r>
        <w:rPr>
          <w:rFonts w:hint="eastAsia" w:ascii="宋体" w:hAnsi="宋体" w:cs="宋体"/>
          <w:b/>
          <w:sz w:val="24"/>
          <w:lang w:val="zh-CN"/>
        </w:rPr>
        <w:t>、投标需知</w:t>
      </w:r>
    </w:p>
    <w:p w14:paraId="13308111">
      <w:pPr>
        <w:adjustRightInd/>
        <w:spacing w:line="600" w:lineRule="exact"/>
        <w:ind w:firstLine="480" w:firstLineChars="200"/>
        <w:rPr>
          <w:rFonts w:hint="eastAsia" w:ascii="宋体" w:hAnsi="宋体" w:cs="宋体"/>
          <w:sz w:val="24"/>
        </w:rPr>
      </w:pPr>
      <w:r>
        <w:rPr>
          <w:rFonts w:hint="eastAsia" w:ascii="宋体" w:hAnsi="宋体" w:cs="宋体"/>
          <w:sz w:val="24"/>
        </w:rPr>
        <w:t>1、由学校负责采购各种食材（主副食品原材料）等，劳务外包方负责学校全体师生早、中、晚三餐，每学年学校组织培训、调研、会议、食堂招待以桌餐或快餐形式等。所有菜品价格制定好由学校根据食材成本审核后再明码标价出售。</w:t>
      </w:r>
    </w:p>
    <w:p w14:paraId="46D41E13">
      <w:pPr>
        <w:adjustRightInd/>
        <w:spacing w:line="600" w:lineRule="exact"/>
        <w:ind w:firstLine="480" w:firstLineChars="200"/>
        <w:rPr>
          <w:rFonts w:hint="eastAsia" w:ascii="宋体" w:hAnsi="宋体" w:cs="宋体"/>
          <w:sz w:val="24"/>
        </w:rPr>
      </w:pPr>
      <w:r>
        <w:rPr>
          <w:rFonts w:hint="eastAsia" w:ascii="宋体" w:hAnsi="宋体" w:cs="宋体"/>
          <w:sz w:val="24"/>
        </w:rPr>
        <w:t xml:space="preserve">2、采购人水、电、天然气等配套设施齐全，提供食堂所有的设备设施、周转库房，提供更衣室。 </w:t>
      </w:r>
    </w:p>
    <w:p w14:paraId="5292A1E2">
      <w:pPr>
        <w:adjustRightInd/>
        <w:spacing w:line="600" w:lineRule="exact"/>
        <w:ind w:firstLine="480" w:firstLineChars="200"/>
        <w:rPr>
          <w:rFonts w:hint="eastAsia" w:ascii="宋体" w:hAnsi="宋体" w:cs="宋体"/>
          <w:sz w:val="24"/>
        </w:rPr>
      </w:pPr>
      <w:r>
        <w:rPr>
          <w:rFonts w:hint="eastAsia" w:ascii="宋体" w:hAnsi="宋体" w:cs="宋体"/>
          <w:sz w:val="24"/>
        </w:rPr>
        <w:t>3、劳务外包方的工作人员需要通过教育局审查，列入实名库，由劳务外包方自行管理，福利待遇、人员培训、保险、体检、丧残疾病、员工住宿、工作餐费等所有费用均由劳务外包者自行承担；劳务外包方承担经营场所范围内的独立法律责任。</w:t>
      </w:r>
    </w:p>
    <w:p w14:paraId="5E5932EA">
      <w:pPr>
        <w:adjustRightInd/>
        <w:spacing w:line="600" w:lineRule="exact"/>
        <w:ind w:firstLine="480" w:firstLineChars="200"/>
        <w:rPr>
          <w:rFonts w:hint="eastAsia" w:ascii="宋体" w:hAnsi="宋体" w:cs="宋体"/>
          <w:sz w:val="24"/>
        </w:rPr>
      </w:pPr>
      <w:r>
        <w:rPr>
          <w:rFonts w:hint="eastAsia" w:ascii="宋体" w:hAnsi="宋体" w:cs="宋体"/>
          <w:sz w:val="24"/>
        </w:rPr>
        <w:t>4、食堂的卫生防疫、就餐环境必须达到国家规定的杭州市中小学生的食堂卫生标准；</w:t>
      </w:r>
    </w:p>
    <w:p w14:paraId="1F0336B7">
      <w:pPr>
        <w:adjustRightInd/>
        <w:spacing w:line="600" w:lineRule="exact"/>
        <w:ind w:firstLine="480" w:firstLineChars="200"/>
        <w:rPr>
          <w:rFonts w:hint="eastAsia" w:ascii="宋体" w:hAnsi="宋体" w:cs="宋体"/>
          <w:sz w:val="24"/>
        </w:rPr>
      </w:pPr>
      <w:r>
        <w:rPr>
          <w:rFonts w:hint="eastAsia" w:ascii="宋体" w:hAnsi="宋体" w:cs="宋体"/>
          <w:sz w:val="24"/>
        </w:rPr>
        <w:t xml:space="preserve">5、劳务外包方保证劳务外包区域卫生、整洁； </w:t>
      </w:r>
    </w:p>
    <w:p w14:paraId="5956E00C">
      <w:pPr>
        <w:adjustRightInd/>
        <w:spacing w:line="600" w:lineRule="exact"/>
        <w:ind w:firstLine="480" w:firstLineChars="200"/>
        <w:rPr>
          <w:rFonts w:hint="eastAsia" w:ascii="宋体" w:hAnsi="宋体" w:cs="宋体"/>
          <w:sz w:val="24"/>
        </w:rPr>
      </w:pPr>
      <w:r>
        <w:rPr>
          <w:rFonts w:hint="eastAsia" w:ascii="宋体" w:hAnsi="宋体" w:cs="宋体"/>
          <w:sz w:val="24"/>
        </w:rPr>
        <w:t>6、食堂内水、电、气费和日常设备、设施维修费用等使用费用由校方负责，但劳务外包方应积极维护好厨房设施，恶意破坏的，折价赔偿；</w:t>
      </w:r>
    </w:p>
    <w:p w14:paraId="74DE16D4">
      <w:pPr>
        <w:adjustRightInd/>
        <w:spacing w:line="600" w:lineRule="exact"/>
        <w:ind w:firstLine="480" w:firstLineChars="200"/>
        <w:rPr>
          <w:rFonts w:hint="eastAsia" w:ascii="宋体" w:hAnsi="宋体" w:cs="宋体"/>
          <w:sz w:val="24"/>
        </w:rPr>
      </w:pPr>
      <w:r>
        <w:rPr>
          <w:rFonts w:hint="eastAsia" w:ascii="宋体" w:hAnsi="宋体" w:cs="宋体"/>
          <w:sz w:val="24"/>
        </w:rPr>
        <w:t>7、劳务外包方应按照校方的要求，根据就餐师生人数，每日按时足量优质向师生提供一日三餐的主、副食及相关服务，所售商品应明码标价；</w:t>
      </w:r>
    </w:p>
    <w:p w14:paraId="071EC77E">
      <w:pPr>
        <w:adjustRightInd/>
        <w:spacing w:line="600" w:lineRule="exact"/>
        <w:ind w:firstLine="480" w:firstLineChars="200"/>
        <w:rPr>
          <w:rFonts w:hint="eastAsia" w:ascii="宋体" w:hAnsi="宋体" w:cs="宋体"/>
          <w:sz w:val="24"/>
        </w:rPr>
      </w:pPr>
      <w:r>
        <w:rPr>
          <w:rFonts w:hint="eastAsia" w:ascii="宋体" w:hAnsi="宋体" w:cs="宋体"/>
          <w:sz w:val="24"/>
        </w:rPr>
        <w:t>8、劳务外包方根据人体营养需求，合理安排一周菜单，并经校方确认同意；</w:t>
      </w:r>
    </w:p>
    <w:p w14:paraId="42D7E5A5">
      <w:pPr>
        <w:adjustRightInd/>
        <w:spacing w:line="600" w:lineRule="exact"/>
        <w:ind w:firstLine="480" w:firstLineChars="200"/>
        <w:rPr>
          <w:rFonts w:hint="eastAsia" w:ascii="宋体" w:hAnsi="宋体" w:cs="宋体"/>
          <w:sz w:val="24"/>
        </w:rPr>
      </w:pPr>
      <w:r>
        <w:rPr>
          <w:rFonts w:hint="eastAsia" w:ascii="宋体" w:hAnsi="宋体" w:cs="宋体"/>
          <w:sz w:val="24"/>
        </w:rPr>
        <w:t>9、工作人员要遵守法规及校规、校纪，要有良好的服务态度并自觉接受监督，不与师生发生争吵或冲突，如有违规者，学校追究劳务外包方的责任。</w:t>
      </w:r>
    </w:p>
    <w:p w14:paraId="6F91BF9C">
      <w:pPr>
        <w:spacing w:line="600" w:lineRule="exact"/>
        <w:ind w:firstLine="480" w:firstLineChars="200"/>
        <w:jc w:val="left"/>
        <w:rPr>
          <w:rFonts w:hint="eastAsia" w:ascii="宋体" w:hAnsi="宋体" w:cs="宋体"/>
          <w:bCs/>
          <w:sz w:val="24"/>
        </w:rPr>
      </w:pPr>
      <w:r>
        <w:rPr>
          <w:rFonts w:hint="eastAsia" w:ascii="宋体" w:hAnsi="宋体" w:cs="宋体"/>
          <w:sz w:val="24"/>
        </w:rPr>
        <w:t>10、甲方提供食堂售饭系统卡机，饭卡的卡本金由甲方管理，负责校园一卡通充值。乙方不允许收取现金，每发现一次收取现金，罚款5000元。</w:t>
      </w:r>
    </w:p>
    <w:p w14:paraId="4570A740">
      <w:pPr>
        <w:spacing w:line="600" w:lineRule="exact"/>
        <w:jc w:val="left"/>
        <w:rPr>
          <w:rFonts w:hint="eastAsia" w:ascii="宋体" w:hAnsi="宋体" w:cs="宋体"/>
          <w:b/>
          <w:sz w:val="24"/>
        </w:rPr>
      </w:pPr>
      <w:r>
        <w:rPr>
          <w:rFonts w:hint="eastAsia" w:ascii="宋体" w:hAnsi="宋体" w:cs="宋体"/>
          <w:b/>
          <w:sz w:val="24"/>
        </w:rPr>
        <w:t>四、服务方案的组成</w:t>
      </w:r>
    </w:p>
    <w:p w14:paraId="0DCD2B87">
      <w:pPr>
        <w:adjustRightInd/>
        <w:spacing w:line="600" w:lineRule="exact"/>
        <w:ind w:firstLine="480" w:firstLineChars="200"/>
        <w:rPr>
          <w:rFonts w:hint="eastAsia" w:ascii="宋体" w:hAnsi="宋体" w:cs="宋体"/>
          <w:sz w:val="24"/>
        </w:rPr>
      </w:pPr>
      <w:r>
        <w:rPr>
          <w:rFonts w:hint="eastAsia" w:ascii="宋体" w:hAnsi="宋体" w:cs="宋体"/>
          <w:sz w:val="24"/>
        </w:rPr>
        <w:t>投标人提供的服务方案应包含以下内容：</w:t>
      </w:r>
    </w:p>
    <w:p w14:paraId="130B9564">
      <w:pPr>
        <w:adjustRightInd/>
        <w:spacing w:line="600" w:lineRule="exact"/>
        <w:ind w:firstLine="480" w:firstLineChars="200"/>
        <w:rPr>
          <w:rFonts w:hint="eastAsia" w:ascii="宋体" w:hAnsi="宋体" w:cs="宋体"/>
          <w:sz w:val="24"/>
        </w:rPr>
      </w:pPr>
      <w:r>
        <w:rPr>
          <w:rFonts w:hint="eastAsia" w:ascii="宋体" w:hAnsi="宋体" w:cs="宋体"/>
          <w:sz w:val="24"/>
        </w:rPr>
        <w:t>1、对招标文件中所提出服务内容和有关要求的响应和承诺；</w:t>
      </w:r>
    </w:p>
    <w:p w14:paraId="3E6ECB69">
      <w:pPr>
        <w:adjustRightInd/>
        <w:spacing w:line="600" w:lineRule="exact"/>
        <w:ind w:firstLine="480" w:firstLineChars="200"/>
        <w:rPr>
          <w:rFonts w:hint="eastAsia" w:ascii="宋体" w:hAnsi="宋体" w:cs="宋体"/>
          <w:sz w:val="24"/>
        </w:rPr>
      </w:pPr>
      <w:r>
        <w:rPr>
          <w:rFonts w:hint="eastAsia" w:ascii="宋体" w:hAnsi="宋体" w:cs="宋体"/>
          <w:sz w:val="24"/>
        </w:rPr>
        <w:t>2、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3B7E49D2">
      <w:pPr>
        <w:adjustRightInd/>
        <w:spacing w:line="600" w:lineRule="exact"/>
        <w:ind w:firstLine="480" w:firstLineChars="200"/>
        <w:rPr>
          <w:rFonts w:hint="eastAsia" w:ascii="宋体" w:hAnsi="宋体" w:cs="宋体"/>
          <w:sz w:val="24"/>
        </w:rPr>
      </w:pPr>
      <w:r>
        <w:rPr>
          <w:rFonts w:hint="eastAsia" w:ascii="宋体" w:hAnsi="宋体" w:cs="宋体"/>
          <w:sz w:val="24"/>
        </w:rPr>
        <w:t>3、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14:paraId="76E2CC7C">
      <w:pPr>
        <w:adjustRightInd/>
        <w:spacing w:line="600" w:lineRule="exact"/>
        <w:ind w:firstLine="480" w:firstLineChars="200"/>
        <w:rPr>
          <w:rFonts w:hint="eastAsia" w:ascii="宋体" w:hAnsi="宋体" w:cs="宋体"/>
          <w:sz w:val="24"/>
        </w:rPr>
      </w:pPr>
      <w:r>
        <w:rPr>
          <w:rFonts w:hint="eastAsia" w:ascii="宋体" w:hAnsi="宋体" w:cs="宋体"/>
          <w:sz w:val="24"/>
        </w:rPr>
        <w:t>4、对于乙方计算错误或违反菜单标价而多收的就餐人员价款，乙方同意就餐人员有权要求双倍返还多收部分。</w:t>
      </w:r>
    </w:p>
    <w:p w14:paraId="75CBB105">
      <w:pPr>
        <w:adjustRightInd/>
        <w:spacing w:line="600" w:lineRule="exact"/>
        <w:ind w:firstLine="480" w:firstLineChars="200"/>
        <w:rPr>
          <w:rFonts w:hint="eastAsia" w:ascii="宋体" w:hAnsi="宋体" w:cs="宋体"/>
          <w:sz w:val="24"/>
        </w:rPr>
      </w:pPr>
      <w:r>
        <w:rPr>
          <w:rFonts w:hint="eastAsia" w:ascii="宋体" w:hAnsi="宋体" w:cs="宋体"/>
          <w:sz w:val="24"/>
        </w:rPr>
        <w:t>5、全月早、中、晚餐菜单及食品原材料使用说明及核算依据和清单。</w:t>
      </w:r>
    </w:p>
    <w:p w14:paraId="22531650">
      <w:pPr>
        <w:adjustRightInd/>
        <w:spacing w:line="600" w:lineRule="exact"/>
        <w:ind w:firstLine="480" w:firstLineChars="200"/>
        <w:rPr>
          <w:rFonts w:hint="eastAsia" w:ascii="宋体" w:hAnsi="宋体" w:cs="宋体"/>
          <w:sz w:val="24"/>
        </w:rPr>
      </w:pPr>
      <w:r>
        <w:rPr>
          <w:rFonts w:hint="eastAsia" w:ascii="宋体" w:hAnsi="宋体" w:cs="宋体"/>
          <w:sz w:val="24"/>
        </w:rPr>
        <w:t>6、投标人准备添置办公设备、家具及其他用品清单。</w:t>
      </w:r>
    </w:p>
    <w:p w14:paraId="688BBA86">
      <w:pPr>
        <w:adjustRightInd/>
        <w:spacing w:line="600" w:lineRule="exact"/>
        <w:ind w:firstLine="480" w:firstLineChars="200"/>
        <w:rPr>
          <w:rFonts w:hint="eastAsia" w:ascii="宋体" w:hAnsi="宋体" w:cs="宋体"/>
          <w:sz w:val="24"/>
        </w:rPr>
      </w:pPr>
      <w:r>
        <w:rPr>
          <w:rFonts w:hint="eastAsia" w:ascii="宋体" w:hAnsi="宋体" w:cs="宋体"/>
          <w:sz w:val="24"/>
        </w:rPr>
        <w:t>7、员工培训计划及内容。</w:t>
      </w:r>
    </w:p>
    <w:p w14:paraId="537FA11D">
      <w:pPr>
        <w:adjustRightInd/>
        <w:spacing w:line="600" w:lineRule="exact"/>
        <w:ind w:firstLine="480" w:firstLineChars="200"/>
        <w:rPr>
          <w:rFonts w:hint="eastAsia" w:ascii="宋体" w:hAnsi="宋体" w:cs="宋体"/>
          <w:sz w:val="24"/>
        </w:rPr>
      </w:pPr>
      <w:r>
        <w:rPr>
          <w:rFonts w:hint="eastAsia" w:ascii="宋体" w:hAnsi="宋体" w:cs="宋体"/>
          <w:sz w:val="24"/>
        </w:rPr>
        <w:t>8、投标人目前正在执行的各项管理规定及经营模式。</w:t>
      </w:r>
    </w:p>
    <w:p w14:paraId="6254A7BB">
      <w:pPr>
        <w:adjustRightInd/>
        <w:spacing w:line="600" w:lineRule="exact"/>
        <w:ind w:firstLine="480" w:firstLineChars="200"/>
        <w:rPr>
          <w:rFonts w:hint="eastAsia" w:ascii="宋体" w:hAnsi="宋体" w:cs="宋体"/>
          <w:sz w:val="24"/>
        </w:rPr>
      </w:pPr>
      <w:r>
        <w:rPr>
          <w:rFonts w:hint="eastAsia" w:ascii="宋体" w:hAnsi="宋体" w:cs="宋体"/>
          <w:sz w:val="24"/>
        </w:rPr>
        <w:t>9、优惠服务；</w:t>
      </w:r>
    </w:p>
    <w:p w14:paraId="64B394BC">
      <w:pPr>
        <w:spacing w:line="600" w:lineRule="exact"/>
        <w:ind w:firstLine="480" w:firstLineChars="200"/>
        <w:rPr>
          <w:rFonts w:hint="eastAsia" w:ascii="宋体" w:hAnsi="宋体" w:cs="宋体"/>
          <w:sz w:val="24"/>
        </w:rPr>
      </w:pPr>
      <w:r>
        <w:rPr>
          <w:rFonts w:hint="eastAsia" w:ascii="宋体" w:hAnsi="宋体" w:cs="宋体"/>
          <w:sz w:val="24"/>
        </w:rPr>
        <w:t>10、其他服务承诺；</w:t>
      </w:r>
    </w:p>
    <w:p w14:paraId="585DEE66">
      <w:pPr>
        <w:spacing w:line="600" w:lineRule="exact"/>
        <w:rPr>
          <w:rFonts w:hint="eastAsia" w:ascii="宋体" w:hAnsi="宋体" w:cs="宋体"/>
          <w:b/>
          <w:bCs/>
          <w:sz w:val="24"/>
        </w:rPr>
      </w:pPr>
      <w:r>
        <w:rPr>
          <w:rFonts w:hint="eastAsia" w:ascii="宋体" w:hAnsi="宋体" w:cs="宋体"/>
          <w:b/>
          <w:bCs/>
          <w:sz w:val="24"/>
        </w:rPr>
        <w:t>五、服务要求</w:t>
      </w:r>
    </w:p>
    <w:p w14:paraId="268FB3CB">
      <w:pPr>
        <w:adjustRightInd/>
        <w:spacing w:line="600" w:lineRule="exact"/>
        <w:ind w:firstLine="480" w:firstLineChars="200"/>
        <w:rPr>
          <w:rFonts w:hint="eastAsia" w:ascii="宋体" w:hAnsi="宋体" w:cs="宋体"/>
          <w:sz w:val="24"/>
        </w:rPr>
      </w:pPr>
      <w:r>
        <w:rPr>
          <w:rFonts w:hint="eastAsia" w:ascii="宋体" w:hAnsi="宋体" w:cs="宋体"/>
          <w:sz w:val="24"/>
        </w:rPr>
        <w:t>1、质检条款</w:t>
      </w:r>
    </w:p>
    <w:p w14:paraId="71F14C6F">
      <w:pPr>
        <w:adjustRightInd/>
        <w:spacing w:line="600" w:lineRule="exact"/>
        <w:ind w:firstLine="480" w:firstLineChars="200"/>
        <w:rPr>
          <w:rFonts w:hint="eastAsia" w:ascii="宋体" w:hAnsi="宋体" w:cs="宋体"/>
          <w:sz w:val="24"/>
        </w:rPr>
      </w:pPr>
      <w:r>
        <w:rPr>
          <w:rFonts w:hint="eastAsia" w:ascii="宋体" w:hAnsi="宋体" w:cs="宋体"/>
          <w:sz w:val="24"/>
        </w:rPr>
        <w:t>甲方及委托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14:paraId="510E286C">
      <w:pPr>
        <w:adjustRightInd/>
        <w:spacing w:line="600" w:lineRule="exact"/>
        <w:ind w:firstLine="480" w:firstLineChars="200"/>
        <w:rPr>
          <w:rFonts w:hint="eastAsia" w:ascii="宋体" w:hAnsi="宋体" w:cs="宋体"/>
          <w:sz w:val="24"/>
        </w:rPr>
      </w:pPr>
      <w:r>
        <w:rPr>
          <w:rFonts w:hint="eastAsia" w:ascii="宋体" w:hAnsi="宋体" w:cs="宋体"/>
          <w:sz w:val="24"/>
        </w:rPr>
        <w:t>2、食品质量要求</w:t>
      </w:r>
    </w:p>
    <w:p w14:paraId="273198DE">
      <w:pPr>
        <w:adjustRightInd/>
        <w:spacing w:line="600" w:lineRule="exact"/>
        <w:ind w:firstLine="480" w:firstLineChars="200"/>
        <w:rPr>
          <w:rFonts w:hint="eastAsia" w:ascii="宋体" w:hAnsi="宋体" w:cs="宋体"/>
          <w:sz w:val="24"/>
        </w:rPr>
      </w:pPr>
      <w:r>
        <w:rPr>
          <w:rFonts w:hint="eastAsia" w:ascii="宋体" w:hAnsi="宋体" w:cs="宋体"/>
          <w:sz w:val="24"/>
        </w:rPr>
        <w:t>2.1 熟制后食品完整不碎及不松散。</w:t>
      </w:r>
    </w:p>
    <w:p w14:paraId="34C24A20">
      <w:pPr>
        <w:adjustRightInd/>
        <w:spacing w:line="600" w:lineRule="exact"/>
        <w:ind w:firstLine="480" w:firstLineChars="200"/>
        <w:rPr>
          <w:rFonts w:hint="eastAsia" w:ascii="宋体" w:hAnsi="宋体" w:cs="宋体"/>
          <w:sz w:val="24"/>
        </w:rPr>
      </w:pPr>
      <w:r>
        <w:rPr>
          <w:rFonts w:hint="eastAsia" w:ascii="宋体" w:hAnsi="宋体" w:cs="宋体"/>
          <w:sz w:val="24"/>
        </w:rPr>
        <w:t>2.2热菜供餐时保持温热。</w:t>
      </w:r>
    </w:p>
    <w:p w14:paraId="1CA2806C">
      <w:pPr>
        <w:adjustRightInd/>
        <w:spacing w:line="600" w:lineRule="exact"/>
        <w:ind w:firstLine="480" w:firstLineChars="200"/>
        <w:rPr>
          <w:rFonts w:hint="eastAsia" w:ascii="宋体" w:hAnsi="宋体" w:cs="宋体"/>
          <w:sz w:val="24"/>
        </w:rPr>
      </w:pPr>
      <w:r>
        <w:rPr>
          <w:rFonts w:hint="eastAsia" w:ascii="宋体" w:hAnsi="宋体" w:cs="宋体"/>
          <w:sz w:val="24"/>
        </w:rPr>
        <w:t>2.3 热菜食品表面无风干及水浸现象。</w:t>
      </w:r>
    </w:p>
    <w:p w14:paraId="21257E10">
      <w:pPr>
        <w:adjustRightInd/>
        <w:spacing w:line="600" w:lineRule="exact"/>
        <w:ind w:firstLine="480" w:firstLineChars="200"/>
        <w:rPr>
          <w:rFonts w:hint="eastAsia" w:ascii="宋体" w:hAnsi="宋体" w:cs="宋体"/>
          <w:sz w:val="24"/>
        </w:rPr>
      </w:pPr>
      <w:r>
        <w:rPr>
          <w:rFonts w:hint="eastAsia" w:ascii="宋体" w:hAnsi="宋体" w:cs="宋体"/>
          <w:sz w:val="24"/>
        </w:rPr>
        <w:t>2.4 素食食品即时烹炒并控干过多汤汁和水分。</w:t>
      </w:r>
    </w:p>
    <w:p w14:paraId="3661E296">
      <w:pPr>
        <w:adjustRightInd/>
        <w:spacing w:line="600" w:lineRule="exact"/>
        <w:ind w:firstLine="480" w:firstLineChars="200"/>
        <w:rPr>
          <w:rFonts w:hint="eastAsia" w:ascii="宋体" w:hAnsi="宋体" w:cs="宋体"/>
          <w:sz w:val="24"/>
        </w:rPr>
      </w:pPr>
      <w:r>
        <w:rPr>
          <w:rFonts w:hint="eastAsia" w:ascii="宋体" w:hAnsi="宋体" w:cs="宋体"/>
          <w:sz w:val="24"/>
        </w:rPr>
        <w:t>2.5 不得制售冷荤类食品、生食类食品、裱花蛋糕</w:t>
      </w:r>
    </w:p>
    <w:p w14:paraId="643E65DD">
      <w:pPr>
        <w:adjustRightInd/>
        <w:spacing w:line="600" w:lineRule="exact"/>
        <w:ind w:firstLine="480" w:firstLineChars="200"/>
        <w:rPr>
          <w:rFonts w:hint="eastAsia" w:ascii="宋体" w:hAnsi="宋体" w:cs="宋体"/>
          <w:sz w:val="24"/>
        </w:rPr>
      </w:pPr>
      <w:r>
        <w:rPr>
          <w:rFonts w:hint="eastAsia" w:ascii="宋体" w:hAnsi="宋体" w:cs="宋体"/>
          <w:sz w:val="24"/>
        </w:rPr>
        <w:t xml:space="preserve">2.6 不得加工制作四季豆、鲜黄花菜、野生蘑菇、发芽土豆等高风险食品 </w:t>
      </w:r>
    </w:p>
    <w:p w14:paraId="48D6B32A">
      <w:pPr>
        <w:adjustRightInd/>
        <w:spacing w:line="600" w:lineRule="exact"/>
        <w:ind w:firstLine="480" w:firstLineChars="200"/>
        <w:rPr>
          <w:rFonts w:hint="eastAsia" w:ascii="宋体" w:hAnsi="宋体" w:cs="宋体"/>
          <w:sz w:val="24"/>
        </w:rPr>
      </w:pPr>
      <w:r>
        <w:rPr>
          <w:rFonts w:hint="eastAsia" w:ascii="宋体" w:hAnsi="宋体" w:cs="宋体"/>
          <w:sz w:val="24"/>
        </w:rPr>
        <w:t>2.7 所供食品保证质量。</w:t>
      </w:r>
    </w:p>
    <w:p w14:paraId="6FA430F7">
      <w:pPr>
        <w:adjustRightInd/>
        <w:spacing w:line="600" w:lineRule="exact"/>
        <w:ind w:firstLine="480" w:firstLineChars="200"/>
        <w:rPr>
          <w:rFonts w:hint="eastAsia" w:ascii="宋体" w:hAnsi="宋体" w:cs="宋体"/>
          <w:sz w:val="24"/>
        </w:rPr>
      </w:pPr>
      <w:r>
        <w:rPr>
          <w:rFonts w:hint="eastAsia" w:ascii="宋体" w:hAnsi="宋体" w:cs="宋体"/>
          <w:sz w:val="24"/>
        </w:rPr>
        <w:t>3、饭菜出品时间和要求</w:t>
      </w:r>
    </w:p>
    <w:p w14:paraId="08F7645A">
      <w:pPr>
        <w:adjustRightInd/>
        <w:spacing w:line="600" w:lineRule="exact"/>
        <w:ind w:firstLine="480" w:firstLineChars="200"/>
        <w:rPr>
          <w:rFonts w:hint="eastAsia" w:ascii="宋体" w:hAnsi="宋体" w:cs="宋体"/>
          <w:sz w:val="24"/>
        </w:rPr>
      </w:pPr>
      <w:r>
        <w:rPr>
          <w:rFonts w:hint="eastAsia" w:ascii="宋体" w:hAnsi="宋体" w:cs="宋体"/>
          <w:sz w:val="24"/>
        </w:rPr>
        <w:t>3.1 按规定准时开餐，每餐所供食品在开餐前15分钟布置完毕，如变更或其他情况，不能准时开餐，承包方应提前通知雇主，并留有充分时间做出补救。</w:t>
      </w:r>
    </w:p>
    <w:p w14:paraId="15D18479">
      <w:pPr>
        <w:adjustRightInd/>
        <w:spacing w:line="600" w:lineRule="exact"/>
        <w:ind w:firstLine="480" w:firstLineChars="200"/>
        <w:rPr>
          <w:rFonts w:hint="eastAsia" w:ascii="宋体" w:hAnsi="宋体" w:cs="宋体"/>
          <w:sz w:val="24"/>
        </w:rPr>
      </w:pPr>
      <w:r>
        <w:rPr>
          <w:rFonts w:hint="eastAsia" w:ascii="宋体" w:hAnsi="宋体" w:cs="宋体"/>
          <w:sz w:val="24"/>
        </w:rPr>
        <w:t>3.2 合理安排用餐人数，做好用餐人员分流工作，保持供餐器皿内食品在一半以上，不可出现用餐人员等候拥挤混乱现象。</w:t>
      </w:r>
    </w:p>
    <w:p w14:paraId="21D3DD24">
      <w:pPr>
        <w:adjustRightInd/>
        <w:spacing w:line="600" w:lineRule="exact"/>
        <w:ind w:firstLine="480" w:firstLineChars="200"/>
        <w:rPr>
          <w:rFonts w:hint="eastAsia" w:ascii="宋体" w:hAnsi="宋体" w:cs="宋体"/>
          <w:sz w:val="24"/>
        </w:rPr>
      </w:pPr>
      <w:r>
        <w:rPr>
          <w:rFonts w:hint="eastAsia" w:ascii="宋体" w:hAnsi="宋体" w:cs="宋体"/>
          <w:sz w:val="24"/>
        </w:rPr>
        <w:t>3.3 分餐服务人员及时准确进行分餐，保证菜量。</w:t>
      </w:r>
    </w:p>
    <w:p w14:paraId="57D776FB">
      <w:pPr>
        <w:adjustRightInd/>
        <w:spacing w:line="600" w:lineRule="exact"/>
        <w:ind w:firstLine="480" w:firstLineChars="200"/>
        <w:rPr>
          <w:rFonts w:hint="eastAsia" w:ascii="宋体" w:hAnsi="宋体" w:cs="宋体"/>
          <w:sz w:val="24"/>
        </w:rPr>
      </w:pPr>
      <w:r>
        <w:rPr>
          <w:rFonts w:hint="eastAsia" w:ascii="宋体" w:hAnsi="宋体" w:cs="宋体"/>
          <w:sz w:val="24"/>
        </w:rPr>
        <w:t>3.4 当雇主增加或减少餐费标准时，经营方应在雇主指定的时间内对饭菜做出调整，调整前必须提前制定出方案，经雇主审核、确认、批准后方可实施。</w:t>
      </w:r>
    </w:p>
    <w:p w14:paraId="7FFC7144">
      <w:pPr>
        <w:adjustRightInd/>
        <w:spacing w:line="600" w:lineRule="exact"/>
        <w:ind w:firstLine="480" w:firstLineChars="200"/>
        <w:rPr>
          <w:rFonts w:hint="eastAsia" w:ascii="宋体" w:hAnsi="宋体" w:cs="宋体"/>
          <w:sz w:val="24"/>
        </w:rPr>
      </w:pPr>
      <w:r>
        <w:rPr>
          <w:rFonts w:hint="eastAsia" w:ascii="宋体" w:hAnsi="宋体" w:cs="宋体"/>
          <w:sz w:val="24"/>
        </w:rPr>
        <w:t>4、 厨房各级任职人员条件和要求</w:t>
      </w:r>
    </w:p>
    <w:p w14:paraId="12924819">
      <w:pPr>
        <w:adjustRightInd/>
        <w:spacing w:line="600" w:lineRule="exact"/>
        <w:ind w:firstLine="480" w:firstLineChars="200"/>
        <w:rPr>
          <w:rFonts w:hint="eastAsia" w:ascii="宋体" w:hAnsi="宋体" w:cs="宋体"/>
          <w:sz w:val="24"/>
        </w:rPr>
      </w:pPr>
      <w:r>
        <w:rPr>
          <w:rFonts w:hint="eastAsia" w:ascii="宋体" w:hAnsi="宋体" w:cs="宋体"/>
          <w:sz w:val="24"/>
        </w:rPr>
        <w:t>4.1拟派厨师团队专业能力评价：</w:t>
      </w:r>
    </w:p>
    <w:p w14:paraId="086EB69A">
      <w:pPr>
        <w:adjustRightInd/>
        <w:spacing w:line="600" w:lineRule="exact"/>
        <w:ind w:firstLine="480" w:firstLineChars="200"/>
        <w:rPr>
          <w:rFonts w:hint="eastAsia" w:ascii="宋体" w:hAnsi="宋体" w:cs="宋体"/>
          <w:sz w:val="24"/>
        </w:rPr>
      </w:pPr>
      <w:r>
        <w:rPr>
          <w:rFonts w:hint="eastAsia" w:ascii="宋体" w:hAnsi="宋体" w:cs="宋体"/>
          <w:sz w:val="24"/>
        </w:rPr>
        <w:t>4.2拟派“厨师长”具有二级中式烹调师职业资格，拟派“厨师”具有二级及以上中式烹调师职业资格。</w:t>
      </w:r>
    </w:p>
    <w:p w14:paraId="1A5FEB7E">
      <w:pPr>
        <w:adjustRightInd/>
        <w:spacing w:line="600" w:lineRule="exact"/>
        <w:ind w:firstLine="480" w:firstLineChars="200"/>
        <w:rPr>
          <w:rFonts w:hint="eastAsia" w:ascii="宋体" w:hAnsi="宋体" w:cs="宋体"/>
          <w:sz w:val="24"/>
        </w:rPr>
      </w:pPr>
      <w:r>
        <w:rPr>
          <w:rFonts w:hint="eastAsia" w:ascii="宋体" w:hAnsi="宋体" w:cs="宋体"/>
          <w:sz w:val="24"/>
        </w:rPr>
        <w:t>4.3厨房各级任职人员有为师生服务的思想，身体健康，责任心强。</w:t>
      </w:r>
    </w:p>
    <w:p w14:paraId="6CDA076E">
      <w:pPr>
        <w:adjustRightInd/>
        <w:spacing w:line="600" w:lineRule="exact"/>
        <w:ind w:firstLine="480" w:firstLineChars="200"/>
        <w:rPr>
          <w:rFonts w:hint="eastAsia" w:ascii="宋体" w:hAnsi="宋体" w:cs="宋体"/>
          <w:sz w:val="24"/>
        </w:rPr>
      </w:pPr>
      <w:r>
        <w:rPr>
          <w:rFonts w:hint="eastAsia" w:ascii="宋体" w:hAnsi="宋体" w:cs="宋体"/>
          <w:sz w:val="24"/>
        </w:rPr>
        <w:t>4.4厨房各级任职人员年龄要求：男，55周岁以下；女50周岁以下；特殊岗位人员经甲方同意可适当放宽。</w:t>
      </w:r>
    </w:p>
    <w:p w14:paraId="035BEBD2">
      <w:pPr>
        <w:adjustRightInd/>
        <w:spacing w:line="600" w:lineRule="exact"/>
        <w:ind w:firstLine="480" w:firstLineChars="200"/>
        <w:rPr>
          <w:rFonts w:hint="eastAsia" w:ascii="宋体" w:hAnsi="宋体" w:cs="宋体"/>
          <w:sz w:val="24"/>
        </w:rPr>
      </w:pPr>
      <w:r>
        <w:rPr>
          <w:rFonts w:hint="eastAsia" w:ascii="宋体" w:hAnsi="宋体" w:cs="宋体"/>
          <w:sz w:val="24"/>
        </w:rPr>
        <w:t>5、其他要求</w:t>
      </w:r>
    </w:p>
    <w:p w14:paraId="78727748">
      <w:pPr>
        <w:adjustRightInd/>
        <w:spacing w:line="600" w:lineRule="exact"/>
        <w:ind w:firstLine="480" w:firstLineChars="200"/>
        <w:rPr>
          <w:rFonts w:hint="eastAsia" w:ascii="宋体" w:hAnsi="宋体" w:cs="宋体"/>
          <w:sz w:val="24"/>
        </w:rPr>
      </w:pPr>
      <w:r>
        <w:rPr>
          <w:rFonts w:hint="eastAsia" w:ascii="宋体" w:hAnsi="宋体" w:cs="宋体"/>
          <w:sz w:val="24"/>
        </w:rPr>
        <w:t>5.1 原材料必须由甲方从最新杭州市余杭区中小学（幼儿园）食堂大宗食品供应商名录中的企业采购 ；</w:t>
      </w:r>
    </w:p>
    <w:p w14:paraId="5A56F480">
      <w:pPr>
        <w:adjustRightInd/>
        <w:spacing w:line="600" w:lineRule="exact"/>
        <w:ind w:firstLine="480" w:firstLineChars="200"/>
        <w:rPr>
          <w:rFonts w:hint="eastAsia" w:ascii="宋体" w:hAnsi="宋体" w:cs="宋体"/>
          <w:sz w:val="24"/>
        </w:rPr>
      </w:pPr>
      <w:r>
        <w:rPr>
          <w:rFonts w:hint="eastAsia" w:ascii="宋体" w:hAnsi="宋体" w:cs="宋体"/>
          <w:sz w:val="24"/>
        </w:rPr>
        <w:t>5.2 承包方的人员应统一着装，并承担员工服装费用；</w:t>
      </w:r>
    </w:p>
    <w:p w14:paraId="54EEA957">
      <w:pPr>
        <w:adjustRightInd/>
        <w:spacing w:line="600" w:lineRule="exact"/>
        <w:ind w:firstLine="480" w:firstLineChars="200"/>
        <w:rPr>
          <w:rFonts w:hint="eastAsia" w:ascii="宋体" w:hAnsi="宋体" w:cs="宋体"/>
          <w:bCs/>
          <w:sz w:val="24"/>
        </w:rPr>
      </w:pPr>
      <w:r>
        <w:rPr>
          <w:rFonts w:hint="eastAsia" w:ascii="宋体" w:hAnsi="宋体" w:cs="宋体"/>
          <w:sz w:val="24"/>
        </w:rPr>
        <w:t>5.3承包人自行解决员工住宿问题。</w:t>
      </w:r>
    </w:p>
    <w:p w14:paraId="62E35C73">
      <w:pPr>
        <w:adjustRightInd/>
        <w:spacing w:line="600" w:lineRule="exact"/>
        <w:rPr>
          <w:rFonts w:hint="eastAsia" w:ascii="宋体" w:hAnsi="宋体" w:cs="宋体"/>
          <w:b/>
          <w:bCs/>
          <w:sz w:val="24"/>
        </w:rPr>
      </w:pPr>
      <w:r>
        <w:rPr>
          <w:rFonts w:hint="eastAsia" w:ascii="宋体" w:hAnsi="宋体" w:cs="宋体"/>
          <w:b/>
          <w:bCs/>
          <w:sz w:val="24"/>
        </w:rPr>
        <w:t>六、报价要求</w:t>
      </w:r>
    </w:p>
    <w:p w14:paraId="475E8C8E">
      <w:pPr>
        <w:adjustRightInd/>
        <w:spacing w:line="600" w:lineRule="exact"/>
        <w:ind w:firstLine="480" w:firstLineChars="200"/>
        <w:rPr>
          <w:rFonts w:hint="eastAsia" w:ascii="宋体" w:hAnsi="宋体" w:cs="宋体"/>
          <w:sz w:val="24"/>
        </w:rPr>
      </w:pPr>
      <w:r>
        <w:rPr>
          <w:rFonts w:hint="eastAsia" w:ascii="宋体" w:hAnsi="宋体" w:cs="宋体"/>
          <w:sz w:val="24"/>
        </w:rPr>
        <w:t>1、招标人要求投标人人员配置35人，用工符合现有法律规定，并要求对所有员工需购买五险一金，企业对所有员工必须有统一着装（不同工种，不同着装）。</w:t>
      </w:r>
    </w:p>
    <w:p w14:paraId="11430931">
      <w:pPr>
        <w:spacing w:line="600" w:lineRule="exact"/>
        <w:ind w:firstLine="480" w:firstLineChars="200"/>
        <w:jc w:val="left"/>
        <w:rPr>
          <w:rFonts w:hint="eastAsia" w:ascii="宋体" w:hAnsi="宋体" w:cs="宋体"/>
          <w:sz w:val="24"/>
        </w:rPr>
      </w:pPr>
      <w:r>
        <w:rPr>
          <w:rFonts w:hint="eastAsia" w:ascii="宋体" w:hAnsi="宋体" w:cs="宋体"/>
          <w:sz w:val="24"/>
        </w:rPr>
        <w:t>2、报价应包含人工工资、 保险费、劳保用品、员工住宿、员工服装、税金、管理费（招标人根据考核情况予以支付）等一切费用，投标人应根据自身能力合理报价。</w:t>
      </w:r>
    </w:p>
    <w:p w14:paraId="53C45BF7">
      <w:pPr>
        <w:adjustRightInd/>
        <w:spacing w:line="600" w:lineRule="exact"/>
        <w:rPr>
          <w:rFonts w:hint="eastAsia" w:ascii="宋体" w:hAnsi="宋体" w:cs="宋体"/>
        </w:rPr>
      </w:pPr>
      <w:r>
        <w:rPr>
          <w:rFonts w:hint="eastAsia" w:ascii="宋体" w:hAnsi="宋体" w:cs="宋体"/>
          <w:b/>
          <w:bCs/>
          <w:sz w:val="24"/>
        </w:rPr>
        <w:t>七、服务期限</w:t>
      </w:r>
      <w:r>
        <w:rPr>
          <w:rFonts w:hint="eastAsia" w:ascii="宋体" w:hAnsi="宋体" w:cs="宋体"/>
        </w:rPr>
        <w:t xml:space="preserve"> </w:t>
      </w:r>
    </w:p>
    <w:p w14:paraId="2F08F14B">
      <w:pPr>
        <w:adjustRightInd/>
        <w:spacing w:line="600" w:lineRule="exact"/>
        <w:ind w:firstLine="480" w:firstLineChars="200"/>
        <w:rPr>
          <w:rFonts w:hint="eastAsia" w:ascii="宋体" w:hAnsi="宋体" w:cs="宋体"/>
          <w:sz w:val="24"/>
        </w:rPr>
      </w:pPr>
      <w:r>
        <w:rPr>
          <w:rFonts w:hint="eastAsia" w:ascii="宋体" w:hAnsi="宋体" w:cs="宋体"/>
          <w:sz w:val="24"/>
        </w:rPr>
        <w:t>服务期：一年（以合同签订时间为准）；</w:t>
      </w:r>
    </w:p>
    <w:p w14:paraId="051D8691">
      <w:pPr>
        <w:spacing w:line="600" w:lineRule="exact"/>
        <w:rPr>
          <w:rFonts w:hint="eastAsia" w:ascii="宋体" w:hAnsi="宋体" w:cs="宋体"/>
          <w:b/>
          <w:bCs/>
          <w:sz w:val="24"/>
        </w:rPr>
      </w:pPr>
      <w:r>
        <w:rPr>
          <w:rFonts w:hint="eastAsia" w:ascii="宋体" w:hAnsi="宋体" w:cs="宋体"/>
          <w:b/>
          <w:bCs/>
          <w:sz w:val="24"/>
        </w:rPr>
        <w:t>八、货款支付</w:t>
      </w:r>
    </w:p>
    <w:p w14:paraId="58C0249E">
      <w:pPr>
        <w:adjustRightInd/>
        <w:spacing w:line="600" w:lineRule="exact"/>
        <w:ind w:firstLine="480" w:firstLineChars="200"/>
        <w:rPr>
          <w:rFonts w:hint="eastAsia" w:ascii="宋体" w:hAnsi="宋体" w:cs="宋体"/>
          <w:snapToGrid w:val="0"/>
          <w:kern w:val="0"/>
          <w:sz w:val="24"/>
        </w:rPr>
      </w:pPr>
      <w:r>
        <w:rPr>
          <w:rFonts w:hint="eastAsia" w:ascii="宋体" w:hAnsi="宋体" w:cs="宋体"/>
          <w:sz w:val="24"/>
        </w:rPr>
        <w:t>1、合同签订完成生效后，服务费招标人根据考核情况按月支付。</w:t>
      </w:r>
      <w:r>
        <w:rPr>
          <w:rFonts w:hint="eastAsia" w:ascii="宋体" w:hAnsi="宋体" w:cs="宋体"/>
          <w:snapToGrid w:val="0"/>
          <w:kern w:val="0"/>
          <w:sz w:val="24"/>
        </w:rPr>
        <w:t>（中标单位需提供符合法律规定的发票）</w:t>
      </w:r>
    </w:p>
    <w:p w14:paraId="5E49A739">
      <w:pPr>
        <w:adjustRightInd/>
        <w:spacing w:line="60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color w:val="000000"/>
          <w:sz w:val="24"/>
        </w:rPr>
        <w:t>成交供应商的报价应为完成本项目全部工作所发生的所有费用，并承担一切风险责任。</w:t>
      </w:r>
    </w:p>
    <w:p w14:paraId="4AA13024">
      <w:pPr>
        <w:adjustRightInd/>
        <w:spacing w:line="600" w:lineRule="exact"/>
        <w:rPr>
          <w:rFonts w:hint="eastAsia" w:ascii="宋体" w:hAnsi="宋体" w:cs="宋体"/>
          <w:b/>
          <w:bCs/>
          <w:sz w:val="24"/>
        </w:rPr>
      </w:pPr>
      <w:r>
        <w:rPr>
          <w:rFonts w:hint="eastAsia" w:ascii="宋体" w:hAnsi="宋体" w:cs="宋体"/>
          <w:b/>
          <w:bCs/>
          <w:sz w:val="24"/>
        </w:rPr>
        <w:t>九、服务承诺</w:t>
      </w:r>
    </w:p>
    <w:p w14:paraId="24C0A747">
      <w:pPr>
        <w:adjustRightInd/>
        <w:spacing w:line="600" w:lineRule="exact"/>
        <w:ind w:firstLine="480" w:firstLineChars="200"/>
        <w:rPr>
          <w:rFonts w:hint="eastAsia" w:ascii="宋体" w:hAnsi="宋体" w:cs="宋体"/>
          <w:sz w:val="24"/>
        </w:rPr>
      </w:pPr>
      <w:r>
        <w:rPr>
          <w:rFonts w:hint="eastAsia" w:ascii="宋体" w:hAnsi="宋体" w:cs="宋体"/>
          <w:sz w:val="24"/>
        </w:rPr>
        <w:t>1、投标人应制定专门的项目负责人与招标人保持联系，随时解决各类问题；</w:t>
      </w:r>
    </w:p>
    <w:p w14:paraId="0DDE0C3D">
      <w:pPr>
        <w:adjustRightInd/>
        <w:spacing w:line="600" w:lineRule="exact"/>
        <w:ind w:firstLine="480" w:firstLineChars="200"/>
        <w:rPr>
          <w:rFonts w:hint="eastAsia" w:ascii="宋体" w:hAnsi="宋体" w:cs="宋体"/>
          <w:sz w:val="24"/>
        </w:rPr>
      </w:pPr>
      <w:r>
        <w:rPr>
          <w:rFonts w:hint="eastAsia" w:ascii="宋体" w:hAnsi="宋体" w:cs="宋体"/>
          <w:sz w:val="24"/>
        </w:rPr>
        <w:t>2、投标人须对招标文件中提出的服务内容和各项要求做出明确的承诺，说明是否可以达到相应的标准以及如何达到；</w:t>
      </w:r>
    </w:p>
    <w:p w14:paraId="1A2DD02F">
      <w:pPr>
        <w:adjustRightInd/>
        <w:spacing w:line="600" w:lineRule="exact"/>
        <w:ind w:firstLine="480" w:firstLineChars="200"/>
        <w:rPr>
          <w:rFonts w:hint="eastAsia" w:ascii="宋体" w:hAnsi="宋体" w:cs="宋体"/>
          <w:sz w:val="24"/>
        </w:rPr>
      </w:pPr>
      <w:r>
        <w:rPr>
          <w:rFonts w:hint="eastAsia" w:ascii="宋体" w:hAnsi="宋体" w:cs="宋体"/>
          <w:sz w:val="24"/>
        </w:rPr>
        <w:t>3、服务方案和相关服务承诺应内容明确，范围清楚，内容真实可行，并必须真实可靠，否则一切后果投标人自负；</w:t>
      </w:r>
    </w:p>
    <w:p w14:paraId="6A985D4F">
      <w:pPr>
        <w:adjustRightInd/>
        <w:spacing w:line="600" w:lineRule="exact"/>
        <w:rPr>
          <w:rFonts w:hint="eastAsia" w:ascii="宋体" w:hAnsi="宋体" w:cs="宋体"/>
          <w:b/>
          <w:bCs/>
          <w:sz w:val="24"/>
        </w:rPr>
      </w:pPr>
      <w:bookmarkStart w:id="34" w:name="_Toc33335638"/>
      <w:bookmarkStart w:id="35" w:name="_Toc135212473"/>
      <w:r>
        <w:rPr>
          <w:rFonts w:hint="eastAsia" w:ascii="宋体" w:hAnsi="宋体" w:cs="宋体"/>
          <w:b/>
          <w:bCs/>
          <w:sz w:val="24"/>
        </w:rPr>
        <w:t>十、其他服务</w:t>
      </w:r>
      <w:bookmarkEnd w:id="34"/>
      <w:bookmarkEnd w:id="35"/>
    </w:p>
    <w:p w14:paraId="72408F6A">
      <w:pPr>
        <w:pStyle w:val="2"/>
        <w:ind w:firstLine="480" w:firstLineChars="200"/>
        <w:rPr>
          <w:rFonts w:hint="eastAsia"/>
        </w:rPr>
      </w:pPr>
      <w:r>
        <w:rPr>
          <w:rFonts w:hint="eastAsia"/>
          <w:lang w:val="en-US"/>
        </w:rPr>
        <w:t>1、投标人项目组工作人员</w:t>
      </w:r>
      <w:r>
        <w:rPr>
          <w:rFonts w:hint="eastAsia"/>
        </w:rPr>
        <w:t>需</w:t>
      </w:r>
      <w:r>
        <w:rPr>
          <w:rFonts w:hint="eastAsia"/>
          <w:lang w:val="en-US"/>
        </w:rPr>
        <w:t>每人</w:t>
      </w:r>
      <w:r>
        <w:rPr>
          <w:rFonts w:hint="eastAsia"/>
        </w:rPr>
        <w:t>每月缴纳500元员工餐费到教工食堂。</w:t>
      </w:r>
    </w:p>
    <w:p w14:paraId="31CACF0B">
      <w:pPr>
        <w:adjustRightInd/>
        <w:spacing w:line="600" w:lineRule="exact"/>
        <w:ind w:firstLine="480" w:firstLineChars="200"/>
        <w:rPr>
          <w:rFonts w:hint="eastAsia" w:ascii="宋体" w:hAnsi="宋体" w:cs="宋体"/>
          <w:sz w:val="24"/>
        </w:rPr>
      </w:pPr>
      <w:r>
        <w:rPr>
          <w:rFonts w:hint="eastAsia" w:ascii="宋体" w:hAnsi="宋体" w:cs="宋体"/>
          <w:sz w:val="24"/>
        </w:rPr>
        <w:t>2、除招标人提出的各项服务要求外，投标人可根据本公司业务开展情况，说明可提供的其他特色服务；</w:t>
      </w:r>
    </w:p>
    <w:p w14:paraId="4C75A473">
      <w:pPr>
        <w:adjustRightInd/>
        <w:spacing w:line="600" w:lineRule="exact"/>
        <w:rPr>
          <w:rFonts w:hint="eastAsia" w:ascii="宋体" w:hAnsi="宋体" w:cs="宋体"/>
          <w:b/>
          <w:bCs/>
          <w:sz w:val="24"/>
        </w:rPr>
      </w:pPr>
      <w:r>
        <w:rPr>
          <w:rFonts w:hint="eastAsia" w:ascii="宋体" w:hAnsi="宋体" w:cs="宋体"/>
          <w:b/>
          <w:bCs/>
          <w:sz w:val="24"/>
        </w:rPr>
        <w:t>十一、检查与考核办法</w:t>
      </w:r>
    </w:p>
    <w:p w14:paraId="5832A63E">
      <w:pPr>
        <w:adjustRightInd/>
        <w:spacing w:line="600" w:lineRule="exact"/>
        <w:ind w:firstLine="480" w:firstLineChars="200"/>
        <w:rPr>
          <w:rFonts w:hint="eastAsia" w:ascii="宋体" w:hAnsi="宋体" w:cs="宋体"/>
          <w:sz w:val="24"/>
        </w:rPr>
      </w:pPr>
      <w:r>
        <w:rPr>
          <w:rFonts w:hint="eastAsia" w:ascii="宋体" w:hAnsi="宋体" w:cs="宋体"/>
          <w:sz w:val="24"/>
        </w:rPr>
        <w:t xml:space="preserve">1、招标人根据考核情况予以支付。  </w:t>
      </w:r>
    </w:p>
    <w:p w14:paraId="2A2089E4">
      <w:pPr>
        <w:adjustRightInd/>
        <w:spacing w:line="600" w:lineRule="exact"/>
        <w:ind w:firstLine="480" w:firstLineChars="200"/>
        <w:rPr>
          <w:rFonts w:hint="eastAsia" w:ascii="宋体" w:hAnsi="宋体" w:cs="宋体"/>
          <w:sz w:val="24"/>
        </w:rPr>
      </w:pPr>
      <w:r>
        <w:rPr>
          <w:rFonts w:hint="eastAsia" w:ascii="宋体" w:hAnsi="宋体" w:cs="宋体"/>
          <w:sz w:val="24"/>
        </w:rPr>
        <w:t>2、详见《杭州市余杭中学食堂托管管理考核细则》附件一，《杭州市余杭中学学校食堂管理奖罚细则》附件二，杭州市余杭中学食堂日常检查表附件三。</w:t>
      </w:r>
    </w:p>
    <w:p w14:paraId="3D56C2D9">
      <w:pPr>
        <w:pStyle w:val="2"/>
        <w:rPr>
          <w:rFonts w:hint="eastAsia" w:cs="宋体"/>
          <w:szCs w:val="24"/>
        </w:rPr>
      </w:pPr>
    </w:p>
    <w:p w14:paraId="447DE290">
      <w:pPr>
        <w:pStyle w:val="2"/>
        <w:rPr>
          <w:rFonts w:hint="eastAsia" w:cs="宋体"/>
          <w:szCs w:val="24"/>
        </w:rPr>
      </w:pPr>
    </w:p>
    <w:p w14:paraId="2C697F16">
      <w:pPr>
        <w:pStyle w:val="2"/>
        <w:rPr>
          <w:rFonts w:hint="eastAsia" w:cs="宋体"/>
          <w:szCs w:val="24"/>
        </w:rPr>
      </w:pPr>
    </w:p>
    <w:p w14:paraId="663D417C">
      <w:pPr>
        <w:pStyle w:val="2"/>
        <w:rPr>
          <w:rFonts w:hint="eastAsia" w:cs="宋体"/>
          <w:szCs w:val="24"/>
        </w:rPr>
      </w:pPr>
    </w:p>
    <w:p w14:paraId="570631B9">
      <w:pPr>
        <w:pStyle w:val="2"/>
        <w:rPr>
          <w:rFonts w:hint="eastAsia" w:cs="宋体"/>
          <w:szCs w:val="24"/>
        </w:rPr>
      </w:pPr>
    </w:p>
    <w:p w14:paraId="23AE73D4">
      <w:pPr>
        <w:pStyle w:val="2"/>
        <w:rPr>
          <w:rFonts w:hint="eastAsia" w:cs="宋体"/>
          <w:szCs w:val="24"/>
        </w:rPr>
      </w:pPr>
    </w:p>
    <w:p w14:paraId="769E5BE3">
      <w:pPr>
        <w:pStyle w:val="2"/>
        <w:rPr>
          <w:rFonts w:hint="eastAsia" w:cs="宋体"/>
          <w:szCs w:val="24"/>
        </w:rPr>
      </w:pPr>
    </w:p>
    <w:p w14:paraId="3438056F">
      <w:pPr>
        <w:pStyle w:val="2"/>
        <w:rPr>
          <w:rFonts w:hint="eastAsia" w:cs="宋体"/>
          <w:szCs w:val="24"/>
        </w:rPr>
      </w:pPr>
    </w:p>
    <w:p w14:paraId="64353170">
      <w:pPr>
        <w:pStyle w:val="2"/>
        <w:rPr>
          <w:rFonts w:hint="eastAsia" w:cs="宋体"/>
          <w:szCs w:val="24"/>
        </w:rPr>
      </w:pPr>
    </w:p>
    <w:p w14:paraId="67B685C7">
      <w:pPr>
        <w:pStyle w:val="2"/>
        <w:rPr>
          <w:rFonts w:hint="eastAsia" w:cs="宋体"/>
          <w:szCs w:val="24"/>
        </w:rPr>
      </w:pPr>
    </w:p>
    <w:p w14:paraId="6037194E">
      <w:pPr>
        <w:pStyle w:val="2"/>
        <w:rPr>
          <w:rFonts w:hint="eastAsia" w:cs="宋体"/>
          <w:szCs w:val="24"/>
        </w:rPr>
      </w:pPr>
    </w:p>
    <w:p w14:paraId="3CD2A266">
      <w:pPr>
        <w:pStyle w:val="2"/>
        <w:rPr>
          <w:rFonts w:hint="eastAsia" w:cs="宋体"/>
          <w:szCs w:val="24"/>
        </w:rPr>
      </w:pPr>
    </w:p>
    <w:p w14:paraId="77ACED75">
      <w:pPr>
        <w:pStyle w:val="2"/>
        <w:rPr>
          <w:rFonts w:hint="eastAsia" w:cs="宋体"/>
          <w:szCs w:val="24"/>
        </w:rPr>
      </w:pPr>
    </w:p>
    <w:p w14:paraId="401E8981">
      <w:pPr>
        <w:pStyle w:val="2"/>
        <w:rPr>
          <w:rFonts w:hint="eastAsia" w:cs="宋体"/>
          <w:szCs w:val="24"/>
        </w:rPr>
      </w:pPr>
    </w:p>
    <w:p w14:paraId="6E8DF832">
      <w:pPr>
        <w:adjustRightInd/>
        <w:spacing w:line="600" w:lineRule="exact"/>
        <w:rPr>
          <w:rFonts w:hint="eastAsia" w:ascii="宋体" w:hAnsi="宋体" w:cs="宋体"/>
          <w:sz w:val="24"/>
        </w:rPr>
      </w:pPr>
    </w:p>
    <w:p w14:paraId="57778A4D">
      <w:pPr>
        <w:adjustRightInd/>
        <w:spacing w:line="600" w:lineRule="exact"/>
        <w:rPr>
          <w:rFonts w:hint="eastAsia" w:ascii="宋体" w:hAnsi="宋体" w:cs="宋体"/>
          <w:sz w:val="24"/>
        </w:rPr>
      </w:pPr>
    </w:p>
    <w:p w14:paraId="20019ACB">
      <w:pPr>
        <w:adjustRightInd/>
        <w:spacing w:line="600" w:lineRule="exact"/>
        <w:rPr>
          <w:rFonts w:hint="eastAsia" w:ascii="宋体" w:hAnsi="宋体" w:cs="宋体"/>
          <w:sz w:val="24"/>
        </w:rPr>
      </w:pPr>
    </w:p>
    <w:p w14:paraId="789C2A05">
      <w:pPr>
        <w:adjustRightInd/>
        <w:spacing w:line="600" w:lineRule="exact"/>
        <w:rPr>
          <w:rFonts w:hint="eastAsia" w:ascii="宋体" w:hAnsi="宋体" w:cs="宋体"/>
          <w:sz w:val="24"/>
        </w:rPr>
      </w:pPr>
    </w:p>
    <w:p w14:paraId="1A04FE93">
      <w:pPr>
        <w:adjustRightInd/>
        <w:spacing w:line="600" w:lineRule="exact"/>
        <w:rPr>
          <w:rFonts w:hint="eastAsia" w:ascii="宋体" w:hAnsi="宋体" w:cs="宋体"/>
          <w:sz w:val="24"/>
        </w:rPr>
      </w:pPr>
    </w:p>
    <w:p w14:paraId="0493B13C">
      <w:pPr>
        <w:adjustRightInd/>
        <w:spacing w:line="600" w:lineRule="exact"/>
        <w:rPr>
          <w:rFonts w:hint="eastAsia" w:ascii="宋体" w:hAnsi="宋体" w:cs="宋体"/>
          <w:sz w:val="24"/>
        </w:rPr>
      </w:pPr>
    </w:p>
    <w:p w14:paraId="58831063">
      <w:pPr>
        <w:adjustRightInd/>
        <w:spacing w:line="600" w:lineRule="exact"/>
        <w:rPr>
          <w:rFonts w:hint="eastAsia" w:ascii="宋体" w:hAnsi="宋体" w:cs="宋体"/>
          <w:sz w:val="24"/>
        </w:rPr>
      </w:pPr>
    </w:p>
    <w:p w14:paraId="45AEC82F">
      <w:pPr>
        <w:adjustRightInd/>
        <w:spacing w:line="600" w:lineRule="exact"/>
        <w:rPr>
          <w:rFonts w:hint="eastAsia" w:ascii="宋体" w:hAnsi="宋体" w:cs="宋体"/>
          <w:sz w:val="24"/>
        </w:rPr>
      </w:pPr>
    </w:p>
    <w:p w14:paraId="5D279E8D">
      <w:pPr>
        <w:adjustRightInd/>
        <w:spacing w:line="600" w:lineRule="exact"/>
        <w:rPr>
          <w:rFonts w:hint="eastAsia" w:ascii="宋体" w:hAnsi="宋体" w:cs="宋体"/>
          <w:sz w:val="24"/>
        </w:rPr>
      </w:pPr>
    </w:p>
    <w:p w14:paraId="46BB1C60">
      <w:pPr>
        <w:adjustRightInd/>
        <w:spacing w:line="600" w:lineRule="exact"/>
        <w:rPr>
          <w:rFonts w:hint="eastAsia" w:ascii="宋体" w:hAnsi="宋体" w:cs="宋体"/>
          <w:sz w:val="24"/>
        </w:rPr>
      </w:pPr>
    </w:p>
    <w:p w14:paraId="35352FAA">
      <w:pPr>
        <w:adjustRightInd/>
        <w:spacing w:line="600" w:lineRule="exact"/>
        <w:rPr>
          <w:rFonts w:hint="eastAsia" w:ascii="宋体" w:hAnsi="宋体" w:cs="宋体"/>
          <w:sz w:val="24"/>
        </w:rPr>
      </w:pPr>
    </w:p>
    <w:p w14:paraId="4CA71183">
      <w:pPr>
        <w:adjustRightInd/>
        <w:spacing w:line="600" w:lineRule="exact"/>
        <w:rPr>
          <w:rFonts w:hint="eastAsia" w:ascii="宋体" w:hAnsi="宋体" w:cs="宋体"/>
          <w:sz w:val="24"/>
        </w:rPr>
      </w:pPr>
      <w:r>
        <w:rPr>
          <w:rFonts w:hint="eastAsia" w:ascii="宋体" w:hAnsi="宋体" w:cs="宋体"/>
          <w:sz w:val="24"/>
        </w:rPr>
        <w:t>附件一：《杭州市余杭中学食堂托管管理考核细则》</w:t>
      </w:r>
    </w:p>
    <w:p w14:paraId="4057ACB3">
      <w:pPr>
        <w:adjustRightInd/>
        <w:spacing w:line="600" w:lineRule="exact"/>
        <w:rPr>
          <w:rFonts w:hint="eastAsia" w:ascii="宋体" w:hAnsi="宋体" w:cs="宋体"/>
          <w:sz w:val="24"/>
        </w:rPr>
      </w:pPr>
    </w:p>
    <w:p w14:paraId="7E892E42">
      <w:pPr>
        <w:adjustRightInd/>
        <w:spacing w:line="600" w:lineRule="exact"/>
        <w:rPr>
          <w:rFonts w:hint="eastAsia" w:ascii="宋体" w:hAnsi="宋体" w:cs="宋体"/>
          <w:sz w:val="24"/>
        </w:rPr>
      </w:pPr>
      <w:r>
        <w:rPr>
          <w:rFonts w:hint="eastAsia" w:ascii="宋体" w:hAnsi="宋体" w:cs="宋体"/>
          <w:sz w:val="24"/>
        </w:rPr>
        <w:t xml:space="preserve">    为了加强学校食堂食品安全工作，提高食品管理服务质量，努力为师生创建一个良好的就餐环境，根据学校与中标餐饮公司签订的食堂托管协议内容，特制订本考核办法。</w:t>
      </w:r>
    </w:p>
    <w:p w14:paraId="6FC09502">
      <w:pPr>
        <w:adjustRightInd/>
        <w:spacing w:line="600" w:lineRule="exact"/>
        <w:rPr>
          <w:rFonts w:hint="eastAsia" w:ascii="宋体" w:hAnsi="宋体" w:cs="宋体"/>
          <w:sz w:val="24"/>
        </w:rPr>
      </w:pPr>
      <w:r>
        <w:rPr>
          <w:rFonts w:hint="eastAsia" w:ascii="宋体" w:hAnsi="宋体" w:cs="宋体"/>
          <w:sz w:val="24"/>
        </w:rPr>
        <w:t>一、考核内容</w:t>
      </w:r>
    </w:p>
    <w:p w14:paraId="4A215175">
      <w:pPr>
        <w:adjustRightInd/>
        <w:spacing w:line="600" w:lineRule="exact"/>
        <w:rPr>
          <w:rFonts w:hint="eastAsia" w:ascii="宋体" w:hAnsi="宋体" w:cs="宋体"/>
          <w:sz w:val="24"/>
        </w:rPr>
      </w:pPr>
      <w:r>
        <w:rPr>
          <w:rFonts w:hint="eastAsia" w:ascii="宋体" w:hAnsi="宋体" w:cs="宋体"/>
          <w:sz w:val="24"/>
        </w:rPr>
        <w:t xml:space="preserve">    对餐饮公司托管食堂的考核分以下七个方面：1、操作间卫生；2、个人卫生；3、食品卫生；4、伙食质量；5、仓库卫生；6、劳动纪律与安全；7、服务质量。</w:t>
      </w:r>
    </w:p>
    <w:p w14:paraId="7B3EC659">
      <w:pPr>
        <w:adjustRightInd/>
        <w:spacing w:line="600" w:lineRule="exact"/>
        <w:rPr>
          <w:rFonts w:hint="eastAsia" w:ascii="宋体" w:hAnsi="宋体" w:cs="宋体"/>
          <w:sz w:val="24"/>
        </w:rPr>
      </w:pPr>
      <w:r>
        <w:rPr>
          <w:rFonts w:hint="eastAsia" w:ascii="宋体" w:hAnsi="宋体" w:cs="宋体"/>
          <w:sz w:val="24"/>
        </w:rPr>
        <w:t>二、组织实施</w:t>
      </w:r>
    </w:p>
    <w:p w14:paraId="324C4429">
      <w:pPr>
        <w:adjustRightInd/>
        <w:spacing w:line="600" w:lineRule="exact"/>
        <w:rPr>
          <w:rFonts w:hint="eastAsia" w:ascii="宋体" w:hAnsi="宋体" w:cs="宋体"/>
          <w:sz w:val="24"/>
        </w:rPr>
      </w:pPr>
      <w:r>
        <w:rPr>
          <w:rFonts w:hint="eastAsia" w:ascii="宋体" w:hAnsi="宋体" w:cs="宋体"/>
          <w:sz w:val="24"/>
        </w:rPr>
        <w:t xml:space="preserve">    学校成立考核工作小组，成员包括分管副校长、总务处、政教处、膳管会、工会等部门，膳管会具体组织考核工作，工会全程监督。</w:t>
      </w:r>
    </w:p>
    <w:p w14:paraId="32DFAE3D">
      <w:pPr>
        <w:adjustRightInd/>
        <w:spacing w:line="600" w:lineRule="exact"/>
        <w:rPr>
          <w:rFonts w:hint="eastAsia" w:ascii="宋体" w:hAnsi="宋体" w:cs="宋体"/>
          <w:sz w:val="24"/>
        </w:rPr>
      </w:pPr>
      <w:r>
        <w:rPr>
          <w:rFonts w:hint="eastAsia" w:ascii="宋体" w:hAnsi="宋体" w:cs="宋体"/>
          <w:sz w:val="24"/>
        </w:rPr>
        <w:t>三、考核方式</w:t>
      </w:r>
    </w:p>
    <w:p w14:paraId="4A2C2FBA">
      <w:pPr>
        <w:adjustRightInd/>
        <w:spacing w:line="600" w:lineRule="exact"/>
        <w:ind w:firstLine="480" w:firstLineChars="200"/>
        <w:rPr>
          <w:rFonts w:hint="eastAsia" w:ascii="宋体" w:hAnsi="宋体" w:cs="宋体"/>
          <w:sz w:val="24"/>
        </w:rPr>
      </w:pPr>
      <w:r>
        <w:rPr>
          <w:rFonts w:hint="eastAsia" w:ascii="宋体" w:hAnsi="宋体" w:cs="宋体"/>
          <w:sz w:val="24"/>
        </w:rPr>
        <w:t>1、“日常检查评分”包括两项：①膳管会：每周1次不定期检查评分（见附件三），每月综合后形成“月度民主管理考核评分”。②总务处+工会：每天食堂进行日常检查，每月综合后形成“月度日常考核评分”。</w:t>
      </w:r>
    </w:p>
    <w:p w14:paraId="1C2FDD0C">
      <w:pPr>
        <w:adjustRightInd/>
        <w:spacing w:line="600" w:lineRule="exact"/>
        <w:ind w:firstLine="480" w:firstLineChars="200"/>
        <w:rPr>
          <w:rFonts w:hint="eastAsia" w:ascii="宋体" w:hAnsi="宋体" w:cs="宋体"/>
          <w:sz w:val="24"/>
        </w:rPr>
      </w:pPr>
      <w:r>
        <w:rPr>
          <w:rFonts w:hint="eastAsia" w:ascii="宋体" w:hAnsi="宋体" w:cs="宋体"/>
          <w:sz w:val="24"/>
        </w:rPr>
        <w:t>2、师生满意度测评：每月一次，由“食堂考核小组”负责组织实施（见附件四）。</w:t>
      </w:r>
    </w:p>
    <w:p w14:paraId="733FCD1A">
      <w:pPr>
        <w:adjustRightInd/>
        <w:spacing w:line="600" w:lineRule="exact"/>
        <w:ind w:firstLine="480" w:firstLineChars="200"/>
        <w:rPr>
          <w:rFonts w:hint="eastAsia" w:ascii="宋体" w:hAnsi="宋体" w:cs="宋体"/>
          <w:sz w:val="24"/>
        </w:rPr>
      </w:pPr>
      <w:r>
        <w:rPr>
          <w:rFonts w:hint="eastAsia" w:ascii="宋体" w:hAnsi="宋体" w:cs="宋体"/>
          <w:sz w:val="24"/>
        </w:rPr>
        <w:t>3、月度考核：每月月底由考核小组综合各考核数据，包括“日常检查评分”、（30%）“师生满意度测评”（50%）、“就餐人次数”（10%）、“食堂运营成本控制”（10%）等。</w:t>
      </w:r>
    </w:p>
    <w:p w14:paraId="71AC640A">
      <w:pPr>
        <w:adjustRightInd/>
        <w:spacing w:line="600" w:lineRule="exact"/>
        <w:ind w:firstLine="480" w:firstLineChars="200"/>
        <w:rPr>
          <w:rFonts w:hint="eastAsia" w:ascii="宋体" w:hAnsi="宋体" w:cs="宋体"/>
          <w:sz w:val="24"/>
        </w:rPr>
      </w:pPr>
      <w:r>
        <w:rPr>
          <w:rFonts w:hint="eastAsia" w:ascii="宋体" w:hAnsi="宋体" w:cs="宋体"/>
          <w:sz w:val="24"/>
        </w:rPr>
        <w:t>就餐人次数：以老师与学生的早、中、晚到食堂用餐的就餐人次数，以月为单位统计就餐率（在执行本规则的第一学期的最高值为对比值1，平均值为对比中间值0.8，每降低一个百分点，扣除本奖励额度10%，以此类推。随着运行成熟，对比值再做修正）；</w:t>
      </w:r>
    </w:p>
    <w:p w14:paraId="7D86CEBD">
      <w:pPr>
        <w:adjustRightInd/>
        <w:spacing w:line="600" w:lineRule="exact"/>
        <w:ind w:firstLine="480" w:firstLineChars="200"/>
        <w:rPr>
          <w:rFonts w:hint="eastAsia" w:ascii="宋体" w:hAnsi="宋体" w:cs="宋体"/>
          <w:sz w:val="24"/>
        </w:rPr>
      </w:pPr>
      <w:r>
        <w:rPr>
          <w:rFonts w:hint="eastAsia" w:ascii="宋体" w:hAnsi="宋体" w:cs="宋体"/>
          <w:sz w:val="24"/>
        </w:rPr>
        <w:t>食堂运营成本控制：每月毛利率最高控制在4%；</w:t>
      </w:r>
    </w:p>
    <w:p w14:paraId="37B61349">
      <w:pPr>
        <w:adjustRightInd/>
        <w:spacing w:line="600" w:lineRule="exact"/>
        <w:ind w:firstLine="480" w:firstLineChars="200"/>
        <w:rPr>
          <w:rFonts w:hint="eastAsia" w:ascii="宋体" w:hAnsi="宋体" w:cs="宋体"/>
          <w:sz w:val="24"/>
        </w:rPr>
      </w:pPr>
      <w:r>
        <w:rPr>
          <w:rFonts w:hint="eastAsia" w:ascii="宋体" w:hAnsi="宋体" w:cs="宋体"/>
          <w:sz w:val="24"/>
        </w:rPr>
        <w:t>4、年度考核由10次月度考核（每次10分）折算组成，年度考核总分100分。</w:t>
      </w:r>
    </w:p>
    <w:p w14:paraId="5F0E9D47">
      <w:pPr>
        <w:adjustRightInd/>
        <w:spacing w:line="600" w:lineRule="exact"/>
        <w:rPr>
          <w:rFonts w:hint="eastAsia" w:ascii="宋体" w:hAnsi="宋体" w:cs="宋体"/>
          <w:sz w:val="24"/>
        </w:rPr>
      </w:pPr>
      <w:r>
        <w:rPr>
          <w:rFonts w:hint="eastAsia" w:ascii="宋体" w:hAnsi="宋体" w:cs="宋体"/>
          <w:sz w:val="24"/>
        </w:rPr>
        <w:t>四、考核结果</w:t>
      </w:r>
    </w:p>
    <w:p w14:paraId="4EB48AC1">
      <w:pPr>
        <w:adjustRightInd/>
        <w:spacing w:line="600" w:lineRule="exact"/>
        <w:ind w:firstLine="480" w:firstLineChars="200"/>
        <w:rPr>
          <w:rFonts w:hint="eastAsia" w:ascii="宋体" w:hAnsi="宋体" w:cs="宋体"/>
          <w:sz w:val="24"/>
        </w:rPr>
      </w:pPr>
      <w:r>
        <w:rPr>
          <w:rFonts w:hint="eastAsia" w:ascii="宋体" w:hAnsi="宋体" w:cs="宋体"/>
          <w:sz w:val="24"/>
        </w:rPr>
        <w:t>1、年度考核75分以下为不合格，75-80分（不含80分）为合格，80-85分（不含85分）为良好，85分以上（含85分）为优秀。</w:t>
      </w:r>
    </w:p>
    <w:p w14:paraId="7F3BDF68">
      <w:pPr>
        <w:adjustRightInd/>
        <w:spacing w:line="600" w:lineRule="exact"/>
        <w:rPr>
          <w:rFonts w:hint="eastAsia" w:ascii="宋体" w:hAnsi="宋体" w:cs="宋体"/>
          <w:sz w:val="24"/>
        </w:rPr>
      </w:pPr>
      <w:r>
        <w:rPr>
          <w:rFonts w:hint="eastAsia" w:ascii="宋体" w:hAnsi="宋体" w:cs="宋体"/>
          <w:sz w:val="24"/>
        </w:rPr>
        <w:t>五、处理与反馈</w:t>
      </w:r>
    </w:p>
    <w:p w14:paraId="36F69C0E">
      <w:pPr>
        <w:adjustRightInd/>
        <w:spacing w:line="600" w:lineRule="exact"/>
        <w:ind w:firstLine="480" w:firstLineChars="200"/>
        <w:rPr>
          <w:rFonts w:hint="eastAsia" w:ascii="宋体" w:hAnsi="宋体" w:cs="宋体"/>
          <w:sz w:val="24"/>
        </w:rPr>
      </w:pPr>
      <w:r>
        <w:rPr>
          <w:rFonts w:hint="eastAsia" w:ascii="宋体" w:hAnsi="宋体" w:cs="宋体"/>
          <w:sz w:val="24"/>
        </w:rPr>
        <w:t>1、餐饮公司应按照五常法管理要求，做到管理目标明确、组织机构健全、实施到位，学校膳管会将不定期督查，将检查情况以及整改要求以书面形式下达，并根据相应条款扣罚管理考核奖（见附件二）；</w:t>
      </w:r>
    </w:p>
    <w:p w14:paraId="2DCDA7EB">
      <w:pPr>
        <w:adjustRightInd/>
        <w:spacing w:line="600" w:lineRule="exact"/>
        <w:ind w:firstLine="480" w:firstLineChars="200"/>
        <w:rPr>
          <w:rFonts w:hint="eastAsia" w:ascii="宋体" w:hAnsi="宋体" w:cs="宋体"/>
          <w:sz w:val="24"/>
        </w:rPr>
      </w:pPr>
      <w:r>
        <w:rPr>
          <w:rFonts w:hint="eastAsia" w:ascii="宋体" w:hAnsi="宋体" w:cs="宋体"/>
          <w:sz w:val="24"/>
        </w:rPr>
        <w:t>2、餐饮公司根据应根据教育局要求将周菜单在每周三上报学校，如出现未完成，每次扣100元；</w:t>
      </w:r>
    </w:p>
    <w:p w14:paraId="45AFAC40">
      <w:pPr>
        <w:adjustRightInd/>
        <w:spacing w:line="600" w:lineRule="exact"/>
        <w:ind w:firstLine="480" w:firstLineChars="200"/>
        <w:rPr>
          <w:rFonts w:hint="eastAsia" w:ascii="宋体" w:hAnsi="宋体" w:cs="宋体"/>
          <w:sz w:val="24"/>
        </w:rPr>
      </w:pPr>
      <w:r>
        <w:rPr>
          <w:rFonts w:hint="eastAsia" w:ascii="宋体" w:hAnsi="宋体" w:cs="宋体"/>
          <w:sz w:val="24"/>
        </w:rPr>
        <w:t>3、餐饮公司应每一天做好安全自查，以及安全隐患排查工作，落实安全管理员一名，有管理及登记记录。如出现因管理问题而造成的安全责任事故，将追究食堂负责人及托管方责任，当月食堂考核定为不合格，考核管理费清零。</w:t>
      </w:r>
    </w:p>
    <w:p w14:paraId="7F6FF0D5">
      <w:pPr>
        <w:adjustRightInd/>
        <w:spacing w:line="600" w:lineRule="exact"/>
        <w:ind w:firstLine="480" w:firstLineChars="200"/>
        <w:rPr>
          <w:rFonts w:hint="eastAsia" w:ascii="宋体" w:hAnsi="宋体" w:cs="宋体"/>
          <w:sz w:val="24"/>
        </w:rPr>
      </w:pPr>
      <w:r>
        <w:rPr>
          <w:rFonts w:hint="eastAsia" w:ascii="宋体" w:hAnsi="宋体" w:cs="宋体"/>
          <w:sz w:val="24"/>
        </w:rPr>
        <w:t>此考核细则解释权在杭州市余杭中学食堂考核工作小组。</w:t>
      </w:r>
    </w:p>
    <w:p w14:paraId="04771691">
      <w:pPr>
        <w:adjustRightInd/>
        <w:spacing w:line="600" w:lineRule="exact"/>
        <w:rPr>
          <w:rFonts w:hint="eastAsia" w:ascii="宋体" w:hAnsi="宋体" w:cs="宋体"/>
          <w:sz w:val="24"/>
        </w:rPr>
      </w:pPr>
    </w:p>
    <w:p w14:paraId="67A95D77">
      <w:pPr>
        <w:adjustRightInd/>
        <w:spacing w:line="600" w:lineRule="exact"/>
        <w:jc w:val="right"/>
        <w:rPr>
          <w:rFonts w:hint="eastAsia" w:ascii="宋体" w:hAnsi="宋体" w:cs="宋体"/>
          <w:sz w:val="24"/>
        </w:rPr>
      </w:pPr>
      <w:r>
        <w:rPr>
          <w:rFonts w:hint="eastAsia" w:ascii="宋体" w:hAnsi="宋体" w:cs="宋体"/>
          <w:sz w:val="24"/>
        </w:rPr>
        <w:t xml:space="preserve"> 杭州市余杭中学</w:t>
      </w:r>
    </w:p>
    <w:p w14:paraId="67737F30">
      <w:pPr>
        <w:pStyle w:val="34"/>
        <w:rPr>
          <w:rFonts w:hint="eastAsia" w:cs="宋体"/>
        </w:rPr>
      </w:pPr>
    </w:p>
    <w:p w14:paraId="54E32FED">
      <w:pPr>
        <w:pStyle w:val="35"/>
        <w:ind w:firstLine="420"/>
        <w:rPr>
          <w:rFonts w:hint="eastAsia"/>
        </w:rPr>
      </w:pPr>
    </w:p>
    <w:p w14:paraId="2AB2689F">
      <w:pPr>
        <w:pStyle w:val="35"/>
        <w:ind w:firstLine="420"/>
        <w:rPr>
          <w:rFonts w:hint="eastAsia"/>
        </w:rPr>
      </w:pPr>
    </w:p>
    <w:p w14:paraId="19646738">
      <w:pPr>
        <w:pStyle w:val="35"/>
        <w:ind w:firstLine="420"/>
        <w:rPr>
          <w:rFonts w:hint="eastAsia"/>
        </w:rPr>
      </w:pPr>
    </w:p>
    <w:p w14:paraId="3BD87F73">
      <w:pPr>
        <w:pStyle w:val="35"/>
        <w:ind w:firstLine="420"/>
        <w:rPr>
          <w:rFonts w:hint="eastAsia"/>
        </w:rPr>
      </w:pPr>
    </w:p>
    <w:p w14:paraId="7B9E29C7">
      <w:pPr>
        <w:pStyle w:val="35"/>
        <w:ind w:firstLine="420"/>
        <w:rPr>
          <w:rFonts w:hint="eastAsia"/>
        </w:rPr>
      </w:pPr>
    </w:p>
    <w:p w14:paraId="7DB5B0AC">
      <w:pPr>
        <w:pStyle w:val="35"/>
        <w:ind w:firstLine="420"/>
        <w:rPr>
          <w:rFonts w:hint="eastAsia"/>
        </w:rPr>
      </w:pPr>
    </w:p>
    <w:p w14:paraId="3E47C094">
      <w:pPr>
        <w:pStyle w:val="35"/>
        <w:ind w:firstLine="420"/>
        <w:rPr>
          <w:rFonts w:hint="eastAsia"/>
        </w:rPr>
      </w:pPr>
    </w:p>
    <w:p w14:paraId="61B3BE9D">
      <w:pPr>
        <w:adjustRightInd/>
        <w:spacing w:line="600" w:lineRule="exact"/>
        <w:rPr>
          <w:rFonts w:hint="eastAsia" w:ascii="宋体" w:hAnsi="宋体" w:cs="宋体"/>
          <w:sz w:val="24"/>
          <w:highlight w:val="cyan"/>
        </w:rPr>
      </w:pPr>
    </w:p>
    <w:p w14:paraId="47A46680">
      <w:pPr>
        <w:adjustRightInd/>
        <w:spacing w:line="600" w:lineRule="exact"/>
        <w:rPr>
          <w:rFonts w:hint="eastAsia" w:ascii="宋体" w:hAnsi="宋体" w:cs="宋体"/>
          <w:sz w:val="24"/>
        </w:rPr>
      </w:pPr>
      <w:r>
        <w:rPr>
          <w:rFonts w:hint="eastAsia" w:ascii="宋体" w:hAnsi="宋体" w:cs="宋体"/>
          <w:sz w:val="24"/>
        </w:rPr>
        <w:t>附件二：《杭州市余杭中学学校食堂管理奖罚细则》</w:t>
      </w:r>
    </w:p>
    <w:p w14:paraId="08FD11B2">
      <w:pPr>
        <w:adjustRightInd/>
        <w:spacing w:line="600" w:lineRule="exact"/>
        <w:rPr>
          <w:rFonts w:hint="eastAsia" w:ascii="宋体" w:hAnsi="宋体" w:cs="宋体"/>
          <w:sz w:val="24"/>
        </w:rPr>
      </w:pPr>
    </w:p>
    <w:p w14:paraId="6F9CA14B">
      <w:pPr>
        <w:adjustRightInd/>
        <w:spacing w:line="600" w:lineRule="exact"/>
        <w:rPr>
          <w:rFonts w:hint="eastAsia" w:ascii="宋体" w:hAnsi="宋体" w:cs="宋体"/>
          <w:sz w:val="24"/>
        </w:rPr>
      </w:pPr>
      <w:r>
        <w:rPr>
          <w:rFonts w:hint="eastAsia" w:ascii="宋体" w:hAnsi="宋体" w:cs="宋体"/>
          <w:sz w:val="24"/>
        </w:rPr>
        <w:t xml:space="preserve">    学校食堂工作是学校工作的重要组成部分，为切实落实食堂服务合同内容，让广大师生安全用餐，吃饱吃好。在《学校食堂托管协议书》基础上，结合现实形势变化，特制定本食堂管理办法补充文件《学校食堂管理奖罚细则》。具体内容如下：</w:t>
      </w:r>
    </w:p>
    <w:p w14:paraId="66E4ACF6">
      <w:pPr>
        <w:adjustRightInd/>
        <w:spacing w:line="600" w:lineRule="exact"/>
        <w:ind w:firstLine="480" w:firstLineChars="200"/>
        <w:rPr>
          <w:rFonts w:hint="eastAsia" w:ascii="宋体" w:hAnsi="宋体" w:cs="宋体"/>
          <w:sz w:val="24"/>
        </w:rPr>
      </w:pPr>
      <w:r>
        <w:rPr>
          <w:rFonts w:hint="eastAsia" w:ascii="宋体" w:hAnsi="宋体" w:cs="宋体"/>
          <w:sz w:val="24"/>
        </w:rPr>
        <w:t>1、学校每月对食堂的食品卫生、价格、服务态度、环境卫生等进行一次问卷调查。</w:t>
      </w:r>
    </w:p>
    <w:p w14:paraId="6DCC36CD">
      <w:pPr>
        <w:adjustRightInd/>
        <w:spacing w:line="600" w:lineRule="exact"/>
        <w:ind w:firstLine="480" w:firstLineChars="200"/>
        <w:rPr>
          <w:rFonts w:hint="eastAsia" w:ascii="宋体" w:hAnsi="宋体" w:cs="宋体"/>
          <w:sz w:val="24"/>
        </w:rPr>
      </w:pPr>
      <w:r>
        <w:rPr>
          <w:rFonts w:hint="eastAsia" w:ascii="宋体" w:hAnsi="宋体" w:cs="宋体"/>
          <w:sz w:val="24"/>
        </w:rPr>
        <w:t>1）学校食堂考核工作小组每月将从全校各班随意抽3位学生，作为问卷调查对象；</w:t>
      </w:r>
    </w:p>
    <w:p w14:paraId="4E5F43B8">
      <w:pPr>
        <w:adjustRightInd/>
        <w:spacing w:line="600" w:lineRule="exact"/>
        <w:ind w:firstLine="480" w:firstLineChars="200"/>
        <w:rPr>
          <w:rFonts w:hint="eastAsia" w:ascii="宋体" w:hAnsi="宋体" w:cs="宋体"/>
          <w:sz w:val="24"/>
        </w:rPr>
      </w:pPr>
      <w:r>
        <w:rPr>
          <w:rFonts w:hint="eastAsia" w:ascii="宋体" w:hAnsi="宋体" w:cs="宋体"/>
          <w:sz w:val="24"/>
        </w:rPr>
        <w:t>2）为保证问卷调查的客观性，综合评议分为满意、基本满意、一般和不满意等四项。其中基本满意总数的80%折算为满意；一般总数的60%折算为满意；不满意总数的0%折算为满意。</w:t>
      </w:r>
    </w:p>
    <w:p w14:paraId="37B5BD64">
      <w:pPr>
        <w:adjustRightInd/>
        <w:spacing w:line="600" w:lineRule="exact"/>
        <w:ind w:firstLine="480" w:firstLineChars="200"/>
        <w:rPr>
          <w:rFonts w:hint="eastAsia" w:ascii="宋体" w:hAnsi="宋体" w:cs="宋体"/>
          <w:sz w:val="24"/>
        </w:rPr>
      </w:pPr>
      <w:r>
        <w:rPr>
          <w:rFonts w:hint="eastAsia" w:ascii="宋体" w:hAnsi="宋体" w:cs="宋体"/>
          <w:sz w:val="24"/>
        </w:rPr>
        <w:t>3）学生对食堂总体满意率应在60%以上。若对食堂总体满意率在60%-65%（不含），学校将以70%的管理费作为对托管方的奖励；若对食堂总体满意率在65%-75%（不含），学校将以80%的管理费作为对托管方的奖励；若对食堂总体满意率在75%-85%（不含），学校将以90 %的管理费作为对托管方的奖励；若对食堂总体满意率在85%以上，学校将以100%的管理费作为对托管方的奖励。</w:t>
      </w:r>
    </w:p>
    <w:p w14:paraId="522F6D1C">
      <w:pPr>
        <w:adjustRightInd/>
        <w:spacing w:line="600" w:lineRule="exact"/>
        <w:ind w:firstLine="480" w:firstLineChars="200"/>
        <w:rPr>
          <w:rFonts w:hint="eastAsia" w:ascii="宋体" w:hAnsi="宋体" w:cs="宋体"/>
          <w:sz w:val="24"/>
        </w:rPr>
      </w:pPr>
      <w:r>
        <w:rPr>
          <w:rFonts w:hint="eastAsia" w:ascii="宋体" w:hAnsi="宋体" w:cs="宋体"/>
          <w:sz w:val="24"/>
        </w:rPr>
        <w:t>4）对食堂总体满意率在60%以下的，学校将不予奖励。同时，若对食堂总体满意率50%以上不足60%的，将对托管方处以管理费50%额度的处罚；若对食堂总体满意率不足50%的，学校将对托管方处以管理费100%额度的处罚；</w:t>
      </w:r>
    </w:p>
    <w:p w14:paraId="0079A577">
      <w:pPr>
        <w:adjustRightInd/>
        <w:spacing w:line="600" w:lineRule="exact"/>
        <w:ind w:firstLine="480" w:firstLineChars="200"/>
        <w:rPr>
          <w:rFonts w:hint="eastAsia" w:ascii="宋体" w:hAnsi="宋体" w:cs="宋体"/>
          <w:sz w:val="24"/>
        </w:rPr>
      </w:pPr>
      <w:r>
        <w:rPr>
          <w:rFonts w:hint="eastAsia" w:ascii="宋体" w:hAnsi="宋体" w:cs="宋体"/>
          <w:sz w:val="24"/>
        </w:rPr>
        <w:t>5）如整改措施不力，连续两月对食堂总体满意率不足40%的托管方，学校有权解除合同，食堂由下一中标者托管或另行对外招标。如发生食物中毒事故，托管方应负全部责任，除赔偿有关费用外，还将视情节轻重停业整顿或中止合同，并按卫生部门有关规定承担经济和法律责任。如总体不满意率小于15%，经学校研究决定可延长托管期一年，否则将重新进行招标。</w:t>
      </w:r>
    </w:p>
    <w:p w14:paraId="55CD74FC">
      <w:pPr>
        <w:adjustRightInd/>
        <w:spacing w:line="600" w:lineRule="exact"/>
        <w:ind w:firstLine="480" w:firstLineChars="200"/>
        <w:rPr>
          <w:rFonts w:hint="eastAsia" w:ascii="宋体" w:hAnsi="宋体" w:cs="宋体"/>
          <w:sz w:val="24"/>
        </w:rPr>
      </w:pPr>
      <w:r>
        <w:rPr>
          <w:rFonts w:hint="eastAsia" w:ascii="宋体" w:hAnsi="宋体" w:cs="宋体"/>
          <w:sz w:val="24"/>
        </w:rPr>
        <w:t>2、学校食堂考核工作小组组织的经常性检查，如发现过期食品及不卫生等现象，一次罚款100元；学校组织的大型食品安全卫生检查不合格一次罚款300元；区级检查不合格一次罚款500元；市级检查不合格一次罚款1000元。如检查发现工作人员没有健康证的一人次罚款100元。</w:t>
      </w:r>
    </w:p>
    <w:p w14:paraId="460DCE93">
      <w:pPr>
        <w:adjustRightInd/>
        <w:spacing w:line="600" w:lineRule="exact"/>
        <w:ind w:firstLine="480" w:firstLineChars="200"/>
        <w:rPr>
          <w:rFonts w:hint="eastAsia" w:ascii="宋体" w:hAnsi="宋体" w:cs="宋体"/>
          <w:sz w:val="24"/>
        </w:rPr>
      </w:pPr>
      <w:r>
        <w:rPr>
          <w:rFonts w:hint="eastAsia" w:ascii="宋体" w:hAnsi="宋体" w:cs="宋体"/>
          <w:sz w:val="24"/>
        </w:rPr>
        <w:t>3、托管方应自觉服从学校管理，做好食品留样、台帐和动物检疫证登记和生、熟食品分开，接受学校或上级领导组织的检查和监督。准时参加学校有关食堂管理的会议，每缺席一次罚款100元。</w:t>
      </w:r>
    </w:p>
    <w:p w14:paraId="1ABAB958">
      <w:pPr>
        <w:adjustRightInd/>
        <w:spacing w:line="600" w:lineRule="exact"/>
        <w:ind w:firstLine="480" w:firstLineChars="200"/>
        <w:rPr>
          <w:rFonts w:hint="eastAsia" w:ascii="宋体" w:hAnsi="宋体" w:cs="宋体"/>
          <w:sz w:val="24"/>
        </w:rPr>
      </w:pPr>
      <w:r>
        <w:rPr>
          <w:rFonts w:hint="eastAsia" w:ascii="宋体" w:hAnsi="宋体" w:cs="宋体"/>
          <w:sz w:val="24"/>
        </w:rPr>
        <w:t>4、就餐保障。教学期间，食堂如饭菜供应不足，每次罚500元。加班期间，除特殊情况外，原则上安排在食堂，如食堂无故不营业，每次罚500元；如饭菜严重不足，每次罚1000元。如果由不可抗拒因素造成食堂不能安排或没人去就餐等情况，托管方应立即联系学校食堂负责人，并妥善采取措施，而由此导致的损失，经学校与托管方一起协商解决。</w:t>
      </w:r>
    </w:p>
    <w:p w14:paraId="08651394">
      <w:pPr>
        <w:adjustRightInd/>
        <w:spacing w:line="600" w:lineRule="exact"/>
        <w:ind w:firstLine="480" w:firstLineChars="200"/>
        <w:rPr>
          <w:rFonts w:hint="eastAsia" w:ascii="宋体" w:hAnsi="宋体" w:cs="宋体"/>
          <w:sz w:val="24"/>
        </w:rPr>
      </w:pPr>
      <w:r>
        <w:rPr>
          <w:rFonts w:hint="eastAsia" w:ascii="宋体" w:hAnsi="宋体" w:cs="宋体"/>
          <w:sz w:val="24"/>
        </w:rPr>
        <w:t>5、本管理细则中未尽事宜，由学校讨论决定处理办法后另行处理。</w:t>
      </w:r>
    </w:p>
    <w:p w14:paraId="28ACC77E">
      <w:pPr>
        <w:adjustRightInd/>
        <w:spacing w:line="600" w:lineRule="exact"/>
        <w:ind w:firstLine="480" w:firstLineChars="200"/>
        <w:rPr>
          <w:rFonts w:hint="eastAsia" w:ascii="宋体" w:hAnsi="宋体" w:cs="宋体"/>
          <w:sz w:val="24"/>
        </w:rPr>
      </w:pPr>
      <w:r>
        <w:rPr>
          <w:rFonts w:hint="eastAsia" w:ascii="宋体" w:hAnsi="宋体" w:cs="宋体"/>
          <w:sz w:val="24"/>
        </w:rPr>
        <w:t>6、本管理细则为暂行办法，解释权归食堂考核工作小组。</w:t>
      </w:r>
    </w:p>
    <w:p w14:paraId="076E057E">
      <w:pPr>
        <w:rPr>
          <w:rFonts w:hint="eastAsia" w:ascii="宋体" w:hAnsi="宋体" w:cs="宋体"/>
          <w:b/>
          <w:bCs/>
          <w:sz w:val="28"/>
          <w:szCs w:val="28"/>
        </w:rPr>
      </w:pPr>
    </w:p>
    <w:p w14:paraId="22D568A6">
      <w:pPr>
        <w:pStyle w:val="34"/>
        <w:ind w:firstLine="562"/>
        <w:rPr>
          <w:rFonts w:hint="eastAsia" w:cs="宋体"/>
          <w:b/>
          <w:bCs/>
          <w:sz w:val="28"/>
          <w:szCs w:val="28"/>
        </w:rPr>
      </w:pPr>
    </w:p>
    <w:p w14:paraId="701C72C8">
      <w:pPr>
        <w:pStyle w:val="35"/>
        <w:ind w:firstLine="562"/>
        <w:rPr>
          <w:rFonts w:hint="eastAsia" w:cs="宋体"/>
          <w:b/>
          <w:bCs/>
          <w:sz w:val="28"/>
          <w:szCs w:val="28"/>
        </w:rPr>
      </w:pPr>
    </w:p>
    <w:p w14:paraId="0E6C51A1">
      <w:pPr>
        <w:pStyle w:val="35"/>
        <w:ind w:firstLine="562"/>
        <w:rPr>
          <w:rFonts w:hint="eastAsia" w:cs="宋体"/>
          <w:b/>
          <w:bCs/>
          <w:sz w:val="28"/>
          <w:szCs w:val="28"/>
        </w:rPr>
      </w:pPr>
    </w:p>
    <w:p w14:paraId="6C844169">
      <w:pPr>
        <w:pStyle w:val="35"/>
        <w:ind w:firstLine="562"/>
        <w:rPr>
          <w:rFonts w:hint="eastAsia" w:cs="宋体"/>
          <w:b/>
          <w:bCs/>
          <w:sz w:val="28"/>
          <w:szCs w:val="28"/>
        </w:rPr>
      </w:pPr>
    </w:p>
    <w:p w14:paraId="28CE54A1">
      <w:pPr>
        <w:pStyle w:val="35"/>
        <w:ind w:firstLine="562"/>
        <w:rPr>
          <w:rFonts w:hint="eastAsia" w:cs="宋体"/>
          <w:b/>
          <w:bCs/>
          <w:sz w:val="28"/>
          <w:szCs w:val="28"/>
        </w:rPr>
      </w:pPr>
    </w:p>
    <w:p w14:paraId="0E916528">
      <w:pPr>
        <w:pStyle w:val="35"/>
        <w:ind w:firstLine="562"/>
        <w:rPr>
          <w:rFonts w:hint="eastAsia" w:cs="宋体"/>
          <w:b/>
          <w:bCs/>
          <w:sz w:val="28"/>
          <w:szCs w:val="28"/>
        </w:rPr>
      </w:pPr>
    </w:p>
    <w:p w14:paraId="7AE259A3">
      <w:pPr>
        <w:pStyle w:val="35"/>
        <w:ind w:firstLine="562"/>
        <w:rPr>
          <w:rFonts w:hint="eastAsia" w:cs="宋体"/>
          <w:b/>
          <w:bCs/>
          <w:sz w:val="28"/>
          <w:szCs w:val="28"/>
        </w:rPr>
      </w:pPr>
    </w:p>
    <w:p w14:paraId="5895C590">
      <w:pPr>
        <w:pStyle w:val="35"/>
        <w:ind w:firstLine="562"/>
        <w:rPr>
          <w:rFonts w:hint="eastAsia" w:cs="宋体"/>
          <w:b/>
          <w:bCs/>
          <w:sz w:val="28"/>
          <w:szCs w:val="28"/>
        </w:rPr>
      </w:pPr>
    </w:p>
    <w:p w14:paraId="04C90F31">
      <w:pPr>
        <w:adjustRightInd/>
        <w:spacing w:line="600" w:lineRule="exact"/>
        <w:rPr>
          <w:rFonts w:hint="eastAsia" w:ascii="宋体" w:hAnsi="宋体" w:cs="宋体"/>
          <w:sz w:val="24"/>
        </w:rPr>
      </w:pPr>
      <w:r>
        <w:rPr>
          <w:rFonts w:hint="eastAsia" w:ascii="宋体" w:hAnsi="宋体" w:cs="宋体"/>
          <w:sz w:val="24"/>
        </w:rPr>
        <w:t>附件三：杭州市余杭中学食堂日常检查表</w:t>
      </w:r>
    </w:p>
    <w:tbl>
      <w:tblPr>
        <w:tblStyle w:val="70"/>
        <w:tblW w:w="9366"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685"/>
        <w:gridCol w:w="685"/>
        <w:gridCol w:w="6109"/>
        <w:gridCol w:w="562"/>
        <w:gridCol w:w="640"/>
      </w:tblGrid>
      <w:tr w14:paraId="52F33CD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58712A">
            <w:pPr>
              <w:jc w:val="center"/>
              <w:rPr>
                <w:szCs w:val="21"/>
              </w:rPr>
            </w:pPr>
            <w:r>
              <w:rPr>
                <w:rFonts w:hint="eastAsia"/>
                <w:szCs w:val="21"/>
              </w:rPr>
              <w:t>检查</w:t>
            </w:r>
          </w:p>
          <w:p w14:paraId="4BFA3219">
            <w:pPr>
              <w:jc w:val="center"/>
              <w:rPr>
                <w:szCs w:val="21"/>
              </w:rPr>
            </w:pPr>
            <w:r>
              <w:rPr>
                <w:rFonts w:hint="eastAsia"/>
                <w:szCs w:val="21"/>
              </w:rPr>
              <w:t>项目</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60BAC1">
            <w:pPr>
              <w:jc w:val="center"/>
              <w:rPr>
                <w:szCs w:val="21"/>
              </w:rPr>
            </w:pPr>
            <w:r>
              <w:rPr>
                <w:rFonts w:hint="eastAsia"/>
                <w:szCs w:val="21"/>
              </w:rPr>
              <w:t>检查内容</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E95782">
            <w:pPr>
              <w:jc w:val="center"/>
              <w:rPr>
                <w:szCs w:val="21"/>
              </w:rPr>
            </w:pPr>
            <w:r>
              <w:rPr>
                <w:rFonts w:hint="eastAsia"/>
                <w:szCs w:val="21"/>
              </w:rPr>
              <w:t>总分值</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CEBE17">
            <w:pPr>
              <w:jc w:val="center"/>
              <w:rPr>
                <w:szCs w:val="21"/>
              </w:rPr>
            </w:pPr>
            <w:r>
              <w:rPr>
                <w:rFonts w:hint="eastAsia"/>
                <w:szCs w:val="21"/>
              </w:rPr>
              <w:t>检查评分标准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5F441B">
            <w:pPr>
              <w:jc w:val="center"/>
              <w:rPr>
                <w:szCs w:val="21"/>
              </w:rPr>
            </w:pPr>
            <w:r>
              <w:rPr>
                <w:rFonts w:hint="eastAsia"/>
                <w:szCs w:val="21"/>
              </w:rPr>
              <w:t>扣分</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6C4B226">
            <w:pPr>
              <w:jc w:val="center"/>
              <w:rPr>
                <w:szCs w:val="21"/>
              </w:rPr>
            </w:pPr>
            <w:r>
              <w:rPr>
                <w:rFonts w:hint="eastAsia"/>
                <w:szCs w:val="21"/>
              </w:rPr>
              <w:t>备注</w:t>
            </w:r>
          </w:p>
        </w:tc>
      </w:tr>
      <w:tr w14:paraId="1AD2579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871C032">
            <w:pPr>
              <w:jc w:val="center"/>
              <w:rPr>
                <w:szCs w:val="21"/>
              </w:rPr>
            </w:pPr>
            <w:r>
              <w:rPr>
                <w:rFonts w:hint="eastAsia"/>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EE731EE">
            <w:pPr>
              <w:jc w:val="center"/>
              <w:rPr>
                <w:szCs w:val="21"/>
              </w:rPr>
            </w:pPr>
            <w:r>
              <w:rPr>
                <w:rFonts w:hint="eastAsia"/>
                <w:szCs w:val="21"/>
              </w:rPr>
              <w:t>操作间卫生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673434A">
            <w:pPr>
              <w:jc w:val="center"/>
              <w:rPr>
                <w:szCs w:val="21"/>
              </w:rPr>
            </w:pPr>
            <w:r>
              <w:rPr>
                <w:rFonts w:hint="eastAsia"/>
                <w:szCs w:val="21"/>
              </w:rPr>
              <w:t>30分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E940D4">
            <w:pPr>
              <w:jc w:val="left"/>
              <w:rPr>
                <w:szCs w:val="21"/>
              </w:rPr>
            </w:pPr>
            <w:r>
              <w:rPr>
                <w:rFonts w:hint="eastAsia"/>
                <w:szCs w:val="21"/>
              </w:rPr>
              <w:t>1.锅台、地面、案台、墙壁干净无油污，保持水池干净，地面无积水</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68E1C7">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AA642F">
            <w:pPr>
              <w:jc w:val="center"/>
              <w:rPr>
                <w:szCs w:val="21"/>
              </w:rPr>
            </w:pPr>
          </w:p>
        </w:tc>
      </w:tr>
      <w:tr w14:paraId="47CA542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275E5CA">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FD2BE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E894B1A">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1301A8">
            <w:pPr>
              <w:jc w:val="left"/>
              <w:rPr>
                <w:szCs w:val="21"/>
              </w:rPr>
            </w:pPr>
            <w:r>
              <w:rPr>
                <w:rFonts w:hint="eastAsia"/>
                <w:szCs w:val="21"/>
              </w:rPr>
              <w:t>2.机械设备厨房用具用后及时清洗，保持干净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33625F">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51B645">
            <w:pPr>
              <w:jc w:val="center"/>
              <w:rPr>
                <w:szCs w:val="21"/>
              </w:rPr>
            </w:pPr>
          </w:p>
        </w:tc>
      </w:tr>
      <w:tr w14:paraId="4E2B9E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80B22E7">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E46BD61">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ADBF454">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38F5F0">
            <w:pPr>
              <w:jc w:val="left"/>
              <w:rPr>
                <w:szCs w:val="21"/>
              </w:rPr>
            </w:pPr>
            <w:r>
              <w:rPr>
                <w:rFonts w:hint="eastAsia"/>
                <w:szCs w:val="21"/>
              </w:rPr>
              <w:t>3.三防柜、工作台、冰箱按食物类型分类分层摆放到位，保持内外干净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3FAD3D">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E5C7B8">
            <w:pPr>
              <w:jc w:val="center"/>
              <w:rPr>
                <w:szCs w:val="21"/>
              </w:rPr>
            </w:pPr>
          </w:p>
        </w:tc>
      </w:tr>
      <w:tr w14:paraId="5F65136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A5B7279">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14381A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5D264BF">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6FD53E">
            <w:pPr>
              <w:jc w:val="left"/>
              <w:rPr>
                <w:szCs w:val="21"/>
              </w:rPr>
            </w:pPr>
            <w:r>
              <w:rPr>
                <w:rFonts w:hint="eastAsia"/>
                <w:szCs w:val="21"/>
              </w:rPr>
              <w:t>4.三防设施齐全完好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548DE7">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D4C3B7">
            <w:pPr>
              <w:jc w:val="center"/>
              <w:rPr>
                <w:szCs w:val="21"/>
              </w:rPr>
            </w:pPr>
          </w:p>
        </w:tc>
      </w:tr>
      <w:tr w14:paraId="13FA2F2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3A7358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BD82B1">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14B8371">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FE2FF0">
            <w:pPr>
              <w:jc w:val="left"/>
              <w:rPr>
                <w:szCs w:val="21"/>
              </w:rPr>
            </w:pPr>
            <w:r>
              <w:rPr>
                <w:rFonts w:hint="eastAsia"/>
                <w:szCs w:val="21"/>
              </w:rPr>
              <w:t>5.操作间内所有下水道必须畅通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81DDC4">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25960C">
            <w:pPr>
              <w:jc w:val="center"/>
              <w:rPr>
                <w:szCs w:val="21"/>
              </w:rPr>
            </w:pPr>
          </w:p>
        </w:tc>
      </w:tr>
      <w:tr w14:paraId="48B258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FEF3750">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72A03F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E68646">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BA1514">
            <w:pPr>
              <w:jc w:val="left"/>
              <w:rPr>
                <w:szCs w:val="21"/>
              </w:rPr>
            </w:pPr>
            <w:r>
              <w:rPr>
                <w:rFonts w:hint="eastAsia"/>
                <w:szCs w:val="21"/>
              </w:rPr>
              <w:t>6.冰箱生熟分开，定期除霜，标志明显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C77E73">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4AE7FC">
            <w:pPr>
              <w:jc w:val="center"/>
              <w:rPr>
                <w:szCs w:val="21"/>
              </w:rPr>
            </w:pPr>
          </w:p>
        </w:tc>
      </w:tr>
      <w:tr w14:paraId="042777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D02E1E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2A0A724">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838FCA7">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414DC9">
            <w:pPr>
              <w:jc w:val="left"/>
              <w:rPr>
                <w:szCs w:val="21"/>
              </w:rPr>
            </w:pPr>
            <w:r>
              <w:rPr>
                <w:rFonts w:hint="eastAsia"/>
                <w:szCs w:val="21"/>
              </w:rPr>
              <w:t>7.所有毛菜需整理干净，无杂物烂叶上架摆放整齐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51FDEC">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8721C6">
            <w:pPr>
              <w:jc w:val="center"/>
              <w:rPr>
                <w:szCs w:val="21"/>
              </w:rPr>
            </w:pPr>
          </w:p>
        </w:tc>
      </w:tr>
      <w:tr w14:paraId="496BA5A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90D458A">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D31B9B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7AE819D">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AF3F9A">
            <w:pPr>
              <w:jc w:val="left"/>
              <w:rPr>
                <w:szCs w:val="21"/>
              </w:rPr>
            </w:pPr>
            <w:r>
              <w:rPr>
                <w:rFonts w:hint="eastAsia"/>
                <w:szCs w:val="21"/>
              </w:rPr>
              <w:t>8.垃圾桶外部清洁并及时清运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27A913">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8E053D">
            <w:pPr>
              <w:jc w:val="center"/>
              <w:rPr>
                <w:szCs w:val="21"/>
              </w:rPr>
            </w:pPr>
          </w:p>
        </w:tc>
      </w:tr>
      <w:tr w14:paraId="3922B4B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1BE4C0F">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C78C03A">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F7356AB">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D0EA04">
            <w:pPr>
              <w:jc w:val="left"/>
              <w:rPr>
                <w:szCs w:val="21"/>
              </w:rPr>
            </w:pPr>
            <w:r>
              <w:rPr>
                <w:rFonts w:hint="eastAsia"/>
                <w:szCs w:val="21"/>
              </w:rPr>
              <w:t>9.当餐餐具餐后必须清洗干净进入保洁柜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AE53BA">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CEC9DC">
            <w:pPr>
              <w:jc w:val="center"/>
              <w:rPr>
                <w:szCs w:val="21"/>
              </w:rPr>
            </w:pPr>
          </w:p>
        </w:tc>
      </w:tr>
      <w:tr w14:paraId="370BB7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37CC33B">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45A589E">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906895A">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D02760">
            <w:pPr>
              <w:jc w:val="left"/>
              <w:rPr>
                <w:szCs w:val="21"/>
              </w:rPr>
            </w:pPr>
            <w:r>
              <w:rPr>
                <w:rFonts w:hint="eastAsia"/>
                <w:szCs w:val="21"/>
              </w:rPr>
              <w:t>10.制作间内无卫生死角</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835415">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3D8B09">
            <w:pPr>
              <w:jc w:val="center"/>
              <w:rPr>
                <w:szCs w:val="21"/>
              </w:rPr>
            </w:pPr>
          </w:p>
        </w:tc>
      </w:tr>
      <w:tr w14:paraId="740C1C3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780250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A1A316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9E6E3F0">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C330A5">
            <w:pPr>
              <w:jc w:val="left"/>
              <w:rPr>
                <w:szCs w:val="21"/>
              </w:rPr>
            </w:pPr>
            <w:r>
              <w:rPr>
                <w:rFonts w:hint="eastAsia"/>
                <w:szCs w:val="21"/>
              </w:rPr>
              <w:t>11.大厅餐桌摆放整齐，桌面无油污，餐后桌面无餐盘</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2E2E90">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BD37A3">
            <w:pPr>
              <w:jc w:val="center"/>
              <w:rPr>
                <w:szCs w:val="21"/>
              </w:rPr>
            </w:pPr>
          </w:p>
        </w:tc>
      </w:tr>
      <w:tr w14:paraId="22CE0F5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FA3461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C3DD29">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6081F59">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A76EAD">
            <w:pPr>
              <w:jc w:val="left"/>
              <w:rPr>
                <w:szCs w:val="21"/>
              </w:rPr>
            </w:pPr>
            <w:r>
              <w:rPr>
                <w:rFonts w:hint="eastAsia"/>
                <w:szCs w:val="21"/>
              </w:rPr>
              <w:t>12.操作间内不能存放私人用品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4DB86A">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A8A4FC">
            <w:pPr>
              <w:jc w:val="center"/>
              <w:rPr>
                <w:szCs w:val="21"/>
              </w:rPr>
            </w:pPr>
          </w:p>
        </w:tc>
      </w:tr>
      <w:tr w14:paraId="44CB1C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6306F59">
            <w:pPr>
              <w:jc w:val="center"/>
              <w:rPr>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B2CA03F">
            <w:pPr>
              <w:jc w:val="center"/>
              <w:rPr>
                <w:szCs w:val="21"/>
              </w:rPr>
            </w:pPr>
            <w:r>
              <w:rPr>
                <w:rFonts w:hint="eastAsia"/>
                <w:szCs w:val="21"/>
              </w:rPr>
              <w:t>个人卫生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A0C4E7B">
            <w:pPr>
              <w:jc w:val="center"/>
              <w:rPr>
                <w:szCs w:val="21"/>
              </w:rPr>
            </w:pPr>
            <w:r>
              <w:rPr>
                <w:rFonts w:hint="eastAsia"/>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2B83FF">
            <w:pPr>
              <w:jc w:val="left"/>
              <w:rPr>
                <w:szCs w:val="21"/>
              </w:rPr>
            </w:pPr>
            <w:r>
              <w:rPr>
                <w:rFonts w:hint="eastAsia"/>
                <w:szCs w:val="21"/>
              </w:rPr>
              <w:t>1.员工上班时着工作服，手套、口罩穿戴整洁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73BA22">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B884CA">
            <w:pPr>
              <w:jc w:val="center"/>
              <w:rPr>
                <w:szCs w:val="21"/>
              </w:rPr>
            </w:pPr>
          </w:p>
        </w:tc>
      </w:tr>
      <w:tr w14:paraId="541C416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0ED379">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6D39A2E">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ECEACA7">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C269A0">
            <w:pPr>
              <w:jc w:val="left"/>
              <w:rPr>
                <w:szCs w:val="21"/>
              </w:rPr>
            </w:pPr>
            <w:r>
              <w:rPr>
                <w:rFonts w:hint="eastAsia"/>
                <w:szCs w:val="21"/>
              </w:rPr>
              <w:t>2.不得在操作间吸烟、喝酒、玩手机</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5AC26C">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E14B8D">
            <w:pPr>
              <w:jc w:val="center"/>
              <w:rPr>
                <w:szCs w:val="21"/>
              </w:rPr>
            </w:pPr>
          </w:p>
        </w:tc>
      </w:tr>
      <w:tr w14:paraId="6411627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0613D0">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332F50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4EE8E38">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D2C62B">
            <w:pPr>
              <w:jc w:val="left"/>
              <w:rPr>
                <w:szCs w:val="21"/>
              </w:rPr>
            </w:pPr>
            <w:r>
              <w:rPr>
                <w:rFonts w:hint="eastAsia"/>
                <w:szCs w:val="21"/>
              </w:rPr>
              <w:t>3.操作人员讲卫生，不留染长指甲，且不佩戴金银首饰</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0958EF">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A57F4C">
            <w:pPr>
              <w:jc w:val="center"/>
              <w:rPr>
                <w:szCs w:val="21"/>
              </w:rPr>
            </w:pPr>
          </w:p>
        </w:tc>
      </w:tr>
      <w:tr w14:paraId="7B47D0C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9FB89F6">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E8593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B36B53">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29088D">
            <w:pPr>
              <w:jc w:val="left"/>
              <w:rPr>
                <w:szCs w:val="21"/>
              </w:rPr>
            </w:pPr>
            <w:r>
              <w:rPr>
                <w:rFonts w:hint="eastAsia"/>
                <w:szCs w:val="21"/>
              </w:rPr>
              <w:t>4.工作人员需戴手套，不能直接接触食品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39C1F2">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D227A5">
            <w:pPr>
              <w:jc w:val="center"/>
              <w:rPr>
                <w:szCs w:val="21"/>
              </w:rPr>
            </w:pPr>
          </w:p>
        </w:tc>
      </w:tr>
      <w:tr w14:paraId="1CB518F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D20B14B">
            <w:pPr>
              <w:jc w:val="center"/>
              <w:rPr>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A3E45D1">
            <w:pPr>
              <w:jc w:val="center"/>
              <w:rPr>
                <w:szCs w:val="21"/>
              </w:rPr>
            </w:pPr>
          </w:p>
          <w:p w14:paraId="020925EA">
            <w:pPr>
              <w:jc w:val="center"/>
              <w:rPr>
                <w:szCs w:val="21"/>
              </w:rPr>
            </w:pPr>
          </w:p>
          <w:p w14:paraId="34004452">
            <w:pPr>
              <w:jc w:val="center"/>
              <w:rPr>
                <w:szCs w:val="21"/>
              </w:rPr>
            </w:pPr>
          </w:p>
          <w:p w14:paraId="0949CE1E">
            <w:pPr>
              <w:jc w:val="center"/>
              <w:rPr>
                <w:szCs w:val="21"/>
              </w:rPr>
            </w:pPr>
          </w:p>
          <w:p w14:paraId="6F751496">
            <w:pPr>
              <w:jc w:val="center"/>
              <w:rPr>
                <w:szCs w:val="21"/>
              </w:rPr>
            </w:pPr>
            <w:r>
              <w:rPr>
                <w:rFonts w:hint="eastAsia"/>
                <w:szCs w:val="21"/>
              </w:rPr>
              <w:t>食品卫生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9A3A777">
            <w:pPr>
              <w:jc w:val="center"/>
              <w:rPr>
                <w:szCs w:val="21"/>
              </w:rPr>
            </w:pPr>
          </w:p>
          <w:p w14:paraId="165C6C81">
            <w:pPr>
              <w:jc w:val="center"/>
              <w:rPr>
                <w:szCs w:val="21"/>
              </w:rPr>
            </w:pPr>
          </w:p>
          <w:p w14:paraId="72BB5678">
            <w:pPr>
              <w:jc w:val="center"/>
              <w:rPr>
                <w:szCs w:val="21"/>
              </w:rPr>
            </w:pPr>
          </w:p>
          <w:p w14:paraId="17F12FFC">
            <w:pPr>
              <w:jc w:val="center"/>
              <w:rPr>
                <w:szCs w:val="21"/>
              </w:rPr>
            </w:pPr>
          </w:p>
          <w:p w14:paraId="1ACA89BA">
            <w:pPr>
              <w:jc w:val="center"/>
              <w:rPr>
                <w:szCs w:val="21"/>
              </w:rPr>
            </w:pPr>
          </w:p>
          <w:p w14:paraId="67125A5E">
            <w:pPr>
              <w:jc w:val="center"/>
              <w:rPr>
                <w:szCs w:val="21"/>
              </w:rPr>
            </w:pPr>
            <w:r>
              <w:rPr>
                <w:rFonts w:hint="eastAsia"/>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21B206">
            <w:pPr>
              <w:jc w:val="left"/>
              <w:rPr>
                <w:szCs w:val="21"/>
              </w:rPr>
            </w:pPr>
            <w:r>
              <w:rPr>
                <w:rFonts w:hint="eastAsia"/>
                <w:szCs w:val="21"/>
              </w:rPr>
              <w:t>1.过期变质食品、三无产品（含违规使用食品添加剂）</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B75CE9">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740A1F">
            <w:pPr>
              <w:jc w:val="center"/>
              <w:rPr>
                <w:szCs w:val="21"/>
              </w:rPr>
            </w:pPr>
          </w:p>
        </w:tc>
      </w:tr>
      <w:tr w14:paraId="5D0E162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A8A6236">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9E6A634">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830B03">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4A17B4">
            <w:pPr>
              <w:jc w:val="left"/>
              <w:rPr>
                <w:szCs w:val="21"/>
              </w:rPr>
            </w:pPr>
            <w:r>
              <w:rPr>
                <w:rFonts w:hint="eastAsia"/>
                <w:szCs w:val="21"/>
              </w:rPr>
              <w:t>2.蔬菜清洗不干净，饭菜里不能出现异物</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7C3546">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149E6A">
            <w:pPr>
              <w:jc w:val="center"/>
              <w:rPr>
                <w:szCs w:val="21"/>
              </w:rPr>
            </w:pPr>
          </w:p>
        </w:tc>
      </w:tr>
      <w:tr w14:paraId="7A6BEA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73F717">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BDACD9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40D5E4B">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E712D3">
            <w:pPr>
              <w:jc w:val="left"/>
              <w:rPr>
                <w:szCs w:val="21"/>
              </w:rPr>
            </w:pPr>
            <w:r>
              <w:rPr>
                <w:rFonts w:hint="eastAsia"/>
                <w:szCs w:val="21"/>
              </w:rPr>
              <w:t>3.食品原料随意乱放，不上货架</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CA0F9B">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8C576D0">
            <w:pPr>
              <w:jc w:val="center"/>
              <w:rPr>
                <w:szCs w:val="21"/>
              </w:rPr>
            </w:pPr>
          </w:p>
        </w:tc>
      </w:tr>
      <w:tr w14:paraId="1BCD66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9168B8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0F4433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C36828">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7F6B79">
            <w:pPr>
              <w:jc w:val="left"/>
              <w:rPr>
                <w:szCs w:val="21"/>
              </w:rPr>
            </w:pPr>
            <w:r>
              <w:rPr>
                <w:rFonts w:hint="eastAsia"/>
                <w:szCs w:val="21"/>
              </w:rPr>
              <w:t>4.食品留样、餐饮具消毒、浸泡，有无记录</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4AC97E">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2093A8">
            <w:pPr>
              <w:jc w:val="center"/>
              <w:rPr>
                <w:szCs w:val="21"/>
              </w:rPr>
            </w:pPr>
          </w:p>
        </w:tc>
      </w:tr>
      <w:tr w14:paraId="1005A8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1DA82BF">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6D6AD0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4B7F47B">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2AC27C">
            <w:pPr>
              <w:jc w:val="left"/>
              <w:rPr>
                <w:szCs w:val="21"/>
              </w:rPr>
            </w:pPr>
            <w:r>
              <w:rPr>
                <w:rFonts w:hint="eastAsia"/>
                <w:szCs w:val="21"/>
              </w:rPr>
              <w:t>5.米、面、油、肉按学校定点采购单位采购（违规予以价值10倍处罚）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740AE8">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D32380">
            <w:pPr>
              <w:jc w:val="center"/>
              <w:rPr>
                <w:szCs w:val="21"/>
              </w:rPr>
            </w:pPr>
          </w:p>
        </w:tc>
      </w:tr>
      <w:tr w14:paraId="072859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17C5FB">
            <w:pPr>
              <w:jc w:val="center"/>
              <w:rPr>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F1306BF">
            <w:pPr>
              <w:jc w:val="center"/>
              <w:rPr>
                <w:szCs w:val="21"/>
              </w:rPr>
            </w:pPr>
            <w:r>
              <w:rPr>
                <w:rFonts w:hint="eastAsia"/>
                <w:szCs w:val="21"/>
              </w:rPr>
              <w:t>仓库卫生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7F6C20C">
            <w:pPr>
              <w:jc w:val="center"/>
              <w:rPr>
                <w:szCs w:val="21"/>
              </w:rPr>
            </w:pPr>
            <w:r>
              <w:rPr>
                <w:rFonts w:hint="eastAsia"/>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7F3F71">
            <w:pPr>
              <w:jc w:val="left"/>
              <w:rPr>
                <w:szCs w:val="21"/>
              </w:rPr>
            </w:pPr>
            <w:r>
              <w:rPr>
                <w:rFonts w:hint="eastAsia"/>
                <w:szCs w:val="21"/>
              </w:rPr>
              <w:t>1.库房卫生整洁，有防鼠设施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B1C045">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29F854">
            <w:pPr>
              <w:jc w:val="center"/>
              <w:rPr>
                <w:szCs w:val="21"/>
              </w:rPr>
            </w:pPr>
          </w:p>
        </w:tc>
      </w:tr>
      <w:tr w14:paraId="38B4E0C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1F0EE3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2EF3436">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DB29DA3">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563B87">
            <w:pPr>
              <w:jc w:val="left"/>
              <w:rPr>
                <w:szCs w:val="21"/>
              </w:rPr>
            </w:pPr>
            <w:r>
              <w:rPr>
                <w:rFonts w:hint="eastAsia"/>
                <w:szCs w:val="21"/>
              </w:rPr>
              <w:t>2.米、面放置离墙离地面</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367532">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3AE01F">
            <w:pPr>
              <w:jc w:val="center"/>
              <w:rPr>
                <w:szCs w:val="21"/>
              </w:rPr>
            </w:pPr>
          </w:p>
        </w:tc>
      </w:tr>
      <w:tr w14:paraId="7BF85CD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E1EF746">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50103E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2FECB92">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D46B0B">
            <w:pPr>
              <w:jc w:val="left"/>
              <w:rPr>
                <w:szCs w:val="21"/>
              </w:rPr>
            </w:pPr>
            <w:r>
              <w:rPr>
                <w:rFonts w:hint="eastAsia"/>
                <w:szCs w:val="21"/>
              </w:rPr>
              <w:t>3.副食类食品按类分开，上架摆放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1B5805">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0C752E">
            <w:pPr>
              <w:jc w:val="center"/>
              <w:rPr>
                <w:szCs w:val="21"/>
              </w:rPr>
            </w:pPr>
          </w:p>
        </w:tc>
      </w:tr>
      <w:tr w14:paraId="648183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20EC35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B6846E9">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A750082">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A15DF9">
            <w:pPr>
              <w:jc w:val="left"/>
              <w:rPr>
                <w:szCs w:val="21"/>
              </w:rPr>
            </w:pPr>
            <w:r>
              <w:rPr>
                <w:rFonts w:hint="eastAsia"/>
                <w:szCs w:val="21"/>
              </w:rPr>
              <w:t>4.所有食品标有标签，且无过期食品，保证帐、物、卡相符</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9EF373">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EE3C07">
            <w:pPr>
              <w:jc w:val="center"/>
              <w:rPr>
                <w:szCs w:val="21"/>
              </w:rPr>
            </w:pPr>
          </w:p>
        </w:tc>
      </w:tr>
      <w:tr w14:paraId="5F2BD9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797FC7D">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CBE327B">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7A3882E">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AC0AFA">
            <w:pPr>
              <w:jc w:val="left"/>
              <w:rPr>
                <w:szCs w:val="21"/>
              </w:rPr>
            </w:pPr>
            <w:r>
              <w:rPr>
                <w:rFonts w:hint="eastAsia"/>
                <w:szCs w:val="21"/>
              </w:rPr>
              <w:t>5.所进货物必须进入台帐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2DF07D">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6FB2D1">
            <w:pPr>
              <w:jc w:val="center"/>
              <w:rPr>
                <w:szCs w:val="21"/>
              </w:rPr>
            </w:pPr>
          </w:p>
        </w:tc>
      </w:tr>
      <w:tr w14:paraId="01E6E6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04CEB06">
            <w:pPr>
              <w:jc w:val="center"/>
              <w:rPr>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1E103F9">
            <w:pPr>
              <w:jc w:val="center"/>
              <w:rPr>
                <w:szCs w:val="21"/>
              </w:rPr>
            </w:pPr>
            <w:r>
              <w:rPr>
                <w:rFonts w:hint="eastAsia"/>
                <w:szCs w:val="21"/>
              </w:rPr>
              <w:t>伙食质量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062232E">
            <w:pPr>
              <w:jc w:val="center"/>
              <w:rPr>
                <w:szCs w:val="21"/>
              </w:rPr>
            </w:pPr>
            <w:r>
              <w:rPr>
                <w:rFonts w:hint="eastAsia"/>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EC4645">
            <w:pPr>
              <w:jc w:val="left"/>
              <w:rPr>
                <w:szCs w:val="21"/>
              </w:rPr>
            </w:pPr>
            <w:r>
              <w:rPr>
                <w:rFonts w:hint="eastAsia"/>
                <w:szCs w:val="21"/>
              </w:rPr>
              <w:t>1.主食的大小、份量、质量符合定量标准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50A580">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E9FEF5">
            <w:pPr>
              <w:jc w:val="center"/>
              <w:rPr>
                <w:szCs w:val="21"/>
              </w:rPr>
            </w:pPr>
          </w:p>
        </w:tc>
      </w:tr>
      <w:tr w14:paraId="47EA954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22892F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99B9183">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2A0F68">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9DC0D5">
            <w:pPr>
              <w:jc w:val="left"/>
              <w:rPr>
                <w:szCs w:val="21"/>
              </w:rPr>
            </w:pPr>
            <w:r>
              <w:rPr>
                <w:rFonts w:hint="eastAsia"/>
                <w:szCs w:val="21"/>
              </w:rPr>
              <w:t>2.饭菜荤素、配料须符合标准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FB59C3">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AF5207">
            <w:pPr>
              <w:jc w:val="center"/>
              <w:rPr>
                <w:szCs w:val="21"/>
              </w:rPr>
            </w:pPr>
          </w:p>
        </w:tc>
      </w:tr>
      <w:tr w14:paraId="6B745D4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D6CE01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4DDA767">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66BD41C">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B53121">
            <w:pPr>
              <w:jc w:val="left"/>
              <w:rPr>
                <w:szCs w:val="21"/>
              </w:rPr>
            </w:pPr>
            <w:r>
              <w:rPr>
                <w:rFonts w:hint="eastAsia"/>
                <w:szCs w:val="21"/>
              </w:rPr>
              <w:t>3.饭菜色泽正常无杂物、泥沙、异味等</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2A9B9A">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A029E8">
            <w:pPr>
              <w:jc w:val="center"/>
              <w:rPr>
                <w:szCs w:val="21"/>
              </w:rPr>
            </w:pPr>
          </w:p>
        </w:tc>
      </w:tr>
      <w:tr w14:paraId="4A38EE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A2B6F3E">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F57808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AE9ACAD">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92648D">
            <w:pPr>
              <w:jc w:val="left"/>
              <w:rPr>
                <w:szCs w:val="21"/>
              </w:rPr>
            </w:pPr>
            <w:r>
              <w:rPr>
                <w:rFonts w:hint="eastAsia"/>
                <w:szCs w:val="21"/>
              </w:rPr>
              <w:t>4.饭菜无夹生、不熟情况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28713B">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8CAF96">
            <w:pPr>
              <w:jc w:val="center"/>
              <w:rPr>
                <w:szCs w:val="21"/>
              </w:rPr>
            </w:pPr>
          </w:p>
        </w:tc>
      </w:tr>
      <w:tr w14:paraId="224F8E1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5208D4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CD83B3A">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E64EB87">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AC4A26">
            <w:pPr>
              <w:jc w:val="left"/>
              <w:rPr>
                <w:szCs w:val="21"/>
              </w:rPr>
            </w:pPr>
            <w:r>
              <w:rPr>
                <w:rFonts w:hint="eastAsia"/>
                <w:szCs w:val="21"/>
              </w:rPr>
              <w:t>5.食堂大众窗口不能出现剩饭菜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A55ED0">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32FE38">
            <w:pPr>
              <w:jc w:val="center"/>
              <w:rPr>
                <w:szCs w:val="21"/>
              </w:rPr>
            </w:pPr>
          </w:p>
        </w:tc>
      </w:tr>
      <w:tr w14:paraId="751C1A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10A3FA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139A25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B15E348">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BD2EC8">
            <w:pPr>
              <w:jc w:val="left"/>
              <w:rPr>
                <w:szCs w:val="21"/>
              </w:rPr>
            </w:pPr>
            <w:r>
              <w:rPr>
                <w:rFonts w:hint="eastAsia"/>
                <w:szCs w:val="21"/>
              </w:rPr>
              <w:t>6.保证低档菜品1元和1.5元各不少于1个品种，最高菜价不得超过4元（特色窗口除外）</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B8583E">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1E1518">
            <w:pPr>
              <w:jc w:val="center"/>
              <w:rPr>
                <w:szCs w:val="21"/>
              </w:rPr>
            </w:pPr>
          </w:p>
        </w:tc>
      </w:tr>
      <w:tr w14:paraId="79EA0A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21E5B80">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A90DBF">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D8146D4">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872953">
            <w:pPr>
              <w:jc w:val="left"/>
              <w:rPr>
                <w:szCs w:val="21"/>
              </w:rPr>
            </w:pPr>
            <w:r>
              <w:rPr>
                <w:rFonts w:hint="eastAsia"/>
                <w:szCs w:val="21"/>
              </w:rPr>
              <w:t>7.食堂菜品要做到明码标价</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494E29">
            <w:pPr>
              <w:jc w:val="center"/>
              <w:rPr>
                <w:szCs w:val="21"/>
              </w:rPr>
            </w:pPr>
            <w:r>
              <w:rPr>
                <w:rFonts w:hint="eastAsia"/>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486225">
            <w:pPr>
              <w:jc w:val="center"/>
              <w:rPr>
                <w:szCs w:val="21"/>
              </w:rPr>
            </w:pPr>
          </w:p>
        </w:tc>
      </w:tr>
      <w:tr w14:paraId="242A23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2ADEAEA">
            <w:pPr>
              <w:jc w:val="center"/>
              <w:rPr>
                <w:szCs w:val="21"/>
              </w:rPr>
            </w:pPr>
            <w:r>
              <w:rPr>
                <w:rFonts w:hint="eastAsia"/>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519D792">
            <w:pPr>
              <w:jc w:val="center"/>
              <w:rPr>
                <w:szCs w:val="21"/>
              </w:rPr>
            </w:pPr>
          </w:p>
          <w:p w14:paraId="4B6FB73B">
            <w:pPr>
              <w:jc w:val="center"/>
              <w:rPr>
                <w:szCs w:val="21"/>
              </w:rPr>
            </w:pPr>
          </w:p>
          <w:p w14:paraId="17D53F4F">
            <w:pPr>
              <w:jc w:val="center"/>
              <w:rPr>
                <w:szCs w:val="21"/>
              </w:rPr>
            </w:pPr>
          </w:p>
          <w:p w14:paraId="6AEA6A40">
            <w:pPr>
              <w:jc w:val="center"/>
              <w:rPr>
                <w:szCs w:val="21"/>
              </w:rPr>
            </w:pPr>
            <w:r>
              <w:rPr>
                <w:rFonts w:hint="eastAsia"/>
                <w:szCs w:val="21"/>
              </w:rPr>
              <w:t>劳动纪律与安全</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DFB0E10">
            <w:pPr>
              <w:jc w:val="center"/>
              <w:rPr>
                <w:szCs w:val="21"/>
              </w:rPr>
            </w:pPr>
          </w:p>
          <w:p w14:paraId="63575C8B">
            <w:pPr>
              <w:jc w:val="center"/>
              <w:rPr>
                <w:szCs w:val="21"/>
              </w:rPr>
            </w:pPr>
          </w:p>
          <w:p w14:paraId="29862D72">
            <w:pPr>
              <w:jc w:val="center"/>
              <w:rPr>
                <w:szCs w:val="21"/>
              </w:rPr>
            </w:pPr>
          </w:p>
          <w:p w14:paraId="1B8A25F0">
            <w:pPr>
              <w:jc w:val="center"/>
              <w:rPr>
                <w:szCs w:val="21"/>
              </w:rPr>
            </w:pPr>
            <w:r>
              <w:rPr>
                <w:rFonts w:hint="eastAsia"/>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DE3285">
            <w:pPr>
              <w:jc w:val="left"/>
              <w:rPr>
                <w:szCs w:val="21"/>
              </w:rPr>
            </w:pPr>
            <w:r>
              <w:rPr>
                <w:rFonts w:hint="eastAsia"/>
                <w:szCs w:val="21"/>
              </w:rPr>
              <w:t>1.食堂经理须每天坚持在岗，有事须向学校食堂负责人汇报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44D2FC">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5EF001">
            <w:pPr>
              <w:jc w:val="center"/>
              <w:rPr>
                <w:szCs w:val="21"/>
              </w:rPr>
            </w:pPr>
          </w:p>
        </w:tc>
      </w:tr>
      <w:tr w14:paraId="34DC3DA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FB0A1C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63AF3A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EA16B71">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A37C81">
            <w:pPr>
              <w:jc w:val="left"/>
              <w:rPr>
                <w:szCs w:val="21"/>
              </w:rPr>
            </w:pPr>
            <w:r>
              <w:rPr>
                <w:rFonts w:hint="eastAsia"/>
                <w:szCs w:val="21"/>
              </w:rPr>
              <w:t>2.员工之间应团结友爱，无争吵、打架、赌博现象</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EC5261">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213433">
            <w:pPr>
              <w:jc w:val="center"/>
              <w:rPr>
                <w:szCs w:val="21"/>
              </w:rPr>
            </w:pPr>
          </w:p>
        </w:tc>
      </w:tr>
      <w:tr w14:paraId="3C9A6BB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360132">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D88041">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6BD1415">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B84306">
            <w:pPr>
              <w:jc w:val="left"/>
              <w:rPr>
                <w:szCs w:val="21"/>
              </w:rPr>
            </w:pPr>
            <w:r>
              <w:rPr>
                <w:rFonts w:hint="eastAsia"/>
                <w:szCs w:val="21"/>
              </w:rPr>
              <w:t>3.无事故或事故苗头发生，并经常进行安全教育和检查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EFE50B">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32A2C1">
            <w:pPr>
              <w:jc w:val="center"/>
              <w:rPr>
                <w:szCs w:val="21"/>
              </w:rPr>
            </w:pPr>
          </w:p>
        </w:tc>
      </w:tr>
      <w:tr w14:paraId="3D9A19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B239F75">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0A8F9A8">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D7E9E0A">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81B0CA">
            <w:pPr>
              <w:jc w:val="left"/>
              <w:rPr>
                <w:szCs w:val="21"/>
              </w:rPr>
            </w:pPr>
            <w:r>
              <w:rPr>
                <w:rFonts w:hint="eastAsia"/>
                <w:szCs w:val="21"/>
              </w:rPr>
              <w:t>4.服从上级管理，办理三证（身份证、特种设备证、健康证）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67EFFB">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6E2550">
            <w:pPr>
              <w:jc w:val="center"/>
              <w:rPr>
                <w:szCs w:val="21"/>
              </w:rPr>
            </w:pPr>
          </w:p>
        </w:tc>
      </w:tr>
      <w:tr w14:paraId="4B25692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C66B29">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609DA5C">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30AECCA">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2AD467">
            <w:pPr>
              <w:jc w:val="left"/>
              <w:rPr>
                <w:szCs w:val="21"/>
              </w:rPr>
            </w:pPr>
            <w:r>
              <w:rPr>
                <w:rFonts w:hint="eastAsia"/>
                <w:szCs w:val="21"/>
              </w:rPr>
              <w:t>5.服从学校安排，配合学校做好各项上级部门检查工作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235727">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D31DA6">
            <w:pPr>
              <w:jc w:val="center"/>
              <w:rPr>
                <w:szCs w:val="21"/>
              </w:rPr>
            </w:pPr>
          </w:p>
        </w:tc>
      </w:tr>
      <w:tr w14:paraId="2EADC18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3F12B1">
            <w:pPr>
              <w:jc w:val="center"/>
              <w:rPr>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FBD0C3C">
            <w:pPr>
              <w:jc w:val="center"/>
              <w:rPr>
                <w:szCs w:val="21"/>
              </w:rPr>
            </w:pPr>
            <w:r>
              <w:rPr>
                <w:rFonts w:hint="eastAsia"/>
                <w:szCs w:val="21"/>
              </w:rPr>
              <w:t>服务质量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28B1E0E">
            <w:pPr>
              <w:jc w:val="center"/>
              <w:rPr>
                <w:szCs w:val="21"/>
              </w:rPr>
            </w:pPr>
            <w:r>
              <w:rPr>
                <w:rFonts w:hint="eastAsia"/>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0CEB23">
            <w:pPr>
              <w:jc w:val="left"/>
              <w:rPr>
                <w:szCs w:val="21"/>
              </w:rPr>
            </w:pPr>
            <w:r>
              <w:rPr>
                <w:rFonts w:hint="eastAsia"/>
                <w:szCs w:val="21"/>
              </w:rPr>
              <w:t>1.上窗人员语言文明，讲话和气态度和蔼，与用餐者无争吵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A54E58">
            <w:pPr>
              <w:jc w:val="center"/>
              <w:rPr>
                <w:szCs w:val="21"/>
              </w:rPr>
            </w:pPr>
            <w:r>
              <w:rPr>
                <w:rFonts w:hint="eastAsia"/>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BB5B64">
            <w:pPr>
              <w:jc w:val="center"/>
              <w:rPr>
                <w:szCs w:val="21"/>
              </w:rPr>
            </w:pPr>
          </w:p>
        </w:tc>
      </w:tr>
      <w:tr w14:paraId="2BE8415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AE531DA">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5B6622F">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0E1691C">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8A2E50">
            <w:pPr>
              <w:jc w:val="left"/>
              <w:rPr>
                <w:szCs w:val="21"/>
              </w:rPr>
            </w:pPr>
            <w:r>
              <w:rPr>
                <w:rFonts w:hint="eastAsia"/>
                <w:szCs w:val="21"/>
              </w:rPr>
              <w:t>2.严格执行刷卡就餐制度，违规收现予以200-500元/餐次处罚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1F966B">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DA5B2B">
            <w:pPr>
              <w:jc w:val="center"/>
              <w:rPr>
                <w:szCs w:val="21"/>
              </w:rPr>
            </w:pPr>
          </w:p>
        </w:tc>
      </w:tr>
      <w:tr w14:paraId="0F66B9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8203DDE">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7F22026">
            <w:pPr>
              <w:jc w:val="center"/>
              <w:rPr>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C83BF9">
            <w:pPr>
              <w:jc w:val="center"/>
              <w:rPr>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B1CE6B">
            <w:pPr>
              <w:jc w:val="left"/>
              <w:rPr>
                <w:szCs w:val="21"/>
              </w:rPr>
            </w:pPr>
            <w:r>
              <w:rPr>
                <w:rFonts w:hint="eastAsia"/>
                <w:szCs w:val="21"/>
              </w:rPr>
              <w:t>3.对学校组织的例检态度和气（2分）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48CE97">
            <w:pPr>
              <w:jc w:val="center"/>
              <w:rPr>
                <w:szCs w:val="21"/>
              </w:rPr>
            </w:pPr>
            <w:r>
              <w:rPr>
                <w:rFonts w:hint="eastAsia"/>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2A4A07">
            <w:pPr>
              <w:jc w:val="center"/>
              <w:rPr>
                <w:szCs w:val="21"/>
              </w:rPr>
            </w:pPr>
          </w:p>
        </w:tc>
      </w:tr>
      <w:tr w14:paraId="2939FD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72F4825C">
            <w:pPr>
              <w:rPr>
                <w:szCs w:val="21"/>
              </w:rPr>
            </w:pPr>
            <w:r>
              <w:rPr>
                <w:rFonts w:hint="eastAsia"/>
                <w:szCs w:val="21"/>
              </w:rPr>
              <w:t>备注：</w:t>
            </w:r>
          </w:p>
        </w:tc>
      </w:tr>
      <w:tr w14:paraId="753CFEF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30ACEE41">
            <w:pPr>
              <w:jc w:val="center"/>
              <w:rPr>
                <w:szCs w:val="21"/>
              </w:rPr>
            </w:pPr>
            <w:r>
              <w:rPr>
                <w:rFonts w:hint="eastAsia"/>
                <w:szCs w:val="21"/>
              </w:rPr>
              <w:t>当月考核总成绩为100分，食堂大众窗口占考核权重60%，小炒占考核权重10%，其它窗口各占考核权重5%</w:t>
            </w:r>
          </w:p>
        </w:tc>
      </w:tr>
    </w:tbl>
    <w:p w14:paraId="400F25C6">
      <w:pPr>
        <w:adjustRightInd/>
        <w:spacing w:line="600" w:lineRule="exact"/>
        <w:rPr>
          <w:rFonts w:hint="eastAsia" w:ascii="宋体" w:hAnsi="宋体" w:cs="宋体"/>
          <w:sz w:val="24"/>
        </w:rPr>
      </w:pPr>
    </w:p>
    <w:p w14:paraId="2028EC22">
      <w:pPr>
        <w:adjustRightInd/>
        <w:spacing w:line="600" w:lineRule="exact"/>
        <w:rPr>
          <w:rFonts w:hint="eastAsia" w:ascii="宋体" w:hAnsi="宋体" w:cs="宋体"/>
          <w:sz w:val="24"/>
        </w:rPr>
      </w:pPr>
    </w:p>
    <w:p w14:paraId="5CF7879A">
      <w:pPr>
        <w:adjustRightInd/>
        <w:spacing w:line="600" w:lineRule="exact"/>
        <w:rPr>
          <w:rFonts w:hint="eastAsia" w:ascii="宋体" w:hAnsi="宋体" w:cs="宋体"/>
          <w:sz w:val="24"/>
        </w:rPr>
      </w:pPr>
    </w:p>
    <w:p w14:paraId="1F1A0214">
      <w:pPr>
        <w:adjustRightInd/>
        <w:spacing w:line="600" w:lineRule="exact"/>
        <w:rPr>
          <w:rFonts w:hint="eastAsia" w:ascii="宋体" w:hAnsi="宋体" w:cs="宋体"/>
          <w:sz w:val="24"/>
        </w:rPr>
      </w:pPr>
    </w:p>
    <w:p w14:paraId="43CE78A8">
      <w:pPr>
        <w:adjustRightInd/>
        <w:spacing w:line="600" w:lineRule="exact"/>
        <w:rPr>
          <w:rFonts w:hint="eastAsia" w:ascii="宋体" w:hAnsi="宋体" w:cs="宋体"/>
          <w:sz w:val="24"/>
        </w:rPr>
      </w:pPr>
    </w:p>
    <w:p w14:paraId="62F79221">
      <w:pPr>
        <w:adjustRightInd/>
        <w:spacing w:line="600" w:lineRule="exact"/>
        <w:rPr>
          <w:rFonts w:hint="eastAsia" w:ascii="宋体" w:hAnsi="宋体" w:cs="宋体"/>
          <w:sz w:val="24"/>
        </w:rPr>
      </w:pPr>
    </w:p>
    <w:p w14:paraId="4EADF8AB">
      <w:pPr>
        <w:adjustRightInd/>
        <w:spacing w:line="600" w:lineRule="exact"/>
        <w:rPr>
          <w:rFonts w:hint="eastAsia" w:ascii="宋体" w:hAnsi="宋体" w:cs="宋体"/>
          <w:sz w:val="24"/>
        </w:rPr>
      </w:pPr>
    </w:p>
    <w:p w14:paraId="03299B8E">
      <w:pPr>
        <w:adjustRightInd/>
        <w:spacing w:line="600" w:lineRule="exact"/>
        <w:rPr>
          <w:rFonts w:hint="eastAsia" w:ascii="宋体" w:hAnsi="宋体" w:cs="宋体"/>
          <w:sz w:val="24"/>
        </w:rPr>
      </w:pPr>
    </w:p>
    <w:p w14:paraId="6E414B7C">
      <w:pPr>
        <w:adjustRightInd/>
        <w:spacing w:line="600" w:lineRule="exact"/>
        <w:rPr>
          <w:rFonts w:hint="eastAsia" w:ascii="宋体" w:hAnsi="宋体" w:cs="宋体"/>
          <w:sz w:val="24"/>
        </w:rPr>
      </w:pPr>
    </w:p>
    <w:p w14:paraId="59F9B707">
      <w:pPr>
        <w:adjustRightInd/>
        <w:spacing w:line="600" w:lineRule="exact"/>
        <w:rPr>
          <w:rFonts w:hint="eastAsia" w:ascii="宋体" w:hAnsi="宋体" w:cs="宋体"/>
          <w:sz w:val="24"/>
        </w:rPr>
      </w:pPr>
    </w:p>
    <w:p w14:paraId="3443182F">
      <w:pPr>
        <w:adjustRightInd/>
        <w:spacing w:line="600" w:lineRule="exact"/>
        <w:rPr>
          <w:rFonts w:hint="eastAsia" w:ascii="宋体" w:hAnsi="宋体" w:cs="宋体"/>
          <w:sz w:val="24"/>
        </w:rPr>
        <w:sectPr>
          <w:pgSz w:w="11905" w:h="16838"/>
          <w:pgMar w:top="1531" w:right="1304" w:bottom="1531" w:left="1361" w:header="851" w:footer="992" w:gutter="0"/>
          <w:cols w:space="720" w:num="1"/>
          <w:titlePg/>
          <w:docGrid w:linePitch="1" w:charSpace="0"/>
        </w:sectPr>
      </w:pPr>
    </w:p>
    <w:p w14:paraId="0C9C9A11">
      <w:pPr>
        <w:adjustRightInd/>
        <w:spacing w:line="600" w:lineRule="exact"/>
        <w:rPr>
          <w:rFonts w:hint="eastAsia" w:ascii="宋体" w:hAnsi="宋体" w:cs="宋体"/>
          <w:sz w:val="24"/>
        </w:rPr>
      </w:pPr>
      <w:r>
        <w:rPr>
          <w:rFonts w:hint="eastAsia" w:ascii="宋体" w:hAnsi="宋体" w:cs="宋体"/>
          <w:sz w:val="24"/>
        </w:rPr>
        <w:t>附件四：杭州市余杭中学食堂评议表</w:t>
      </w:r>
    </w:p>
    <w:tbl>
      <w:tblPr>
        <w:tblStyle w:val="7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0"/>
        <w:gridCol w:w="1513"/>
        <w:gridCol w:w="1135"/>
        <w:gridCol w:w="947"/>
        <w:gridCol w:w="2863"/>
      </w:tblGrid>
      <w:tr w14:paraId="73EF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restart"/>
            <w:vAlign w:val="center"/>
          </w:tcPr>
          <w:p w14:paraId="6ECF2E34">
            <w:pPr>
              <w:adjustRightInd/>
              <w:jc w:val="center"/>
              <w:rPr>
                <w:rFonts w:hint="eastAsia" w:ascii="宋体" w:hAnsi="宋体" w:cs="宋体"/>
                <w:szCs w:val="21"/>
              </w:rPr>
            </w:pPr>
            <w:r>
              <w:rPr>
                <w:rFonts w:hint="eastAsia" w:ascii="宋体" w:hAnsi="宋体" w:cs="宋体"/>
                <w:szCs w:val="21"/>
              </w:rPr>
              <w:t>评议项目</w:t>
            </w:r>
          </w:p>
        </w:tc>
        <w:tc>
          <w:tcPr>
            <w:tcW w:w="4515" w:type="dxa"/>
            <w:gridSpan w:val="4"/>
            <w:vAlign w:val="center"/>
          </w:tcPr>
          <w:p w14:paraId="1D2C6B4B">
            <w:pPr>
              <w:adjustRightInd/>
              <w:jc w:val="center"/>
              <w:rPr>
                <w:rFonts w:hint="eastAsia" w:ascii="宋体" w:hAnsi="宋体" w:cs="宋体"/>
                <w:szCs w:val="21"/>
              </w:rPr>
            </w:pPr>
          </w:p>
          <w:p w14:paraId="4C1CCD06">
            <w:pPr>
              <w:adjustRightInd/>
              <w:jc w:val="center"/>
              <w:rPr>
                <w:rFonts w:hint="eastAsia" w:ascii="宋体" w:hAnsi="宋体" w:cs="宋体"/>
                <w:szCs w:val="21"/>
              </w:rPr>
            </w:pPr>
            <w:r>
              <w:rPr>
                <w:rFonts w:hint="eastAsia" w:ascii="宋体" w:hAnsi="宋体" w:cs="宋体"/>
                <w:szCs w:val="21"/>
              </w:rPr>
              <w:t>评议结果（请打“√”）</w:t>
            </w:r>
          </w:p>
        </w:tc>
        <w:tc>
          <w:tcPr>
            <w:tcW w:w="2863" w:type="dxa"/>
            <w:vAlign w:val="center"/>
          </w:tcPr>
          <w:p w14:paraId="07F2428A">
            <w:pPr>
              <w:adjustRightInd/>
              <w:jc w:val="center"/>
              <w:rPr>
                <w:rFonts w:hint="eastAsia" w:ascii="宋体" w:hAnsi="宋体" w:cs="宋体"/>
                <w:szCs w:val="21"/>
              </w:rPr>
            </w:pPr>
            <w:r>
              <w:rPr>
                <w:rFonts w:hint="eastAsia" w:ascii="宋体" w:hAnsi="宋体" w:cs="宋体"/>
                <w:szCs w:val="21"/>
              </w:rPr>
              <w:t>评议说明</w:t>
            </w:r>
          </w:p>
        </w:tc>
      </w:tr>
      <w:tr w14:paraId="3F96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continue"/>
            <w:vAlign w:val="center"/>
          </w:tcPr>
          <w:p w14:paraId="3FC58AEA">
            <w:pPr>
              <w:adjustRightInd/>
              <w:jc w:val="center"/>
              <w:rPr>
                <w:rFonts w:hint="eastAsia" w:ascii="宋体" w:hAnsi="宋体" w:cs="宋体"/>
                <w:szCs w:val="21"/>
              </w:rPr>
            </w:pPr>
          </w:p>
        </w:tc>
        <w:tc>
          <w:tcPr>
            <w:tcW w:w="920" w:type="dxa"/>
            <w:vAlign w:val="center"/>
          </w:tcPr>
          <w:p w14:paraId="186F0A74">
            <w:pPr>
              <w:adjustRightInd/>
              <w:jc w:val="center"/>
              <w:rPr>
                <w:rFonts w:hint="eastAsia" w:ascii="宋体" w:hAnsi="宋体" w:cs="宋体"/>
                <w:szCs w:val="21"/>
              </w:rPr>
            </w:pPr>
            <w:r>
              <w:rPr>
                <w:rFonts w:hint="eastAsia" w:ascii="宋体" w:hAnsi="宋体" w:cs="宋体"/>
                <w:szCs w:val="21"/>
              </w:rPr>
              <w:t>满意</w:t>
            </w:r>
          </w:p>
        </w:tc>
        <w:tc>
          <w:tcPr>
            <w:tcW w:w="1513" w:type="dxa"/>
            <w:vAlign w:val="center"/>
          </w:tcPr>
          <w:p w14:paraId="76F0B6A4">
            <w:pPr>
              <w:adjustRightInd/>
              <w:jc w:val="center"/>
              <w:rPr>
                <w:rFonts w:hint="eastAsia" w:ascii="宋体" w:hAnsi="宋体" w:cs="宋体"/>
                <w:szCs w:val="21"/>
              </w:rPr>
            </w:pPr>
            <w:r>
              <w:rPr>
                <w:rFonts w:hint="eastAsia" w:ascii="宋体" w:hAnsi="宋体" w:cs="宋体"/>
                <w:szCs w:val="21"/>
              </w:rPr>
              <w:t>基本满意</w:t>
            </w:r>
          </w:p>
        </w:tc>
        <w:tc>
          <w:tcPr>
            <w:tcW w:w="1135" w:type="dxa"/>
            <w:vAlign w:val="center"/>
          </w:tcPr>
          <w:p w14:paraId="0B9B9BC1">
            <w:pPr>
              <w:adjustRightInd/>
              <w:jc w:val="center"/>
              <w:rPr>
                <w:rFonts w:hint="eastAsia" w:ascii="宋体" w:hAnsi="宋体" w:cs="宋体"/>
                <w:szCs w:val="21"/>
              </w:rPr>
            </w:pPr>
            <w:r>
              <w:rPr>
                <w:rFonts w:hint="eastAsia" w:ascii="宋体" w:hAnsi="宋体" w:cs="宋体"/>
                <w:szCs w:val="21"/>
              </w:rPr>
              <w:t>一般</w:t>
            </w:r>
          </w:p>
        </w:tc>
        <w:tc>
          <w:tcPr>
            <w:tcW w:w="947" w:type="dxa"/>
            <w:vAlign w:val="center"/>
          </w:tcPr>
          <w:p w14:paraId="6BB2FD6C">
            <w:pPr>
              <w:adjustRightInd/>
              <w:jc w:val="center"/>
              <w:rPr>
                <w:rFonts w:hint="eastAsia" w:ascii="宋体" w:hAnsi="宋体" w:cs="宋体"/>
                <w:szCs w:val="21"/>
              </w:rPr>
            </w:pPr>
            <w:r>
              <w:rPr>
                <w:rFonts w:hint="eastAsia" w:ascii="宋体" w:hAnsi="宋体" w:cs="宋体"/>
                <w:szCs w:val="21"/>
              </w:rPr>
              <w:t>不满意</w:t>
            </w:r>
          </w:p>
        </w:tc>
        <w:tc>
          <w:tcPr>
            <w:tcW w:w="2863" w:type="dxa"/>
            <w:vMerge w:val="restart"/>
            <w:vAlign w:val="center"/>
          </w:tcPr>
          <w:p w14:paraId="4CB10EEC">
            <w:pPr>
              <w:adjustRightInd/>
              <w:jc w:val="center"/>
              <w:rPr>
                <w:rFonts w:hint="eastAsia" w:ascii="宋体" w:hAnsi="宋体" w:cs="宋体"/>
                <w:szCs w:val="21"/>
              </w:rPr>
            </w:pPr>
            <w:r>
              <w:rPr>
                <w:rFonts w:hint="eastAsia" w:ascii="宋体" w:hAnsi="宋体" w:cs="宋体"/>
                <w:szCs w:val="21"/>
              </w:rPr>
              <w:t>为保证师生的利益，调动食堂经营者的积极性，学校每月组织全校师生对食堂饭菜质量、卫生和服务态度等方面进行测评，并根据各位测评者的结果对食堂经营者进行考核。希望各位认真参与。</w:t>
            </w:r>
          </w:p>
        </w:tc>
      </w:tr>
      <w:tr w14:paraId="74FA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028CE4B4">
            <w:pPr>
              <w:adjustRightInd/>
              <w:jc w:val="center"/>
              <w:rPr>
                <w:rFonts w:hint="eastAsia" w:ascii="宋体" w:hAnsi="宋体" w:cs="宋体"/>
                <w:szCs w:val="21"/>
              </w:rPr>
            </w:pPr>
            <w:r>
              <w:rPr>
                <w:rFonts w:hint="eastAsia" w:ascii="宋体" w:hAnsi="宋体" w:cs="宋体"/>
                <w:szCs w:val="21"/>
              </w:rPr>
              <w:t>数量、品种、质量</w:t>
            </w:r>
          </w:p>
        </w:tc>
        <w:tc>
          <w:tcPr>
            <w:tcW w:w="920" w:type="dxa"/>
            <w:vAlign w:val="center"/>
          </w:tcPr>
          <w:p w14:paraId="722E6C09">
            <w:pPr>
              <w:adjustRightInd/>
              <w:jc w:val="center"/>
              <w:rPr>
                <w:rFonts w:hint="eastAsia" w:ascii="宋体" w:hAnsi="宋体" w:cs="宋体"/>
                <w:szCs w:val="21"/>
              </w:rPr>
            </w:pPr>
          </w:p>
        </w:tc>
        <w:tc>
          <w:tcPr>
            <w:tcW w:w="1513" w:type="dxa"/>
            <w:vAlign w:val="center"/>
          </w:tcPr>
          <w:p w14:paraId="79F37A46">
            <w:pPr>
              <w:adjustRightInd/>
              <w:jc w:val="center"/>
              <w:rPr>
                <w:rFonts w:hint="eastAsia" w:ascii="宋体" w:hAnsi="宋体" w:cs="宋体"/>
                <w:szCs w:val="21"/>
              </w:rPr>
            </w:pPr>
          </w:p>
        </w:tc>
        <w:tc>
          <w:tcPr>
            <w:tcW w:w="1135" w:type="dxa"/>
            <w:vAlign w:val="center"/>
          </w:tcPr>
          <w:p w14:paraId="0CA6BAA8">
            <w:pPr>
              <w:adjustRightInd/>
              <w:jc w:val="center"/>
              <w:rPr>
                <w:rFonts w:hint="eastAsia" w:ascii="宋体" w:hAnsi="宋体" w:cs="宋体"/>
                <w:szCs w:val="21"/>
              </w:rPr>
            </w:pPr>
          </w:p>
        </w:tc>
        <w:tc>
          <w:tcPr>
            <w:tcW w:w="947" w:type="dxa"/>
            <w:vAlign w:val="center"/>
          </w:tcPr>
          <w:p w14:paraId="73536FCF">
            <w:pPr>
              <w:adjustRightInd/>
              <w:jc w:val="center"/>
              <w:rPr>
                <w:rFonts w:hint="eastAsia" w:ascii="宋体" w:hAnsi="宋体" w:cs="宋体"/>
                <w:szCs w:val="21"/>
              </w:rPr>
            </w:pPr>
          </w:p>
        </w:tc>
        <w:tc>
          <w:tcPr>
            <w:tcW w:w="2863" w:type="dxa"/>
            <w:vMerge w:val="continue"/>
            <w:vAlign w:val="center"/>
          </w:tcPr>
          <w:p w14:paraId="62F53B8D">
            <w:pPr>
              <w:adjustRightInd/>
              <w:jc w:val="center"/>
              <w:rPr>
                <w:rFonts w:hint="eastAsia" w:ascii="宋体" w:hAnsi="宋体" w:cs="宋体"/>
                <w:szCs w:val="21"/>
              </w:rPr>
            </w:pPr>
          </w:p>
        </w:tc>
      </w:tr>
      <w:tr w14:paraId="64F3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4AB48095">
            <w:pPr>
              <w:adjustRightInd/>
              <w:jc w:val="center"/>
              <w:rPr>
                <w:rFonts w:hint="eastAsia" w:ascii="宋体" w:hAnsi="宋体" w:cs="宋体"/>
                <w:szCs w:val="21"/>
              </w:rPr>
            </w:pPr>
            <w:r>
              <w:rPr>
                <w:rFonts w:hint="eastAsia" w:ascii="宋体" w:hAnsi="宋体" w:cs="宋体"/>
                <w:szCs w:val="21"/>
              </w:rPr>
              <w:t>饭菜卫生</w:t>
            </w:r>
          </w:p>
        </w:tc>
        <w:tc>
          <w:tcPr>
            <w:tcW w:w="920" w:type="dxa"/>
            <w:vAlign w:val="center"/>
          </w:tcPr>
          <w:p w14:paraId="09B5A37B">
            <w:pPr>
              <w:adjustRightInd/>
              <w:jc w:val="center"/>
              <w:rPr>
                <w:rFonts w:hint="eastAsia" w:ascii="宋体" w:hAnsi="宋体" w:cs="宋体"/>
                <w:szCs w:val="21"/>
              </w:rPr>
            </w:pPr>
          </w:p>
        </w:tc>
        <w:tc>
          <w:tcPr>
            <w:tcW w:w="1513" w:type="dxa"/>
            <w:vAlign w:val="center"/>
          </w:tcPr>
          <w:p w14:paraId="184D66E0">
            <w:pPr>
              <w:adjustRightInd/>
              <w:jc w:val="center"/>
              <w:rPr>
                <w:rFonts w:hint="eastAsia" w:ascii="宋体" w:hAnsi="宋体" w:cs="宋体"/>
                <w:szCs w:val="21"/>
              </w:rPr>
            </w:pPr>
          </w:p>
        </w:tc>
        <w:tc>
          <w:tcPr>
            <w:tcW w:w="1135" w:type="dxa"/>
            <w:vAlign w:val="center"/>
          </w:tcPr>
          <w:p w14:paraId="6C7053E6">
            <w:pPr>
              <w:adjustRightInd/>
              <w:jc w:val="center"/>
              <w:rPr>
                <w:rFonts w:hint="eastAsia" w:ascii="宋体" w:hAnsi="宋体" w:cs="宋体"/>
                <w:szCs w:val="21"/>
              </w:rPr>
            </w:pPr>
          </w:p>
        </w:tc>
        <w:tc>
          <w:tcPr>
            <w:tcW w:w="947" w:type="dxa"/>
            <w:vAlign w:val="center"/>
          </w:tcPr>
          <w:p w14:paraId="2C4F850F">
            <w:pPr>
              <w:adjustRightInd/>
              <w:jc w:val="center"/>
              <w:rPr>
                <w:rFonts w:hint="eastAsia" w:ascii="宋体" w:hAnsi="宋体" w:cs="宋体"/>
                <w:szCs w:val="21"/>
              </w:rPr>
            </w:pPr>
          </w:p>
        </w:tc>
        <w:tc>
          <w:tcPr>
            <w:tcW w:w="2863" w:type="dxa"/>
            <w:vMerge w:val="continue"/>
            <w:vAlign w:val="center"/>
          </w:tcPr>
          <w:p w14:paraId="01B05683">
            <w:pPr>
              <w:adjustRightInd/>
              <w:jc w:val="center"/>
              <w:rPr>
                <w:rFonts w:hint="eastAsia" w:ascii="宋体" w:hAnsi="宋体" w:cs="宋体"/>
                <w:szCs w:val="21"/>
              </w:rPr>
            </w:pPr>
          </w:p>
        </w:tc>
      </w:tr>
      <w:tr w14:paraId="7ADC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6E696FD7">
            <w:pPr>
              <w:adjustRightInd/>
              <w:jc w:val="center"/>
              <w:rPr>
                <w:rFonts w:hint="eastAsia" w:ascii="宋体" w:hAnsi="宋体" w:cs="宋体"/>
                <w:szCs w:val="21"/>
              </w:rPr>
            </w:pPr>
            <w:r>
              <w:rPr>
                <w:rFonts w:hint="eastAsia" w:ascii="宋体" w:hAnsi="宋体" w:cs="宋体"/>
                <w:szCs w:val="21"/>
              </w:rPr>
              <w:t>服务态度</w:t>
            </w:r>
          </w:p>
        </w:tc>
        <w:tc>
          <w:tcPr>
            <w:tcW w:w="920" w:type="dxa"/>
            <w:vAlign w:val="center"/>
          </w:tcPr>
          <w:p w14:paraId="5DF48084">
            <w:pPr>
              <w:adjustRightInd/>
              <w:jc w:val="center"/>
              <w:rPr>
                <w:rFonts w:hint="eastAsia" w:ascii="宋体" w:hAnsi="宋体" w:cs="宋体"/>
                <w:szCs w:val="21"/>
              </w:rPr>
            </w:pPr>
          </w:p>
        </w:tc>
        <w:tc>
          <w:tcPr>
            <w:tcW w:w="1513" w:type="dxa"/>
            <w:vAlign w:val="center"/>
          </w:tcPr>
          <w:p w14:paraId="07F33A13">
            <w:pPr>
              <w:adjustRightInd/>
              <w:jc w:val="center"/>
              <w:rPr>
                <w:rFonts w:hint="eastAsia" w:ascii="宋体" w:hAnsi="宋体" w:cs="宋体"/>
                <w:szCs w:val="21"/>
              </w:rPr>
            </w:pPr>
          </w:p>
        </w:tc>
        <w:tc>
          <w:tcPr>
            <w:tcW w:w="1135" w:type="dxa"/>
            <w:vAlign w:val="center"/>
          </w:tcPr>
          <w:p w14:paraId="19079085">
            <w:pPr>
              <w:adjustRightInd/>
              <w:jc w:val="center"/>
              <w:rPr>
                <w:rFonts w:hint="eastAsia" w:ascii="宋体" w:hAnsi="宋体" w:cs="宋体"/>
                <w:szCs w:val="21"/>
              </w:rPr>
            </w:pPr>
          </w:p>
        </w:tc>
        <w:tc>
          <w:tcPr>
            <w:tcW w:w="947" w:type="dxa"/>
            <w:vAlign w:val="center"/>
          </w:tcPr>
          <w:p w14:paraId="523FF8D6">
            <w:pPr>
              <w:adjustRightInd/>
              <w:jc w:val="center"/>
              <w:rPr>
                <w:rFonts w:hint="eastAsia" w:ascii="宋体" w:hAnsi="宋体" w:cs="宋体"/>
                <w:szCs w:val="21"/>
              </w:rPr>
            </w:pPr>
          </w:p>
        </w:tc>
        <w:tc>
          <w:tcPr>
            <w:tcW w:w="2863" w:type="dxa"/>
            <w:vMerge w:val="continue"/>
            <w:vAlign w:val="center"/>
          </w:tcPr>
          <w:p w14:paraId="7B39FE42">
            <w:pPr>
              <w:adjustRightInd/>
              <w:jc w:val="center"/>
              <w:rPr>
                <w:rFonts w:hint="eastAsia" w:ascii="宋体" w:hAnsi="宋体" w:cs="宋体"/>
                <w:szCs w:val="21"/>
              </w:rPr>
            </w:pPr>
          </w:p>
        </w:tc>
      </w:tr>
      <w:tr w14:paraId="2C11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6AA9FFB3">
            <w:pPr>
              <w:adjustRightInd/>
              <w:jc w:val="center"/>
              <w:rPr>
                <w:rFonts w:hint="eastAsia" w:ascii="宋体" w:hAnsi="宋体" w:cs="宋体"/>
                <w:szCs w:val="21"/>
              </w:rPr>
            </w:pPr>
            <w:r>
              <w:rPr>
                <w:rFonts w:hint="eastAsia" w:ascii="宋体" w:hAnsi="宋体" w:cs="宋体"/>
                <w:szCs w:val="21"/>
              </w:rPr>
              <w:t>环境卫生</w:t>
            </w:r>
          </w:p>
        </w:tc>
        <w:tc>
          <w:tcPr>
            <w:tcW w:w="920" w:type="dxa"/>
            <w:vAlign w:val="center"/>
          </w:tcPr>
          <w:p w14:paraId="16C35710">
            <w:pPr>
              <w:adjustRightInd/>
              <w:jc w:val="center"/>
              <w:rPr>
                <w:rFonts w:hint="eastAsia" w:ascii="宋体" w:hAnsi="宋体" w:cs="宋体"/>
                <w:szCs w:val="21"/>
              </w:rPr>
            </w:pPr>
          </w:p>
        </w:tc>
        <w:tc>
          <w:tcPr>
            <w:tcW w:w="1513" w:type="dxa"/>
            <w:vAlign w:val="center"/>
          </w:tcPr>
          <w:p w14:paraId="5EEFBCE7">
            <w:pPr>
              <w:adjustRightInd/>
              <w:jc w:val="center"/>
              <w:rPr>
                <w:rFonts w:hint="eastAsia" w:ascii="宋体" w:hAnsi="宋体" w:cs="宋体"/>
                <w:szCs w:val="21"/>
              </w:rPr>
            </w:pPr>
          </w:p>
        </w:tc>
        <w:tc>
          <w:tcPr>
            <w:tcW w:w="1135" w:type="dxa"/>
            <w:vAlign w:val="center"/>
          </w:tcPr>
          <w:p w14:paraId="2E2EDDAF">
            <w:pPr>
              <w:adjustRightInd/>
              <w:jc w:val="center"/>
              <w:rPr>
                <w:rFonts w:hint="eastAsia" w:ascii="宋体" w:hAnsi="宋体" w:cs="宋体"/>
                <w:szCs w:val="21"/>
              </w:rPr>
            </w:pPr>
          </w:p>
        </w:tc>
        <w:tc>
          <w:tcPr>
            <w:tcW w:w="947" w:type="dxa"/>
            <w:vAlign w:val="center"/>
          </w:tcPr>
          <w:p w14:paraId="56FB4E67">
            <w:pPr>
              <w:adjustRightInd/>
              <w:jc w:val="center"/>
              <w:rPr>
                <w:rFonts w:hint="eastAsia" w:ascii="宋体" w:hAnsi="宋体" w:cs="宋体"/>
                <w:szCs w:val="21"/>
              </w:rPr>
            </w:pPr>
          </w:p>
        </w:tc>
        <w:tc>
          <w:tcPr>
            <w:tcW w:w="2863" w:type="dxa"/>
            <w:vMerge w:val="continue"/>
            <w:vAlign w:val="center"/>
          </w:tcPr>
          <w:p w14:paraId="01FB985E">
            <w:pPr>
              <w:adjustRightInd/>
              <w:jc w:val="center"/>
              <w:rPr>
                <w:rFonts w:hint="eastAsia" w:ascii="宋体" w:hAnsi="宋体" w:cs="宋体"/>
                <w:szCs w:val="21"/>
              </w:rPr>
            </w:pPr>
          </w:p>
        </w:tc>
      </w:tr>
      <w:tr w14:paraId="68DB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14:paraId="23E843C2">
            <w:pPr>
              <w:adjustRightInd/>
              <w:jc w:val="center"/>
              <w:rPr>
                <w:rFonts w:hint="eastAsia" w:ascii="宋体" w:hAnsi="宋体" w:cs="宋体"/>
                <w:szCs w:val="21"/>
              </w:rPr>
            </w:pPr>
            <w:r>
              <w:rPr>
                <w:rFonts w:hint="eastAsia" w:ascii="宋体" w:hAnsi="宋体" w:cs="宋体"/>
                <w:szCs w:val="21"/>
              </w:rPr>
              <w:t>综合评议</w:t>
            </w:r>
          </w:p>
        </w:tc>
        <w:tc>
          <w:tcPr>
            <w:tcW w:w="920" w:type="dxa"/>
            <w:vAlign w:val="center"/>
          </w:tcPr>
          <w:p w14:paraId="207C2C3D">
            <w:pPr>
              <w:adjustRightInd/>
              <w:jc w:val="center"/>
              <w:rPr>
                <w:rFonts w:hint="eastAsia" w:ascii="宋体" w:hAnsi="宋体" w:cs="宋体"/>
                <w:szCs w:val="21"/>
              </w:rPr>
            </w:pPr>
          </w:p>
        </w:tc>
        <w:tc>
          <w:tcPr>
            <w:tcW w:w="1513" w:type="dxa"/>
            <w:vAlign w:val="center"/>
          </w:tcPr>
          <w:p w14:paraId="56B9F3EE">
            <w:pPr>
              <w:adjustRightInd/>
              <w:jc w:val="center"/>
              <w:rPr>
                <w:rFonts w:hint="eastAsia" w:ascii="宋体" w:hAnsi="宋体" w:cs="宋体"/>
                <w:szCs w:val="21"/>
              </w:rPr>
            </w:pPr>
          </w:p>
        </w:tc>
        <w:tc>
          <w:tcPr>
            <w:tcW w:w="1135" w:type="dxa"/>
            <w:vAlign w:val="center"/>
          </w:tcPr>
          <w:p w14:paraId="36CFCE26">
            <w:pPr>
              <w:adjustRightInd/>
              <w:jc w:val="center"/>
              <w:rPr>
                <w:rFonts w:hint="eastAsia" w:ascii="宋体" w:hAnsi="宋体" w:cs="宋体"/>
                <w:szCs w:val="21"/>
              </w:rPr>
            </w:pPr>
          </w:p>
        </w:tc>
        <w:tc>
          <w:tcPr>
            <w:tcW w:w="947" w:type="dxa"/>
            <w:vAlign w:val="center"/>
          </w:tcPr>
          <w:p w14:paraId="5D2455BB">
            <w:pPr>
              <w:adjustRightInd/>
              <w:jc w:val="center"/>
              <w:rPr>
                <w:rFonts w:hint="eastAsia" w:ascii="宋体" w:hAnsi="宋体" w:cs="宋体"/>
                <w:szCs w:val="21"/>
              </w:rPr>
            </w:pPr>
          </w:p>
        </w:tc>
        <w:tc>
          <w:tcPr>
            <w:tcW w:w="2863" w:type="dxa"/>
            <w:vMerge w:val="continue"/>
            <w:vAlign w:val="center"/>
          </w:tcPr>
          <w:p w14:paraId="55F9BD2D">
            <w:pPr>
              <w:adjustRightInd/>
              <w:jc w:val="center"/>
              <w:rPr>
                <w:rFonts w:hint="eastAsia" w:ascii="宋体" w:hAnsi="宋体" w:cs="宋体"/>
                <w:szCs w:val="21"/>
              </w:rPr>
            </w:pPr>
          </w:p>
        </w:tc>
      </w:tr>
      <w:tr w14:paraId="7FF9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81" w:type="dxa"/>
            <w:vAlign w:val="center"/>
          </w:tcPr>
          <w:p w14:paraId="3EC53B95">
            <w:pPr>
              <w:adjustRightInd/>
              <w:jc w:val="center"/>
              <w:rPr>
                <w:rFonts w:hint="eastAsia" w:ascii="宋体" w:hAnsi="宋体" w:cs="宋体"/>
                <w:szCs w:val="21"/>
              </w:rPr>
            </w:pPr>
            <w:r>
              <w:rPr>
                <w:rFonts w:hint="eastAsia" w:ascii="宋体" w:hAnsi="宋体" w:cs="宋体"/>
                <w:szCs w:val="21"/>
              </w:rPr>
              <w:t>你对食堂有何</w:t>
            </w:r>
          </w:p>
          <w:p w14:paraId="2F8BA5BC">
            <w:pPr>
              <w:adjustRightInd/>
              <w:jc w:val="center"/>
              <w:rPr>
                <w:rFonts w:hint="eastAsia" w:ascii="宋体" w:hAnsi="宋体" w:cs="宋体"/>
                <w:szCs w:val="21"/>
              </w:rPr>
            </w:pPr>
            <w:r>
              <w:rPr>
                <w:rFonts w:hint="eastAsia" w:ascii="宋体" w:hAnsi="宋体" w:cs="宋体"/>
                <w:szCs w:val="21"/>
              </w:rPr>
              <w:t>意见和建议</w:t>
            </w:r>
          </w:p>
        </w:tc>
        <w:tc>
          <w:tcPr>
            <w:tcW w:w="7378" w:type="dxa"/>
            <w:gridSpan w:val="5"/>
            <w:vAlign w:val="center"/>
          </w:tcPr>
          <w:p w14:paraId="1B61F8A3">
            <w:pPr>
              <w:adjustRightInd/>
              <w:jc w:val="center"/>
              <w:rPr>
                <w:rFonts w:hint="eastAsia" w:ascii="宋体" w:hAnsi="宋体" w:cs="宋体"/>
                <w:szCs w:val="21"/>
              </w:rPr>
            </w:pPr>
          </w:p>
          <w:p w14:paraId="188C48CE">
            <w:pPr>
              <w:adjustRightInd/>
              <w:jc w:val="center"/>
              <w:rPr>
                <w:rFonts w:hint="eastAsia" w:ascii="宋体" w:hAnsi="宋体" w:cs="宋体"/>
                <w:szCs w:val="21"/>
              </w:rPr>
            </w:pPr>
          </w:p>
          <w:p w14:paraId="58D1B42B">
            <w:pPr>
              <w:adjustRightInd/>
              <w:jc w:val="center"/>
              <w:rPr>
                <w:rFonts w:hint="eastAsia" w:ascii="宋体" w:hAnsi="宋体" w:cs="宋体"/>
                <w:szCs w:val="21"/>
              </w:rPr>
            </w:pPr>
          </w:p>
        </w:tc>
      </w:tr>
    </w:tbl>
    <w:p w14:paraId="282EFAA7">
      <w:pPr>
        <w:pStyle w:val="2"/>
        <w:rPr>
          <w:rFonts w:hint="eastAsia" w:cs="宋体"/>
          <w:szCs w:val="24"/>
        </w:rPr>
      </w:pPr>
    </w:p>
    <w:p w14:paraId="2D52AE9D">
      <w:pPr>
        <w:pStyle w:val="2"/>
        <w:rPr>
          <w:rFonts w:hint="eastAsia" w:cs="宋体"/>
          <w:szCs w:val="24"/>
        </w:rPr>
      </w:pPr>
    </w:p>
    <w:p w14:paraId="58017D9F">
      <w:pPr>
        <w:pStyle w:val="2"/>
        <w:rPr>
          <w:rFonts w:hint="eastAsia" w:cs="宋体"/>
          <w:szCs w:val="24"/>
        </w:rPr>
      </w:pPr>
    </w:p>
    <w:p w14:paraId="4C3D2CA1">
      <w:pPr>
        <w:pStyle w:val="2"/>
        <w:rPr>
          <w:rFonts w:hint="eastAsia" w:cs="宋体"/>
          <w:szCs w:val="24"/>
        </w:rPr>
      </w:pPr>
    </w:p>
    <w:p w14:paraId="61E5FD98">
      <w:pPr>
        <w:pStyle w:val="2"/>
        <w:rPr>
          <w:rFonts w:hint="eastAsia" w:cs="宋体"/>
          <w:szCs w:val="24"/>
        </w:rPr>
      </w:pPr>
    </w:p>
    <w:p w14:paraId="4F3E99A4">
      <w:pPr>
        <w:pStyle w:val="2"/>
        <w:rPr>
          <w:rFonts w:hint="eastAsia" w:cs="宋体"/>
          <w:szCs w:val="24"/>
        </w:rPr>
      </w:pPr>
    </w:p>
    <w:p w14:paraId="2F991839">
      <w:pPr>
        <w:pStyle w:val="2"/>
        <w:rPr>
          <w:rFonts w:hint="eastAsia" w:cs="宋体"/>
          <w:szCs w:val="24"/>
        </w:rPr>
      </w:pPr>
    </w:p>
    <w:p w14:paraId="1F430EE9">
      <w:pPr>
        <w:pStyle w:val="2"/>
        <w:rPr>
          <w:rFonts w:hint="eastAsia" w:cs="宋体"/>
          <w:szCs w:val="24"/>
        </w:rPr>
      </w:pPr>
    </w:p>
    <w:p w14:paraId="6A9FD011">
      <w:pPr>
        <w:pStyle w:val="2"/>
        <w:rPr>
          <w:rFonts w:hint="eastAsia" w:cs="宋体"/>
          <w:szCs w:val="24"/>
        </w:rPr>
      </w:pPr>
    </w:p>
    <w:p w14:paraId="0FFE0AB3">
      <w:pPr>
        <w:pStyle w:val="2"/>
        <w:rPr>
          <w:rFonts w:hint="eastAsia" w:cs="宋体"/>
          <w:szCs w:val="24"/>
        </w:rPr>
      </w:pPr>
    </w:p>
    <w:p w14:paraId="1FED256F">
      <w:pPr>
        <w:pStyle w:val="2"/>
        <w:rPr>
          <w:rFonts w:hint="eastAsia" w:cs="宋体"/>
          <w:szCs w:val="24"/>
        </w:rPr>
      </w:pPr>
    </w:p>
    <w:p w14:paraId="67C1D3D6">
      <w:pPr>
        <w:pStyle w:val="2"/>
        <w:rPr>
          <w:rFonts w:hint="eastAsia" w:cs="宋体"/>
          <w:szCs w:val="24"/>
        </w:rPr>
      </w:pPr>
    </w:p>
    <w:p w14:paraId="11E8A1A5">
      <w:pPr>
        <w:pStyle w:val="2"/>
        <w:rPr>
          <w:rFonts w:hint="eastAsia" w:cs="宋体"/>
          <w:szCs w:val="24"/>
        </w:rPr>
      </w:pPr>
    </w:p>
    <w:p w14:paraId="248DF5CF">
      <w:pPr>
        <w:pStyle w:val="2"/>
        <w:rPr>
          <w:rFonts w:hint="eastAsia" w:cs="宋体"/>
          <w:szCs w:val="24"/>
        </w:rPr>
      </w:pPr>
    </w:p>
    <w:p w14:paraId="751BC8E2">
      <w:pPr>
        <w:pStyle w:val="2"/>
        <w:rPr>
          <w:rFonts w:hint="eastAsia" w:cs="宋体"/>
          <w:szCs w:val="24"/>
        </w:rPr>
      </w:pPr>
    </w:p>
    <w:p w14:paraId="45F67944">
      <w:pPr>
        <w:pStyle w:val="2"/>
        <w:rPr>
          <w:rFonts w:hint="eastAsia" w:cs="宋体"/>
          <w:szCs w:val="24"/>
        </w:rPr>
      </w:pPr>
    </w:p>
    <w:p w14:paraId="1B970697">
      <w:pPr>
        <w:pStyle w:val="2"/>
        <w:rPr>
          <w:rFonts w:hint="eastAsia" w:cs="宋体"/>
          <w:szCs w:val="24"/>
        </w:rPr>
      </w:pPr>
    </w:p>
    <w:p w14:paraId="0BE47D04">
      <w:pPr>
        <w:pStyle w:val="2"/>
        <w:rPr>
          <w:rFonts w:hint="eastAsia" w:cs="宋体"/>
          <w:szCs w:val="24"/>
        </w:rPr>
      </w:pPr>
    </w:p>
    <w:p w14:paraId="579CB1BB">
      <w:pPr>
        <w:pStyle w:val="2"/>
        <w:rPr>
          <w:rFonts w:hint="eastAsia" w:cs="宋体"/>
          <w:szCs w:val="24"/>
        </w:rPr>
      </w:pPr>
    </w:p>
    <w:p w14:paraId="315B4460">
      <w:pPr>
        <w:pStyle w:val="2"/>
        <w:rPr>
          <w:rFonts w:hint="eastAsia" w:cs="宋体"/>
          <w:szCs w:val="24"/>
        </w:rPr>
      </w:pPr>
    </w:p>
    <w:p w14:paraId="155AF0DE">
      <w:pPr>
        <w:pStyle w:val="2"/>
        <w:rPr>
          <w:rFonts w:hint="eastAsia" w:cs="宋体"/>
          <w:szCs w:val="24"/>
        </w:rPr>
      </w:pPr>
    </w:p>
    <w:p w14:paraId="5CD72DE4">
      <w:pPr>
        <w:pStyle w:val="2"/>
        <w:rPr>
          <w:rFonts w:hint="eastAsia" w:cs="宋体"/>
          <w:szCs w:val="24"/>
        </w:rPr>
      </w:pPr>
    </w:p>
    <w:p w14:paraId="46087B57">
      <w:pPr>
        <w:pStyle w:val="2"/>
        <w:rPr>
          <w:rFonts w:hint="eastAsia" w:cs="宋体"/>
          <w:szCs w:val="24"/>
        </w:rPr>
      </w:pPr>
    </w:p>
    <w:p w14:paraId="4E708794">
      <w:pPr>
        <w:numPr>
          <w:ilvl w:val="0"/>
          <w:numId w:val="1"/>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36" w:name="_Toc184310305"/>
      <w:bookmarkEnd w:id="36"/>
      <w:bookmarkStart w:id="37" w:name="_Toc184310272"/>
      <w:bookmarkEnd w:id="37"/>
      <w:bookmarkStart w:id="38" w:name="_Toc184312104"/>
      <w:bookmarkEnd w:id="38"/>
      <w:bookmarkStart w:id="39" w:name="_Toc184312083"/>
      <w:bookmarkEnd w:id="39"/>
      <w:bookmarkStart w:id="40" w:name="_Toc184313250"/>
      <w:bookmarkEnd w:id="40"/>
      <w:bookmarkStart w:id="41" w:name="_Toc184313267"/>
      <w:bookmarkEnd w:id="41"/>
      <w:bookmarkStart w:id="42" w:name="_Toc184313262"/>
      <w:bookmarkEnd w:id="42"/>
      <w:bookmarkStart w:id="43" w:name="_Toc184310296"/>
      <w:bookmarkEnd w:id="43"/>
      <w:bookmarkStart w:id="44" w:name="_Toc184312084"/>
      <w:bookmarkEnd w:id="44"/>
      <w:bookmarkStart w:id="45" w:name="_Toc184308045"/>
      <w:bookmarkEnd w:id="45"/>
      <w:bookmarkStart w:id="46" w:name="_Toc184313251"/>
      <w:bookmarkEnd w:id="46"/>
      <w:bookmarkStart w:id="47" w:name="_Toc184310280"/>
      <w:bookmarkEnd w:id="47"/>
      <w:bookmarkStart w:id="48" w:name="_Toc184308064"/>
      <w:bookmarkEnd w:id="48"/>
      <w:bookmarkStart w:id="49" w:name="_Toc184313285"/>
      <w:bookmarkEnd w:id="49"/>
      <w:bookmarkStart w:id="50" w:name="_Toc184308104"/>
      <w:bookmarkEnd w:id="50"/>
      <w:bookmarkStart w:id="51" w:name="_Toc184308067"/>
      <w:bookmarkEnd w:id="51"/>
      <w:bookmarkStart w:id="52" w:name="_Toc184312096"/>
      <w:bookmarkEnd w:id="52"/>
      <w:bookmarkStart w:id="53" w:name="_Toc184313273"/>
      <w:bookmarkEnd w:id="53"/>
      <w:bookmarkStart w:id="54" w:name="_Toc184312116"/>
      <w:bookmarkEnd w:id="54"/>
      <w:bookmarkStart w:id="55" w:name="_Toc184308084"/>
      <w:bookmarkEnd w:id="55"/>
      <w:bookmarkStart w:id="56" w:name="_Toc184312127"/>
      <w:bookmarkEnd w:id="56"/>
      <w:bookmarkStart w:id="57" w:name="_Toc184308066"/>
      <w:bookmarkEnd w:id="57"/>
      <w:bookmarkStart w:id="58" w:name="_Toc184308087"/>
      <w:bookmarkEnd w:id="58"/>
      <w:bookmarkStart w:id="59" w:name="_Toc184310283"/>
      <w:bookmarkEnd w:id="59"/>
      <w:bookmarkStart w:id="60" w:name="_Toc184314421"/>
      <w:bookmarkEnd w:id="60"/>
      <w:bookmarkStart w:id="61" w:name="_Toc184313298"/>
      <w:bookmarkEnd w:id="61"/>
      <w:bookmarkStart w:id="62" w:name="_Toc184313281"/>
      <w:bookmarkEnd w:id="62"/>
      <w:bookmarkStart w:id="63" w:name="_Toc184314431"/>
      <w:bookmarkEnd w:id="63"/>
      <w:bookmarkStart w:id="64" w:name="_Toc184310337"/>
      <w:bookmarkEnd w:id="64"/>
      <w:bookmarkStart w:id="65" w:name="_Toc184312101"/>
      <w:bookmarkEnd w:id="65"/>
      <w:bookmarkStart w:id="66" w:name="_Toc184314439"/>
      <w:bookmarkEnd w:id="66"/>
      <w:bookmarkStart w:id="67" w:name="_Toc184308065"/>
      <w:bookmarkEnd w:id="67"/>
      <w:bookmarkStart w:id="68" w:name="_Toc184313276"/>
      <w:bookmarkEnd w:id="68"/>
      <w:bookmarkStart w:id="69" w:name="_Toc184313280"/>
      <w:bookmarkEnd w:id="69"/>
      <w:bookmarkStart w:id="70" w:name="_Toc184312085"/>
      <w:bookmarkEnd w:id="70"/>
      <w:bookmarkStart w:id="71" w:name="_Toc184312120"/>
      <w:bookmarkEnd w:id="71"/>
      <w:bookmarkStart w:id="72" w:name="_Toc184310327"/>
      <w:bookmarkEnd w:id="72"/>
      <w:bookmarkStart w:id="73" w:name="_Toc184308076"/>
      <w:bookmarkEnd w:id="73"/>
      <w:bookmarkStart w:id="74" w:name="_Toc184314477"/>
      <w:bookmarkEnd w:id="74"/>
      <w:bookmarkStart w:id="75" w:name="_Toc184310335"/>
      <w:bookmarkEnd w:id="75"/>
      <w:bookmarkStart w:id="76" w:name="_Toc184308043"/>
      <w:bookmarkEnd w:id="76"/>
      <w:bookmarkStart w:id="77" w:name="_Toc184308098"/>
      <w:bookmarkEnd w:id="77"/>
      <w:bookmarkStart w:id="78" w:name="_Toc184308047"/>
      <w:bookmarkEnd w:id="78"/>
      <w:bookmarkStart w:id="79" w:name="_Toc184314458"/>
      <w:bookmarkEnd w:id="79"/>
      <w:bookmarkStart w:id="80" w:name="_Toc184314470"/>
      <w:bookmarkEnd w:id="80"/>
      <w:bookmarkStart w:id="81" w:name="_Toc184308036"/>
      <w:bookmarkEnd w:id="81"/>
      <w:bookmarkStart w:id="82" w:name="_Toc184310299"/>
      <w:bookmarkEnd w:id="82"/>
      <w:bookmarkStart w:id="83" w:name="_Toc184313289"/>
      <w:bookmarkEnd w:id="83"/>
      <w:bookmarkStart w:id="84" w:name="_Toc184312079"/>
      <w:bookmarkEnd w:id="84"/>
      <w:bookmarkStart w:id="85" w:name="_Toc184308105"/>
      <w:bookmarkEnd w:id="85"/>
      <w:bookmarkStart w:id="86" w:name="_Toc184312126"/>
      <w:bookmarkEnd w:id="86"/>
      <w:bookmarkStart w:id="87" w:name="_Toc184314432"/>
      <w:bookmarkEnd w:id="87"/>
      <w:bookmarkStart w:id="88" w:name="_Toc184308041"/>
      <w:bookmarkEnd w:id="88"/>
      <w:bookmarkStart w:id="89" w:name="_Toc184313256"/>
      <w:bookmarkEnd w:id="89"/>
      <w:bookmarkStart w:id="90" w:name="_Toc184310289"/>
      <w:bookmarkEnd w:id="90"/>
      <w:bookmarkStart w:id="91" w:name="_Toc184314417"/>
      <w:bookmarkEnd w:id="91"/>
      <w:bookmarkStart w:id="92" w:name="_Toc184310277"/>
      <w:bookmarkEnd w:id="92"/>
      <w:bookmarkStart w:id="93" w:name="_Toc184310274"/>
      <w:bookmarkEnd w:id="93"/>
      <w:bookmarkStart w:id="94" w:name="_Toc184313277"/>
      <w:bookmarkEnd w:id="94"/>
      <w:bookmarkStart w:id="95" w:name="_Toc184313259"/>
      <w:bookmarkEnd w:id="95"/>
      <w:bookmarkStart w:id="96" w:name="_Toc184310328"/>
      <w:bookmarkEnd w:id="96"/>
      <w:bookmarkStart w:id="97" w:name="_Toc184308075"/>
      <w:bookmarkEnd w:id="97"/>
      <w:bookmarkStart w:id="98" w:name="_Toc184308090"/>
      <w:bookmarkEnd w:id="98"/>
      <w:bookmarkStart w:id="99" w:name="_Toc184312091"/>
      <w:bookmarkEnd w:id="99"/>
      <w:bookmarkStart w:id="100" w:name="_Toc184310286"/>
      <w:bookmarkEnd w:id="100"/>
      <w:bookmarkStart w:id="101" w:name="_Toc184312081"/>
      <w:bookmarkEnd w:id="101"/>
      <w:bookmarkStart w:id="102" w:name="_Toc184314450"/>
      <w:bookmarkEnd w:id="102"/>
      <w:bookmarkStart w:id="103" w:name="_Toc184314425"/>
      <w:bookmarkEnd w:id="103"/>
      <w:bookmarkStart w:id="104" w:name="_Toc184310310"/>
      <w:bookmarkEnd w:id="104"/>
      <w:bookmarkStart w:id="105" w:name="_Toc184313242"/>
      <w:bookmarkEnd w:id="105"/>
      <w:bookmarkStart w:id="106" w:name="_Toc184308079"/>
      <w:bookmarkEnd w:id="106"/>
      <w:bookmarkStart w:id="107" w:name="_Toc184308040"/>
      <w:bookmarkEnd w:id="107"/>
      <w:bookmarkStart w:id="108" w:name="_Toc184313305"/>
      <w:bookmarkEnd w:id="108"/>
      <w:bookmarkStart w:id="109" w:name="_Toc184308044"/>
      <w:bookmarkEnd w:id="109"/>
      <w:bookmarkStart w:id="110" w:name="_Toc184312071"/>
      <w:bookmarkEnd w:id="110"/>
      <w:bookmarkStart w:id="111" w:name="_Toc184308089"/>
      <w:bookmarkEnd w:id="111"/>
      <w:bookmarkStart w:id="112" w:name="_Toc184313253"/>
      <w:bookmarkEnd w:id="112"/>
      <w:bookmarkStart w:id="113" w:name="_Toc184312109"/>
      <w:bookmarkEnd w:id="113"/>
      <w:bookmarkStart w:id="114" w:name="_Toc184314465"/>
      <w:bookmarkEnd w:id="114"/>
      <w:bookmarkStart w:id="115" w:name="_Toc184314478"/>
      <w:bookmarkEnd w:id="115"/>
      <w:bookmarkStart w:id="116" w:name="_Toc184313309"/>
      <w:bookmarkEnd w:id="116"/>
      <w:bookmarkStart w:id="117" w:name="_Toc184312099"/>
      <w:bookmarkEnd w:id="117"/>
      <w:bookmarkStart w:id="118" w:name="_Toc184313287"/>
      <w:bookmarkEnd w:id="118"/>
      <w:bookmarkStart w:id="119" w:name="_Toc184312128"/>
      <w:bookmarkEnd w:id="119"/>
      <w:bookmarkStart w:id="120" w:name="_Toc184314457"/>
      <w:bookmarkEnd w:id="120"/>
      <w:bookmarkStart w:id="121" w:name="_Toc184312072"/>
      <w:bookmarkEnd w:id="121"/>
      <w:bookmarkStart w:id="122" w:name="_Toc184312105"/>
      <w:bookmarkEnd w:id="122"/>
      <w:bookmarkStart w:id="123" w:name="_Toc184312132"/>
      <w:bookmarkEnd w:id="123"/>
      <w:bookmarkStart w:id="124" w:name="_Toc184312135"/>
      <w:bookmarkEnd w:id="124"/>
      <w:bookmarkStart w:id="125" w:name="_Toc184310278"/>
      <w:bookmarkEnd w:id="125"/>
      <w:bookmarkStart w:id="126" w:name="_Toc184312067"/>
      <w:bookmarkEnd w:id="126"/>
      <w:bookmarkStart w:id="127" w:name="_Toc184310343"/>
      <w:bookmarkEnd w:id="127"/>
      <w:bookmarkStart w:id="128" w:name="_Toc184310333"/>
      <w:bookmarkEnd w:id="128"/>
      <w:bookmarkStart w:id="129" w:name="_Toc184312103"/>
      <w:bookmarkEnd w:id="129"/>
      <w:bookmarkStart w:id="130" w:name="_Toc184308095"/>
      <w:bookmarkEnd w:id="130"/>
      <w:bookmarkStart w:id="131" w:name="_Toc184308038"/>
      <w:bookmarkEnd w:id="131"/>
      <w:bookmarkStart w:id="132" w:name="_Toc184313246"/>
      <w:bookmarkEnd w:id="132"/>
      <w:bookmarkStart w:id="133" w:name="_Toc184314466"/>
      <w:bookmarkEnd w:id="133"/>
      <w:bookmarkStart w:id="134" w:name="_Toc184314436"/>
      <w:bookmarkEnd w:id="134"/>
      <w:bookmarkStart w:id="135" w:name="_Toc184314472"/>
      <w:bookmarkEnd w:id="135"/>
      <w:bookmarkStart w:id="136" w:name="_Toc184310331"/>
      <w:bookmarkEnd w:id="136"/>
      <w:bookmarkStart w:id="137" w:name="_Toc184312108"/>
      <w:bookmarkEnd w:id="137"/>
      <w:bookmarkStart w:id="138" w:name="_Toc184312092"/>
      <w:bookmarkEnd w:id="138"/>
      <w:bookmarkStart w:id="139" w:name="_Toc184313239"/>
      <w:bookmarkEnd w:id="139"/>
      <w:bookmarkStart w:id="140" w:name="_Toc184310304"/>
      <w:bookmarkEnd w:id="140"/>
      <w:bookmarkStart w:id="141" w:name="_Toc184314467"/>
      <w:bookmarkEnd w:id="141"/>
      <w:bookmarkStart w:id="142" w:name="_Toc184314448"/>
      <w:bookmarkEnd w:id="142"/>
      <w:bookmarkStart w:id="143" w:name="_Toc184312098"/>
      <w:bookmarkEnd w:id="143"/>
      <w:bookmarkStart w:id="144" w:name="_Toc184313255"/>
      <w:bookmarkEnd w:id="144"/>
      <w:bookmarkStart w:id="145" w:name="_Toc184312106"/>
      <w:bookmarkEnd w:id="145"/>
      <w:bookmarkStart w:id="146" w:name="_Toc184310290"/>
      <w:bookmarkEnd w:id="146"/>
      <w:bookmarkStart w:id="147" w:name="_Toc184310300"/>
      <w:bookmarkEnd w:id="147"/>
      <w:bookmarkStart w:id="148" w:name="_Toc184308057"/>
      <w:bookmarkEnd w:id="148"/>
      <w:bookmarkStart w:id="149" w:name="_Toc184308039"/>
      <w:bookmarkEnd w:id="149"/>
      <w:bookmarkStart w:id="150" w:name="_Toc184312082"/>
      <w:bookmarkEnd w:id="150"/>
      <w:bookmarkStart w:id="151" w:name="_Toc184314446"/>
      <w:bookmarkEnd w:id="151"/>
      <w:bookmarkStart w:id="152" w:name="_Toc184310306"/>
      <w:bookmarkEnd w:id="152"/>
      <w:bookmarkStart w:id="153" w:name="_Toc184313264"/>
      <w:bookmarkEnd w:id="153"/>
      <w:bookmarkStart w:id="154" w:name="_Toc184312102"/>
      <w:bookmarkEnd w:id="154"/>
      <w:bookmarkStart w:id="155" w:name="_Toc184314462"/>
      <w:bookmarkEnd w:id="155"/>
      <w:bookmarkStart w:id="156" w:name="_Toc184312068"/>
      <w:bookmarkEnd w:id="156"/>
      <w:bookmarkStart w:id="157" w:name="_Toc184313272"/>
      <w:bookmarkEnd w:id="157"/>
      <w:bookmarkStart w:id="158" w:name="_Toc184310309"/>
      <w:bookmarkEnd w:id="158"/>
      <w:bookmarkStart w:id="159" w:name="_Toc184313244"/>
      <w:bookmarkEnd w:id="159"/>
      <w:bookmarkStart w:id="160" w:name="_Toc184314479"/>
      <w:bookmarkEnd w:id="160"/>
      <w:bookmarkStart w:id="161" w:name="_Toc184313283"/>
      <w:bookmarkEnd w:id="161"/>
      <w:bookmarkStart w:id="162" w:name="_Toc184308053"/>
      <w:bookmarkEnd w:id="162"/>
      <w:bookmarkStart w:id="163" w:name="_Toc184314456"/>
      <w:bookmarkEnd w:id="163"/>
      <w:bookmarkStart w:id="164" w:name="_Toc184310324"/>
      <w:bookmarkEnd w:id="164"/>
      <w:bookmarkStart w:id="165" w:name="_Toc184314475"/>
      <w:bookmarkEnd w:id="165"/>
      <w:bookmarkStart w:id="166" w:name="_Toc184312078"/>
      <w:bookmarkEnd w:id="166"/>
      <w:bookmarkStart w:id="167" w:name="_Toc184308074"/>
      <w:bookmarkEnd w:id="167"/>
      <w:bookmarkStart w:id="168" w:name="_Toc184313265"/>
      <w:bookmarkEnd w:id="168"/>
      <w:bookmarkStart w:id="169" w:name="_Toc184310330"/>
      <w:bookmarkEnd w:id="169"/>
      <w:bookmarkStart w:id="170" w:name="_Toc184310322"/>
      <w:bookmarkEnd w:id="170"/>
      <w:bookmarkStart w:id="171" w:name="_Toc184314452"/>
      <w:bookmarkEnd w:id="171"/>
      <w:bookmarkStart w:id="172" w:name="_Toc184310319"/>
      <w:bookmarkEnd w:id="172"/>
      <w:bookmarkStart w:id="173" w:name="_Toc184313271"/>
      <w:bookmarkEnd w:id="173"/>
      <w:bookmarkStart w:id="174" w:name="_Toc184310301"/>
      <w:bookmarkEnd w:id="174"/>
      <w:bookmarkStart w:id="175" w:name="_Toc184314434"/>
      <w:bookmarkEnd w:id="175"/>
      <w:bookmarkStart w:id="176" w:name="_Toc184314468"/>
      <w:bookmarkEnd w:id="176"/>
      <w:bookmarkStart w:id="177" w:name="_Toc184310297"/>
      <w:bookmarkEnd w:id="177"/>
      <w:bookmarkStart w:id="178" w:name="_Toc184312123"/>
      <w:bookmarkEnd w:id="178"/>
      <w:bookmarkStart w:id="179" w:name="_Toc184310295"/>
      <w:bookmarkEnd w:id="179"/>
      <w:bookmarkStart w:id="180" w:name="_Toc184312138"/>
      <w:bookmarkEnd w:id="180"/>
      <w:bookmarkStart w:id="181" w:name="_Toc184314413"/>
      <w:bookmarkEnd w:id="181"/>
      <w:bookmarkStart w:id="182" w:name="_Toc184312134"/>
      <w:bookmarkEnd w:id="182"/>
      <w:bookmarkStart w:id="183" w:name="_Toc184310279"/>
      <w:bookmarkEnd w:id="183"/>
      <w:bookmarkStart w:id="184" w:name="_Toc184308054"/>
      <w:bookmarkEnd w:id="184"/>
      <w:bookmarkStart w:id="185" w:name="_Toc184312086"/>
      <w:bookmarkEnd w:id="185"/>
      <w:bookmarkStart w:id="186" w:name="_Toc184314414"/>
      <w:bookmarkEnd w:id="186"/>
      <w:bookmarkStart w:id="187" w:name="_Toc184312087"/>
      <w:bookmarkEnd w:id="187"/>
      <w:bookmarkStart w:id="188" w:name="_Toc184308056"/>
      <w:bookmarkEnd w:id="188"/>
      <w:bookmarkStart w:id="189" w:name="_Toc184313310"/>
      <w:bookmarkEnd w:id="189"/>
      <w:bookmarkStart w:id="190" w:name="_Toc184313238"/>
      <w:bookmarkEnd w:id="190"/>
      <w:bookmarkStart w:id="191" w:name="_Toc184312131"/>
      <w:bookmarkEnd w:id="191"/>
      <w:bookmarkStart w:id="192" w:name="_Toc184312090"/>
      <w:bookmarkEnd w:id="192"/>
      <w:bookmarkStart w:id="193" w:name="_Toc184310314"/>
      <w:bookmarkEnd w:id="193"/>
      <w:bookmarkStart w:id="194" w:name="_Toc184310284"/>
      <w:bookmarkEnd w:id="194"/>
      <w:bookmarkStart w:id="195" w:name="_Toc184314428"/>
      <w:bookmarkEnd w:id="195"/>
      <w:bookmarkStart w:id="196" w:name="_Toc184308068"/>
      <w:bookmarkEnd w:id="196"/>
      <w:bookmarkStart w:id="197" w:name="_Toc184313258"/>
      <w:bookmarkEnd w:id="197"/>
      <w:bookmarkStart w:id="198" w:name="_Toc184314474"/>
      <w:bookmarkEnd w:id="198"/>
      <w:bookmarkStart w:id="199" w:name="_Toc184313290"/>
      <w:bookmarkEnd w:id="199"/>
      <w:bookmarkStart w:id="200" w:name="_Toc184310291"/>
      <w:bookmarkEnd w:id="200"/>
      <w:bookmarkStart w:id="201" w:name="_Toc184313307"/>
      <w:bookmarkEnd w:id="201"/>
      <w:bookmarkStart w:id="202" w:name="_Toc184314411"/>
      <w:bookmarkEnd w:id="202"/>
      <w:bookmarkStart w:id="203" w:name="_Toc184313263"/>
      <w:bookmarkEnd w:id="203"/>
      <w:bookmarkStart w:id="204" w:name="_Toc184310292"/>
      <w:bookmarkEnd w:id="204"/>
      <w:bookmarkStart w:id="205" w:name="_Toc184314459"/>
      <w:bookmarkEnd w:id="205"/>
      <w:bookmarkStart w:id="206" w:name="_Toc184310334"/>
      <w:bookmarkEnd w:id="206"/>
      <w:bookmarkStart w:id="207" w:name="_Toc184310341"/>
      <w:bookmarkEnd w:id="207"/>
      <w:bookmarkStart w:id="208" w:name="_Toc184312069"/>
      <w:bookmarkEnd w:id="208"/>
      <w:bookmarkStart w:id="209" w:name="_Toc184314463"/>
      <w:bookmarkEnd w:id="209"/>
      <w:bookmarkStart w:id="210" w:name="_Toc184308077"/>
      <w:bookmarkEnd w:id="210"/>
      <w:bookmarkStart w:id="211" w:name="_Toc184310329"/>
      <w:bookmarkEnd w:id="211"/>
      <w:bookmarkStart w:id="212" w:name="_Toc184312115"/>
      <w:bookmarkEnd w:id="212"/>
      <w:bookmarkStart w:id="213" w:name="_Toc184314473"/>
      <w:bookmarkEnd w:id="213"/>
      <w:bookmarkStart w:id="214" w:name="_Toc184314482"/>
      <w:bookmarkEnd w:id="214"/>
      <w:bookmarkStart w:id="215" w:name="_Toc184314471"/>
      <w:bookmarkEnd w:id="215"/>
      <w:bookmarkStart w:id="216" w:name="_Toc184312107"/>
      <w:bookmarkEnd w:id="216"/>
      <w:bookmarkStart w:id="217" w:name="_Toc184308094"/>
      <w:bookmarkEnd w:id="217"/>
      <w:bookmarkStart w:id="218" w:name="_Toc184313261"/>
      <w:bookmarkEnd w:id="218"/>
      <w:bookmarkStart w:id="219" w:name="_Toc184310302"/>
      <w:bookmarkEnd w:id="219"/>
      <w:bookmarkStart w:id="220" w:name="_Toc184314412"/>
      <w:bookmarkEnd w:id="220"/>
      <w:bookmarkStart w:id="221" w:name="_Toc184308042"/>
      <w:bookmarkEnd w:id="221"/>
      <w:bookmarkStart w:id="222" w:name="_Toc184308085"/>
      <w:bookmarkEnd w:id="222"/>
      <w:bookmarkStart w:id="223" w:name="_Toc184310288"/>
      <w:bookmarkEnd w:id="223"/>
      <w:bookmarkStart w:id="224" w:name="_Toc184313288"/>
      <w:bookmarkEnd w:id="224"/>
      <w:bookmarkStart w:id="225" w:name="_Toc184308082"/>
      <w:bookmarkEnd w:id="225"/>
      <w:bookmarkStart w:id="226" w:name="_Toc184308070"/>
      <w:bookmarkEnd w:id="226"/>
      <w:bookmarkStart w:id="227" w:name="_Toc184312124"/>
      <w:bookmarkEnd w:id="227"/>
      <w:bookmarkStart w:id="228" w:name="_Toc184313278"/>
      <w:bookmarkEnd w:id="228"/>
      <w:bookmarkStart w:id="229" w:name="_Toc184314416"/>
      <w:bookmarkEnd w:id="229"/>
      <w:bookmarkStart w:id="230" w:name="_Toc184312139"/>
      <w:bookmarkEnd w:id="230"/>
      <w:bookmarkStart w:id="231" w:name="_Toc184308062"/>
      <w:bookmarkEnd w:id="231"/>
      <w:bookmarkStart w:id="232" w:name="_Toc184313260"/>
      <w:bookmarkEnd w:id="232"/>
      <w:bookmarkStart w:id="233" w:name="_Toc184308059"/>
      <w:bookmarkEnd w:id="233"/>
      <w:bookmarkStart w:id="234" w:name="_Toc184308051"/>
      <w:bookmarkEnd w:id="234"/>
      <w:bookmarkStart w:id="235" w:name="_Toc184313291"/>
      <w:bookmarkEnd w:id="235"/>
      <w:bookmarkStart w:id="236" w:name="_Toc184313249"/>
      <w:bookmarkEnd w:id="236"/>
      <w:bookmarkStart w:id="237" w:name="_Toc184312076"/>
      <w:bookmarkEnd w:id="237"/>
      <w:bookmarkStart w:id="238" w:name="_Toc184313266"/>
      <w:bookmarkEnd w:id="238"/>
      <w:bookmarkStart w:id="239" w:name="_Toc184313275"/>
      <w:bookmarkEnd w:id="239"/>
      <w:bookmarkStart w:id="240" w:name="_Toc184312070"/>
      <w:bookmarkEnd w:id="240"/>
      <w:bookmarkStart w:id="241" w:name="_Toc184312100"/>
      <w:bookmarkEnd w:id="241"/>
      <w:bookmarkStart w:id="242" w:name="_Toc184312112"/>
      <w:bookmarkEnd w:id="242"/>
      <w:bookmarkStart w:id="243" w:name="_Toc184312136"/>
      <w:bookmarkEnd w:id="243"/>
      <w:bookmarkStart w:id="244" w:name="_Toc184308063"/>
      <w:bookmarkEnd w:id="244"/>
      <w:bookmarkStart w:id="245" w:name="_Toc184313303"/>
      <w:bookmarkEnd w:id="245"/>
      <w:bookmarkStart w:id="246" w:name="_Toc184308080"/>
      <w:bookmarkEnd w:id="246"/>
      <w:bookmarkStart w:id="247" w:name="_Toc184313297"/>
      <w:bookmarkEnd w:id="247"/>
      <w:bookmarkStart w:id="248" w:name="_Toc184308101"/>
      <w:bookmarkEnd w:id="248"/>
      <w:bookmarkStart w:id="249" w:name="_Toc184308069"/>
      <w:bookmarkEnd w:id="249"/>
      <w:bookmarkStart w:id="250" w:name="_Toc184310294"/>
      <w:bookmarkEnd w:id="250"/>
      <w:bookmarkStart w:id="251" w:name="_Toc184312113"/>
      <w:bookmarkEnd w:id="251"/>
      <w:bookmarkStart w:id="252" w:name="_Toc184313248"/>
      <w:bookmarkEnd w:id="252"/>
      <w:bookmarkStart w:id="253" w:name="_Toc184310287"/>
      <w:bookmarkEnd w:id="253"/>
      <w:bookmarkStart w:id="254" w:name="_Toc184314480"/>
      <w:bookmarkEnd w:id="254"/>
      <w:bookmarkStart w:id="255" w:name="_Toc184314420"/>
      <w:bookmarkEnd w:id="255"/>
      <w:bookmarkStart w:id="256" w:name="_Toc184314476"/>
      <w:bookmarkEnd w:id="256"/>
      <w:bookmarkStart w:id="257" w:name="_Toc184308048"/>
      <w:bookmarkEnd w:id="257"/>
      <w:bookmarkStart w:id="258" w:name="_Toc184312094"/>
      <w:bookmarkEnd w:id="258"/>
      <w:bookmarkStart w:id="259" w:name="_Toc184314445"/>
      <w:bookmarkEnd w:id="259"/>
      <w:bookmarkStart w:id="260" w:name="_Toc184312088"/>
      <w:bookmarkEnd w:id="260"/>
      <w:bookmarkStart w:id="261" w:name="_Toc184312137"/>
      <w:bookmarkEnd w:id="261"/>
      <w:bookmarkStart w:id="262" w:name="_Toc184313252"/>
      <w:bookmarkEnd w:id="262"/>
      <w:bookmarkStart w:id="263" w:name="_Toc184313308"/>
      <w:bookmarkEnd w:id="263"/>
      <w:bookmarkStart w:id="264" w:name="_Toc184313295"/>
      <w:bookmarkEnd w:id="264"/>
      <w:bookmarkStart w:id="265" w:name="_Toc184310308"/>
      <w:bookmarkEnd w:id="265"/>
      <w:bookmarkStart w:id="266" w:name="_Toc184313279"/>
      <w:bookmarkEnd w:id="266"/>
      <w:bookmarkStart w:id="267" w:name="_Toc184312074"/>
      <w:bookmarkEnd w:id="267"/>
      <w:bookmarkStart w:id="268" w:name="_Toc184310323"/>
      <w:bookmarkEnd w:id="268"/>
      <w:bookmarkStart w:id="269" w:name="_Toc184310285"/>
      <w:bookmarkEnd w:id="269"/>
      <w:bookmarkStart w:id="270" w:name="_Toc184308092"/>
      <w:bookmarkEnd w:id="270"/>
      <w:bookmarkStart w:id="271" w:name="_Toc184308037"/>
      <w:bookmarkEnd w:id="271"/>
      <w:bookmarkStart w:id="272" w:name="_Toc184308102"/>
      <w:bookmarkEnd w:id="272"/>
      <w:bookmarkStart w:id="273" w:name="_Toc184314419"/>
      <w:bookmarkEnd w:id="273"/>
      <w:bookmarkStart w:id="274" w:name="_Toc184314422"/>
      <w:bookmarkEnd w:id="274"/>
      <w:bookmarkStart w:id="275" w:name="_Toc184314451"/>
      <w:bookmarkEnd w:id="275"/>
      <w:bookmarkStart w:id="276" w:name="_Toc184312114"/>
      <w:bookmarkEnd w:id="276"/>
      <w:bookmarkStart w:id="277" w:name="_Toc184310326"/>
      <w:bookmarkEnd w:id="277"/>
      <w:bookmarkStart w:id="278" w:name="_Toc184313304"/>
      <w:bookmarkEnd w:id="278"/>
      <w:bookmarkStart w:id="279" w:name="_Toc184310312"/>
      <w:bookmarkEnd w:id="279"/>
      <w:bookmarkStart w:id="280" w:name="_Toc184314460"/>
      <w:bookmarkEnd w:id="280"/>
      <w:bookmarkStart w:id="281" w:name="_Toc184308046"/>
      <w:bookmarkEnd w:id="281"/>
      <w:bookmarkStart w:id="282" w:name="_Toc184313301"/>
      <w:bookmarkEnd w:id="282"/>
      <w:bookmarkStart w:id="283" w:name="_Toc184308073"/>
      <w:bookmarkEnd w:id="283"/>
      <w:bookmarkStart w:id="284" w:name="_Toc184310342"/>
      <w:bookmarkEnd w:id="284"/>
      <w:bookmarkStart w:id="285" w:name="_Toc184314423"/>
      <w:bookmarkEnd w:id="285"/>
      <w:bookmarkStart w:id="286" w:name="_Toc184313286"/>
      <w:bookmarkEnd w:id="286"/>
      <w:bookmarkStart w:id="287" w:name="_Toc184310282"/>
      <w:bookmarkEnd w:id="287"/>
      <w:bookmarkStart w:id="288" w:name="_Toc184310320"/>
      <w:bookmarkEnd w:id="288"/>
      <w:bookmarkStart w:id="289" w:name="_Toc184314438"/>
      <w:bookmarkEnd w:id="289"/>
      <w:bookmarkStart w:id="290" w:name="_Toc184308058"/>
      <w:bookmarkEnd w:id="290"/>
      <w:bookmarkStart w:id="291" w:name="_Toc184313254"/>
      <w:bookmarkEnd w:id="291"/>
      <w:bookmarkStart w:id="292" w:name="_Toc184308052"/>
      <w:bookmarkEnd w:id="292"/>
      <w:bookmarkStart w:id="293" w:name="_Toc184313274"/>
      <w:bookmarkEnd w:id="293"/>
      <w:bookmarkStart w:id="294" w:name="_Toc184308078"/>
      <w:bookmarkEnd w:id="294"/>
      <w:bookmarkStart w:id="295" w:name="_Toc184312111"/>
      <w:bookmarkEnd w:id="295"/>
      <w:bookmarkStart w:id="296" w:name="_Toc184310276"/>
      <w:bookmarkEnd w:id="296"/>
      <w:bookmarkStart w:id="297" w:name="_Toc184312080"/>
      <w:bookmarkEnd w:id="297"/>
      <w:bookmarkStart w:id="298" w:name="_Toc184314444"/>
      <w:bookmarkEnd w:id="298"/>
      <w:bookmarkStart w:id="299" w:name="_Toc184310317"/>
      <w:bookmarkEnd w:id="299"/>
      <w:bookmarkStart w:id="300" w:name="_Toc184314440"/>
      <w:bookmarkEnd w:id="300"/>
      <w:bookmarkStart w:id="301" w:name="_Toc184308071"/>
      <w:bookmarkEnd w:id="301"/>
      <w:bookmarkStart w:id="302" w:name="_Toc184313293"/>
      <w:bookmarkEnd w:id="302"/>
      <w:bookmarkStart w:id="303" w:name="_Toc184314433"/>
      <w:bookmarkEnd w:id="303"/>
      <w:bookmarkStart w:id="304" w:name="_Toc184308097"/>
      <w:bookmarkEnd w:id="304"/>
      <w:bookmarkStart w:id="305" w:name="_Toc184313268"/>
      <w:bookmarkEnd w:id="305"/>
      <w:bookmarkStart w:id="306" w:name="_Toc184310303"/>
      <w:bookmarkEnd w:id="306"/>
      <w:bookmarkStart w:id="307" w:name="_Toc184314427"/>
      <w:bookmarkEnd w:id="307"/>
      <w:bookmarkStart w:id="308" w:name="_Toc184308107"/>
      <w:bookmarkEnd w:id="308"/>
      <w:bookmarkStart w:id="309" w:name="_Toc184308096"/>
      <w:bookmarkEnd w:id="309"/>
      <w:bookmarkStart w:id="310" w:name="_Toc184313282"/>
      <w:bookmarkEnd w:id="310"/>
      <w:bookmarkStart w:id="311" w:name="_Toc184314442"/>
      <w:bookmarkEnd w:id="311"/>
      <w:bookmarkStart w:id="312" w:name="_Toc184313270"/>
      <w:bookmarkEnd w:id="312"/>
      <w:bookmarkStart w:id="313" w:name="_Toc184308093"/>
      <w:bookmarkEnd w:id="313"/>
      <w:bookmarkStart w:id="314" w:name="_Toc184313294"/>
      <w:bookmarkEnd w:id="314"/>
      <w:bookmarkStart w:id="315" w:name="_Toc184312073"/>
      <w:bookmarkEnd w:id="315"/>
      <w:bookmarkStart w:id="316" w:name="_Toc184310315"/>
      <w:bookmarkEnd w:id="316"/>
      <w:bookmarkStart w:id="317" w:name="_Toc184314447"/>
      <w:bookmarkEnd w:id="317"/>
      <w:bookmarkStart w:id="318" w:name="_Toc184314455"/>
      <w:bookmarkEnd w:id="318"/>
      <w:bookmarkStart w:id="319" w:name="_Toc184308060"/>
      <w:bookmarkEnd w:id="319"/>
      <w:bookmarkStart w:id="320" w:name="_Toc184312097"/>
      <w:bookmarkEnd w:id="320"/>
      <w:bookmarkStart w:id="321" w:name="_Toc184313296"/>
      <w:bookmarkEnd w:id="321"/>
      <w:bookmarkStart w:id="322" w:name="_Toc184312119"/>
      <w:bookmarkEnd w:id="322"/>
      <w:bookmarkStart w:id="323" w:name="_Toc184313241"/>
      <w:bookmarkEnd w:id="323"/>
      <w:bookmarkStart w:id="324" w:name="_Toc184308100"/>
      <w:bookmarkEnd w:id="324"/>
      <w:bookmarkStart w:id="325" w:name="_Toc184310275"/>
      <w:bookmarkEnd w:id="325"/>
      <w:bookmarkStart w:id="326" w:name="_Toc184308108"/>
      <w:bookmarkEnd w:id="326"/>
      <w:bookmarkStart w:id="327" w:name="_Toc184313245"/>
      <w:bookmarkEnd w:id="327"/>
      <w:bookmarkStart w:id="328" w:name="_Toc184314437"/>
      <w:bookmarkEnd w:id="328"/>
      <w:bookmarkStart w:id="329" w:name="_Toc184308091"/>
      <w:bookmarkEnd w:id="329"/>
      <w:bookmarkStart w:id="330" w:name="_Toc184313292"/>
      <w:bookmarkEnd w:id="330"/>
      <w:bookmarkStart w:id="331" w:name="_Toc184314443"/>
      <w:bookmarkEnd w:id="331"/>
      <w:bookmarkStart w:id="332" w:name="_Toc184312118"/>
      <w:bookmarkEnd w:id="332"/>
      <w:bookmarkStart w:id="333" w:name="_Toc184312125"/>
      <w:bookmarkEnd w:id="333"/>
      <w:bookmarkStart w:id="334" w:name="_Toc184313300"/>
      <w:bookmarkEnd w:id="334"/>
      <w:bookmarkStart w:id="335" w:name="_Toc184310339"/>
      <w:bookmarkEnd w:id="335"/>
      <w:bookmarkStart w:id="336" w:name="_Toc184312095"/>
      <w:bookmarkEnd w:id="336"/>
      <w:bookmarkStart w:id="337" w:name="_Toc184314461"/>
      <w:bookmarkEnd w:id="337"/>
      <w:bookmarkStart w:id="338" w:name="_Toc184314454"/>
      <w:bookmarkEnd w:id="338"/>
      <w:bookmarkStart w:id="339" w:name="_Toc184312110"/>
      <w:bookmarkEnd w:id="339"/>
      <w:bookmarkStart w:id="340" w:name="_Toc184310311"/>
      <w:bookmarkEnd w:id="340"/>
      <w:bookmarkStart w:id="341" w:name="_Toc184314410"/>
      <w:bookmarkEnd w:id="341"/>
      <w:bookmarkStart w:id="342" w:name="_Toc184310313"/>
      <w:bookmarkEnd w:id="342"/>
      <w:bookmarkStart w:id="343" w:name="_Toc184310273"/>
      <w:bookmarkEnd w:id="343"/>
      <w:bookmarkStart w:id="344" w:name="_Toc184313302"/>
      <w:bookmarkEnd w:id="344"/>
      <w:bookmarkStart w:id="345" w:name="_Toc184308081"/>
      <w:bookmarkEnd w:id="345"/>
      <w:bookmarkStart w:id="346" w:name="_Toc184314464"/>
      <w:bookmarkEnd w:id="346"/>
      <w:bookmarkStart w:id="347" w:name="_Toc184314481"/>
      <w:bookmarkEnd w:id="347"/>
      <w:bookmarkStart w:id="348" w:name="_Toc184308088"/>
      <w:bookmarkEnd w:id="348"/>
      <w:bookmarkStart w:id="349" w:name="_Toc184314415"/>
      <w:bookmarkEnd w:id="349"/>
      <w:bookmarkStart w:id="350" w:name="_Toc184310316"/>
      <w:bookmarkEnd w:id="350"/>
      <w:bookmarkStart w:id="351" w:name="_Toc184310321"/>
      <w:bookmarkEnd w:id="351"/>
      <w:bookmarkStart w:id="352" w:name="_Toc184310340"/>
      <w:bookmarkEnd w:id="352"/>
      <w:bookmarkStart w:id="353" w:name="_Toc184313247"/>
      <w:bookmarkEnd w:id="353"/>
      <w:bookmarkStart w:id="354" w:name="_Toc184314449"/>
      <w:bookmarkEnd w:id="354"/>
      <w:bookmarkStart w:id="355" w:name="_Toc184310281"/>
      <w:bookmarkEnd w:id="355"/>
      <w:bookmarkStart w:id="356" w:name="_Toc184312077"/>
      <w:bookmarkEnd w:id="356"/>
      <w:bookmarkStart w:id="357" w:name="_Toc184308049"/>
      <w:bookmarkEnd w:id="357"/>
      <w:bookmarkStart w:id="358" w:name="_Toc184314441"/>
      <w:bookmarkEnd w:id="358"/>
      <w:bookmarkStart w:id="359" w:name="_Toc184308103"/>
      <w:bookmarkEnd w:id="359"/>
      <w:bookmarkStart w:id="360" w:name="_Toc184312122"/>
      <w:bookmarkEnd w:id="360"/>
      <w:bookmarkStart w:id="361" w:name="_Toc184310338"/>
      <w:bookmarkEnd w:id="361"/>
      <w:bookmarkStart w:id="362" w:name="_Toc184314469"/>
      <w:bookmarkEnd w:id="362"/>
      <w:bookmarkStart w:id="363" w:name="_Toc184308099"/>
      <w:bookmarkEnd w:id="363"/>
      <w:bookmarkStart w:id="364" w:name="_Toc184312130"/>
      <w:bookmarkEnd w:id="364"/>
      <w:bookmarkStart w:id="365" w:name="_Toc184314435"/>
      <w:bookmarkEnd w:id="365"/>
      <w:bookmarkStart w:id="366" w:name="_Toc184310293"/>
      <w:bookmarkEnd w:id="366"/>
      <w:bookmarkStart w:id="367" w:name="_Toc184313299"/>
      <w:bookmarkEnd w:id="367"/>
      <w:bookmarkStart w:id="368" w:name="_Toc184308055"/>
      <w:bookmarkEnd w:id="368"/>
      <w:bookmarkStart w:id="369" w:name="_Toc184312121"/>
      <w:bookmarkEnd w:id="369"/>
      <w:bookmarkStart w:id="370" w:name="_Toc184312089"/>
      <w:bookmarkEnd w:id="370"/>
      <w:bookmarkStart w:id="371" w:name="_Toc184310344"/>
      <w:bookmarkEnd w:id="371"/>
      <w:bookmarkStart w:id="372" w:name="_Toc184314429"/>
      <w:bookmarkEnd w:id="372"/>
      <w:bookmarkStart w:id="373" w:name="_Toc184313284"/>
      <w:bookmarkEnd w:id="373"/>
      <w:bookmarkStart w:id="374" w:name="_Toc184308083"/>
      <w:bookmarkEnd w:id="374"/>
      <w:bookmarkStart w:id="375" w:name="_Toc184310298"/>
      <w:bookmarkEnd w:id="375"/>
      <w:bookmarkStart w:id="376" w:name="_Toc184312075"/>
      <w:bookmarkEnd w:id="376"/>
      <w:bookmarkStart w:id="377" w:name="_Toc184313269"/>
      <w:bookmarkEnd w:id="377"/>
      <w:bookmarkStart w:id="378" w:name="_Toc184312117"/>
      <w:bookmarkEnd w:id="378"/>
      <w:bookmarkStart w:id="379" w:name="_Toc184313240"/>
      <w:bookmarkEnd w:id="379"/>
      <w:bookmarkStart w:id="380" w:name="_Toc184314430"/>
      <w:bookmarkEnd w:id="380"/>
      <w:bookmarkStart w:id="381" w:name="_Toc184310318"/>
      <w:bookmarkEnd w:id="381"/>
      <w:bookmarkStart w:id="382" w:name="_Toc184312093"/>
      <w:bookmarkEnd w:id="382"/>
      <w:bookmarkStart w:id="383" w:name="_Toc184312133"/>
      <w:bookmarkEnd w:id="383"/>
      <w:bookmarkStart w:id="384" w:name="_Toc184313306"/>
      <w:bookmarkEnd w:id="384"/>
      <w:bookmarkStart w:id="385" w:name="_Toc184313243"/>
      <w:bookmarkEnd w:id="385"/>
      <w:bookmarkStart w:id="386" w:name="_Toc184313257"/>
      <w:bookmarkEnd w:id="386"/>
      <w:bookmarkStart w:id="387" w:name="_Toc184314418"/>
      <w:bookmarkEnd w:id="387"/>
      <w:bookmarkStart w:id="388" w:name="_Toc184310325"/>
      <w:bookmarkEnd w:id="388"/>
      <w:bookmarkStart w:id="389" w:name="_Toc184310307"/>
      <w:bookmarkEnd w:id="389"/>
      <w:bookmarkStart w:id="390" w:name="_Toc184314426"/>
      <w:bookmarkEnd w:id="390"/>
      <w:bookmarkStart w:id="391" w:name="_Toc184310336"/>
      <w:bookmarkEnd w:id="391"/>
      <w:bookmarkStart w:id="392" w:name="_Toc184312129"/>
      <w:bookmarkEnd w:id="392"/>
      <w:bookmarkStart w:id="393" w:name="_Toc184308061"/>
      <w:bookmarkEnd w:id="393"/>
      <w:bookmarkStart w:id="394" w:name="_Toc184308106"/>
      <w:bookmarkEnd w:id="394"/>
      <w:bookmarkStart w:id="395" w:name="_Toc184308086"/>
      <w:bookmarkEnd w:id="395"/>
      <w:bookmarkStart w:id="396" w:name="_Toc184314453"/>
      <w:bookmarkEnd w:id="396"/>
      <w:bookmarkStart w:id="397" w:name="_Toc184314424"/>
      <w:bookmarkEnd w:id="397"/>
      <w:bookmarkStart w:id="398" w:name="_Toc184308072"/>
      <w:bookmarkEnd w:id="398"/>
      <w:bookmarkStart w:id="399" w:name="_Toc184308050"/>
      <w:bookmarkEnd w:id="399"/>
      <w:bookmarkStart w:id="400" w:name="_Toc184310332"/>
      <w:bookmarkEnd w:id="400"/>
      <w:r>
        <w:rPr>
          <w:rFonts w:hint="eastAsia" w:ascii="宋体" w:hAnsi="宋体" w:cs="宋体"/>
          <w:b/>
          <w:sz w:val="36"/>
          <w:szCs w:val="36"/>
        </w:rPr>
        <w:t>评标办法</w:t>
      </w:r>
    </w:p>
    <w:p w14:paraId="4E0E23D6">
      <w:pPr>
        <w:spacing w:line="360" w:lineRule="auto"/>
        <w:jc w:val="center"/>
        <w:outlineLvl w:val="0"/>
        <w:rPr>
          <w:rFonts w:hint="eastAsia" w:ascii="宋体" w:hAnsi="宋体" w:cs="宋体"/>
          <w:b/>
          <w:sz w:val="36"/>
          <w:szCs w:val="36"/>
        </w:rPr>
      </w:pPr>
      <w:r>
        <w:rPr>
          <w:rFonts w:hint="eastAsia" w:ascii="宋体" w:hAnsi="宋体" w:cs="宋体"/>
          <w:b/>
          <w:sz w:val="32"/>
          <w:szCs w:val="20"/>
        </w:rPr>
        <w:t>评标办法前附表</w:t>
      </w:r>
    </w:p>
    <w:p w14:paraId="0F81B83D">
      <w:pPr>
        <w:pStyle w:val="138"/>
        <w:spacing w:before="0"/>
        <w:ind w:firstLine="482"/>
        <w:rPr>
          <w:rFonts w:hint="eastAsia"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E85BA6C">
      <w:pPr>
        <w:pStyle w:val="138"/>
        <w:ind w:firstLine="482"/>
        <w:rPr>
          <w:rFonts w:hint="eastAsia" w:ascii="宋体" w:hAnsi="宋体" w:cs="宋体"/>
          <w:bCs/>
          <w:color w:val="000000"/>
          <w:szCs w:val="24"/>
        </w:rPr>
      </w:pPr>
      <w:r>
        <w:rPr>
          <w:rFonts w:hint="eastAsia" w:ascii="宋体" w:hAnsi="宋体" w:cs="宋体"/>
          <w:b/>
          <w:color w:val="000000"/>
          <w:szCs w:val="24"/>
        </w:rPr>
        <w:t>1、价格分（10分）</w:t>
      </w:r>
      <w:r>
        <w:rPr>
          <w:rFonts w:hint="eastAsia" w:ascii="宋体" w:hAnsi="宋体" w:cs="宋体"/>
          <w:bCs/>
          <w:color w:val="000000"/>
          <w:szCs w:val="24"/>
        </w:rPr>
        <w:t>采用低价优先法计算，即满足招标文件要求且投标价格最低的投标报价为评标基准价，其他投标人的价格分按照下列公式计算：</w:t>
      </w:r>
    </w:p>
    <w:p w14:paraId="6B4DBF43">
      <w:pPr>
        <w:pStyle w:val="138"/>
        <w:ind w:firstLine="480"/>
        <w:rPr>
          <w:rFonts w:hint="eastAsia" w:ascii="宋体" w:hAnsi="宋体" w:cs="宋体"/>
          <w:bCs/>
          <w:color w:val="000000"/>
          <w:szCs w:val="24"/>
        </w:rPr>
      </w:pPr>
      <w:r>
        <w:rPr>
          <w:rFonts w:hint="eastAsia" w:ascii="宋体" w:hAnsi="宋体" w:cs="宋体"/>
          <w:bCs/>
          <w:color w:val="000000"/>
          <w:szCs w:val="24"/>
        </w:rPr>
        <w:t>价格分=（评标基准价/投标报价）×10%×100</w:t>
      </w:r>
    </w:p>
    <w:p w14:paraId="20AF5B43">
      <w:pPr>
        <w:pStyle w:val="138"/>
        <w:ind w:firstLine="480"/>
        <w:rPr>
          <w:rFonts w:hint="eastAsia" w:ascii="宋体" w:hAnsi="宋体" w:cs="宋体"/>
          <w:bCs/>
          <w:color w:val="000000"/>
          <w:szCs w:val="24"/>
        </w:rPr>
      </w:pPr>
      <w:r>
        <w:rPr>
          <w:rFonts w:hint="eastAsia" w:ascii="宋体" w:hAnsi="宋体" w:cs="宋体"/>
          <w:bCs/>
          <w:color w:val="000000"/>
          <w:szCs w:val="24"/>
        </w:rPr>
        <w:t>因落实政府采购政策进行价格调整的，以调整后的价格计算评标基准价和投标报价。</w:t>
      </w:r>
    </w:p>
    <w:p w14:paraId="024CDECD">
      <w:pPr>
        <w:snapToGrid w:val="0"/>
        <w:spacing w:line="360" w:lineRule="auto"/>
      </w:pPr>
      <w:r>
        <w:rPr>
          <w:rFonts w:hint="eastAsia" w:ascii="宋体" w:hAnsi="宋体" w:cs="宋体"/>
          <w:b/>
          <w:sz w:val="24"/>
        </w:rPr>
        <w:t>2、评标办法前附表</w:t>
      </w:r>
    </w:p>
    <w:tbl>
      <w:tblPr>
        <w:tblStyle w:val="70"/>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6375"/>
        <w:gridCol w:w="782"/>
        <w:gridCol w:w="1007"/>
        <w:gridCol w:w="1445"/>
      </w:tblGrid>
      <w:tr w14:paraId="184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5A0C208F">
            <w:pPr>
              <w:spacing w:line="312" w:lineRule="auto"/>
              <w:jc w:val="center"/>
              <w:rPr>
                <w:rFonts w:hint="eastAsia" w:ascii="宋体" w:hAnsi="宋体" w:cs="宋体"/>
                <w:sz w:val="24"/>
              </w:rPr>
            </w:pPr>
            <w:r>
              <w:rPr>
                <w:rFonts w:hint="eastAsia" w:ascii="宋体" w:hAnsi="宋体" w:cs="宋体"/>
                <w:b/>
                <w:bCs/>
                <w:sz w:val="24"/>
              </w:rPr>
              <w:t>序号</w:t>
            </w:r>
          </w:p>
        </w:tc>
        <w:tc>
          <w:tcPr>
            <w:tcW w:w="6375" w:type="dxa"/>
            <w:tcBorders>
              <w:top w:val="single" w:color="auto" w:sz="4" w:space="0"/>
              <w:left w:val="single" w:color="auto" w:sz="4" w:space="0"/>
              <w:bottom w:val="single" w:color="auto" w:sz="4" w:space="0"/>
              <w:right w:val="single" w:color="auto" w:sz="4" w:space="0"/>
            </w:tcBorders>
            <w:vAlign w:val="center"/>
          </w:tcPr>
          <w:p w14:paraId="1E49EFBC">
            <w:pPr>
              <w:spacing w:line="312" w:lineRule="auto"/>
              <w:jc w:val="center"/>
              <w:rPr>
                <w:rFonts w:hint="eastAsia" w:ascii="宋体" w:hAnsi="宋体" w:cs="宋体"/>
                <w:sz w:val="24"/>
              </w:rPr>
            </w:pPr>
            <w:r>
              <w:rPr>
                <w:rFonts w:hint="eastAsia" w:ascii="宋体" w:hAnsi="宋体" w:cs="宋体"/>
                <w:b/>
                <w:bCs/>
                <w:sz w:val="24"/>
              </w:rPr>
              <w:t>评标标准</w:t>
            </w:r>
          </w:p>
        </w:tc>
        <w:tc>
          <w:tcPr>
            <w:tcW w:w="782" w:type="dxa"/>
            <w:tcBorders>
              <w:top w:val="single" w:color="auto" w:sz="4" w:space="0"/>
              <w:left w:val="single" w:color="auto" w:sz="4" w:space="0"/>
              <w:bottom w:val="single" w:color="auto" w:sz="4" w:space="0"/>
              <w:right w:val="single" w:color="auto" w:sz="4" w:space="0"/>
            </w:tcBorders>
            <w:vAlign w:val="center"/>
          </w:tcPr>
          <w:p w14:paraId="157ECB5A">
            <w:pPr>
              <w:spacing w:line="312" w:lineRule="auto"/>
              <w:jc w:val="center"/>
              <w:rPr>
                <w:rFonts w:hint="eastAsia" w:ascii="宋体" w:hAnsi="宋体" w:cs="宋体"/>
                <w:sz w:val="24"/>
              </w:rPr>
            </w:pPr>
            <w:r>
              <w:rPr>
                <w:rFonts w:hint="eastAsia" w:ascii="宋体" w:hAnsi="宋体" w:cs="宋体"/>
                <w:b/>
                <w:bCs/>
                <w:sz w:val="24"/>
              </w:rPr>
              <w:t>权重</w:t>
            </w:r>
          </w:p>
        </w:tc>
        <w:tc>
          <w:tcPr>
            <w:tcW w:w="1007" w:type="dxa"/>
            <w:tcBorders>
              <w:top w:val="single" w:color="auto" w:sz="4" w:space="0"/>
              <w:left w:val="single" w:color="auto" w:sz="4" w:space="0"/>
              <w:bottom w:val="single" w:color="auto" w:sz="4" w:space="0"/>
              <w:right w:val="single" w:color="auto" w:sz="4" w:space="0"/>
            </w:tcBorders>
            <w:vAlign w:val="center"/>
          </w:tcPr>
          <w:p w14:paraId="3C4BFD2F">
            <w:pPr>
              <w:spacing w:line="312" w:lineRule="auto"/>
              <w:jc w:val="center"/>
              <w:rPr>
                <w:rFonts w:hint="eastAsia" w:ascii="宋体" w:hAnsi="宋体" w:cs="宋体"/>
                <w:b/>
                <w:bCs/>
                <w:sz w:val="24"/>
              </w:rPr>
            </w:pPr>
            <w:r>
              <w:rPr>
                <w:rFonts w:hint="eastAsia" w:ascii="宋体" w:hAnsi="宋体" w:cs="宋体"/>
                <w:b/>
                <w:bCs/>
                <w:sz w:val="24"/>
              </w:rPr>
              <w:t>观分/客观分属性</w:t>
            </w:r>
          </w:p>
        </w:tc>
        <w:tc>
          <w:tcPr>
            <w:tcW w:w="1445" w:type="dxa"/>
            <w:tcBorders>
              <w:top w:val="single" w:color="auto" w:sz="4" w:space="0"/>
              <w:left w:val="single" w:color="auto" w:sz="4" w:space="0"/>
              <w:bottom w:val="single" w:color="auto" w:sz="4" w:space="0"/>
              <w:right w:val="single" w:color="auto" w:sz="4" w:space="0"/>
            </w:tcBorders>
            <w:vAlign w:val="center"/>
          </w:tcPr>
          <w:p w14:paraId="4A3CC479">
            <w:pPr>
              <w:spacing w:line="312" w:lineRule="auto"/>
              <w:jc w:val="center"/>
              <w:rPr>
                <w:rFonts w:hint="eastAsia" w:ascii="宋体" w:hAnsi="宋体" w:cs="宋体"/>
                <w:b/>
                <w:bCs/>
                <w:sz w:val="24"/>
              </w:rPr>
            </w:pPr>
            <w:r>
              <w:rPr>
                <w:rFonts w:hint="eastAsia" w:ascii="宋体" w:hAnsi="宋体" w:cs="宋体"/>
                <w:b/>
                <w:bCs/>
                <w:sz w:val="24"/>
              </w:rPr>
              <w:t>投标文件中评标标准相应的商务技术资料目录</w:t>
            </w:r>
          </w:p>
        </w:tc>
      </w:tr>
      <w:tr w14:paraId="3859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7085DD60">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w:t>
            </w:r>
          </w:p>
        </w:tc>
        <w:tc>
          <w:tcPr>
            <w:tcW w:w="6375" w:type="dxa"/>
            <w:tcBorders>
              <w:top w:val="single" w:color="auto" w:sz="4" w:space="0"/>
              <w:left w:val="single" w:color="auto" w:sz="4" w:space="0"/>
              <w:bottom w:val="single" w:color="auto" w:sz="4" w:space="0"/>
              <w:right w:val="single" w:color="auto" w:sz="4" w:space="0"/>
            </w:tcBorders>
            <w:vAlign w:val="center"/>
          </w:tcPr>
          <w:p w14:paraId="5A8A979F">
            <w:pPr>
              <w:spacing w:line="600" w:lineRule="exact"/>
              <w:rPr>
                <w:rFonts w:hint="eastAsia" w:ascii="宋体" w:hAnsi="宋体" w:cs="宋体"/>
                <w:b/>
                <w:bCs/>
                <w:sz w:val="24"/>
              </w:rPr>
            </w:pPr>
            <w:r>
              <w:rPr>
                <w:rFonts w:hint="eastAsia" w:ascii="宋体" w:hAnsi="宋体" w:cs="宋体"/>
                <w:color w:val="000000"/>
                <w:sz w:val="24"/>
              </w:rPr>
              <w:t>需求分析情况与重点、难点及解决措施：投标人根据采购需求描述，结合自身经验，对本项目的需求、实施重点和难点进行阐述和说明，符合的得</w:t>
            </w:r>
            <w:r>
              <w:rPr>
                <w:rFonts w:hint="eastAsia" w:ascii="宋体" w:hAnsi="宋体" w:cs="宋体"/>
                <w:color w:val="000000"/>
                <w:sz w:val="24"/>
                <w:lang w:val="en-US" w:eastAsia="zh-CN"/>
              </w:rPr>
              <w:t>7</w:t>
            </w:r>
            <w:r>
              <w:rPr>
                <w:rFonts w:hint="eastAsia" w:ascii="宋体" w:hAnsi="宋体" w:cs="宋体"/>
                <w:color w:val="000000"/>
                <w:sz w:val="24"/>
              </w:rPr>
              <w:t>分，基本符合的得</w:t>
            </w:r>
            <w:r>
              <w:rPr>
                <w:rFonts w:hint="eastAsia" w:ascii="宋体" w:hAnsi="宋体" w:cs="宋体"/>
                <w:color w:val="000000"/>
                <w:sz w:val="24"/>
                <w:lang w:val="en-US" w:eastAsia="zh-CN"/>
              </w:rPr>
              <w:t>4</w:t>
            </w:r>
            <w:r>
              <w:rPr>
                <w:rFonts w:hint="eastAsia" w:ascii="宋体" w:hAnsi="宋体" w:cs="宋体"/>
                <w:color w:val="000000"/>
                <w:sz w:val="24"/>
              </w:rPr>
              <w:t>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11E79065">
            <w:pPr>
              <w:adjustRightInd/>
              <w:spacing w:line="360" w:lineRule="auto"/>
              <w:jc w:val="center"/>
              <w:rPr>
                <w:rFonts w:hint="eastAsia" w:ascii="宋体" w:hAnsi="宋体" w:eastAsia="宋体" w:cs="宋体"/>
                <w:b/>
                <w:bCs/>
                <w:sz w:val="24"/>
                <w:lang w:eastAsia="zh-CN"/>
              </w:rPr>
            </w:pPr>
            <w:r>
              <w:rPr>
                <w:rFonts w:hint="eastAsia" w:ascii="宋体" w:hAnsi="宋体" w:cs="宋体"/>
                <w:kern w:val="0"/>
                <w:sz w:val="24"/>
                <w:lang w:val="en-US" w:eastAsia="zh-CN"/>
              </w:rPr>
              <w:t>7</w:t>
            </w:r>
          </w:p>
        </w:tc>
        <w:tc>
          <w:tcPr>
            <w:tcW w:w="1007" w:type="dxa"/>
            <w:tcBorders>
              <w:top w:val="single" w:color="auto" w:sz="4" w:space="0"/>
              <w:left w:val="single" w:color="auto" w:sz="4" w:space="0"/>
              <w:bottom w:val="single" w:color="auto" w:sz="4" w:space="0"/>
              <w:right w:val="single" w:color="auto" w:sz="4" w:space="0"/>
            </w:tcBorders>
            <w:vAlign w:val="center"/>
          </w:tcPr>
          <w:p w14:paraId="7B9B402A">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0DF9846C">
            <w:pPr>
              <w:spacing w:line="312" w:lineRule="auto"/>
              <w:jc w:val="center"/>
              <w:rPr>
                <w:rFonts w:hint="eastAsia" w:ascii="宋体" w:hAnsi="宋体" w:cs="宋体"/>
                <w:b/>
                <w:bCs/>
                <w:sz w:val="24"/>
              </w:rPr>
            </w:pPr>
          </w:p>
        </w:tc>
      </w:tr>
      <w:tr w14:paraId="0DC5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67EB28AB">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2</w:t>
            </w:r>
          </w:p>
        </w:tc>
        <w:tc>
          <w:tcPr>
            <w:tcW w:w="6375" w:type="dxa"/>
            <w:tcBorders>
              <w:top w:val="single" w:color="auto" w:sz="4" w:space="0"/>
              <w:left w:val="single" w:color="auto" w:sz="4" w:space="0"/>
              <w:bottom w:val="single" w:color="auto" w:sz="4" w:space="0"/>
              <w:right w:val="single" w:color="auto" w:sz="4" w:space="0"/>
            </w:tcBorders>
            <w:vAlign w:val="center"/>
          </w:tcPr>
          <w:p w14:paraId="43841BBC">
            <w:pPr>
              <w:adjustRightInd/>
              <w:spacing w:line="360" w:lineRule="auto"/>
              <w:rPr>
                <w:rFonts w:hint="eastAsia" w:ascii="宋体" w:hAnsi="宋体" w:cs="宋体"/>
                <w:b/>
                <w:bCs/>
                <w:sz w:val="24"/>
              </w:rPr>
            </w:pPr>
            <w:r>
              <w:rPr>
                <w:rFonts w:hint="eastAsia" w:ascii="宋体" w:hAnsi="宋体" w:cs="宋体"/>
                <w:color w:val="000000"/>
                <w:sz w:val="24"/>
              </w:rPr>
              <w:t>菜类品种方案：投标人提供的菜品应具有多样性、营养搭配合理性，且需根据季节不同提供适时菜品，定期推出特色菜或新菜（每周），根据详细菜品方案进行打分，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3E28DF8D">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4114FF69">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5D973B28">
            <w:pPr>
              <w:spacing w:line="312" w:lineRule="auto"/>
              <w:jc w:val="center"/>
              <w:rPr>
                <w:rFonts w:hint="eastAsia" w:ascii="宋体" w:hAnsi="宋体" w:cs="宋体"/>
                <w:b/>
                <w:bCs/>
                <w:sz w:val="24"/>
              </w:rPr>
            </w:pPr>
          </w:p>
        </w:tc>
      </w:tr>
      <w:tr w14:paraId="0CB4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64A0558F">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3</w:t>
            </w:r>
          </w:p>
        </w:tc>
        <w:tc>
          <w:tcPr>
            <w:tcW w:w="6375" w:type="dxa"/>
            <w:tcBorders>
              <w:top w:val="single" w:color="auto" w:sz="4" w:space="0"/>
              <w:left w:val="single" w:color="auto" w:sz="4" w:space="0"/>
              <w:bottom w:val="single" w:color="auto" w:sz="4" w:space="0"/>
              <w:right w:val="single" w:color="auto" w:sz="4" w:space="0"/>
            </w:tcBorders>
            <w:vAlign w:val="center"/>
          </w:tcPr>
          <w:p w14:paraId="75FF4E66">
            <w:pPr>
              <w:adjustRightInd/>
              <w:spacing w:line="360" w:lineRule="auto"/>
              <w:rPr>
                <w:rFonts w:hint="eastAsia" w:ascii="宋体" w:hAnsi="宋体" w:cs="宋体"/>
                <w:b/>
                <w:bCs/>
                <w:sz w:val="24"/>
              </w:rPr>
            </w:pPr>
            <w:r>
              <w:rPr>
                <w:rFonts w:hint="eastAsia" w:ascii="宋体" w:hAnsi="宋体" w:cs="宋体"/>
                <w:color w:val="000000"/>
                <w:sz w:val="24"/>
              </w:rPr>
              <w:t>成本控制方案：投标人提供具体的成本分析方案，成本控制应合理，符合的得5分，基本符合的得3分，部分符合的得1分，不符合的得0分；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5E6F9E22">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7B125A96">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0A2A1D56">
            <w:pPr>
              <w:spacing w:line="312" w:lineRule="auto"/>
              <w:jc w:val="center"/>
              <w:rPr>
                <w:rFonts w:hint="eastAsia" w:ascii="宋体" w:hAnsi="宋体" w:cs="宋体"/>
                <w:b/>
                <w:bCs/>
                <w:sz w:val="24"/>
              </w:rPr>
            </w:pPr>
          </w:p>
        </w:tc>
      </w:tr>
      <w:tr w14:paraId="6C19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786202C9">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4</w:t>
            </w:r>
          </w:p>
        </w:tc>
        <w:tc>
          <w:tcPr>
            <w:tcW w:w="6375" w:type="dxa"/>
            <w:tcBorders>
              <w:top w:val="single" w:color="auto" w:sz="4" w:space="0"/>
              <w:left w:val="single" w:color="auto" w:sz="4" w:space="0"/>
              <w:bottom w:val="single" w:color="auto" w:sz="4" w:space="0"/>
              <w:right w:val="single" w:color="auto" w:sz="4" w:space="0"/>
            </w:tcBorders>
            <w:vAlign w:val="center"/>
          </w:tcPr>
          <w:p w14:paraId="6311C54A">
            <w:pPr>
              <w:adjustRightInd/>
              <w:spacing w:line="360" w:lineRule="auto"/>
              <w:rPr>
                <w:rFonts w:hint="eastAsia" w:ascii="宋体" w:hAnsi="宋体" w:cs="宋体"/>
                <w:b/>
                <w:bCs/>
                <w:sz w:val="24"/>
              </w:rPr>
            </w:pPr>
            <w:r>
              <w:rPr>
                <w:rFonts w:hint="eastAsia" w:ascii="宋体" w:hAnsi="宋体" w:cs="宋体"/>
                <w:color w:val="000000"/>
                <w:sz w:val="24"/>
              </w:rPr>
              <w:t>项目管理方案：企业内部管理制度健全程度、操作规程细则程度、台账管理明确程度、岗位责任落实程度，根据投标人提供的详细方案进行打分，符合的得</w:t>
            </w:r>
            <w:r>
              <w:rPr>
                <w:rFonts w:hint="eastAsia" w:ascii="宋体" w:hAnsi="宋体" w:cs="宋体"/>
                <w:color w:val="000000"/>
                <w:sz w:val="24"/>
                <w:lang w:val="en-US" w:eastAsia="zh-CN"/>
              </w:rPr>
              <w:t>7</w:t>
            </w:r>
            <w:r>
              <w:rPr>
                <w:rFonts w:hint="eastAsia" w:ascii="宋体" w:hAnsi="宋体" w:cs="宋体"/>
                <w:color w:val="000000"/>
                <w:sz w:val="24"/>
              </w:rPr>
              <w:t>分，基本符合的得</w:t>
            </w:r>
            <w:r>
              <w:rPr>
                <w:rFonts w:hint="eastAsia" w:ascii="宋体" w:hAnsi="宋体" w:cs="宋体"/>
                <w:color w:val="000000"/>
                <w:sz w:val="24"/>
                <w:lang w:val="en-US" w:eastAsia="zh-CN"/>
              </w:rPr>
              <w:t>4</w:t>
            </w:r>
            <w:r>
              <w:rPr>
                <w:rFonts w:hint="eastAsia" w:ascii="宋体" w:hAnsi="宋体" w:cs="宋体"/>
                <w:color w:val="000000"/>
                <w:sz w:val="24"/>
              </w:rPr>
              <w:t>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3BCA93DB">
            <w:pPr>
              <w:adjustRightInd/>
              <w:spacing w:line="360" w:lineRule="auto"/>
              <w:jc w:val="center"/>
              <w:rPr>
                <w:rFonts w:hint="eastAsia" w:ascii="宋体" w:hAnsi="宋体" w:eastAsia="宋体" w:cs="宋体"/>
                <w:b/>
                <w:bCs/>
                <w:sz w:val="24"/>
                <w:lang w:eastAsia="zh-CN"/>
              </w:rPr>
            </w:pPr>
            <w:r>
              <w:rPr>
                <w:rFonts w:hint="eastAsia" w:ascii="宋体" w:hAnsi="宋体" w:cs="宋体"/>
                <w:kern w:val="0"/>
                <w:sz w:val="24"/>
                <w:lang w:val="en-US" w:eastAsia="zh-CN"/>
              </w:rPr>
              <w:t>7</w:t>
            </w:r>
          </w:p>
        </w:tc>
        <w:tc>
          <w:tcPr>
            <w:tcW w:w="1007" w:type="dxa"/>
            <w:tcBorders>
              <w:top w:val="single" w:color="auto" w:sz="4" w:space="0"/>
              <w:left w:val="single" w:color="auto" w:sz="4" w:space="0"/>
              <w:bottom w:val="single" w:color="auto" w:sz="4" w:space="0"/>
              <w:right w:val="single" w:color="auto" w:sz="4" w:space="0"/>
            </w:tcBorders>
            <w:vAlign w:val="center"/>
          </w:tcPr>
          <w:p w14:paraId="65970894">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6E3115AA">
            <w:pPr>
              <w:spacing w:line="312" w:lineRule="auto"/>
              <w:jc w:val="center"/>
              <w:rPr>
                <w:rFonts w:hint="eastAsia" w:ascii="宋体" w:hAnsi="宋体" w:cs="宋体"/>
                <w:b/>
                <w:bCs/>
                <w:sz w:val="24"/>
              </w:rPr>
            </w:pPr>
          </w:p>
        </w:tc>
      </w:tr>
      <w:tr w14:paraId="28ED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04" w:type="dxa"/>
            <w:tcBorders>
              <w:left w:val="single" w:color="auto" w:sz="4" w:space="0"/>
              <w:right w:val="single" w:color="auto" w:sz="4" w:space="0"/>
            </w:tcBorders>
            <w:vAlign w:val="center"/>
          </w:tcPr>
          <w:p w14:paraId="1A853D2F">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5</w:t>
            </w:r>
          </w:p>
        </w:tc>
        <w:tc>
          <w:tcPr>
            <w:tcW w:w="6375" w:type="dxa"/>
            <w:tcBorders>
              <w:top w:val="single" w:color="auto" w:sz="4" w:space="0"/>
              <w:left w:val="single" w:color="auto" w:sz="4" w:space="0"/>
              <w:bottom w:val="single" w:color="auto" w:sz="4" w:space="0"/>
              <w:right w:val="single" w:color="auto" w:sz="4" w:space="0"/>
            </w:tcBorders>
            <w:vAlign w:val="center"/>
          </w:tcPr>
          <w:p w14:paraId="0488E874">
            <w:pPr>
              <w:adjustRightInd/>
              <w:spacing w:line="360" w:lineRule="auto"/>
              <w:rPr>
                <w:rFonts w:hint="eastAsia" w:ascii="宋体" w:hAnsi="宋体" w:cs="宋体"/>
                <w:b/>
                <w:bCs/>
                <w:sz w:val="24"/>
              </w:rPr>
            </w:pPr>
            <w:r>
              <w:rPr>
                <w:rFonts w:hint="eastAsia" w:ascii="宋体" w:hAnsi="宋体" w:cs="宋体"/>
                <w:color w:val="000000"/>
                <w:sz w:val="24"/>
              </w:rPr>
              <w:t>卫生管理方案：卫生管理具体措施明确程度等，根据投标人提供的详细方案进行打分，符合的得5分，基本符合的得3分，部分符合的得1分，不符合的得0分；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134A5C58">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26C56A45">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7E8AABC9">
            <w:pPr>
              <w:spacing w:line="312" w:lineRule="auto"/>
              <w:jc w:val="center"/>
              <w:rPr>
                <w:rFonts w:hint="eastAsia" w:ascii="宋体" w:hAnsi="宋体" w:cs="宋体"/>
                <w:b/>
                <w:bCs/>
                <w:sz w:val="24"/>
              </w:rPr>
            </w:pPr>
          </w:p>
        </w:tc>
      </w:tr>
      <w:tr w14:paraId="121B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2DC7017E">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6</w:t>
            </w:r>
          </w:p>
        </w:tc>
        <w:tc>
          <w:tcPr>
            <w:tcW w:w="6375" w:type="dxa"/>
            <w:tcBorders>
              <w:top w:val="single" w:color="auto" w:sz="4" w:space="0"/>
              <w:left w:val="single" w:color="auto" w:sz="4" w:space="0"/>
              <w:bottom w:val="single" w:color="auto" w:sz="4" w:space="0"/>
              <w:right w:val="single" w:color="auto" w:sz="4" w:space="0"/>
            </w:tcBorders>
            <w:vAlign w:val="center"/>
          </w:tcPr>
          <w:p w14:paraId="469116BD">
            <w:pPr>
              <w:adjustRightInd/>
              <w:spacing w:line="360" w:lineRule="auto"/>
              <w:rPr>
                <w:rFonts w:hint="eastAsia" w:ascii="宋体" w:hAnsi="宋体" w:cs="宋体"/>
                <w:b/>
                <w:bCs/>
                <w:sz w:val="24"/>
              </w:rPr>
            </w:pPr>
            <w:r>
              <w:rPr>
                <w:rFonts w:hint="eastAsia" w:ascii="宋体" w:hAnsi="宋体" w:cs="宋体"/>
                <w:sz w:val="24"/>
              </w:rPr>
              <w:t>安全管理方案：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宋体" w:hAnsi="宋体" w:cs="宋体"/>
                <w:color w:val="000000"/>
                <w:sz w:val="24"/>
              </w:rPr>
              <w:t>，符合的得</w:t>
            </w:r>
            <w:r>
              <w:rPr>
                <w:rFonts w:hint="eastAsia" w:ascii="宋体" w:hAnsi="宋体" w:cs="宋体"/>
                <w:color w:val="000000"/>
                <w:sz w:val="24"/>
                <w:lang w:val="en-US" w:eastAsia="zh-CN"/>
              </w:rPr>
              <w:t>7</w:t>
            </w:r>
            <w:r>
              <w:rPr>
                <w:rFonts w:hint="eastAsia" w:ascii="宋体" w:hAnsi="宋体" w:cs="宋体"/>
                <w:color w:val="000000"/>
                <w:sz w:val="24"/>
              </w:rPr>
              <w:t>分，基本符合的得</w:t>
            </w:r>
            <w:r>
              <w:rPr>
                <w:rFonts w:hint="eastAsia" w:ascii="宋体" w:hAnsi="宋体" w:cs="宋体"/>
                <w:color w:val="000000"/>
                <w:sz w:val="24"/>
                <w:lang w:val="en-US" w:eastAsia="zh-CN"/>
              </w:rPr>
              <w:t>4</w:t>
            </w:r>
            <w:r>
              <w:rPr>
                <w:rFonts w:hint="eastAsia" w:ascii="宋体" w:hAnsi="宋体" w:cs="宋体"/>
                <w:color w:val="000000"/>
                <w:sz w:val="24"/>
              </w:rPr>
              <w:t>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472233F1">
            <w:pPr>
              <w:adjustRightInd/>
              <w:spacing w:line="360" w:lineRule="auto"/>
              <w:jc w:val="center"/>
              <w:rPr>
                <w:rFonts w:hint="eastAsia" w:ascii="宋体" w:hAnsi="宋体" w:eastAsia="宋体" w:cs="宋体"/>
                <w:b/>
                <w:bCs/>
                <w:sz w:val="24"/>
                <w:lang w:eastAsia="zh-CN"/>
              </w:rPr>
            </w:pPr>
            <w:r>
              <w:rPr>
                <w:rFonts w:hint="eastAsia" w:ascii="宋体" w:hAnsi="宋体" w:cs="宋体"/>
                <w:kern w:val="0"/>
                <w:sz w:val="24"/>
                <w:lang w:val="en-US" w:eastAsia="zh-CN"/>
              </w:rPr>
              <w:t>7</w:t>
            </w:r>
          </w:p>
        </w:tc>
        <w:tc>
          <w:tcPr>
            <w:tcW w:w="1007" w:type="dxa"/>
            <w:tcBorders>
              <w:top w:val="single" w:color="auto" w:sz="4" w:space="0"/>
              <w:left w:val="single" w:color="auto" w:sz="4" w:space="0"/>
              <w:bottom w:val="single" w:color="auto" w:sz="4" w:space="0"/>
              <w:right w:val="single" w:color="auto" w:sz="4" w:space="0"/>
            </w:tcBorders>
            <w:vAlign w:val="center"/>
          </w:tcPr>
          <w:p w14:paraId="062F71E1">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65308998">
            <w:pPr>
              <w:spacing w:line="312" w:lineRule="auto"/>
              <w:jc w:val="center"/>
              <w:rPr>
                <w:rFonts w:hint="eastAsia" w:ascii="宋体" w:hAnsi="宋体" w:cs="宋体"/>
                <w:b/>
                <w:bCs/>
                <w:sz w:val="24"/>
              </w:rPr>
            </w:pPr>
          </w:p>
        </w:tc>
      </w:tr>
      <w:tr w14:paraId="0CB7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457C81B1">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7</w:t>
            </w:r>
          </w:p>
        </w:tc>
        <w:tc>
          <w:tcPr>
            <w:tcW w:w="6375" w:type="dxa"/>
            <w:tcBorders>
              <w:top w:val="single" w:color="auto" w:sz="4" w:space="0"/>
              <w:left w:val="single" w:color="auto" w:sz="4" w:space="0"/>
              <w:bottom w:val="single" w:color="auto" w:sz="4" w:space="0"/>
              <w:right w:val="single" w:color="auto" w:sz="4" w:space="0"/>
            </w:tcBorders>
            <w:vAlign w:val="center"/>
          </w:tcPr>
          <w:p w14:paraId="54883BB7">
            <w:pPr>
              <w:adjustRightInd/>
              <w:spacing w:line="360" w:lineRule="auto"/>
              <w:rPr>
                <w:rFonts w:hint="eastAsia" w:ascii="宋体" w:hAnsi="宋体" w:cs="宋体"/>
                <w:b/>
                <w:bCs/>
                <w:sz w:val="24"/>
              </w:rPr>
            </w:pPr>
            <w:r>
              <w:rPr>
                <w:rFonts w:hint="eastAsia" w:ascii="宋体" w:hAnsi="宋体" w:cs="宋体"/>
                <w:color w:val="000000"/>
                <w:sz w:val="24"/>
              </w:rPr>
              <w:t>节能管理方案：投标人提供节能管理具体措施明确程度等，符合的得5分，基本符合的得3分，部分符合的得1分，不符合的得0分；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0967C236">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6C924637">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429C9973">
            <w:pPr>
              <w:spacing w:line="312" w:lineRule="auto"/>
              <w:jc w:val="center"/>
              <w:rPr>
                <w:rFonts w:hint="eastAsia" w:ascii="宋体" w:hAnsi="宋体" w:cs="宋体"/>
                <w:b/>
                <w:bCs/>
                <w:sz w:val="24"/>
              </w:rPr>
            </w:pPr>
          </w:p>
        </w:tc>
      </w:tr>
      <w:tr w14:paraId="797E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7F46E7FA">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8</w:t>
            </w:r>
          </w:p>
        </w:tc>
        <w:tc>
          <w:tcPr>
            <w:tcW w:w="6375" w:type="dxa"/>
            <w:tcBorders>
              <w:top w:val="single" w:color="auto" w:sz="4" w:space="0"/>
              <w:left w:val="single" w:color="auto" w:sz="4" w:space="0"/>
              <w:bottom w:val="single" w:color="auto" w:sz="4" w:space="0"/>
              <w:right w:val="single" w:color="auto" w:sz="4" w:space="0"/>
            </w:tcBorders>
            <w:vAlign w:val="center"/>
          </w:tcPr>
          <w:p w14:paraId="5E3E67B7">
            <w:pPr>
              <w:adjustRightInd/>
              <w:spacing w:line="360" w:lineRule="auto"/>
              <w:rPr>
                <w:rFonts w:hint="eastAsia" w:ascii="宋体" w:hAnsi="宋体" w:cs="宋体"/>
                <w:b/>
                <w:bCs/>
                <w:sz w:val="24"/>
              </w:rPr>
            </w:pPr>
            <w:r>
              <w:rPr>
                <w:rFonts w:hint="eastAsia" w:ascii="宋体" w:hAnsi="宋体" w:cs="宋体"/>
                <w:color w:val="000000"/>
                <w:sz w:val="24"/>
              </w:rPr>
              <w:t>项目筹备、交接方案：针对本项目需求的筹备计划及后续的可行性工作计划，根据方案的相关内容，重点考察投标人对筹备工作的认识程度，对筹备过程中承诺的支持力度，以及按时开张的可行性，对现有食堂人员的分流安排，投标人在后续过程中的工作计划等，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1B1DC81A">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60924125">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65DA0F04">
            <w:pPr>
              <w:spacing w:line="312" w:lineRule="auto"/>
              <w:jc w:val="center"/>
              <w:rPr>
                <w:rFonts w:hint="eastAsia" w:ascii="宋体" w:hAnsi="宋体" w:cs="宋体"/>
                <w:b/>
                <w:bCs/>
                <w:sz w:val="24"/>
              </w:rPr>
            </w:pPr>
          </w:p>
        </w:tc>
      </w:tr>
      <w:tr w14:paraId="0690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4" w:type="dxa"/>
            <w:tcBorders>
              <w:left w:val="single" w:color="auto" w:sz="4" w:space="0"/>
              <w:right w:val="single" w:color="auto" w:sz="4" w:space="0"/>
            </w:tcBorders>
            <w:vAlign w:val="center"/>
          </w:tcPr>
          <w:p w14:paraId="1829D0D2">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9</w:t>
            </w:r>
          </w:p>
        </w:tc>
        <w:tc>
          <w:tcPr>
            <w:tcW w:w="6375" w:type="dxa"/>
            <w:tcBorders>
              <w:top w:val="single" w:color="auto" w:sz="4" w:space="0"/>
              <w:left w:val="single" w:color="auto" w:sz="4" w:space="0"/>
              <w:bottom w:val="single" w:color="auto" w:sz="4" w:space="0"/>
              <w:right w:val="single" w:color="auto" w:sz="4" w:space="0"/>
            </w:tcBorders>
            <w:vAlign w:val="center"/>
          </w:tcPr>
          <w:p w14:paraId="173CC98E">
            <w:pPr>
              <w:adjustRightInd/>
              <w:spacing w:line="360" w:lineRule="auto"/>
              <w:rPr>
                <w:rFonts w:hint="eastAsia" w:ascii="宋体" w:hAnsi="宋体" w:cs="宋体"/>
                <w:b/>
                <w:bCs/>
                <w:sz w:val="24"/>
              </w:rPr>
            </w:pPr>
            <w:r>
              <w:rPr>
                <w:rFonts w:hint="eastAsia" w:ascii="宋体" w:hAnsi="宋体" w:cs="宋体"/>
                <w:color w:val="000000"/>
                <w:sz w:val="24"/>
              </w:rPr>
              <w:t>服务质量保证措施：根据投标人提供质量保证措施是否明确、可行、针对性强，措施详尽、准确、针对性强且合理可行的，符合的得</w:t>
            </w:r>
            <w:r>
              <w:rPr>
                <w:rFonts w:hint="eastAsia" w:ascii="宋体" w:hAnsi="宋体" w:cs="宋体"/>
                <w:color w:val="000000"/>
                <w:sz w:val="24"/>
                <w:lang w:val="en-US" w:eastAsia="zh-CN"/>
              </w:rPr>
              <w:t>7</w:t>
            </w:r>
            <w:r>
              <w:rPr>
                <w:rFonts w:hint="eastAsia" w:ascii="宋体" w:hAnsi="宋体" w:cs="宋体"/>
                <w:color w:val="000000"/>
                <w:sz w:val="24"/>
              </w:rPr>
              <w:t>分，基本符合的得</w:t>
            </w:r>
            <w:r>
              <w:rPr>
                <w:rFonts w:hint="eastAsia" w:ascii="宋体" w:hAnsi="宋体" w:cs="宋体"/>
                <w:color w:val="000000"/>
                <w:sz w:val="24"/>
                <w:lang w:val="en-US" w:eastAsia="zh-CN"/>
              </w:rPr>
              <w:t>4</w:t>
            </w:r>
            <w:r>
              <w:rPr>
                <w:rFonts w:hint="eastAsia" w:ascii="宋体" w:hAnsi="宋体" w:cs="宋体"/>
                <w:color w:val="000000"/>
                <w:sz w:val="24"/>
              </w:rPr>
              <w:t>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120D0815">
            <w:pPr>
              <w:adjustRightInd/>
              <w:spacing w:line="360" w:lineRule="auto"/>
              <w:jc w:val="center"/>
              <w:rPr>
                <w:rFonts w:hint="eastAsia" w:ascii="宋体" w:hAnsi="宋体" w:eastAsia="宋体" w:cs="宋体"/>
                <w:b/>
                <w:bCs/>
                <w:sz w:val="24"/>
                <w:lang w:eastAsia="zh-CN"/>
              </w:rPr>
            </w:pPr>
            <w:r>
              <w:rPr>
                <w:rFonts w:hint="eastAsia" w:ascii="宋体" w:hAnsi="宋体" w:cs="宋体"/>
                <w:kern w:val="0"/>
                <w:sz w:val="24"/>
                <w:lang w:val="en-US" w:eastAsia="zh-CN"/>
              </w:rPr>
              <w:t>7</w:t>
            </w:r>
          </w:p>
        </w:tc>
        <w:tc>
          <w:tcPr>
            <w:tcW w:w="1007" w:type="dxa"/>
            <w:tcBorders>
              <w:top w:val="single" w:color="auto" w:sz="4" w:space="0"/>
              <w:left w:val="single" w:color="auto" w:sz="4" w:space="0"/>
              <w:bottom w:val="single" w:color="auto" w:sz="4" w:space="0"/>
              <w:right w:val="single" w:color="auto" w:sz="4" w:space="0"/>
            </w:tcBorders>
            <w:vAlign w:val="center"/>
          </w:tcPr>
          <w:p w14:paraId="18FBC9A6">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0E73ABBE">
            <w:pPr>
              <w:spacing w:line="312" w:lineRule="auto"/>
              <w:jc w:val="center"/>
              <w:rPr>
                <w:rFonts w:hint="eastAsia" w:ascii="宋体" w:hAnsi="宋体" w:cs="宋体"/>
                <w:b/>
                <w:bCs/>
                <w:sz w:val="24"/>
              </w:rPr>
            </w:pPr>
          </w:p>
        </w:tc>
      </w:tr>
      <w:tr w14:paraId="500F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6731D03E">
            <w:pPr>
              <w:adjustRightInd/>
              <w:spacing w:line="360" w:lineRule="auto"/>
              <w:ind w:firstLine="470" w:firstLineChars="196"/>
              <w:jc w:val="left"/>
              <w:rPr>
                <w:rFonts w:hint="eastAsia" w:ascii="宋体" w:hAnsi="宋体" w:cs="宋体"/>
                <w:b/>
                <w:bCs/>
                <w:sz w:val="24"/>
              </w:rPr>
            </w:pPr>
            <w:r>
              <w:rPr>
                <w:rFonts w:hint="eastAsia" w:ascii="宋体" w:hAnsi="宋体" w:cs="宋体"/>
                <w:kern w:val="0"/>
                <w:sz w:val="24"/>
              </w:rPr>
              <w:t>10</w:t>
            </w:r>
          </w:p>
        </w:tc>
        <w:tc>
          <w:tcPr>
            <w:tcW w:w="6375" w:type="dxa"/>
            <w:tcBorders>
              <w:top w:val="single" w:color="auto" w:sz="4" w:space="0"/>
              <w:left w:val="single" w:color="auto" w:sz="4" w:space="0"/>
              <w:bottom w:val="single" w:color="auto" w:sz="4" w:space="0"/>
              <w:right w:val="single" w:color="auto" w:sz="4" w:space="0"/>
            </w:tcBorders>
          </w:tcPr>
          <w:p w14:paraId="7D0EBACE">
            <w:pPr>
              <w:adjustRightInd/>
              <w:spacing w:line="360" w:lineRule="auto"/>
              <w:rPr>
                <w:rFonts w:hint="eastAsia" w:ascii="宋体" w:hAnsi="宋体" w:cs="宋体"/>
                <w:b/>
                <w:bCs/>
                <w:sz w:val="24"/>
              </w:rPr>
            </w:pPr>
            <w:r>
              <w:rPr>
                <w:rFonts w:hint="eastAsia" w:ascii="宋体" w:hAnsi="宋体" w:cs="宋体"/>
                <w:color w:val="000000"/>
                <w:sz w:val="24"/>
              </w:rPr>
              <w:t>服务人员日常培训方案：投标人应对项目组人员进行后续培训，投标文件中提供详细人员培训计划及思路，培训计划应具有科学性；根据投标人提供的详细培训方案进行评分，符合的得5分，基本符合的得3分，部分符合的得1分，不符合的得0分</w:t>
            </w:r>
            <w:r>
              <w:rPr>
                <w:rFonts w:hint="eastAsia" w:ascii="宋体" w:hAnsi="宋体" w:cs="宋体"/>
                <w:kern w:val="0"/>
                <w:sz w:val="24"/>
              </w:rPr>
              <w:t>。</w:t>
            </w:r>
          </w:p>
        </w:tc>
        <w:tc>
          <w:tcPr>
            <w:tcW w:w="782" w:type="dxa"/>
            <w:tcBorders>
              <w:top w:val="single" w:color="auto" w:sz="4" w:space="0"/>
              <w:left w:val="single" w:color="auto" w:sz="4" w:space="0"/>
              <w:bottom w:val="single" w:color="auto" w:sz="4" w:space="0"/>
              <w:right w:val="single" w:color="auto" w:sz="4" w:space="0"/>
            </w:tcBorders>
            <w:vAlign w:val="center"/>
          </w:tcPr>
          <w:p w14:paraId="39215A56">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4F93657D">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64A95ADA">
            <w:pPr>
              <w:spacing w:line="312" w:lineRule="auto"/>
              <w:jc w:val="center"/>
              <w:rPr>
                <w:rFonts w:hint="eastAsia" w:ascii="宋体" w:hAnsi="宋体" w:cs="宋体"/>
                <w:b/>
                <w:bCs/>
                <w:sz w:val="24"/>
              </w:rPr>
            </w:pPr>
          </w:p>
        </w:tc>
      </w:tr>
      <w:tr w14:paraId="4BED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76FDB50E">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11</w:t>
            </w:r>
          </w:p>
        </w:tc>
        <w:tc>
          <w:tcPr>
            <w:tcW w:w="6375" w:type="dxa"/>
            <w:tcBorders>
              <w:top w:val="single" w:color="auto" w:sz="4" w:space="0"/>
              <w:left w:val="single" w:color="auto" w:sz="4" w:space="0"/>
              <w:bottom w:val="single" w:color="auto" w:sz="4" w:space="0"/>
              <w:right w:val="single" w:color="auto" w:sz="4" w:space="0"/>
            </w:tcBorders>
          </w:tcPr>
          <w:p w14:paraId="7E17C29C">
            <w:pPr>
              <w:adjustRightInd/>
              <w:spacing w:line="360" w:lineRule="auto"/>
              <w:rPr>
                <w:rFonts w:hint="eastAsia" w:ascii="宋体" w:hAnsi="宋体" w:cs="宋体"/>
                <w:b/>
                <w:bCs/>
                <w:sz w:val="24"/>
              </w:rPr>
            </w:pPr>
            <w:r>
              <w:rPr>
                <w:rFonts w:hint="eastAsia" w:ascii="宋体" w:hAnsi="宋体" w:cs="宋体"/>
                <w:color w:val="000000"/>
                <w:sz w:val="24"/>
              </w:rPr>
              <w:t>服务团队人员薪酬保障方案评价：投标人对聘用人员的薪资标准及方案制定应与聘用人员水平、本项目服务质量相适应，有利于服务人员队伍的稳定；根据投标人提供的人员酬薪方案进行评分，符合的得5分，基本符合的得3分，部分符合的得1分，不符合的得0分；</w:t>
            </w:r>
          </w:p>
        </w:tc>
        <w:tc>
          <w:tcPr>
            <w:tcW w:w="782" w:type="dxa"/>
            <w:tcBorders>
              <w:top w:val="single" w:color="auto" w:sz="4" w:space="0"/>
              <w:left w:val="single" w:color="auto" w:sz="4" w:space="0"/>
              <w:bottom w:val="single" w:color="auto" w:sz="4" w:space="0"/>
              <w:right w:val="single" w:color="auto" w:sz="4" w:space="0"/>
            </w:tcBorders>
            <w:vAlign w:val="center"/>
          </w:tcPr>
          <w:p w14:paraId="7091C37E">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2305BD79">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2E4298CF">
            <w:pPr>
              <w:spacing w:line="312" w:lineRule="auto"/>
              <w:jc w:val="center"/>
              <w:rPr>
                <w:rFonts w:hint="eastAsia" w:ascii="宋体" w:hAnsi="宋体" w:cs="宋体"/>
                <w:b/>
                <w:bCs/>
                <w:sz w:val="24"/>
              </w:rPr>
            </w:pPr>
          </w:p>
        </w:tc>
      </w:tr>
      <w:tr w14:paraId="5E76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60045E8A">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12</w:t>
            </w:r>
          </w:p>
        </w:tc>
        <w:tc>
          <w:tcPr>
            <w:tcW w:w="6375" w:type="dxa"/>
            <w:tcBorders>
              <w:top w:val="single" w:color="auto" w:sz="4" w:space="0"/>
              <w:left w:val="single" w:color="auto" w:sz="4" w:space="0"/>
              <w:bottom w:val="single" w:color="auto" w:sz="4" w:space="0"/>
              <w:right w:val="single" w:color="auto" w:sz="4" w:space="0"/>
            </w:tcBorders>
            <w:vAlign w:val="center"/>
          </w:tcPr>
          <w:p w14:paraId="22ABB325">
            <w:pPr>
              <w:adjustRightInd/>
              <w:spacing w:line="360" w:lineRule="auto"/>
              <w:rPr>
                <w:rFonts w:hint="eastAsia" w:ascii="宋体" w:hAnsi="宋体" w:cs="宋体"/>
                <w:b/>
                <w:bCs/>
                <w:sz w:val="24"/>
              </w:rPr>
            </w:pPr>
            <w:r>
              <w:rPr>
                <w:rFonts w:hint="eastAsia" w:ascii="宋体" w:hAnsi="宋体" w:cs="宋体"/>
                <w:color w:val="000000"/>
                <w:sz w:val="24"/>
              </w:rPr>
              <w:t>投标人承诺每月核定的工资表经采购方核定后发放，并接受采购方的不定期监督的得2分，否则不得分；</w:t>
            </w:r>
            <w:r>
              <w:rPr>
                <w:rFonts w:hint="eastAsia" w:ascii="宋体" w:hAnsi="宋体" w:cs="宋体"/>
                <w:b/>
                <w:bCs/>
                <w:color w:val="000000"/>
                <w:sz w:val="24"/>
              </w:rPr>
              <w:t>投标文件中需提供承诺函，格式自拟；</w:t>
            </w:r>
          </w:p>
        </w:tc>
        <w:tc>
          <w:tcPr>
            <w:tcW w:w="782" w:type="dxa"/>
            <w:tcBorders>
              <w:top w:val="single" w:color="auto" w:sz="4" w:space="0"/>
              <w:left w:val="single" w:color="auto" w:sz="4" w:space="0"/>
              <w:bottom w:val="single" w:color="auto" w:sz="4" w:space="0"/>
              <w:right w:val="single" w:color="auto" w:sz="4" w:space="0"/>
            </w:tcBorders>
            <w:vAlign w:val="center"/>
          </w:tcPr>
          <w:p w14:paraId="30045235">
            <w:pPr>
              <w:adjustRightInd/>
              <w:spacing w:line="360" w:lineRule="auto"/>
              <w:jc w:val="center"/>
              <w:rPr>
                <w:rFonts w:hint="eastAsia" w:ascii="宋体" w:hAnsi="宋体" w:cs="宋体"/>
                <w:b/>
                <w:bCs/>
                <w:sz w:val="24"/>
              </w:rPr>
            </w:pPr>
            <w:r>
              <w:rPr>
                <w:rFonts w:hint="eastAsia" w:ascii="宋体" w:hAnsi="宋体" w:cs="宋体"/>
                <w:kern w:val="0"/>
                <w:sz w:val="24"/>
              </w:rPr>
              <w:t>2</w:t>
            </w:r>
          </w:p>
        </w:tc>
        <w:tc>
          <w:tcPr>
            <w:tcW w:w="1007" w:type="dxa"/>
            <w:tcBorders>
              <w:top w:val="single" w:color="auto" w:sz="4" w:space="0"/>
              <w:left w:val="single" w:color="auto" w:sz="4" w:space="0"/>
              <w:bottom w:val="single" w:color="auto" w:sz="4" w:space="0"/>
              <w:right w:val="single" w:color="auto" w:sz="4" w:space="0"/>
            </w:tcBorders>
            <w:vAlign w:val="center"/>
          </w:tcPr>
          <w:p w14:paraId="30D284D6">
            <w:pPr>
              <w:adjustRightInd/>
              <w:spacing w:line="360" w:lineRule="auto"/>
              <w:rPr>
                <w:rFonts w:hint="eastAsia" w:ascii="宋体" w:hAnsi="宋体" w:cs="宋体"/>
                <w:b/>
                <w:bCs/>
                <w:sz w:val="24"/>
              </w:rPr>
            </w:pPr>
            <w:r>
              <w:rPr>
                <w:rFonts w:hint="eastAsia" w:ascii="宋体" w:hAnsi="宋体" w:cs="宋体"/>
                <w:kern w:val="0"/>
                <w:sz w:val="24"/>
              </w:rPr>
              <w:t>主观分</w:t>
            </w:r>
          </w:p>
        </w:tc>
        <w:tc>
          <w:tcPr>
            <w:tcW w:w="1445" w:type="dxa"/>
            <w:tcBorders>
              <w:top w:val="single" w:color="auto" w:sz="4" w:space="0"/>
              <w:left w:val="single" w:color="auto" w:sz="4" w:space="0"/>
              <w:bottom w:val="single" w:color="auto" w:sz="4" w:space="0"/>
              <w:right w:val="single" w:color="auto" w:sz="4" w:space="0"/>
            </w:tcBorders>
            <w:vAlign w:val="center"/>
          </w:tcPr>
          <w:p w14:paraId="173EC775">
            <w:pPr>
              <w:spacing w:line="312" w:lineRule="auto"/>
              <w:jc w:val="center"/>
              <w:rPr>
                <w:rFonts w:hint="eastAsia" w:ascii="宋体" w:hAnsi="宋体" w:cs="宋体"/>
                <w:b/>
                <w:bCs/>
                <w:sz w:val="24"/>
              </w:rPr>
            </w:pPr>
          </w:p>
        </w:tc>
      </w:tr>
      <w:tr w14:paraId="24D3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04" w:type="dxa"/>
            <w:tcBorders>
              <w:left w:val="single" w:color="auto" w:sz="4" w:space="0"/>
              <w:right w:val="single" w:color="auto" w:sz="4" w:space="0"/>
            </w:tcBorders>
            <w:vAlign w:val="center"/>
          </w:tcPr>
          <w:p w14:paraId="3A2F0E3B">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13</w:t>
            </w:r>
          </w:p>
        </w:tc>
        <w:tc>
          <w:tcPr>
            <w:tcW w:w="6375" w:type="dxa"/>
            <w:tcBorders>
              <w:top w:val="single" w:color="auto" w:sz="4" w:space="0"/>
              <w:left w:val="single" w:color="auto" w:sz="4" w:space="0"/>
              <w:bottom w:val="single" w:color="auto" w:sz="4" w:space="0"/>
              <w:right w:val="single" w:color="auto" w:sz="4" w:space="0"/>
            </w:tcBorders>
            <w:vAlign w:val="center"/>
          </w:tcPr>
          <w:p w14:paraId="3A41C759">
            <w:pPr>
              <w:spacing w:line="600" w:lineRule="exact"/>
              <w:rPr>
                <w:rFonts w:hint="eastAsia" w:ascii="宋体" w:hAnsi="宋体" w:cs="宋体"/>
                <w:color w:val="000000"/>
                <w:sz w:val="24"/>
              </w:rPr>
            </w:pPr>
            <w:r>
              <w:rPr>
                <w:rFonts w:hint="eastAsia" w:ascii="宋体" w:hAnsi="宋体" w:cs="宋体"/>
                <w:color w:val="000000"/>
                <w:sz w:val="24"/>
              </w:rPr>
              <w:t>1、拟派项目负责人</w:t>
            </w:r>
            <w:r>
              <w:rPr>
                <w:sz w:val="24"/>
              </w:rPr>
              <w:t>专业能力</w:t>
            </w:r>
            <w:r>
              <w:rPr>
                <w:rFonts w:hint="eastAsia" w:ascii="宋体" w:hAnsi="宋体" w:cs="宋体"/>
                <w:color w:val="000000"/>
                <w:sz w:val="24"/>
              </w:rPr>
              <w:t>：</w:t>
            </w:r>
          </w:p>
          <w:p w14:paraId="1D191ABA">
            <w:pPr>
              <w:spacing w:line="600" w:lineRule="exact"/>
              <w:rPr>
                <w:rFonts w:hint="eastAsia" w:ascii="宋体" w:hAnsi="宋体" w:cs="宋体"/>
                <w:color w:val="000000"/>
                <w:sz w:val="24"/>
              </w:rPr>
            </w:pPr>
            <w:r>
              <w:rPr>
                <w:rFonts w:hint="eastAsia" w:ascii="宋体" w:hAnsi="宋体" w:cs="宋体"/>
                <w:color w:val="000000"/>
                <w:sz w:val="24"/>
              </w:rPr>
              <w:t>具有三级及以上国家职</w:t>
            </w:r>
            <w:bookmarkStart w:id="527" w:name="_GoBack"/>
            <w:bookmarkEnd w:id="527"/>
            <w:r>
              <w:rPr>
                <w:rFonts w:hint="eastAsia" w:ascii="宋体" w:hAnsi="宋体" w:cs="宋体"/>
                <w:color w:val="000000"/>
                <w:sz w:val="24"/>
              </w:rPr>
              <w:t>业资格中式烹调师（或中式面点师）的得3分；</w:t>
            </w:r>
          </w:p>
          <w:p w14:paraId="6723202B">
            <w:pPr>
              <w:spacing w:line="600" w:lineRule="exact"/>
              <w:rPr>
                <w:rFonts w:hint="eastAsia" w:ascii="宋体" w:hAnsi="宋体" w:cs="宋体"/>
                <w:sz w:val="24"/>
              </w:rPr>
            </w:pPr>
            <w:r>
              <w:rPr>
                <w:rFonts w:hint="eastAsia" w:ascii="宋体" w:hAnsi="宋体" w:cs="宋体"/>
                <w:sz w:val="24"/>
              </w:rPr>
              <w:t>2、拟派厨师团队专业能力：</w:t>
            </w:r>
          </w:p>
          <w:p w14:paraId="49960037">
            <w:pPr>
              <w:spacing w:line="600" w:lineRule="exact"/>
              <w:rPr>
                <w:rFonts w:hint="eastAsia" w:ascii="宋体" w:hAnsi="宋体" w:cs="宋体"/>
                <w:sz w:val="24"/>
              </w:rPr>
            </w:pPr>
            <w:r>
              <w:rPr>
                <w:rFonts w:hint="eastAsia" w:ascii="宋体" w:hAnsi="宋体" w:cs="宋体"/>
                <w:sz w:val="24"/>
              </w:rPr>
              <w:t>1）拟派“厨师长”：具有一级中式烹调师职业资格的得3分；</w:t>
            </w:r>
          </w:p>
          <w:p w14:paraId="1A931BB8">
            <w:pPr>
              <w:spacing w:line="600" w:lineRule="exact"/>
              <w:rPr>
                <w:rFonts w:hint="eastAsia" w:ascii="宋体" w:hAnsi="宋体" w:cs="宋体"/>
                <w:sz w:val="24"/>
                <w:highlight w:val="yellow"/>
              </w:rPr>
            </w:pPr>
            <w:r>
              <w:rPr>
                <w:rFonts w:hint="eastAsia" w:ascii="宋体" w:hAnsi="宋体" w:cs="宋体"/>
                <w:sz w:val="24"/>
              </w:rPr>
              <w:t>2）拟派“厨师”：具有一级中式烹调师职业资格的得3分，具有二级中式烹调师职业资格的得2分，本小项最多得5分；</w:t>
            </w:r>
          </w:p>
          <w:p w14:paraId="189B1E3D">
            <w:pPr>
              <w:spacing w:line="600" w:lineRule="exact"/>
              <w:rPr>
                <w:rFonts w:hint="eastAsia" w:ascii="宋体" w:hAnsi="宋体" w:cs="宋体"/>
                <w:sz w:val="24"/>
              </w:rPr>
            </w:pPr>
            <w:r>
              <w:rPr>
                <w:rFonts w:hint="eastAsia" w:ascii="宋体" w:hAnsi="宋体" w:cs="宋体"/>
                <w:sz w:val="24"/>
              </w:rPr>
              <w:t>3、拟派面点师团队专业能力：拟派“面点师”（中式</w:t>
            </w:r>
            <w:r>
              <w:rPr>
                <w:rFonts w:hint="eastAsia" w:ascii="宋体" w:hAnsi="宋体" w:cs="宋体"/>
                <w:sz w:val="24"/>
                <w:lang w:val="en-US" w:eastAsia="zh-CN"/>
              </w:rPr>
              <w:t>面点师</w:t>
            </w:r>
            <w:r>
              <w:rPr>
                <w:rFonts w:hint="eastAsia" w:ascii="宋体" w:hAnsi="宋体" w:cs="宋体"/>
                <w:sz w:val="24"/>
              </w:rPr>
              <w:t>3名，西式</w:t>
            </w:r>
            <w:r>
              <w:rPr>
                <w:rFonts w:hint="eastAsia" w:ascii="宋体" w:hAnsi="宋体" w:cs="宋体"/>
                <w:sz w:val="24"/>
                <w:lang w:val="en-US" w:eastAsia="zh-CN"/>
              </w:rPr>
              <w:t>面点师</w:t>
            </w:r>
            <w:r>
              <w:rPr>
                <w:rFonts w:hint="eastAsia" w:ascii="宋体" w:hAnsi="宋体" w:cs="宋体"/>
                <w:sz w:val="24"/>
              </w:rPr>
              <w:t>1名）中具有三级面点师职业资格的每人得2分，最高得2分；具有二级面点师职业资格的每人得3分，最高得3分。本小项最多得5分；（相同人员不重复得分。）</w:t>
            </w:r>
          </w:p>
          <w:p w14:paraId="11E3CD13">
            <w:pPr>
              <w:spacing w:line="6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4、拟派服务团队人员具有食品安全管理员证的得3分，最多得3分；</w:t>
            </w:r>
          </w:p>
          <w:p w14:paraId="6B3F0D3E">
            <w:pPr>
              <w:adjustRightInd/>
              <w:spacing w:line="360" w:lineRule="auto"/>
              <w:ind w:firstLine="472" w:firstLineChars="196"/>
              <w:rPr>
                <w:rFonts w:hint="eastAsia" w:ascii="宋体" w:hAnsi="宋体" w:cs="宋体"/>
                <w:b/>
                <w:bCs/>
                <w:sz w:val="24"/>
              </w:rPr>
            </w:pPr>
            <w:r>
              <w:rPr>
                <w:rFonts w:hint="eastAsia"/>
                <w:b/>
                <w:bCs/>
                <w:sz w:val="24"/>
                <w:lang w:val="en-US" w:eastAsia="zh-CN"/>
              </w:rPr>
              <w:t>相同人员不同证书不同时得分，</w:t>
            </w:r>
            <w:r>
              <w:rPr>
                <w:b/>
                <w:bCs/>
                <w:sz w:val="24"/>
              </w:rPr>
              <w:t>投标文件中提供证书复印件</w:t>
            </w:r>
            <w:r>
              <w:rPr>
                <w:rFonts w:hint="eastAsia"/>
                <w:b/>
                <w:bCs/>
                <w:sz w:val="24"/>
              </w:rPr>
              <w:t>及缴纳在投标单位的社保证明材料复印件</w:t>
            </w:r>
            <w:r>
              <w:rPr>
                <w:b/>
                <w:bCs/>
                <w:sz w:val="24"/>
              </w:rPr>
              <w:t>；</w:t>
            </w:r>
          </w:p>
        </w:tc>
        <w:tc>
          <w:tcPr>
            <w:tcW w:w="782" w:type="dxa"/>
            <w:tcBorders>
              <w:top w:val="single" w:color="auto" w:sz="4" w:space="0"/>
              <w:left w:val="single" w:color="auto" w:sz="4" w:space="0"/>
              <w:bottom w:val="single" w:color="auto" w:sz="4" w:space="0"/>
              <w:right w:val="single" w:color="auto" w:sz="4" w:space="0"/>
            </w:tcBorders>
            <w:vAlign w:val="center"/>
          </w:tcPr>
          <w:p w14:paraId="6CEBFE54">
            <w:pPr>
              <w:adjustRightInd/>
              <w:spacing w:line="360" w:lineRule="auto"/>
              <w:jc w:val="center"/>
              <w:rPr>
                <w:rFonts w:hint="eastAsia" w:ascii="宋体" w:hAnsi="宋体" w:cs="宋体"/>
                <w:b/>
                <w:bCs/>
                <w:sz w:val="24"/>
              </w:rPr>
            </w:pPr>
            <w:r>
              <w:rPr>
                <w:rFonts w:ascii="宋体" w:hAnsi="宋体" w:cs="宋体"/>
                <w:kern w:val="0"/>
                <w:sz w:val="24"/>
              </w:rPr>
              <w:t>19</w:t>
            </w:r>
          </w:p>
        </w:tc>
        <w:tc>
          <w:tcPr>
            <w:tcW w:w="1007" w:type="dxa"/>
            <w:tcBorders>
              <w:top w:val="single" w:color="auto" w:sz="4" w:space="0"/>
              <w:left w:val="single" w:color="auto" w:sz="4" w:space="0"/>
              <w:bottom w:val="single" w:color="auto" w:sz="4" w:space="0"/>
              <w:right w:val="single" w:color="auto" w:sz="4" w:space="0"/>
            </w:tcBorders>
            <w:vAlign w:val="center"/>
          </w:tcPr>
          <w:p w14:paraId="3488D1A1">
            <w:pPr>
              <w:adjustRightInd/>
              <w:spacing w:line="360" w:lineRule="auto"/>
              <w:rPr>
                <w:rFonts w:hint="eastAsia" w:ascii="宋体" w:hAnsi="宋体" w:cs="宋体"/>
                <w:b/>
                <w:bCs/>
                <w:sz w:val="24"/>
              </w:rPr>
            </w:pPr>
            <w:r>
              <w:rPr>
                <w:rFonts w:hint="eastAsia" w:ascii="宋体" w:hAnsi="宋体" w:cs="宋体"/>
                <w:kern w:val="0"/>
                <w:sz w:val="24"/>
              </w:rPr>
              <w:t>客观分</w:t>
            </w:r>
          </w:p>
        </w:tc>
        <w:tc>
          <w:tcPr>
            <w:tcW w:w="1445" w:type="dxa"/>
            <w:tcBorders>
              <w:top w:val="single" w:color="auto" w:sz="4" w:space="0"/>
              <w:left w:val="single" w:color="auto" w:sz="4" w:space="0"/>
              <w:bottom w:val="single" w:color="auto" w:sz="4" w:space="0"/>
              <w:right w:val="single" w:color="auto" w:sz="4" w:space="0"/>
            </w:tcBorders>
            <w:vAlign w:val="center"/>
          </w:tcPr>
          <w:p w14:paraId="7FDEE3BA">
            <w:pPr>
              <w:spacing w:line="312" w:lineRule="auto"/>
              <w:jc w:val="center"/>
              <w:rPr>
                <w:rFonts w:hint="eastAsia" w:ascii="宋体" w:hAnsi="宋体" w:cs="宋体"/>
                <w:b/>
                <w:bCs/>
                <w:sz w:val="24"/>
              </w:rPr>
            </w:pPr>
          </w:p>
        </w:tc>
      </w:tr>
      <w:tr w14:paraId="725E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004" w:type="dxa"/>
            <w:tcBorders>
              <w:left w:val="single" w:color="auto" w:sz="4" w:space="0"/>
              <w:right w:val="single" w:color="auto" w:sz="4" w:space="0"/>
            </w:tcBorders>
            <w:vAlign w:val="center"/>
          </w:tcPr>
          <w:p w14:paraId="5B195739">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14</w:t>
            </w:r>
          </w:p>
        </w:tc>
        <w:tc>
          <w:tcPr>
            <w:tcW w:w="6375" w:type="dxa"/>
            <w:tcBorders>
              <w:top w:val="single" w:color="auto" w:sz="4" w:space="0"/>
              <w:left w:val="single" w:color="auto" w:sz="4" w:space="0"/>
              <w:bottom w:val="single" w:color="auto" w:sz="4" w:space="0"/>
              <w:right w:val="single" w:color="auto" w:sz="4" w:space="0"/>
            </w:tcBorders>
            <w:vAlign w:val="center"/>
          </w:tcPr>
          <w:p w14:paraId="7634163F">
            <w:pPr>
              <w:spacing w:line="600" w:lineRule="exact"/>
              <w:jc w:val="left"/>
              <w:rPr>
                <w:rFonts w:hint="eastAsia" w:ascii="宋体" w:hAnsi="宋体" w:cs="宋体"/>
                <w:kern w:val="0"/>
                <w:sz w:val="24"/>
              </w:rPr>
            </w:pPr>
            <w:r>
              <w:rPr>
                <w:rFonts w:hint="eastAsia" w:ascii="宋体" w:hAnsi="宋体" w:cs="宋体"/>
                <w:kern w:val="0"/>
                <w:sz w:val="24"/>
              </w:rPr>
              <w:t>体系认证：</w:t>
            </w:r>
          </w:p>
          <w:p w14:paraId="47466858">
            <w:pPr>
              <w:spacing w:line="600" w:lineRule="exact"/>
              <w:jc w:val="left"/>
              <w:rPr>
                <w:rFonts w:hint="eastAsia" w:ascii="宋体" w:hAnsi="宋体" w:cs="宋体"/>
                <w:sz w:val="24"/>
              </w:rPr>
            </w:pPr>
            <w:r>
              <w:rPr>
                <w:rFonts w:hint="eastAsia" w:ascii="宋体" w:hAnsi="宋体" w:cs="宋体"/>
                <w:sz w:val="24"/>
              </w:rPr>
              <w:t>1）投标人具有质量管理体系认证证书的得1分，没有不得分；</w:t>
            </w:r>
          </w:p>
          <w:p w14:paraId="731DE2BD">
            <w:pPr>
              <w:spacing w:line="600" w:lineRule="exact"/>
              <w:jc w:val="left"/>
              <w:rPr>
                <w:rFonts w:hint="eastAsia" w:ascii="宋体" w:hAnsi="宋体" w:cs="宋体"/>
                <w:sz w:val="24"/>
              </w:rPr>
            </w:pPr>
            <w:r>
              <w:rPr>
                <w:rFonts w:hint="eastAsia" w:ascii="宋体" w:hAnsi="宋体" w:cs="宋体"/>
                <w:sz w:val="24"/>
              </w:rPr>
              <w:t>2）投标人具有环境管理体系认证证书的得1分，没有不得分；</w:t>
            </w:r>
          </w:p>
          <w:p w14:paraId="5C9066A4">
            <w:pPr>
              <w:spacing w:line="600" w:lineRule="exact"/>
              <w:jc w:val="left"/>
              <w:rPr>
                <w:rFonts w:hint="eastAsia" w:ascii="宋体" w:hAnsi="宋体" w:cs="宋体"/>
                <w:sz w:val="24"/>
              </w:rPr>
            </w:pPr>
            <w:r>
              <w:rPr>
                <w:rFonts w:hint="eastAsia" w:ascii="宋体" w:hAnsi="宋体" w:cs="宋体"/>
                <w:sz w:val="24"/>
              </w:rPr>
              <w:t>3）投标人具有职业健康安全管理体系认证证书的得1分，没有不得分；</w:t>
            </w:r>
          </w:p>
          <w:p w14:paraId="2ABE96B1">
            <w:pPr>
              <w:pStyle w:val="34"/>
              <w:ind w:firstLine="0" w:firstLineChars="0"/>
              <w:rPr>
                <w:rFonts w:hint="eastAsia" w:cs="宋体"/>
              </w:rPr>
            </w:pPr>
            <w:r>
              <w:rPr>
                <w:rFonts w:hint="eastAsia" w:cs="宋体"/>
              </w:rPr>
              <w:t>4）投标人具有</w:t>
            </w:r>
            <w:r>
              <w:rPr>
                <w:rFonts w:hint="eastAsia" w:cs="宋体"/>
                <w:color w:val="000000"/>
              </w:rPr>
              <w:t>食品安全管理体系认证证书得1分</w:t>
            </w:r>
            <w:r>
              <w:rPr>
                <w:rFonts w:hint="eastAsia" w:cs="宋体"/>
              </w:rPr>
              <w:t>，没有不得分；</w:t>
            </w:r>
          </w:p>
          <w:p w14:paraId="6CA7DA77">
            <w:pPr>
              <w:pStyle w:val="34"/>
              <w:ind w:firstLine="0" w:firstLineChars="0"/>
              <w:rPr>
                <w:rFonts w:hint="eastAsia" w:cs="宋体"/>
                <w:kern w:val="0"/>
              </w:rPr>
            </w:pPr>
            <w:r>
              <w:rPr>
                <w:rFonts w:hint="eastAsia" w:cs="宋体"/>
              </w:rPr>
              <w:t>5）投标人具有危害分析与关键控制点（HACCP）体系认证证书得1分，没有不得分；</w:t>
            </w:r>
          </w:p>
          <w:p w14:paraId="7E750315">
            <w:pPr>
              <w:adjustRightInd/>
              <w:spacing w:line="360" w:lineRule="auto"/>
              <w:rPr>
                <w:rFonts w:hint="eastAsia" w:ascii="宋体" w:hAnsi="宋体" w:cs="宋体"/>
                <w:b/>
                <w:bCs/>
                <w:sz w:val="24"/>
              </w:rPr>
            </w:pPr>
            <w:r>
              <w:rPr>
                <w:rFonts w:hint="eastAsia" w:ascii="宋体" w:hAnsi="宋体" w:cs="宋体"/>
                <w:kern w:val="0"/>
                <w:sz w:val="24"/>
              </w:rPr>
              <w:t>投标文件中提供有效期内的证书复制件</w:t>
            </w:r>
            <w:r>
              <w:rPr>
                <w:rFonts w:hint="eastAsia" w:ascii="宋体" w:hAnsi="宋体" w:cs="宋体"/>
                <w:kern w:val="0"/>
                <w:sz w:val="24"/>
                <w:lang w:val="en-US" w:eastAsia="zh-CN"/>
              </w:rPr>
              <w:t>或扫描件及国家市场监督管理总局、中国合格评定国家认可委员会或全国认证认可信息公共服务平台的截图予以佐证，</w:t>
            </w:r>
            <w:r>
              <w:rPr>
                <w:rFonts w:hint="eastAsia" w:ascii="宋体" w:hAnsi="宋体" w:cs="宋体"/>
                <w:kern w:val="0"/>
                <w:sz w:val="24"/>
              </w:rPr>
              <w:t>并加盖投标人公章，否则不得分。</w:t>
            </w:r>
          </w:p>
        </w:tc>
        <w:tc>
          <w:tcPr>
            <w:tcW w:w="782" w:type="dxa"/>
            <w:tcBorders>
              <w:top w:val="single" w:color="auto" w:sz="4" w:space="0"/>
              <w:left w:val="single" w:color="auto" w:sz="4" w:space="0"/>
              <w:bottom w:val="single" w:color="auto" w:sz="4" w:space="0"/>
              <w:right w:val="single" w:color="auto" w:sz="4" w:space="0"/>
            </w:tcBorders>
            <w:vAlign w:val="center"/>
          </w:tcPr>
          <w:p w14:paraId="6A044692">
            <w:pPr>
              <w:adjustRightInd/>
              <w:spacing w:line="360" w:lineRule="auto"/>
              <w:jc w:val="center"/>
              <w:rPr>
                <w:rFonts w:hint="eastAsia" w:ascii="宋体" w:hAnsi="宋体" w:cs="宋体"/>
                <w:b/>
                <w:bCs/>
                <w:sz w:val="24"/>
              </w:rPr>
            </w:pPr>
            <w:r>
              <w:rPr>
                <w:rFonts w:hint="eastAsia" w:ascii="宋体" w:hAnsi="宋体" w:cs="宋体"/>
                <w:kern w:val="0"/>
                <w:sz w:val="24"/>
              </w:rPr>
              <w:t>5</w:t>
            </w:r>
          </w:p>
        </w:tc>
        <w:tc>
          <w:tcPr>
            <w:tcW w:w="1007" w:type="dxa"/>
            <w:tcBorders>
              <w:top w:val="single" w:color="auto" w:sz="4" w:space="0"/>
              <w:left w:val="single" w:color="auto" w:sz="4" w:space="0"/>
              <w:bottom w:val="single" w:color="auto" w:sz="4" w:space="0"/>
              <w:right w:val="single" w:color="auto" w:sz="4" w:space="0"/>
            </w:tcBorders>
            <w:vAlign w:val="center"/>
          </w:tcPr>
          <w:p w14:paraId="41143850">
            <w:pPr>
              <w:adjustRightInd/>
              <w:spacing w:line="360" w:lineRule="auto"/>
              <w:rPr>
                <w:rFonts w:hint="eastAsia" w:ascii="宋体" w:hAnsi="宋体" w:cs="宋体"/>
                <w:b/>
                <w:bCs/>
                <w:sz w:val="24"/>
              </w:rPr>
            </w:pPr>
            <w:r>
              <w:rPr>
                <w:rFonts w:hint="eastAsia" w:ascii="宋体" w:hAnsi="宋体" w:cs="宋体"/>
                <w:kern w:val="0"/>
                <w:sz w:val="24"/>
              </w:rPr>
              <w:t>客观分</w:t>
            </w:r>
          </w:p>
        </w:tc>
        <w:tc>
          <w:tcPr>
            <w:tcW w:w="1445" w:type="dxa"/>
            <w:tcBorders>
              <w:top w:val="single" w:color="auto" w:sz="4" w:space="0"/>
              <w:left w:val="single" w:color="auto" w:sz="4" w:space="0"/>
              <w:bottom w:val="single" w:color="auto" w:sz="4" w:space="0"/>
              <w:right w:val="single" w:color="auto" w:sz="4" w:space="0"/>
            </w:tcBorders>
            <w:vAlign w:val="center"/>
          </w:tcPr>
          <w:p w14:paraId="3FC136C5">
            <w:pPr>
              <w:spacing w:line="312" w:lineRule="auto"/>
              <w:jc w:val="center"/>
              <w:rPr>
                <w:rFonts w:hint="eastAsia" w:ascii="宋体" w:hAnsi="宋体" w:cs="宋体"/>
                <w:b/>
                <w:bCs/>
                <w:sz w:val="24"/>
              </w:rPr>
            </w:pPr>
          </w:p>
        </w:tc>
      </w:tr>
      <w:tr w14:paraId="7B71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4" w:type="dxa"/>
            <w:tcBorders>
              <w:left w:val="single" w:color="auto" w:sz="4" w:space="0"/>
              <w:right w:val="single" w:color="auto" w:sz="4" w:space="0"/>
            </w:tcBorders>
            <w:vAlign w:val="center"/>
          </w:tcPr>
          <w:p w14:paraId="405D59C4">
            <w:pPr>
              <w:adjustRightInd/>
              <w:spacing w:line="360" w:lineRule="auto"/>
              <w:ind w:firstLine="470" w:firstLineChars="196"/>
              <w:rPr>
                <w:rFonts w:hint="eastAsia" w:ascii="宋体" w:hAnsi="宋体" w:cs="宋体"/>
                <w:b/>
                <w:bCs/>
                <w:sz w:val="24"/>
              </w:rPr>
            </w:pPr>
            <w:r>
              <w:rPr>
                <w:rFonts w:hint="eastAsia" w:ascii="宋体" w:hAnsi="宋体" w:cs="宋体"/>
                <w:kern w:val="0"/>
                <w:sz w:val="24"/>
              </w:rPr>
              <w:t>1</w:t>
            </w:r>
            <w:r>
              <w:rPr>
                <w:rFonts w:ascii="宋体" w:hAnsi="宋体" w:cs="宋体"/>
                <w:kern w:val="0"/>
                <w:sz w:val="24"/>
              </w:rPr>
              <w:t>5</w:t>
            </w:r>
          </w:p>
        </w:tc>
        <w:tc>
          <w:tcPr>
            <w:tcW w:w="6375" w:type="dxa"/>
            <w:tcBorders>
              <w:top w:val="single" w:color="auto" w:sz="4" w:space="0"/>
              <w:left w:val="single" w:color="auto" w:sz="4" w:space="0"/>
              <w:bottom w:val="single" w:color="auto" w:sz="4" w:space="0"/>
              <w:right w:val="single" w:color="auto" w:sz="4" w:space="0"/>
            </w:tcBorders>
            <w:vAlign w:val="center"/>
          </w:tcPr>
          <w:p w14:paraId="5849838D">
            <w:pPr>
              <w:adjustRightInd/>
              <w:spacing w:line="360" w:lineRule="auto"/>
              <w:rPr>
                <w:rFonts w:hint="eastAsia" w:ascii="宋体" w:hAnsi="宋体" w:cs="宋体"/>
                <w:b/>
                <w:bCs/>
                <w:sz w:val="24"/>
              </w:rPr>
            </w:pPr>
            <w:r>
              <w:rPr>
                <w:rFonts w:hint="eastAsia" w:ascii="宋体" w:hAnsi="宋体" w:cs="宋体"/>
                <w:sz w:val="24"/>
              </w:rPr>
              <w:t>投标人自2021年</w:t>
            </w:r>
            <w:r>
              <w:rPr>
                <w:rFonts w:hint="eastAsia" w:ascii="宋体" w:hAnsi="宋体" w:cs="宋体"/>
                <w:sz w:val="24"/>
                <w:lang w:val="en-US" w:eastAsia="zh-CN"/>
              </w:rPr>
              <w:t>12</w:t>
            </w:r>
            <w:r>
              <w:rPr>
                <w:rFonts w:hint="eastAsia" w:ascii="宋体" w:hAnsi="宋体" w:cs="宋体"/>
                <w:sz w:val="24"/>
              </w:rPr>
              <w:t xml:space="preserve">月1日以来（时间以合同签订时间为准）具有类似项目业绩的，每提供一个得1分，最多得1分； </w:t>
            </w:r>
            <w:r>
              <w:rPr>
                <w:rFonts w:hint="eastAsia" w:ascii="宋体" w:hAnsi="宋体" w:cs="宋体"/>
                <w:b/>
                <w:bCs/>
                <w:sz w:val="24"/>
              </w:rPr>
              <w:t>投标文件中同时提供合同复印件及中标通知书复印件；</w:t>
            </w:r>
          </w:p>
        </w:tc>
        <w:tc>
          <w:tcPr>
            <w:tcW w:w="782" w:type="dxa"/>
            <w:tcBorders>
              <w:top w:val="single" w:color="auto" w:sz="4" w:space="0"/>
              <w:left w:val="single" w:color="auto" w:sz="4" w:space="0"/>
              <w:bottom w:val="single" w:color="auto" w:sz="4" w:space="0"/>
              <w:right w:val="single" w:color="auto" w:sz="4" w:space="0"/>
            </w:tcBorders>
            <w:vAlign w:val="center"/>
          </w:tcPr>
          <w:p w14:paraId="17489FC7">
            <w:pPr>
              <w:adjustRightInd/>
              <w:spacing w:line="360" w:lineRule="auto"/>
              <w:jc w:val="center"/>
              <w:rPr>
                <w:rFonts w:hint="eastAsia" w:ascii="宋体" w:hAnsi="宋体" w:cs="宋体"/>
                <w:b/>
                <w:bCs/>
                <w:sz w:val="24"/>
              </w:rPr>
            </w:pPr>
            <w:r>
              <w:rPr>
                <w:rFonts w:hint="eastAsia" w:ascii="宋体" w:hAnsi="宋体" w:cs="宋体"/>
                <w:kern w:val="0"/>
                <w:sz w:val="24"/>
              </w:rPr>
              <w:t>1</w:t>
            </w:r>
          </w:p>
        </w:tc>
        <w:tc>
          <w:tcPr>
            <w:tcW w:w="1007" w:type="dxa"/>
            <w:tcBorders>
              <w:top w:val="single" w:color="auto" w:sz="4" w:space="0"/>
              <w:left w:val="single" w:color="auto" w:sz="4" w:space="0"/>
              <w:bottom w:val="single" w:color="auto" w:sz="4" w:space="0"/>
              <w:right w:val="single" w:color="auto" w:sz="4" w:space="0"/>
            </w:tcBorders>
            <w:vAlign w:val="center"/>
          </w:tcPr>
          <w:p w14:paraId="582649D1">
            <w:pPr>
              <w:adjustRightInd/>
              <w:spacing w:line="360" w:lineRule="auto"/>
              <w:rPr>
                <w:rFonts w:hint="eastAsia" w:ascii="宋体" w:hAnsi="宋体" w:cs="宋体"/>
                <w:b/>
                <w:bCs/>
                <w:sz w:val="24"/>
              </w:rPr>
            </w:pPr>
            <w:r>
              <w:rPr>
                <w:rFonts w:hint="eastAsia" w:ascii="宋体" w:hAnsi="宋体" w:cs="宋体"/>
                <w:kern w:val="0"/>
                <w:sz w:val="24"/>
              </w:rPr>
              <w:t>客观分</w:t>
            </w:r>
          </w:p>
        </w:tc>
        <w:tc>
          <w:tcPr>
            <w:tcW w:w="1445" w:type="dxa"/>
            <w:tcBorders>
              <w:top w:val="single" w:color="auto" w:sz="4" w:space="0"/>
              <w:left w:val="single" w:color="auto" w:sz="4" w:space="0"/>
              <w:bottom w:val="single" w:color="auto" w:sz="4" w:space="0"/>
              <w:right w:val="single" w:color="auto" w:sz="4" w:space="0"/>
            </w:tcBorders>
            <w:vAlign w:val="center"/>
          </w:tcPr>
          <w:p w14:paraId="4FEABD6D">
            <w:pPr>
              <w:spacing w:line="312" w:lineRule="auto"/>
              <w:jc w:val="center"/>
              <w:rPr>
                <w:rFonts w:hint="eastAsia" w:ascii="宋体" w:hAnsi="宋体" w:cs="宋体"/>
                <w:b/>
                <w:bCs/>
                <w:sz w:val="24"/>
              </w:rPr>
            </w:pPr>
          </w:p>
        </w:tc>
      </w:tr>
    </w:tbl>
    <w:p w14:paraId="5C51F249">
      <w:pPr>
        <w:pStyle w:val="4"/>
        <w:ind w:left="0" w:firstLine="0"/>
        <w:rPr>
          <w:rFonts w:hint="eastAsia"/>
        </w:rPr>
      </w:pPr>
    </w:p>
    <w:p w14:paraId="4EC8C1D8">
      <w:pPr>
        <w:snapToGrid w:val="0"/>
        <w:spacing w:line="360" w:lineRule="auto"/>
        <w:rPr>
          <w:rFonts w:hint="eastAsia"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06C167D2">
      <w:pPr>
        <w:snapToGrid w:val="0"/>
        <w:spacing w:line="360" w:lineRule="auto"/>
        <w:rPr>
          <w:rFonts w:hint="eastAsia" w:ascii="宋体" w:hAnsi="宋体" w:cs="宋体"/>
          <w:b/>
          <w:sz w:val="28"/>
          <w:szCs w:val="28"/>
        </w:rPr>
      </w:pPr>
      <w:r>
        <w:rPr>
          <w:rFonts w:hint="eastAsia" w:ascii="宋体" w:hAnsi="宋体" w:cs="宋体"/>
          <w:b/>
          <w:sz w:val="32"/>
        </w:rPr>
        <w:t>一、评标方法</w:t>
      </w:r>
    </w:p>
    <w:p w14:paraId="44B8896D">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67D05E4">
      <w:pPr>
        <w:adjustRightInd/>
        <w:spacing w:line="360" w:lineRule="auto"/>
        <w:rPr>
          <w:rFonts w:hint="eastAsia" w:ascii="宋体" w:hAnsi="宋体" w:cs="宋体"/>
          <w:kern w:val="0"/>
          <w:sz w:val="24"/>
        </w:rPr>
      </w:pPr>
      <w:r>
        <w:rPr>
          <w:rFonts w:hint="eastAsia" w:ascii="宋体" w:hAnsi="宋体" w:cs="宋体"/>
          <w:b/>
          <w:sz w:val="32"/>
        </w:rPr>
        <w:t>二、评标标准</w:t>
      </w:r>
    </w:p>
    <w:p w14:paraId="3558003A">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C0D896A">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7E5D60E6">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F5B5D0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0BB62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F58826A">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18FDA79">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6BD361E">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3D1CE6C">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2E907E9">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0E14717">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D712833">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9202D7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527D926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665BD7A">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22BF2B">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80CCA42">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B826B5">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B1DAB3">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1FE2EA">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850F556">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E0C547">
      <w:pPr>
        <w:pStyle w:val="3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DFCF0E3">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BB201DE">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6FE6D79">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9BAB444">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AA27178">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64E7B71F">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86918C0">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2E73439">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ACB4A91">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3F8910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1E109D8">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1437BD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4F193F5">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2C5FD17">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08B2216">
      <w:pPr>
        <w:pStyle w:val="3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4A791D1">
      <w:pPr>
        <w:pStyle w:val="34"/>
        <w:snapToGrid w:val="0"/>
        <w:spacing w:line="360" w:lineRule="auto"/>
        <w:rPr>
          <w:rFonts w:hint="eastAsia" w:cs="宋体"/>
        </w:rPr>
      </w:pPr>
      <w:r>
        <w:rPr>
          <w:rFonts w:hint="eastAsia" w:cs="宋体"/>
        </w:rPr>
        <w:t>5.1符合专业条件的供应商或者对招标文件作实质响应的供应商不足3家的；</w:t>
      </w:r>
    </w:p>
    <w:p w14:paraId="4B91C116">
      <w:pPr>
        <w:pStyle w:val="34"/>
        <w:snapToGrid w:val="0"/>
        <w:spacing w:line="360" w:lineRule="auto"/>
        <w:rPr>
          <w:rFonts w:hint="eastAsia" w:cs="宋体"/>
        </w:rPr>
      </w:pPr>
      <w:r>
        <w:rPr>
          <w:rFonts w:hint="eastAsia" w:cs="宋体"/>
        </w:rPr>
        <w:t>5.2出现影响采购公正的违法、违规行为的；</w:t>
      </w:r>
    </w:p>
    <w:p w14:paraId="31A951BE">
      <w:pPr>
        <w:pStyle w:val="34"/>
        <w:snapToGrid w:val="0"/>
        <w:spacing w:line="360" w:lineRule="auto"/>
        <w:rPr>
          <w:rFonts w:hint="eastAsia" w:cs="宋体"/>
        </w:rPr>
      </w:pPr>
      <w:r>
        <w:rPr>
          <w:rFonts w:hint="eastAsia" w:cs="宋体"/>
        </w:rPr>
        <w:t>5.3投标人的报价均超过了采购预算，采购人不能支付的；</w:t>
      </w:r>
    </w:p>
    <w:p w14:paraId="47B1BD51">
      <w:pPr>
        <w:pStyle w:val="34"/>
        <w:snapToGrid w:val="0"/>
        <w:spacing w:line="360" w:lineRule="auto"/>
        <w:rPr>
          <w:rFonts w:hint="eastAsia" w:cs="宋体"/>
        </w:rPr>
      </w:pPr>
      <w:r>
        <w:rPr>
          <w:rFonts w:hint="eastAsia" w:cs="宋体"/>
        </w:rPr>
        <w:t>5.4因重大变故，采购任务取消的。</w:t>
      </w:r>
    </w:p>
    <w:p w14:paraId="08B8975C">
      <w:pPr>
        <w:pStyle w:val="34"/>
        <w:snapToGrid w:val="0"/>
        <w:spacing w:line="360" w:lineRule="auto"/>
        <w:rPr>
          <w:rFonts w:hint="eastAsia" w:cs="宋体"/>
        </w:rPr>
      </w:pPr>
      <w:r>
        <w:rPr>
          <w:rFonts w:hint="eastAsia" w:cs="宋体"/>
        </w:rPr>
        <w:t>废标后，采购代理机构应当将废标理由通知所有投标人。</w:t>
      </w:r>
    </w:p>
    <w:p w14:paraId="2C934A1D">
      <w:pPr>
        <w:pStyle w:val="3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8EFC06">
      <w:pPr>
        <w:pStyle w:val="3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D674293">
      <w:pPr>
        <w:pStyle w:val="34"/>
        <w:snapToGrid w:val="0"/>
        <w:spacing w:line="360" w:lineRule="auto"/>
        <w:rPr>
          <w:rFonts w:hint="eastAsia" w:cs="宋体"/>
        </w:rPr>
      </w:pPr>
      <w:r>
        <w:rPr>
          <w:rFonts w:hint="eastAsia" w:cs="宋体"/>
        </w:rPr>
        <w:t>7.1未确定中标供应商的，终止本次政府采购活动，重新开展政府采购活动。</w:t>
      </w:r>
    </w:p>
    <w:p w14:paraId="2D71FDC9">
      <w:pPr>
        <w:pStyle w:val="3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921CF94">
      <w:pPr>
        <w:pStyle w:val="3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1252626">
      <w:pPr>
        <w:pStyle w:val="34"/>
        <w:snapToGrid w:val="0"/>
        <w:spacing w:line="360" w:lineRule="auto"/>
        <w:rPr>
          <w:rFonts w:hint="eastAsia" w:cs="宋体"/>
        </w:rPr>
      </w:pPr>
      <w:r>
        <w:rPr>
          <w:rFonts w:hint="eastAsia" w:cs="宋体"/>
        </w:rPr>
        <w:t>7.4政府采购合同已经履行，给采购人、供应商造成损失的，由责任人承担赔偿责任。</w:t>
      </w:r>
    </w:p>
    <w:p w14:paraId="3935614A">
      <w:pPr>
        <w:pStyle w:val="3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FE2137F">
      <w:pPr>
        <w:pStyle w:val="34"/>
        <w:snapToGrid w:val="0"/>
        <w:spacing w:line="360" w:lineRule="auto"/>
        <w:ind w:firstLine="0" w:firstLineChars="0"/>
        <w:rPr>
          <w:rFonts w:hint="eastAsia" w:cs="宋体"/>
        </w:rPr>
      </w:pPr>
    </w:p>
    <w:bookmarkEnd w:id="27"/>
    <w:p w14:paraId="2F12D125">
      <w:pPr>
        <w:spacing w:line="360" w:lineRule="auto"/>
        <w:ind w:left="720" w:leftChars="343" w:firstLine="1084" w:firstLineChars="300"/>
        <w:outlineLvl w:val="0"/>
        <w:rPr>
          <w:rFonts w:hint="eastAsia" w:ascii="宋体" w:hAnsi="宋体" w:cs="宋体"/>
          <w:b/>
          <w:sz w:val="36"/>
          <w:szCs w:val="36"/>
        </w:rPr>
      </w:pPr>
      <w:bookmarkStart w:id="401" w:name="第五部分"/>
      <w:bookmarkStart w:id="402" w:name="_Toc86217003"/>
    </w:p>
    <w:p w14:paraId="7FEE4264">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3824F339">
      <w:pPr>
        <w:spacing w:line="360" w:lineRule="auto"/>
        <w:ind w:left="720" w:leftChars="343" w:firstLine="1084" w:firstLineChars="300"/>
        <w:outlineLvl w:val="0"/>
        <w:rPr>
          <w:rFonts w:ascii="宋体" w:hAnsi="宋体" w:cs="宋体"/>
          <w:b/>
          <w:sz w:val="36"/>
          <w:szCs w:val="36"/>
        </w:rPr>
      </w:pPr>
    </w:p>
    <w:p w14:paraId="4779936C">
      <w:pPr>
        <w:spacing w:line="360" w:lineRule="auto"/>
        <w:ind w:left="720" w:leftChars="343" w:firstLine="1084" w:firstLineChars="300"/>
        <w:outlineLvl w:val="0"/>
        <w:rPr>
          <w:rFonts w:ascii="宋体" w:hAnsi="宋体" w:cs="宋体"/>
          <w:b/>
          <w:sz w:val="36"/>
          <w:szCs w:val="36"/>
        </w:rPr>
      </w:pPr>
    </w:p>
    <w:p w14:paraId="4E4CB8D6">
      <w:pPr>
        <w:spacing w:line="360" w:lineRule="auto"/>
        <w:ind w:left="720" w:leftChars="343" w:firstLine="1084" w:firstLineChars="300"/>
        <w:outlineLvl w:val="0"/>
        <w:rPr>
          <w:rFonts w:ascii="宋体" w:hAnsi="宋体" w:cs="宋体"/>
          <w:b/>
          <w:sz w:val="36"/>
          <w:szCs w:val="36"/>
        </w:rPr>
      </w:pPr>
    </w:p>
    <w:p w14:paraId="7276013E">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41A9EBC">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C486BD5">
      <w:pPr>
        <w:spacing w:line="480" w:lineRule="auto"/>
        <w:jc w:val="center"/>
        <w:rPr>
          <w:rFonts w:hint="eastAsia" w:ascii="宋体" w:hAnsi="宋体" w:cs="宋体"/>
          <w:b/>
          <w:sz w:val="28"/>
          <w:szCs w:val="28"/>
        </w:rPr>
      </w:pPr>
    </w:p>
    <w:p w14:paraId="015DCCE8">
      <w:pPr>
        <w:spacing w:line="480" w:lineRule="auto"/>
        <w:jc w:val="center"/>
        <w:rPr>
          <w:rFonts w:hint="eastAsia" w:ascii="宋体" w:hAnsi="宋体" w:cs="宋体"/>
          <w:b/>
          <w:sz w:val="24"/>
        </w:rPr>
      </w:pPr>
    </w:p>
    <w:p w14:paraId="068AA3F2">
      <w:pPr>
        <w:spacing w:line="480" w:lineRule="auto"/>
        <w:jc w:val="center"/>
        <w:rPr>
          <w:rFonts w:hint="eastAsia" w:ascii="宋体" w:hAnsi="宋体" w:cs="宋体"/>
          <w:b/>
          <w:sz w:val="24"/>
        </w:rPr>
      </w:pPr>
    </w:p>
    <w:p w14:paraId="0FC02F38">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5AE02E13">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65546859">
      <w:pPr>
        <w:pStyle w:val="705"/>
        <w:ind w:firstLine="2843" w:firstLineChars="1180"/>
        <w:rPr>
          <w:rFonts w:hint="eastAsia" w:ascii="宋体" w:hAnsi="宋体" w:cs="宋体"/>
          <w:b/>
          <w:szCs w:val="24"/>
        </w:rPr>
      </w:pPr>
      <w:r>
        <w:rPr>
          <w:rFonts w:hint="eastAsia" w:ascii="宋体" w:hAnsi="宋体" w:cs="宋体"/>
          <w:b/>
          <w:szCs w:val="24"/>
        </w:rPr>
        <w:t>第一部分 合同书</w:t>
      </w:r>
    </w:p>
    <w:p w14:paraId="7233FB64">
      <w:pPr>
        <w:spacing w:before="120" w:line="22" w:lineRule="atLeast"/>
        <w:rPr>
          <w:rFonts w:hint="eastAsia" w:ascii="宋体" w:hAnsi="宋体" w:cs="宋体"/>
          <w:sz w:val="24"/>
        </w:rPr>
      </w:pPr>
    </w:p>
    <w:p w14:paraId="4F401C18">
      <w:pPr>
        <w:pStyle w:val="4"/>
        <w:rPr>
          <w:rFonts w:hint="eastAsia"/>
        </w:rPr>
      </w:pPr>
    </w:p>
    <w:p w14:paraId="6982ACCB">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52BCD0C">
      <w:pPr>
        <w:pStyle w:val="602"/>
        <w:spacing w:before="120" w:line="22" w:lineRule="atLeast"/>
        <w:rPr>
          <w:rFonts w:hint="eastAsia" w:ascii="宋体" w:hAnsi="宋体" w:eastAsia="宋体" w:cs="宋体"/>
          <w:szCs w:val="24"/>
        </w:rPr>
      </w:pPr>
    </w:p>
    <w:p w14:paraId="0C663561">
      <w:pPr>
        <w:pStyle w:val="602"/>
        <w:spacing w:before="120" w:line="22" w:lineRule="atLeast"/>
        <w:rPr>
          <w:rFonts w:hint="eastAsia" w:ascii="宋体" w:hAnsi="宋体" w:eastAsia="宋体" w:cs="宋体"/>
          <w:szCs w:val="24"/>
        </w:rPr>
      </w:pPr>
    </w:p>
    <w:p w14:paraId="481A92EB">
      <w:pPr>
        <w:rPr>
          <w:rFonts w:hint="eastAsia" w:ascii="宋体" w:hAnsi="宋体" w:cs="宋体"/>
          <w:sz w:val="24"/>
        </w:rPr>
      </w:pPr>
    </w:p>
    <w:p w14:paraId="3E83228E">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7D16B9D">
      <w:pPr>
        <w:spacing w:before="120" w:line="22" w:lineRule="atLeast"/>
        <w:rPr>
          <w:rFonts w:hint="eastAsia" w:ascii="宋体" w:hAnsi="宋体" w:cs="宋体"/>
          <w:sz w:val="24"/>
        </w:rPr>
      </w:pPr>
    </w:p>
    <w:p w14:paraId="481A518F">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4B7A787">
      <w:pPr>
        <w:spacing w:before="120" w:line="22" w:lineRule="atLeast"/>
        <w:rPr>
          <w:rFonts w:hint="eastAsia" w:ascii="宋体" w:hAnsi="宋体" w:cs="宋体"/>
          <w:sz w:val="24"/>
        </w:rPr>
      </w:pPr>
    </w:p>
    <w:p w14:paraId="04A2B1F3">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0916AD3">
      <w:pPr>
        <w:spacing w:before="120" w:line="22" w:lineRule="atLeast"/>
        <w:rPr>
          <w:rFonts w:hint="eastAsia" w:ascii="宋体" w:hAnsi="宋体" w:cs="宋体"/>
          <w:sz w:val="24"/>
        </w:rPr>
      </w:pPr>
    </w:p>
    <w:p w14:paraId="15BC1FA9">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94FA392">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30CD4972">
      <w:pPr>
        <w:rPr>
          <w:rFonts w:hint="eastAsia" w:ascii="宋体" w:hAnsi="宋体" w:cs="宋体"/>
          <w:b/>
          <w:sz w:val="24"/>
        </w:rPr>
      </w:pPr>
    </w:p>
    <w:p w14:paraId="4E875EAC">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A47D888">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14AB065">
      <w:pPr>
        <w:spacing w:line="560" w:lineRule="exact"/>
        <w:ind w:firstLine="482" w:firstLineChars="200"/>
        <w:outlineLvl w:val="0"/>
        <w:rPr>
          <w:rFonts w:hint="eastAsia" w:ascii="宋体" w:hAnsi="宋体"/>
          <w:sz w:val="24"/>
        </w:rPr>
      </w:pPr>
      <w:bookmarkStart w:id="403" w:name="_Toc22967"/>
      <w:bookmarkStart w:id="404" w:name="_Toc20421"/>
      <w:bookmarkStart w:id="405" w:name="_Toc15367"/>
      <w:bookmarkStart w:id="406" w:name="_Toc19273"/>
      <w:bookmarkStart w:id="407" w:name="_Toc28855"/>
      <w:r>
        <w:rPr>
          <w:rFonts w:ascii="宋体" w:hAnsi="宋体"/>
          <w:b/>
          <w:sz w:val="24"/>
        </w:rPr>
        <w:t xml:space="preserve">1.1 </w:t>
      </w:r>
      <w:r>
        <w:rPr>
          <w:rFonts w:hint="eastAsia" w:ascii="宋体" w:hAnsi="宋体"/>
          <w:b/>
          <w:sz w:val="24"/>
        </w:rPr>
        <w:t>合同组成部分</w:t>
      </w:r>
      <w:bookmarkEnd w:id="403"/>
      <w:bookmarkEnd w:id="404"/>
      <w:bookmarkEnd w:id="405"/>
      <w:bookmarkEnd w:id="406"/>
      <w:bookmarkEnd w:id="407"/>
    </w:p>
    <w:p w14:paraId="595E0E79">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5E147F">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1C450C21">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1FEF061D">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FCA3BE3">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7C683386">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448DA77F">
      <w:pPr>
        <w:spacing w:line="560" w:lineRule="exact"/>
        <w:ind w:firstLine="482" w:firstLineChars="200"/>
        <w:outlineLvl w:val="0"/>
        <w:rPr>
          <w:rFonts w:hint="eastAsia" w:ascii="宋体" w:hAnsi="宋体"/>
          <w:b/>
          <w:sz w:val="24"/>
        </w:rPr>
      </w:pPr>
      <w:bookmarkStart w:id="408" w:name="_Toc18585"/>
      <w:bookmarkStart w:id="409" w:name="_Toc6773"/>
      <w:bookmarkStart w:id="410" w:name="_Toc6311"/>
      <w:bookmarkStart w:id="411" w:name="_Toc2918"/>
      <w:bookmarkStart w:id="412" w:name="_Toc22185"/>
      <w:r>
        <w:rPr>
          <w:rFonts w:ascii="宋体" w:hAnsi="宋体"/>
          <w:b/>
          <w:sz w:val="24"/>
        </w:rPr>
        <w:t xml:space="preserve">1.2 </w:t>
      </w:r>
      <w:r>
        <w:rPr>
          <w:rFonts w:hint="eastAsia" w:ascii="宋体" w:hAnsi="宋体"/>
          <w:b/>
          <w:sz w:val="24"/>
        </w:rPr>
        <w:t>标的</w:t>
      </w:r>
      <w:bookmarkEnd w:id="408"/>
      <w:bookmarkEnd w:id="409"/>
      <w:bookmarkEnd w:id="410"/>
      <w:bookmarkEnd w:id="411"/>
      <w:bookmarkEnd w:id="412"/>
    </w:p>
    <w:p w14:paraId="095F8AE2">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15FA81D">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DC13A3A">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8E386CE">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BB76E79">
      <w:pPr>
        <w:pStyle w:val="962"/>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715BF13">
      <w:pPr>
        <w:spacing w:line="560" w:lineRule="exact"/>
        <w:ind w:firstLine="480" w:firstLineChars="200"/>
        <w:rPr>
          <w:rFonts w:hint="eastAsia" w:ascii="宋体" w:hAnsi="宋体" w:cs="宋体"/>
          <w:sz w:val="24"/>
          <w:u w:val="single"/>
        </w:rPr>
      </w:pPr>
      <w:bookmarkStart w:id="413" w:name="_Toc4929"/>
      <w:bookmarkStart w:id="414" w:name="_Toc21124"/>
      <w:bookmarkStart w:id="415" w:name="_Toc5635"/>
      <w:bookmarkStart w:id="416" w:name="_Toc1386"/>
      <w:bookmarkStart w:id="417"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84FE856">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C90FA10">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0D63B51">
      <w:pPr>
        <w:spacing w:line="560" w:lineRule="exact"/>
        <w:ind w:firstLine="482" w:firstLineChars="200"/>
        <w:outlineLvl w:val="0"/>
        <w:rPr>
          <w:rFonts w:hint="eastAsia" w:ascii="宋体" w:hAnsi="宋体"/>
          <w:b/>
          <w:sz w:val="24"/>
        </w:rPr>
      </w:pPr>
      <w:r>
        <w:rPr>
          <w:rFonts w:ascii="宋体" w:hAnsi="宋体"/>
          <w:b/>
          <w:sz w:val="24"/>
        </w:rPr>
        <w:t>1.3 价款</w:t>
      </w:r>
      <w:bookmarkEnd w:id="413"/>
      <w:bookmarkEnd w:id="414"/>
      <w:bookmarkEnd w:id="415"/>
      <w:bookmarkEnd w:id="416"/>
      <w:bookmarkEnd w:id="417"/>
    </w:p>
    <w:p w14:paraId="05AE3D83">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87A8F14">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0CFA67D">
      <w:pPr>
        <w:spacing w:line="560" w:lineRule="exact"/>
        <w:ind w:firstLine="480" w:firstLineChars="200"/>
        <w:rPr>
          <w:rFonts w:hint="eastAsia" w:ascii="宋体" w:hAnsi="宋体"/>
          <w:sz w:val="24"/>
          <w:u w:val="single"/>
        </w:rPr>
      </w:pPr>
      <w:r>
        <w:rPr>
          <w:rFonts w:ascii="宋体" w:hAnsi="宋体"/>
          <w:sz w:val="24"/>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92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32FA68">
            <w:pPr>
              <w:pStyle w:val="326"/>
              <w:spacing w:line="560" w:lineRule="exact"/>
              <w:jc w:val="center"/>
              <w:rPr>
                <w:rFonts w:hint="eastAsia" w:hAnsi="宋体"/>
                <w:sz w:val="24"/>
                <w:szCs w:val="24"/>
              </w:rPr>
            </w:pPr>
            <w:r>
              <w:rPr>
                <w:rFonts w:hAnsi="宋体"/>
                <w:sz w:val="24"/>
                <w:szCs w:val="24"/>
              </w:rPr>
              <w:t>序号</w:t>
            </w:r>
          </w:p>
        </w:tc>
        <w:tc>
          <w:tcPr>
            <w:tcW w:w="3402" w:type="dxa"/>
            <w:vAlign w:val="center"/>
          </w:tcPr>
          <w:p w14:paraId="53BD17F6">
            <w:pPr>
              <w:pStyle w:val="326"/>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184D0A57">
            <w:pPr>
              <w:pStyle w:val="326"/>
              <w:spacing w:line="560" w:lineRule="exact"/>
              <w:jc w:val="center"/>
              <w:rPr>
                <w:rFonts w:hint="eastAsia" w:hAnsi="宋体"/>
                <w:sz w:val="24"/>
                <w:szCs w:val="24"/>
              </w:rPr>
            </w:pPr>
            <w:r>
              <w:rPr>
                <w:rFonts w:hAnsi="宋体"/>
                <w:sz w:val="24"/>
                <w:szCs w:val="24"/>
              </w:rPr>
              <w:t>分项价格</w:t>
            </w:r>
          </w:p>
        </w:tc>
      </w:tr>
      <w:tr w14:paraId="1929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728AF8">
            <w:pPr>
              <w:pStyle w:val="326"/>
              <w:spacing w:line="560" w:lineRule="exact"/>
              <w:ind w:firstLine="200"/>
              <w:jc w:val="center"/>
              <w:rPr>
                <w:rFonts w:hint="eastAsia" w:hAnsi="宋体"/>
                <w:sz w:val="24"/>
                <w:szCs w:val="24"/>
              </w:rPr>
            </w:pPr>
          </w:p>
        </w:tc>
        <w:tc>
          <w:tcPr>
            <w:tcW w:w="3402" w:type="dxa"/>
            <w:vAlign w:val="center"/>
          </w:tcPr>
          <w:p w14:paraId="294A1959">
            <w:pPr>
              <w:pStyle w:val="326"/>
              <w:spacing w:line="560" w:lineRule="exact"/>
              <w:ind w:firstLine="200"/>
              <w:jc w:val="center"/>
              <w:rPr>
                <w:rFonts w:hint="eastAsia" w:hAnsi="宋体"/>
                <w:sz w:val="24"/>
                <w:szCs w:val="24"/>
              </w:rPr>
            </w:pPr>
          </w:p>
        </w:tc>
        <w:tc>
          <w:tcPr>
            <w:tcW w:w="2552" w:type="dxa"/>
            <w:vAlign w:val="center"/>
          </w:tcPr>
          <w:p w14:paraId="1ABB293A">
            <w:pPr>
              <w:pStyle w:val="326"/>
              <w:spacing w:line="560" w:lineRule="exact"/>
              <w:ind w:firstLine="200"/>
              <w:jc w:val="center"/>
              <w:rPr>
                <w:rFonts w:hint="eastAsia" w:hAnsi="宋体"/>
                <w:sz w:val="24"/>
                <w:szCs w:val="24"/>
              </w:rPr>
            </w:pPr>
          </w:p>
        </w:tc>
      </w:tr>
      <w:tr w14:paraId="566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2B0F34">
            <w:pPr>
              <w:pStyle w:val="326"/>
              <w:spacing w:line="560" w:lineRule="exact"/>
              <w:ind w:firstLine="200"/>
              <w:jc w:val="center"/>
              <w:rPr>
                <w:rFonts w:hint="eastAsia" w:hAnsi="宋体"/>
                <w:sz w:val="24"/>
                <w:szCs w:val="24"/>
              </w:rPr>
            </w:pPr>
          </w:p>
        </w:tc>
        <w:tc>
          <w:tcPr>
            <w:tcW w:w="3402" w:type="dxa"/>
            <w:vAlign w:val="center"/>
          </w:tcPr>
          <w:p w14:paraId="6EF319D3">
            <w:pPr>
              <w:pStyle w:val="326"/>
              <w:spacing w:line="560" w:lineRule="exact"/>
              <w:ind w:firstLine="200"/>
              <w:jc w:val="center"/>
              <w:rPr>
                <w:rFonts w:hint="eastAsia" w:hAnsi="宋体"/>
                <w:sz w:val="24"/>
                <w:szCs w:val="24"/>
              </w:rPr>
            </w:pPr>
          </w:p>
        </w:tc>
        <w:tc>
          <w:tcPr>
            <w:tcW w:w="2552" w:type="dxa"/>
            <w:vAlign w:val="center"/>
          </w:tcPr>
          <w:p w14:paraId="7F32AEFB">
            <w:pPr>
              <w:pStyle w:val="326"/>
              <w:spacing w:line="560" w:lineRule="exact"/>
              <w:ind w:firstLine="200"/>
              <w:jc w:val="center"/>
              <w:rPr>
                <w:rFonts w:hint="eastAsia" w:hAnsi="宋体"/>
                <w:sz w:val="24"/>
                <w:szCs w:val="24"/>
              </w:rPr>
            </w:pPr>
          </w:p>
        </w:tc>
      </w:tr>
      <w:tr w14:paraId="63D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F64FC0">
            <w:pPr>
              <w:pStyle w:val="326"/>
              <w:spacing w:line="560" w:lineRule="exact"/>
              <w:ind w:firstLine="200"/>
              <w:jc w:val="center"/>
              <w:rPr>
                <w:rFonts w:hint="eastAsia" w:hAnsi="宋体"/>
                <w:sz w:val="24"/>
                <w:szCs w:val="24"/>
              </w:rPr>
            </w:pPr>
          </w:p>
        </w:tc>
        <w:tc>
          <w:tcPr>
            <w:tcW w:w="3402" w:type="dxa"/>
            <w:vAlign w:val="center"/>
          </w:tcPr>
          <w:p w14:paraId="765E2D59">
            <w:pPr>
              <w:pStyle w:val="326"/>
              <w:spacing w:line="560" w:lineRule="exact"/>
              <w:ind w:firstLine="200"/>
              <w:jc w:val="center"/>
              <w:rPr>
                <w:rFonts w:hint="eastAsia" w:hAnsi="宋体"/>
                <w:sz w:val="24"/>
                <w:szCs w:val="24"/>
              </w:rPr>
            </w:pPr>
          </w:p>
        </w:tc>
        <w:tc>
          <w:tcPr>
            <w:tcW w:w="2552" w:type="dxa"/>
            <w:vAlign w:val="center"/>
          </w:tcPr>
          <w:p w14:paraId="15FE9CCE">
            <w:pPr>
              <w:pStyle w:val="326"/>
              <w:spacing w:line="560" w:lineRule="exact"/>
              <w:ind w:firstLine="200"/>
              <w:jc w:val="center"/>
              <w:rPr>
                <w:rFonts w:hint="eastAsia" w:hAnsi="宋体"/>
                <w:sz w:val="24"/>
                <w:szCs w:val="24"/>
              </w:rPr>
            </w:pPr>
          </w:p>
        </w:tc>
      </w:tr>
      <w:tr w14:paraId="2DEE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DAFBA6">
            <w:pPr>
              <w:pStyle w:val="326"/>
              <w:spacing w:line="560" w:lineRule="exact"/>
              <w:ind w:firstLine="200"/>
              <w:jc w:val="center"/>
              <w:rPr>
                <w:rFonts w:hint="eastAsia" w:hAnsi="宋体"/>
                <w:sz w:val="24"/>
                <w:szCs w:val="24"/>
              </w:rPr>
            </w:pPr>
          </w:p>
        </w:tc>
        <w:tc>
          <w:tcPr>
            <w:tcW w:w="3402" w:type="dxa"/>
            <w:vAlign w:val="center"/>
          </w:tcPr>
          <w:p w14:paraId="0CF4C87A">
            <w:pPr>
              <w:pStyle w:val="326"/>
              <w:spacing w:line="560" w:lineRule="exact"/>
              <w:ind w:firstLine="200"/>
              <w:jc w:val="center"/>
              <w:rPr>
                <w:rFonts w:hint="eastAsia" w:hAnsi="宋体"/>
                <w:sz w:val="24"/>
                <w:szCs w:val="24"/>
              </w:rPr>
            </w:pPr>
          </w:p>
        </w:tc>
        <w:tc>
          <w:tcPr>
            <w:tcW w:w="2552" w:type="dxa"/>
            <w:vAlign w:val="center"/>
          </w:tcPr>
          <w:p w14:paraId="25BBBA80">
            <w:pPr>
              <w:pStyle w:val="326"/>
              <w:spacing w:line="560" w:lineRule="exact"/>
              <w:ind w:firstLine="200"/>
              <w:jc w:val="center"/>
              <w:rPr>
                <w:rFonts w:hint="eastAsia" w:hAnsi="宋体"/>
                <w:sz w:val="24"/>
                <w:szCs w:val="24"/>
              </w:rPr>
            </w:pPr>
          </w:p>
        </w:tc>
      </w:tr>
      <w:tr w14:paraId="454B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4A118EB">
            <w:pPr>
              <w:pStyle w:val="326"/>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2345BC06">
            <w:pPr>
              <w:pStyle w:val="326"/>
              <w:spacing w:line="560" w:lineRule="exact"/>
              <w:ind w:firstLine="200"/>
              <w:jc w:val="center"/>
              <w:rPr>
                <w:rFonts w:hint="eastAsia" w:hAnsi="宋体"/>
                <w:sz w:val="24"/>
                <w:szCs w:val="24"/>
              </w:rPr>
            </w:pPr>
          </w:p>
        </w:tc>
      </w:tr>
    </w:tbl>
    <w:p w14:paraId="6A0D9983">
      <w:pPr>
        <w:spacing w:line="560" w:lineRule="exact"/>
        <w:ind w:firstLine="480" w:firstLineChars="200"/>
        <w:rPr>
          <w:rFonts w:hint="eastAsia" w:ascii="宋体" w:hAnsi="宋体"/>
          <w:sz w:val="24"/>
        </w:rPr>
      </w:pPr>
      <w:bookmarkStart w:id="418" w:name="_Toc3654"/>
      <w:bookmarkStart w:id="419" w:name="_Toc26916"/>
      <w:bookmarkStart w:id="420" w:name="_Toc30506"/>
      <w:bookmarkStart w:id="421" w:name="_Toc14993"/>
      <w:bookmarkStart w:id="422"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6C735F8">
      <w:pPr>
        <w:pStyle w:val="4"/>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8"/>
    <w:bookmarkEnd w:id="419"/>
    <w:bookmarkEnd w:id="420"/>
    <w:bookmarkEnd w:id="421"/>
    <w:bookmarkEnd w:id="422"/>
    <w:p w14:paraId="436E3CD7">
      <w:pPr>
        <w:pStyle w:val="962"/>
        <w:spacing w:before="0" w:beforeAutospacing="0" w:after="0" w:afterAutospacing="0" w:line="360" w:lineRule="auto"/>
        <w:ind w:firstLine="480"/>
        <w:rPr>
          <w:rFonts w:hint="eastAsia"/>
          <w:b/>
        </w:rPr>
      </w:pPr>
      <w:bookmarkStart w:id="423" w:name="_Toc10340"/>
      <w:bookmarkStart w:id="424" w:name="_Toc22618"/>
      <w:bookmarkStart w:id="425" w:name="_Toc1814"/>
      <w:bookmarkStart w:id="426" w:name="_Toc8772"/>
      <w:bookmarkStart w:id="427" w:name="_Toc3625"/>
      <w:bookmarkStart w:id="428" w:name="_Toc31421"/>
      <w:bookmarkStart w:id="429" w:name="_Toc4760"/>
      <w:bookmarkStart w:id="430" w:name="_Toc11108"/>
      <w:r>
        <w:rPr>
          <w:rFonts w:hint="eastAsia"/>
          <w:b/>
        </w:rPr>
        <w:t>1.4履约保证金</w:t>
      </w:r>
    </w:p>
    <w:p w14:paraId="7720E476">
      <w:pPr>
        <w:pStyle w:val="962"/>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3E97356">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6DFA767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C9EC2D7">
      <w:pPr>
        <w:pStyle w:val="4"/>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A57A43">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450331C">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23"/>
      <w:bookmarkEnd w:id="424"/>
      <w:bookmarkEnd w:id="425"/>
      <w:r>
        <w:rPr>
          <w:rFonts w:hint="eastAsia" w:ascii="宋体" w:hAnsi="宋体" w:cs="宋体"/>
          <w:b/>
          <w:sz w:val="24"/>
        </w:rPr>
        <w:t>预付款</w:t>
      </w:r>
    </w:p>
    <w:p w14:paraId="03C579B0">
      <w:pPr>
        <w:pStyle w:val="962"/>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9DA1779">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EC3622F">
      <w:pPr>
        <w:pStyle w:val="962"/>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89A8E20">
      <w:pPr>
        <w:pStyle w:val="962"/>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C4B2E6E">
      <w:pPr>
        <w:pStyle w:val="962"/>
        <w:spacing w:before="0" w:beforeAutospacing="0" w:after="0" w:afterAutospacing="0" w:line="360" w:lineRule="auto"/>
        <w:ind w:firstLine="480"/>
        <w:rPr>
          <w:rFonts w:hint="eastAsia"/>
          <w:b/>
          <w:bCs/>
        </w:rPr>
      </w:pPr>
      <w:r>
        <w:rPr>
          <w:rFonts w:hint="eastAsia"/>
          <w:b/>
          <w:bCs/>
        </w:rPr>
        <w:t>1.6资金支付</w:t>
      </w:r>
    </w:p>
    <w:p w14:paraId="0B40EC69">
      <w:pPr>
        <w:pStyle w:val="962"/>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BA1F55">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350D9A6">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6"/>
      <w:bookmarkEnd w:id="427"/>
      <w:bookmarkEnd w:id="428"/>
      <w:bookmarkEnd w:id="429"/>
      <w:bookmarkEnd w:id="430"/>
    </w:p>
    <w:p w14:paraId="4FBA59A5">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B0DEC74">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03502FF">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CC0B6D9">
      <w:pPr>
        <w:spacing w:line="560" w:lineRule="exact"/>
        <w:ind w:firstLine="480" w:firstLineChars="200"/>
        <w:outlineLvl w:val="0"/>
        <w:rPr>
          <w:rFonts w:hint="eastAsia" w:ascii="宋体" w:hAnsi="宋体"/>
          <w:bCs/>
          <w:sz w:val="24"/>
        </w:rPr>
      </w:pPr>
      <w:bookmarkStart w:id="431" w:name="_Toc2375"/>
      <w:bookmarkStart w:id="432" w:name="_Toc8586"/>
      <w:bookmarkStart w:id="433" w:name="_Toc24662"/>
      <w:bookmarkStart w:id="434" w:name="_Toc3079"/>
      <w:bookmarkStart w:id="435" w:name="_Toc5698"/>
      <w:r>
        <w:rPr>
          <w:rFonts w:hint="eastAsia" w:ascii="宋体" w:hAnsi="宋体"/>
          <w:bCs/>
          <w:sz w:val="24"/>
        </w:rPr>
        <w:t>1.7.4若服务</w:t>
      </w:r>
      <w:r>
        <w:rPr>
          <w:rFonts w:hint="eastAsia"/>
          <w:bCs/>
          <w:sz w:val="24"/>
        </w:rPr>
        <w:t>涉及货物的，则货物的：</w:t>
      </w:r>
    </w:p>
    <w:p w14:paraId="78335DDF">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5A5394F">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E946AF0">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ED7277E">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31"/>
      <w:bookmarkEnd w:id="432"/>
      <w:bookmarkEnd w:id="433"/>
      <w:bookmarkEnd w:id="434"/>
      <w:bookmarkEnd w:id="435"/>
    </w:p>
    <w:p w14:paraId="4F12F05A">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49B95F9">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FD52CCC">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02488EB">
      <w:pPr>
        <w:spacing w:line="560" w:lineRule="exact"/>
        <w:ind w:firstLine="480" w:firstLineChars="200"/>
        <w:rPr>
          <w:rFonts w:hint="eastAsia" w:ascii="宋体" w:hAnsi="宋体" w:cs="宋体"/>
          <w:sz w:val="24"/>
        </w:rPr>
      </w:pPr>
      <w:bookmarkStart w:id="436" w:name="_Toc26807"/>
      <w:bookmarkStart w:id="437" w:name="_Toc30329"/>
      <w:bookmarkStart w:id="438" w:name="_Toc32454"/>
      <w:bookmarkStart w:id="439" w:name="_Toc18683"/>
      <w:bookmarkStart w:id="440"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A56E20">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E716E">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2D25E74">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6"/>
    <w:bookmarkEnd w:id="437"/>
    <w:bookmarkEnd w:id="438"/>
    <w:bookmarkEnd w:id="439"/>
    <w:bookmarkEnd w:id="440"/>
    <w:p w14:paraId="3B7E6BA5">
      <w:pPr>
        <w:spacing w:line="560" w:lineRule="exact"/>
        <w:ind w:firstLine="482" w:firstLineChars="200"/>
        <w:outlineLvl w:val="0"/>
        <w:rPr>
          <w:rFonts w:hint="eastAsia" w:ascii="宋体" w:hAnsi="宋体" w:cs="宋体"/>
          <w:b/>
          <w:sz w:val="24"/>
        </w:rPr>
      </w:pPr>
      <w:bookmarkStart w:id="441" w:name="_Toc28375"/>
      <w:bookmarkStart w:id="442" w:name="_Toc16021"/>
      <w:bookmarkStart w:id="443" w:name="_Toc15583"/>
      <w:r>
        <w:rPr>
          <w:rFonts w:hint="eastAsia" w:ascii="宋体" w:hAnsi="宋体" w:cs="宋体"/>
          <w:b/>
          <w:sz w:val="24"/>
        </w:rPr>
        <w:t>1.9合同争议的解决</w:t>
      </w:r>
      <w:bookmarkEnd w:id="441"/>
      <w:bookmarkEnd w:id="442"/>
      <w:bookmarkEnd w:id="443"/>
    </w:p>
    <w:p w14:paraId="7BF47B2B">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D2625D7">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B86A7CF">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7E09009">
      <w:pPr>
        <w:spacing w:line="560" w:lineRule="exact"/>
        <w:ind w:firstLine="482" w:firstLineChars="200"/>
        <w:outlineLvl w:val="0"/>
        <w:rPr>
          <w:rFonts w:hint="eastAsia" w:ascii="宋体" w:hAnsi="宋体" w:cs="宋体"/>
          <w:b/>
          <w:sz w:val="24"/>
        </w:rPr>
      </w:pPr>
      <w:bookmarkStart w:id="444" w:name="_Toc15322"/>
      <w:bookmarkStart w:id="445" w:name="_Toc11173"/>
      <w:bookmarkStart w:id="446" w:name="_Toc7245"/>
      <w:r>
        <w:rPr>
          <w:rFonts w:hint="eastAsia" w:ascii="宋体" w:hAnsi="宋体" w:cs="宋体"/>
          <w:b/>
          <w:sz w:val="24"/>
        </w:rPr>
        <w:t>2.0 合同生效</w:t>
      </w:r>
      <w:bookmarkEnd w:id="444"/>
      <w:bookmarkEnd w:id="445"/>
      <w:bookmarkEnd w:id="446"/>
    </w:p>
    <w:p w14:paraId="6D026908">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108447DA">
      <w:pPr>
        <w:autoSpaceDE w:val="0"/>
        <w:autoSpaceDN w:val="0"/>
        <w:spacing w:line="560" w:lineRule="exact"/>
        <w:rPr>
          <w:rFonts w:hint="eastAsia" w:ascii="宋体" w:hAnsi="宋体"/>
          <w:sz w:val="24"/>
          <w:lang w:val="zh-CN"/>
        </w:rPr>
      </w:pPr>
    </w:p>
    <w:p w14:paraId="3DC5380F">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2046453">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D89ABEE">
      <w:pPr>
        <w:autoSpaceDE w:val="0"/>
        <w:autoSpaceDN w:val="0"/>
        <w:spacing w:line="560" w:lineRule="exact"/>
        <w:rPr>
          <w:rFonts w:hint="eastAsia" w:ascii="宋体" w:hAnsi="宋体"/>
          <w:sz w:val="24"/>
          <w:lang w:val="zh-CN"/>
        </w:rPr>
      </w:pPr>
    </w:p>
    <w:p w14:paraId="759592E3">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6310EF9">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318075A">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BDED791">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F00C7A4">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BF7C30F">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B02E02E">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85F145D">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29CEA7B">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8DC6174">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799360C6">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25F490A1">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25D3E57">
      <w:pPr>
        <w:widowControl/>
        <w:spacing w:line="560" w:lineRule="exact"/>
        <w:jc w:val="left"/>
        <w:rPr>
          <w:rFonts w:hint="eastAsia" w:ascii="宋体" w:hAnsi="宋体"/>
          <w:b/>
          <w:sz w:val="24"/>
        </w:rPr>
      </w:pPr>
    </w:p>
    <w:p w14:paraId="3E2D5EE1">
      <w:pPr>
        <w:widowControl/>
        <w:adjustRightInd/>
        <w:jc w:val="left"/>
        <w:rPr>
          <w:rFonts w:hint="eastAsia" w:ascii="宋体" w:hAnsi="宋体"/>
          <w:b/>
          <w:sz w:val="24"/>
        </w:rPr>
      </w:pPr>
      <w:r>
        <w:rPr>
          <w:rFonts w:ascii="宋体" w:hAnsi="宋体"/>
          <w:b/>
        </w:rPr>
        <w:br w:type="page"/>
      </w:r>
    </w:p>
    <w:p w14:paraId="6D9DBE52">
      <w:pPr>
        <w:pStyle w:val="705"/>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579B2ECC">
      <w:pPr>
        <w:spacing w:line="560" w:lineRule="exact"/>
        <w:ind w:firstLine="482" w:firstLineChars="200"/>
        <w:outlineLvl w:val="0"/>
        <w:rPr>
          <w:rFonts w:hint="eastAsia" w:ascii="宋体" w:hAnsi="宋体"/>
          <w:b/>
          <w:sz w:val="24"/>
        </w:rPr>
      </w:pPr>
      <w:bookmarkStart w:id="447" w:name="_Toc14021"/>
      <w:bookmarkStart w:id="448" w:name="_Toc5228"/>
      <w:bookmarkStart w:id="449" w:name="_Toc19680"/>
      <w:bookmarkStart w:id="450" w:name="_Toc31297"/>
      <w:bookmarkStart w:id="451" w:name="_Toc25079"/>
      <w:r>
        <w:rPr>
          <w:rFonts w:ascii="宋体" w:hAnsi="宋体"/>
          <w:b/>
          <w:sz w:val="24"/>
        </w:rPr>
        <w:t>2.1 定义</w:t>
      </w:r>
      <w:bookmarkEnd w:id="447"/>
      <w:bookmarkEnd w:id="448"/>
      <w:bookmarkEnd w:id="449"/>
      <w:bookmarkEnd w:id="450"/>
      <w:bookmarkEnd w:id="451"/>
    </w:p>
    <w:p w14:paraId="775F2E3C">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97DA3BE">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3FF71E4">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9C0DE57">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71E9761">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BA2541B">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8170FD">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79D88A60">
      <w:pPr>
        <w:spacing w:line="560" w:lineRule="exact"/>
        <w:ind w:firstLine="482" w:firstLineChars="200"/>
        <w:outlineLvl w:val="0"/>
        <w:rPr>
          <w:rFonts w:hint="eastAsia" w:ascii="宋体" w:hAnsi="宋体"/>
          <w:b/>
          <w:sz w:val="24"/>
        </w:rPr>
      </w:pPr>
      <w:bookmarkStart w:id="452" w:name="_Toc3769"/>
      <w:bookmarkStart w:id="453" w:name="_Toc31402"/>
      <w:bookmarkStart w:id="454" w:name="_Toc16752"/>
      <w:bookmarkStart w:id="455" w:name="_Toc19539"/>
      <w:bookmarkStart w:id="456" w:name="_Toc23289"/>
      <w:r>
        <w:rPr>
          <w:rFonts w:ascii="宋体" w:hAnsi="宋体"/>
          <w:b/>
          <w:sz w:val="24"/>
        </w:rPr>
        <w:t>2.2 技术规范</w:t>
      </w:r>
      <w:bookmarkEnd w:id="452"/>
      <w:bookmarkEnd w:id="453"/>
      <w:bookmarkEnd w:id="454"/>
      <w:bookmarkEnd w:id="455"/>
      <w:bookmarkEnd w:id="456"/>
    </w:p>
    <w:p w14:paraId="0341775F">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18D199C">
      <w:pPr>
        <w:spacing w:line="560" w:lineRule="exact"/>
        <w:ind w:firstLine="482" w:firstLineChars="200"/>
        <w:outlineLvl w:val="0"/>
        <w:rPr>
          <w:rFonts w:hint="eastAsia" w:ascii="宋体" w:hAnsi="宋体"/>
          <w:b/>
          <w:sz w:val="24"/>
        </w:rPr>
      </w:pPr>
      <w:bookmarkStart w:id="457" w:name="_Toc4133"/>
      <w:bookmarkStart w:id="458" w:name="_Toc12412"/>
      <w:bookmarkStart w:id="459" w:name="_Toc9161"/>
      <w:bookmarkStart w:id="460" w:name="_Toc27945"/>
      <w:bookmarkStart w:id="461" w:name="_Toc13673"/>
      <w:r>
        <w:rPr>
          <w:rFonts w:ascii="宋体" w:hAnsi="宋体"/>
          <w:b/>
          <w:sz w:val="24"/>
        </w:rPr>
        <w:t>2.3 知识产权</w:t>
      </w:r>
      <w:bookmarkEnd w:id="457"/>
      <w:bookmarkEnd w:id="458"/>
      <w:bookmarkEnd w:id="459"/>
      <w:bookmarkEnd w:id="460"/>
      <w:bookmarkEnd w:id="461"/>
    </w:p>
    <w:p w14:paraId="1D1C1B97">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A5B36E1">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8554A49">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B0FD44B">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950322A">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4A144E9">
      <w:pPr>
        <w:spacing w:line="560" w:lineRule="exact"/>
        <w:ind w:firstLine="482" w:firstLineChars="200"/>
        <w:outlineLvl w:val="0"/>
        <w:rPr>
          <w:rFonts w:hint="eastAsia" w:ascii="宋体" w:hAnsi="宋体"/>
          <w:b/>
          <w:sz w:val="24"/>
        </w:rPr>
      </w:pPr>
      <w:bookmarkStart w:id="462" w:name="_Toc31233"/>
      <w:bookmarkStart w:id="463" w:name="_Toc26555"/>
      <w:bookmarkStart w:id="464" w:name="_Toc32670"/>
      <w:bookmarkStart w:id="465" w:name="_Toc15447"/>
      <w:bookmarkStart w:id="466" w:name="_Toc22011"/>
      <w:r>
        <w:rPr>
          <w:rFonts w:ascii="宋体" w:hAnsi="宋体"/>
          <w:b/>
          <w:sz w:val="24"/>
        </w:rPr>
        <w:t>2.5 结算方式和付款条件</w:t>
      </w:r>
      <w:bookmarkEnd w:id="462"/>
      <w:bookmarkEnd w:id="463"/>
      <w:bookmarkEnd w:id="464"/>
      <w:bookmarkEnd w:id="465"/>
      <w:bookmarkEnd w:id="466"/>
    </w:p>
    <w:p w14:paraId="39DD5558">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B1FDB5F">
      <w:pPr>
        <w:spacing w:line="560" w:lineRule="exact"/>
        <w:ind w:firstLine="482" w:firstLineChars="200"/>
        <w:outlineLvl w:val="0"/>
        <w:rPr>
          <w:rFonts w:hint="eastAsia" w:ascii="宋体" w:hAnsi="宋体"/>
          <w:b/>
          <w:sz w:val="24"/>
        </w:rPr>
      </w:pPr>
      <w:bookmarkStart w:id="467" w:name="_Toc16163"/>
      <w:bookmarkStart w:id="468" w:name="_Toc30507"/>
      <w:bookmarkStart w:id="469" w:name="_Toc13154"/>
      <w:bookmarkStart w:id="470" w:name="_Toc18990"/>
      <w:bookmarkStart w:id="471" w:name="_Toc13467"/>
      <w:r>
        <w:rPr>
          <w:rFonts w:ascii="宋体" w:hAnsi="宋体"/>
          <w:b/>
          <w:sz w:val="24"/>
        </w:rPr>
        <w:t>2.6 技术资料和保密义务</w:t>
      </w:r>
      <w:bookmarkEnd w:id="467"/>
      <w:bookmarkEnd w:id="468"/>
      <w:bookmarkEnd w:id="469"/>
      <w:bookmarkEnd w:id="470"/>
      <w:bookmarkEnd w:id="471"/>
    </w:p>
    <w:p w14:paraId="102FB384">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110686EE">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272FFE0">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0CEFCAE">
      <w:pPr>
        <w:spacing w:line="560" w:lineRule="exact"/>
        <w:ind w:firstLine="482" w:firstLineChars="200"/>
        <w:outlineLvl w:val="0"/>
        <w:rPr>
          <w:rFonts w:hint="eastAsia"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14:paraId="2FC083EA">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79186A5">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4E72B39">
      <w:pPr>
        <w:spacing w:line="560" w:lineRule="exact"/>
        <w:ind w:firstLine="482" w:firstLineChars="200"/>
        <w:outlineLvl w:val="0"/>
        <w:rPr>
          <w:rFonts w:hint="eastAsia"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14:paraId="63722E41">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E6559E4">
      <w:pPr>
        <w:spacing w:line="560" w:lineRule="exact"/>
        <w:ind w:firstLine="482" w:firstLineChars="200"/>
        <w:outlineLvl w:val="0"/>
        <w:rPr>
          <w:rFonts w:hint="eastAsia"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14:paraId="01365759">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CC1AACE">
      <w:pPr>
        <w:spacing w:line="560" w:lineRule="exact"/>
        <w:ind w:firstLine="482" w:firstLineChars="200"/>
        <w:outlineLvl w:val="0"/>
        <w:rPr>
          <w:rFonts w:hint="eastAsia" w:ascii="宋体" w:hAnsi="宋体"/>
          <w:b/>
          <w:sz w:val="24"/>
        </w:rPr>
      </w:pPr>
      <w:bookmarkStart w:id="475" w:name="_Toc21830"/>
      <w:bookmarkStart w:id="476" w:name="_Toc26689"/>
      <w:bookmarkStart w:id="477" w:name="_Toc10663"/>
      <w:bookmarkStart w:id="478" w:name="_Toc42"/>
      <w:bookmarkStart w:id="479" w:name="_Toc23368"/>
      <w:r>
        <w:rPr>
          <w:rFonts w:ascii="宋体" w:hAnsi="宋体"/>
          <w:b/>
          <w:sz w:val="24"/>
        </w:rPr>
        <w:t>2.10 合同转让和分包</w:t>
      </w:r>
      <w:bookmarkEnd w:id="475"/>
      <w:bookmarkEnd w:id="476"/>
      <w:bookmarkEnd w:id="477"/>
      <w:bookmarkEnd w:id="478"/>
      <w:bookmarkEnd w:id="479"/>
    </w:p>
    <w:p w14:paraId="4CC26087">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7FDE928">
      <w:pPr>
        <w:spacing w:line="560" w:lineRule="exact"/>
        <w:ind w:firstLine="482" w:firstLineChars="200"/>
        <w:outlineLvl w:val="0"/>
        <w:rPr>
          <w:rFonts w:hint="eastAsia" w:ascii="宋体" w:hAnsi="宋体"/>
          <w:b/>
          <w:sz w:val="24"/>
        </w:rPr>
      </w:pPr>
      <w:bookmarkStart w:id="480" w:name="_Toc26633"/>
      <w:bookmarkStart w:id="481" w:name="_Toc4720"/>
      <w:bookmarkStart w:id="482" w:name="_Toc25571"/>
      <w:bookmarkStart w:id="483" w:name="_Toc14371"/>
      <w:bookmarkStart w:id="484" w:name="_Toc32494"/>
      <w:r>
        <w:rPr>
          <w:rFonts w:ascii="宋体" w:hAnsi="宋体"/>
          <w:b/>
          <w:sz w:val="24"/>
        </w:rPr>
        <w:t>2.11 不可抗力</w:t>
      </w:r>
      <w:bookmarkEnd w:id="480"/>
      <w:bookmarkEnd w:id="481"/>
      <w:bookmarkEnd w:id="482"/>
      <w:bookmarkEnd w:id="483"/>
      <w:bookmarkEnd w:id="484"/>
    </w:p>
    <w:p w14:paraId="42E6780D">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E98605E">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6B5C13A">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5C2A810">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7B6270E">
      <w:pPr>
        <w:spacing w:line="560" w:lineRule="exact"/>
        <w:ind w:firstLine="482" w:firstLineChars="200"/>
        <w:outlineLvl w:val="0"/>
        <w:rPr>
          <w:rFonts w:hint="eastAsia" w:ascii="宋体" w:hAnsi="宋体"/>
          <w:b/>
          <w:sz w:val="24"/>
        </w:rPr>
      </w:pPr>
      <w:bookmarkStart w:id="485" w:name="_Toc14115"/>
      <w:bookmarkStart w:id="486" w:name="_Toc25783"/>
      <w:bookmarkStart w:id="487" w:name="_Toc24465"/>
      <w:bookmarkStart w:id="488" w:name="_Toc23854"/>
      <w:bookmarkStart w:id="489" w:name="_Toc3638"/>
      <w:r>
        <w:rPr>
          <w:rFonts w:ascii="宋体" w:hAnsi="宋体"/>
          <w:b/>
          <w:sz w:val="24"/>
        </w:rPr>
        <w:t>2.12 税费</w:t>
      </w:r>
      <w:bookmarkEnd w:id="485"/>
      <w:bookmarkEnd w:id="486"/>
      <w:bookmarkEnd w:id="487"/>
      <w:bookmarkEnd w:id="488"/>
      <w:bookmarkEnd w:id="489"/>
    </w:p>
    <w:p w14:paraId="52053B99">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DCC2B8F">
      <w:pPr>
        <w:spacing w:line="560" w:lineRule="exact"/>
        <w:ind w:firstLine="482" w:firstLineChars="200"/>
        <w:outlineLvl w:val="0"/>
        <w:rPr>
          <w:rFonts w:hint="eastAsia" w:ascii="宋体" w:hAnsi="宋体"/>
          <w:b/>
          <w:sz w:val="24"/>
        </w:rPr>
      </w:pPr>
      <w:bookmarkStart w:id="490" w:name="_Toc30105"/>
      <w:bookmarkStart w:id="491" w:name="_Toc26883"/>
      <w:bookmarkStart w:id="492" w:name="_Toc7315"/>
      <w:bookmarkStart w:id="493" w:name="_Toc25525"/>
      <w:bookmarkStart w:id="494" w:name="_Toc14814"/>
      <w:r>
        <w:rPr>
          <w:rFonts w:ascii="宋体" w:hAnsi="宋体"/>
          <w:b/>
          <w:sz w:val="24"/>
        </w:rPr>
        <w:t>2.13 乙方破产</w:t>
      </w:r>
      <w:bookmarkEnd w:id="490"/>
      <w:bookmarkEnd w:id="491"/>
      <w:bookmarkEnd w:id="492"/>
      <w:bookmarkEnd w:id="493"/>
      <w:bookmarkEnd w:id="494"/>
    </w:p>
    <w:p w14:paraId="0CAFD1A9">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00B0986">
      <w:pPr>
        <w:spacing w:line="560" w:lineRule="exact"/>
        <w:ind w:firstLine="482" w:firstLineChars="200"/>
        <w:outlineLvl w:val="0"/>
        <w:rPr>
          <w:rFonts w:hint="eastAsia" w:ascii="宋体" w:hAnsi="宋体"/>
          <w:b/>
          <w:sz w:val="24"/>
        </w:rPr>
      </w:pPr>
      <w:bookmarkStart w:id="495" w:name="_Toc23323"/>
      <w:bookmarkStart w:id="496" w:name="_Toc1123"/>
      <w:bookmarkStart w:id="497" w:name="_Toc2016"/>
      <w:r>
        <w:rPr>
          <w:rFonts w:ascii="宋体" w:hAnsi="宋体"/>
          <w:b/>
          <w:sz w:val="24"/>
        </w:rPr>
        <w:t>2.14 合同中止、终止</w:t>
      </w:r>
      <w:bookmarkEnd w:id="495"/>
      <w:bookmarkEnd w:id="496"/>
      <w:bookmarkEnd w:id="497"/>
    </w:p>
    <w:p w14:paraId="52793E4F">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058345E">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2DDC18F">
      <w:pPr>
        <w:spacing w:line="560" w:lineRule="exact"/>
        <w:ind w:firstLine="482" w:firstLineChars="200"/>
        <w:outlineLvl w:val="0"/>
        <w:rPr>
          <w:rFonts w:hint="eastAsia" w:ascii="宋体" w:hAnsi="宋体"/>
          <w:b/>
          <w:sz w:val="24"/>
        </w:rPr>
      </w:pPr>
      <w:bookmarkStart w:id="498" w:name="_Toc1969"/>
      <w:bookmarkStart w:id="499" w:name="_Toc14525"/>
      <w:bookmarkStart w:id="500" w:name="_Toc17363"/>
      <w:r>
        <w:rPr>
          <w:rFonts w:ascii="宋体" w:hAnsi="宋体"/>
          <w:b/>
          <w:sz w:val="24"/>
        </w:rPr>
        <w:t>2.15 检验和验收</w:t>
      </w:r>
      <w:bookmarkEnd w:id="498"/>
      <w:bookmarkEnd w:id="499"/>
      <w:bookmarkEnd w:id="500"/>
    </w:p>
    <w:p w14:paraId="30574266">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E9B066B">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C51F5A9">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F4A367A">
      <w:pPr>
        <w:spacing w:line="560" w:lineRule="exact"/>
        <w:ind w:firstLine="482" w:firstLineChars="200"/>
        <w:outlineLvl w:val="0"/>
        <w:rPr>
          <w:rFonts w:hint="eastAsia" w:ascii="宋体" w:hAnsi="宋体"/>
          <w:b/>
          <w:sz w:val="24"/>
        </w:rPr>
      </w:pPr>
      <w:bookmarkStart w:id="501" w:name="_Toc31892"/>
      <w:bookmarkStart w:id="502" w:name="_Toc2308"/>
      <w:bookmarkStart w:id="503" w:name="_Toc25198"/>
      <w:bookmarkStart w:id="504" w:name="_Toc9808"/>
      <w:bookmarkStart w:id="505" w:name="_Toc12666"/>
      <w:r>
        <w:rPr>
          <w:rFonts w:ascii="宋体" w:hAnsi="宋体"/>
          <w:b/>
          <w:sz w:val="24"/>
        </w:rPr>
        <w:t>2.16 通知和送达</w:t>
      </w:r>
      <w:bookmarkEnd w:id="501"/>
      <w:bookmarkEnd w:id="502"/>
      <w:bookmarkEnd w:id="503"/>
      <w:bookmarkEnd w:id="504"/>
      <w:bookmarkEnd w:id="505"/>
    </w:p>
    <w:p w14:paraId="4D18B73E">
      <w:pPr>
        <w:spacing w:line="560" w:lineRule="exact"/>
        <w:ind w:firstLine="480" w:firstLineChars="200"/>
        <w:rPr>
          <w:rFonts w:hint="eastAsia"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83AA5F5">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14:paraId="0CFD7914">
      <w:pPr>
        <w:spacing w:line="560" w:lineRule="exact"/>
        <w:ind w:firstLine="482" w:firstLineChars="200"/>
        <w:outlineLvl w:val="0"/>
        <w:rPr>
          <w:rFonts w:hint="eastAsia" w:ascii="宋体" w:hAnsi="宋体"/>
          <w:b/>
          <w:sz w:val="24"/>
        </w:rPr>
      </w:pPr>
      <w:bookmarkStart w:id="508" w:name="_Toc5063"/>
      <w:bookmarkStart w:id="509" w:name="_Toc28906"/>
      <w:bookmarkStart w:id="510" w:name="_Toc20808"/>
      <w:bookmarkStart w:id="511" w:name="_Toc27644"/>
      <w:bookmarkStart w:id="512"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14:paraId="731ABC45">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3B59242">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7B8DD18">
      <w:pPr>
        <w:spacing w:line="560" w:lineRule="exact"/>
        <w:ind w:firstLine="482" w:firstLineChars="200"/>
        <w:outlineLvl w:val="0"/>
        <w:rPr>
          <w:rFonts w:hint="eastAsia" w:ascii="宋体" w:hAnsi="宋体" w:cs="宋体"/>
          <w:b/>
          <w:sz w:val="24"/>
        </w:rPr>
      </w:pPr>
      <w:bookmarkStart w:id="513" w:name="_Toc30599"/>
      <w:bookmarkStart w:id="514" w:name="_Toc4355"/>
      <w:bookmarkStart w:id="515" w:name="_Toc18540"/>
      <w:r>
        <w:rPr>
          <w:rFonts w:hint="eastAsia" w:ascii="宋体" w:hAnsi="宋体" w:cs="宋体"/>
          <w:b/>
          <w:sz w:val="24"/>
        </w:rPr>
        <w:t>2.18 计量单位</w:t>
      </w:r>
      <w:bookmarkEnd w:id="513"/>
      <w:bookmarkEnd w:id="514"/>
      <w:bookmarkEnd w:id="515"/>
    </w:p>
    <w:p w14:paraId="1A06C9DF">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117B35EC">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ED06445">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BA3741F">
      <w:pPr>
        <w:spacing w:line="360" w:lineRule="auto"/>
        <w:jc w:val="center"/>
        <w:outlineLvl w:val="0"/>
        <w:rPr>
          <w:rFonts w:hint="eastAsia" w:ascii="宋体" w:hAnsi="宋体" w:cs="宋体"/>
          <w:b/>
          <w:sz w:val="24"/>
        </w:rPr>
      </w:pPr>
      <w:r>
        <w:rPr>
          <w:rFonts w:hint="eastAsia" w:ascii="宋体" w:hAnsi="宋体" w:cs="宋体"/>
          <w:kern w:val="0"/>
        </w:rPr>
        <w:br w:type="page"/>
      </w:r>
      <w:bookmarkStart w:id="516" w:name="_Toc331685784"/>
      <w:r>
        <w:rPr>
          <w:rFonts w:hint="eastAsia" w:ascii="宋体" w:hAnsi="宋体" w:cs="宋体"/>
          <w:b/>
          <w:sz w:val="24"/>
        </w:rPr>
        <w:t xml:space="preserve"> </w:t>
      </w:r>
      <w:bookmarkEnd w:id="516"/>
      <w:r>
        <w:rPr>
          <w:rFonts w:hint="eastAsia" w:ascii="宋体" w:hAnsi="宋体" w:cs="宋体"/>
          <w:b/>
          <w:sz w:val="24"/>
        </w:rPr>
        <w:t>第三部分  合同专用条款</w:t>
      </w:r>
    </w:p>
    <w:p w14:paraId="28AAA6ED">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F90B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5D28786">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68A5E6B6">
            <w:pPr>
              <w:spacing w:line="360" w:lineRule="auto"/>
              <w:jc w:val="center"/>
              <w:rPr>
                <w:rFonts w:hint="eastAsia" w:ascii="宋体" w:hAnsi="宋体" w:cs="宋体"/>
                <w:b/>
                <w:sz w:val="24"/>
              </w:rPr>
            </w:pPr>
            <w:r>
              <w:rPr>
                <w:rFonts w:hint="eastAsia" w:ascii="宋体" w:hAnsi="宋体" w:cs="宋体"/>
                <w:b/>
                <w:sz w:val="24"/>
              </w:rPr>
              <w:t>约定内容</w:t>
            </w:r>
          </w:p>
        </w:tc>
      </w:tr>
      <w:tr w14:paraId="42A65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8DD4BF">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3527604E">
            <w:pPr>
              <w:spacing w:line="360" w:lineRule="auto"/>
              <w:rPr>
                <w:rFonts w:hint="eastAsia" w:ascii="宋体" w:hAnsi="宋体" w:cs="宋体"/>
                <w:sz w:val="24"/>
              </w:rPr>
            </w:pPr>
          </w:p>
        </w:tc>
      </w:tr>
      <w:tr w14:paraId="1EAF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64079F">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2F850F77">
            <w:pPr>
              <w:spacing w:line="360" w:lineRule="auto"/>
              <w:rPr>
                <w:rFonts w:hint="eastAsia" w:ascii="宋体" w:hAnsi="宋体" w:cs="宋体"/>
                <w:sz w:val="24"/>
              </w:rPr>
            </w:pPr>
          </w:p>
        </w:tc>
      </w:tr>
      <w:tr w14:paraId="1F2F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1C99D0">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2445A74B">
            <w:pPr>
              <w:spacing w:line="360" w:lineRule="auto"/>
              <w:rPr>
                <w:rFonts w:hint="eastAsia" w:ascii="宋体" w:hAnsi="宋体" w:cs="宋体"/>
                <w:sz w:val="24"/>
              </w:rPr>
            </w:pPr>
          </w:p>
        </w:tc>
      </w:tr>
      <w:tr w14:paraId="5AB7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A0F7F1">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3A549A7D">
            <w:pPr>
              <w:spacing w:line="360" w:lineRule="auto"/>
              <w:rPr>
                <w:rFonts w:hint="eastAsia" w:ascii="宋体" w:hAnsi="宋体" w:cs="宋体"/>
                <w:sz w:val="24"/>
              </w:rPr>
            </w:pPr>
          </w:p>
        </w:tc>
      </w:tr>
      <w:tr w14:paraId="5769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E689BB">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433EB316">
            <w:pPr>
              <w:spacing w:line="360" w:lineRule="auto"/>
              <w:rPr>
                <w:rFonts w:hint="eastAsia" w:ascii="宋体" w:hAnsi="宋体" w:cs="宋体"/>
                <w:sz w:val="24"/>
              </w:rPr>
            </w:pPr>
          </w:p>
        </w:tc>
      </w:tr>
      <w:tr w14:paraId="3885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ED1B73">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2442FA33">
            <w:pPr>
              <w:spacing w:line="360" w:lineRule="auto"/>
              <w:rPr>
                <w:rFonts w:hint="eastAsia" w:ascii="宋体" w:hAnsi="宋体" w:cs="宋体"/>
                <w:sz w:val="24"/>
              </w:rPr>
            </w:pPr>
          </w:p>
        </w:tc>
      </w:tr>
      <w:tr w14:paraId="4FEB2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3EB34F">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4871C6F9">
            <w:pPr>
              <w:spacing w:line="360" w:lineRule="auto"/>
              <w:rPr>
                <w:rFonts w:hint="eastAsia" w:ascii="宋体" w:hAnsi="宋体" w:cs="宋体"/>
                <w:sz w:val="24"/>
              </w:rPr>
            </w:pPr>
          </w:p>
        </w:tc>
      </w:tr>
      <w:tr w14:paraId="01B0F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3DBFB5">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7DF02B10">
            <w:pPr>
              <w:spacing w:line="360" w:lineRule="auto"/>
              <w:rPr>
                <w:rFonts w:hint="eastAsia" w:ascii="宋体" w:hAnsi="宋体" w:cs="宋体"/>
                <w:sz w:val="24"/>
              </w:rPr>
            </w:pPr>
          </w:p>
        </w:tc>
      </w:tr>
      <w:tr w14:paraId="16CB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820E90">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0175946B">
            <w:pPr>
              <w:spacing w:line="360" w:lineRule="auto"/>
              <w:rPr>
                <w:rFonts w:hint="eastAsia" w:ascii="宋体" w:hAnsi="宋体" w:cs="宋体"/>
                <w:sz w:val="24"/>
              </w:rPr>
            </w:pPr>
          </w:p>
        </w:tc>
      </w:tr>
      <w:tr w14:paraId="71B12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E834F1">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6543B630">
            <w:pPr>
              <w:spacing w:line="360" w:lineRule="auto"/>
              <w:rPr>
                <w:rFonts w:hint="eastAsia" w:ascii="宋体" w:hAnsi="宋体" w:cs="宋体"/>
                <w:sz w:val="24"/>
              </w:rPr>
            </w:pPr>
          </w:p>
        </w:tc>
      </w:tr>
      <w:tr w14:paraId="066A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043A4">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31CFA7F2">
            <w:pPr>
              <w:spacing w:line="360" w:lineRule="auto"/>
              <w:rPr>
                <w:rFonts w:hint="eastAsia" w:ascii="宋体" w:hAnsi="宋体" w:cs="宋体"/>
                <w:sz w:val="24"/>
              </w:rPr>
            </w:pPr>
          </w:p>
        </w:tc>
      </w:tr>
      <w:tr w14:paraId="571B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8956F">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23999CA4">
            <w:pPr>
              <w:spacing w:line="360" w:lineRule="auto"/>
              <w:rPr>
                <w:rFonts w:hint="eastAsia" w:ascii="宋体" w:hAnsi="宋体" w:cs="宋体"/>
                <w:sz w:val="24"/>
              </w:rPr>
            </w:pPr>
          </w:p>
        </w:tc>
      </w:tr>
      <w:tr w14:paraId="7AD3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20F9E">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757DEC00">
            <w:pPr>
              <w:spacing w:line="360" w:lineRule="auto"/>
              <w:rPr>
                <w:rFonts w:hint="eastAsia" w:ascii="宋体" w:hAnsi="宋体" w:cs="宋体"/>
                <w:sz w:val="24"/>
              </w:rPr>
            </w:pPr>
          </w:p>
        </w:tc>
      </w:tr>
      <w:tr w14:paraId="6E9F2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BD788B">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36C64057">
            <w:pPr>
              <w:spacing w:line="360" w:lineRule="auto"/>
              <w:rPr>
                <w:rFonts w:hint="eastAsia" w:ascii="宋体" w:hAnsi="宋体" w:cs="宋体"/>
                <w:sz w:val="24"/>
              </w:rPr>
            </w:pPr>
          </w:p>
        </w:tc>
      </w:tr>
      <w:tr w14:paraId="11FFE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982D24">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4808BB22">
            <w:pPr>
              <w:spacing w:line="360" w:lineRule="auto"/>
              <w:rPr>
                <w:rFonts w:hint="eastAsia" w:ascii="宋体" w:hAnsi="宋体" w:cs="宋体"/>
                <w:sz w:val="24"/>
              </w:rPr>
            </w:pPr>
          </w:p>
        </w:tc>
      </w:tr>
      <w:tr w14:paraId="0DEF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5A9BDF">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2C1A7462">
            <w:pPr>
              <w:spacing w:line="360" w:lineRule="auto"/>
              <w:ind w:left="-420" w:leftChars="-200" w:right="-420" w:rightChars="-200" w:firstLine="480" w:firstLineChars="200"/>
              <w:rPr>
                <w:rFonts w:hint="eastAsia" w:ascii="宋体" w:hAnsi="宋体" w:cs="宋体"/>
                <w:sz w:val="24"/>
              </w:rPr>
            </w:pPr>
          </w:p>
        </w:tc>
      </w:tr>
      <w:tr w14:paraId="4BE2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FADAF6">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1AED9B3">
            <w:pPr>
              <w:spacing w:line="360" w:lineRule="auto"/>
              <w:ind w:left="-420" w:leftChars="-200" w:right="-420" w:rightChars="-200" w:firstLine="480" w:firstLineChars="200"/>
              <w:rPr>
                <w:rFonts w:hint="eastAsia" w:ascii="宋体" w:hAnsi="宋体" w:cs="宋体"/>
                <w:sz w:val="24"/>
              </w:rPr>
            </w:pPr>
          </w:p>
        </w:tc>
      </w:tr>
      <w:tr w14:paraId="5D06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F1291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CC357AA">
            <w:pPr>
              <w:spacing w:line="360" w:lineRule="auto"/>
              <w:rPr>
                <w:rFonts w:hint="eastAsia" w:ascii="宋体" w:hAnsi="宋体" w:cs="宋体"/>
                <w:sz w:val="24"/>
              </w:rPr>
            </w:pPr>
          </w:p>
        </w:tc>
      </w:tr>
      <w:tr w14:paraId="7D13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BE2AD6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2247E72">
            <w:pPr>
              <w:spacing w:line="360" w:lineRule="auto"/>
              <w:rPr>
                <w:rFonts w:hint="eastAsia" w:ascii="宋体" w:hAnsi="宋体" w:cs="宋体"/>
                <w:sz w:val="24"/>
              </w:rPr>
            </w:pPr>
          </w:p>
        </w:tc>
      </w:tr>
      <w:tr w14:paraId="51933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25166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12DA08E0">
            <w:pPr>
              <w:spacing w:line="360" w:lineRule="auto"/>
              <w:rPr>
                <w:rFonts w:hint="eastAsia" w:ascii="宋体" w:hAnsi="宋体" w:cs="宋体"/>
                <w:sz w:val="24"/>
              </w:rPr>
            </w:pPr>
          </w:p>
        </w:tc>
      </w:tr>
      <w:tr w14:paraId="136D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06EF0B">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000D25BC">
            <w:pPr>
              <w:spacing w:line="360" w:lineRule="auto"/>
              <w:rPr>
                <w:rFonts w:hint="eastAsia" w:ascii="宋体" w:hAnsi="宋体" w:cs="宋体"/>
                <w:sz w:val="24"/>
              </w:rPr>
            </w:pPr>
          </w:p>
        </w:tc>
      </w:tr>
      <w:tr w14:paraId="491A7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08792B8">
            <w:pPr>
              <w:spacing w:line="360" w:lineRule="auto"/>
              <w:rPr>
                <w:rFonts w:hint="eastAsia" w:ascii="宋体" w:hAnsi="宋体" w:cs="宋体"/>
                <w:sz w:val="24"/>
              </w:rPr>
            </w:pPr>
            <w:r>
              <w:rPr>
                <w:rFonts w:hint="eastAsia" w:ascii="宋体" w:hAnsi="宋体" w:cs="宋体"/>
                <w:sz w:val="24"/>
              </w:rPr>
              <w:t>2.19</w:t>
            </w:r>
          </w:p>
        </w:tc>
        <w:tc>
          <w:tcPr>
            <w:tcW w:w="4464" w:type="pct"/>
          </w:tcPr>
          <w:p w14:paraId="4C147D5F">
            <w:pPr>
              <w:spacing w:line="360" w:lineRule="auto"/>
              <w:rPr>
                <w:rFonts w:hint="eastAsia" w:ascii="宋体" w:hAnsi="宋体" w:cs="宋体"/>
                <w:sz w:val="24"/>
              </w:rPr>
            </w:pPr>
          </w:p>
        </w:tc>
      </w:tr>
    </w:tbl>
    <w:p w14:paraId="1721A20E">
      <w:pPr>
        <w:spacing w:line="360" w:lineRule="auto"/>
        <w:ind w:left="-420" w:leftChars="-200" w:right="-420" w:rightChars="-200" w:firstLine="480" w:firstLineChars="200"/>
        <w:rPr>
          <w:rFonts w:hint="eastAsia" w:ascii="宋体" w:hAnsi="宋体" w:cs="宋体"/>
          <w:sz w:val="24"/>
        </w:rPr>
      </w:pPr>
    </w:p>
    <w:p w14:paraId="0052A0A6">
      <w:pPr>
        <w:spacing w:line="360" w:lineRule="auto"/>
        <w:ind w:left="-420" w:leftChars="-200" w:right="-420" w:rightChars="-200" w:firstLine="480" w:firstLineChars="200"/>
        <w:jc w:val="center"/>
        <w:outlineLvl w:val="0"/>
        <w:rPr>
          <w:rFonts w:hint="eastAsia" w:ascii="宋体" w:hAnsi="宋体" w:cs="宋体"/>
          <w:sz w:val="24"/>
        </w:rPr>
      </w:pPr>
    </w:p>
    <w:p w14:paraId="7CE99E33">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2966F694">
      <w:pPr>
        <w:spacing w:line="360" w:lineRule="auto"/>
        <w:jc w:val="center"/>
        <w:outlineLvl w:val="0"/>
        <w:rPr>
          <w:rFonts w:hint="eastAsia" w:ascii="宋体" w:hAnsi="宋体" w:cs="宋体"/>
          <w:b/>
          <w:kern w:val="0"/>
          <w:sz w:val="36"/>
          <w:szCs w:val="36"/>
        </w:rPr>
      </w:pPr>
    </w:p>
    <w:p w14:paraId="6E0E4AC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3557AB4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F52ADB6">
      <w:pPr>
        <w:spacing w:line="360" w:lineRule="auto"/>
        <w:jc w:val="center"/>
        <w:outlineLvl w:val="0"/>
        <w:rPr>
          <w:rFonts w:hint="eastAsia" w:ascii="宋体" w:hAnsi="宋体" w:cs="宋体"/>
          <w:b/>
          <w:kern w:val="0"/>
          <w:sz w:val="36"/>
          <w:szCs w:val="36"/>
        </w:rPr>
      </w:pPr>
    </w:p>
    <w:p w14:paraId="21DF270A">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8E9714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AC08BC">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8D800DF">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1A62622">
      <w:pPr>
        <w:snapToGrid w:val="0"/>
        <w:spacing w:line="360" w:lineRule="auto"/>
        <w:ind w:firstLine="480" w:firstLineChars="200"/>
        <w:rPr>
          <w:rFonts w:hint="eastAsia" w:ascii="宋体" w:hAnsi="宋体" w:cs="宋体"/>
          <w:sz w:val="24"/>
        </w:rPr>
      </w:pPr>
    </w:p>
    <w:p w14:paraId="5E11A5E4">
      <w:pPr>
        <w:spacing w:line="360" w:lineRule="auto"/>
        <w:ind w:firstLine="480" w:firstLineChars="200"/>
        <w:rPr>
          <w:rFonts w:hint="eastAsia" w:ascii="宋体" w:hAnsi="宋体" w:cs="宋体"/>
          <w:sz w:val="24"/>
        </w:rPr>
      </w:pPr>
    </w:p>
    <w:p w14:paraId="6615F6DD">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3AC7C2F">
      <w:pPr>
        <w:snapToGrid w:val="0"/>
        <w:spacing w:line="360" w:lineRule="auto"/>
        <w:rPr>
          <w:rFonts w:hint="eastAsia" w:ascii="宋体" w:hAnsi="宋体" w:cs="宋体"/>
          <w:sz w:val="24"/>
        </w:rPr>
      </w:pPr>
      <w:r>
        <w:rPr>
          <w:rFonts w:hint="eastAsia" w:ascii="宋体" w:hAnsi="宋体" w:cs="宋体"/>
          <w:sz w:val="24"/>
        </w:rPr>
        <w:t>（采购人）、（采购代理机构）：</w:t>
      </w:r>
    </w:p>
    <w:p w14:paraId="3B25199A">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953EC9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3A8D0F9">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E65B20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E6C958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6B06E9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398EC8C8">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5B97028">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6107DA8">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1B168A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E099C19">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1B65077">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A398F91">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D45793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47B455">
      <w:pPr>
        <w:snapToGrid w:val="0"/>
        <w:spacing w:line="360" w:lineRule="auto"/>
        <w:ind w:right="480"/>
        <w:jc w:val="center"/>
        <w:rPr>
          <w:rFonts w:hint="eastAsia" w:ascii="宋体" w:hAnsi="宋体" w:cs="宋体"/>
          <w:b/>
          <w:kern w:val="0"/>
          <w:sz w:val="32"/>
          <w:szCs w:val="32"/>
        </w:rPr>
      </w:pPr>
    </w:p>
    <w:p w14:paraId="12DDDEB3">
      <w:pPr>
        <w:snapToGrid w:val="0"/>
        <w:spacing w:line="360" w:lineRule="auto"/>
        <w:ind w:right="480"/>
        <w:jc w:val="center"/>
        <w:rPr>
          <w:rFonts w:hint="eastAsia" w:ascii="宋体" w:hAnsi="宋体" w:cs="宋体"/>
          <w:b/>
          <w:kern w:val="0"/>
          <w:sz w:val="32"/>
          <w:szCs w:val="32"/>
        </w:rPr>
      </w:pPr>
    </w:p>
    <w:p w14:paraId="64B526E2">
      <w:pPr>
        <w:snapToGrid w:val="0"/>
        <w:spacing w:line="360" w:lineRule="auto"/>
        <w:ind w:right="480"/>
        <w:jc w:val="center"/>
        <w:rPr>
          <w:rFonts w:hint="eastAsia" w:ascii="宋体" w:hAnsi="宋体" w:cs="宋体"/>
          <w:b/>
          <w:kern w:val="0"/>
          <w:sz w:val="32"/>
          <w:szCs w:val="32"/>
        </w:rPr>
      </w:pPr>
    </w:p>
    <w:p w14:paraId="14A18C3D">
      <w:pPr>
        <w:rPr>
          <w:rFonts w:hint="eastAsia" w:ascii="宋体" w:hAnsi="宋体" w:cs="宋体"/>
        </w:rPr>
      </w:pPr>
    </w:p>
    <w:p w14:paraId="148DB55D">
      <w:pPr>
        <w:snapToGrid w:val="0"/>
        <w:spacing w:line="360" w:lineRule="auto"/>
        <w:ind w:right="480"/>
        <w:jc w:val="center"/>
        <w:rPr>
          <w:rFonts w:hint="eastAsia" w:ascii="宋体" w:hAnsi="宋体" w:cs="宋体"/>
          <w:b/>
          <w:kern w:val="0"/>
          <w:sz w:val="32"/>
          <w:szCs w:val="32"/>
        </w:rPr>
      </w:pPr>
    </w:p>
    <w:p w14:paraId="1B7362EA">
      <w:pPr>
        <w:snapToGrid w:val="0"/>
        <w:spacing w:line="360" w:lineRule="auto"/>
        <w:ind w:right="480"/>
        <w:jc w:val="center"/>
        <w:rPr>
          <w:rFonts w:hint="eastAsia" w:ascii="宋体" w:hAnsi="宋体" w:cs="宋体"/>
          <w:b/>
          <w:kern w:val="0"/>
          <w:sz w:val="32"/>
          <w:szCs w:val="32"/>
        </w:rPr>
      </w:pPr>
    </w:p>
    <w:p w14:paraId="34A67257">
      <w:pPr>
        <w:snapToGrid w:val="0"/>
        <w:spacing w:line="360" w:lineRule="auto"/>
        <w:ind w:right="480"/>
        <w:jc w:val="center"/>
        <w:rPr>
          <w:rFonts w:hint="eastAsia" w:ascii="宋体" w:hAnsi="宋体" w:cs="宋体"/>
          <w:b/>
          <w:kern w:val="0"/>
          <w:sz w:val="32"/>
          <w:szCs w:val="32"/>
        </w:rPr>
      </w:pPr>
    </w:p>
    <w:p w14:paraId="707D4A72">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119DE543">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7170F9E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6300676">
      <w:pPr>
        <w:snapToGrid w:val="0"/>
        <w:spacing w:line="360" w:lineRule="auto"/>
        <w:ind w:right="480"/>
        <w:jc w:val="center"/>
        <w:rPr>
          <w:rFonts w:hint="eastAsia" w:ascii="宋体" w:hAnsi="宋体" w:cs="宋体"/>
          <w:b/>
          <w:kern w:val="0"/>
          <w:sz w:val="32"/>
          <w:szCs w:val="32"/>
        </w:rPr>
      </w:pPr>
    </w:p>
    <w:p w14:paraId="4B7493F0">
      <w:pPr>
        <w:snapToGrid w:val="0"/>
        <w:spacing w:line="360" w:lineRule="auto"/>
        <w:ind w:right="480"/>
        <w:jc w:val="center"/>
        <w:rPr>
          <w:rFonts w:hint="eastAsia" w:ascii="宋体" w:hAnsi="宋体" w:cs="宋体"/>
          <w:b/>
          <w:kern w:val="0"/>
          <w:sz w:val="32"/>
          <w:szCs w:val="32"/>
        </w:rPr>
      </w:pPr>
    </w:p>
    <w:p w14:paraId="525C4B6F">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9C6B4B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70FD70E">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5B9F041">
      <w:pPr>
        <w:widowControl/>
        <w:spacing w:line="360" w:lineRule="auto"/>
        <w:ind w:firstLine="480"/>
        <w:jc w:val="left"/>
        <w:rPr>
          <w:rFonts w:hint="eastAsia" w:ascii="宋体" w:hAnsi="宋体" w:cs="宋体"/>
          <w:sz w:val="24"/>
        </w:rPr>
      </w:pPr>
    </w:p>
    <w:p w14:paraId="5942C1FB">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118A840">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59FB98EF">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426E211">
      <w:pPr>
        <w:widowControl/>
        <w:spacing w:line="360" w:lineRule="auto"/>
        <w:ind w:left="150"/>
        <w:jc w:val="center"/>
        <w:rPr>
          <w:rFonts w:hint="eastAsia" w:ascii="宋体" w:hAnsi="宋体" w:cs="宋体"/>
          <w:b/>
          <w:kern w:val="0"/>
          <w:sz w:val="32"/>
          <w:szCs w:val="32"/>
        </w:rPr>
      </w:pPr>
    </w:p>
    <w:p w14:paraId="02BB6678">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6A56B739">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1BBFF74E">
      <w:pPr>
        <w:rPr>
          <w:rFonts w:hint="eastAsia" w:ascii="宋体" w:hAnsi="宋体" w:cs="宋体"/>
        </w:rPr>
      </w:pPr>
    </w:p>
    <w:p w14:paraId="2E7F1D8A">
      <w:pPr>
        <w:snapToGrid w:val="0"/>
        <w:spacing w:line="360" w:lineRule="auto"/>
        <w:ind w:right="480"/>
        <w:jc w:val="center"/>
        <w:rPr>
          <w:rFonts w:hint="eastAsia" w:ascii="宋体" w:hAnsi="宋体" w:cs="宋体"/>
          <w:b/>
          <w:kern w:val="0"/>
          <w:sz w:val="32"/>
          <w:szCs w:val="32"/>
        </w:rPr>
      </w:pPr>
    </w:p>
    <w:p w14:paraId="5D9D056E">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6BE6460B">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C1A0236">
      <w:pPr>
        <w:spacing w:line="360" w:lineRule="auto"/>
        <w:jc w:val="center"/>
        <w:outlineLvl w:val="0"/>
        <w:rPr>
          <w:rFonts w:hint="eastAsia" w:ascii="宋体" w:hAnsi="宋体" w:cs="宋体"/>
          <w:b/>
          <w:kern w:val="0"/>
          <w:sz w:val="24"/>
        </w:rPr>
      </w:pPr>
    </w:p>
    <w:p w14:paraId="0CD3D951">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644AA1B">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33E91B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26822D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0E8A4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8DA7D70">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10AF067">
      <w:pPr>
        <w:snapToGrid w:val="0"/>
        <w:spacing w:line="360" w:lineRule="auto"/>
        <w:jc w:val="center"/>
        <w:rPr>
          <w:rFonts w:hint="eastAsia" w:ascii="宋体" w:hAnsi="宋体" w:cs="宋体"/>
          <w:b/>
          <w:kern w:val="0"/>
          <w:sz w:val="32"/>
          <w:szCs w:val="32"/>
          <w:lang w:val="zh-CN"/>
        </w:rPr>
      </w:pPr>
    </w:p>
    <w:p w14:paraId="5BB57A88">
      <w:pPr>
        <w:snapToGrid w:val="0"/>
        <w:spacing w:line="360" w:lineRule="auto"/>
        <w:jc w:val="center"/>
        <w:rPr>
          <w:rFonts w:hint="eastAsia" w:ascii="宋体" w:hAnsi="宋体" w:cs="宋体"/>
          <w:b/>
          <w:kern w:val="0"/>
          <w:sz w:val="32"/>
          <w:szCs w:val="32"/>
          <w:lang w:val="zh-CN"/>
        </w:rPr>
      </w:pPr>
    </w:p>
    <w:p w14:paraId="5C2A8873">
      <w:pPr>
        <w:snapToGrid w:val="0"/>
        <w:spacing w:line="360" w:lineRule="auto"/>
        <w:jc w:val="center"/>
        <w:rPr>
          <w:rFonts w:hint="eastAsia" w:ascii="宋体" w:hAnsi="宋体" w:cs="宋体"/>
          <w:b/>
          <w:kern w:val="0"/>
          <w:sz w:val="32"/>
          <w:szCs w:val="32"/>
          <w:lang w:val="zh-CN"/>
        </w:rPr>
      </w:pPr>
    </w:p>
    <w:p w14:paraId="66C183D5">
      <w:pPr>
        <w:snapToGrid w:val="0"/>
        <w:spacing w:line="360" w:lineRule="auto"/>
        <w:jc w:val="center"/>
        <w:rPr>
          <w:rFonts w:hint="eastAsia" w:ascii="宋体" w:hAnsi="宋体" w:cs="宋体"/>
          <w:b/>
          <w:kern w:val="0"/>
          <w:sz w:val="32"/>
          <w:szCs w:val="32"/>
          <w:lang w:val="zh-CN"/>
        </w:rPr>
      </w:pPr>
    </w:p>
    <w:p w14:paraId="28EB7D57">
      <w:pPr>
        <w:snapToGrid w:val="0"/>
        <w:spacing w:line="360" w:lineRule="auto"/>
        <w:jc w:val="center"/>
        <w:rPr>
          <w:rFonts w:hint="eastAsia" w:ascii="宋体" w:hAnsi="宋体" w:cs="宋体"/>
          <w:b/>
          <w:kern w:val="0"/>
          <w:sz w:val="32"/>
          <w:szCs w:val="32"/>
          <w:lang w:val="zh-CN"/>
        </w:rPr>
      </w:pPr>
    </w:p>
    <w:p w14:paraId="6D3428DA">
      <w:pPr>
        <w:snapToGrid w:val="0"/>
        <w:spacing w:line="360" w:lineRule="auto"/>
        <w:jc w:val="center"/>
        <w:rPr>
          <w:rFonts w:hint="eastAsia" w:ascii="宋体" w:hAnsi="宋体" w:cs="宋体"/>
          <w:b/>
          <w:kern w:val="0"/>
          <w:sz w:val="32"/>
          <w:szCs w:val="32"/>
          <w:lang w:val="zh-CN"/>
        </w:rPr>
      </w:pPr>
    </w:p>
    <w:p w14:paraId="05102085">
      <w:pPr>
        <w:snapToGrid w:val="0"/>
        <w:spacing w:line="360" w:lineRule="auto"/>
        <w:jc w:val="center"/>
        <w:rPr>
          <w:rFonts w:hint="eastAsia" w:ascii="宋体" w:hAnsi="宋体" w:cs="宋体"/>
          <w:b/>
          <w:kern w:val="0"/>
          <w:sz w:val="32"/>
          <w:szCs w:val="32"/>
          <w:lang w:val="zh-CN"/>
        </w:rPr>
      </w:pPr>
    </w:p>
    <w:p w14:paraId="56BC4264">
      <w:pPr>
        <w:snapToGrid w:val="0"/>
        <w:spacing w:line="360" w:lineRule="auto"/>
        <w:jc w:val="center"/>
        <w:rPr>
          <w:rFonts w:hint="eastAsia" w:ascii="宋体" w:hAnsi="宋体" w:cs="宋体"/>
          <w:b/>
          <w:kern w:val="0"/>
          <w:sz w:val="32"/>
          <w:szCs w:val="32"/>
          <w:lang w:val="zh-CN"/>
        </w:rPr>
      </w:pPr>
    </w:p>
    <w:p w14:paraId="0F4BD963">
      <w:pPr>
        <w:snapToGrid w:val="0"/>
        <w:spacing w:line="360" w:lineRule="auto"/>
        <w:jc w:val="center"/>
        <w:rPr>
          <w:rFonts w:hint="eastAsia" w:ascii="宋体" w:hAnsi="宋体" w:cs="宋体"/>
          <w:b/>
          <w:kern w:val="0"/>
          <w:sz w:val="32"/>
          <w:szCs w:val="32"/>
          <w:lang w:val="zh-CN"/>
        </w:rPr>
      </w:pPr>
    </w:p>
    <w:p w14:paraId="6BDF6362">
      <w:pPr>
        <w:snapToGrid w:val="0"/>
        <w:spacing w:line="360" w:lineRule="auto"/>
        <w:jc w:val="center"/>
        <w:rPr>
          <w:rFonts w:hint="eastAsia" w:ascii="宋体" w:hAnsi="宋体" w:cs="宋体"/>
          <w:b/>
          <w:kern w:val="0"/>
          <w:sz w:val="32"/>
          <w:szCs w:val="32"/>
          <w:lang w:val="zh-CN"/>
        </w:rPr>
      </w:pPr>
    </w:p>
    <w:p w14:paraId="73F49E2F">
      <w:pPr>
        <w:snapToGrid w:val="0"/>
        <w:spacing w:line="360" w:lineRule="auto"/>
        <w:jc w:val="center"/>
        <w:rPr>
          <w:rFonts w:hint="eastAsia" w:ascii="宋体" w:hAnsi="宋体" w:cs="宋体"/>
          <w:b/>
          <w:kern w:val="0"/>
          <w:sz w:val="32"/>
          <w:szCs w:val="32"/>
          <w:lang w:val="zh-CN"/>
        </w:rPr>
      </w:pPr>
    </w:p>
    <w:p w14:paraId="0A656D62">
      <w:pPr>
        <w:snapToGrid w:val="0"/>
        <w:spacing w:line="360" w:lineRule="auto"/>
        <w:jc w:val="center"/>
        <w:rPr>
          <w:rFonts w:hint="eastAsia" w:ascii="宋体" w:hAnsi="宋体" w:cs="宋体"/>
          <w:b/>
          <w:kern w:val="0"/>
          <w:sz w:val="32"/>
          <w:szCs w:val="32"/>
          <w:lang w:val="zh-CN"/>
        </w:rPr>
      </w:pPr>
    </w:p>
    <w:p w14:paraId="70220943">
      <w:pPr>
        <w:rPr>
          <w:rFonts w:hint="eastAsia" w:ascii="宋体" w:hAnsi="宋体" w:cs="宋体"/>
          <w:b/>
          <w:kern w:val="0"/>
          <w:sz w:val="32"/>
          <w:szCs w:val="32"/>
          <w:lang w:val="zh-CN"/>
        </w:rPr>
      </w:pPr>
    </w:p>
    <w:p w14:paraId="64CA462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EF3097C">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CBFAB6C">
      <w:pPr>
        <w:snapToGrid w:val="0"/>
        <w:spacing w:line="360" w:lineRule="auto"/>
        <w:rPr>
          <w:rFonts w:hint="eastAsia" w:ascii="宋体" w:hAnsi="宋体" w:cs="宋体"/>
          <w:sz w:val="24"/>
        </w:rPr>
      </w:pPr>
      <w:r>
        <w:rPr>
          <w:rFonts w:hint="eastAsia" w:ascii="宋体" w:hAnsi="宋体" w:cs="宋体"/>
          <w:sz w:val="24"/>
        </w:rPr>
        <w:t>（采购人）、（采购代理机构）：</w:t>
      </w:r>
    </w:p>
    <w:p w14:paraId="30200BC0">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86FA375">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DDEB01F">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3176F5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6516A9B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317A380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7" w:name="_Hlk101257010"/>
      <w:r>
        <w:rPr>
          <w:rFonts w:hint="eastAsia" w:ascii="宋体" w:hAnsi="宋体" w:cs="宋体"/>
          <w:sz w:val="24"/>
        </w:rPr>
        <w:t>（如果有)</w:t>
      </w:r>
      <w:bookmarkEnd w:id="517"/>
      <w:r>
        <w:rPr>
          <w:rFonts w:hint="eastAsia" w:ascii="宋体" w:hAnsi="宋体" w:cs="宋体"/>
          <w:snapToGrid w:val="0"/>
          <w:kern w:val="28"/>
          <w:sz w:val="24"/>
          <w:szCs w:val="20"/>
        </w:rPr>
        <w:t>；</w:t>
      </w:r>
    </w:p>
    <w:p w14:paraId="38C487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69268E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9D00100">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C3199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6BA9A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FBB055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4C816B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B1C7B5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EB3B08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E88570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F7E9609">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4E947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FA34240">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53145A0">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5E48E3B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2D53CB9A">
      <w:pPr>
        <w:pStyle w:val="87"/>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02B6A5AC">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3FE58F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FA8501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714F74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A5ECA0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179AF6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4B1774">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1FCF7B7C">
      <w:pPr>
        <w:spacing w:line="360" w:lineRule="auto"/>
        <w:jc w:val="center"/>
        <w:rPr>
          <w:rFonts w:hint="eastAsia" w:ascii="宋体" w:hAnsi="宋体" w:cs="宋体"/>
          <w:sz w:val="24"/>
        </w:rPr>
      </w:pPr>
      <w:r>
        <w:rPr>
          <w:rFonts w:hint="eastAsia" w:ascii="宋体" w:hAnsi="宋体" w:cs="宋体"/>
          <w:sz w:val="24"/>
        </w:rPr>
        <w:t xml:space="preserve">     日期：  年   月   日</w:t>
      </w:r>
    </w:p>
    <w:p w14:paraId="75C0FC51">
      <w:pPr>
        <w:snapToGrid w:val="0"/>
        <w:spacing w:line="360" w:lineRule="auto"/>
        <w:ind w:left="420" w:leftChars="200" w:firstLine="4200" w:firstLineChars="1750"/>
        <w:rPr>
          <w:rFonts w:hint="eastAsia" w:ascii="宋体" w:hAnsi="宋体" w:cs="宋体"/>
          <w:kern w:val="0"/>
          <w:sz w:val="24"/>
          <w:u w:val="single"/>
        </w:rPr>
      </w:pPr>
    </w:p>
    <w:p w14:paraId="079C9914">
      <w:pPr>
        <w:spacing w:line="360" w:lineRule="auto"/>
        <w:ind w:right="420"/>
        <w:rPr>
          <w:rFonts w:hint="eastAsia" w:ascii="宋体" w:hAnsi="宋体" w:cs="宋体"/>
          <w:sz w:val="24"/>
        </w:rPr>
      </w:pPr>
      <w:r>
        <w:rPr>
          <w:rFonts w:hint="eastAsia" w:ascii="宋体" w:hAnsi="宋体" w:cs="宋体"/>
          <w:sz w:val="24"/>
        </w:rPr>
        <w:t>注：按本格式和要求提供。</w:t>
      </w:r>
    </w:p>
    <w:p w14:paraId="1DA94C3D">
      <w:pPr>
        <w:snapToGrid w:val="0"/>
        <w:spacing w:line="360" w:lineRule="auto"/>
        <w:jc w:val="center"/>
        <w:rPr>
          <w:rFonts w:hint="eastAsia" w:ascii="宋体" w:hAnsi="宋体" w:cs="宋体"/>
          <w:b/>
          <w:kern w:val="0"/>
          <w:sz w:val="32"/>
          <w:szCs w:val="32"/>
        </w:rPr>
      </w:pPr>
    </w:p>
    <w:p w14:paraId="02DE8DF1">
      <w:pPr>
        <w:snapToGrid w:val="0"/>
        <w:spacing w:line="360" w:lineRule="auto"/>
        <w:rPr>
          <w:rFonts w:hint="eastAsia" w:ascii="宋体" w:hAnsi="宋体" w:cs="宋体"/>
          <w:sz w:val="24"/>
        </w:rPr>
      </w:pPr>
    </w:p>
    <w:p w14:paraId="2EF7F87F">
      <w:pPr>
        <w:jc w:val="center"/>
        <w:rPr>
          <w:rFonts w:hint="eastAsia" w:ascii="宋体" w:hAnsi="宋体" w:cs="宋体"/>
          <w:b/>
          <w:kern w:val="0"/>
          <w:sz w:val="32"/>
          <w:szCs w:val="32"/>
        </w:rPr>
      </w:pPr>
    </w:p>
    <w:p w14:paraId="7A04DE7A">
      <w:pPr>
        <w:jc w:val="center"/>
        <w:rPr>
          <w:rFonts w:hint="eastAsia" w:ascii="宋体" w:hAnsi="宋体" w:cs="宋体"/>
          <w:b/>
          <w:kern w:val="0"/>
          <w:sz w:val="32"/>
          <w:szCs w:val="32"/>
        </w:rPr>
      </w:pPr>
    </w:p>
    <w:p w14:paraId="27D7E3F6">
      <w:pPr>
        <w:jc w:val="center"/>
        <w:rPr>
          <w:rFonts w:hint="eastAsia" w:ascii="宋体" w:hAnsi="宋体" w:cs="宋体"/>
          <w:b/>
          <w:kern w:val="0"/>
          <w:sz w:val="32"/>
          <w:szCs w:val="32"/>
        </w:rPr>
      </w:pPr>
    </w:p>
    <w:p w14:paraId="20510EBD">
      <w:pPr>
        <w:jc w:val="center"/>
        <w:rPr>
          <w:rFonts w:hint="eastAsia" w:ascii="宋体" w:hAnsi="宋体" w:cs="宋体"/>
          <w:b/>
          <w:kern w:val="0"/>
          <w:sz w:val="32"/>
          <w:szCs w:val="32"/>
        </w:rPr>
      </w:pPr>
    </w:p>
    <w:p w14:paraId="60AF2F3E">
      <w:pPr>
        <w:jc w:val="center"/>
        <w:rPr>
          <w:rFonts w:hint="eastAsia" w:ascii="宋体" w:hAnsi="宋体" w:cs="宋体"/>
          <w:b/>
          <w:kern w:val="0"/>
          <w:sz w:val="32"/>
          <w:szCs w:val="32"/>
        </w:rPr>
      </w:pPr>
    </w:p>
    <w:p w14:paraId="3BB43B69">
      <w:pPr>
        <w:jc w:val="center"/>
        <w:rPr>
          <w:rFonts w:hint="eastAsia" w:ascii="宋体" w:hAnsi="宋体" w:cs="宋体"/>
          <w:b/>
          <w:kern w:val="0"/>
          <w:sz w:val="32"/>
          <w:szCs w:val="32"/>
        </w:rPr>
      </w:pPr>
    </w:p>
    <w:p w14:paraId="0C57F57A">
      <w:pPr>
        <w:jc w:val="center"/>
        <w:rPr>
          <w:rFonts w:hint="eastAsia" w:ascii="宋体" w:hAnsi="宋体" w:cs="宋体"/>
          <w:b/>
          <w:kern w:val="0"/>
          <w:sz w:val="32"/>
          <w:szCs w:val="32"/>
        </w:rPr>
      </w:pPr>
    </w:p>
    <w:p w14:paraId="257103FE">
      <w:pPr>
        <w:jc w:val="center"/>
        <w:rPr>
          <w:rFonts w:hint="eastAsia" w:ascii="宋体" w:hAnsi="宋体" w:cs="宋体"/>
          <w:b/>
          <w:kern w:val="0"/>
          <w:sz w:val="32"/>
          <w:szCs w:val="32"/>
        </w:rPr>
      </w:pPr>
    </w:p>
    <w:p w14:paraId="7BB2E35D">
      <w:pPr>
        <w:jc w:val="center"/>
        <w:rPr>
          <w:rFonts w:hint="eastAsia" w:ascii="宋体" w:hAnsi="宋体" w:cs="宋体"/>
          <w:b/>
          <w:kern w:val="0"/>
          <w:sz w:val="32"/>
          <w:szCs w:val="32"/>
        </w:rPr>
      </w:pPr>
    </w:p>
    <w:p w14:paraId="18C95A8D">
      <w:pPr>
        <w:jc w:val="center"/>
        <w:rPr>
          <w:rFonts w:hint="eastAsia" w:ascii="宋体" w:hAnsi="宋体" w:cs="宋体"/>
          <w:b/>
          <w:kern w:val="0"/>
          <w:sz w:val="32"/>
          <w:szCs w:val="32"/>
        </w:rPr>
      </w:pPr>
    </w:p>
    <w:p w14:paraId="7FA39F1F">
      <w:pPr>
        <w:jc w:val="center"/>
        <w:rPr>
          <w:rFonts w:hint="eastAsia" w:ascii="宋体" w:hAnsi="宋体" w:cs="宋体"/>
          <w:b/>
          <w:kern w:val="0"/>
          <w:sz w:val="32"/>
          <w:szCs w:val="32"/>
        </w:rPr>
      </w:pPr>
    </w:p>
    <w:p w14:paraId="431C688A">
      <w:pPr>
        <w:jc w:val="center"/>
        <w:rPr>
          <w:rFonts w:hint="eastAsia" w:ascii="宋体" w:hAnsi="宋体" w:cs="宋体"/>
          <w:b/>
          <w:kern w:val="0"/>
          <w:sz w:val="32"/>
          <w:szCs w:val="32"/>
        </w:rPr>
      </w:pPr>
    </w:p>
    <w:p w14:paraId="33E34EC6">
      <w:pPr>
        <w:jc w:val="center"/>
        <w:rPr>
          <w:rFonts w:hint="eastAsia" w:ascii="宋体" w:hAnsi="宋体" w:cs="宋体"/>
          <w:b/>
          <w:kern w:val="0"/>
          <w:sz w:val="32"/>
          <w:szCs w:val="32"/>
        </w:rPr>
      </w:pPr>
    </w:p>
    <w:p w14:paraId="3251D733">
      <w:pPr>
        <w:jc w:val="center"/>
        <w:rPr>
          <w:rFonts w:hint="eastAsia" w:ascii="宋体" w:hAnsi="宋体" w:cs="宋体"/>
          <w:b/>
          <w:kern w:val="0"/>
          <w:sz w:val="32"/>
          <w:szCs w:val="32"/>
        </w:rPr>
      </w:pPr>
    </w:p>
    <w:p w14:paraId="08B98E21">
      <w:pPr>
        <w:jc w:val="center"/>
        <w:rPr>
          <w:rFonts w:hint="eastAsia" w:ascii="宋体" w:hAnsi="宋体" w:cs="宋体"/>
          <w:b/>
          <w:kern w:val="0"/>
          <w:sz w:val="32"/>
          <w:szCs w:val="32"/>
        </w:rPr>
      </w:pPr>
    </w:p>
    <w:p w14:paraId="518E5038">
      <w:pPr>
        <w:jc w:val="center"/>
        <w:rPr>
          <w:rFonts w:hint="eastAsia" w:ascii="宋体" w:hAnsi="宋体" w:cs="宋体"/>
          <w:b/>
          <w:kern w:val="0"/>
          <w:sz w:val="32"/>
          <w:szCs w:val="32"/>
        </w:rPr>
      </w:pPr>
    </w:p>
    <w:p w14:paraId="5BA85214">
      <w:pPr>
        <w:jc w:val="center"/>
        <w:rPr>
          <w:rFonts w:hint="eastAsia" w:ascii="宋体" w:hAnsi="宋体" w:cs="宋体"/>
          <w:b/>
          <w:kern w:val="0"/>
          <w:sz w:val="32"/>
          <w:szCs w:val="32"/>
        </w:rPr>
      </w:pPr>
    </w:p>
    <w:p w14:paraId="6361AC05">
      <w:pPr>
        <w:jc w:val="center"/>
        <w:rPr>
          <w:rFonts w:hint="eastAsia" w:ascii="宋体" w:hAnsi="宋体" w:cs="宋体"/>
          <w:b/>
          <w:kern w:val="0"/>
          <w:sz w:val="32"/>
          <w:szCs w:val="32"/>
        </w:rPr>
      </w:pPr>
    </w:p>
    <w:p w14:paraId="35112517">
      <w:pPr>
        <w:jc w:val="center"/>
        <w:rPr>
          <w:rFonts w:hint="eastAsia" w:ascii="宋体" w:hAnsi="宋体" w:cs="宋体"/>
          <w:b/>
          <w:kern w:val="0"/>
          <w:sz w:val="32"/>
          <w:szCs w:val="32"/>
        </w:rPr>
      </w:pPr>
    </w:p>
    <w:p w14:paraId="6DC8C50F">
      <w:pPr>
        <w:jc w:val="center"/>
        <w:rPr>
          <w:rFonts w:hint="eastAsia" w:ascii="宋体" w:hAnsi="宋体" w:cs="宋体"/>
          <w:b/>
          <w:kern w:val="0"/>
          <w:sz w:val="32"/>
          <w:szCs w:val="32"/>
        </w:rPr>
      </w:pPr>
    </w:p>
    <w:p w14:paraId="4A3CCB42">
      <w:pPr>
        <w:pStyle w:val="4"/>
        <w:rPr>
          <w:rFonts w:hint="eastAsia"/>
          <w:lang w:val="en-US"/>
        </w:rPr>
      </w:pPr>
    </w:p>
    <w:p w14:paraId="194E71BB">
      <w:pPr>
        <w:jc w:val="center"/>
        <w:rPr>
          <w:rFonts w:hint="eastAsia" w:ascii="宋体" w:hAnsi="宋体" w:cs="宋体"/>
          <w:b/>
          <w:kern w:val="0"/>
          <w:sz w:val="32"/>
          <w:szCs w:val="32"/>
        </w:rPr>
      </w:pPr>
    </w:p>
    <w:p w14:paraId="716DC2BC">
      <w:pPr>
        <w:jc w:val="center"/>
        <w:rPr>
          <w:rFonts w:hint="eastAsia" w:ascii="宋体" w:hAnsi="宋体" w:cs="宋体"/>
          <w:b/>
          <w:kern w:val="0"/>
          <w:sz w:val="32"/>
          <w:szCs w:val="32"/>
        </w:rPr>
      </w:pPr>
    </w:p>
    <w:p w14:paraId="1AD4A228">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A5D95BF">
      <w:pPr>
        <w:snapToGrid w:val="0"/>
        <w:spacing w:line="360" w:lineRule="auto"/>
        <w:rPr>
          <w:rFonts w:hint="eastAsia" w:ascii="宋体" w:hAnsi="宋体" w:cs="宋体"/>
          <w:sz w:val="24"/>
        </w:rPr>
      </w:pPr>
      <w:r>
        <w:rPr>
          <w:rFonts w:hint="eastAsia" w:ascii="宋体" w:hAnsi="宋体" w:cs="宋体"/>
          <w:sz w:val="24"/>
        </w:rPr>
        <w:t xml:space="preserve">                                </w:t>
      </w:r>
    </w:p>
    <w:p w14:paraId="2346A997">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8E4BA3A">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C9420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8F5C84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1204B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64AE88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2C717A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AE31346">
      <w:pPr>
        <w:snapToGrid w:val="0"/>
        <w:spacing w:line="360" w:lineRule="auto"/>
        <w:rPr>
          <w:rFonts w:hint="eastAsia" w:ascii="宋体" w:hAnsi="宋体" w:cs="宋体"/>
          <w:sz w:val="24"/>
        </w:rPr>
      </w:pPr>
    </w:p>
    <w:p w14:paraId="44672159">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7720A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2CB841">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AA56CA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7472B9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606500">
      <w:pPr>
        <w:jc w:val="center"/>
        <w:rPr>
          <w:rFonts w:hint="eastAsia" w:ascii="宋体" w:hAnsi="宋体" w:cs="宋体"/>
          <w:b/>
          <w:kern w:val="0"/>
          <w:sz w:val="32"/>
          <w:szCs w:val="32"/>
        </w:rPr>
      </w:pPr>
    </w:p>
    <w:p w14:paraId="7D0F715C">
      <w:pPr>
        <w:rPr>
          <w:rFonts w:hint="eastAsia" w:ascii="宋体" w:hAnsi="宋体" w:cs="宋体"/>
        </w:rPr>
      </w:pPr>
    </w:p>
    <w:p w14:paraId="547CD7B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46DA80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DD3249A">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82FF38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29F2643">
      <w:pPr>
        <w:autoSpaceDE w:val="0"/>
        <w:autoSpaceDN w:val="0"/>
        <w:spacing w:line="360" w:lineRule="auto"/>
        <w:jc w:val="center"/>
        <w:rPr>
          <w:rFonts w:hint="eastAsia" w:ascii="宋体" w:hAnsi="宋体" w:cs="宋体"/>
          <w:b/>
          <w:kern w:val="0"/>
          <w:sz w:val="32"/>
          <w:szCs w:val="32"/>
          <w:lang w:val="zh-CN"/>
        </w:rPr>
      </w:pPr>
    </w:p>
    <w:p w14:paraId="0E8BC178">
      <w:pPr>
        <w:autoSpaceDE w:val="0"/>
        <w:autoSpaceDN w:val="0"/>
        <w:spacing w:line="360" w:lineRule="auto"/>
        <w:jc w:val="center"/>
        <w:rPr>
          <w:rFonts w:hint="eastAsia" w:ascii="宋体" w:hAnsi="宋体" w:cs="宋体"/>
          <w:b/>
          <w:kern w:val="0"/>
          <w:sz w:val="32"/>
          <w:szCs w:val="32"/>
          <w:lang w:val="zh-CN"/>
        </w:rPr>
      </w:pPr>
    </w:p>
    <w:p w14:paraId="2289C601">
      <w:pPr>
        <w:autoSpaceDE w:val="0"/>
        <w:autoSpaceDN w:val="0"/>
        <w:spacing w:line="360" w:lineRule="auto"/>
        <w:jc w:val="center"/>
        <w:rPr>
          <w:rFonts w:hint="eastAsia" w:ascii="宋体" w:hAnsi="宋体" w:cs="宋体"/>
          <w:b/>
          <w:kern w:val="0"/>
          <w:sz w:val="32"/>
          <w:szCs w:val="32"/>
          <w:lang w:val="zh-CN"/>
        </w:rPr>
      </w:pPr>
    </w:p>
    <w:p w14:paraId="1A7DCAB0">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D58FDC">
      <w:pPr>
        <w:pStyle w:val="156"/>
        <w:spacing w:line="360" w:lineRule="auto"/>
        <w:rPr>
          <w:rFonts w:hint="eastAsia" w:hAnsi="宋体" w:cs="宋体"/>
          <w:bCs/>
          <w:sz w:val="24"/>
        </w:rPr>
      </w:pPr>
      <w:r>
        <w:rPr>
          <w:rFonts w:hint="eastAsia" w:hAnsi="宋体" w:cs="宋体"/>
          <w:bCs/>
          <w:sz w:val="24"/>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A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FCE787">
            <w:pPr>
              <w:pStyle w:val="156"/>
              <w:adjustRightInd w:val="0"/>
              <w:spacing w:line="360" w:lineRule="auto"/>
              <w:rPr>
                <w:rFonts w:hint="eastAsia" w:hAnsi="宋体" w:cs="宋体"/>
                <w:bCs/>
                <w:sz w:val="24"/>
              </w:rPr>
            </w:pPr>
            <w:r>
              <w:rPr>
                <w:rFonts w:hint="eastAsia" w:hAnsi="宋体" w:cs="宋体"/>
                <w:bCs/>
                <w:sz w:val="24"/>
              </w:rPr>
              <w:t>正面：                                 反面：</w:t>
            </w:r>
          </w:p>
          <w:p w14:paraId="664B0281">
            <w:pPr>
              <w:pStyle w:val="156"/>
              <w:adjustRightInd w:val="0"/>
              <w:spacing w:line="360" w:lineRule="auto"/>
              <w:rPr>
                <w:rFonts w:hint="eastAsia" w:hAnsi="宋体" w:cs="宋体"/>
                <w:bCs/>
                <w:sz w:val="24"/>
              </w:rPr>
            </w:pPr>
          </w:p>
        </w:tc>
      </w:tr>
    </w:tbl>
    <w:p w14:paraId="6CDFC97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041C21C">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5C09632">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4ED6D3">
      <w:pPr>
        <w:jc w:val="center"/>
        <w:rPr>
          <w:rFonts w:hint="eastAsia" w:ascii="宋体" w:hAnsi="宋体" w:cs="宋体"/>
          <w:b/>
          <w:kern w:val="0"/>
          <w:sz w:val="32"/>
          <w:szCs w:val="32"/>
        </w:rPr>
      </w:pPr>
    </w:p>
    <w:p w14:paraId="6394549C">
      <w:pPr>
        <w:jc w:val="center"/>
        <w:rPr>
          <w:rFonts w:hint="eastAsia" w:ascii="宋体" w:hAnsi="宋体" w:cs="宋体"/>
          <w:b/>
          <w:kern w:val="0"/>
          <w:sz w:val="32"/>
          <w:szCs w:val="32"/>
        </w:rPr>
      </w:pPr>
    </w:p>
    <w:p w14:paraId="4C7EDD75">
      <w:pPr>
        <w:jc w:val="center"/>
        <w:rPr>
          <w:rFonts w:hint="eastAsia" w:ascii="宋体" w:hAnsi="宋体" w:cs="宋体"/>
          <w:b/>
          <w:kern w:val="0"/>
          <w:sz w:val="32"/>
          <w:szCs w:val="32"/>
        </w:rPr>
      </w:pPr>
    </w:p>
    <w:p w14:paraId="3A02A3DA">
      <w:pPr>
        <w:jc w:val="center"/>
        <w:rPr>
          <w:rFonts w:hint="eastAsia" w:ascii="宋体" w:hAnsi="宋体" w:cs="宋体"/>
          <w:b/>
          <w:kern w:val="0"/>
          <w:sz w:val="32"/>
          <w:szCs w:val="32"/>
        </w:rPr>
      </w:pPr>
    </w:p>
    <w:p w14:paraId="1254AD94">
      <w:pPr>
        <w:jc w:val="center"/>
        <w:rPr>
          <w:rFonts w:hint="eastAsia" w:ascii="宋体" w:hAnsi="宋体" w:cs="宋体"/>
          <w:b/>
          <w:kern w:val="0"/>
          <w:sz w:val="32"/>
          <w:szCs w:val="32"/>
        </w:rPr>
      </w:pPr>
    </w:p>
    <w:p w14:paraId="5593AFE6">
      <w:pPr>
        <w:jc w:val="center"/>
        <w:rPr>
          <w:rFonts w:hint="eastAsia" w:ascii="宋体" w:hAnsi="宋体" w:cs="宋体"/>
          <w:b/>
          <w:kern w:val="0"/>
          <w:sz w:val="32"/>
          <w:szCs w:val="32"/>
        </w:rPr>
      </w:pPr>
    </w:p>
    <w:p w14:paraId="1DD0000B">
      <w:pPr>
        <w:jc w:val="center"/>
        <w:rPr>
          <w:rFonts w:hint="eastAsia" w:ascii="宋体" w:hAnsi="宋体" w:cs="宋体"/>
          <w:b/>
          <w:kern w:val="0"/>
          <w:sz w:val="32"/>
          <w:szCs w:val="32"/>
        </w:rPr>
      </w:pPr>
    </w:p>
    <w:p w14:paraId="4F9E78A4">
      <w:pPr>
        <w:jc w:val="center"/>
        <w:rPr>
          <w:rFonts w:hint="eastAsia" w:ascii="宋体" w:hAnsi="宋体" w:cs="宋体"/>
          <w:b/>
          <w:kern w:val="0"/>
          <w:sz w:val="32"/>
          <w:szCs w:val="32"/>
        </w:rPr>
      </w:pPr>
    </w:p>
    <w:p w14:paraId="0D8712D5">
      <w:pPr>
        <w:jc w:val="center"/>
        <w:rPr>
          <w:rFonts w:hint="eastAsia" w:ascii="宋体" w:hAnsi="宋体" w:cs="宋体"/>
          <w:b/>
          <w:kern w:val="0"/>
          <w:sz w:val="32"/>
          <w:szCs w:val="32"/>
        </w:rPr>
      </w:pPr>
    </w:p>
    <w:p w14:paraId="11EA3466">
      <w:pPr>
        <w:jc w:val="center"/>
        <w:rPr>
          <w:rFonts w:hint="eastAsia" w:ascii="宋体" w:hAnsi="宋体" w:cs="宋体"/>
          <w:b/>
          <w:kern w:val="0"/>
          <w:sz w:val="32"/>
          <w:szCs w:val="32"/>
        </w:rPr>
      </w:pPr>
    </w:p>
    <w:p w14:paraId="622B3274">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9902FC">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0C145F1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4915552">
      <w:pPr>
        <w:snapToGrid w:val="0"/>
        <w:spacing w:line="360" w:lineRule="auto"/>
        <w:rPr>
          <w:rFonts w:hint="eastAsia" w:ascii="宋体" w:hAnsi="宋体" w:cs="宋体"/>
          <w:kern w:val="0"/>
          <w:sz w:val="24"/>
        </w:rPr>
      </w:pPr>
    </w:p>
    <w:p w14:paraId="5682DB57">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5258D6A">
      <w:pPr>
        <w:jc w:val="center"/>
        <w:rPr>
          <w:rFonts w:hint="eastAsia" w:ascii="宋体" w:hAnsi="宋体" w:cs="宋体"/>
          <w:b/>
          <w:kern w:val="0"/>
          <w:sz w:val="32"/>
          <w:szCs w:val="32"/>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921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CAF2287">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5CC7B2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309E1091">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AEE4C63">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2F55744">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F3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2B70E4">
            <w:pPr>
              <w:jc w:val="center"/>
              <w:rPr>
                <w:rFonts w:hint="eastAsia" w:ascii="宋体" w:hAnsi="宋体" w:cs="宋体"/>
                <w:sz w:val="24"/>
              </w:rPr>
            </w:pPr>
            <w:r>
              <w:rPr>
                <w:rFonts w:hint="eastAsia" w:ascii="宋体" w:hAnsi="宋体" w:cs="宋体"/>
                <w:sz w:val="24"/>
              </w:rPr>
              <w:t>1</w:t>
            </w:r>
          </w:p>
        </w:tc>
        <w:tc>
          <w:tcPr>
            <w:tcW w:w="4991" w:type="dxa"/>
          </w:tcPr>
          <w:p w14:paraId="039695CD">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42FD8B13">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13CD3B2F">
            <w:pPr>
              <w:rPr>
                <w:rFonts w:hint="eastAsia" w:ascii="宋体" w:hAnsi="宋体" w:cs="宋体"/>
                <w:sz w:val="24"/>
              </w:rPr>
            </w:pPr>
          </w:p>
          <w:p w14:paraId="43644766">
            <w:pPr>
              <w:rPr>
                <w:rFonts w:hint="eastAsia" w:ascii="宋体" w:hAnsi="宋体" w:cs="宋体"/>
                <w:sz w:val="24"/>
              </w:rPr>
            </w:pPr>
            <w:r>
              <w:rPr>
                <w:rFonts w:hint="eastAsia" w:ascii="宋体" w:hAnsi="宋体" w:cs="宋体"/>
                <w:sz w:val="24"/>
              </w:rPr>
              <w:t>见投标文件</w:t>
            </w:r>
          </w:p>
          <w:p w14:paraId="7913FF46">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C18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C75D76">
            <w:pPr>
              <w:jc w:val="center"/>
              <w:rPr>
                <w:rFonts w:hint="eastAsia" w:ascii="宋体" w:hAnsi="宋体" w:cs="宋体"/>
                <w:sz w:val="24"/>
              </w:rPr>
            </w:pPr>
            <w:r>
              <w:rPr>
                <w:rFonts w:hint="eastAsia" w:ascii="宋体" w:hAnsi="宋体" w:cs="宋体"/>
                <w:sz w:val="24"/>
              </w:rPr>
              <w:t>2</w:t>
            </w:r>
          </w:p>
        </w:tc>
        <w:tc>
          <w:tcPr>
            <w:tcW w:w="4991" w:type="dxa"/>
          </w:tcPr>
          <w:p w14:paraId="125937D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3C0AB0C">
            <w:pPr>
              <w:rPr>
                <w:rFonts w:hint="eastAsia" w:ascii="宋体" w:hAnsi="宋体" w:cs="宋体"/>
                <w:sz w:val="24"/>
              </w:rPr>
            </w:pPr>
            <w:r>
              <w:rPr>
                <w:rFonts w:hint="eastAsia" w:ascii="宋体" w:hAnsi="宋体" w:cs="宋体"/>
                <w:sz w:val="24"/>
              </w:rPr>
              <w:t>投标函</w:t>
            </w:r>
          </w:p>
        </w:tc>
        <w:tc>
          <w:tcPr>
            <w:tcW w:w="1418" w:type="dxa"/>
          </w:tcPr>
          <w:p w14:paraId="116EA0B6">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2E3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7D982A">
            <w:pPr>
              <w:jc w:val="center"/>
              <w:rPr>
                <w:rFonts w:hint="eastAsia" w:ascii="宋体" w:hAnsi="宋体" w:cs="宋体"/>
                <w:sz w:val="24"/>
              </w:rPr>
            </w:pPr>
            <w:r>
              <w:rPr>
                <w:rFonts w:hint="eastAsia" w:ascii="宋体" w:hAnsi="宋体" w:cs="宋体"/>
                <w:sz w:val="24"/>
              </w:rPr>
              <w:t>3</w:t>
            </w:r>
          </w:p>
        </w:tc>
        <w:tc>
          <w:tcPr>
            <w:tcW w:w="4991" w:type="dxa"/>
          </w:tcPr>
          <w:p w14:paraId="5E435AD9">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59011DA2">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ADAB1C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08F2209">
      <w:pPr>
        <w:spacing w:line="360" w:lineRule="auto"/>
        <w:ind w:right="420"/>
        <w:rPr>
          <w:rFonts w:hint="eastAsia" w:ascii="宋体" w:hAnsi="宋体" w:cs="宋体"/>
          <w:sz w:val="24"/>
        </w:rPr>
      </w:pPr>
      <w:r>
        <w:rPr>
          <w:rFonts w:hint="eastAsia" w:ascii="宋体" w:hAnsi="宋体" w:cs="宋体"/>
          <w:sz w:val="24"/>
        </w:rPr>
        <w:t>注：按本格式和要求提供。</w:t>
      </w:r>
    </w:p>
    <w:p w14:paraId="3E19A9F5">
      <w:pPr>
        <w:jc w:val="center"/>
        <w:rPr>
          <w:rFonts w:hint="eastAsia" w:ascii="宋体" w:hAnsi="宋体" w:cs="宋体"/>
          <w:b/>
          <w:kern w:val="0"/>
          <w:sz w:val="32"/>
          <w:szCs w:val="32"/>
        </w:rPr>
      </w:pPr>
    </w:p>
    <w:p w14:paraId="7999EB0D">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0DB43C4">
      <w:pPr>
        <w:jc w:val="center"/>
        <w:rPr>
          <w:rFonts w:hint="eastAsia" w:ascii="宋体" w:hAnsi="宋体" w:cs="宋体"/>
          <w:b/>
          <w:kern w:val="0"/>
          <w:sz w:val="32"/>
          <w:szCs w:val="32"/>
        </w:rPr>
      </w:pPr>
    </w:p>
    <w:p w14:paraId="16C37B5D">
      <w:pPr>
        <w:jc w:val="center"/>
        <w:rPr>
          <w:rFonts w:hint="eastAsia" w:ascii="宋体" w:hAnsi="宋体" w:cs="宋体"/>
          <w:b/>
          <w:kern w:val="0"/>
          <w:sz w:val="32"/>
          <w:szCs w:val="32"/>
        </w:rPr>
      </w:pPr>
    </w:p>
    <w:p w14:paraId="64606B5C">
      <w:pPr>
        <w:jc w:val="center"/>
        <w:rPr>
          <w:rFonts w:hint="eastAsia" w:ascii="宋体" w:hAnsi="宋体" w:cs="宋体"/>
          <w:b/>
          <w:kern w:val="0"/>
          <w:sz w:val="32"/>
          <w:szCs w:val="32"/>
        </w:rPr>
      </w:pPr>
    </w:p>
    <w:p w14:paraId="62039AB0">
      <w:pPr>
        <w:jc w:val="center"/>
        <w:rPr>
          <w:rFonts w:hint="eastAsia" w:ascii="宋体" w:hAnsi="宋体" w:cs="宋体"/>
          <w:b/>
          <w:kern w:val="0"/>
          <w:sz w:val="32"/>
          <w:szCs w:val="32"/>
        </w:rPr>
      </w:pPr>
    </w:p>
    <w:p w14:paraId="3F522BDA">
      <w:pPr>
        <w:jc w:val="center"/>
        <w:rPr>
          <w:rFonts w:hint="eastAsia" w:ascii="宋体" w:hAnsi="宋体" w:cs="宋体"/>
          <w:b/>
          <w:kern w:val="0"/>
          <w:sz w:val="32"/>
          <w:szCs w:val="32"/>
        </w:rPr>
      </w:pPr>
    </w:p>
    <w:p w14:paraId="4E6922D6">
      <w:pPr>
        <w:jc w:val="center"/>
        <w:rPr>
          <w:rFonts w:hint="eastAsia" w:ascii="宋体" w:hAnsi="宋体" w:cs="宋体"/>
          <w:b/>
          <w:kern w:val="0"/>
          <w:sz w:val="32"/>
          <w:szCs w:val="32"/>
        </w:rPr>
      </w:pPr>
    </w:p>
    <w:p w14:paraId="326A4103">
      <w:pPr>
        <w:jc w:val="center"/>
        <w:rPr>
          <w:rFonts w:hint="eastAsia" w:ascii="宋体" w:hAnsi="宋体" w:cs="宋体"/>
          <w:b/>
          <w:kern w:val="0"/>
          <w:sz w:val="32"/>
          <w:szCs w:val="32"/>
        </w:rPr>
      </w:pPr>
    </w:p>
    <w:p w14:paraId="314CDEB1">
      <w:pPr>
        <w:jc w:val="center"/>
        <w:rPr>
          <w:rFonts w:hint="eastAsia" w:ascii="宋体" w:hAnsi="宋体" w:cs="宋体"/>
          <w:b/>
          <w:kern w:val="0"/>
          <w:sz w:val="32"/>
          <w:szCs w:val="32"/>
        </w:rPr>
      </w:pPr>
    </w:p>
    <w:p w14:paraId="6D07F487">
      <w:pPr>
        <w:jc w:val="center"/>
        <w:rPr>
          <w:rFonts w:hint="eastAsia" w:ascii="宋体" w:hAnsi="宋体" w:cs="宋体"/>
          <w:b/>
          <w:kern w:val="0"/>
          <w:sz w:val="32"/>
          <w:szCs w:val="32"/>
        </w:rPr>
      </w:pPr>
    </w:p>
    <w:p w14:paraId="653CE324">
      <w:pPr>
        <w:jc w:val="center"/>
        <w:rPr>
          <w:rFonts w:hint="eastAsia" w:ascii="宋体" w:hAnsi="宋体" w:cs="宋体"/>
          <w:b/>
          <w:kern w:val="0"/>
          <w:sz w:val="32"/>
          <w:szCs w:val="32"/>
        </w:rPr>
      </w:pPr>
    </w:p>
    <w:p w14:paraId="6BE2BEE8">
      <w:pPr>
        <w:jc w:val="center"/>
        <w:rPr>
          <w:rFonts w:hint="eastAsia" w:ascii="宋体" w:hAnsi="宋体" w:cs="宋体"/>
          <w:b/>
          <w:kern w:val="0"/>
          <w:sz w:val="32"/>
          <w:szCs w:val="32"/>
        </w:rPr>
      </w:pPr>
    </w:p>
    <w:p w14:paraId="74C2BA85">
      <w:pPr>
        <w:jc w:val="center"/>
        <w:rPr>
          <w:rFonts w:hint="eastAsia" w:ascii="宋体" w:hAnsi="宋体" w:cs="宋体"/>
          <w:b/>
          <w:kern w:val="0"/>
          <w:sz w:val="32"/>
          <w:szCs w:val="32"/>
        </w:rPr>
      </w:pPr>
    </w:p>
    <w:p w14:paraId="6D7A846A">
      <w:pPr>
        <w:jc w:val="center"/>
        <w:rPr>
          <w:rFonts w:hint="eastAsia" w:ascii="宋体" w:hAnsi="宋体" w:cs="宋体"/>
        </w:rPr>
      </w:pPr>
      <w:r>
        <w:rPr>
          <w:rFonts w:hint="eastAsia" w:ascii="宋体" w:hAnsi="宋体" w:cs="宋体"/>
          <w:b/>
          <w:kern w:val="0"/>
          <w:sz w:val="32"/>
          <w:szCs w:val="32"/>
        </w:rPr>
        <w:t>五、评标标准相应的商务技术资料</w:t>
      </w:r>
    </w:p>
    <w:p w14:paraId="1036B957">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710890">
      <w:pPr>
        <w:jc w:val="center"/>
        <w:rPr>
          <w:rFonts w:hint="eastAsia" w:ascii="宋体" w:hAnsi="宋体" w:cs="宋体"/>
          <w:b/>
          <w:kern w:val="0"/>
          <w:sz w:val="32"/>
          <w:szCs w:val="32"/>
        </w:rPr>
      </w:pPr>
    </w:p>
    <w:p w14:paraId="71623A80">
      <w:pPr>
        <w:jc w:val="center"/>
        <w:rPr>
          <w:rFonts w:hint="eastAsia" w:ascii="宋体" w:hAnsi="宋体" w:cs="宋体"/>
          <w:b/>
          <w:kern w:val="0"/>
          <w:sz w:val="32"/>
          <w:szCs w:val="32"/>
        </w:rPr>
      </w:pPr>
    </w:p>
    <w:p w14:paraId="606B378F">
      <w:pPr>
        <w:jc w:val="center"/>
        <w:rPr>
          <w:rFonts w:hint="eastAsia" w:ascii="宋体" w:hAnsi="宋体" w:cs="宋体"/>
          <w:b/>
          <w:kern w:val="0"/>
          <w:sz w:val="32"/>
          <w:szCs w:val="32"/>
        </w:rPr>
      </w:pPr>
    </w:p>
    <w:p w14:paraId="0C3F5AEB">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7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E9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8FA769">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165045">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123AEA">
            <w:pPr>
              <w:spacing w:line="360" w:lineRule="auto"/>
              <w:jc w:val="center"/>
              <w:rPr>
                <w:rFonts w:hint="eastAsia" w:ascii="宋体" w:hAnsi="宋体" w:cs="宋体"/>
                <w:b/>
                <w:sz w:val="24"/>
              </w:rPr>
            </w:pPr>
          </w:p>
          <w:p w14:paraId="186AE04D">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72BB3C7">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29CAFE9">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155696">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DA78346">
            <w:pPr>
              <w:spacing w:line="360" w:lineRule="auto"/>
              <w:jc w:val="center"/>
              <w:rPr>
                <w:rFonts w:hint="eastAsia" w:ascii="宋体" w:hAnsi="宋体" w:cs="宋体"/>
                <w:b/>
                <w:sz w:val="24"/>
              </w:rPr>
            </w:pPr>
          </w:p>
          <w:p w14:paraId="3E63D28C">
            <w:pPr>
              <w:spacing w:line="360" w:lineRule="auto"/>
              <w:jc w:val="center"/>
              <w:rPr>
                <w:rFonts w:hint="eastAsia" w:ascii="宋体" w:hAnsi="宋体" w:cs="宋体"/>
                <w:b/>
                <w:sz w:val="24"/>
              </w:rPr>
            </w:pPr>
            <w:r>
              <w:rPr>
                <w:rFonts w:hint="eastAsia" w:ascii="宋体" w:hAnsi="宋体" w:cs="宋体"/>
                <w:b/>
                <w:sz w:val="24"/>
              </w:rPr>
              <w:t>备注（如果有）</w:t>
            </w:r>
          </w:p>
          <w:p w14:paraId="16910E97">
            <w:pPr>
              <w:spacing w:line="360" w:lineRule="auto"/>
              <w:jc w:val="center"/>
              <w:rPr>
                <w:rFonts w:hint="eastAsia" w:ascii="宋体" w:hAnsi="宋体" w:cs="宋体"/>
                <w:b/>
                <w:sz w:val="24"/>
              </w:rPr>
            </w:pPr>
          </w:p>
        </w:tc>
      </w:tr>
      <w:tr w14:paraId="3AF8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D9DFEC">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370518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F3839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0B83B4">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FC8806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9F304D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B0CF3FB">
            <w:pPr>
              <w:spacing w:line="360" w:lineRule="auto"/>
              <w:jc w:val="center"/>
              <w:rPr>
                <w:rFonts w:hint="eastAsia" w:ascii="宋体" w:hAnsi="宋体" w:cs="宋体"/>
                <w:sz w:val="24"/>
              </w:rPr>
            </w:pPr>
          </w:p>
        </w:tc>
      </w:tr>
      <w:tr w14:paraId="0270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197ED0">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22E81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2EEEB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88779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617E34">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33654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C0830B">
            <w:pPr>
              <w:spacing w:line="360" w:lineRule="auto"/>
              <w:jc w:val="center"/>
              <w:rPr>
                <w:rFonts w:hint="eastAsia" w:ascii="宋体" w:hAnsi="宋体" w:cs="宋体"/>
                <w:sz w:val="24"/>
              </w:rPr>
            </w:pPr>
          </w:p>
        </w:tc>
      </w:tr>
      <w:tr w14:paraId="416C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F16A53">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988AE53">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946B29">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DFE8E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F693B4">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8D133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0261E7C">
            <w:pPr>
              <w:spacing w:line="360" w:lineRule="auto"/>
              <w:jc w:val="center"/>
              <w:rPr>
                <w:rFonts w:hint="eastAsia" w:ascii="宋体" w:hAnsi="宋体" w:cs="宋体"/>
                <w:sz w:val="24"/>
              </w:rPr>
            </w:pPr>
          </w:p>
        </w:tc>
      </w:tr>
    </w:tbl>
    <w:p w14:paraId="73BF3D1C">
      <w:pPr>
        <w:spacing w:line="360" w:lineRule="auto"/>
        <w:ind w:right="420"/>
        <w:rPr>
          <w:rFonts w:hint="eastAsia" w:ascii="宋体" w:hAnsi="宋体" w:cs="宋体"/>
          <w:sz w:val="24"/>
        </w:rPr>
      </w:pPr>
      <w:r>
        <w:rPr>
          <w:rFonts w:hint="eastAsia" w:ascii="宋体" w:hAnsi="宋体" w:cs="宋体"/>
          <w:sz w:val="24"/>
        </w:rPr>
        <w:t>注：按本格式和要求提供。</w:t>
      </w:r>
    </w:p>
    <w:p w14:paraId="0A98469F">
      <w:pPr>
        <w:jc w:val="center"/>
        <w:rPr>
          <w:rFonts w:hint="eastAsia" w:ascii="宋体" w:hAnsi="宋体" w:cs="宋体"/>
          <w:b/>
          <w:kern w:val="0"/>
          <w:sz w:val="32"/>
          <w:szCs w:val="32"/>
        </w:rPr>
      </w:pPr>
    </w:p>
    <w:p w14:paraId="0EDA0786">
      <w:pPr>
        <w:jc w:val="center"/>
        <w:rPr>
          <w:rFonts w:hint="eastAsia" w:ascii="宋体" w:hAnsi="宋体" w:cs="宋体"/>
          <w:b/>
          <w:kern w:val="0"/>
          <w:sz w:val="32"/>
          <w:szCs w:val="32"/>
        </w:rPr>
      </w:pPr>
    </w:p>
    <w:p w14:paraId="5D5F5746">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D5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A41017">
            <w:pPr>
              <w:jc w:val="center"/>
              <w:rPr>
                <w:rFonts w:hint="eastAsia" w:ascii="宋体" w:hAnsi="宋体" w:cs="宋体"/>
                <w:b/>
                <w:bCs/>
                <w:sz w:val="24"/>
              </w:rPr>
            </w:pPr>
            <w:r>
              <w:rPr>
                <w:rFonts w:hint="eastAsia" w:ascii="宋体" w:hAnsi="宋体" w:cs="宋体"/>
                <w:b/>
                <w:bCs/>
                <w:sz w:val="24"/>
              </w:rPr>
              <w:t>序号</w:t>
            </w:r>
          </w:p>
        </w:tc>
        <w:tc>
          <w:tcPr>
            <w:tcW w:w="3683" w:type="dxa"/>
          </w:tcPr>
          <w:p w14:paraId="0A0A1F45">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15E5689">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5B2A8FA6">
            <w:pPr>
              <w:jc w:val="center"/>
              <w:rPr>
                <w:rFonts w:hint="eastAsia" w:ascii="宋体" w:hAnsi="宋体" w:cs="宋体"/>
                <w:b/>
                <w:bCs/>
                <w:sz w:val="24"/>
              </w:rPr>
            </w:pPr>
            <w:r>
              <w:rPr>
                <w:rFonts w:hint="eastAsia" w:ascii="宋体" w:hAnsi="宋体" w:cs="宋体"/>
                <w:b/>
                <w:bCs/>
                <w:sz w:val="24"/>
              </w:rPr>
              <w:t>偏离说明</w:t>
            </w:r>
          </w:p>
        </w:tc>
      </w:tr>
      <w:tr w14:paraId="087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EFEFA6">
            <w:pPr>
              <w:jc w:val="center"/>
              <w:rPr>
                <w:rFonts w:hint="eastAsia" w:ascii="宋体" w:hAnsi="宋体" w:cs="宋体"/>
                <w:kern w:val="0"/>
                <w:sz w:val="24"/>
              </w:rPr>
            </w:pPr>
            <w:r>
              <w:rPr>
                <w:rFonts w:hint="eastAsia" w:ascii="宋体" w:hAnsi="宋体" w:cs="宋体"/>
                <w:kern w:val="0"/>
                <w:sz w:val="24"/>
              </w:rPr>
              <w:t>1</w:t>
            </w:r>
          </w:p>
        </w:tc>
        <w:tc>
          <w:tcPr>
            <w:tcW w:w="3683" w:type="dxa"/>
          </w:tcPr>
          <w:p w14:paraId="09C97E76">
            <w:pPr>
              <w:jc w:val="center"/>
              <w:rPr>
                <w:rFonts w:hint="eastAsia" w:ascii="宋体" w:hAnsi="宋体" w:cs="宋体"/>
                <w:b/>
                <w:kern w:val="0"/>
                <w:sz w:val="32"/>
                <w:szCs w:val="32"/>
              </w:rPr>
            </w:pPr>
          </w:p>
        </w:tc>
        <w:tc>
          <w:tcPr>
            <w:tcW w:w="3546" w:type="dxa"/>
          </w:tcPr>
          <w:p w14:paraId="12052F77">
            <w:pPr>
              <w:jc w:val="center"/>
              <w:rPr>
                <w:rFonts w:hint="eastAsia" w:ascii="宋体" w:hAnsi="宋体" w:cs="宋体"/>
                <w:b/>
                <w:kern w:val="0"/>
                <w:sz w:val="32"/>
                <w:szCs w:val="32"/>
              </w:rPr>
            </w:pPr>
          </w:p>
        </w:tc>
        <w:tc>
          <w:tcPr>
            <w:tcW w:w="1276" w:type="dxa"/>
          </w:tcPr>
          <w:p w14:paraId="6BFA9D5A">
            <w:pPr>
              <w:jc w:val="center"/>
              <w:rPr>
                <w:rFonts w:hint="eastAsia" w:ascii="宋体" w:hAnsi="宋体" w:cs="宋体"/>
                <w:b/>
                <w:kern w:val="0"/>
                <w:sz w:val="32"/>
                <w:szCs w:val="32"/>
              </w:rPr>
            </w:pPr>
          </w:p>
        </w:tc>
      </w:tr>
      <w:tr w14:paraId="0AA0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58895">
            <w:pPr>
              <w:jc w:val="center"/>
              <w:rPr>
                <w:rFonts w:hint="eastAsia" w:ascii="宋体" w:hAnsi="宋体" w:cs="宋体"/>
                <w:kern w:val="0"/>
                <w:sz w:val="24"/>
              </w:rPr>
            </w:pPr>
            <w:r>
              <w:rPr>
                <w:rFonts w:hint="eastAsia" w:ascii="宋体" w:hAnsi="宋体" w:cs="宋体"/>
                <w:kern w:val="0"/>
                <w:sz w:val="24"/>
              </w:rPr>
              <w:t>2</w:t>
            </w:r>
          </w:p>
        </w:tc>
        <w:tc>
          <w:tcPr>
            <w:tcW w:w="3683" w:type="dxa"/>
          </w:tcPr>
          <w:p w14:paraId="56759298">
            <w:pPr>
              <w:jc w:val="center"/>
              <w:rPr>
                <w:rFonts w:hint="eastAsia" w:ascii="宋体" w:hAnsi="宋体" w:cs="宋体"/>
                <w:b/>
                <w:kern w:val="0"/>
                <w:sz w:val="32"/>
                <w:szCs w:val="32"/>
              </w:rPr>
            </w:pPr>
          </w:p>
        </w:tc>
        <w:tc>
          <w:tcPr>
            <w:tcW w:w="3546" w:type="dxa"/>
          </w:tcPr>
          <w:p w14:paraId="7785C295">
            <w:pPr>
              <w:jc w:val="center"/>
              <w:rPr>
                <w:rFonts w:hint="eastAsia" w:ascii="宋体" w:hAnsi="宋体" w:cs="宋体"/>
                <w:b/>
                <w:kern w:val="0"/>
                <w:sz w:val="32"/>
                <w:szCs w:val="32"/>
              </w:rPr>
            </w:pPr>
          </w:p>
        </w:tc>
        <w:tc>
          <w:tcPr>
            <w:tcW w:w="1276" w:type="dxa"/>
          </w:tcPr>
          <w:p w14:paraId="6186C783">
            <w:pPr>
              <w:jc w:val="center"/>
              <w:rPr>
                <w:rFonts w:hint="eastAsia" w:ascii="宋体" w:hAnsi="宋体" w:cs="宋体"/>
                <w:b/>
                <w:kern w:val="0"/>
                <w:sz w:val="32"/>
                <w:szCs w:val="32"/>
              </w:rPr>
            </w:pPr>
          </w:p>
        </w:tc>
      </w:tr>
      <w:tr w14:paraId="676A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64AA90">
            <w:pPr>
              <w:jc w:val="center"/>
              <w:rPr>
                <w:rFonts w:hint="eastAsia" w:ascii="宋体" w:hAnsi="宋体" w:cs="宋体"/>
                <w:kern w:val="0"/>
                <w:sz w:val="24"/>
              </w:rPr>
            </w:pPr>
            <w:r>
              <w:rPr>
                <w:rFonts w:hint="eastAsia" w:ascii="宋体" w:hAnsi="宋体" w:cs="宋体"/>
                <w:kern w:val="0"/>
                <w:sz w:val="24"/>
              </w:rPr>
              <w:t>……</w:t>
            </w:r>
          </w:p>
        </w:tc>
        <w:tc>
          <w:tcPr>
            <w:tcW w:w="3683" w:type="dxa"/>
          </w:tcPr>
          <w:p w14:paraId="6EF028CE">
            <w:pPr>
              <w:jc w:val="center"/>
              <w:rPr>
                <w:rFonts w:hint="eastAsia" w:ascii="宋体" w:hAnsi="宋体" w:cs="宋体"/>
                <w:b/>
                <w:kern w:val="0"/>
                <w:sz w:val="32"/>
                <w:szCs w:val="32"/>
              </w:rPr>
            </w:pPr>
          </w:p>
        </w:tc>
        <w:tc>
          <w:tcPr>
            <w:tcW w:w="3546" w:type="dxa"/>
          </w:tcPr>
          <w:p w14:paraId="0E5A6684">
            <w:pPr>
              <w:jc w:val="center"/>
              <w:rPr>
                <w:rFonts w:hint="eastAsia" w:ascii="宋体" w:hAnsi="宋体" w:cs="宋体"/>
                <w:b/>
                <w:kern w:val="0"/>
                <w:sz w:val="32"/>
                <w:szCs w:val="32"/>
              </w:rPr>
            </w:pPr>
          </w:p>
        </w:tc>
        <w:tc>
          <w:tcPr>
            <w:tcW w:w="1276" w:type="dxa"/>
          </w:tcPr>
          <w:p w14:paraId="3D1B9D36">
            <w:pPr>
              <w:jc w:val="center"/>
              <w:rPr>
                <w:rFonts w:hint="eastAsia" w:ascii="宋体" w:hAnsi="宋体" w:cs="宋体"/>
                <w:b/>
                <w:kern w:val="0"/>
                <w:sz w:val="32"/>
                <w:szCs w:val="32"/>
              </w:rPr>
            </w:pPr>
          </w:p>
        </w:tc>
      </w:tr>
    </w:tbl>
    <w:p w14:paraId="0C98DD61">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F719047">
      <w:pPr>
        <w:jc w:val="center"/>
        <w:rPr>
          <w:rFonts w:hint="eastAsia" w:ascii="宋体" w:hAnsi="宋体" w:cs="宋体"/>
          <w:b/>
          <w:kern w:val="0"/>
          <w:sz w:val="32"/>
          <w:szCs w:val="32"/>
        </w:rPr>
      </w:pPr>
    </w:p>
    <w:p w14:paraId="22B8DCEB">
      <w:pPr>
        <w:spacing w:line="360" w:lineRule="auto"/>
        <w:ind w:right="420"/>
        <w:rPr>
          <w:rFonts w:hint="eastAsia" w:ascii="宋体" w:hAnsi="宋体" w:cs="宋体"/>
          <w:sz w:val="24"/>
        </w:rPr>
      </w:pPr>
      <w:r>
        <w:rPr>
          <w:rFonts w:hint="eastAsia" w:ascii="宋体" w:hAnsi="宋体" w:cs="宋体"/>
          <w:sz w:val="24"/>
        </w:rPr>
        <w:t>注：按本格式和要求提供。</w:t>
      </w:r>
    </w:p>
    <w:p w14:paraId="28FFF725">
      <w:pPr>
        <w:ind w:firstLine="1911" w:firstLineChars="595"/>
        <w:rPr>
          <w:rFonts w:hint="eastAsia" w:ascii="宋体" w:hAnsi="宋体" w:cs="宋体"/>
          <w:b/>
          <w:bCs/>
          <w:sz w:val="32"/>
          <w:szCs w:val="32"/>
        </w:rPr>
      </w:pPr>
    </w:p>
    <w:p w14:paraId="7EB8FCC3">
      <w:pPr>
        <w:ind w:firstLine="1911" w:firstLineChars="595"/>
        <w:rPr>
          <w:rFonts w:hint="eastAsia" w:ascii="宋体" w:hAnsi="宋体" w:cs="宋体"/>
          <w:b/>
          <w:bCs/>
          <w:sz w:val="32"/>
          <w:szCs w:val="32"/>
        </w:rPr>
      </w:pPr>
    </w:p>
    <w:p w14:paraId="19C5B922">
      <w:pPr>
        <w:ind w:firstLine="1911" w:firstLineChars="595"/>
        <w:rPr>
          <w:rFonts w:hint="eastAsia" w:ascii="宋体" w:hAnsi="宋体" w:cs="宋体"/>
          <w:b/>
          <w:bCs/>
          <w:sz w:val="32"/>
          <w:szCs w:val="32"/>
        </w:rPr>
      </w:pPr>
    </w:p>
    <w:p w14:paraId="515BFD3B">
      <w:pPr>
        <w:widowControl/>
        <w:adjustRightInd/>
        <w:jc w:val="left"/>
        <w:rPr>
          <w:rFonts w:hint="eastAsia" w:ascii="宋体" w:hAnsi="宋体" w:cs="宋体"/>
          <w:b/>
          <w:bCs/>
          <w:sz w:val="32"/>
          <w:szCs w:val="32"/>
        </w:rPr>
      </w:pPr>
      <w:r>
        <w:rPr>
          <w:rFonts w:ascii="宋体" w:hAnsi="宋体" w:cs="宋体"/>
          <w:b/>
          <w:bCs/>
          <w:sz w:val="32"/>
          <w:szCs w:val="32"/>
        </w:rPr>
        <w:br w:type="page"/>
      </w:r>
    </w:p>
    <w:p w14:paraId="510E9CE5">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A5DC93">
      <w:pPr>
        <w:snapToGrid w:val="0"/>
        <w:spacing w:line="360" w:lineRule="auto"/>
        <w:rPr>
          <w:rFonts w:hint="eastAsia" w:ascii="宋体" w:hAnsi="宋体" w:cs="宋体"/>
          <w:sz w:val="24"/>
        </w:rPr>
      </w:pPr>
    </w:p>
    <w:p w14:paraId="4E0BD602">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71DE61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10FDDC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8BB55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5CD3E7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DE3137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B6E456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0682D7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7A62EC2">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D5CCF93">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C94011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4F9814D">
      <w:pPr>
        <w:autoSpaceDE w:val="0"/>
        <w:autoSpaceDN w:val="0"/>
        <w:spacing w:line="360" w:lineRule="auto"/>
        <w:ind w:left="2"/>
        <w:jc w:val="left"/>
        <w:rPr>
          <w:rFonts w:hint="eastAsia" w:ascii="宋体" w:hAnsi="宋体" w:cs="宋体"/>
          <w:kern w:val="0"/>
          <w:sz w:val="24"/>
          <w:lang w:val="zh-CN"/>
        </w:rPr>
      </w:pPr>
    </w:p>
    <w:p w14:paraId="32E2538B">
      <w:pPr>
        <w:autoSpaceDE w:val="0"/>
        <w:autoSpaceDN w:val="0"/>
        <w:spacing w:line="360" w:lineRule="auto"/>
        <w:ind w:left="2"/>
        <w:jc w:val="left"/>
        <w:rPr>
          <w:rFonts w:hint="eastAsia" w:ascii="宋体" w:hAnsi="宋体" w:cs="宋体"/>
          <w:kern w:val="0"/>
          <w:sz w:val="24"/>
          <w:lang w:val="zh-CN"/>
        </w:rPr>
      </w:pPr>
    </w:p>
    <w:p w14:paraId="2FABDCE7">
      <w:pPr>
        <w:autoSpaceDE w:val="0"/>
        <w:autoSpaceDN w:val="0"/>
        <w:spacing w:line="360" w:lineRule="auto"/>
        <w:ind w:left="2"/>
        <w:jc w:val="left"/>
        <w:rPr>
          <w:rFonts w:hint="eastAsia" w:ascii="宋体" w:hAnsi="宋体" w:cs="宋体"/>
          <w:kern w:val="0"/>
          <w:sz w:val="24"/>
          <w:lang w:val="zh-CN"/>
        </w:rPr>
      </w:pPr>
    </w:p>
    <w:p w14:paraId="6F4668D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B31525A">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313AE9">
      <w:pPr>
        <w:spacing w:line="360" w:lineRule="auto"/>
        <w:jc w:val="center"/>
        <w:rPr>
          <w:rFonts w:hint="eastAsia" w:ascii="宋体" w:hAnsi="宋体" w:cs="宋体"/>
          <w:b/>
          <w:bCs/>
          <w:sz w:val="24"/>
        </w:rPr>
      </w:pPr>
    </w:p>
    <w:p w14:paraId="31ADCBFF">
      <w:pPr>
        <w:spacing w:line="360" w:lineRule="auto"/>
        <w:ind w:right="420"/>
        <w:rPr>
          <w:rFonts w:hint="eastAsia" w:ascii="宋体" w:hAnsi="宋体" w:cs="宋体"/>
          <w:sz w:val="24"/>
        </w:rPr>
      </w:pPr>
      <w:r>
        <w:rPr>
          <w:rFonts w:hint="eastAsia" w:ascii="宋体" w:hAnsi="宋体" w:cs="宋体"/>
          <w:sz w:val="24"/>
        </w:rPr>
        <w:t>注：按本格式和要求提供。</w:t>
      </w:r>
    </w:p>
    <w:p w14:paraId="7847CFE0">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AD978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89B6FB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E196625">
      <w:pPr>
        <w:spacing w:line="360" w:lineRule="auto"/>
        <w:jc w:val="center"/>
        <w:outlineLvl w:val="0"/>
        <w:rPr>
          <w:rFonts w:hint="eastAsia" w:ascii="宋体" w:hAnsi="宋体" w:cs="宋体"/>
          <w:b/>
          <w:kern w:val="0"/>
          <w:sz w:val="36"/>
          <w:szCs w:val="36"/>
        </w:rPr>
      </w:pPr>
    </w:p>
    <w:p w14:paraId="1F7068CB">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14:paraId="3670F4EF">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6714FB7">
      <w:pPr>
        <w:snapToGrid w:val="0"/>
        <w:spacing w:line="360" w:lineRule="auto"/>
        <w:rPr>
          <w:rFonts w:hint="eastAsia" w:ascii="宋体" w:hAnsi="宋体" w:cs="宋体"/>
          <w:sz w:val="24"/>
        </w:rPr>
      </w:pPr>
      <w:r>
        <w:rPr>
          <w:rFonts w:hint="eastAsia" w:ascii="宋体" w:hAnsi="宋体" w:cs="宋体"/>
          <w:sz w:val="24"/>
        </w:rPr>
        <w:t>（3）中小企业声明函………………………………………………………………（页码）</w:t>
      </w:r>
    </w:p>
    <w:p w14:paraId="640BDF9E">
      <w:pPr>
        <w:pStyle w:val="87"/>
        <w:rPr>
          <w:rFonts w:hint="eastAsia"/>
        </w:rPr>
      </w:pPr>
    </w:p>
    <w:p w14:paraId="368E9CD2">
      <w:pPr>
        <w:pStyle w:val="87"/>
        <w:rPr>
          <w:rFonts w:hint="eastAsia"/>
        </w:rPr>
      </w:pPr>
    </w:p>
    <w:p w14:paraId="1822F7C3">
      <w:pPr>
        <w:snapToGrid w:val="0"/>
        <w:spacing w:line="360" w:lineRule="auto"/>
        <w:ind w:right="480"/>
        <w:jc w:val="center"/>
        <w:rPr>
          <w:rFonts w:hint="eastAsia" w:ascii="宋体" w:hAnsi="宋体" w:cs="宋体"/>
          <w:b/>
          <w:kern w:val="0"/>
          <w:sz w:val="32"/>
          <w:szCs w:val="32"/>
        </w:rPr>
      </w:pPr>
    </w:p>
    <w:p w14:paraId="1087B4A8">
      <w:pPr>
        <w:snapToGrid w:val="0"/>
        <w:spacing w:line="360" w:lineRule="auto"/>
        <w:ind w:right="480"/>
        <w:jc w:val="center"/>
        <w:rPr>
          <w:rFonts w:hint="eastAsia" w:ascii="宋体" w:hAnsi="宋体" w:cs="宋体"/>
          <w:b/>
          <w:kern w:val="0"/>
          <w:sz w:val="32"/>
          <w:szCs w:val="32"/>
        </w:rPr>
      </w:pPr>
    </w:p>
    <w:p w14:paraId="412A4914">
      <w:pPr>
        <w:snapToGrid w:val="0"/>
        <w:spacing w:line="360" w:lineRule="auto"/>
        <w:ind w:right="480"/>
        <w:jc w:val="center"/>
        <w:rPr>
          <w:rFonts w:hint="eastAsia" w:ascii="宋体" w:hAnsi="宋体" w:cs="宋体"/>
          <w:b/>
          <w:kern w:val="0"/>
          <w:sz w:val="32"/>
          <w:szCs w:val="32"/>
        </w:rPr>
      </w:pPr>
    </w:p>
    <w:p w14:paraId="0E425903">
      <w:pPr>
        <w:snapToGrid w:val="0"/>
        <w:spacing w:line="360" w:lineRule="auto"/>
        <w:ind w:right="480"/>
        <w:jc w:val="center"/>
        <w:rPr>
          <w:rFonts w:hint="eastAsia" w:ascii="宋体" w:hAnsi="宋体" w:cs="宋体"/>
          <w:b/>
          <w:kern w:val="0"/>
          <w:sz w:val="32"/>
          <w:szCs w:val="32"/>
        </w:rPr>
      </w:pPr>
    </w:p>
    <w:p w14:paraId="225D8C47">
      <w:pPr>
        <w:snapToGrid w:val="0"/>
        <w:spacing w:line="360" w:lineRule="auto"/>
        <w:ind w:right="480"/>
        <w:jc w:val="center"/>
        <w:rPr>
          <w:rFonts w:hint="eastAsia" w:ascii="宋体" w:hAnsi="宋体" w:cs="宋体"/>
          <w:b/>
          <w:kern w:val="0"/>
          <w:sz w:val="32"/>
          <w:szCs w:val="32"/>
        </w:rPr>
      </w:pPr>
    </w:p>
    <w:p w14:paraId="79DB3E81">
      <w:pPr>
        <w:snapToGrid w:val="0"/>
        <w:spacing w:line="360" w:lineRule="auto"/>
        <w:ind w:right="480"/>
        <w:jc w:val="center"/>
        <w:rPr>
          <w:rFonts w:hint="eastAsia" w:ascii="宋体" w:hAnsi="宋体" w:cs="宋体"/>
          <w:b/>
          <w:kern w:val="0"/>
          <w:sz w:val="32"/>
          <w:szCs w:val="32"/>
        </w:rPr>
      </w:pPr>
    </w:p>
    <w:p w14:paraId="6AF9DC56">
      <w:pPr>
        <w:snapToGrid w:val="0"/>
        <w:spacing w:line="360" w:lineRule="auto"/>
        <w:ind w:right="480"/>
        <w:jc w:val="center"/>
        <w:rPr>
          <w:rFonts w:hint="eastAsia" w:ascii="宋体" w:hAnsi="宋体" w:cs="宋体"/>
          <w:b/>
          <w:kern w:val="0"/>
          <w:sz w:val="32"/>
          <w:szCs w:val="32"/>
        </w:rPr>
      </w:pPr>
    </w:p>
    <w:p w14:paraId="0E86CAA7">
      <w:pPr>
        <w:snapToGrid w:val="0"/>
        <w:spacing w:line="360" w:lineRule="auto"/>
        <w:ind w:right="480"/>
        <w:jc w:val="center"/>
        <w:rPr>
          <w:rFonts w:hint="eastAsia" w:ascii="宋体" w:hAnsi="宋体" w:cs="宋体"/>
          <w:b/>
          <w:kern w:val="0"/>
          <w:sz w:val="32"/>
          <w:szCs w:val="32"/>
        </w:rPr>
      </w:pPr>
    </w:p>
    <w:p w14:paraId="64192270">
      <w:pPr>
        <w:snapToGrid w:val="0"/>
        <w:spacing w:line="360" w:lineRule="auto"/>
        <w:ind w:right="480"/>
        <w:jc w:val="center"/>
        <w:rPr>
          <w:rFonts w:hint="eastAsia" w:ascii="宋体" w:hAnsi="宋体" w:cs="宋体"/>
          <w:b/>
          <w:kern w:val="0"/>
          <w:sz w:val="32"/>
          <w:szCs w:val="32"/>
        </w:rPr>
      </w:pPr>
    </w:p>
    <w:p w14:paraId="334AFE40">
      <w:pPr>
        <w:snapToGrid w:val="0"/>
        <w:spacing w:line="360" w:lineRule="auto"/>
        <w:ind w:right="480"/>
        <w:jc w:val="center"/>
        <w:rPr>
          <w:rFonts w:hint="eastAsia" w:ascii="宋体" w:hAnsi="宋体" w:cs="宋体"/>
          <w:b/>
          <w:kern w:val="0"/>
          <w:sz w:val="32"/>
          <w:szCs w:val="32"/>
        </w:rPr>
      </w:pPr>
    </w:p>
    <w:p w14:paraId="5F08B5BD">
      <w:pPr>
        <w:snapToGrid w:val="0"/>
        <w:spacing w:line="360" w:lineRule="auto"/>
        <w:ind w:right="480"/>
        <w:jc w:val="center"/>
        <w:rPr>
          <w:rFonts w:hint="eastAsia" w:ascii="宋体" w:hAnsi="宋体" w:cs="宋体"/>
          <w:b/>
          <w:kern w:val="0"/>
          <w:sz w:val="32"/>
          <w:szCs w:val="32"/>
        </w:rPr>
      </w:pPr>
    </w:p>
    <w:p w14:paraId="6C31015A">
      <w:pPr>
        <w:snapToGrid w:val="0"/>
        <w:spacing w:line="360" w:lineRule="auto"/>
        <w:ind w:right="480"/>
        <w:jc w:val="center"/>
        <w:rPr>
          <w:rFonts w:hint="eastAsia" w:ascii="宋体" w:hAnsi="宋体" w:cs="宋体"/>
          <w:b/>
          <w:kern w:val="0"/>
          <w:sz w:val="32"/>
          <w:szCs w:val="32"/>
        </w:rPr>
      </w:pPr>
    </w:p>
    <w:p w14:paraId="2F0DD6E7">
      <w:pPr>
        <w:snapToGrid w:val="0"/>
        <w:spacing w:line="360" w:lineRule="auto"/>
        <w:ind w:right="480"/>
        <w:jc w:val="center"/>
        <w:rPr>
          <w:rFonts w:hint="eastAsia" w:ascii="宋体" w:hAnsi="宋体" w:cs="宋体"/>
          <w:b/>
          <w:kern w:val="0"/>
          <w:sz w:val="32"/>
          <w:szCs w:val="32"/>
        </w:rPr>
      </w:pPr>
    </w:p>
    <w:p w14:paraId="40FA237A">
      <w:pPr>
        <w:snapToGrid w:val="0"/>
        <w:spacing w:line="360" w:lineRule="auto"/>
        <w:ind w:right="480"/>
        <w:jc w:val="center"/>
        <w:rPr>
          <w:rFonts w:hint="eastAsia" w:ascii="宋体" w:hAnsi="宋体" w:cs="宋体"/>
          <w:b/>
          <w:kern w:val="0"/>
          <w:sz w:val="32"/>
          <w:szCs w:val="32"/>
        </w:rPr>
      </w:pPr>
    </w:p>
    <w:p w14:paraId="572FC4B4">
      <w:pPr>
        <w:snapToGrid w:val="0"/>
        <w:spacing w:line="360" w:lineRule="auto"/>
        <w:ind w:right="480"/>
        <w:jc w:val="center"/>
        <w:rPr>
          <w:rFonts w:hint="eastAsia" w:ascii="宋体" w:hAnsi="宋体" w:cs="宋体"/>
          <w:b/>
          <w:kern w:val="0"/>
          <w:sz w:val="32"/>
          <w:szCs w:val="32"/>
        </w:rPr>
      </w:pPr>
    </w:p>
    <w:p w14:paraId="19183CD4">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73966EA">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02DFA0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EDE6C7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05F2C282">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70"/>
        <w:tblW w:w="137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301"/>
        <w:gridCol w:w="4040"/>
        <w:gridCol w:w="3022"/>
      </w:tblGrid>
      <w:tr w14:paraId="7BFB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391" w:type="dxa"/>
            <w:tcBorders>
              <w:top w:val="single" w:color="000000" w:sz="4" w:space="0"/>
              <w:left w:val="single" w:color="000000" w:sz="4" w:space="0"/>
              <w:bottom w:val="single" w:color="000000" w:sz="4" w:space="0"/>
              <w:right w:val="single" w:color="000000" w:sz="4" w:space="0"/>
            </w:tcBorders>
            <w:vAlign w:val="center"/>
          </w:tcPr>
          <w:p w14:paraId="4D1CA315">
            <w:pPr>
              <w:jc w:val="center"/>
              <w:rPr>
                <w:rFonts w:hint="eastAsia" w:ascii="等线" w:hAnsi="等线"/>
                <w:sz w:val="24"/>
                <w:lang w:val="zh-CN"/>
              </w:rPr>
            </w:pPr>
            <w:r>
              <w:rPr>
                <w:rFonts w:ascii="等线" w:hAnsi="等线"/>
                <w:sz w:val="24"/>
                <w:lang w:val="zh-CN"/>
              </w:rPr>
              <w:t>序号</w:t>
            </w:r>
          </w:p>
        </w:tc>
        <w:tc>
          <w:tcPr>
            <w:tcW w:w="6301" w:type="dxa"/>
            <w:tcBorders>
              <w:top w:val="single" w:color="000000" w:sz="4" w:space="0"/>
              <w:left w:val="single" w:color="000000" w:sz="4" w:space="0"/>
              <w:bottom w:val="single" w:color="000000" w:sz="4" w:space="0"/>
              <w:right w:val="single" w:color="000000" w:sz="4" w:space="0"/>
            </w:tcBorders>
            <w:vAlign w:val="center"/>
          </w:tcPr>
          <w:p w14:paraId="5EA93CC3">
            <w:pPr>
              <w:jc w:val="center"/>
              <w:rPr>
                <w:rFonts w:hint="eastAsia" w:ascii="等线" w:hAnsi="等线"/>
                <w:sz w:val="24"/>
              </w:rPr>
            </w:pPr>
            <w:r>
              <w:rPr>
                <w:rFonts w:ascii="等线" w:hAnsi="等线"/>
                <w:sz w:val="24"/>
                <w:lang w:val="zh-CN"/>
              </w:rPr>
              <w:t>项目</w:t>
            </w:r>
            <w:r>
              <w:rPr>
                <w:rFonts w:hint="eastAsia" w:ascii="等线" w:hAnsi="等线"/>
                <w:sz w:val="24"/>
              </w:rPr>
              <w:t>名称</w:t>
            </w:r>
          </w:p>
        </w:tc>
        <w:tc>
          <w:tcPr>
            <w:tcW w:w="4040" w:type="dxa"/>
            <w:tcBorders>
              <w:top w:val="single" w:color="000000" w:sz="4" w:space="0"/>
              <w:left w:val="single" w:color="000000" w:sz="4" w:space="0"/>
              <w:bottom w:val="single" w:color="000000" w:sz="4" w:space="0"/>
              <w:right w:val="single" w:color="000000" w:sz="4" w:space="0"/>
            </w:tcBorders>
            <w:vAlign w:val="center"/>
          </w:tcPr>
          <w:p w14:paraId="1D8CE068">
            <w:pPr>
              <w:jc w:val="center"/>
              <w:rPr>
                <w:rFonts w:hint="eastAsia" w:ascii="等线" w:hAnsi="等线"/>
                <w:sz w:val="24"/>
              </w:rPr>
            </w:pPr>
            <w:r>
              <w:rPr>
                <w:rFonts w:hint="eastAsia" w:ascii="等线" w:hAnsi="等线"/>
                <w:sz w:val="24"/>
              </w:rPr>
              <w:t>服务期</w:t>
            </w:r>
          </w:p>
        </w:tc>
        <w:tc>
          <w:tcPr>
            <w:tcW w:w="3022" w:type="dxa"/>
            <w:tcBorders>
              <w:top w:val="single" w:color="000000" w:sz="4" w:space="0"/>
              <w:left w:val="single" w:color="000000" w:sz="4" w:space="0"/>
              <w:bottom w:val="single" w:color="000000" w:sz="4" w:space="0"/>
              <w:right w:val="single" w:color="000000" w:sz="4" w:space="0"/>
            </w:tcBorders>
            <w:vAlign w:val="center"/>
          </w:tcPr>
          <w:p w14:paraId="4089A7E9">
            <w:pPr>
              <w:jc w:val="center"/>
              <w:rPr>
                <w:rFonts w:hint="eastAsia" w:ascii="等线" w:hAnsi="等线"/>
                <w:sz w:val="24"/>
                <w:lang w:val="zh-CN"/>
              </w:rPr>
            </w:pPr>
            <w:r>
              <w:rPr>
                <w:rFonts w:ascii="等线" w:hAnsi="等线"/>
                <w:sz w:val="24"/>
                <w:lang w:val="zh-CN"/>
              </w:rPr>
              <w:t>备注</w:t>
            </w:r>
          </w:p>
        </w:tc>
      </w:tr>
      <w:tr w14:paraId="2431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trPr>
        <w:tc>
          <w:tcPr>
            <w:tcW w:w="391" w:type="dxa"/>
            <w:tcBorders>
              <w:left w:val="single" w:color="000000" w:sz="4" w:space="0"/>
              <w:right w:val="single" w:color="000000" w:sz="4" w:space="0"/>
            </w:tcBorders>
            <w:vAlign w:val="center"/>
          </w:tcPr>
          <w:p w14:paraId="752AB9A9">
            <w:pPr>
              <w:jc w:val="center"/>
              <w:rPr>
                <w:rFonts w:hint="eastAsia" w:ascii="等线" w:hAnsi="等线"/>
                <w:sz w:val="24"/>
              </w:rPr>
            </w:pPr>
            <w:r>
              <w:rPr>
                <w:rFonts w:hint="eastAsia"/>
                <w:sz w:val="24"/>
              </w:rPr>
              <w:t>1</w:t>
            </w:r>
          </w:p>
        </w:tc>
        <w:tc>
          <w:tcPr>
            <w:tcW w:w="6301" w:type="dxa"/>
            <w:tcBorders>
              <w:left w:val="single" w:color="000000" w:sz="4" w:space="0"/>
              <w:right w:val="single" w:color="000000" w:sz="4" w:space="0"/>
            </w:tcBorders>
            <w:vAlign w:val="center"/>
          </w:tcPr>
          <w:p w14:paraId="03217652">
            <w:pPr>
              <w:jc w:val="center"/>
              <w:rPr>
                <w:rFonts w:hint="eastAsia" w:ascii="宋体" w:hAnsi="宋体" w:cs="宋体"/>
                <w:sz w:val="24"/>
              </w:rPr>
            </w:pPr>
            <w:r>
              <w:rPr>
                <w:rFonts w:hint="eastAsia" w:ascii="宋体" w:hAnsi="宋体" w:cs="宋体"/>
                <w:sz w:val="24"/>
              </w:rPr>
              <w:t>杭州市余杭中学2025年食堂劳务外包项目</w:t>
            </w:r>
          </w:p>
        </w:tc>
        <w:tc>
          <w:tcPr>
            <w:tcW w:w="4040" w:type="dxa"/>
            <w:tcBorders>
              <w:top w:val="single" w:color="000000" w:sz="4" w:space="0"/>
              <w:left w:val="single" w:color="000000" w:sz="4" w:space="0"/>
              <w:bottom w:val="single" w:color="000000" w:sz="4" w:space="0"/>
              <w:right w:val="single" w:color="000000" w:sz="4" w:space="0"/>
            </w:tcBorders>
            <w:vAlign w:val="center"/>
          </w:tcPr>
          <w:p w14:paraId="35C4C6E3">
            <w:pPr>
              <w:jc w:val="center"/>
              <w:rPr>
                <w:rFonts w:hint="eastAsia" w:ascii="等线" w:hAnsi="等线"/>
                <w:sz w:val="24"/>
              </w:rPr>
            </w:pPr>
            <w:r>
              <w:rPr>
                <w:rFonts w:hint="eastAsia" w:ascii="等线" w:hAnsi="等线"/>
                <w:sz w:val="24"/>
              </w:rPr>
              <w:t>一年</w:t>
            </w:r>
          </w:p>
        </w:tc>
        <w:tc>
          <w:tcPr>
            <w:tcW w:w="3022" w:type="dxa"/>
            <w:tcBorders>
              <w:top w:val="single" w:color="000000" w:sz="4" w:space="0"/>
              <w:left w:val="single" w:color="000000" w:sz="4" w:space="0"/>
              <w:bottom w:val="single" w:color="000000" w:sz="4" w:space="0"/>
              <w:right w:val="single" w:color="000000" w:sz="4" w:space="0"/>
            </w:tcBorders>
            <w:vAlign w:val="center"/>
          </w:tcPr>
          <w:p w14:paraId="590EB48E">
            <w:pPr>
              <w:jc w:val="center"/>
              <w:rPr>
                <w:rFonts w:hint="eastAsia" w:ascii="等线" w:hAnsi="等线"/>
                <w:sz w:val="24"/>
                <w:lang w:val="zh-CN"/>
              </w:rPr>
            </w:pPr>
          </w:p>
        </w:tc>
      </w:tr>
      <w:tr w14:paraId="09B5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69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9BBE513">
            <w:pPr>
              <w:ind w:firstLine="240" w:firstLineChars="100"/>
              <w:jc w:val="left"/>
              <w:rPr>
                <w:rFonts w:hint="eastAsia" w:ascii="等线" w:hAnsi="等线"/>
                <w:sz w:val="24"/>
                <w:lang w:val="zh-CN"/>
              </w:rPr>
            </w:pPr>
            <w:r>
              <w:rPr>
                <w:rFonts w:hint="eastAsia" w:ascii="等线" w:hAnsi="等线"/>
                <w:sz w:val="24"/>
              </w:rPr>
              <w:t>投标总报价</w:t>
            </w: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584FD547">
            <w:pPr>
              <w:jc w:val="left"/>
              <w:rPr>
                <w:rFonts w:hint="eastAsia" w:ascii="等线" w:hAnsi="等线"/>
                <w:sz w:val="24"/>
                <w:lang w:val="zh-CN"/>
              </w:rPr>
            </w:pPr>
            <w:r>
              <w:rPr>
                <w:rFonts w:ascii="等线" w:hAnsi="等线"/>
                <w:sz w:val="24"/>
                <w:lang w:val="zh-CN"/>
              </w:rPr>
              <w:t>小写</w:t>
            </w:r>
            <w:r>
              <w:rPr>
                <w:rFonts w:hint="eastAsia"/>
                <w:sz w:val="24"/>
                <w:lang w:val="zh-CN"/>
              </w:rPr>
              <w:t>（元）</w:t>
            </w:r>
          </w:p>
        </w:tc>
      </w:tr>
      <w:tr w14:paraId="05AC5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6" w:hRule="atLeast"/>
        </w:trPr>
        <w:tc>
          <w:tcPr>
            <w:tcW w:w="669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5DCE28">
            <w:pPr>
              <w:jc w:val="left"/>
              <w:rPr>
                <w:rFonts w:hint="eastAsia" w:ascii="等线" w:hAnsi="等线"/>
                <w:sz w:val="24"/>
                <w:lang w:val="zh-CN"/>
              </w:rPr>
            </w:pPr>
          </w:p>
        </w:tc>
        <w:tc>
          <w:tcPr>
            <w:tcW w:w="7062" w:type="dxa"/>
            <w:gridSpan w:val="2"/>
            <w:tcBorders>
              <w:top w:val="single" w:color="000000" w:sz="4" w:space="0"/>
              <w:left w:val="single" w:color="000000" w:sz="4" w:space="0"/>
              <w:bottom w:val="single" w:color="000000" w:sz="4" w:space="0"/>
              <w:right w:val="single" w:color="000000" w:sz="4" w:space="0"/>
            </w:tcBorders>
            <w:vAlign w:val="center"/>
          </w:tcPr>
          <w:p w14:paraId="1ABAA72E">
            <w:pPr>
              <w:jc w:val="left"/>
              <w:rPr>
                <w:rFonts w:hint="eastAsia" w:ascii="等线" w:hAnsi="等线"/>
                <w:sz w:val="24"/>
                <w:lang w:val="zh-CN"/>
              </w:rPr>
            </w:pPr>
            <w:r>
              <w:rPr>
                <w:rFonts w:ascii="等线" w:hAnsi="等线"/>
                <w:sz w:val="24"/>
                <w:lang w:val="zh-CN"/>
              </w:rPr>
              <w:t>大写</w:t>
            </w:r>
            <w:r>
              <w:rPr>
                <w:rFonts w:hint="eastAsia"/>
                <w:sz w:val="24"/>
                <w:lang w:val="zh-CN"/>
              </w:rPr>
              <w:t>（元）</w:t>
            </w:r>
          </w:p>
        </w:tc>
      </w:tr>
    </w:tbl>
    <w:p w14:paraId="3E9CE2F6">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3BBC7FE">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5F41FD4">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1760FF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94E30D9">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B4B352">
      <w:pPr>
        <w:spacing w:line="360" w:lineRule="auto"/>
        <w:ind w:firstLine="482" w:firstLineChars="200"/>
        <w:rPr>
          <w:rFonts w:hint="eastAsia" w:ascii="宋体" w:hAnsi="宋体" w:cs="宋体"/>
          <w:b/>
          <w:kern w:val="0"/>
          <w:sz w:val="24"/>
        </w:rPr>
      </w:pPr>
    </w:p>
    <w:p w14:paraId="1A503D5D">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8149790">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2214AF3">
      <w:pPr>
        <w:pStyle w:val="696"/>
        <w:keepNext w:val="0"/>
        <w:numPr>
          <w:ilvl w:val="0"/>
          <w:numId w:val="3"/>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报价情况说明（如果有）</w:t>
      </w:r>
    </w:p>
    <w:p w14:paraId="62452B6F">
      <w:pPr>
        <w:pStyle w:val="4"/>
        <w:keepNext w:val="0"/>
        <w:numPr>
          <w:ilvl w:val="255"/>
          <w:numId w:val="0"/>
        </w:numPr>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12A03564">
      <w:pPr>
        <w:pStyle w:val="696"/>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72CFEAB">
      <w:pPr>
        <w:pStyle w:val="696"/>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0432A896">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67A3A64">
      <w:pPr>
        <w:pStyle w:val="87"/>
        <w:ind w:firstLine="482"/>
        <w:rPr>
          <w:rFonts w:hint="eastAsia" w:ascii="宋体" w:hAnsi="宋体" w:cs="宋体"/>
          <w:b/>
          <w:sz w:val="24"/>
        </w:rPr>
      </w:pPr>
    </w:p>
    <w:p w14:paraId="3A1ED523">
      <w:pPr>
        <w:pStyle w:val="87"/>
        <w:ind w:firstLine="482"/>
        <w:rPr>
          <w:rFonts w:hint="eastAsia" w:ascii="宋体" w:hAnsi="宋体" w:cs="宋体"/>
          <w:b/>
          <w:sz w:val="24"/>
        </w:rPr>
      </w:pPr>
    </w:p>
    <w:p w14:paraId="4BE36C24">
      <w:pPr>
        <w:pStyle w:val="696"/>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6EB88568">
      <w:pPr>
        <w:spacing w:line="360" w:lineRule="auto"/>
        <w:ind w:right="420" w:firstLine="3614" w:firstLineChars="1000"/>
        <w:rPr>
          <w:rFonts w:hint="eastAsia" w:ascii="宋体" w:hAnsi="宋体" w:cs="宋体"/>
          <w:b/>
          <w:kern w:val="0"/>
          <w:sz w:val="36"/>
          <w:szCs w:val="36"/>
        </w:rPr>
      </w:pPr>
    </w:p>
    <w:p w14:paraId="37E2C8F0">
      <w:pPr>
        <w:spacing w:line="360" w:lineRule="auto"/>
        <w:ind w:right="420" w:firstLine="3614" w:firstLineChars="1000"/>
        <w:rPr>
          <w:rFonts w:hint="eastAsia" w:ascii="宋体" w:hAnsi="宋体" w:cs="宋体"/>
          <w:b/>
          <w:kern w:val="0"/>
          <w:sz w:val="36"/>
          <w:szCs w:val="36"/>
        </w:rPr>
      </w:pPr>
    </w:p>
    <w:p w14:paraId="1243773B">
      <w:pPr>
        <w:spacing w:line="360" w:lineRule="auto"/>
        <w:ind w:right="420" w:firstLine="3614" w:firstLineChars="1000"/>
        <w:rPr>
          <w:rFonts w:hint="eastAsia" w:ascii="宋体" w:hAnsi="宋体" w:cs="宋体"/>
          <w:b/>
          <w:kern w:val="0"/>
          <w:sz w:val="36"/>
          <w:szCs w:val="36"/>
        </w:rPr>
      </w:pPr>
    </w:p>
    <w:p w14:paraId="4141D652">
      <w:pPr>
        <w:spacing w:line="360" w:lineRule="auto"/>
        <w:ind w:right="420" w:firstLine="3614" w:firstLineChars="1000"/>
        <w:rPr>
          <w:rFonts w:hint="eastAsia" w:ascii="宋体" w:hAnsi="宋体" w:cs="宋体"/>
          <w:b/>
          <w:kern w:val="0"/>
          <w:sz w:val="36"/>
          <w:szCs w:val="36"/>
        </w:rPr>
      </w:pPr>
    </w:p>
    <w:p w14:paraId="15C7D0FF">
      <w:pPr>
        <w:spacing w:line="360" w:lineRule="auto"/>
        <w:ind w:right="420" w:firstLine="3614" w:firstLineChars="1000"/>
        <w:rPr>
          <w:rFonts w:hint="eastAsia" w:ascii="宋体" w:hAnsi="宋体" w:cs="宋体"/>
          <w:b/>
          <w:kern w:val="0"/>
          <w:sz w:val="36"/>
          <w:szCs w:val="36"/>
        </w:rPr>
      </w:pPr>
    </w:p>
    <w:p w14:paraId="2DA98BDF">
      <w:pPr>
        <w:spacing w:line="360" w:lineRule="auto"/>
        <w:ind w:right="420" w:firstLine="3614" w:firstLineChars="1000"/>
        <w:rPr>
          <w:rFonts w:hint="eastAsia" w:ascii="宋体" w:hAnsi="宋体" w:cs="宋体"/>
          <w:b/>
          <w:kern w:val="0"/>
          <w:sz w:val="36"/>
          <w:szCs w:val="36"/>
        </w:rPr>
      </w:pPr>
    </w:p>
    <w:p w14:paraId="5C67BD8E">
      <w:pPr>
        <w:spacing w:line="360" w:lineRule="auto"/>
        <w:ind w:right="420" w:firstLine="3614" w:firstLineChars="1000"/>
        <w:rPr>
          <w:rFonts w:hint="eastAsia" w:ascii="宋体" w:hAnsi="宋体" w:cs="宋体"/>
          <w:b/>
          <w:kern w:val="0"/>
          <w:sz w:val="36"/>
          <w:szCs w:val="36"/>
        </w:rPr>
      </w:pPr>
    </w:p>
    <w:p w14:paraId="12DFDEBC">
      <w:pPr>
        <w:spacing w:line="360" w:lineRule="auto"/>
        <w:ind w:right="420" w:firstLine="3614" w:firstLineChars="1000"/>
        <w:rPr>
          <w:rFonts w:hint="eastAsia" w:ascii="宋体" w:hAnsi="宋体" w:cs="宋体"/>
          <w:b/>
          <w:kern w:val="0"/>
          <w:sz w:val="36"/>
          <w:szCs w:val="36"/>
        </w:rPr>
      </w:pPr>
    </w:p>
    <w:p w14:paraId="31708639">
      <w:pPr>
        <w:spacing w:line="360" w:lineRule="auto"/>
        <w:ind w:right="420" w:firstLine="3614" w:firstLineChars="1000"/>
        <w:rPr>
          <w:rFonts w:hint="eastAsia" w:ascii="宋体" w:hAnsi="宋体" w:cs="宋体"/>
          <w:b/>
          <w:kern w:val="0"/>
          <w:sz w:val="36"/>
          <w:szCs w:val="36"/>
        </w:rPr>
      </w:pPr>
    </w:p>
    <w:p w14:paraId="44DA0DD3">
      <w:pPr>
        <w:spacing w:line="360" w:lineRule="auto"/>
        <w:ind w:right="420" w:firstLine="3614" w:firstLineChars="1000"/>
        <w:rPr>
          <w:rFonts w:hint="eastAsia" w:ascii="宋体" w:hAnsi="宋体" w:cs="宋体"/>
          <w:b/>
          <w:kern w:val="0"/>
          <w:sz w:val="36"/>
          <w:szCs w:val="36"/>
        </w:rPr>
      </w:pPr>
    </w:p>
    <w:p w14:paraId="7C513EAD">
      <w:pPr>
        <w:spacing w:line="360" w:lineRule="auto"/>
        <w:ind w:right="420"/>
        <w:rPr>
          <w:rFonts w:hint="eastAsia" w:ascii="宋体" w:hAnsi="宋体" w:cs="宋体"/>
          <w:b/>
          <w:kern w:val="0"/>
          <w:sz w:val="36"/>
          <w:szCs w:val="36"/>
        </w:rPr>
      </w:pPr>
    </w:p>
    <w:p w14:paraId="53DE69A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16893BB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9C4867E">
      <w:pPr>
        <w:spacing w:line="360" w:lineRule="auto"/>
        <w:jc w:val="center"/>
        <w:rPr>
          <w:rFonts w:hint="eastAsia" w:ascii="宋体" w:hAnsi="宋体" w:cs="宋体"/>
          <w:b/>
          <w:spacing w:val="6"/>
          <w:sz w:val="32"/>
          <w:szCs w:val="32"/>
        </w:rPr>
      </w:pPr>
      <w:bookmarkStart w:id="518" w:name="OLE_LINK13"/>
      <w:bookmarkStart w:id="519" w:name="OLE_LINK14"/>
      <w:r>
        <w:rPr>
          <w:rFonts w:hint="eastAsia" w:ascii="宋体" w:hAnsi="宋体" w:cs="宋体"/>
          <w:b/>
          <w:spacing w:val="6"/>
          <w:sz w:val="32"/>
          <w:szCs w:val="32"/>
        </w:rPr>
        <w:t>残疾人福利性单位声明函</w:t>
      </w:r>
    </w:p>
    <w:bookmarkEnd w:id="518"/>
    <w:bookmarkEnd w:id="519"/>
    <w:p w14:paraId="73684D49">
      <w:pPr>
        <w:spacing w:line="360" w:lineRule="auto"/>
        <w:rPr>
          <w:rFonts w:hint="eastAsia" w:ascii="宋体" w:hAnsi="宋体" w:cs="宋体"/>
          <w:b/>
          <w:spacing w:val="6"/>
          <w:sz w:val="30"/>
          <w:szCs w:val="30"/>
        </w:rPr>
      </w:pPr>
    </w:p>
    <w:p w14:paraId="0369EE99">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1F3077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33728706">
      <w:pPr>
        <w:spacing w:line="360" w:lineRule="auto"/>
        <w:ind w:firstLine="480" w:firstLineChars="200"/>
        <w:rPr>
          <w:rFonts w:hint="eastAsia" w:ascii="宋体" w:hAnsi="宋体" w:cs="宋体"/>
          <w:sz w:val="24"/>
        </w:rPr>
      </w:pPr>
    </w:p>
    <w:p w14:paraId="4BB2B165">
      <w:pPr>
        <w:spacing w:line="360" w:lineRule="auto"/>
        <w:ind w:firstLine="480" w:firstLineChars="200"/>
        <w:rPr>
          <w:rFonts w:hint="eastAsia" w:ascii="宋体" w:hAnsi="宋体" w:cs="宋体"/>
          <w:sz w:val="24"/>
        </w:rPr>
      </w:pPr>
    </w:p>
    <w:p w14:paraId="214C3CB8">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4C22E3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872F55A">
      <w:pPr>
        <w:spacing w:line="360" w:lineRule="auto"/>
        <w:ind w:firstLine="480" w:firstLineChars="200"/>
        <w:rPr>
          <w:rFonts w:hint="eastAsia" w:ascii="宋体" w:hAnsi="宋体" w:cs="宋体"/>
          <w:sz w:val="24"/>
        </w:rPr>
      </w:pPr>
    </w:p>
    <w:p w14:paraId="5D3B5895">
      <w:pPr>
        <w:spacing w:line="360" w:lineRule="auto"/>
        <w:ind w:firstLine="420" w:firstLineChars="200"/>
        <w:rPr>
          <w:rFonts w:hint="eastAsia" w:ascii="宋体" w:hAnsi="宋体" w:cs="宋体"/>
        </w:rPr>
      </w:pPr>
    </w:p>
    <w:p w14:paraId="48C232A1">
      <w:pPr>
        <w:spacing w:line="360" w:lineRule="auto"/>
        <w:ind w:firstLine="420" w:firstLineChars="200"/>
        <w:rPr>
          <w:rFonts w:hint="eastAsia" w:ascii="宋体" w:hAnsi="宋体" w:cs="宋体"/>
        </w:rPr>
      </w:pPr>
    </w:p>
    <w:p w14:paraId="5D1D36E8">
      <w:pPr>
        <w:spacing w:line="360" w:lineRule="auto"/>
        <w:ind w:firstLine="420" w:firstLineChars="200"/>
        <w:rPr>
          <w:rFonts w:hint="eastAsia" w:ascii="宋体" w:hAnsi="宋体" w:cs="宋体"/>
        </w:rPr>
      </w:pPr>
    </w:p>
    <w:p w14:paraId="44D05C1D">
      <w:pPr>
        <w:spacing w:line="360" w:lineRule="auto"/>
        <w:ind w:firstLine="420" w:firstLineChars="200"/>
        <w:rPr>
          <w:rFonts w:hint="eastAsia" w:ascii="宋体" w:hAnsi="宋体" w:cs="宋体"/>
        </w:rPr>
      </w:pPr>
    </w:p>
    <w:p w14:paraId="086AABB7">
      <w:pPr>
        <w:spacing w:line="360" w:lineRule="auto"/>
        <w:rPr>
          <w:rFonts w:hint="eastAsia" w:ascii="宋体" w:hAnsi="宋体" w:cs="宋体"/>
          <w:b/>
          <w:sz w:val="24"/>
        </w:rPr>
      </w:pPr>
    </w:p>
    <w:p w14:paraId="7F4A4386">
      <w:pPr>
        <w:spacing w:line="360" w:lineRule="auto"/>
        <w:rPr>
          <w:rFonts w:hint="eastAsia" w:ascii="宋体" w:hAnsi="宋体" w:cs="宋体"/>
          <w:b/>
          <w:sz w:val="24"/>
        </w:rPr>
      </w:pPr>
    </w:p>
    <w:p w14:paraId="5F0D66C9">
      <w:pPr>
        <w:spacing w:line="360" w:lineRule="auto"/>
        <w:rPr>
          <w:rFonts w:hint="eastAsia" w:ascii="宋体" w:hAnsi="宋体" w:cs="宋体"/>
          <w:b/>
          <w:sz w:val="24"/>
        </w:rPr>
      </w:pPr>
    </w:p>
    <w:p w14:paraId="202D17A5">
      <w:pPr>
        <w:spacing w:line="360" w:lineRule="auto"/>
        <w:rPr>
          <w:rFonts w:hint="eastAsia" w:ascii="宋体" w:hAnsi="宋体" w:cs="宋体"/>
          <w:b/>
          <w:sz w:val="24"/>
        </w:rPr>
      </w:pPr>
    </w:p>
    <w:p w14:paraId="7CF0DA9F">
      <w:pPr>
        <w:spacing w:line="360" w:lineRule="auto"/>
        <w:rPr>
          <w:rFonts w:hint="eastAsia" w:ascii="宋体" w:hAnsi="宋体" w:cs="宋体"/>
          <w:b/>
          <w:sz w:val="24"/>
        </w:rPr>
      </w:pPr>
    </w:p>
    <w:p w14:paraId="3F00031E">
      <w:pPr>
        <w:spacing w:line="360" w:lineRule="auto"/>
        <w:rPr>
          <w:rFonts w:hint="eastAsia" w:ascii="宋体" w:hAnsi="宋体" w:cs="宋体"/>
          <w:b/>
          <w:sz w:val="24"/>
        </w:rPr>
      </w:pPr>
    </w:p>
    <w:p w14:paraId="7E846B63">
      <w:pPr>
        <w:spacing w:line="360" w:lineRule="auto"/>
        <w:rPr>
          <w:rFonts w:hint="eastAsia" w:ascii="宋体" w:hAnsi="宋体" w:cs="宋体"/>
          <w:b/>
          <w:sz w:val="24"/>
        </w:rPr>
      </w:pPr>
    </w:p>
    <w:p w14:paraId="3918BED5">
      <w:pPr>
        <w:spacing w:line="360" w:lineRule="auto"/>
        <w:rPr>
          <w:rFonts w:hint="eastAsia" w:ascii="宋体" w:hAnsi="宋体" w:cs="宋体"/>
          <w:b/>
          <w:sz w:val="24"/>
        </w:rPr>
      </w:pPr>
    </w:p>
    <w:p w14:paraId="055DD39D">
      <w:pPr>
        <w:spacing w:line="360" w:lineRule="auto"/>
        <w:rPr>
          <w:rFonts w:hint="eastAsia" w:ascii="宋体" w:hAnsi="宋体" w:cs="宋体"/>
          <w:b/>
          <w:sz w:val="24"/>
        </w:rPr>
      </w:pPr>
    </w:p>
    <w:p w14:paraId="7B8BE687">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117C799">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510A7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80BD89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981E743">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791C237">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D49FC2">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1019EF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63CE44A">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90ED44F">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8F3A3FB">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5E6A06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BA3C564">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D8557C">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A544CD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F13AE7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117E79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D1C4AB8">
      <w:pPr>
        <w:snapToGrid w:val="0"/>
        <w:spacing w:line="360" w:lineRule="auto"/>
        <w:rPr>
          <w:rFonts w:hint="eastAsia" w:ascii="宋体" w:hAnsi="宋体" w:cs="宋体"/>
          <w:sz w:val="24"/>
        </w:rPr>
      </w:pPr>
      <w:r>
        <w:rPr>
          <w:rFonts w:hint="eastAsia" w:ascii="宋体" w:hAnsi="宋体" w:cs="宋体"/>
          <w:sz w:val="24"/>
          <w:u w:val="dotted"/>
        </w:rPr>
        <w:t xml:space="preserve">                                                       </w:t>
      </w:r>
    </w:p>
    <w:p w14:paraId="516B5DE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EFDE6FF">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0D937F16">
      <w:pPr>
        <w:snapToGrid w:val="0"/>
        <w:spacing w:line="360" w:lineRule="auto"/>
        <w:rPr>
          <w:rFonts w:hint="eastAsia" w:ascii="宋体" w:hAnsi="宋体" w:cs="宋体"/>
          <w:sz w:val="24"/>
          <w:u w:val="dotted"/>
        </w:rPr>
      </w:pPr>
      <w:r>
        <w:rPr>
          <w:rFonts w:hint="eastAsia" w:ascii="宋体" w:hAnsi="宋体" w:cs="宋体"/>
          <w:sz w:val="24"/>
        </w:rPr>
        <w:t>质疑事项2</w:t>
      </w:r>
    </w:p>
    <w:p w14:paraId="6E7F162D">
      <w:pPr>
        <w:snapToGrid w:val="0"/>
        <w:spacing w:line="360" w:lineRule="auto"/>
        <w:rPr>
          <w:rFonts w:hint="eastAsia" w:ascii="宋体" w:hAnsi="宋体" w:cs="宋体"/>
          <w:sz w:val="24"/>
        </w:rPr>
      </w:pPr>
      <w:r>
        <w:rPr>
          <w:rFonts w:hint="eastAsia" w:ascii="宋体" w:hAnsi="宋体" w:cs="宋体"/>
          <w:sz w:val="24"/>
        </w:rPr>
        <w:t>……</w:t>
      </w:r>
    </w:p>
    <w:p w14:paraId="1C82BC7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E855F2C">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DA1066F">
      <w:pPr>
        <w:spacing w:line="360" w:lineRule="auto"/>
        <w:rPr>
          <w:rFonts w:hint="eastAsia" w:ascii="宋体" w:hAnsi="宋体" w:cs="宋体"/>
          <w:sz w:val="24"/>
        </w:rPr>
      </w:pPr>
      <w:r>
        <w:rPr>
          <w:rFonts w:hint="eastAsia" w:ascii="宋体" w:hAnsi="宋体" w:cs="宋体"/>
          <w:sz w:val="24"/>
        </w:rPr>
        <w:t xml:space="preserve">签字(签章)：                   公章：                      </w:t>
      </w:r>
    </w:p>
    <w:p w14:paraId="658095EE">
      <w:pPr>
        <w:spacing w:line="360" w:lineRule="auto"/>
        <w:rPr>
          <w:rFonts w:hint="eastAsia" w:ascii="宋体" w:hAnsi="宋体" w:cs="宋体"/>
          <w:sz w:val="24"/>
        </w:rPr>
      </w:pPr>
      <w:r>
        <w:rPr>
          <w:rFonts w:hint="eastAsia" w:ascii="宋体" w:hAnsi="宋体" w:cs="宋体"/>
          <w:sz w:val="24"/>
        </w:rPr>
        <w:t xml:space="preserve">日期：    </w:t>
      </w:r>
    </w:p>
    <w:p w14:paraId="1104C1DA">
      <w:pPr>
        <w:spacing w:line="360" w:lineRule="auto"/>
        <w:jc w:val="center"/>
        <w:rPr>
          <w:rFonts w:hint="eastAsia" w:ascii="宋体" w:hAnsi="宋体" w:cs="宋体"/>
          <w:b/>
          <w:bCs/>
          <w:sz w:val="24"/>
        </w:rPr>
      </w:pPr>
    </w:p>
    <w:p w14:paraId="7E8D7B5E">
      <w:pPr>
        <w:spacing w:line="360" w:lineRule="auto"/>
        <w:rPr>
          <w:rFonts w:hint="eastAsia" w:ascii="宋体" w:hAnsi="宋体" w:cs="宋体"/>
          <w:b/>
          <w:sz w:val="24"/>
        </w:rPr>
      </w:pPr>
    </w:p>
    <w:p w14:paraId="14C2C7AD">
      <w:pPr>
        <w:spacing w:line="360" w:lineRule="auto"/>
        <w:rPr>
          <w:rFonts w:hint="eastAsia" w:ascii="宋体" w:hAnsi="宋体" w:cs="宋体"/>
          <w:b/>
          <w:sz w:val="24"/>
        </w:rPr>
      </w:pPr>
    </w:p>
    <w:p w14:paraId="0F72FB83">
      <w:pPr>
        <w:spacing w:line="360" w:lineRule="auto"/>
        <w:rPr>
          <w:rFonts w:hint="eastAsia" w:ascii="宋体" w:hAnsi="宋体" w:cs="宋体"/>
          <w:b/>
          <w:sz w:val="24"/>
        </w:rPr>
      </w:pPr>
    </w:p>
    <w:p w14:paraId="492784E4">
      <w:pPr>
        <w:spacing w:line="360" w:lineRule="auto"/>
        <w:rPr>
          <w:rFonts w:hint="eastAsia" w:ascii="宋体" w:hAnsi="宋体" w:cs="宋体"/>
          <w:b/>
          <w:sz w:val="24"/>
        </w:rPr>
      </w:pPr>
      <w:r>
        <w:rPr>
          <w:rFonts w:hint="eastAsia" w:ascii="宋体" w:hAnsi="宋体" w:cs="宋体"/>
          <w:b/>
          <w:sz w:val="24"/>
        </w:rPr>
        <w:t>质疑函制作说明：</w:t>
      </w:r>
    </w:p>
    <w:p w14:paraId="0C21F06E">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D11580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D6A8A29">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2B4338A3">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CE094DD">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EBBBF58">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3A883BC">
      <w:pPr>
        <w:widowControl/>
        <w:spacing w:line="360" w:lineRule="auto"/>
        <w:ind w:firstLine="600" w:firstLineChars="200"/>
        <w:jc w:val="left"/>
        <w:rPr>
          <w:rFonts w:hint="eastAsia" w:ascii="宋体" w:hAnsi="宋体" w:cs="宋体"/>
          <w:sz w:val="30"/>
          <w:szCs w:val="30"/>
        </w:rPr>
      </w:pPr>
    </w:p>
    <w:p w14:paraId="52D2AB4C">
      <w:pPr>
        <w:spacing w:line="360" w:lineRule="auto"/>
        <w:jc w:val="center"/>
        <w:rPr>
          <w:rFonts w:hint="eastAsia" w:ascii="宋体" w:hAnsi="宋体" w:cs="宋体"/>
          <w:b/>
          <w:spacing w:val="6"/>
          <w:sz w:val="32"/>
          <w:szCs w:val="32"/>
        </w:rPr>
      </w:pPr>
    </w:p>
    <w:p w14:paraId="770260F1">
      <w:pPr>
        <w:spacing w:line="360" w:lineRule="auto"/>
        <w:jc w:val="center"/>
        <w:rPr>
          <w:rFonts w:hint="eastAsia" w:ascii="宋体" w:hAnsi="宋体" w:cs="宋体"/>
          <w:b/>
          <w:spacing w:val="6"/>
          <w:sz w:val="32"/>
          <w:szCs w:val="32"/>
        </w:rPr>
      </w:pPr>
    </w:p>
    <w:p w14:paraId="314DF1B1">
      <w:pPr>
        <w:spacing w:line="360" w:lineRule="auto"/>
        <w:jc w:val="center"/>
        <w:rPr>
          <w:rFonts w:hint="eastAsia" w:ascii="宋体" w:hAnsi="宋体" w:cs="宋体"/>
          <w:b/>
          <w:spacing w:val="6"/>
          <w:sz w:val="32"/>
          <w:szCs w:val="32"/>
        </w:rPr>
      </w:pPr>
    </w:p>
    <w:p w14:paraId="163DDBC2">
      <w:pPr>
        <w:spacing w:line="360" w:lineRule="auto"/>
        <w:jc w:val="center"/>
        <w:rPr>
          <w:rFonts w:hint="eastAsia" w:ascii="宋体" w:hAnsi="宋体" w:cs="宋体"/>
          <w:b/>
          <w:spacing w:val="6"/>
          <w:sz w:val="32"/>
          <w:szCs w:val="32"/>
        </w:rPr>
      </w:pPr>
    </w:p>
    <w:p w14:paraId="5E246DC1">
      <w:pPr>
        <w:spacing w:line="360" w:lineRule="auto"/>
        <w:jc w:val="center"/>
        <w:rPr>
          <w:rFonts w:hint="eastAsia" w:ascii="宋体" w:hAnsi="宋体" w:cs="宋体"/>
          <w:b/>
          <w:spacing w:val="6"/>
          <w:sz w:val="32"/>
          <w:szCs w:val="32"/>
        </w:rPr>
      </w:pPr>
    </w:p>
    <w:p w14:paraId="36935B82">
      <w:pPr>
        <w:spacing w:line="360" w:lineRule="auto"/>
        <w:jc w:val="center"/>
        <w:rPr>
          <w:rFonts w:hint="eastAsia" w:ascii="宋体" w:hAnsi="宋体" w:cs="宋体"/>
          <w:b/>
          <w:spacing w:val="6"/>
          <w:sz w:val="32"/>
          <w:szCs w:val="32"/>
        </w:rPr>
      </w:pPr>
    </w:p>
    <w:p w14:paraId="4E2A4E43">
      <w:pPr>
        <w:spacing w:line="360" w:lineRule="auto"/>
        <w:jc w:val="center"/>
        <w:rPr>
          <w:rFonts w:hint="eastAsia" w:ascii="宋体" w:hAnsi="宋体" w:cs="宋体"/>
          <w:b/>
          <w:spacing w:val="6"/>
          <w:sz w:val="32"/>
          <w:szCs w:val="32"/>
        </w:rPr>
      </w:pPr>
    </w:p>
    <w:p w14:paraId="4809377B">
      <w:pPr>
        <w:spacing w:line="360" w:lineRule="auto"/>
        <w:jc w:val="center"/>
        <w:rPr>
          <w:rFonts w:hint="eastAsia" w:ascii="宋体" w:hAnsi="宋体" w:cs="宋体"/>
          <w:b/>
          <w:spacing w:val="6"/>
          <w:sz w:val="32"/>
          <w:szCs w:val="32"/>
        </w:rPr>
      </w:pPr>
    </w:p>
    <w:p w14:paraId="24A24D0A">
      <w:pPr>
        <w:spacing w:line="360" w:lineRule="auto"/>
        <w:jc w:val="center"/>
        <w:rPr>
          <w:rFonts w:hint="eastAsia" w:ascii="宋体" w:hAnsi="宋体" w:cs="宋体"/>
          <w:b/>
          <w:spacing w:val="6"/>
          <w:sz w:val="32"/>
          <w:szCs w:val="32"/>
        </w:rPr>
      </w:pPr>
    </w:p>
    <w:p w14:paraId="01724CEE">
      <w:pPr>
        <w:spacing w:line="360" w:lineRule="auto"/>
        <w:jc w:val="center"/>
        <w:rPr>
          <w:rFonts w:hint="eastAsia" w:ascii="宋体" w:hAnsi="宋体" w:cs="宋体"/>
          <w:b/>
          <w:spacing w:val="6"/>
          <w:sz w:val="32"/>
          <w:szCs w:val="32"/>
        </w:rPr>
      </w:pPr>
    </w:p>
    <w:p w14:paraId="18FE0734">
      <w:pPr>
        <w:spacing w:line="360" w:lineRule="auto"/>
        <w:jc w:val="center"/>
        <w:rPr>
          <w:rFonts w:hint="eastAsia" w:ascii="宋体" w:hAnsi="宋体" w:cs="宋体"/>
          <w:b/>
          <w:spacing w:val="6"/>
          <w:sz w:val="32"/>
          <w:szCs w:val="32"/>
        </w:rPr>
      </w:pPr>
    </w:p>
    <w:p w14:paraId="646706F8">
      <w:pPr>
        <w:spacing w:line="360" w:lineRule="auto"/>
        <w:jc w:val="center"/>
        <w:rPr>
          <w:rFonts w:hint="eastAsia" w:ascii="宋体" w:hAnsi="宋体" w:cs="宋体"/>
          <w:b/>
          <w:spacing w:val="6"/>
          <w:sz w:val="32"/>
          <w:szCs w:val="32"/>
        </w:rPr>
      </w:pPr>
    </w:p>
    <w:p w14:paraId="5F833C75">
      <w:pPr>
        <w:spacing w:line="360" w:lineRule="auto"/>
        <w:jc w:val="left"/>
        <w:rPr>
          <w:rFonts w:hint="eastAsia" w:ascii="宋体" w:hAnsi="宋体" w:cs="宋体"/>
          <w:b/>
          <w:spacing w:val="6"/>
          <w:sz w:val="32"/>
          <w:szCs w:val="32"/>
        </w:rPr>
      </w:pPr>
    </w:p>
    <w:p w14:paraId="48B34D4A">
      <w:pPr>
        <w:spacing w:line="360" w:lineRule="auto"/>
        <w:jc w:val="left"/>
        <w:rPr>
          <w:rFonts w:hint="eastAsia" w:ascii="宋体" w:hAnsi="宋体" w:cs="宋体"/>
          <w:b/>
          <w:spacing w:val="6"/>
          <w:sz w:val="32"/>
          <w:szCs w:val="32"/>
        </w:rPr>
      </w:pPr>
    </w:p>
    <w:p w14:paraId="21A8E23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66FBBCCF">
      <w:pPr>
        <w:spacing w:line="360" w:lineRule="auto"/>
        <w:jc w:val="center"/>
        <w:rPr>
          <w:rFonts w:hint="eastAsia" w:ascii="宋体" w:hAnsi="宋体" w:cs="宋体"/>
          <w:b/>
          <w:sz w:val="24"/>
        </w:rPr>
      </w:pPr>
    </w:p>
    <w:p w14:paraId="6287470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7ABDFFEF">
      <w:pPr>
        <w:spacing w:line="360" w:lineRule="auto"/>
        <w:rPr>
          <w:rFonts w:hint="eastAsia" w:ascii="宋体" w:hAnsi="宋体" w:cs="宋体"/>
          <w:sz w:val="24"/>
        </w:rPr>
      </w:pPr>
      <w:r>
        <w:rPr>
          <w:rFonts w:hint="eastAsia" w:ascii="宋体" w:hAnsi="宋体" w:cs="宋体"/>
          <w:sz w:val="24"/>
        </w:rPr>
        <w:t>一、投诉相关主体基本情况</w:t>
      </w:r>
    </w:p>
    <w:p w14:paraId="66106CD5">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F2C0EB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3CFBB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924E29">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CD6644">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D923B4">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C3BAAE5">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81812C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95DC7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37E8EC">
      <w:pPr>
        <w:spacing w:line="360" w:lineRule="auto"/>
        <w:rPr>
          <w:rFonts w:hint="eastAsia" w:ascii="宋体" w:hAnsi="宋体" w:cs="宋体"/>
          <w:sz w:val="24"/>
        </w:rPr>
      </w:pPr>
      <w:r>
        <w:rPr>
          <w:rFonts w:hint="eastAsia" w:ascii="宋体" w:hAnsi="宋体" w:cs="宋体"/>
          <w:sz w:val="24"/>
        </w:rPr>
        <w:t>被投诉人2</w:t>
      </w:r>
    </w:p>
    <w:p w14:paraId="19EF6CD8">
      <w:pPr>
        <w:spacing w:line="360" w:lineRule="auto"/>
        <w:rPr>
          <w:rFonts w:hint="eastAsia" w:ascii="宋体" w:hAnsi="宋体" w:cs="宋体"/>
          <w:sz w:val="24"/>
          <w:u w:val="dotted"/>
        </w:rPr>
      </w:pPr>
      <w:r>
        <w:rPr>
          <w:rFonts w:hint="eastAsia" w:ascii="宋体" w:hAnsi="宋体" w:cs="宋体"/>
          <w:sz w:val="24"/>
        </w:rPr>
        <w:t>……</w:t>
      </w:r>
    </w:p>
    <w:p w14:paraId="112F5C69">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0F8D5A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283EC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3FD4876">
      <w:pPr>
        <w:spacing w:line="360" w:lineRule="auto"/>
        <w:rPr>
          <w:rFonts w:hint="eastAsia" w:ascii="宋体" w:hAnsi="宋体" w:cs="宋体"/>
          <w:sz w:val="24"/>
        </w:rPr>
      </w:pPr>
      <w:r>
        <w:rPr>
          <w:rFonts w:hint="eastAsia" w:ascii="宋体" w:hAnsi="宋体" w:cs="宋体"/>
          <w:sz w:val="24"/>
        </w:rPr>
        <w:t>二、投诉项目基本情况</w:t>
      </w:r>
    </w:p>
    <w:p w14:paraId="16D1AD7D">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4F946FE">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2522B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DB09E6B">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BBA3899">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1A3B9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6D135B">
      <w:pPr>
        <w:spacing w:line="360" w:lineRule="auto"/>
        <w:rPr>
          <w:rFonts w:hint="eastAsia" w:ascii="宋体" w:hAnsi="宋体" w:cs="宋体"/>
          <w:sz w:val="24"/>
        </w:rPr>
      </w:pPr>
      <w:r>
        <w:rPr>
          <w:rFonts w:hint="eastAsia" w:ascii="宋体" w:hAnsi="宋体" w:cs="宋体"/>
          <w:sz w:val="24"/>
        </w:rPr>
        <w:t>三、质疑基本情况</w:t>
      </w:r>
    </w:p>
    <w:p w14:paraId="2A8C5B6F">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59C6ED7">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550CD1">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2D9782F">
      <w:pPr>
        <w:spacing w:line="360" w:lineRule="auto"/>
        <w:rPr>
          <w:rFonts w:hint="eastAsia" w:ascii="宋体" w:hAnsi="宋体" w:cs="宋体"/>
          <w:sz w:val="24"/>
        </w:rPr>
      </w:pPr>
      <w:r>
        <w:rPr>
          <w:rFonts w:hint="eastAsia" w:ascii="宋体" w:hAnsi="宋体" w:cs="宋体"/>
          <w:sz w:val="24"/>
        </w:rPr>
        <w:t>四、投诉事项具体内容</w:t>
      </w:r>
    </w:p>
    <w:p w14:paraId="6BE456C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1E1D083">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F08EF42">
      <w:pPr>
        <w:spacing w:line="360" w:lineRule="auto"/>
        <w:rPr>
          <w:rFonts w:hint="eastAsia" w:ascii="宋体" w:hAnsi="宋体" w:cs="宋体"/>
          <w:sz w:val="24"/>
          <w:u w:val="dotted"/>
        </w:rPr>
      </w:pPr>
      <w:r>
        <w:rPr>
          <w:rFonts w:hint="eastAsia" w:ascii="宋体" w:hAnsi="宋体" w:cs="宋体"/>
          <w:sz w:val="24"/>
          <w:u w:val="dotted"/>
        </w:rPr>
        <w:t xml:space="preserve">                                                      </w:t>
      </w:r>
    </w:p>
    <w:p w14:paraId="54CF7D42">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705355A">
      <w:pPr>
        <w:spacing w:line="360" w:lineRule="auto"/>
        <w:rPr>
          <w:rFonts w:hint="eastAsia" w:ascii="宋体" w:hAnsi="宋体" w:cs="宋体"/>
          <w:sz w:val="24"/>
          <w:u w:val="dotted"/>
        </w:rPr>
      </w:pPr>
      <w:r>
        <w:rPr>
          <w:rFonts w:hint="eastAsia" w:ascii="宋体" w:hAnsi="宋体" w:cs="宋体"/>
          <w:sz w:val="24"/>
          <w:u w:val="dotted"/>
        </w:rPr>
        <w:t xml:space="preserve">                                                      </w:t>
      </w:r>
    </w:p>
    <w:p w14:paraId="5DDC9882">
      <w:pPr>
        <w:spacing w:line="360" w:lineRule="auto"/>
        <w:rPr>
          <w:rFonts w:hint="eastAsia" w:ascii="宋体" w:hAnsi="宋体" w:cs="宋体"/>
          <w:sz w:val="24"/>
        </w:rPr>
      </w:pPr>
      <w:r>
        <w:rPr>
          <w:rFonts w:hint="eastAsia" w:ascii="宋体" w:hAnsi="宋体" w:cs="宋体"/>
          <w:sz w:val="24"/>
        </w:rPr>
        <w:t>投诉事项2</w:t>
      </w:r>
    </w:p>
    <w:p w14:paraId="72D392C2">
      <w:pPr>
        <w:spacing w:line="360" w:lineRule="auto"/>
        <w:rPr>
          <w:rFonts w:hint="eastAsia" w:ascii="宋体" w:hAnsi="宋体" w:cs="宋体"/>
          <w:sz w:val="24"/>
          <w:u w:val="dotted"/>
        </w:rPr>
      </w:pPr>
      <w:r>
        <w:rPr>
          <w:rFonts w:hint="eastAsia" w:ascii="宋体" w:hAnsi="宋体" w:cs="宋体"/>
          <w:sz w:val="24"/>
        </w:rPr>
        <w:t>……</w:t>
      </w:r>
    </w:p>
    <w:p w14:paraId="39B20D05">
      <w:pPr>
        <w:spacing w:line="360" w:lineRule="auto"/>
        <w:rPr>
          <w:rFonts w:hint="eastAsia" w:ascii="宋体" w:hAnsi="宋体" w:cs="宋体"/>
          <w:sz w:val="24"/>
        </w:rPr>
      </w:pPr>
      <w:r>
        <w:rPr>
          <w:rFonts w:hint="eastAsia" w:ascii="宋体" w:hAnsi="宋体" w:cs="宋体"/>
          <w:sz w:val="24"/>
        </w:rPr>
        <w:t>五、与投诉事项相关的投诉请求</w:t>
      </w:r>
    </w:p>
    <w:p w14:paraId="7EAA4C0F">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634D415">
      <w:pPr>
        <w:spacing w:line="360" w:lineRule="auto"/>
        <w:rPr>
          <w:rFonts w:hint="eastAsia" w:ascii="宋体" w:hAnsi="宋体" w:cs="宋体"/>
          <w:sz w:val="24"/>
          <w:u w:val="single"/>
        </w:rPr>
      </w:pPr>
      <w:r>
        <w:rPr>
          <w:rFonts w:hint="eastAsia" w:ascii="宋体" w:hAnsi="宋体" w:cs="宋体"/>
          <w:sz w:val="24"/>
        </w:rPr>
        <w:t xml:space="preserve">                                                                                                    </w:t>
      </w:r>
    </w:p>
    <w:p w14:paraId="13B9148E">
      <w:pPr>
        <w:spacing w:line="360" w:lineRule="auto"/>
        <w:rPr>
          <w:rFonts w:hint="eastAsia" w:ascii="宋体" w:hAnsi="宋体" w:cs="宋体"/>
          <w:sz w:val="24"/>
        </w:rPr>
      </w:pPr>
      <w:r>
        <w:rPr>
          <w:rFonts w:hint="eastAsia" w:ascii="宋体" w:hAnsi="宋体" w:cs="宋体"/>
          <w:sz w:val="24"/>
        </w:rPr>
        <w:t xml:space="preserve">签字(签章)：                   公章：                      </w:t>
      </w:r>
    </w:p>
    <w:p w14:paraId="3E5646C8">
      <w:pPr>
        <w:spacing w:line="360" w:lineRule="auto"/>
        <w:rPr>
          <w:rFonts w:hint="eastAsia" w:ascii="宋体" w:hAnsi="宋体" w:cs="宋体"/>
          <w:sz w:val="24"/>
        </w:rPr>
      </w:pPr>
      <w:r>
        <w:rPr>
          <w:rFonts w:hint="eastAsia" w:ascii="宋体" w:hAnsi="宋体" w:cs="宋体"/>
          <w:sz w:val="24"/>
        </w:rPr>
        <w:t xml:space="preserve">日期：    </w:t>
      </w:r>
    </w:p>
    <w:p w14:paraId="0EE62D2B">
      <w:pPr>
        <w:spacing w:line="360" w:lineRule="auto"/>
        <w:rPr>
          <w:rFonts w:hint="eastAsia" w:ascii="宋体" w:hAnsi="宋体" w:cs="宋体"/>
          <w:b/>
          <w:sz w:val="24"/>
        </w:rPr>
      </w:pPr>
    </w:p>
    <w:p w14:paraId="2F5F7B2D">
      <w:pPr>
        <w:spacing w:line="360" w:lineRule="auto"/>
        <w:rPr>
          <w:rFonts w:hint="eastAsia" w:ascii="宋体" w:hAnsi="宋体" w:cs="宋体"/>
          <w:b/>
          <w:sz w:val="24"/>
        </w:rPr>
      </w:pPr>
    </w:p>
    <w:p w14:paraId="7D053BCB">
      <w:pPr>
        <w:spacing w:line="360" w:lineRule="auto"/>
        <w:rPr>
          <w:rFonts w:hint="eastAsia" w:ascii="宋体" w:hAnsi="宋体" w:cs="宋体"/>
          <w:b/>
          <w:sz w:val="24"/>
        </w:rPr>
      </w:pPr>
      <w:r>
        <w:rPr>
          <w:rFonts w:hint="eastAsia" w:ascii="宋体" w:hAnsi="宋体" w:cs="宋体"/>
          <w:b/>
          <w:sz w:val="24"/>
        </w:rPr>
        <w:t>投诉书制作说明：</w:t>
      </w:r>
    </w:p>
    <w:p w14:paraId="4CD3E1C4">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789025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E2B4075">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C54B0BB">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180CC2D0">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C9A66F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0A6D4E4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E5FC764">
      <w:pPr>
        <w:spacing w:line="360" w:lineRule="auto"/>
        <w:rPr>
          <w:rFonts w:hint="eastAsia" w:ascii="宋体" w:hAnsi="宋体" w:cs="宋体"/>
          <w:b/>
          <w:sz w:val="24"/>
        </w:rPr>
      </w:pPr>
    </w:p>
    <w:p w14:paraId="5B710E82">
      <w:pPr>
        <w:autoSpaceDE w:val="0"/>
        <w:autoSpaceDN w:val="0"/>
        <w:jc w:val="center"/>
        <w:rPr>
          <w:rFonts w:hint="eastAsia" w:ascii="宋体" w:hAnsi="宋体" w:cs="宋体"/>
          <w:b/>
          <w:spacing w:val="6"/>
          <w:sz w:val="32"/>
          <w:szCs w:val="32"/>
        </w:rPr>
      </w:pPr>
    </w:p>
    <w:p w14:paraId="1B46807F">
      <w:pPr>
        <w:autoSpaceDE w:val="0"/>
        <w:autoSpaceDN w:val="0"/>
        <w:jc w:val="center"/>
        <w:rPr>
          <w:rFonts w:hint="eastAsia" w:ascii="宋体" w:hAnsi="宋体" w:cs="宋体"/>
          <w:b/>
          <w:spacing w:val="6"/>
          <w:sz w:val="32"/>
          <w:szCs w:val="32"/>
        </w:rPr>
      </w:pPr>
    </w:p>
    <w:p w14:paraId="7ABC57DB">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68376F4">
      <w:pPr>
        <w:spacing w:line="360" w:lineRule="auto"/>
        <w:rPr>
          <w:rFonts w:hint="eastAsia" w:ascii="宋体" w:hAnsi="宋体" w:cs="宋体"/>
          <w:sz w:val="24"/>
          <w:u w:val="single"/>
        </w:rPr>
      </w:pPr>
    </w:p>
    <w:p w14:paraId="1C773500">
      <w:pPr>
        <w:spacing w:line="360" w:lineRule="auto"/>
        <w:rPr>
          <w:rFonts w:hint="eastAsia" w:ascii="宋体" w:hAnsi="宋体" w:cs="宋体"/>
          <w:sz w:val="24"/>
        </w:rPr>
      </w:pPr>
      <w:r>
        <w:rPr>
          <w:rFonts w:hint="eastAsia" w:ascii="宋体" w:hAnsi="宋体" w:cs="宋体"/>
          <w:sz w:val="24"/>
          <w:u w:val="single"/>
        </w:rPr>
        <w:t>（采购人）、（采购代理机构）：</w:t>
      </w:r>
    </w:p>
    <w:p w14:paraId="243909FB">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B40B8E0">
      <w:pPr>
        <w:spacing w:line="360" w:lineRule="auto"/>
        <w:ind w:firstLine="480" w:firstLineChars="200"/>
        <w:rPr>
          <w:rFonts w:hint="eastAsia" w:ascii="宋体" w:hAnsi="宋体" w:cs="宋体"/>
          <w:sz w:val="24"/>
        </w:rPr>
      </w:pPr>
      <w:r>
        <w:rPr>
          <w:rFonts w:hint="eastAsia" w:ascii="宋体" w:hAnsi="宋体" w:cs="宋体"/>
          <w:sz w:val="24"/>
        </w:rPr>
        <w:t>特此说明。</w:t>
      </w:r>
    </w:p>
    <w:p w14:paraId="3D014949">
      <w:pPr>
        <w:spacing w:line="360" w:lineRule="auto"/>
        <w:ind w:firstLine="494"/>
        <w:rPr>
          <w:rFonts w:hint="eastAsia" w:ascii="宋体" w:hAnsi="宋体" w:cs="宋体"/>
          <w:sz w:val="24"/>
        </w:rPr>
      </w:pPr>
    </w:p>
    <w:p w14:paraId="75653C2D">
      <w:pPr>
        <w:spacing w:line="360" w:lineRule="auto"/>
        <w:ind w:firstLine="494"/>
        <w:rPr>
          <w:rFonts w:hint="eastAsia" w:ascii="宋体" w:hAnsi="宋体" w:cs="宋体"/>
          <w:sz w:val="24"/>
        </w:rPr>
      </w:pPr>
    </w:p>
    <w:p w14:paraId="47C26F33">
      <w:pPr>
        <w:spacing w:line="360" w:lineRule="auto"/>
        <w:ind w:firstLine="494"/>
        <w:rPr>
          <w:rFonts w:hint="eastAsia" w:ascii="宋体" w:hAnsi="宋体" w:cs="宋体"/>
          <w:sz w:val="24"/>
        </w:rPr>
      </w:pPr>
    </w:p>
    <w:p w14:paraId="0930E441">
      <w:pPr>
        <w:spacing w:line="360" w:lineRule="auto"/>
        <w:ind w:firstLine="494"/>
        <w:rPr>
          <w:rFonts w:hint="eastAsia" w:ascii="宋体" w:hAnsi="宋体" w:cs="宋体"/>
          <w:sz w:val="24"/>
        </w:rPr>
      </w:pPr>
    </w:p>
    <w:p w14:paraId="33B1343B">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302D9220">
      <w:pPr>
        <w:ind w:right="1440" w:firstLine="494"/>
        <w:jc w:val="center"/>
        <w:rPr>
          <w:rFonts w:hint="eastAsia" w:ascii="宋体" w:hAnsi="宋体" w:cs="宋体"/>
          <w:sz w:val="24"/>
        </w:rPr>
      </w:pPr>
      <w:r>
        <w:rPr>
          <w:rFonts w:hint="eastAsia" w:ascii="宋体" w:hAnsi="宋体" w:cs="宋体"/>
          <w:sz w:val="24"/>
        </w:rPr>
        <w:t xml:space="preserve">                              日期：       年     月     日</w:t>
      </w:r>
    </w:p>
    <w:p w14:paraId="5F4BB588">
      <w:pPr>
        <w:rPr>
          <w:rFonts w:hint="eastAsia" w:ascii="宋体" w:hAnsi="宋体" w:cs="宋体"/>
          <w:sz w:val="24"/>
        </w:rPr>
      </w:pPr>
      <w:r>
        <w:rPr>
          <w:rFonts w:hint="eastAsia" w:ascii="宋体" w:hAnsi="宋体" w:cs="宋体"/>
          <w:b/>
          <w:bCs/>
          <w:sz w:val="24"/>
        </w:rPr>
        <w:t>附：</w:t>
      </w:r>
    </w:p>
    <w:p w14:paraId="76800F6D">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DCAD74">
      <w:pPr>
        <w:autoSpaceDE w:val="0"/>
        <w:autoSpaceDN w:val="0"/>
        <w:jc w:val="center"/>
        <w:rPr>
          <w:rFonts w:hint="eastAsia" w:ascii="宋体" w:hAnsi="宋体" w:cs="宋体"/>
          <w:b/>
          <w:spacing w:val="6"/>
          <w:sz w:val="32"/>
          <w:szCs w:val="32"/>
        </w:rPr>
      </w:pPr>
    </w:p>
    <w:p w14:paraId="11F70180">
      <w:pPr>
        <w:autoSpaceDE w:val="0"/>
        <w:autoSpaceDN w:val="0"/>
        <w:jc w:val="center"/>
        <w:rPr>
          <w:rFonts w:hint="eastAsia" w:ascii="宋体" w:hAnsi="宋体" w:cs="宋体"/>
          <w:b/>
          <w:spacing w:val="6"/>
          <w:sz w:val="32"/>
          <w:szCs w:val="32"/>
        </w:rPr>
      </w:pPr>
    </w:p>
    <w:p w14:paraId="4C01547B">
      <w:pPr>
        <w:autoSpaceDE w:val="0"/>
        <w:autoSpaceDN w:val="0"/>
        <w:jc w:val="center"/>
        <w:rPr>
          <w:rFonts w:hint="eastAsia" w:ascii="宋体" w:hAnsi="宋体" w:cs="宋体"/>
          <w:b/>
          <w:spacing w:val="6"/>
          <w:sz w:val="32"/>
          <w:szCs w:val="32"/>
        </w:rPr>
      </w:pPr>
    </w:p>
    <w:p w14:paraId="6A12C960">
      <w:pPr>
        <w:autoSpaceDE w:val="0"/>
        <w:autoSpaceDN w:val="0"/>
        <w:jc w:val="center"/>
        <w:rPr>
          <w:rFonts w:hint="eastAsia" w:ascii="宋体" w:hAnsi="宋体" w:cs="宋体"/>
          <w:b/>
          <w:spacing w:val="6"/>
          <w:sz w:val="32"/>
          <w:szCs w:val="32"/>
        </w:rPr>
      </w:pPr>
    </w:p>
    <w:p w14:paraId="6DC447C8">
      <w:pPr>
        <w:autoSpaceDE w:val="0"/>
        <w:autoSpaceDN w:val="0"/>
        <w:jc w:val="center"/>
        <w:rPr>
          <w:rFonts w:hint="eastAsia" w:ascii="宋体" w:hAnsi="宋体" w:cs="宋体"/>
          <w:b/>
          <w:spacing w:val="6"/>
          <w:sz w:val="32"/>
          <w:szCs w:val="32"/>
        </w:rPr>
      </w:pPr>
    </w:p>
    <w:p w14:paraId="1E02B0AE">
      <w:pPr>
        <w:autoSpaceDE w:val="0"/>
        <w:autoSpaceDN w:val="0"/>
        <w:jc w:val="center"/>
        <w:rPr>
          <w:rFonts w:hint="eastAsia" w:ascii="宋体" w:hAnsi="宋体" w:cs="宋体"/>
          <w:b/>
          <w:spacing w:val="6"/>
          <w:sz w:val="32"/>
          <w:szCs w:val="32"/>
        </w:rPr>
      </w:pPr>
    </w:p>
    <w:p w14:paraId="6840C1C6">
      <w:pPr>
        <w:autoSpaceDE w:val="0"/>
        <w:autoSpaceDN w:val="0"/>
        <w:jc w:val="center"/>
        <w:rPr>
          <w:rFonts w:hint="eastAsia" w:ascii="宋体" w:hAnsi="宋体" w:cs="宋体"/>
          <w:b/>
          <w:spacing w:val="6"/>
          <w:sz w:val="32"/>
          <w:szCs w:val="32"/>
        </w:rPr>
      </w:pPr>
    </w:p>
    <w:p w14:paraId="1756BC79">
      <w:pPr>
        <w:autoSpaceDE w:val="0"/>
        <w:autoSpaceDN w:val="0"/>
        <w:jc w:val="center"/>
        <w:rPr>
          <w:rFonts w:hint="eastAsia" w:ascii="宋体" w:hAnsi="宋体" w:cs="宋体"/>
          <w:b/>
          <w:spacing w:val="6"/>
          <w:sz w:val="32"/>
          <w:szCs w:val="32"/>
        </w:rPr>
      </w:pPr>
    </w:p>
    <w:p w14:paraId="758924E0">
      <w:pPr>
        <w:autoSpaceDE w:val="0"/>
        <w:autoSpaceDN w:val="0"/>
        <w:jc w:val="center"/>
        <w:rPr>
          <w:rFonts w:hint="eastAsia" w:ascii="宋体" w:hAnsi="宋体" w:cs="宋体"/>
          <w:b/>
          <w:spacing w:val="6"/>
          <w:sz w:val="32"/>
          <w:szCs w:val="32"/>
        </w:rPr>
      </w:pPr>
    </w:p>
    <w:p w14:paraId="2958AB0C">
      <w:pPr>
        <w:autoSpaceDE w:val="0"/>
        <w:autoSpaceDN w:val="0"/>
        <w:jc w:val="center"/>
        <w:rPr>
          <w:rFonts w:hint="eastAsia" w:ascii="宋体" w:hAnsi="宋体" w:cs="宋体"/>
          <w:b/>
          <w:spacing w:val="6"/>
          <w:sz w:val="32"/>
          <w:szCs w:val="32"/>
        </w:rPr>
      </w:pPr>
    </w:p>
    <w:p w14:paraId="49A6C6FF">
      <w:pPr>
        <w:autoSpaceDE w:val="0"/>
        <w:autoSpaceDN w:val="0"/>
        <w:jc w:val="center"/>
        <w:rPr>
          <w:rFonts w:hint="eastAsia" w:ascii="宋体" w:hAnsi="宋体" w:cs="宋体"/>
          <w:b/>
          <w:spacing w:val="6"/>
          <w:sz w:val="32"/>
          <w:szCs w:val="32"/>
        </w:rPr>
      </w:pPr>
    </w:p>
    <w:p w14:paraId="1E2D0419">
      <w:pPr>
        <w:autoSpaceDE w:val="0"/>
        <w:autoSpaceDN w:val="0"/>
        <w:jc w:val="center"/>
        <w:rPr>
          <w:rFonts w:hint="eastAsia" w:ascii="宋体" w:hAnsi="宋体" w:cs="宋体"/>
          <w:b/>
          <w:spacing w:val="6"/>
          <w:sz w:val="32"/>
          <w:szCs w:val="32"/>
        </w:rPr>
      </w:pPr>
    </w:p>
    <w:p w14:paraId="4002F64B">
      <w:pPr>
        <w:autoSpaceDE w:val="0"/>
        <w:autoSpaceDN w:val="0"/>
        <w:jc w:val="center"/>
        <w:rPr>
          <w:rFonts w:hint="eastAsia" w:ascii="宋体" w:hAnsi="宋体" w:cs="宋体"/>
          <w:b/>
          <w:spacing w:val="6"/>
          <w:sz w:val="32"/>
          <w:szCs w:val="32"/>
        </w:rPr>
      </w:pPr>
    </w:p>
    <w:p w14:paraId="4CAF7276">
      <w:pPr>
        <w:autoSpaceDE w:val="0"/>
        <w:autoSpaceDN w:val="0"/>
        <w:jc w:val="center"/>
        <w:rPr>
          <w:rFonts w:hint="eastAsia" w:ascii="宋体" w:hAnsi="宋体" w:cs="宋体"/>
          <w:b/>
          <w:spacing w:val="6"/>
          <w:sz w:val="32"/>
          <w:szCs w:val="32"/>
        </w:rPr>
      </w:pPr>
    </w:p>
    <w:p w14:paraId="01C70332">
      <w:pPr>
        <w:autoSpaceDE w:val="0"/>
        <w:autoSpaceDN w:val="0"/>
        <w:jc w:val="center"/>
        <w:rPr>
          <w:rFonts w:hint="eastAsia" w:ascii="宋体" w:hAnsi="宋体" w:cs="宋体"/>
          <w:b/>
          <w:spacing w:val="6"/>
          <w:sz w:val="32"/>
          <w:szCs w:val="32"/>
        </w:rPr>
      </w:pPr>
    </w:p>
    <w:p w14:paraId="4AD23EF9">
      <w:pPr>
        <w:autoSpaceDE w:val="0"/>
        <w:autoSpaceDN w:val="0"/>
        <w:jc w:val="center"/>
        <w:rPr>
          <w:rFonts w:hint="eastAsia" w:ascii="宋体" w:hAnsi="宋体" w:cs="宋体"/>
          <w:b/>
          <w:spacing w:val="6"/>
          <w:sz w:val="32"/>
          <w:szCs w:val="32"/>
        </w:rPr>
      </w:pPr>
    </w:p>
    <w:p w14:paraId="7EC6BDEF">
      <w:pPr>
        <w:autoSpaceDE w:val="0"/>
        <w:autoSpaceDN w:val="0"/>
        <w:jc w:val="center"/>
        <w:rPr>
          <w:rFonts w:hint="eastAsia" w:ascii="宋体" w:hAnsi="宋体" w:cs="宋体"/>
          <w:b/>
          <w:spacing w:val="6"/>
          <w:sz w:val="32"/>
          <w:szCs w:val="32"/>
        </w:rPr>
      </w:pPr>
    </w:p>
    <w:p w14:paraId="297164C0">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E32D50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F22EE4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A1C863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354E2A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A87632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6F3A42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ECABC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187D68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333EBB7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8AA685A">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2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2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2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21"/>
      <w:r>
        <w:rPr>
          <w:rFonts w:hint="eastAsia" w:ascii="宋体" w:hAnsi="宋体" w:cs="宋体"/>
          <w:b/>
          <w:kern w:val="0"/>
          <w:sz w:val="24"/>
          <w:lang w:val="zh-CN"/>
        </w:rPr>
        <w:t>）</w:t>
      </w:r>
    </w:p>
    <w:p w14:paraId="0C71E6F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2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2"/>
    </w:p>
    <w:p w14:paraId="08B55F6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119C09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3FD65D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B381FC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326E94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CF610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CC9C0B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2F28299">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C88ECD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3BF1E179">
      <w:pPr>
        <w:spacing w:line="360" w:lineRule="auto"/>
        <w:ind w:right="420"/>
        <w:rPr>
          <w:rFonts w:hint="eastAsia" w:ascii="宋体" w:hAnsi="宋体" w:cs="宋体"/>
          <w:sz w:val="24"/>
        </w:rPr>
      </w:pPr>
      <w:r>
        <w:rPr>
          <w:rFonts w:hint="eastAsia" w:ascii="宋体" w:hAnsi="宋体" w:cs="宋体"/>
          <w:sz w:val="24"/>
        </w:rPr>
        <w:t>注：按本格式和要求提供。</w:t>
      </w:r>
    </w:p>
    <w:p w14:paraId="4963A6BD">
      <w:pPr>
        <w:autoSpaceDE w:val="0"/>
        <w:autoSpaceDN w:val="0"/>
        <w:jc w:val="center"/>
        <w:rPr>
          <w:rFonts w:hint="eastAsia" w:ascii="宋体" w:hAnsi="宋体" w:cs="宋体"/>
          <w:b/>
          <w:spacing w:val="6"/>
          <w:sz w:val="32"/>
          <w:szCs w:val="32"/>
        </w:rPr>
      </w:pPr>
    </w:p>
    <w:p w14:paraId="0F007AF4">
      <w:pPr>
        <w:autoSpaceDE w:val="0"/>
        <w:autoSpaceDN w:val="0"/>
        <w:jc w:val="center"/>
        <w:rPr>
          <w:rFonts w:hint="eastAsia" w:ascii="宋体" w:hAnsi="宋体" w:cs="宋体"/>
          <w:b/>
          <w:spacing w:val="6"/>
          <w:sz w:val="32"/>
          <w:szCs w:val="32"/>
        </w:rPr>
      </w:pPr>
    </w:p>
    <w:p w14:paraId="20799166">
      <w:pPr>
        <w:autoSpaceDE w:val="0"/>
        <w:autoSpaceDN w:val="0"/>
        <w:jc w:val="center"/>
        <w:rPr>
          <w:rFonts w:hint="eastAsia" w:ascii="宋体" w:hAnsi="宋体" w:cs="宋体"/>
          <w:b/>
          <w:spacing w:val="6"/>
          <w:sz w:val="32"/>
          <w:szCs w:val="32"/>
        </w:rPr>
      </w:pPr>
    </w:p>
    <w:p w14:paraId="72CBB6B7">
      <w:pPr>
        <w:autoSpaceDE w:val="0"/>
        <w:autoSpaceDN w:val="0"/>
        <w:jc w:val="center"/>
        <w:rPr>
          <w:rFonts w:hint="eastAsia" w:ascii="宋体" w:hAnsi="宋体" w:cs="宋体"/>
          <w:b/>
          <w:spacing w:val="6"/>
          <w:sz w:val="32"/>
          <w:szCs w:val="32"/>
        </w:rPr>
      </w:pPr>
    </w:p>
    <w:p w14:paraId="0C2D8152">
      <w:pPr>
        <w:autoSpaceDE w:val="0"/>
        <w:autoSpaceDN w:val="0"/>
        <w:jc w:val="center"/>
        <w:rPr>
          <w:rFonts w:hint="eastAsia" w:ascii="宋体" w:hAnsi="宋体" w:cs="宋体"/>
          <w:b/>
          <w:spacing w:val="6"/>
          <w:sz w:val="32"/>
          <w:szCs w:val="32"/>
        </w:rPr>
      </w:pPr>
    </w:p>
    <w:p w14:paraId="48C6DD90">
      <w:pPr>
        <w:autoSpaceDE w:val="0"/>
        <w:autoSpaceDN w:val="0"/>
        <w:jc w:val="center"/>
        <w:rPr>
          <w:rFonts w:hint="eastAsia" w:ascii="宋体" w:hAnsi="宋体" w:cs="宋体"/>
          <w:b/>
          <w:spacing w:val="6"/>
          <w:sz w:val="32"/>
          <w:szCs w:val="32"/>
        </w:rPr>
      </w:pPr>
    </w:p>
    <w:p w14:paraId="102EAEB0">
      <w:pPr>
        <w:autoSpaceDE w:val="0"/>
        <w:autoSpaceDN w:val="0"/>
        <w:jc w:val="center"/>
        <w:rPr>
          <w:rFonts w:hint="eastAsia" w:ascii="宋体" w:hAnsi="宋体" w:cs="宋体"/>
          <w:b/>
          <w:spacing w:val="6"/>
          <w:sz w:val="32"/>
          <w:szCs w:val="32"/>
        </w:rPr>
      </w:pPr>
    </w:p>
    <w:p w14:paraId="69F05374">
      <w:pPr>
        <w:autoSpaceDE w:val="0"/>
        <w:autoSpaceDN w:val="0"/>
        <w:jc w:val="center"/>
        <w:rPr>
          <w:rFonts w:hint="eastAsia" w:ascii="宋体" w:hAnsi="宋体" w:cs="宋体"/>
          <w:b/>
          <w:spacing w:val="6"/>
          <w:sz w:val="32"/>
          <w:szCs w:val="32"/>
        </w:rPr>
      </w:pPr>
    </w:p>
    <w:p w14:paraId="43BE67DA">
      <w:pPr>
        <w:autoSpaceDE w:val="0"/>
        <w:autoSpaceDN w:val="0"/>
        <w:jc w:val="center"/>
        <w:rPr>
          <w:rFonts w:hint="eastAsia" w:ascii="宋体" w:hAnsi="宋体" w:cs="宋体"/>
          <w:b/>
          <w:spacing w:val="6"/>
          <w:sz w:val="32"/>
          <w:szCs w:val="32"/>
        </w:rPr>
      </w:pPr>
    </w:p>
    <w:p w14:paraId="7AA2E072">
      <w:pPr>
        <w:autoSpaceDE w:val="0"/>
        <w:autoSpaceDN w:val="0"/>
        <w:jc w:val="center"/>
        <w:rPr>
          <w:rFonts w:hint="eastAsia" w:ascii="宋体" w:hAnsi="宋体" w:cs="宋体"/>
          <w:b/>
          <w:spacing w:val="6"/>
          <w:sz w:val="32"/>
          <w:szCs w:val="32"/>
        </w:rPr>
      </w:pPr>
    </w:p>
    <w:p w14:paraId="558975D7">
      <w:pPr>
        <w:autoSpaceDE w:val="0"/>
        <w:autoSpaceDN w:val="0"/>
        <w:jc w:val="center"/>
        <w:rPr>
          <w:rFonts w:hint="eastAsia" w:ascii="宋体" w:hAnsi="宋体" w:cs="宋体"/>
          <w:b/>
          <w:spacing w:val="6"/>
          <w:sz w:val="32"/>
          <w:szCs w:val="32"/>
        </w:rPr>
      </w:pPr>
    </w:p>
    <w:p w14:paraId="157A9FD6">
      <w:pPr>
        <w:autoSpaceDE w:val="0"/>
        <w:autoSpaceDN w:val="0"/>
        <w:jc w:val="center"/>
        <w:rPr>
          <w:rFonts w:hint="eastAsia" w:ascii="宋体" w:hAnsi="宋体" w:cs="宋体"/>
          <w:b/>
          <w:spacing w:val="6"/>
          <w:sz w:val="32"/>
          <w:szCs w:val="32"/>
        </w:rPr>
      </w:pPr>
    </w:p>
    <w:p w14:paraId="1C528958">
      <w:pPr>
        <w:autoSpaceDE w:val="0"/>
        <w:autoSpaceDN w:val="0"/>
        <w:jc w:val="center"/>
        <w:rPr>
          <w:rFonts w:hint="eastAsia" w:ascii="宋体" w:hAnsi="宋体" w:cs="宋体"/>
          <w:b/>
          <w:spacing w:val="6"/>
          <w:sz w:val="32"/>
          <w:szCs w:val="32"/>
        </w:rPr>
      </w:pPr>
    </w:p>
    <w:p w14:paraId="256BBC14">
      <w:pPr>
        <w:autoSpaceDE w:val="0"/>
        <w:autoSpaceDN w:val="0"/>
        <w:jc w:val="center"/>
        <w:rPr>
          <w:rFonts w:hint="eastAsia" w:ascii="宋体" w:hAnsi="宋体" w:cs="宋体"/>
          <w:b/>
          <w:spacing w:val="6"/>
          <w:sz w:val="32"/>
          <w:szCs w:val="32"/>
        </w:rPr>
      </w:pPr>
    </w:p>
    <w:p w14:paraId="311B0D34">
      <w:pPr>
        <w:autoSpaceDE w:val="0"/>
        <w:autoSpaceDN w:val="0"/>
        <w:jc w:val="center"/>
        <w:rPr>
          <w:rFonts w:hint="eastAsia" w:ascii="宋体" w:hAnsi="宋体" w:cs="宋体"/>
          <w:b/>
          <w:spacing w:val="6"/>
          <w:sz w:val="32"/>
          <w:szCs w:val="32"/>
        </w:rPr>
      </w:pPr>
    </w:p>
    <w:p w14:paraId="75D657BC">
      <w:pPr>
        <w:autoSpaceDE w:val="0"/>
        <w:autoSpaceDN w:val="0"/>
        <w:jc w:val="center"/>
        <w:rPr>
          <w:rFonts w:hint="eastAsia" w:ascii="宋体" w:hAnsi="宋体" w:cs="宋体"/>
          <w:b/>
          <w:spacing w:val="6"/>
          <w:sz w:val="32"/>
          <w:szCs w:val="32"/>
        </w:rPr>
      </w:pPr>
    </w:p>
    <w:p w14:paraId="3AF0AAF4">
      <w:pPr>
        <w:autoSpaceDE w:val="0"/>
        <w:autoSpaceDN w:val="0"/>
        <w:jc w:val="center"/>
        <w:rPr>
          <w:rFonts w:hint="eastAsia" w:ascii="宋体" w:hAnsi="宋体" w:cs="宋体"/>
          <w:b/>
          <w:spacing w:val="6"/>
          <w:sz w:val="32"/>
          <w:szCs w:val="32"/>
        </w:rPr>
      </w:pPr>
    </w:p>
    <w:p w14:paraId="3DDB1C98">
      <w:pPr>
        <w:autoSpaceDE w:val="0"/>
        <w:autoSpaceDN w:val="0"/>
        <w:jc w:val="center"/>
        <w:rPr>
          <w:rFonts w:hint="eastAsia" w:ascii="宋体" w:hAnsi="宋体" w:cs="宋体"/>
          <w:b/>
          <w:spacing w:val="6"/>
          <w:sz w:val="32"/>
          <w:szCs w:val="32"/>
        </w:rPr>
      </w:pPr>
    </w:p>
    <w:p w14:paraId="19E4D7C6">
      <w:pPr>
        <w:autoSpaceDE w:val="0"/>
        <w:autoSpaceDN w:val="0"/>
        <w:jc w:val="center"/>
        <w:rPr>
          <w:rFonts w:hint="eastAsia" w:ascii="宋体" w:hAnsi="宋体" w:cs="宋体"/>
          <w:b/>
          <w:spacing w:val="6"/>
          <w:sz w:val="32"/>
          <w:szCs w:val="32"/>
        </w:rPr>
      </w:pPr>
    </w:p>
    <w:p w14:paraId="7B3697A0">
      <w:pPr>
        <w:autoSpaceDE w:val="0"/>
        <w:autoSpaceDN w:val="0"/>
        <w:jc w:val="center"/>
        <w:rPr>
          <w:rFonts w:hint="eastAsia" w:ascii="宋体" w:hAnsi="宋体" w:cs="宋体"/>
          <w:b/>
          <w:spacing w:val="6"/>
          <w:sz w:val="32"/>
          <w:szCs w:val="32"/>
        </w:rPr>
      </w:pPr>
    </w:p>
    <w:p w14:paraId="7863C703">
      <w:pPr>
        <w:autoSpaceDE w:val="0"/>
        <w:autoSpaceDN w:val="0"/>
        <w:jc w:val="center"/>
        <w:rPr>
          <w:rFonts w:hint="eastAsia" w:ascii="宋体" w:hAnsi="宋体" w:cs="宋体"/>
          <w:b/>
          <w:spacing w:val="6"/>
          <w:sz w:val="32"/>
          <w:szCs w:val="32"/>
        </w:rPr>
      </w:pPr>
    </w:p>
    <w:p w14:paraId="26D6C1E4">
      <w:pPr>
        <w:autoSpaceDE w:val="0"/>
        <w:autoSpaceDN w:val="0"/>
        <w:jc w:val="center"/>
        <w:rPr>
          <w:rFonts w:hint="eastAsia" w:ascii="宋体" w:hAnsi="宋体" w:cs="宋体"/>
          <w:b/>
          <w:spacing w:val="6"/>
          <w:sz w:val="32"/>
          <w:szCs w:val="32"/>
        </w:rPr>
      </w:pPr>
    </w:p>
    <w:p w14:paraId="17D90ECA">
      <w:pPr>
        <w:autoSpaceDE w:val="0"/>
        <w:autoSpaceDN w:val="0"/>
        <w:jc w:val="center"/>
        <w:rPr>
          <w:rFonts w:hint="eastAsia" w:ascii="宋体" w:hAnsi="宋体" w:cs="宋体"/>
          <w:b/>
          <w:spacing w:val="6"/>
          <w:sz w:val="32"/>
          <w:szCs w:val="32"/>
        </w:rPr>
      </w:pPr>
    </w:p>
    <w:p w14:paraId="7D190F61">
      <w:pPr>
        <w:snapToGrid w:val="0"/>
        <w:spacing w:line="360" w:lineRule="auto"/>
        <w:ind w:firstLine="3666" w:firstLineChars="1100"/>
        <w:rPr>
          <w:rFonts w:hint="eastAsia" w:ascii="宋体" w:hAnsi="宋体" w:cs="宋体"/>
          <w:b/>
          <w:spacing w:val="6"/>
          <w:sz w:val="32"/>
          <w:szCs w:val="32"/>
        </w:rPr>
      </w:pPr>
    </w:p>
    <w:p w14:paraId="456FFEB0">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48A88EA">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B37731">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CF041C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8186B3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2BD66B2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BDABF1E">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1E2C1F4">
      <w:r>
        <w:rPr>
          <w:rFonts w:hint="eastAsia"/>
          <w:lang w:val="zh-CN"/>
        </w:rPr>
        <w:t xml:space="preserve"> </w:t>
      </w:r>
    </w:p>
    <w:p w14:paraId="2337A89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94BD245">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CE6EFE">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684DC8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20C906A">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70D120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6B79FA2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17F637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F16D0D3">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39560246">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3A2062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9D3E8E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199D53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5961BF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6ABAA86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5DBFB3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3341BF4E">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C54E800">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05551F1">
      <w:pPr>
        <w:spacing w:line="360" w:lineRule="auto"/>
        <w:ind w:right="420"/>
        <w:rPr>
          <w:rFonts w:hint="eastAsia" w:ascii="宋体" w:hAnsi="宋体" w:cs="宋体"/>
          <w:sz w:val="24"/>
        </w:rPr>
      </w:pPr>
      <w:r>
        <w:rPr>
          <w:rFonts w:hint="eastAsia" w:ascii="宋体" w:hAnsi="宋体" w:cs="宋体"/>
          <w:sz w:val="24"/>
        </w:rPr>
        <w:t>注：按本格式和要求提供。</w:t>
      </w:r>
    </w:p>
    <w:p w14:paraId="443573D3">
      <w:pPr>
        <w:autoSpaceDE w:val="0"/>
        <w:autoSpaceDN w:val="0"/>
        <w:jc w:val="center"/>
        <w:rPr>
          <w:rFonts w:hint="eastAsia" w:ascii="宋体" w:hAnsi="宋体" w:cs="宋体"/>
          <w:b/>
          <w:spacing w:val="6"/>
          <w:sz w:val="32"/>
          <w:szCs w:val="32"/>
        </w:rPr>
      </w:pPr>
    </w:p>
    <w:p w14:paraId="51A9475C">
      <w:pPr>
        <w:autoSpaceDE w:val="0"/>
        <w:autoSpaceDN w:val="0"/>
        <w:jc w:val="center"/>
        <w:rPr>
          <w:rFonts w:hint="eastAsia" w:ascii="宋体" w:hAnsi="宋体" w:cs="宋体"/>
          <w:b/>
          <w:spacing w:val="6"/>
          <w:sz w:val="32"/>
          <w:szCs w:val="32"/>
        </w:rPr>
      </w:pPr>
    </w:p>
    <w:p w14:paraId="662368DD">
      <w:pPr>
        <w:autoSpaceDE w:val="0"/>
        <w:autoSpaceDN w:val="0"/>
        <w:jc w:val="center"/>
        <w:rPr>
          <w:rFonts w:hint="eastAsia" w:ascii="宋体" w:hAnsi="宋体" w:cs="宋体"/>
          <w:b/>
          <w:spacing w:val="6"/>
          <w:sz w:val="32"/>
          <w:szCs w:val="32"/>
        </w:rPr>
      </w:pPr>
    </w:p>
    <w:p w14:paraId="777ADB52">
      <w:pPr>
        <w:autoSpaceDE w:val="0"/>
        <w:autoSpaceDN w:val="0"/>
        <w:jc w:val="center"/>
        <w:rPr>
          <w:rFonts w:hint="eastAsia" w:ascii="宋体" w:hAnsi="宋体" w:cs="宋体"/>
          <w:b/>
          <w:spacing w:val="6"/>
          <w:sz w:val="32"/>
          <w:szCs w:val="32"/>
        </w:rPr>
      </w:pPr>
    </w:p>
    <w:p w14:paraId="3F3CCE5A">
      <w:pPr>
        <w:autoSpaceDE w:val="0"/>
        <w:autoSpaceDN w:val="0"/>
        <w:jc w:val="center"/>
        <w:rPr>
          <w:rFonts w:hint="eastAsia" w:ascii="宋体" w:hAnsi="宋体" w:cs="宋体"/>
          <w:b/>
          <w:spacing w:val="6"/>
          <w:sz w:val="32"/>
          <w:szCs w:val="32"/>
        </w:rPr>
      </w:pPr>
    </w:p>
    <w:p w14:paraId="1AC52C63">
      <w:pPr>
        <w:autoSpaceDE w:val="0"/>
        <w:autoSpaceDN w:val="0"/>
        <w:jc w:val="center"/>
        <w:rPr>
          <w:rFonts w:hint="eastAsia" w:ascii="宋体" w:hAnsi="宋体" w:cs="宋体"/>
          <w:b/>
          <w:spacing w:val="6"/>
          <w:sz w:val="32"/>
          <w:szCs w:val="32"/>
        </w:rPr>
      </w:pPr>
    </w:p>
    <w:p w14:paraId="194495B4">
      <w:pPr>
        <w:autoSpaceDE w:val="0"/>
        <w:autoSpaceDN w:val="0"/>
        <w:jc w:val="center"/>
        <w:rPr>
          <w:rFonts w:hint="eastAsia" w:ascii="宋体" w:hAnsi="宋体" w:cs="宋体"/>
          <w:b/>
          <w:spacing w:val="6"/>
          <w:sz w:val="32"/>
          <w:szCs w:val="32"/>
        </w:rPr>
      </w:pPr>
    </w:p>
    <w:p w14:paraId="772FD5A8">
      <w:pPr>
        <w:autoSpaceDE w:val="0"/>
        <w:autoSpaceDN w:val="0"/>
        <w:jc w:val="center"/>
        <w:rPr>
          <w:rFonts w:hint="eastAsia" w:ascii="宋体" w:hAnsi="宋体" w:cs="宋体"/>
          <w:b/>
          <w:spacing w:val="6"/>
          <w:sz w:val="32"/>
          <w:szCs w:val="32"/>
        </w:rPr>
      </w:pPr>
    </w:p>
    <w:p w14:paraId="012481E0">
      <w:pPr>
        <w:autoSpaceDE w:val="0"/>
        <w:autoSpaceDN w:val="0"/>
        <w:jc w:val="center"/>
        <w:rPr>
          <w:rFonts w:hint="eastAsia" w:ascii="宋体" w:hAnsi="宋体" w:cs="宋体"/>
          <w:b/>
          <w:spacing w:val="6"/>
          <w:sz w:val="32"/>
          <w:szCs w:val="32"/>
        </w:rPr>
      </w:pPr>
    </w:p>
    <w:p w14:paraId="70971AF4">
      <w:pPr>
        <w:autoSpaceDE w:val="0"/>
        <w:autoSpaceDN w:val="0"/>
        <w:jc w:val="center"/>
        <w:rPr>
          <w:rFonts w:hint="eastAsia" w:ascii="宋体" w:hAnsi="宋体" w:cs="宋体"/>
          <w:b/>
          <w:spacing w:val="6"/>
          <w:sz w:val="32"/>
          <w:szCs w:val="32"/>
        </w:rPr>
      </w:pPr>
    </w:p>
    <w:p w14:paraId="6FF205C4">
      <w:pPr>
        <w:autoSpaceDE w:val="0"/>
        <w:autoSpaceDN w:val="0"/>
        <w:jc w:val="center"/>
        <w:rPr>
          <w:rFonts w:hint="eastAsia" w:ascii="宋体" w:hAnsi="宋体" w:cs="宋体"/>
          <w:b/>
          <w:spacing w:val="6"/>
          <w:sz w:val="32"/>
          <w:szCs w:val="32"/>
        </w:rPr>
      </w:pPr>
    </w:p>
    <w:p w14:paraId="32D410A3">
      <w:pPr>
        <w:autoSpaceDE w:val="0"/>
        <w:autoSpaceDN w:val="0"/>
        <w:jc w:val="center"/>
        <w:rPr>
          <w:rFonts w:hint="eastAsia" w:ascii="宋体" w:hAnsi="宋体" w:cs="宋体"/>
          <w:b/>
          <w:spacing w:val="6"/>
          <w:sz w:val="32"/>
          <w:szCs w:val="32"/>
        </w:rPr>
      </w:pPr>
    </w:p>
    <w:p w14:paraId="0C8F0E5E">
      <w:pPr>
        <w:autoSpaceDE w:val="0"/>
        <w:autoSpaceDN w:val="0"/>
        <w:jc w:val="center"/>
        <w:rPr>
          <w:rFonts w:hint="eastAsia" w:ascii="宋体" w:hAnsi="宋体" w:cs="宋体"/>
          <w:b/>
          <w:spacing w:val="6"/>
          <w:sz w:val="32"/>
          <w:szCs w:val="32"/>
        </w:rPr>
      </w:pPr>
    </w:p>
    <w:p w14:paraId="6726D4C2">
      <w:pPr>
        <w:autoSpaceDE w:val="0"/>
        <w:autoSpaceDN w:val="0"/>
        <w:jc w:val="center"/>
        <w:rPr>
          <w:rFonts w:hint="eastAsia" w:ascii="宋体" w:hAnsi="宋体" w:cs="宋体"/>
          <w:b/>
          <w:spacing w:val="6"/>
          <w:sz w:val="32"/>
          <w:szCs w:val="32"/>
        </w:rPr>
      </w:pPr>
    </w:p>
    <w:p w14:paraId="57BD018C">
      <w:pPr>
        <w:autoSpaceDE w:val="0"/>
        <w:autoSpaceDN w:val="0"/>
        <w:jc w:val="center"/>
        <w:rPr>
          <w:rFonts w:hint="eastAsia" w:ascii="宋体" w:hAnsi="宋体" w:cs="宋体"/>
          <w:b/>
          <w:spacing w:val="6"/>
          <w:sz w:val="32"/>
          <w:szCs w:val="32"/>
        </w:rPr>
      </w:pPr>
    </w:p>
    <w:p w14:paraId="08F1475B">
      <w:pPr>
        <w:autoSpaceDE w:val="0"/>
        <w:autoSpaceDN w:val="0"/>
        <w:jc w:val="center"/>
        <w:rPr>
          <w:rFonts w:hint="eastAsia" w:ascii="宋体" w:hAnsi="宋体" w:cs="宋体"/>
          <w:b/>
          <w:spacing w:val="6"/>
          <w:sz w:val="32"/>
          <w:szCs w:val="32"/>
        </w:rPr>
      </w:pPr>
    </w:p>
    <w:p w14:paraId="2B4B2C53">
      <w:pPr>
        <w:autoSpaceDE w:val="0"/>
        <w:autoSpaceDN w:val="0"/>
        <w:jc w:val="center"/>
        <w:rPr>
          <w:rFonts w:hint="eastAsia" w:ascii="宋体" w:hAnsi="宋体" w:cs="宋体"/>
          <w:b/>
          <w:spacing w:val="6"/>
          <w:sz w:val="32"/>
          <w:szCs w:val="32"/>
        </w:rPr>
      </w:pPr>
    </w:p>
    <w:p w14:paraId="7DF043D1">
      <w:pPr>
        <w:autoSpaceDE w:val="0"/>
        <w:autoSpaceDN w:val="0"/>
        <w:jc w:val="center"/>
        <w:rPr>
          <w:rFonts w:hint="eastAsia" w:ascii="宋体" w:hAnsi="宋体" w:cs="宋体"/>
          <w:b/>
          <w:spacing w:val="6"/>
          <w:sz w:val="32"/>
          <w:szCs w:val="32"/>
        </w:rPr>
      </w:pPr>
    </w:p>
    <w:p w14:paraId="056696B3">
      <w:pPr>
        <w:autoSpaceDE w:val="0"/>
        <w:autoSpaceDN w:val="0"/>
        <w:jc w:val="center"/>
        <w:rPr>
          <w:rFonts w:hint="eastAsia" w:ascii="宋体" w:hAnsi="宋体" w:cs="宋体"/>
          <w:b/>
          <w:spacing w:val="6"/>
          <w:sz w:val="32"/>
          <w:szCs w:val="32"/>
        </w:rPr>
      </w:pPr>
    </w:p>
    <w:p w14:paraId="4BB0088C">
      <w:pPr>
        <w:autoSpaceDE w:val="0"/>
        <w:autoSpaceDN w:val="0"/>
        <w:jc w:val="center"/>
        <w:rPr>
          <w:rFonts w:hint="eastAsia" w:ascii="宋体" w:hAnsi="宋体" w:cs="宋体"/>
          <w:b/>
          <w:spacing w:val="6"/>
          <w:sz w:val="32"/>
          <w:szCs w:val="32"/>
        </w:rPr>
      </w:pPr>
    </w:p>
    <w:p w14:paraId="3B44D38D">
      <w:pPr>
        <w:autoSpaceDE w:val="0"/>
        <w:autoSpaceDN w:val="0"/>
        <w:jc w:val="center"/>
        <w:rPr>
          <w:rFonts w:hint="eastAsia" w:ascii="宋体" w:hAnsi="宋体" w:cs="宋体"/>
          <w:b/>
          <w:spacing w:val="6"/>
          <w:sz w:val="32"/>
          <w:szCs w:val="32"/>
        </w:rPr>
      </w:pPr>
    </w:p>
    <w:p w14:paraId="5A74A941">
      <w:pPr>
        <w:autoSpaceDE w:val="0"/>
        <w:autoSpaceDN w:val="0"/>
        <w:jc w:val="center"/>
        <w:rPr>
          <w:rFonts w:hint="eastAsia" w:ascii="宋体" w:hAnsi="宋体" w:cs="宋体"/>
          <w:b/>
          <w:spacing w:val="6"/>
          <w:sz w:val="32"/>
          <w:szCs w:val="32"/>
        </w:rPr>
      </w:pPr>
    </w:p>
    <w:p w14:paraId="488E0512">
      <w:pPr>
        <w:autoSpaceDE w:val="0"/>
        <w:autoSpaceDN w:val="0"/>
        <w:jc w:val="center"/>
        <w:rPr>
          <w:rFonts w:hint="eastAsia" w:ascii="宋体" w:hAnsi="宋体" w:cs="宋体"/>
          <w:b/>
          <w:spacing w:val="6"/>
          <w:sz w:val="32"/>
          <w:szCs w:val="32"/>
        </w:rPr>
      </w:pPr>
    </w:p>
    <w:p w14:paraId="0B6550F2">
      <w:pPr>
        <w:autoSpaceDE w:val="0"/>
        <w:autoSpaceDN w:val="0"/>
        <w:jc w:val="center"/>
        <w:rPr>
          <w:rFonts w:hint="eastAsia" w:ascii="宋体" w:hAnsi="宋体" w:cs="宋体"/>
          <w:b/>
          <w:spacing w:val="6"/>
          <w:sz w:val="32"/>
          <w:szCs w:val="32"/>
        </w:rPr>
      </w:pPr>
    </w:p>
    <w:p w14:paraId="48DEF961">
      <w:pPr>
        <w:autoSpaceDE w:val="0"/>
        <w:autoSpaceDN w:val="0"/>
        <w:jc w:val="center"/>
        <w:rPr>
          <w:rFonts w:hint="eastAsia" w:ascii="宋体" w:hAnsi="宋体" w:cs="宋体"/>
          <w:b/>
          <w:spacing w:val="6"/>
          <w:sz w:val="32"/>
          <w:szCs w:val="32"/>
        </w:rPr>
      </w:pPr>
    </w:p>
    <w:p w14:paraId="2D11D12F">
      <w:pPr>
        <w:autoSpaceDE w:val="0"/>
        <w:autoSpaceDN w:val="0"/>
        <w:jc w:val="center"/>
        <w:rPr>
          <w:rFonts w:hint="eastAsia" w:ascii="宋体" w:hAnsi="宋体" w:cs="宋体"/>
          <w:b/>
          <w:spacing w:val="6"/>
          <w:sz w:val="32"/>
          <w:szCs w:val="32"/>
        </w:rPr>
      </w:pPr>
    </w:p>
    <w:p w14:paraId="1F92D4D6">
      <w:pPr>
        <w:autoSpaceDE w:val="0"/>
        <w:autoSpaceDN w:val="0"/>
        <w:jc w:val="center"/>
        <w:rPr>
          <w:rFonts w:hint="eastAsia" w:ascii="宋体" w:hAnsi="宋体" w:cs="宋体"/>
          <w:b/>
          <w:spacing w:val="6"/>
          <w:sz w:val="32"/>
          <w:szCs w:val="32"/>
        </w:rPr>
      </w:pPr>
    </w:p>
    <w:p w14:paraId="5EFBEAA2">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1654157">
      <w:pPr>
        <w:spacing w:line="360" w:lineRule="auto"/>
        <w:jc w:val="center"/>
        <w:rPr>
          <w:rFonts w:hint="eastAsia" w:ascii="宋体" w:hAnsi="宋体" w:cs="宋体"/>
          <w:sz w:val="24"/>
          <w:u w:val="single"/>
        </w:rPr>
      </w:pPr>
    </w:p>
    <w:p w14:paraId="24885D15">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E67A422">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9105F7E">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42C2A45">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D5E71D2">
      <w:pPr>
        <w:spacing w:line="360" w:lineRule="auto"/>
        <w:ind w:firstLine="480" w:firstLineChars="200"/>
        <w:jc w:val="left"/>
        <w:rPr>
          <w:rFonts w:hint="eastAsia" w:ascii="宋体" w:hAnsi="宋体" w:cs="宋体"/>
          <w:sz w:val="24"/>
        </w:rPr>
      </w:pPr>
      <w:r>
        <w:rPr>
          <w:rFonts w:hint="eastAsia" w:ascii="宋体" w:hAnsi="宋体" w:cs="宋体"/>
          <w:sz w:val="24"/>
        </w:rPr>
        <w:t>……</w:t>
      </w:r>
    </w:p>
    <w:p w14:paraId="6B4151DD">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3EE7D8D">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2F536436">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2D384B3A">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63AAC137">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C35052">
      <w:pPr>
        <w:spacing w:line="360" w:lineRule="auto"/>
        <w:ind w:right="420"/>
        <w:rPr>
          <w:rFonts w:hint="eastAsia" w:ascii="宋体" w:hAnsi="宋体" w:cs="宋体"/>
          <w:sz w:val="24"/>
        </w:rPr>
      </w:pPr>
    </w:p>
    <w:p w14:paraId="67ED1E7F">
      <w:pPr>
        <w:spacing w:line="360" w:lineRule="auto"/>
        <w:ind w:right="420"/>
        <w:rPr>
          <w:rFonts w:hint="eastAsia" w:ascii="宋体" w:hAnsi="宋体" w:cs="宋体"/>
          <w:sz w:val="24"/>
        </w:rPr>
      </w:pPr>
      <w:r>
        <w:rPr>
          <w:rFonts w:hint="eastAsia" w:ascii="宋体" w:hAnsi="宋体" w:cs="宋体"/>
          <w:sz w:val="24"/>
        </w:rPr>
        <w:t xml:space="preserve">   注：</w:t>
      </w:r>
    </w:p>
    <w:p w14:paraId="0EB7DDA2">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BE4E1E">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C7AC91">
      <w:pPr>
        <w:pStyle w:val="4"/>
        <w:rPr>
          <w:rFonts w:hint="eastAsia" w:ascii="宋体" w:hAnsi="宋体" w:eastAsia="宋体" w:cs="宋体"/>
          <w:lang w:val="en-US"/>
        </w:rPr>
      </w:pPr>
    </w:p>
    <w:p w14:paraId="7833FE14">
      <w:pPr>
        <w:spacing w:line="360" w:lineRule="auto"/>
        <w:ind w:right="420"/>
        <w:rPr>
          <w:rFonts w:hint="eastAsia" w:ascii="宋体" w:hAnsi="宋体" w:cs="宋体"/>
        </w:rPr>
      </w:pPr>
    </w:p>
    <w:p w14:paraId="7DA74970">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STZhongsong">
    <w:altName w:val="宋体"/>
    <w:panose1 w:val="00000000000000000000"/>
    <w:charset w:val="86"/>
    <w:family w:val="auto"/>
    <w:pitch w:val="default"/>
    <w:sig w:usb0="00000000" w:usb1="00000000" w:usb2="00000010" w:usb3="00000000" w:csb0="0004009F"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7CA6">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F993">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779B">
    <w:pPr>
      <w:pStyle w:val="49"/>
      <w:framePr w:wrap="around" w:vAnchor="text" w:hAnchor="margin" w:xAlign="right" w:y="1"/>
      <w:rPr>
        <w:rStyle w:val="80"/>
      </w:rPr>
    </w:pPr>
    <w:r>
      <w:fldChar w:fldCharType="begin"/>
    </w:r>
    <w:r>
      <w:rPr>
        <w:rStyle w:val="80"/>
      </w:rPr>
      <w:instrText xml:space="preserve">PAGE  </w:instrText>
    </w:r>
    <w:r>
      <w:fldChar w:fldCharType="end"/>
    </w:r>
  </w:p>
  <w:p w14:paraId="3E3F6241">
    <w:pPr>
      <w:pStyle w:val="4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9028">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164085800"/>
    <w:bookmarkStart w:id="524" w:name="_Toc36110187"/>
    <w:bookmarkStart w:id="525" w:name="_Toc91899912"/>
    <w:bookmarkStart w:id="526" w:name="_Toc131845147"/>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9BF2">
    <w:pPr>
      <w:pStyle w:val="49"/>
      <w:framePr w:wrap="around" w:vAnchor="text" w:hAnchor="margin" w:xAlign="right" w:y="1"/>
      <w:rPr>
        <w:rStyle w:val="80"/>
      </w:rPr>
    </w:pPr>
    <w:r>
      <w:fldChar w:fldCharType="begin"/>
    </w:r>
    <w:r>
      <w:rPr>
        <w:rStyle w:val="80"/>
      </w:rPr>
      <w:instrText xml:space="preserve">PAGE  </w:instrText>
    </w:r>
    <w:r>
      <w:fldChar w:fldCharType="end"/>
    </w:r>
  </w:p>
  <w:p w14:paraId="7FC660FC">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4750">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2AC8">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F1F89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F975">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F4DF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28B93">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9165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8E84">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2024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4DB4">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2DC3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8E89">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1A16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81E2">
    <w:pPr>
      <w:pStyle w:val="50"/>
      <w:pBdr>
        <w:bottom w:val="single" w:color="auto" w:sz="6" w:space="4"/>
      </w:pBdr>
      <w:jc w:val="right"/>
    </w:pPr>
    <w:r>
      <w:t></w:t>
    </w:r>
    <w:r>
      <w:rPr>
        <w:rFonts w:hint="eastAsia"/>
      </w:rPr>
      <w:t xml:space="preserve">             </w:t>
    </w:r>
    <w:r>
      <w:t>杭州市政府采购公开招标文件</w:t>
    </w:r>
  </w:p>
  <w:p w14:paraId="7FA39C94">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5E39">
    <w:pPr>
      <w:pStyle w:val="5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F42B">
    <w:pPr>
      <w:pStyle w:val="5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EA67">
    <w:pPr>
      <w:pStyle w:val="50"/>
      <w:rPr>
        <w:rFonts w:ascii="仿宋_GB2312" w:eastAsia="仿宋_GB2312"/>
        <w:b/>
        <w:i/>
        <w:u w:val="single"/>
      </w:rPr>
    </w:pPr>
    <w:r>
      <w:t></w:t>
    </w:r>
    <w:r>
      <w:rPr>
        <w:rFonts w:hint="eastAsia"/>
      </w:rPr>
      <w:t xml:space="preserve">                                                  </w:t>
    </w:r>
    <w:r>
      <w:t xml:space="preserve">             杭州市政府采购公开招标文件</w:t>
    </w:r>
  </w:p>
  <w:p w14:paraId="1DE17E8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8843">
    <w:pPr>
      <w:pStyle w:val="50"/>
    </w:pPr>
    <w:r>
      <w:t></w:t>
    </w:r>
    <w:r>
      <w:rPr>
        <w:rFonts w:hint="eastAsia"/>
      </w:rPr>
      <w:t xml:space="preserve">         </w:t>
    </w:r>
  </w:p>
  <w:p w14:paraId="7FB34EA6">
    <w:pPr>
      <w:pStyle w:val="5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F373">
    <w:pPr>
      <w:pStyle w:val="50"/>
      <w:rPr>
        <w:rFonts w:ascii="仿宋_GB2312" w:eastAsia="仿宋_GB2312"/>
        <w:b/>
        <w:i/>
        <w:u w:val="single"/>
      </w:rPr>
    </w:pPr>
    <w:r>
      <w:t></w:t>
    </w:r>
    <w:r>
      <w:rPr>
        <w:rFonts w:hint="eastAsia"/>
      </w:rPr>
      <w:t xml:space="preserve">                                                  </w:t>
    </w:r>
    <w:r>
      <w:t>杭州市政府采购公开招标文件</w:t>
    </w:r>
  </w:p>
  <w:p w14:paraId="4EFB48F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41CB">
    <w:pPr>
      <w:pStyle w:val="5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2A09">
    <w:pPr>
      <w:pStyle w:val="50"/>
      <w:jc w:val="right"/>
      <w:rPr>
        <w:rFonts w:ascii="仿宋_GB2312" w:eastAsia="仿宋_GB2312"/>
        <w:b/>
        <w:i/>
        <w:u w:val="single"/>
      </w:rPr>
    </w:pPr>
    <w:r>
      <w:rPr>
        <w:rFonts w:hint="eastAsia"/>
      </w:rPr>
      <w:t xml:space="preserve">                                  </w:t>
    </w:r>
    <w:r>
      <w:t>杭州市政府采购公开招标文件</w:t>
    </w:r>
  </w:p>
  <w:p w14:paraId="2AFE57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2271">
    <w:pPr>
      <w:pStyle w:val="5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E5C0">
    <w:pPr>
      <w:pStyle w:val="5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3936292"/>
    <w:multiLevelType w:val="singleLevel"/>
    <w:tmpl w:val="63936292"/>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MmZjNzgwNGY1Yjg2YmQ2NjYwZjZmN2I3ODNlY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22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1E4"/>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805"/>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1B"/>
    <w:rsid w:val="004B18F4"/>
    <w:rsid w:val="004B1A98"/>
    <w:rsid w:val="004B2463"/>
    <w:rsid w:val="004B2E9D"/>
    <w:rsid w:val="004B305F"/>
    <w:rsid w:val="004B34C4"/>
    <w:rsid w:val="004B34E8"/>
    <w:rsid w:val="004B3981"/>
    <w:rsid w:val="004B3A03"/>
    <w:rsid w:val="004B419F"/>
    <w:rsid w:val="004B461D"/>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3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D87"/>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9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F07A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70479"/>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6E330C"/>
    <w:rsid w:val="19932372"/>
    <w:rsid w:val="19A20DD5"/>
    <w:rsid w:val="19AE03F1"/>
    <w:rsid w:val="1A071A03"/>
    <w:rsid w:val="1A1F16AE"/>
    <w:rsid w:val="1A3B5C77"/>
    <w:rsid w:val="1A63297C"/>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16E6F"/>
    <w:rsid w:val="1DF51A98"/>
    <w:rsid w:val="1E2D35AB"/>
    <w:rsid w:val="1E3D060F"/>
    <w:rsid w:val="1E3F7D2E"/>
    <w:rsid w:val="1E4134E4"/>
    <w:rsid w:val="1E5062B3"/>
    <w:rsid w:val="1E523514"/>
    <w:rsid w:val="1E714A66"/>
    <w:rsid w:val="1E802593"/>
    <w:rsid w:val="1E8B6156"/>
    <w:rsid w:val="1E902AE9"/>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66716"/>
    <w:rsid w:val="29F26D24"/>
    <w:rsid w:val="2A15033F"/>
    <w:rsid w:val="2A1662C1"/>
    <w:rsid w:val="2A1C7367"/>
    <w:rsid w:val="2A2815FA"/>
    <w:rsid w:val="2A6D6092"/>
    <w:rsid w:val="2A711BDA"/>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0F440D"/>
    <w:rsid w:val="394A0DC8"/>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76AB9"/>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91B80"/>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8F0AF7"/>
    <w:rsid w:val="5D0C4701"/>
    <w:rsid w:val="5D0F0395"/>
    <w:rsid w:val="5D221076"/>
    <w:rsid w:val="5D397964"/>
    <w:rsid w:val="5D5A391C"/>
    <w:rsid w:val="5D5F10C0"/>
    <w:rsid w:val="5D891B7B"/>
    <w:rsid w:val="5DAB43A4"/>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E7FAA"/>
    <w:rsid w:val="71D43752"/>
    <w:rsid w:val="71F1796A"/>
    <w:rsid w:val="72154626"/>
    <w:rsid w:val="72262B5D"/>
    <w:rsid w:val="72283FF7"/>
    <w:rsid w:val="722E7212"/>
    <w:rsid w:val="723A0474"/>
    <w:rsid w:val="725923E4"/>
    <w:rsid w:val="72864BF7"/>
    <w:rsid w:val="729023FC"/>
    <w:rsid w:val="72BC34AF"/>
    <w:rsid w:val="73C0646E"/>
    <w:rsid w:val="742222F5"/>
    <w:rsid w:val="74476126"/>
    <w:rsid w:val="74706664"/>
    <w:rsid w:val="747F3682"/>
    <w:rsid w:val="749C4185"/>
    <w:rsid w:val="75067759"/>
    <w:rsid w:val="752E6DCD"/>
    <w:rsid w:val="7551380D"/>
    <w:rsid w:val="755D3263"/>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31F79"/>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next w:val="21"/>
    <w:link w:val="350"/>
    <w:qFormat/>
    <w:uiPriority w:val="99"/>
    <w:pPr>
      <w:jc w:val="left"/>
    </w:pPr>
  </w:style>
  <w:style w:type="paragraph" w:customStyle="1" w:styleId="21">
    <w:name w:val="样式6"/>
    <w:basedOn w:val="22"/>
    <w:next w:val="23"/>
    <w:qFormat/>
    <w:uiPriority w:val="0"/>
    <w:pPr>
      <w:spacing w:line="460" w:lineRule="exact"/>
      <w:outlineLvl w:val="2"/>
    </w:pPr>
    <w:rPr>
      <w:rFonts w:ascii="仿宋_GB2312" w:hAnsi="宋体" w:eastAsia="仿宋_GB2312"/>
      <w:b/>
      <w:bCs/>
      <w:sz w:val="24"/>
      <w:szCs w:val="24"/>
    </w:rPr>
  </w:style>
  <w:style w:type="paragraph" w:styleId="22">
    <w:name w:val="Plain Text"/>
    <w:basedOn w:val="1"/>
    <w:next w:val="1"/>
    <w:link w:val="132"/>
    <w:qFormat/>
    <w:uiPriority w:val="0"/>
    <w:rPr>
      <w:rFonts w:ascii="宋体" w:hAnsi="Courier New" w:cs="Arial"/>
      <w:snapToGrid w:val="0"/>
      <w:szCs w:val="21"/>
    </w:rPr>
  </w:style>
  <w:style w:type="paragraph" w:styleId="23">
    <w:name w:val="Body Text 2"/>
    <w:basedOn w:val="1"/>
    <w:next w:val="24"/>
    <w:link w:val="308"/>
    <w:qFormat/>
    <w:uiPriority w:val="0"/>
    <w:pPr>
      <w:spacing w:after="120" w:line="480" w:lineRule="auto"/>
    </w:pPr>
  </w:style>
  <w:style w:type="paragraph" w:customStyle="1" w:styleId="24">
    <w:name w:val="默认段落字体 Para Char"/>
    <w:basedOn w:val="1"/>
    <w:next w:val="25"/>
    <w:qFormat/>
    <w:uiPriority w:val="0"/>
    <w:rPr>
      <w:rFonts w:ascii="Tahoma" w:hAnsi="Tahoma"/>
      <w:sz w:val="24"/>
      <w:szCs w:val="20"/>
    </w:rPr>
  </w:style>
  <w:style w:type="paragraph" w:customStyle="1" w:styleId="25">
    <w:name w:val="Char Char Char Char Char Char Char Char Char Char Char Char Char Char Char Char"/>
    <w:basedOn w:val="1"/>
    <w:next w:val="26"/>
    <w:autoRedefine/>
    <w:qFormat/>
    <w:uiPriority w:val="0"/>
    <w:pPr>
      <w:ind w:firstLine="3584"/>
    </w:pPr>
  </w:style>
  <w:style w:type="paragraph" w:styleId="26">
    <w:name w:val="List Paragraph"/>
    <w:basedOn w:val="1"/>
    <w:next w:val="27"/>
    <w:qFormat/>
    <w:uiPriority w:val="34"/>
    <w:pPr>
      <w:spacing w:line="360" w:lineRule="auto"/>
      <w:ind w:firstLine="200" w:firstLineChars="200"/>
    </w:pPr>
    <w:rPr>
      <w:rFonts w:eastAsia="楷体_GB2312" w:cs="Lucida Sans"/>
      <w:sz w:val="24"/>
    </w:rPr>
  </w:style>
  <w:style w:type="paragraph" w:customStyle="1" w:styleId="27">
    <w:name w:val="Char"/>
    <w:basedOn w:val="1"/>
    <w:next w:val="28"/>
    <w:qFormat/>
    <w:uiPriority w:val="0"/>
    <w:rPr>
      <w:rFonts w:ascii="仿宋_GB2312" w:eastAsia="仿宋_GB2312"/>
      <w:b/>
      <w:sz w:val="32"/>
      <w:szCs w:val="32"/>
    </w:rPr>
  </w:style>
  <w:style w:type="paragraph" w:customStyle="1" w:styleId="28">
    <w:name w:val="p0"/>
    <w:basedOn w:val="1"/>
    <w:qFormat/>
    <w:uiPriority w:val="0"/>
    <w:pPr>
      <w:widowControl/>
      <w:adjustRightInd/>
    </w:pPr>
    <w:rPr>
      <w:kern w:val="0"/>
      <w:szCs w:val="21"/>
    </w:rPr>
  </w:style>
  <w:style w:type="paragraph" w:styleId="29">
    <w:name w:val="Salutation"/>
    <w:basedOn w:val="1"/>
    <w:next w:val="1"/>
    <w:link w:val="304"/>
    <w:qFormat/>
    <w:uiPriority w:val="0"/>
    <w:rPr>
      <w:rFonts w:ascii="仿宋_GB2312" w:eastAsia="仿宋_GB2312"/>
      <w:sz w:val="28"/>
      <w:szCs w:val="20"/>
    </w:rPr>
  </w:style>
  <w:style w:type="paragraph" w:styleId="30">
    <w:name w:val="Body Text 3"/>
    <w:basedOn w:val="1"/>
    <w:link w:val="336"/>
    <w:qFormat/>
    <w:uiPriority w:val="0"/>
    <w:pPr>
      <w:jc w:val="center"/>
    </w:pPr>
    <w:rPr>
      <w:szCs w:val="20"/>
    </w:rPr>
  </w:style>
  <w:style w:type="paragraph" w:styleId="31">
    <w:name w:val="List Bullet 3"/>
    <w:basedOn w:val="1"/>
    <w:unhideWhenUsed/>
    <w:qFormat/>
    <w:uiPriority w:val="0"/>
    <w:pPr>
      <w:snapToGrid w:val="0"/>
      <w:spacing w:line="360" w:lineRule="auto"/>
      <w:ind w:left="360" w:right="238" w:hanging="360"/>
      <w:contextualSpacing/>
    </w:pPr>
    <w:rPr>
      <w:sz w:val="24"/>
    </w:rPr>
  </w:style>
  <w:style w:type="paragraph" w:styleId="32">
    <w:name w:val="Body Text"/>
    <w:basedOn w:val="1"/>
    <w:next w:val="33"/>
    <w:link w:val="436"/>
    <w:qFormat/>
    <w:uiPriority w:val="0"/>
    <w:pPr>
      <w:autoSpaceDE w:val="0"/>
      <w:autoSpaceDN w:val="0"/>
      <w:spacing w:line="360" w:lineRule="auto"/>
    </w:pPr>
    <w:rPr>
      <w:rFonts w:ascii="宋体" w:hAnsi="Arial" w:cs="Arial"/>
      <w:snapToGrid w:val="0"/>
      <w:sz w:val="24"/>
      <w:szCs w:val="21"/>
      <w:lang w:val="zh-CN"/>
    </w:rPr>
  </w:style>
  <w:style w:type="paragraph" w:customStyle="1" w:styleId="33">
    <w:name w:val="_Style 2"/>
    <w:basedOn w:val="1"/>
    <w:qFormat/>
    <w:uiPriority w:val="0"/>
    <w:pPr>
      <w:ind w:firstLine="200" w:firstLineChars="200"/>
    </w:pPr>
    <w:rPr>
      <w:rFonts w:ascii="Calibri" w:hAnsi="Calibri"/>
      <w:sz w:val="28"/>
      <w:szCs w:val="22"/>
    </w:rPr>
  </w:style>
  <w:style w:type="paragraph" w:styleId="34">
    <w:name w:val="Body Text Indent"/>
    <w:basedOn w:val="1"/>
    <w:next w:val="35"/>
    <w:link w:val="271"/>
    <w:qFormat/>
    <w:uiPriority w:val="0"/>
    <w:pPr>
      <w:spacing w:line="480" w:lineRule="exact"/>
      <w:ind w:firstLine="480" w:firstLineChars="200"/>
    </w:pPr>
    <w:rPr>
      <w:rFonts w:ascii="宋体" w:hAnsi="宋体"/>
      <w:sz w:val="24"/>
    </w:rPr>
  </w:style>
  <w:style w:type="paragraph" w:styleId="35">
    <w:name w:val="Body Text First Indent 2"/>
    <w:basedOn w:val="34"/>
    <w:link w:val="128"/>
    <w:qFormat/>
    <w:uiPriority w:val="0"/>
    <w:pPr>
      <w:adjustRightInd/>
      <w:spacing w:after="120" w:line="240" w:lineRule="auto"/>
      <w:ind w:left="420" w:leftChars="200" w:firstLine="210"/>
    </w:pPr>
    <w:rPr>
      <w:sz w:val="21"/>
    </w:rPr>
  </w:style>
  <w:style w:type="paragraph" w:styleId="3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0"/>
    <w:pPr>
      <w:adjustRightInd/>
      <w:spacing w:line="360" w:lineRule="auto"/>
      <w:ind w:left="100" w:leftChars="200" w:hanging="200" w:hangingChars="200"/>
    </w:pPr>
    <w:rPr>
      <w:rFonts w:eastAsia="微软雅黑"/>
    </w:rPr>
  </w:style>
  <w:style w:type="paragraph" w:styleId="3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1">
    <w:name w:val="toc 5"/>
    <w:basedOn w:val="1"/>
    <w:next w:val="1"/>
    <w:qFormat/>
    <w:uiPriority w:val="0"/>
    <w:pPr>
      <w:ind w:left="1680" w:leftChars="800"/>
    </w:pPr>
  </w:style>
  <w:style w:type="paragraph" w:styleId="4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0"/>
    <w:pPr>
      <w:ind w:left="2940" w:leftChars="1400"/>
    </w:pPr>
  </w:style>
  <w:style w:type="paragraph" w:styleId="45">
    <w:name w:val="Date"/>
    <w:basedOn w:val="1"/>
    <w:next w:val="1"/>
    <w:link w:val="188"/>
    <w:qFormat/>
    <w:uiPriority w:val="0"/>
    <w:pPr>
      <w:ind w:left="100" w:leftChars="2500"/>
    </w:pPr>
    <w:rPr>
      <w:rFonts w:ascii="宋体"/>
      <w:sz w:val="24"/>
      <w:szCs w:val="21"/>
      <w:lang w:val="zh-CN"/>
    </w:rPr>
  </w:style>
  <w:style w:type="paragraph" w:styleId="4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7">
    <w:name w:val="endnote text"/>
    <w:basedOn w:val="1"/>
    <w:link w:val="934"/>
    <w:qFormat/>
    <w:uiPriority w:val="0"/>
    <w:rPr>
      <w:lang w:val="zh-CN"/>
    </w:rPr>
  </w:style>
  <w:style w:type="paragraph" w:styleId="48">
    <w:name w:val="Balloon Text"/>
    <w:basedOn w:val="1"/>
    <w:link w:val="195"/>
    <w:qFormat/>
    <w:uiPriority w:val="0"/>
    <w:rPr>
      <w:sz w:val="18"/>
      <w:szCs w:val="18"/>
    </w:rPr>
  </w:style>
  <w:style w:type="paragraph" w:styleId="49">
    <w:name w:val="footer"/>
    <w:basedOn w:val="1"/>
    <w:link w:val="389"/>
    <w:qFormat/>
    <w:uiPriority w:val="99"/>
    <w:pPr>
      <w:tabs>
        <w:tab w:val="center" w:pos="4153"/>
        <w:tab w:val="right" w:pos="8306"/>
      </w:tabs>
      <w:snapToGrid w:val="0"/>
      <w:jc w:val="left"/>
    </w:pPr>
    <w:rPr>
      <w:sz w:val="18"/>
      <w:szCs w:val="18"/>
    </w:rPr>
  </w:style>
  <w:style w:type="paragraph" w:styleId="50">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52">
    <w:name w:val="toc 1"/>
    <w:basedOn w:val="1"/>
    <w:next w:val="1"/>
    <w:qFormat/>
    <w:uiPriority w:val="0"/>
  </w:style>
  <w:style w:type="paragraph" w:styleId="53">
    <w:name w:val="toc 4"/>
    <w:basedOn w:val="1"/>
    <w:next w:val="1"/>
    <w:qFormat/>
    <w:uiPriority w:val="0"/>
    <w:pPr>
      <w:ind w:left="1260" w:leftChars="600"/>
    </w:pPr>
  </w:style>
  <w:style w:type="paragraph" w:styleId="54">
    <w:name w:val="index heading"/>
    <w:basedOn w:val="1"/>
    <w:next w:val="55"/>
    <w:qFormat/>
    <w:uiPriority w:val="0"/>
    <w:pPr>
      <w:adjustRightInd/>
      <w:ind w:firstLine="200" w:firstLineChars="200"/>
    </w:pPr>
  </w:style>
  <w:style w:type="paragraph" w:styleId="55">
    <w:name w:val="index 1"/>
    <w:basedOn w:val="1"/>
    <w:next w:val="1"/>
    <w:qFormat/>
    <w:uiPriority w:val="0"/>
    <w:pPr>
      <w:adjustRightInd/>
      <w:spacing w:line="360" w:lineRule="auto"/>
      <w:ind w:firstLine="200" w:firstLineChars="200"/>
      <w:jc w:val="center"/>
    </w:pPr>
    <w:rPr>
      <w:sz w:val="24"/>
      <w:szCs w:val="20"/>
    </w:rPr>
  </w:style>
  <w:style w:type="paragraph" w:styleId="5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7">
    <w:name w:val="List Number 5"/>
    <w:basedOn w:val="1"/>
    <w:qFormat/>
    <w:uiPriority w:val="0"/>
    <w:pPr>
      <w:tabs>
        <w:tab w:val="left" w:pos="902"/>
      </w:tabs>
      <w:adjustRightInd/>
      <w:spacing w:line="400" w:lineRule="exact"/>
      <w:ind w:left="902" w:hanging="420"/>
    </w:pPr>
    <w:rPr>
      <w:sz w:val="24"/>
      <w:szCs w:val="20"/>
    </w:rPr>
  </w:style>
  <w:style w:type="paragraph" w:styleId="58">
    <w:name w:val="List"/>
    <w:basedOn w:val="1"/>
    <w:qFormat/>
    <w:uiPriority w:val="0"/>
    <w:pPr>
      <w:ind w:left="200" w:hanging="200" w:hangingChars="200"/>
    </w:pPr>
  </w:style>
  <w:style w:type="paragraph" w:styleId="59">
    <w:name w:val="footnote text"/>
    <w:basedOn w:val="6"/>
    <w:link w:val="316"/>
    <w:qFormat/>
    <w:uiPriority w:val="0"/>
    <w:pPr>
      <w:adjustRightInd/>
      <w:snapToGrid/>
      <w:spacing w:before="60" w:after="60" w:line="300" w:lineRule="exact"/>
      <w:ind w:firstLine="0"/>
    </w:pPr>
    <w:rPr>
      <w:rFonts w:ascii="Calibri"/>
      <w:snapToGrid/>
      <w:color w:val="0000FF"/>
      <w:kern w:val="0"/>
      <w:sz w:val="21"/>
    </w:rPr>
  </w:style>
  <w:style w:type="paragraph" w:styleId="60">
    <w:name w:val="toc 6"/>
    <w:basedOn w:val="1"/>
    <w:next w:val="1"/>
    <w:qFormat/>
    <w:uiPriority w:val="0"/>
    <w:pPr>
      <w:ind w:left="2100" w:leftChars="1000"/>
    </w:p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1"/>
    <w:qFormat/>
    <w:uiPriority w:val="0"/>
    <w:pPr>
      <w:spacing w:line="360" w:lineRule="auto"/>
      <w:ind w:firstLine="420"/>
    </w:pPr>
    <w:rPr>
      <w:sz w:val="24"/>
      <w:szCs w:val="20"/>
    </w:rPr>
  </w:style>
  <w:style w:type="paragraph" w:styleId="63">
    <w:name w:val="toc 2"/>
    <w:basedOn w:val="1"/>
    <w:next w:val="1"/>
    <w:qFormat/>
    <w:uiPriority w:val="0"/>
    <w:pPr>
      <w:ind w:left="420" w:leftChars="200"/>
    </w:pPr>
  </w:style>
  <w:style w:type="paragraph" w:styleId="64">
    <w:name w:val="toc 9"/>
    <w:basedOn w:val="1"/>
    <w:next w:val="1"/>
    <w:qFormat/>
    <w:uiPriority w:val="0"/>
    <w:pPr>
      <w:ind w:left="3360" w:leftChars="1600"/>
    </w:pPr>
  </w:style>
  <w:style w:type="paragraph" w:styleId="65">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qFormat/>
    <w:uiPriority w:val="99"/>
    <w:pPr>
      <w:widowControl/>
      <w:spacing w:before="100" w:beforeAutospacing="1" w:after="100" w:afterAutospacing="1"/>
      <w:jc w:val="left"/>
    </w:pPr>
    <w:rPr>
      <w:rFonts w:ascii="宋体" w:hAnsi="宋体"/>
      <w:kern w:val="0"/>
      <w:sz w:val="24"/>
    </w:rPr>
  </w:style>
  <w:style w:type="paragraph" w:styleId="67">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0"/>
    <w:next w:val="20"/>
    <w:link w:val="103"/>
    <w:qFormat/>
    <w:uiPriority w:val="0"/>
    <w:rPr>
      <w:b/>
      <w:bCs/>
    </w:rPr>
  </w:style>
  <w:style w:type="paragraph" w:styleId="69">
    <w:name w:val="Body Text First Indent"/>
    <w:basedOn w:val="32"/>
    <w:link w:val="327"/>
    <w:qFormat/>
    <w:uiPriority w:val="0"/>
    <w:pPr>
      <w:ind w:firstLine="420"/>
    </w:pPr>
    <w:rPr>
      <w:rFonts w:hAnsi="Calibri" w:cs="Times New Roman"/>
      <w:snapToGrid/>
      <w:szCs w:val="20"/>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STZhongsong" w:hAnsi="STZhongsong" w:eastAsia="STZhongsong"/>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8"/>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3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7"/>
    <w:qFormat/>
    <w:uiPriority w:val="0"/>
    <w:rPr>
      <w:rFonts w:ascii="Arial" w:hAnsi="Arial" w:eastAsia="黑体" w:cs="Arial"/>
      <w:snapToGrid w:val="0"/>
      <w:kern w:val="0"/>
      <w:szCs w:val="21"/>
    </w:rPr>
  </w:style>
  <w:style w:type="character" w:customStyle="1" w:styleId="132">
    <w:name w:val="纯文本 字符1"/>
    <w:link w:val="2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next w:val="20"/>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45"/>
    <w:qFormat/>
    <w:uiPriority w:val="0"/>
    <w:rPr>
      <w:rFonts w:ascii="宋体"/>
      <w:kern w:val="2"/>
      <w:sz w:val="24"/>
      <w:szCs w:val="21"/>
      <w:lang w:val="zh-CN"/>
    </w:rPr>
  </w:style>
  <w:style w:type="character" w:customStyle="1" w:styleId="189">
    <w:name w:val="标题 9 字符"/>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4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7"/>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4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3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7"/>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9"/>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65"/>
    <w:qFormat/>
    <w:uiPriority w:val="0"/>
    <w:rPr>
      <w:rFonts w:ascii="黑体" w:hAnsi="Courier New" w:eastAsia="黑体"/>
    </w:rPr>
  </w:style>
  <w:style w:type="character" w:customStyle="1" w:styleId="308">
    <w:name w:val="正文文本 2 字符1"/>
    <w:link w:val="23"/>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0"/>
    <w:qFormat/>
    <w:uiPriority w:val="0"/>
    <w:rPr>
      <w:b/>
      <w:bCs/>
      <w:kern w:val="2"/>
      <w:sz w:val="24"/>
      <w:szCs w:val="24"/>
    </w:rPr>
  </w:style>
  <w:style w:type="character" w:customStyle="1" w:styleId="314">
    <w:name w:val="正文文本缩进 2 字符"/>
    <w:link w:val="4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9"/>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30"/>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99"/>
    <w:rPr>
      <w:kern w:val="2"/>
      <w:sz w:val="21"/>
      <w:szCs w:val="24"/>
    </w:rPr>
  </w:style>
  <w:style w:type="character" w:customStyle="1" w:styleId="351">
    <w:name w:val="签名 字符"/>
    <w:link w:val="5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62"/>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9"/>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50"/>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7"/>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32"/>
    <w:qFormat/>
    <w:uiPriority w:val="0"/>
    <w:rPr>
      <w:rFonts w:ascii="宋体" w:hAnsi="Arial" w:eastAsia="宋体" w:cs="Arial"/>
      <w:snapToGrid w:val="0"/>
      <w:kern w:val="2"/>
      <w:sz w:val="24"/>
      <w:szCs w:val="21"/>
      <w:lang w:val="zh-CN" w:eastAsia="zh-CN" w:bidi="ar-SA"/>
    </w:rPr>
  </w:style>
  <w:style w:type="character" w:customStyle="1" w:styleId="437">
    <w:name w:val="gray6"/>
    <w:basedOn w:val="77"/>
    <w:qFormat/>
    <w:uiPriority w:val="0"/>
    <w:rPr>
      <w:rFonts w:ascii="Arial" w:hAnsi="Arial" w:eastAsia="黑体" w:cs="Arial"/>
      <w:snapToGrid w:val="0"/>
      <w:kern w:val="0"/>
      <w:szCs w:val="21"/>
    </w:rPr>
  </w:style>
  <w:style w:type="character" w:customStyle="1" w:styleId="438">
    <w:name w:val="hui"/>
    <w:basedOn w:val="77"/>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7"/>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2"/>
    <w:next w:val="24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2"/>
    <w:next w:val="24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23"/>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6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4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3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7"/>
    <w:qFormat/>
    <w:uiPriority w:val="0"/>
    <w:rPr>
      <w:kern w:val="2"/>
      <w:sz w:val="21"/>
      <w:szCs w:val="24"/>
      <w:lang w:val="zh-CN"/>
    </w:rPr>
  </w:style>
  <w:style w:type="character" w:customStyle="1" w:styleId="935">
    <w:name w:val="无间隔 字符"/>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7"/>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14516</Words>
  <Characters>15643</Characters>
  <Lines>352</Lines>
  <Paragraphs>99</Paragraphs>
  <TotalTime>79</TotalTime>
  <ScaleCrop>false</ScaleCrop>
  <LinksUpToDate>false</LinksUpToDate>
  <CharactersWithSpaces>16096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2024-11-27T12:22:00Z</dcterms:created>
  <dc:creator>玥</dc:creator>
  <cp:lastModifiedBy>张政</cp:lastModifiedBy>
  <cp:lastPrinted>2021-12-27T11:06:00Z</cp:lastPrinted>
  <dcterms:modified xsi:type="dcterms:W3CDTF">2024-12-03T08:17:45Z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A1F8817D886E4A4E83C04785989A1C3E_13</vt:lpwstr>
  </property>
</Properties>
</file>