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2FD82">
      <w:pPr>
        <w:spacing w:line="360" w:lineRule="auto"/>
        <w:jc w:val="center"/>
        <w:rPr>
          <w:rFonts w:ascii="宋体" w:hAnsi="宋体" w:cs="宋体"/>
          <w:b/>
          <w:sz w:val="24"/>
        </w:rPr>
      </w:pPr>
    </w:p>
    <w:p w14:paraId="27CD836A">
      <w:pPr>
        <w:pStyle w:val="84"/>
        <w:rPr>
          <w:rFonts w:ascii="宋体" w:hAnsi="宋体" w:cs="宋体"/>
          <w:b/>
          <w:sz w:val="24"/>
        </w:rPr>
      </w:pPr>
    </w:p>
    <w:p w14:paraId="7AAACA84">
      <w:pPr>
        <w:pStyle w:val="84"/>
        <w:rPr>
          <w:rFonts w:ascii="宋体" w:hAnsi="宋体" w:cs="宋体"/>
          <w:b/>
          <w:sz w:val="24"/>
        </w:rPr>
      </w:pPr>
    </w:p>
    <w:p w14:paraId="761A4244">
      <w:pPr>
        <w:spacing w:line="360" w:lineRule="auto"/>
        <w:jc w:val="center"/>
        <w:rPr>
          <w:rFonts w:ascii="宋体" w:hAnsi="宋体" w:cs="宋体"/>
          <w:b/>
          <w:sz w:val="24"/>
        </w:rPr>
      </w:pPr>
    </w:p>
    <w:p w14:paraId="2478EBEC">
      <w:pPr>
        <w:pStyle w:val="5"/>
        <w:jc w:val="center"/>
        <w:rPr>
          <w:rFonts w:hint="eastAsia" w:ascii="宋体" w:hAnsi="宋体" w:eastAsia="宋体" w:cs="宋体"/>
          <w:b w:val="0"/>
          <w:bCs w:val="0"/>
          <w:color w:val="auto"/>
          <w:sz w:val="44"/>
          <w:szCs w:val="44"/>
          <w:lang w:val="en-US" w:eastAsia="zh-CN"/>
        </w:rPr>
      </w:pPr>
      <w:r>
        <w:rPr>
          <w:rFonts w:hint="eastAsia" w:ascii="宋体" w:hAnsi="宋体" w:eastAsia="宋体" w:cs="宋体"/>
          <w:b w:val="0"/>
          <w:bCs w:val="0"/>
          <w:color w:val="auto"/>
          <w:sz w:val="44"/>
          <w:szCs w:val="44"/>
          <w:lang w:val="en-US" w:eastAsia="zh-CN"/>
        </w:rPr>
        <w:t>2024年临平区人力社保经办辅助业务采购项目</w:t>
      </w:r>
    </w:p>
    <w:p w14:paraId="7BC44B9B"/>
    <w:p w14:paraId="3E6010AA"/>
    <w:p w14:paraId="0EAD6BC6">
      <w:pPr>
        <w:adjustRightInd/>
        <w:spacing w:line="360" w:lineRule="auto"/>
        <w:jc w:val="center"/>
        <w:rPr>
          <w:rFonts w:ascii="宋体" w:hAnsi="宋体" w:cs="宋体"/>
          <w:sz w:val="72"/>
          <w:szCs w:val="72"/>
        </w:rPr>
      </w:pPr>
      <w:r>
        <w:rPr>
          <w:rFonts w:hint="eastAsia" w:ascii="宋体" w:hAnsi="宋体" w:cs="宋体"/>
          <w:sz w:val="84"/>
          <w:szCs w:val="84"/>
        </w:rPr>
        <w:t>招</w:t>
      </w:r>
      <w:r>
        <w:rPr>
          <w:rFonts w:hint="eastAsia" w:ascii="宋体" w:hAnsi="宋体" w:cs="宋体"/>
          <w:sz w:val="84"/>
          <w:szCs w:val="84"/>
          <w:lang w:val="en-US" w:eastAsia="zh-CN"/>
        </w:rPr>
        <w:t xml:space="preserve"> </w:t>
      </w:r>
      <w:r>
        <w:rPr>
          <w:rFonts w:hint="eastAsia" w:ascii="宋体" w:hAnsi="宋体" w:cs="宋体"/>
          <w:sz w:val="84"/>
          <w:szCs w:val="84"/>
        </w:rPr>
        <w:t>标</w:t>
      </w:r>
      <w:r>
        <w:rPr>
          <w:rFonts w:hint="eastAsia" w:ascii="宋体" w:hAnsi="宋体" w:cs="宋体"/>
          <w:sz w:val="84"/>
          <w:szCs w:val="84"/>
          <w:lang w:val="en-US" w:eastAsia="zh-CN"/>
        </w:rPr>
        <w:t xml:space="preserve"> </w:t>
      </w:r>
      <w:r>
        <w:rPr>
          <w:rFonts w:hint="eastAsia" w:ascii="宋体" w:hAnsi="宋体" w:cs="宋体"/>
          <w:sz w:val="84"/>
          <w:szCs w:val="84"/>
        </w:rPr>
        <w:t>文</w:t>
      </w:r>
      <w:r>
        <w:rPr>
          <w:rFonts w:hint="eastAsia" w:ascii="宋体" w:hAnsi="宋体" w:cs="宋体"/>
          <w:sz w:val="84"/>
          <w:szCs w:val="84"/>
          <w:lang w:val="en-US" w:eastAsia="zh-CN"/>
        </w:rPr>
        <w:t xml:space="preserve"> </w:t>
      </w:r>
      <w:r>
        <w:rPr>
          <w:rFonts w:hint="eastAsia" w:ascii="宋体" w:hAnsi="宋体" w:cs="宋体"/>
          <w:sz w:val="84"/>
          <w:szCs w:val="84"/>
        </w:rPr>
        <w:t>件</w:t>
      </w:r>
      <w:r>
        <w:rPr>
          <w:rFonts w:hint="eastAsia" w:ascii="宋体" w:hAnsi="宋体" w:cs="宋体"/>
          <w:sz w:val="72"/>
          <w:szCs w:val="72"/>
        </w:rPr>
        <w:t xml:space="preserve"> </w:t>
      </w:r>
    </w:p>
    <w:p w14:paraId="33CD3676">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541E713C">
      <w:pPr>
        <w:snapToGrid w:val="0"/>
        <w:spacing w:line="360" w:lineRule="auto"/>
        <w:jc w:val="center"/>
        <w:rPr>
          <w:rFonts w:hint="default" w:ascii="宋体" w:hAnsi="宋体" w:cs="宋体"/>
          <w:sz w:val="32"/>
          <w:szCs w:val="32"/>
          <w:lang w:val="en-US"/>
        </w:rPr>
      </w:pPr>
      <w:r>
        <w:rPr>
          <w:rFonts w:hint="eastAsia" w:ascii="宋体" w:hAnsi="宋体" w:cs="宋体"/>
          <w:sz w:val="32"/>
          <w:szCs w:val="32"/>
        </w:rPr>
        <w:t>编号:</w:t>
      </w:r>
      <w:r>
        <w:rPr>
          <w:rFonts w:hint="eastAsia" w:ascii="宋体" w:hAnsi="宋体" w:cs="宋体"/>
          <w:sz w:val="32"/>
          <w:szCs w:val="32"/>
          <w:lang w:eastAsia="zh-CN"/>
        </w:rPr>
        <w:t>YHZFCG2024-193</w:t>
      </w:r>
      <w:r>
        <w:rPr>
          <w:rFonts w:hint="eastAsia" w:ascii="宋体" w:hAnsi="宋体" w:cs="宋体"/>
          <w:sz w:val="32"/>
          <w:szCs w:val="32"/>
          <w:lang w:val="en-US" w:eastAsia="zh-CN"/>
        </w:rPr>
        <w:t>-1</w:t>
      </w:r>
    </w:p>
    <w:p w14:paraId="41310C1B">
      <w:pPr>
        <w:adjustRightInd/>
        <w:spacing w:line="360" w:lineRule="auto"/>
        <w:rPr>
          <w:rFonts w:ascii="宋体" w:hAnsi="宋体" w:cs="宋体"/>
          <w:sz w:val="28"/>
          <w:szCs w:val="20"/>
        </w:rPr>
      </w:pPr>
    </w:p>
    <w:p w14:paraId="478BDFF8">
      <w:pPr>
        <w:spacing w:line="360" w:lineRule="auto"/>
        <w:jc w:val="center"/>
        <w:rPr>
          <w:rFonts w:ascii="宋体" w:hAnsi="宋体" w:cs="宋体"/>
          <w:b/>
          <w:sz w:val="44"/>
          <w:szCs w:val="44"/>
        </w:rPr>
      </w:pPr>
      <w:r>
        <w:rPr>
          <w:rFonts w:hint="eastAsia" w:ascii="宋体" w:hAnsi="宋体" w:cs="宋体"/>
          <w:b/>
          <w:sz w:val="44"/>
          <w:szCs w:val="44"/>
        </w:rPr>
        <w:t xml:space="preserve"> </w:t>
      </w:r>
    </w:p>
    <w:p w14:paraId="55A95802">
      <w:pPr>
        <w:spacing w:line="360" w:lineRule="auto"/>
        <w:jc w:val="center"/>
        <w:rPr>
          <w:rFonts w:ascii="宋体" w:hAnsi="宋体" w:cs="宋体"/>
          <w:b/>
          <w:sz w:val="44"/>
          <w:szCs w:val="44"/>
        </w:rPr>
      </w:pPr>
    </w:p>
    <w:p w14:paraId="7E2A6F65">
      <w:pPr>
        <w:pStyle w:val="65"/>
        <w:rPr>
          <w:rFonts w:ascii="宋体" w:hAnsi="宋体" w:cs="宋体"/>
          <w:b/>
          <w:sz w:val="44"/>
          <w:szCs w:val="44"/>
        </w:rPr>
      </w:pPr>
    </w:p>
    <w:p w14:paraId="5894431C">
      <w:pPr>
        <w:pStyle w:val="64"/>
        <w:rPr>
          <w:rFonts w:ascii="宋体" w:hAnsi="宋体" w:cs="宋体"/>
          <w:b/>
          <w:sz w:val="44"/>
          <w:szCs w:val="44"/>
        </w:rPr>
      </w:pPr>
    </w:p>
    <w:p w14:paraId="59900E16"/>
    <w:p w14:paraId="1643DA21">
      <w:pPr>
        <w:pStyle w:val="64"/>
      </w:pPr>
    </w:p>
    <w:p w14:paraId="09F6AD18">
      <w:pPr>
        <w:snapToGrid w:val="0"/>
        <w:spacing w:line="360" w:lineRule="auto"/>
        <w:jc w:val="center"/>
        <w:rPr>
          <w:rFonts w:ascii="宋体" w:hAnsi="宋体" w:cs="宋体"/>
          <w:color w:val="auto"/>
          <w:sz w:val="32"/>
          <w:szCs w:val="32"/>
        </w:rPr>
      </w:pPr>
      <w:r>
        <w:rPr>
          <w:rFonts w:hint="eastAsia" w:ascii="宋体" w:hAnsi="宋体" w:cs="宋体"/>
          <w:color w:val="auto"/>
          <w:sz w:val="32"/>
          <w:szCs w:val="32"/>
        </w:rPr>
        <w:t>采购人</w:t>
      </w:r>
      <w:r>
        <w:rPr>
          <w:rFonts w:hint="eastAsia" w:ascii="宋体" w:hAnsi="宋体" w:cs="宋体"/>
          <w:color w:val="auto"/>
          <w:sz w:val="32"/>
          <w:szCs w:val="32"/>
          <w:lang w:eastAsia="zh-CN"/>
        </w:rPr>
        <w:t>：杭州市临平区人力资源和社会保障局</w:t>
      </w:r>
    </w:p>
    <w:p w14:paraId="35E1BDF3">
      <w:pPr>
        <w:spacing w:line="360" w:lineRule="auto"/>
        <w:jc w:val="center"/>
        <w:rPr>
          <w:rFonts w:ascii="宋体" w:hAnsi="宋体" w:cs="宋体"/>
          <w:bCs/>
          <w:color w:val="auto"/>
          <w:sz w:val="32"/>
          <w:szCs w:val="32"/>
        </w:rPr>
      </w:pPr>
      <w:r>
        <w:rPr>
          <w:rFonts w:hint="eastAsia" w:ascii="宋体" w:hAnsi="宋体" w:cs="宋体"/>
          <w:bCs/>
          <w:color w:val="auto"/>
          <w:sz w:val="32"/>
          <w:szCs w:val="32"/>
        </w:rPr>
        <w:t>采购代理机构</w:t>
      </w:r>
      <w:r>
        <w:rPr>
          <w:rFonts w:hint="eastAsia" w:ascii="宋体" w:hAnsi="宋体" w:cs="宋体"/>
          <w:bCs/>
          <w:color w:val="auto"/>
          <w:sz w:val="32"/>
          <w:szCs w:val="32"/>
          <w:lang w:eastAsia="zh-CN"/>
        </w:rPr>
        <w:t>：</w:t>
      </w:r>
      <w:r>
        <w:rPr>
          <w:rFonts w:hint="eastAsia" w:ascii="宋体" w:hAnsi="宋体" w:eastAsia="宋体" w:cs="宋体"/>
          <w:color w:val="auto"/>
          <w:sz w:val="32"/>
          <w:szCs w:val="32"/>
        </w:rPr>
        <w:t>耀华建设管理有限公司</w:t>
      </w:r>
    </w:p>
    <w:p w14:paraId="6BD45DCF">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eastAsia="zh-CN"/>
        </w:rPr>
        <w:t>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十一</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二十一</w:t>
      </w:r>
      <w:r>
        <w:rPr>
          <w:rFonts w:hint="eastAsia" w:ascii="宋体" w:hAnsi="宋体" w:cs="宋体"/>
          <w:bCs/>
          <w:color w:val="auto"/>
          <w:sz w:val="32"/>
          <w:szCs w:val="32"/>
        </w:rPr>
        <w:t>日</w:t>
      </w:r>
    </w:p>
    <w:p w14:paraId="4D7B45D2">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055FC8B2">
      <w:pPr>
        <w:pStyle w:val="326"/>
      </w:pPr>
    </w:p>
    <w:p w14:paraId="161B997B">
      <w:pPr>
        <w:spacing w:line="360" w:lineRule="auto"/>
        <w:jc w:val="center"/>
        <w:rPr>
          <w:rFonts w:ascii="宋体" w:hAnsi="宋体" w:cs="宋体"/>
          <w:b/>
          <w:sz w:val="48"/>
          <w:szCs w:val="48"/>
        </w:rPr>
      </w:pPr>
      <w:r>
        <w:rPr>
          <w:rFonts w:hint="eastAsia" w:ascii="宋体" w:hAnsi="宋体" w:cs="宋体"/>
          <w:b/>
          <w:sz w:val="48"/>
          <w:szCs w:val="48"/>
        </w:rPr>
        <w:t>目  录</w:t>
      </w:r>
    </w:p>
    <w:p w14:paraId="4A31E9B6">
      <w:pPr>
        <w:spacing w:line="360" w:lineRule="auto"/>
        <w:rPr>
          <w:rFonts w:ascii="宋体" w:hAnsi="宋体" w:cs="宋体"/>
          <w:sz w:val="32"/>
          <w:szCs w:val="32"/>
        </w:rPr>
      </w:pPr>
    </w:p>
    <w:p w14:paraId="37E7B456">
      <w:pPr>
        <w:spacing w:line="360" w:lineRule="auto"/>
        <w:rPr>
          <w:rFonts w:ascii="宋体" w:hAnsi="宋体" w:cs="宋体"/>
          <w:sz w:val="32"/>
          <w:szCs w:val="32"/>
        </w:rPr>
      </w:pPr>
    </w:p>
    <w:p w14:paraId="0AA100DD">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74B11F96">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6B51D2B0">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7FD4B945">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37F928FA">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0D11C15B">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098B7632">
      <w:pPr>
        <w:spacing w:line="360" w:lineRule="auto"/>
        <w:ind w:firstLine="549" w:firstLineChars="229"/>
        <w:rPr>
          <w:rFonts w:ascii="宋体" w:hAnsi="宋体" w:cs="宋体"/>
          <w:sz w:val="24"/>
        </w:rPr>
      </w:pPr>
      <w:bookmarkStart w:id="1" w:name="_Hlt91233176"/>
      <w:bookmarkEnd w:id="1"/>
      <w:bookmarkStart w:id="2" w:name="_Toc91899869"/>
    </w:p>
    <w:p w14:paraId="5D297C0F">
      <w:pPr>
        <w:spacing w:line="360" w:lineRule="auto"/>
        <w:ind w:firstLine="549" w:firstLineChars="229"/>
        <w:rPr>
          <w:rFonts w:ascii="宋体" w:hAnsi="宋体" w:cs="宋体"/>
          <w:sz w:val="24"/>
        </w:rPr>
      </w:pPr>
    </w:p>
    <w:p w14:paraId="15C4E77A">
      <w:pPr>
        <w:spacing w:line="360" w:lineRule="auto"/>
        <w:ind w:firstLine="549" w:firstLineChars="229"/>
        <w:rPr>
          <w:rFonts w:ascii="宋体" w:hAnsi="宋体" w:cs="宋体"/>
          <w:sz w:val="24"/>
        </w:rPr>
      </w:pPr>
    </w:p>
    <w:p w14:paraId="4E35CACD">
      <w:pPr>
        <w:spacing w:line="360" w:lineRule="auto"/>
        <w:ind w:firstLine="549" w:firstLineChars="229"/>
        <w:rPr>
          <w:rFonts w:ascii="宋体" w:hAnsi="宋体" w:cs="宋体"/>
          <w:sz w:val="24"/>
        </w:rPr>
      </w:pPr>
    </w:p>
    <w:p w14:paraId="046DA80B">
      <w:pPr>
        <w:spacing w:line="360" w:lineRule="auto"/>
        <w:ind w:firstLine="549" w:firstLineChars="229"/>
        <w:rPr>
          <w:rFonts w:ascii="宋体" w:hAnsi="宋体" w:cs="宋体"/>
          <w:sz w:val="24"/>
        </w:rPr>
      </w:pPr>
    </w:p>
    <w:p w14:paraId="41761B35">
      <w:pPr>
        <w:spacing w:line="360" w:lineRule="auto"/>
        <w:ind w:firstLine="549" w:firstLineChars="229"/>
        <w:rPr>
          <w:rFonts w:ascii="宋体" w:hAnsi="宋体" w:cs="宋体"/>
          <w:sz w:val="24"/>
        </w:rPr>
      </w:pPr>
    </w:p>
    <w:p w14:paraId="1D781A3D">
      <w:pPr>
        <w:spacing w:line="360" w:lineRule="auto"/>
        <w:ind w:firstLine="549" w:firstLineChars="229"/>
        <w:rPr>
          <w:rFonts w:ascii="宋体" w:hAnsi="宋体" w:cs="宋体"/>
          <w:sz w:val="24"/>
        </w:rPr>
      </w:pPr>
    </w:p>
    <w:p w14:paraId="5B6EFE1B">
      <w:pPr>
        <w:spacing w:line="360" w:lineRule="auto"/>
        <w:ind w:firstLine="549" w:firstLineChars="229"/>
        <w:rPr>
          <w:rFonts w:ascii="宋体" w:hAnsi="宋体" w:cs="宋体"/>
          <w:sz w:val="24"/>
        </w:rPr>
      </w:pPr>
    </w:p>
    <w:p w14:paraId="3CC40889">
      <w:pPr>
        <w:spacing w:line="360" w:lineRule="auto"/>
        <w:ind w:firstLine="549" w:firstLineChars="229"/>
        <w:rPr>
          <w:rFonts w:ascii="宋体" w:hAnsi="宋体" w:cs="宋体"/>
          <w:sz w:val="24"/>
        </w:rPr>
      </w:pPr>
    </w:p>
    <w:p w14:paraId="2FBF9F8B">
      <w:pPr>
        <w:spacing w:line="360" w:lineRule="auto"/>
        <w:ind w:firstLine="549" w:firstLineChars="229"/>
        <w:rPr>
          <w:rFonts w:ascii="宋体" w:hAnsi="宋体" w:cs="宋体"/>
          <w:sz w:val="24"/>
        </w:rPr>
      </w:pPr>
    </w:p>
    <w:p w14:paraId="4CF91E79">
      <w:pPr>
        <w:spacing w:line="360" w:lineRule="auto"/>
        <w:ind w:firstLine="549" w:firstLineChars="229"/>
        <w:rPr>
          <w:rFonts w:ascii="宋体" w:hAnsi="宋体" w:cs="宋体"/>
          <w:sz w:val="24"/>
        </w:rPr>
      </w:pPr>
    </w:p>
    <w:p w14:paraId="41F0A12C">
      <w:pPr>
        <w:spacing w:line="360" w:lineRule="auto"/>
        <w:ind w:firstLine="549" w:firstLineChars="229"/>
        <w:rPr>
          <w:rFonts w:ascii="宋体" w:hAnsi="宋体" w:cs="宋体"/>
          <w:sz w:val="24"/>
        </w:rPr>
      </w:pPr>
    </w:p>
    <w:p w14:paraId="61C60266">
      <w:pPr>
        <w:spacing w:line="360" w:lineRule="auto"/>
        <w:ind w:firstLine="549" w:firstLineChars="229"/>
        <w:rPr>
          <w:rFonts w:ascii="宋体" w:hAnsi="宋体" w:cs="宋体"/>
          <w:sz w:val="24"/>
        </w:rPr>
      </w:pPr>
    </w:p>
    <w:p w14:paraId="1B8DA4A2">
      <w:pPr>
        <w:spacing w:line="360" w:lineRule="auto"/>
        <w:rPr>
          <w:rFonts w:ascii="宋体" w:hAnsi="宋体" w:cs="宋体"/>
          <w:sz w:val="24"/>
        </w:rPr>
      </w:pPr>
    </w:p>
    <w:p w14:paraId="4BC88598">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7BA30AD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7B882B3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rPr>
        <w:t>（</w:t>
      </w:r>
      <w:r>
        <w:rPr>
          <w:rFonts w:hint="eastAsia" w:ascii="宋体" w:hAnsi="宋体" w:cs="宋体"/>
          <w:color w:val="auto"/>
          <w:sz w:val="24"/>
          <w:u w:val="single"/>
          <w:lang w:eastAsia="zh-CN"/>
        </w:rPr>
        <w:t>2024年临平区人力社保经办辅助业务采购项目</w:t>
      </w:r>
      <w:r>
        <w:rPr>
          <w:rFonts w:hint="eastAsia" w:ascii="宋体" w:hAnsi="宋体" w:cs="宋体"/>
          <w:color w:val="auto"/>
          <w:sz w:val="24"/>
          <w:u w:val="single"/>
        </w:rPr>
        <w:t>）</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80"/>
          <w:rFonts w:hint="eastAsia" w:ascii="宋体" w:hAnsi="宋体" w:eastAsia="宋体" w:cs="宋体"/>
          <w:color w:val="auto"/>
          <w:kern w:val="2"/>
          <w:sz w:val="24"/>
          <w:szCs w:val="24"/>
        </w:rPr>
        <w:t>https://www.zcygov.cn/）获取（下载）招标文件，并于202</w:t>
      </w:r>
      <w:r>
        <w:rPr>
          <w:rStyle w:val="80"/>
          <w:rFonts w:hint="eastAsia" w:ascii="宋体" w:hAnsi="宋体" w:cs="宋体"/>
          <w:color w:val="auto"/>
          <w:kern w:val="2"/>
          <w:sz w:val="24"/>
          <w:szCs w:val="24"/>
          <w:lang w:val="en-US" w:eastAsia="zh-CN"/>
        </w:rPr>
        <w:t>4</w:t>
      </w:r>
      <w:r>
        <w:rPr>
          <w:rStyle w:val="80"/>
          <w:rFonts w:hint="eastAsia" w:ascii="宋体" w:hAnsi="宋体" w:eastAsia="宋体" w:cs="宋体"/>
          <w:color w:val="auto"/>
          <w:kern w:val="2"/>
          <w:sz w:val="24"/>
          <w:szCs w:val="24"/>
        </w:rPr>
        <w:t>年</w:t>
      </w:r>
      <w:r>
        <w:rPr>
          <w:rStyle w:val="80"/>
          <w:rFonts w:hint="eastAsia" w:ascii="宋体" w:hAnsi="宋体" w:cs="宋体"/>
          <w:color w:val="auto"/>
          <w:kern w:val="2"/>
          <w:sz w:val="24"/>
          <w:szCs w:val="24"/>
          <w:lang w:val="en-US" w:eastAsia="zh-CN"/>
        </w:rPr>
        <w:t>12</w:t>
      </w:r>
      <w:r>
        <w:rPr>
          <w:rStyle w:val="80"/>
          <w:rFonts w:hint="eastAsia" w:ascii="宋体" w:hAnsi="宋体" w:eastAsia="宋体" w:cs="宋体"/>
          <w:color w:val="auto"/>
          <w:kern w:val="2"/>
          <w:sz w:val="24"/>
          <w:szCs w:val="24"/>
        </w:rPr>
        <w:t>月</w:t>
      </w:r>
      <w:r>
        <w:rPr>
          <w:rStyle w:val="80"/>
          <w:rFonts w:hint="eastAsia" w:ascii="宋体" w:hAnsi="宋体" w:cs="宋体"/>
          <w:color w:val="auto"/>
          <w:kern w:val="2"/>
          <w:sz w:val="24"/>
          <w:szCs w:val="24"/>
          <w:lang w:val="en-US" w:eastAsia="zh-CN"/>
        </w:rPr>
        <w:t>11</w:t>
      </w:r>
      <w:r>
        <w:rPr>
          <w:rStyle w:val="80"/>
          <w:rFonts w:hint="eastAsia" w:ascii="宋体" w:hAnsi="宋体" w:eastAsia="宋体" w:cs="宋体"/>
          <w:color w:val="auto"/>
          <w:kern w:val="2"/>
          <w:sz w:val="24"/>
          <w:szCs w:val="24"/>
        </w:rPr>
        <w:t>日</w:t>
      </w:r>
      <w:r>
        <w:rPr>
          <w:rStyle w:val="80"/>
          <w:rFonts w:hint="eastAsia" w:ascii="宋体" w:hAnsi="宋体" w:cs="宋体"/>
          <w:color w:val="auto"/>
          <w:kern w:val="2"/>
          <w:sz w:val="24"/>
          <w:szCs w:val="24"/>
          <w:lang w:val="en-US" w:eastAsia="zh-CN"/>
        </w:rPr>
        <w:t>09</w:t>
      </w:r>
      <w:r>
        <w:rPr>
          <w:rStyle w:val="80"/>
          <w:rFonts w:hint="eastAsia" w:ascii="宋体" w:hAnsi="宋体" w:eastAsia="宋体" w:cs="宋体"/>
          <w:color w:val="auto"/>
          <w:kern w:val="2"/>
          <w:sz w:val="24"/>
          <w:szCs w:val="24"/>
        </w:rPr>
        <w:t>点</w:t>
      </w:r>
      <w:r>
        <w:rPr>
          <w:rStyle w:val="80"/>
          <w:rFonts w:hint="eastAsia" w:ascii="宋体" w:hAnsi="宋体" w:cs="宋体"/>
          <w:color w:val="auto"/>
          <w:kern w:val="2"/>
          <w:sz w:val="24"/>
          <w:szCs w:val="24"/>
          <w:lang w:val="en-US" w:eastAsia="zh-CN"/>
        </w:rPr>
        <w:t>30</w:t>
      </w:r>
      <w:r>
        <w:rPr>
          <w:rStyle w:val="80"/>
          <w:rFonts w:hint="eastAsia" w:ascii="宋体" w:hAnsi="宋体" w:eastAsia="宋体" w:cs="宋体"/>
          <w:color w:val="auto"/>
          <w:kern w:val="2"/>
          <w:sz w:val="24"/>
          <w:szCs w:val="24"/>
        </w:rPr>
        <w:t>分</w:t>
      </w:r>
      <w:r>
        <w:rPr>
          <w:rStyle w:val="80"/>
          <w:rFonts w:hint="eastAsia" w:ascii="宋体" w:hAnsi="宋体" w:eastAsia="宋体" w:cs="宋体"/>
          <w:bCs/>
          <w:color w:val="auto"/>
          <w:kern w:val="2"/>
          <w:sz w:val="24"/>
          <w:szCs w:val="24"/>
        </w:rPr>
        <w:t>00秒</w:t>
      </w:r>
      <w:r>
        <w:rPr>
          <w:rStyle w:val="80"/>
          <w:rFonts w:hint="eastAsia" w:ascii="宋体" w:hAnsi="宋体" w:eastAsia="宋体" w:cs="宋体"/>
          <w:bCs/>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2C4DC942">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5610A675">
      <w:pPr>
        <w:spacing w:line="360" w:lineRule="auto"/>
        <w:rPr>
          <w:rFonts w:hint="default" w:ascii="宋体" w:hAnsi="宋体" w:cs="宋体"/>
          <w:color w:val="auto"/>
          <w:sz w:val="24"/>
          <w:lang w:val="en-US"/>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b/>
          <w:color w:val="auto"/>
          <w:sz w:val="24"/>
          <w:lang w:eastAsia="zh-CN"/>
        </w:rPr>
        <w:t>YHZFCG2024-193</w:t>
      </w:r>
      <w:r>
        <w:rPr>
          <w:rFonts w:hint="eastAsia" w:ascii="宋体" w:hAnsi="宋体" w:cs="宋体"/>
          <w:b/>
          <w:color w:val="auto"/>
          <w:sz w:val="24"/>
          <w:lang w:val="en-US" w:eastAsia="zh-CN"/>
        </w:rPr>
        <w:t>-1</w:t>
      </w:r>
    </w:p>
    <w:p w14:paraId="0718B298">
      <w:pPr>
        <w:spacing w:line="360" w:lineRule="auto"/>
        <w:rPr>
          <w:rFonts w:hint="eastAsia" w:ascii="宋体" w:hAnsi="宋体" w:cs="宋体"/>
          <w:b/>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b/>
          <w:color w:val="auto"/>
          <w:sz w:val="24"/>
          <w:lang w:eastAsia="zh-CN"/>
        </w:rPr>
        <w:t>2024年临平区人力社保经办辅助业务采购项目</w:t>
      </w:r>
      <w:r>
        <w:rPr>
          <w:rFonts w:hint="eastAsia" w:ascii="宋体" w:hAnsi="宋体" w:cs="宋体"/>
          <w:color w:val="auto"/>
          <w:sz w:val="24"/>
        </w:rPr>
        <w:t xml:space="preserve">   </w:t>
      </w:r>
      <w:r>
        <w:rPr>
          <w:rFonts w:hint="eastAsia" w:ascii="宋体" w:hAnsi="宋体" w:cs="宋体"/>
          <w:b/>
          <w:color w:val="auto"/>
          <w:sz w:val="24"/>
        </w:rPr>
        <w:t xml:space="preserve"> </w:t>
      </w:r>
    </w:p>
    <w:p w14:paraId="10707FFF">
      <w:pPr>
        <w:spacing w:line="360" w:lineRule="auto"/>
        <w:ind w:firstLine="482" w:firstLineChars="200"/>
        <w:rPr>
          <w:rFonts w:ascii="宋体" w:hAnsi="宋体" w:cs="宋体"/>
          <w:color w:val="auto"/>
          <w:sz w:val="24"/>
        </w:rPr>
      </w:pPr>
      <w:r>
        <w:rPr>
          <w:rFonts w:hint="eastAsia" w:ascii="宋体" w:hAnsi="宋体" w:cs="宋体"/>
          <w:b/>
          <w:color w:val="auto"/>
          <w:sz w:val="24"/>
        </w:rPr>
        <w:t>预算金额（元）：</w:t>
      </w:r>
      <w:r>
        <w:rPr>
          <w:rFonts w:hint="eastAsia" w:ascii="宋体" w:hAnsi="宋体" w:cs="宋体"/>
          <w:b/>
          <w:color w:val="auto"/>
          <w:sz w:val="24"/>
          <w:lang w:val="en-US" w:eastAsia="zh-CN"/>
        </w:rPr>
        <w:t>600000</w:t>
      </w:r>
      <w:r>
        <w:rPr>
          <w:rFonts w:hint="eastAsia" w:ascii="宋体" w:hAnsi="宋体" w:eastAsia="宋体" w:cs="宋体"/>
          <w:b/>
          <w:color w:val="auto"/>
          <w:sz w:val="24"/>
        </w:rPr>
        <w:t>.00</w:t>
      </w:r>
      <w:r>
        <w:rPr>
          <w:rFonts w:ascii="宋体" w:hAnsi="宋体" w:cs="宋体"/>
          <w:color w:val="auto"/>
          <w:sz w:val="24"/>
        </w:rPr>
        <w:t xml:space="preserve"> </w:t>
      </w:r>
    </w:p>
    <w:p w14:paraId="77250C47">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color w:val="auto"/>
          <w:sz w:val="24"/>
          <w:lang w:val="en-US" w:eastAsia="zh-CN"/>
        </w:rPr>
        <w:t>600000</w:t>
      </w:r>
      <w:r>
        <w:rPr>
          <w:rFonts w:hint="eastAsia" w:ascii="宋体" w:hAnsi="宋体" w:eastAsia="宋体" w:cs="宋体"/>
          <w:b/>
          <w:color w:val="auto"/>
          <w:sz w:val="24"/>
        </w:rPr>
        <w:t>.00</w:t>
      </w:r>
    </w:p>
    <w:p w14:paraId="373B986E">
      <w:pPr>
        <w:pStyle w:val="7"/>
        <w:spacing w:line="360" w:lineRule="auto"/>
        <w:ind w:firstLine="480"/>
        <w:rPr>
          <w:rFonts w:hAnsi="宋体" w:cs="宋体"/>
          <w:bCs/>
          <w:color w:val="auto"/>
          <w:kern w:val="2"/>
          <w:sz w:val="24"/>
          <w:szCs w:val="24"/>
        </w:rPr>
      </w:pPr>
      <w:r>
        <w:rPr>
          <w:rFonts w:hint="eastAsia" w:hAnsi="宋体" w:cs="宋体"/>
          <w:b/>
          <w:color w:val="auto"/>
          <w:sz w:val="24"/>
        </w:rPr>
        <w:t>采购需求：</w:t>
      </w:r>
      <w:r>
        <w:rPr>
          <w:rFonts w:hint="eastAsia" w:hAnsi="宋体" w:cs="宋体"/>
          <w:bCs/>
          <w:color w:val="auto"/>
          <w:kern w:val="2"/>
          <w:sz w:val="24"/>
          <w:szCs w:val="24"/>
          <w:lang w:eastAsia="zh-CN"/>
        </w:rPr>
        <w:t>2024年临平区人力社保经办辅助业务采购项目</w:t>
      </w:r>
      <w:r>
        <w:rPr>
          <w:rFonts w:hint="eastAsia" w:hAnsi="宋体" w:cs="宋体"/>
          <w:bCs/>
          <w:color w:val="auto"/>
          <w:kern w:val="2"/>
          <w:sz w:val="24"/>
          <w:szCs w:val="24"/>
        </w:rPr>
        <w:t>主要内容：</w:t>
      </w:r>
      <w:r>
        <w:rPr>
          <w:rFonts w:hint="eastAsia" w:ascii="宋体" w:hAnsi="宋体" w:eastAsia="宋体"/>
          <w:color w:val="auto"/>
          <w:kern w:val="2"/>
          <w:sz w:val="24"/>
          <w:szCs w:val="24"/>
        </w:rPr>
        <w:t>具体以招标文件第三部分采购需求为准，供应商可点击本公告下方“浏览采购文件”查看采购需求。</w:t>
      </w:r>
    </w:p>
    <w:p w14:paraId="5C0CE804">
      <w:pPr>
        <w:pStyle w:val="91"/>
        <w:ind w:firstLine="482"/>
        <w:outlineLvl w:val="2"/>
        <w:rPr>
          <w:rFonts w:hint="default" w:ascii="宋体" w:hAnsi="宋体" w:eastAsia="宋体" w:cs="宋体"/>
          <w:b/>
          <w:highlight w:val="yellow"/>
          <w:lang w:val="en-US" w:eastAsia="zh-CN"/>
        </w:rPr>
      </w:pPr>
      <w:r>
        <w:rPr>
          <w:rFonts w:hint="eastAsia" w:ascii="宋体" w:hAnsi="宋体" w:cs="宋体"/>
          <w:b/>
        </w:rPr>
        <w:t>合同履</w:t>
      </w:r>
      <w:r>
        <w:rPr>
          <w:rFonts w:hint="eastAsia" w:ascii="宋体" w:hAnsi="宋体" w:cs="宋体"/>
          <w:b/>
          <w:highlight w:val="none"/>
        </w:rPr>
        <w:t>约期限：</w:t>
      </w:r>
      <w:r>
        <w:rPr>
          <w:rFonts w:hint="eastAsia" w:ascii="宋体" w:hAnsi="宋体" w:cs="宋体"/>
          <w:b/>
          <w:highlight w:val="none"/>
          <w:lang w:eastAsia="zh-CN"/>
        </w:rPr>
        <w:t>一年</w:t>
      </w:r>
      <w:r>
        <w:rPr>
          <w:rFonts w:hint="eastAsia" w:ascii="宋体" w:hAnsi="宋体" w:cs="宋体"/>
          <w:b/>
          <w:highlight w:val="none"/>
          <w:lang w:val="en-US" w:eastAsia="zh-CN"/>
        </w:rPr>
        <w:t>。</w:t>
      </w:r>
    </w:p>
    <w:p w14:paraId="693921AE">
      <w:pPr>
        <w:pStyle w:val="7"/>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sym w:font="Wingdings" w:char="F0FE"/>
      </w:r>
      <w:r>
        <w:rPr>
          <w:rFonts w:hint="eastAsia" w:hAnsi="宋体" w:cs="宋体"/>
          <w:b/>
          <w:color w:val="auto"/>
          <w:sz w:val="24"/>
        </w:rPr>
        <w:t>是；</w:t>
      </w:r>
      <w:r>
        <w:rPr>
          <w:rFonts w:ascii="Segoe UI Symbol" w:hAnsi="Segoe UI Symbol" w:cs="Segoe UI Symbol"/>
          <w:color w:val="auto"/>
          <w:kern w:val="0"/>
          <w:sz w:val="24"/>
        </w:rPr>
        <w:t>☐</w:t>
      </w:r>
      <w:r>
        <w:rPr>
          <w:rFonts w:hint="eastAsia" w:hAnsi="宋体" w:cs="宋体"/>
          <w:b/>
          <w:color w:val="auto"/>
          <w:sz w:val="24"/>
        </w:rPr>
        <w:t>否</w:t>
      </w:r>
      <w:r>
        <w:rPr>
          <w:rFonts w:hint="eastAsia" w:hAnsi="宋体" w:cs="宋体"/>
          <w:color w:val="auto"/>
          <w:kern w:val="0"/>
          <w:sz w:val="24"/>
        </w:rPr>
        <w:t>。</w:t>
      </w:r>
    </w:p>
    <w:p w14:paraId="396C6C85">
      <w:pPr>
        <w:spacing w:line="360" w:lineRule="auto"/>
        <w:rPr>
          <w:rFonts w:ascii="宋体" w:hAnsi="宋体" w:cs="宋体"/>
          <w:b/>
          <w:sz w:val="24"/>
        </w:rPr>
      </w:pPr>
      <w:r>
        <w:rPr>
          <w:rFonts w:hint="eastAsia" w:ascii="宋体" w:hAnsi="宋体" w:cs="宋体"/>
          <w:b/>
          <w:sz w:val="24"/>
        </w:rPr>
        <w:t>二、申请人的资格要求：</w:t>
      </w:r>
    </w:p>
    <w:p w14:paraId="1B22DF2E">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8358224">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3DC2C08A">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11346761">
      <w:pPr>
        <w:spacing w:line="360" w:lineRule="auto"/>
        <w:ind w:firstLine="480" w:firstLineChars="200"/>
        <w:rPr>
          <w:rFonts w:ascii="宋体" w:hAnsi="宋体" w:cs="宋体"/>
          <w:color w:val="auto"/>
          <w:sz w:val="24"/>
        </w:rPr>
      </w:pPr>
      <w:r>
        <w:rPr>
          <w:rFonts w:hint="eastAsia" w:ascii="MS Gothic" w:hAnsi="MS Gothic" w:eastAsia="MS Gothic" w:cs="宋体"/>
          <w:color w:val="auto"/>
          <w:kern w:val="0"/>
          <w:sz w:val="24"/>
        </w:rPr>
        <w:t>☐</w:t>
      </w:r>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1BE78EDF">
      <w:pPr>
        <w:spacing w:line="360" w:lineRule="auto"/>
        <w:ind w:firstLine="480" w:firstLineChars="200"/>
        <w:rPr>
          <w:rFonts w:ascii="宋体" w:hAnsi="宋体" w:cs="宋体"/>
          <w:color w:val="auto"/>
          <w:sz w:val="24"/>
        </w:rPr>
      </w:pPr>
      <w:r>
        <w:rPr>
          <w:rFonts w:hint="eastAsia" w:ascii="Wingdings" w:hAnsi="Wingdings" w:eastAsia="MS Gothic" w:cs="宋体"/>
          <w:color w:val="auto"/>
          <w:kern w:val="0"/>
          <w:sz w:val="24"/>
          <w:szCs w:val="24"/>
          <w:lang w:val="en-US" w:eastAsia="zh-CN" w:bidi="ar-SA"/>
        </w:rPr>
        <w:t>þ</w:t>
      </w:r>
      <w:r>
        <w:rPr>
          <w:rFonts w:hint="eastAsia" w:ascii="宋体" w:hAnsi="宋体" w:cs="宋体"/>
          <w:color w:val="auto"/>
          <w:kern w:val="0"/>
          <w:sz w:val="24"/>
        </w:rPr>
        <w:t>专</w:t>
      </w:r>
      <w:r>
        <w:rPr>
          <w:rFonts w:hint="eastAsia" w:ascii="宋体" w:hAnsi="宋体" w:cs="宋体"/>
          <w:color w:val="auto"/>
          <w:sz w:val="24"/>
        </w:rPr>
        <w:t>门面向中小企业</w:t>
      </w:r>
    </w:p>
    <w:p w14:paraId="24E32DC4">
      <w:pPr>
        <w:spacing w:line="360" w:lineRule="auto"/>
        <w:ind w:firstLine="897" w:firstLineChars="374"/>
        <w:rPr>
          <w:rFonts w:ascii="宋体" w:hAnsi="宋体" w:cs="宋体"/>
          <w:color w:val="auto"/>
          <w:sz w:val="24"/>
        </w:rPr>
      </w:pPr>
      <w:r>
        <w:rPr>
          <w:rFonts w:hint="eastAsia" w:ascii="Wingdings" w:hAnsi="Wingdings" w:eastAsia="MS Gothic" w:cs="宋体"/>
          <w:color w:val="auto"/>
          <w:kern w:val="0"/>
          <w:sz w:val="24"/>
          <w:szCs w:val="24"/>
          <w:lang w:val="en-US" w:eastAsia="zh-CN" w:bidi="ar-SA"/>
        </w:rPr>
        <w:t>þ</w:t>
      </w:r>
      <w:r>
        <w:rPr>
          <w:rFonts w:hint="eastAsia" w:ascii="宋体" w:hAnsi="宋体" w:cs="宋体"/>
          <w:color w:val="auto"/>
          <w:sz w:val="24"/>
        </w:rPr>
        <w:t>服务全部由符合政策要求的中小企业承接，提供中小企业声明函；</w:t>
      </w:r>
    </w:p>
    <w:p w14:paraId="47BB60BB">
      <w:pPr>
        <w:spacing w:line="360" w:lineRule="auto"/>
        <w:ind w:firstLine="897" w:firstLineChars="374"/>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服务全部由符合政策要求的小微企业承接，提供中小企业声明函；</w:t>
      </w:r>
    </w:p>
    <w:p w14:paraId="78F83252">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077747D7">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要求合同分包，提供分包意向协议和中小企业声明函，分包意向协议中中小企业合同金额应当达到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 ，小微企业合同金额应当达到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0883764C">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w:t>
      </w:r>
      <w:r>
        <w:rPr>
          <w:rFonts w:hint="eastAsia" w:ascii="宋体" w:hAnsi="宋体" w:cs="宋体"/>
          <w:color w:val="auto"/>
          <w:sz w:val="24"/>
        </w:rPr>
        <w:t>格要求：无；</w:t>
      </w:r>
    </w:p>
    <w:p w14:paraId="3A98E1CA">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A5E68F4">
      <w:pPr>
        <w:spacing w:line="360" w:lineRule="auto"/>
        <w:rPr>
          <w:rFonts w:ascii="宋体" w:hAnsi="宋体" w:cs="宋体"/>
          <w:b/>
          <w:sz w:val="24"/>
        </w:rPr>
      </w:pPr>
      <w:r>
        <w:rPr>
          <w:rFonts w:hint="eastAsia" w:ascii="宋体" w:hAnsi="宋体" w:cs="宋体"/>
          <w:b/>
          <w:sz w:val="24"/>
        </w:rPr>
        <w:t xml:space="preserve">三、获取招标文件 </w:t>
      </w:r>
    </w:p>
    <w:p w14:paraId="5D513101">
      <w:pPr>
        <w:spacing w:line="360" w:lineRule="auto"/>
        <w:ind w:firstLine="482" w:firstLineChars="200"/>
        <w:rPr>
          <w:rFonts w:ascii="宋体" w:hAnsi="宋体" w:cs="宋体"/>
          <w:color w:val="auto"/>
          <w:sz w:val="24"/>
        </w:rPr>
      </w:pPr>
      <w:r>
        <w:rPr>
          <w:rFonts w:hint="eastAsia" w:ascii="宋体" w:hAnsi="宋体" w:cs="宋体"/>
          <w:b/>
          <w:sz w:val="24"/>
        </w:rPr>
        <w:t>时间</w:t>
      </w:r>
      <w:bookmarkStart w:id="11" w:name="OLE_LINK6"/>
      <w:r>
        <w:rPr>
          <w:rFonts w:hint="eastAsia" w:ascii="宋体" w:hAnsi="宋体" w:cs="宋体"/>
          <w:b/>
          <w:sz w:val="24"/>
        </w:rPr>
        <w:t>：</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12</w:t>
      </w:r>
      <w:r>
        <w:rPr>
          <w:rFonts w:hint="eastAsia" w:ascii="宋体" w:hAnsi="宋体" w:cs="宋体"/>
          <w:color w:val="auto"/>
          <w:sz w:val="24"/>
          <w:u w:val="single"/>
        </w:rPr>
        <w:t>月</w:t>
      </w:r>
      <w:r>
        <w:rPr>
          <w:rFonts w:hint="eastAsia" w:ascii="宋体" w:hAnsi="宋体" w:cs="宋体"/>
          <w:color w:val="auto"/>
          <w:sz w:val="24"/>
          <w:u w:val="single"/>
          <w:lang w:val="en-US" w:eastAsia="zh-CN"/>
        </w:rPr>
        <w:t>11</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bookmarkEnd w:id="11"/>
    </w:p>
    <w:p w14:paraId="6EC71A68">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1BD89232">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3DB22541">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49D3A957">
      <w:pPr>
        <w:spacing w:line="360" w:lineRule="auto"/>
        <w:rPr>
          <w:rFonts w:ascii="宋体" w:hAnsi="宋体" w:cs="宋体"/>
          <w:b/>
          <w:color w:val="auto"/>
          <w:sz w:val="24"/>
        </w:rPr>
      </w:pPr>
      <w:r>
        <w:rPr>
          <w:rFonts w:hint="eastAsia" w:ascii="宋体" w:hAnsi="宋体" w:cs="宋体"/>
          <w:b/>
          <w:color w:val="auto"/>
          <w:sz w:val="24"/>
        </w:rPr>
        <w:t>四、</w:t>
      </w:r>
      <w:bookmarkStart w:id="12" w:name="OLE_LINK5"/>
      <w:r>
        <w:rPr>
          <w:rFonts w:hint="eastAsia" w:ascii="宋体" w:hAnsi="宋体" w:cs="宋体"/>
          <w:b/>
          <w:color w:val="auto"/>
          <w:sz w:val="24"/>
        </w:rPr>
        <w:t>提交投标文件截止时间、开标时间和地点</w:t>
      </w:r>
    </w:p>
    <w:p w14:paraId="4B98EFE1">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12</w:t>
      </w:r>
      <w:r>
        <w:rPr>
          <w:rFonts w:hint="eastAsia" w:ascii="宋体" w:hAnsi="宋体" w:cs="宋体"/>
          <w:color w:val="auto"/>
          <w:sz w:val="24"/>
          <w:u w:val="single"/>
        </w:rPr>
        <w:t>月</w:t>
      </w:r>
      <w:r>
        <w:rPr>
          <w:rFonts w:hint="eastAsia" w:ascii="宋体" w:hAnsi="宋体" w:cs="宋体"/>
          <w:color w:val="auto"/>
          <w:sz w:val="24"/>
          <w:u w:val="single"/>
          <w:lang w:val="en-US" w:eastAsia="zh-CN"/>
        </w:rPr>
        <w:t>11</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137F40BD">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522E7360">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12</w:t>
      </w:r>
      <w:r>
        <w:rPr>
          <w:rFonts w:hint="eastAsia" w:ascii="宋体" w:hAnsi="宋体" w:cs="宋体"/>
          <w:color w:val="auto"/>
          <w:sz w:val="24"/>
          <w:u w:val="single"/>
        </w:rPr>
        <w:t>月</w:t>
      </w:r>
      <w:r>
        <w:rPr>
          <w:rFonts w:hint="eastAsia" w:ascii="宋体" w:hAnsi="宋体" w:cs="宋体"/>
          <w:color w:val="auto"/>
          <w:sz w:val="24"/>
          <w:u w:val="single"/>
          <w:lang w:val="en-US" w:eastAsia="zh-CN"/>
        </w:rPr>
        <w:t>11</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p>
    <w:p w14:paraId="0FFAAEB2">
      <w:pPr>
        <w:spacing w:line="360" w:lineRule="auto"/>
        <w:ind w:firstLine="482" w:firstLineChars="200"/>
        <w:rPr>
          <w:rFonts w:ascii="宋体" w:hAnsi="宋体" w:cs="宋体"/>
          <w:sz w:val="24"/>
        </w:rPr>
      </w:pPr>
      <w:r>
        <w:rPr>
          <w:rFonts w:hint="eastAsia" w:ascii="宋体" w:hAnsi="宋体" w:cs="宋体"/>
          <w:b/>
          <w:color w:val="auto"/>
          <w:sz w:val="24"/>
        </w:rPr>
        <w:t>开标地点（网址）：</w:t>
      </w:r>
      <w:r>
        <w:rPr>
          <w:rFonts w:hint="eastAsia" w:ascii="宋体" w:hAnsi="宋体" w:cs="宋体"/>
          <w:color w:val="auto"/>
          <w:sz w:val="24"/>
        </w:rPr>
        <w:t>政采云平台（https://www</w:t>
      </w:r>
      <w:r>
        <w:rPr>
          <w:rFonts w:hint="eastAsia" w:ascii="宋体" w:hAnsi="宋体" w:cs="宋体"/>
          <w:sz w:val="24"/>
        </w:rPr>
        <w:t>.zcygov.cn/）</w:t>
      </w:r>
    </w:p>
    <w:bookmarkEnd w:id="12"/>
    <w:p w14:paraId="1EE9CBC4">
      <w:pPr>
        <w:spacing w:line="360" w:lineRule="auto"/>
        <w:rPr>
          <w:rFonts w:ascii="宋体" w:hAnsi="宋体" w:cs="宋体"/>
          <w:sz w:val="24"/>
        </w:rPr>
      </w:pPr>
      <w:r>
        <w:rPr>
          <w:rFonts w:hint="eastAsia" w:ascii="宋体" w:hAnsi="宋体" w:cs="宋体"/>
          <w:b/>
          <w:sz w:val="24"/>
        </w:rPr>
        <w:t xml:space="preserve">五、公告期限 </w:t>
      </w:r>
    </w:p>
    <w:p w14:paraId="162158FA">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05F6CADD">
      <w:pPr>
        <w:spacing w:line="360" w:lineRule="auto"/>
        <w:rPr>
          <w:rFonts w:ascii="宋体" w:hAnsi="宋体" w:cs="宋体"/>
          <w:b/>
          <w:sz w:val="24"/>
        </w:rPr>
      </w:pPr>
      <w:r>
        <w:rPr>
          <w:rFonts w:hint="eastAsia" w:ascii="宋体" w:hAnsi="宋体" w:cs="宋体"/>
          <w:b/>
          <w:sz w:val="24"/>
        </w:rPr>
        <w:t>六、其他补充事宜</w:t>
      </w:r>
    </w:p>
    <w:p w14:paraId="41B2A09F">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7DBCF7F7">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251571B">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1DE950C">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9A6561E">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21119511">
      <w:pPr>
        <w:widowControl w:val="0"/>
        <w:wordWrap/>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1.采购人信息</w:t>
      </w:r>
    </w:p>
    <w:p w14:paraId="37934422">
      <w:pPr>
        <w:widowControl w:val="0"/>
        <w:wordWrap/>
        <w:adjustRightInd w:val="0"/>
        <w:snapToGrid/>
        <w:spacing w:line="360" w:lineRule="auto"/>
        <w:ind w:firstLine="480" w:firstLineChars="200"/>
        <w:textAlignment w:val="auto"/>
        <w:rPr>
          <w:rFonts w:hint="eastAsia" w:ascii="宋体" w:hAnsi="宋体" w:cs="宋体"/>
          <w:sz w:val="24"/>
          <w:lang w:eastAsia="zh-CN"/>
        </w:rPr>
      </w:pPr>
      <w:r>
        <w:rPr>
          <w:rFonts w:hint="eastAsia" w:ascii="宋体" w:hAnsi="宋体" w:cs="宋体"/>
          <w:sz w:val="24"/>
        </w:rPr>
        <w:t>名称：</w:t>
      </w:r>
      <w:r>
        <w:rPr>
          <w:rFonts w:hint="eastAsia" w:ascii="宋体" w:hAnsi="宋体" w:cs="宋体"/>
          <w:sz w:val="24"/>
          <w:lang w:eastAsia="zh-CN"/>
        </w:rPr>
        <w:t>杭州市临平区人力资源和社会保障局</w:t>
      </w:r>
    </w:p>
    <w:p w14:paraId="1544377C">
      <w:pPr>
        <w:widowControl w:val="0"/>
        <w:wordWrap/>
        <w:adjustRightInd w:val="0"/>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地址：</w:t>
      </w:r>
      <w:r>
        <w:rPr>
          <w:rFonts w:hint="eastAsia" w:ascii="宋体" w:hAnsi="宋体" w:cs="宋体"/>
          <w:color w:val="000000"/>
          <w:sz w:val="24"/>
          <w:lang w:val="en-US" w:eastAsia="zh-CN"/>
        </w:rPr>
        <w:t>杭州市</w:t>
      </w:r>
      <w:r>
        <w:rPr>
          <w:rFonts w:hint="eastAsia" w:ascii="宋体" w:hAnsi="宋体" w:cs="宋体"/>
          <w:color w:val="000000"/>
          <w:sz w:val="24"/>
        </w:rPr>
        <w:t>临平区南苑街道南大街265号市民之家7楼723室</w:t>
      </w:r>
      <w:r>
        <w:rPr>
          <w:rFonts w:hint="eastAsia" w:ascii="宋体" w:hAnsi="宋体" w:cs="宋体"/>
          <w:color w:val="000000"/>
          <w:sz w:val="24"/>
          <w:lang w:val="en-US" w:eastAsia="zh-CN"/>
        </w:rPr>
        <w:t>。</w:t>
      </w:r>
    </w:p>
    <w:p w14:paraId="4C5329B1">
      <w:pPr>
        <w:pageBreakBefore w:val="0"/>
        <w:kinsoku/>
        <w:overflowPunct/>
        <w:topLinePunct w:val="0"/>
        <w:autoSpaceDE/>
        <w:autoSpaceDN/>
        <w:bidi w:val="0"/>
        <w:adjustRightInd w:val="0"/>
        <w:spacing w:line="372" w:lineRule="auto"/>
        <w:ind w:firstLine="480"/>
        <w:textAlignment w:val="auto"/>
        <w:rPr>
          <w:rFonts w:ascii="宋体" w:hAnsi="宋体" w:cs="宋体"/>
          <w:sz w:val="24"/>
          <w:highlight w:val="none"/>
        </w:rPr>
      </w:pPr>
      <w:r>
        <w:rPr>
          <w:rFonts w:hint="eastAsia" w:ascii="宋体" w:hAnsi="宋体" w:cs="宋体"/>
          <w:sz w:val="24"/>
          <w:highlight w:val="none"/>
        </w:rPr>
        <w:t>项目联系人（询问）：</w:t>
      </w:r>
      <w:r>
        <w:rPr>
          <w:rFonts w:hint="eastAsia" w:ascii="宋体" w:hAnsi="宋体" w:cs="宋体"/>
          <w:sz w:val="24"/>
          <w:highlight w:val="none"/>
          <w:lang w:val="en-US" w:eastAsia="zh-CN"/>
        </w:rPr>
        <w:t xml:space="preserve">李蕾   </w:t>
      </w:r>
      <w:r>
        <w:rPr>
          <w:rFonts w:hint="eastAsia" w:ascii="宋体" w:hAnsi="宋体" w:cs="宋体"/>
          <w:sz w:val="24"/>
          <w:highlight w:val="none"/>
        </w:rPr>
        <w:t>项目联系方式（询问）：</w:t>
      </w:r>
      <w:r>
        <w:rPr>
          <w:rFonts w:hint="eastAsia" w:ascii="宋体" w:hAnsi="宋体" w:cs="宋体"/>
          <w:sz w:val="24"/>
          <w:highlight w:val="none"/>
          <w:lang w:val="en-US" w:eastAsia="zh-CN"/>
        </w:rPr>
        <w:t>0571-</w:t>
      </w:r>
      <w:r>
        <w:rPr>
          <w:rFonts w:hint="eastAsia" w:ascii="宋体" w:hAnsi="宋体" w:cs="宋体"/>
          <w:sz w:val="24"/>
          <w:highlight w:val="none"/>
          <w:lang w:val="zh-TW"/>
        </w:rPr>
        <w:t>89530452</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  </w:t>
      </w:r>
    </w:p>
    <w:p w14:paraId="5688368B">
      <w:pPr>
        <w:widowControl w:val="0"/>
        <w:wordWrap/>
        <w:adjustRightInd w:val="0"/>
        <w:snapToGrid/>
        <w:spacing w:line="360" w:lineRule="auto"/>
        <w:ind w:firstLine="480" w:firstLineChars="200"/>
        <w:textAlignment w:val="auto"/>
        <w:rPr>
          <w:rFonts w:hint="eastAsia" w:ascii="宋体" w:hAnsi="宋体" w:cs="宋体"/>
          <w:sz w:val="24"/>
          <w:highlight w:val="none"/>
          <w:lang w:val="en-US" w:eastAsia="zh-CN"/>
        </w:rPr>
      </w:pPr>
      <w:r>
        <w:rPr>
          <w:rFonts w:hint="eastAsia" w:ascii="宋体" w:hAnsi="宋体" w:cs="宋体"/>
          <w:sz w:val="24"/>
          <w:highlight w:val="none"/>
        </w:rPr>
        <w:t>质疑联系人：</w:t>
      </w:r>
      <w:r>
        <w:rPr>
          <w:rFonts w:hint="eastAsia" w:ascii="宋体" w:hAnsi="宋体" w:cs="宋体"/>
          <w:sz w:val="24"/>
          <w:highlight w:val="none"/>
          <w:lang w:val="en-US" w:eastAsia="zh-CN"/>
        </w:rPr>
        <w:t xml:space="preserve"> 孙飞        </w:t>
      </w:r>
      <w:r>
        <w:rPr>
          <w:rFonts w:hint="eastAsia" w:ascii="宋体" w:hAnsi="宋体" w:cs="宋体"/>
          <w:sz w:val="24"/>
          <w:highlight w:val="none"/>
        </w:rPr>
        <w:t xml:space="preserve">  质疑联系方式：</w:t>
      </w:r>
      <w:r>
        <w:rPr>
          <w:rFonts w:hint="eastAsia" w:ascii="宋体" w:hAnsi="宋体" w:cs="宋体"/>
          <w:sz w:val="24"/>
          <w:highlight w:val="none"/>
          <w:lang w:val="en-US" w:eastAsia="zh-CN"/>
        </w:rPr>
        <w:t>0571-89530500</w:t>
      </w:r>
      <w:r>
        <w:rPr>
          <w:rFonts w:hint="eastAsia" w:ascii="宋体" w:hAnsi="宋体" w:eastAsia="宋体" w:cs="宋体"/>
          <w:color w:val="000000"/>
          <w:sz w:val="24"/>
          <w:highlight w:val="none"/>
          <w:lang w:val="en-US" w:eastAsia="zh-CN"/>
        </w:rPr>
        <w:t xml:space="preserve"> </w:t>
      </w:r>
      <w:r>
        <w:rPr>
          <w:rFonts w:hint="eastAsia" w:ascii="宋体" w:hAnsi="宋体" w:cs="宋体"/>
          <w:sz w:val="24"/>
          <w:highlight w:val="none"/>
          <w:lang w:val="en-US" w:eastAsia="zh-CN"/>
        </w:rPr>
        <w:t xml:space="preserve"> </w:t>
      </w:r>
    </w:p>
    <w:p w14:paraId="2C1DCBD8">
      <w:pPr>
        <w:widowControl w:val="0"/>
        <w:wordWrap/>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 xml:space="preserve">2.采购代理机构信息            </w:t>
      </w:r>
    </w:p>
    <w:p w14:paraId="1BC5BD3A">
      <w:pPr>
        <w:widowControl w:val="0"/>
        <w:wordWrap/>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名称：耀华建设管理有限公司</w:t>
      </w:r>
    </w:p>
    <w:p w14:paraId="345E5B5D">
      <w:pPr>
        <w:widowControl w:val="0"/>
        <w:wordWrap/>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 xml:space="preserve">地址：杭州市临平区南苑街道华元欢乐城-华元大厦20层2022办公室。 </w:t>
      </w:r>
    </w:p>
    <w:p w14:paraId="594BB33B">
      <w:pPr>
        <w:spacing w:line="360" w:lineRule="auto"/>
        <w:rPr>
          <w:rFonts w:hint="eastAsia" w:ascii="宋体" w:hAnsi="宋体" w:cs="宋体"/>
          <w:sz w:val="24"/>
        </w:rPr>
      </w:pPr>
      <w:r>
        <w:rPr>
          <w:rFonts w:hint="eastAsia" w:ascii="宋体" w:hAnsi="宋体" w:cs="宋体"/>
          <w:sz w:val="24"/>
        </w:rPr>
        <w:t xml:space="preserve">    项目联系人（询问）：</w:t>
      </w:r>
      <w:r>
        <w:rPr>
          <w:rFonts w:hint="eastAsia" w:ascii="宋体" w:hAnsi="宋体" w:cs="宋体"/>
          <w:sz w:val="24"/>
          <w:lang w:eastAsia="zh-CN"/>
        </w:rPr>
        <w:t>黄斌</w:t>
      </w:r>
      <w:r>
        <w:rPr>
          <w:rFonts w:hint="eastAsia" w:ascii="宋体" w:hAnsi="宋体" w:cs="宋体"/>
          <w:sz w:val="24"/>
        </w:rPr>
        <w:t xml:space="preserve">    联系方式（询问）：0571-86320706</w:t>
      </w:r>
    </w:p>
    <w:p w14:paraId="1F79ABFA">
      <w:pPr>
        <w:spacing w:line="360" w:lineRule="auto"/>
        <w:rPr>
          <w:rFonts w:hint="eastAsia" w:ascii="宋体" w:hAnsi="宋体" w:cs="宋体"/>
          <w:sz w:val="24"/>
        </w:rPr>
      </w:pPr>
      <w:r>
        <w:rPr>
          <w:rFonts w:hint="eastAsia" w:ascii="宋体" w:hAnsi="宋体" w:cs="宋体"/>
          <w:sz w:val="24"/>
        </w:rPr>
        <w:t xml:space="preserve">    质疑联系人：单成燕       </w:t>
      </w:r>
      <w:r>
        <w:rPr>
          <w:rFonts w:hint="eastAsia" w:ascii="宋体" w:hAnsi="宋体" w:cs="宋体"/>
          <w:sz w:val="24"/>
          <w:lang w:val="en-US" w:eastAsia="zh-CN"/>
        </w:rPr>
        <w:t xml:space="preserve"> </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联系方式：0571-86320727 </w:t>
      </w:r>
    </w:p>
    <w:p w14:paraId="1850B146">
      <w:pPr>
        <w:spacing w:line="360" w:lineRule="auto"/>
        <w:rPr>
          <w:rFonts w:ascii="宋体" w:hAnsi="宋体" w:cs="宋体"/>
          <w:sz w:val="24"/>
        </w:rPr>
      </w:pPr>
      <w:r>
        <w:rPr>
          <w:rFonts w:hint="eastAsia" w:ascii="宋体" w:hAnsi="宋体" w:cs="宋体"/>
          <w:sz w:val="24"/>
        </w:rPr>
        <w:t xml:space="preserve">    3.同级政府采购监督管理部门            </w:t>
      </w:r>
    </w:p>
    <w:p w14:paraId="6C9D4470">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名称：</w:t>
      </w:r>
      <w:r>
        <w:rPr>
          <w:rFonts w:hint="eastAsia" w:ascii="宋体" w:hAnsi="宋体" w:cs="宋体"/>
          <w:sz w:val="24"/>
          <w:lang w:eastAsia="zh-CN"/>
        </w:rPr>
        <w:t>杭州市临平区财政局</w:t>
      </w:r>
      <w:r>
        <w:rPr>
          <w:rFonts w:hint="eastAsia" w:ascii="宋体" w:hAnsi="宋体" w:cs="宋体"/>
          <w:sz w:val="24"/>
        </w:rPr>
        <w:t xml:space="preserve"> /浙江省政府采购行政裁决服务中心（杭州）</w:t>
      </w:r>
    </w:p>
    <w:p w14:paraId="15578990">
      <w:pPr>
        <w:spacing w:line="360" w:lineRule="auto"/>
        <w:rPr>
          <w:rFonts w:ascii="宋体" w:hAnsi="宋体" w:cs="宋体"/>
          <w:sz w:val="24"/>
        </w:rPr>
      </w:pPr>
      <w:r>
        <w:rPr>
          <w:rFonts w:hint="eastAsia" w:ascii="宋体" w:hAnsi="宋体" w:cs="宋体"/>
          <w:sz w:val="24"/>
        </w:rPr>
        <w:t xml:space="preserve">    地址：</w:t>
      </w:r>
      <w:r>
        <w:rPr>
          <w:rFonts w:hint="eastAsia" w:ascii="宋体" w:hAnsi="宋体" w:cs="宋体"/>
          <w:sz w:val="24"/>
          <w:lang w:eastAsia="zh-CN"/>
        </w:rPr>
        <w:t>杭州市上城区清泰街549号城建综合大楼11楼（快递仅限ems或顺丰）</w:t>
      </w:r>
      <w:r>
        <w:rPr>
          <w:rFonts w:hint="eastAsia" w:ascii="宋体" w:hAnsi="宋体" w:cs="宋体"/>
          <w:sz w:val="24"/>
        </w:rPr>
        <w:t xml:space="preserve"> </w:t>
      </w:r>
    </w:p>
    <w:p w14:paraId="112BC3D0">
      <w:pPr>
        <w:spacing w:line="360" w:lineRule="auto"/>
        <w:rPr>
          <w:rFonts w:ascii="宋体" w:hAnsi="宋体" w:cs="宋体"/>
          <w:sz w:val="24"/>
        </w:rPr>
      </w:pPr>
      <w:r>
        <w:rPr>
          <w:rFonts w:hint="eastAsia" w:ascii="宋体" w:hAnsi="宋体" w:cs="宋体"/>
          <w:sz w:val="24"/>
        </w:rPr>
        <w:t xml:space="preserve">    传真： /</w:t>
      </w:r>
    </w:p>
    <w:p w14:paraId="2AD4A9D3">
      <w:pPr>
        <w:spacing w:line="360" w:lineRule="auto"/>
        <w:rPr>
          <w:rFonts w:ascii="宋体" w:hAnsi="宋体" w:cs="宋体"/>
          <w:sz w:val="24"/>
        </w:rPr>
      </w:pPr>
      <w:r>
        <w:rPr>
          <w:rFonts w:hint="eastAsia" w:ascii="宋体" w:hAnsi="宋体" w:cs="宋体"/>
          <w:sz w:val="24"/>
        </w:rPr>
        <w:t xml:space="preserve">    联系人 ：朱女士、王女士</w:t>
      </w:r>
    </w:p>
    <w:p w14:paraId="58029538">
      <w:pPr>
        <w:spacing w:line="360" w:lineRule="auto"/>
        <w:rPr>
          <w:rFonts w:ascii="宋体" w:hAnsi="宋体" w:cs="宋体"/>
          <w:sz w:val="24"/>
        </w:rPr>
      </w:pPr>
      <w:r>
        <w:rPr>
          <w:rFonts w:hint="eastAsia" w:ascii="宋体" w:hAnsi="宋体" w:cs="宋体"/>
          <w:sz w:val="24"/>
        </w:rPr>
        <w:t xml:space="preserve">    监督投诉电话：</w:t>
      </w:r>
      <w:r>
        <w:rPr>
          <w:rFonts w:hint="eastAsia" w:ascii="宋体" w:hAnsi="宋体" w:cs="宋体"/>
          <w:sz w:val="24"/>
          <w:lang w:eastAsia="zh-CN"/>
        </w:rPr>
        <w:t>0571-87227671,0571-87800218</w:t>
      </w:r>
      <w:r>
        <w:rPr>
          <w:rFonts w:hint="eastAsia" w:ascii="宋体" w:hAnsi="宋体" w:cs="宋体"/>
          <w:sz w:val="24"/>
        </w:rPr>
        <w:t xml:space="preserve">   若对项目采购电子交易系统操作有疑问，可登录政采云（https://www.zcygov.cn/），点击右侧咨询小采，获取采小蜜智能服务管家帮助，或拨打政采云服务热线</w:t>
      </w:r>
      <w:r>
        <w:rPr>
          <w:rFonts w:hint="eastAsia" w:ascii="宋体" w:hAnsi="宋体" w:cs="宋体"/>
          <w:sz w:val="24"/>
          <w:lang w:val="en-US" w:eastAsia="zh-CN"/>
        </w:rPr>
        <w:t>95763</w:t>
      </w:r>
      <w:r>
        <w:rPr>
          <w:rFonts w:hint="eastAsia" w:ascii="宋体" w:hAnsi="宋体" w:cs="宋体"/>
          <w:sz w:val="24"/>
        </w:rPr>
        <w:t>获取热线服务帮助。</w:t>
      </w:r>
    </w:p>
    <w:p w14:paraId="5552586E">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1EEA16F8">
      <w:pPr>
        <w:widowControl/>
        <w:adjustRightInd/>
        <w:jc w:val="left"/>
        <w:rPr>
          <w:rFonts w:ascii="宋体" w:hAnsi="宋体" w:cs="宋体"/>
          <w:b/>
          <w:sz w:val="36"/>
          <w:szCs w:val="20"/>
        </w:rPr>
      </w:pPr>
      <w:r>
        <w:rPr>
          <w:rFonts w:ascii="宋体" w:hAnsi="宋体" w:cs="宋体"/>
          <w:b/>
          <w:sz w:val="36"/>
          <w:szCs w:val="20"/>
        </w:rPr>
        <w:br w:type="page"/>
      </w:r>
    </w:p>
    <w:p w14:paraId="367E6386">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18C3BAA5">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6"/>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62025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top"/>
          </w:tcPr>
          <w:p w14:paraId="5C572A3D">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6213821">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DA6D3CB">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0E7939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rPr>
        <w:tc>
          <w:tcPr>
            <w:tcW w:w="629" w:type="dxa"/>
            <w:tcBorders>
              <w:top w:val="single" w:color="auto" w:sz="4" w:space="0"/>
              <w:left w:val="single" w:color="auto" w:sz="4" w:space="0"/>
              <w:bottom w:val="single" w:color="auto" w:sz="4" w:space="0"/>
              <w:right w:val="single" w:color="auto" w:sz="4" w:space="0"/>
            </w:tcBorders>
            <w:vAlign w:val="center"/>
          </w:tcPr>
          <w:p w14:paraId="4B46747B">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41BC5B4">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65F6592">
            <w:pPr>
              <w:spacing w:line="360" w:lineRule="auto"/>
              <w:rPr>
                <w:rFonts w:ascii="宋体" w:hAnsi="宋体" w:cs="宋体"/>
                <w:sz w:val="24"/>
              </w:rPr>
            </w:pPr>
            <w:r>
              <w:rPr>
                <w:rFonts w:hint="eastAsia" w:ascii="宋体" w:hAnsi="宋体" w:cs="宋体"/>
                <w:sz w:val="24"/>
              </w:rPr>
              <w:t>服务类。</w:t>
            </w:r>
          </w:p>
        </w:tc>
      </w:tr>
      <w:tr w14:paraId="32A6EF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7" w:hRule="atLeast"/>
        </w:trPr>
        <w:tc>
          <w:tcPr>
            <w:tcW w:w="629" w:type="dxa"/>
            <w:tcBorders>
              <w:top w:val="single" w:color="auto" w:sz="4" w:space="0"/>
              <w:left w:val="single" w:color="auto" w:sz="4" w:space="0"/>
              <w:bottom w:val="single" w:color="auto" w:sz="4" w:space="0"/>
              <w:right w:val="single" w:color="auto" w:sz="4" w:space="0"/>
            </w:tcBorders>
            <w:vAlign w:val="center"/>
          </w:tcPr>
          <w:p w14:paraId="029621C6">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EC68C88">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C34AEB3">
            <w:pPr>
              <w:numPr>
                <w:ilvl w:val="0"/>
                <w:numId w:val="1"/>
              </w:numPr>
              <w:snapToGrid w:val="0"/>
              <w:spacing w:line="264" w:lineRule="auto"/>
              <w:rPr>
                <w:rFonts w:hint="eastAsia" w:ascii="宋体" w:hAnsi="宋体" w:cs="宋体"/>
                <w:color w:val="auto"/>
                <w:kern w:val="0"/>
                <w:sz w:val="24"/>
              </w:rPr>
            </w:pPr>
            <w:r>
              <w:rPr>
                <w:rFonts w:hint="eastAsia" w:ascii="宋体" w:hAnsi="宋体" w:cs="宋体"/>
                <w:color w:val="auto"/>
                <w:kern w:val="0"/>
                <w:sz w:val="24"/>
              </w:rPr>
              <w:t>标的</w:t>
            </w:r>
            <w:r>
              <w:rPr>
                <w:rFonts w:hint="eastAsia" w:ascii="宋体" w:hAnsi="宋体" w:cs="宋体"/>
                <w:color w:val="auto"/>
                <w:kern w:val="0"/>
                <w:sz w:val="24"/>
                <w:lang w:eastAsia="zh-CN"/>
              </w:rPr>
              <w:t>名称</w:t>
            </w:r>
            <w:r>
              <w:rPr>
                <w:rFonts w:hint="eastAsia" w:ascii="宋体" w:hAnsi="宋体" w:cs="宋体"/>
                <w:color w:val="auto"/>
                <w:kern w:val="0"/>
                <w:sz w:val="24"/>
              </w:rPr>
              <w:t>：</w:t>
            </w:r>
            <w:r>
              <w:rPr>
                <w:rFonts w:hint="eastAsia" w:ascii="宋体" w:hAnsi="宋体" w:cs="宋体"/>
                <w:color w:val="auto"/>
                <w:kern w:val="0"/>
                <w:sz w:val="24"/>
                <w:u w:val="single"/>
                <w:lang w:eastAsia="zh-CN"/>
              </w:rPr>
              <w:t xml:space="preserve"> 2024年临平区人力社保经办辅助业务采购项目</w:t>
            </w:r>
            <w:r>
              <w:rPr>
                <w:rFonts w:hint="eastAsia" w:ascii="宋体" w:hAnsi="宋体" w:cs="宋体"/>
                <w:color w:val="auto"/>
                <w:kern w:val="0"/>
                <w:sz w:val="24"/>
                <w:u w:val="single"/>
                <w:lang w:val="en-US" w:eastAsia="zh-CN"/>
              </w:rPr>
              <w:t>；</w:t>
            </w:r>
          </w:p>
          <w:p w14:paraId="29D570A1">
            <w:pPr>
              <w:widowControl/>
              <w:numPr>
                <w:ilvl w:val="0"/>
                <w:numId w:val="1"/>
              </w:numPr>
              <w:spacing w:line="240" w:lineRule="auto"/>
              <w:rPr>
                <w:rFonts w:hint="eastAsia" w:ascii="宋体" w:hAnsi="宋体" w:cs="宋体"/>
                <w:b/>
                <w:bCs/>
                <w:color w:val="auto"/>
                <w:sz w:val="24"/>
                <w:highlight w:val="none"/>
                <w:shd w:val="clear" w:color="auto" w:fill="FFFFFF"/>
                <w:lang w:val="zh-CN" w:bidi="zh-CN"/>
              </w:rPr>
            </w:pP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000000"/>
                <w:kern w:val="0"/>
                <w:sz w:val="24"/>
                <w:u w:val="single"/>
                <w:lang w:eastAsia="zh-CN"/>
              </w:rPr>
              <w:t>金融业</w:t>
            </w:r>
            <w:r>
              <w:rPr>
                <w:rFonts w:hint="eastAsia" w:ascii="宋体" w:hAnsi="宋体" w:cs="宋体"/>
                <w:color w:val="000000"/>
                <w:kern w:val="0"/>
                <w:sz w:val="24"/>
                <w:u w:val="single"/>
                <w:lang w:val="en-US" w:eastAsia="zh-CN"/>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w:t>
            </w:r>
          </w:p>
          <w:p w14:paraId="388D8787">
            <w:pPr>
              <w:pStyle w:val="620"/>
              <w:widowControl w:val="0"/>
              <w:tabs>
                <w:tab w:val="left" w:pos="1070"/>
              </w:tabs>
              <w:wordWrap/>
              <w:snapToGrid/>
              <w:spacing w:line="264" w:lineRule="auto"/>
              <w:ind w:right="52"/>
              <w:jc w:val="left"/>
              <w:textAlignment w:val="auto"/>
              <w:rPr>
                <w:rFonts w:hint="eastAsia" w:ascii="宋体" w:hAnsi="宋体" w:cs="宋体"/>
                <w:b/>
                <w:bCs/>
                <w:color w:val="auto"/>
                <w:sz w:val="24"/>
                <w:highlight w:val="none"/>
                <w:shd w:val="clear" w:color="auto" w:fill="FFFFFF"/>
                <w:lang w:val="zh-CN" w:bidi="zh-CN"/>
              </w:rPr>
            </w:pPr>
            <w:r>
              <w:rPr>
                <w:color w:val="auto"/>
                <w:highlight w:val="none"/>
              </w:rPr>
              <w:drawing>
                <wp:inline distT="0" distB="0" distL="114300" distR="114300">
                  <wp:extent cx="3744595" cy="1441450"/>
                  <wp:effectExtent l="9525" t="9525" r="17780" b="1587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29"/>
                          <a:srcRect l="2287" b="1817"/>
                          <a:stretch>
                            <a:fillRect/>
                          </a:stretch>
                        </pic:blipFill>
                        <pic:spPr>
                          <a:xfrm>
                            <a:off x="0" y="0"/>
                            <a:ext cx="3744595" cy="1441450"/>
                          </a:xfrm>
                          <a:prstGeom prst="rect">
                            <a:avLst/>
                          </a:prstGeom>
                          <a:noFill/>
                          <a:ln w="9525" cap="flat" cmpd="sng">
                            <a:solidFill>
                              <a:srgbClr val="000000"/>
                            </a:solidFill>
                            <a:prstDash val="solid"/>
                            <a:round/>
                            <a:headEnd type="none" w="med" len="med"/>
                            <a:tailEnd type="none" w="med" len="med"/>
                          </a:ln>
                        </pic:spPr>
                      </pic:pic>
                    </a:graphicData>
                  </a:graphic>
                </wp:inline>
              </w:drawing>
            </w:r>
          </w:p>
          <w:p w14:paraId="6807F984">
            <w:pPr>
              <w:pStyle w:val="620"/>
              <w:widowControl w:val="0"/>
              <w:tabs>
                <w:tab w:val="left" w:pos="1070"/>
              </w:tabs>
              <w:wordWrap/>
              <w:snapToGrid/>
              <w:spacing w:line="264" w:lineRule="auto"/>
              <w:ind w:right="52"/>
              <w:jc w:val="left"/>
              <w:textAlignment w:val="auto"/>
              <w:rPr>
                <w:rFonts w:hint="eastAsia" w:ascii="宋体" w:hAnsi="宋体" w:cs="宋体"/>
                <w:b/>
                <w:bCs/>
                <w:color w:val="auto"/>
                <w:sz w:val="24"/>
                <w:highlight w:val="none"/>
                <w:shd w:val="clear" w:color="auto" w:fill="FFFFFF"/>
                <w:lang w:val="zh-CN" w:bidi="zh-CN"/>
              </w:rPr>
            </w:pPr>
            <w:r>
              <w:rPr>
                <w:rFonts w:hint="eastAsia" w:ascii="宋体" w:hAnsi="宋体" w:cs="宋体"/>
                <w:b/>
                <w:bCs/>
                <w:color w:val="auto"/>
                <w:sz w:val="24"/>
                <w:highlight w:val="none"/>
                <w:shd w:val="clear" w:color="auto" w:fill="FFFFFF"/>
                <w:lang w:val="zh-CN" w:bidi="zh-CN"/>
              </w:rPr>
              <w:t>说明： 　　</w:t>
            </w:r>
          </w:p>
          <w:p w14:paraId="576790A9">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1.大型、中型和小型企业须同时满足所列指标的下限，否则下划一档；微型企业只须满足所列指标中的一项即可。 　　</w:t>
            </w:r>
          </w:p>
          <w:p w14:paraId="2C34EFA9">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2.附表中各行业的范围以《国民经济行业分类》（GB/T4754-2017）为准。</w:t>
            </w:r>
          </w:p>
          <w:p w14:paraId="2A12A823">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3.企业划分指标以现行统计制度为准。</w:t>
            </w:r>
          </w:p>
          <w:p w14:paraId="1ADD23A0">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1）从业人员，是指期末从业人员数，没有期末从业人员数的，采用全年平均人员数代替。</w:t>
            </w:r>
          </w:p>
          <w:p w14:paraId="46F2D7C7">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3A4A0413">
            <w:pPr>
              <w:pStyle w:val="620"/>
              <w:widowControl w:val="0"/>
              <w:tabs>
                <w:tab w:val="left" w:pos="1070"/>
              </w:tabs>
              <w:wordWrap/>
              <w:snapToGrid/>
              <w:spacing w:line="264" w:lineRule="auto"/>
              <w:ind w:right="52" w:firstLine="422" w:firstLineChars="200"/>
              <w:jc w:val="left"/>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3）资产总额，采用资产总计代替。</w:t>
            </w:r>
          </w:p>
          <w:p w14:paraId="20D8D7EC">
            <w:pPr>
              <w:pStyle w:val="620"/>
              <w:widowControl w:val="0"/>
              <w:tabs>
                <w:tab w:val="left" w:pos="1070"/>
              </w:tabs>
              <w:wordWrap/>
              <w:snapToGrid/>
              <w:spacing w:line="264" w:lineRule="auto"/>
              <w:ind w:right="52" w:firstLine="240" w:firstLineChars="100"/>
              <w:textAlignment w:val="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4"/>
                <w:u w:val="none"/>
                <w:lang w:val="en-US" w:eastAsia="zh-CN" w:bidi="ar-SA"/>
              </w:rPr>
              <w:t>（3）根据《政府采购促进中小企业发展管理办法》（财库﹝2020﹞46 号）要求，本次采购为</w:t>
            </w:r>
            <w:r>
              <w:rPr>
                <w:rFonts w:hint="eastAsia" w:ascii="宋体" w:hAnsi="宋体" w:eastAsia="宋体" w:cs="宋体"/>
                <w:b/>
                <w:bCs/>
                <w:color w:val="auto"/>
                <w:kern w:val="0"/>
                <w:sz w:val="24"/>
                <w:szCs w:val="24"/>
                <w:u w:val="single"/>
                <w:lang w:val="en-US" w:eastAsia="zh-CN" w:bidi="ar-SA"/>
              </w:rPr>
              <w:t>专门面向中小企业预留采购份额的采购项目</w:t>
            </w:r>
            <w:r>
              <w:rPr>
                <w:rFonts w:hint="eastAsia" w:ascii="宋体" w:hAnsi="宋体" w:eastAsia="宋体" w:cs="宋体"/>
                <w:color w:val="auto"/>
                <w:kern w:val="0"/>
                <w:sz w:val="24"/>
                <w:szCs w:val="24"/>
                <w:u w:val="none"/>
                <w:lang w:val="en-US" w:eastAsia="zh-CN" w:bidi="ar-SA"/>
              </w:rPr>
              <w:t>。对小型和微型企业的投标报价不予扣除评审。</w:t>
            </w:r>
          </w:p>
          <w:p w14:paraId="0A35693C">
            <w:pPr>
              <w:pStyle w:val="620"/>
              <w:widowControl w:val="0"/>
              <w:tabs>
                <w:tab w:val="left" w:pos="1070"/>
              </w:tabs>
              <w:wordWrap/>
              <w:snapToGrid/>
              <w:spacing w:line="264" w:lineRule="auto"/>
              <w:ind w:right="52" w:firstLine="240" w:firstLineChars="100"/>
              <w:textAlignment w:val="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4"/>
                <w:u w:val="none"/>
                <w:lang w:val="en-US" w:eastAsia="zh-CN" w:bidi="ar-SA"/>
              </w:rPr>
              <w:t>(4)符合小微企业划分标准的个体工商户，视同小微企业。</w:t>
            </w:r>
          </w:p>
          <w:p w14:paraId="07FDB4E7">
            <w:pPr>
              <w:pStyle w:val="620"/>
              <w:widowControl w:val="0"/>
              <w:tabs>
                <w:tab w:val="left" w:pos="1070"/>
              </w:tabs>
              <w:wordWrap/>
              <w:snapToGrid/>
              <w:spacing w:line="264" w:lineRule="auto"/>
              <w:ind w:right="52" w:firstLine="240" w:firstLineChars="100"/>
              <w:textAlignment w:val="auto"/>
              <w:rPr>
                <w:rFonts w:ascii="宋体" w:hAnsi="宋体" w:eastAsia="宋体" w:cs="宋体"/>
                <w:lang w:val="en-US"/>
              </w:rPr>
            </w:pPr>
            <w:r>
              <w:rPr>
                <w:rFonts w:hint="eastAsia" w:ascii="宋体" w:hAnsi="宋体" w:eastAsia="宋体" w:cs="宋体"/>
                <w:color w:val="auto"/>
                <w:kern w:val="0"/>
                <w:sz w:val="24"/>
                <w:szCs w:val="24"/>
                <w:u w:val="none"/>
                <w:lang w:val="en-US" w:eastAsia="zh-CN" w:bidi="ar-SA"/>
              </w:rPr>
              <w:t>(5)监狱企业和残疾人福利性单位视同小型、微型企业， 按《财政部 司法部关于政府采购支持监狱企业发展有关问题的通知》(财库〔2014〕68 号)、《财政部 民政部  中国残疾人联合会关于促进残疾人就业政府采购政策的通知》（财库〔2017〕141 号）的规定执行。</w:t>
            </w:r>
          </w:p>
        </w:tc>
      </w:tr>
      <w:tr w14:paraId="4BCAF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8" w:hRule="atLeast"/>
        </w:trPr>
        <w:tc>
          <w:tcPr>
            <w:tcW w:w="629" w:type="dxa"/>
            <w:tcBorders>
              <w:top w:val="single" w:color="auto" w:sz="4" w:space="0"/>
              <w:left w:val="single" w:color="auto" w:sz="4" w:space="0"/>
              <w:bottom w:val="single" w:color="auto" w:sz="4" w:space="0"/>
              <w:right w:val="single" w:color="auto" w:sz="4" w:space="0"/>
            </w:tcBorders>
            <w:vAlign w:val="center"/>
          </w:tcPr>
          <w:p w14:paraId="374A66D4">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DD10309">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CFE00F6">
            <w:pPr>
              <w:spacing w:line="360" w:lineRule="auto"/>
              <w:rPr>
                <w:rFonts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本项目不允许采购进口产品。</w:t>
            </w:r>
          </w:p>
          <w:p w14:paraId="1EDB30E1">
            <w:pPr>
              <w:spacing w:line="360" w:lineRule="auto"/>
              <w:rPr>
                <w:rFonts w:ascii="宋体" w:hAnsi="宋体" w:cs="宋体"/>
              </w:rPr>
            </w:pPr>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5F6572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7" w:hRule="atLeast"/>
        </w:trPr>
        <w:tc>
          <w:tcPr>
            <w:tcW w:w="629" w:type="dxa"/>
            <w:tcBorders>
              <w:top w:val="single" w:color="auto" w:sz="4" w:space="0"/>
              <w:left w:val="single" w:color="auto" w:sz="4" w:space="0"/>
              <w:bottom w:val="single" w:color="auto" w:sz="4" w:space="0"/>
              <w:right w:val="single" w:color="auto" w:sz="4" w:space="0"/>
            </w:tcBorders>
            <w:vAlign w:val="center"/>
          </w:tcPr>
          <w:p w14:paraId="17E471A5">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8CD97BC">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451AD63">
            <w:pPr>
              <w:spacing w:line="360" w:lineRule="auto"/>
              <w:rPr>
                <w:rFonts w:hint="eastAsia" w:ascii="宋体" w:hAnsi="宋体" w:cs="宋体"/>
                <w:color w:val="auto"/>
                <w:sz w:val="24"/>
                <w:highlight w:val="none"/>
              </w:rPr>
            </w:pPr>
            <w:r>
              <w:rPr>
                <w:rFonts w:ascii="Wingdings" w:hAnsi="Wingdings" w:cs="宋体"/>
                <w:kern w:val="0"/>
                <w:sz w:val="24"/>
                <w:highlight w:val="none"/>
              </w:rPr>
              <w:sym w:font="Wingdings" w:char="00A8"/>
            </w:r>
            <w:r>
              <w:rPr>
                <w:rFonts w:hint="eastAsia" w:ascii="宋体" w:hAnsi="宋体" w:cs="宋体"/>
                <w:kern w:val="0"/>
                <w:sz w:val="24"/>
                <w:highlight w:val="none"/>
              </w:rPr>
              <w:t xml:space="preserve"> A</w:t>
            </w:r>
            <w:r>
              <w:rPr>
                <w:rFonts w:hint="eastAsia" w:ascii="宋体" w:hAnsi="宋体" w:cs="宋体"/>
                <w:sz w:val="24"/>
                <w:highlight w:val="none"/>
              </w:rPr>
              <w:t>同意将非</w:t>
            </w:r>
            <w:r>
              <w:rPr>
                <w:rFonts w:hint="eastAsia" w:ascii="宋体" w:hAnsi="宋体" w:cs="宋体"/>
                <w:color w:val="auto"/>
                <w:sz w:val="24"/>
                <w:highlight w:val="none"/>
              </w:rPr>
              <w:t>主体、非关键性的工作分包。</w:t>
            </w:r>
          </w:p>
          <w:p w14:paraId="62ACE6A2">
            <w:pPr>
              <w:spacing w:line="360" w:lineRule="auto"/>
              <w:rPr>
                <w:rFonts w:ascii="宋体" w:hAnsi="宋体" w:cs="宋体"/>
                <w:color w:val="auto"/>
                <w:sz w:val="24"/>
                <w:highlight w:val="none"/>
              </w:rPr>
            </w:pPr>
            <w:r>
              <w:rPr>
                <w:rFonts w:ascii="Wingdings" w:hAnsi="Wingdings" w:cs="宋体"/>
                <w:kern w:val="0"/>
                <w:sz w:val="24"/>
                <w:highlight w:val="none"/>
              </w:rPr>
              <w:sym w:font="Wingdings" w:char="00FE"/>
            </w:r>
            <w:r>
              <w:rPr>
                <w:rFonts w:hint="eastAsia" w:ascii="宋体" w:hAnsi="宋体" w:cs="宋体"/>
                <w:kern w:val="0"/>
                <w:sz w:val="24"/>
                <w:highlight w:val="none"/>
              </w:rPr>
              <w:t xml:space="preserve"> </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05C650D2">
            <w:pPr>
              <w:spacing w:line="360" w:lineRule="auto"/>
              <w:rPr>
                <w:rFonts w:ascii="宋体" w:hAnsi="宋体" w:cs="宋体"/>
                <w:sz w:val="24"/>
                <w:highlight w:val="none"/>
              </w:rPr>
            </w:pPr>
            <w:r>
              <w:rPr>
                <w:rFonts w:hint="eastAsia" w:ascii="宋体" w:hAnsi="宋体" w:cs="宋体"/>
                <w:color w:val="auto"/>
                <w:sz w:val="24"/>
                <w:highlight w:val="none"/>
              </w:rPr>
              <w:t>注：不得限制大中型企业向小微企业合</w:t>
            </w:r>
            <w:r>
              <w:rPr>
                <w:rFonts w:hint="eastAsia" w:ascii="宋体" w:hAnsi="宋体" w:cs="宋体"/>
                <w:sz w:val="24"/>
                <w:highlight w:val="none"/>
              </w:rPr>
              <w:t>理分包。</w:t>
            </w:r>
          </w:p>
        </w:tc>
      </w:tr>
      <w:tr w14:paraId="7C02EA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37BC97F6">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D7CC199">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3A599F8">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不组织。</w:t>
            </w:r>
          </w:p>
          <w:p w14:paraId="74E95BFF">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6B0D7A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119F9C93">
            <w:pPr>
              <w:snapToGrid w:val="0"/>
              <w:spacing w:line="360" w:lineRule="auto"/>
              <w:jc w:val="center"/>
              <w:rPr>
                <w:rFonts w:ascii="宋体" w:hAnsi="宋体" w:cs="宋体"/>
                <w:sz w:val="24"/>
              </w:rPr>
            </w:pPr>
          </w:p>
          <w:p w14:paraId="05B4B777">
            <w:pPr>
              <w:snapToGrid w:val="0"/>
              <w:spacing w:line="360" w:lineRule="auto"/>
              <w:jc w:val="center"/>
              <w:rPr>
                <w:rFonts w:ascii="宋体" w:hAnsi="宋体" w:cs="宋体"/>
                <w:sz w:val="24"/>
              </w:rPr>
            </w:pPr>
          </w:p>
          <w:p w14:paraId="0830BE7F">
            <w:pPr>
              <w:snapToGrid w:val="0"/>
              <w:spacing w:line="360" w:lineRule="auto"/>
              <w:jc w:val="center"/>
              <w:rPr>
                <w:rFonts w:ascii="宋体" w:hAnsi="宋体" w:cs="宋体"/>
                <w:sz w:val="24"/>
              </w:rPr>
            </w:pPr>
          </w:p>
          <w:p w14:paraId="4C3C009C">
            <w:pPr>
              <w:snapToGrid w:val="0"/>
              <w:spacing w:line="360" w:lineRule="auto"/>
              <w:jc w:val="center"/>
              <w:rPr>
                <w:rFonts w:ascii="宋体" w:hAnsi="宋体" w:cs="宋体"/>
                <w:sz w:val="24"/>
              </w:rPr>
            </w:pPr>
          </w:p>
          <w:p w14:paraId="5DF80C0D">
            <w:pPr>
              <w:snapToGrid w:val="0"/>
              <w:spacing w:line="360" w:lineRule="auto"/>
              <w:jc w:val="center"/>
              <w:rPr>
                <w:rFonts w:ascii="宋体" w:hAnsi="宋体" w:cs="宋体"/>
                <w:sz w:val="24"/>
              </w:rPr>
            </w:pPr>
          </w:p>
          <w:p w14:paraId="570200B5">
            <w:pPr>
              <w:snapToGrid w:val="0"/>
              <w:spacing w:line="360" w:lineRule="auto"/>
              <w:jc w:val="center"/>
              <w:rPr>
                <w:rFonts w:ascii="宋体" w:hAnsi="宋体" w:cs="宋体"/>
                <w:sz w:val="24"/>
              </w:rPr>
            </w:pPr>
          </w:p>
          <w:p w14:paraId="6795167E">
            <w:pPr>
              <w:snapToGrid w:val="0"/>
              <w:spacing w:line="360" w:lineRule="auto"/>
              <w:jc w:val="center"/>
              <w:rPr>
                <w:rFonts w:ascii="宋体" w:hAnsi="宋体" w:cs="宋体"/>
                <w:sz w:val="24"/>
              </w:rPr>
            </w:pPr>
          </w:p>
          <w:p w14:paraId="38273B24">
            <w:pPr>
              <w:snapToGrid w:val="0"/>
              <w:spacing w:line="360" w:lineRule="auto"/>
              <w:jc w:val="center"/>
              <w:rPr>
                <w:rFonts w:ascii="宋体" w:hAnsi="宋体" w:cs="宋体"/>
                <w:sz w:val="24"/>
              </w:rPr>
            </w:pPr>
          </w:p>
          <w:p w14:paraId="3DEF19E5">
            <w:pPr>
              <w:snapToGrid w:val="0"/>
              <w:spacing w:line="360" w:lineRule="auto"/>
              <w:jc w:val="center"/>
              <w:rPr>
                <w:rFonts w:ascii="宋体" w:hAnsi="宋体" w:cs="宋体"/>
                <w:sz w:val="24"/>
              </w:rPr>
            </w:pPr>
          </w:p>
          <w:p w14:paraId="3CDA21AD">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1F4B631">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22F6CFC">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不要求提供。</w:t>
            </w:r>
          </w:p>
          <w:p w14:paraId="1AFCF8A2">
            <w:pPr>
              <w:spacing w:line="360" w:lineRule="auto"/>
              <w:rPr>
                <w:rFonts w:ascii="宋体" w:hAnsi="宋体" w:cs="宋体"/>
                <w:kern w:val="0"/>
                <w:sz w:val="24"/>
              </w:rPr>
            </w:pPr>
            <w:r>
              <w:rPr>
                <w:rFonts w:hint="eastAsia" w:ascii="MS Gothic" w:hAnsi="MS Gothic" w:eastAsia="MS Gothic" w:cs="宋体"/>
                <w:kern w:val="0"/>
                <w:sz w:val="24"/>
              </w:rPr>
              <w:t>☐</w:t>
            </w:r>
            <w:r>
              <w:rPr>
                <w:rFonts w:hint="eastAsia" w:ascii="宋体" w:hAnsi="宋体" w:cs="宋体"/>
                <w:kern w:val="0"/>
                <w:sz w:val="24"/>
              </w:rPr>
              <w:t>B要求提供，</w:t>
            </w:r>
          </w:p>
          <w:p w14:paraId="1214AFD0">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2514708A">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67F20B42">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147CB7B4">
            <w:pPr>
              <w:spacing w:line="360" w:lineRule="auto"/>
              <w:rPr>
                <w:rFonts w:ascii="宋体" w:hAnsi="宋体" w:cs="宋体"/>
                <w:kern w:val="0"/>
                <w:sz w:val="24"/>
              </w:rPr>
            </w:pPr>
            <w:r>
              <w:rPr>
                <w:rFonts w:hint="eastAsia" w:ascii="宋体" w:hAnsi="宋体" w:cs="宋体"/>
                <w:kern w:val="0"/>
                <w:sz w:val="24"/>
              </w:rPr>
              <w:t>（4）是否需要随样品提交检测报告：</w:t>
            </w:r>
            <w:r>
              <w:rPr>
                <w:rFonts w:hint="eastAsia" w:ascii="MS Gothic" w:hAnsi="MS Gothic" w:eastAsia="MS Gothic" w:cs="宋体"/>
                <w:kern w:val="0"/>
                <w:sz w:val="24"/>
              </w:rPr>
              <w:t>☐</w:t>
            </w:r>
            <w:r>
              <w:rPr>
                <w:rFonts w:hint="eastAsia" w:ascii="宋体" w:hAnsi="宋体" w:cs="宋体"/>
                <w:kern w:val="0"/>
                <w:sz w:val="24"/>
              </w:rPr>
              <w:t>否；☐是，检测机构的要求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2A5AB025">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037DB94D">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2074E35F">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4417D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1D07629A">
            <w:pPr>
              <w:snapToGrid w:val="0"/>
              <w:spacing w:line="360" w:lineRule="auto"/>
              <w:jc w:val="center"/>
              <w:rPr>
                <w:rFonts w:ascii="宋体" w:hAnsi="宋体" w:cs="宋体"/>
                <w:sz w:val="24"/>
              </w:rPr>
            </w:pPr>
            <w:bookmarkStart w:id="13" w:name="OLE_LINK3" w:colFirst="1" w:colLast="2"/>
          </w:p>
          <w:p w14:paraId="51CF75D9">
            <w:pPr>
              <w:snapToGrid w:val="0"/>
              <w:spacing w:line="360" w:lineRule="auto"/>
              <w:jc w:val="center"/>
              <w:rPr>
                <w:rFonts w:ascii="宋体" w:hAnsi="宋体" w:cs="宋体"/>
                <w:sz w:val="24"/>
              </w:rPr>
            </w:pPr>
          </w:p>
          <w:p w14:paraId="09FB1C87">
            <w:pPr>
              <w:snapToGrid w:val="0"/>
              <w:spacing w:line="360" w:lineRule="auto"/>
              <w:jc w:val="center"/>
              <w:rPr>
                <w:rFonts w:ascii="宋体" w:hAnsi="宋体" w:cs="宋体"/>
                <w:sz w:val="24"/>
              </w:rPr>
            </w:pPr>
          </w:p>
          <w:p w14:paraId="201B6F9E">
            <w:pPr>
              <w:snapToGrid w:val="0"/>
              <w:spacing w:line="360" w:lineRule="auto"/>
              <w:jc w:val="center"/>
              <w:rPr>
                <w:rFonts w:ascii="宋体" w:hAnsi="宋体" w:cs="宋体"/>
                <w:sz w:val="24"/>
              </w:rPr>
            </w:pPr>
          </w:p>
          <w:p w14:paraId="2BC16521">
            <w:pPr>
              <w:snapToGrid w:val="0"/>
              <w:spacing w:line="360" w:lineRule="auto"/>
              <w:jc w:val="center"/>
              <w:rPr>
                <w:rFonts w:ascii="宋体" w:hAnsi="宋体" w:cs="宋体"/>
                <w:sz w:val="24"/>
              </w:rPr>
            </w:pPr>
          </w:p>
          <w:p w14:paraId="499467EB">
            <w:pPr>
              <w:snapToGrid w:val="0"/>
              <w:spacing w:line="360" w:lineRule="auto"/>
              <w:jc w:val="center"/>
              <w:rPr>
                <w:rFonts w:ascii="宋体" w:hAnsi="宋体" w:cs="宋体"/>
                <w:sz w:val="24"/>
              </w:rPr>
            </w:pPr>
          </w:p>
          <w:p w14:paraId="4513D609">
            <w:pPr>
              <w:snapToGrid w:val="0"/>
              <w:spacing w:line="360" w:lineRule="auto"/>
              <w:jc w:val="center"/>
              <w:rPr>
                <w:rFonts w:ascii="宋体" w:hAnsi="宋体" w:cs="宋体"/>
                <w:sz w:val="24"/>
              </w:rPr>
            </w:pPr>
          </w:p>
          <w:p w14:paraId="5F0C319E">
            <w:pPr>
              <w:snapToGrid w:val="0"/>
              <w:spacing w:line="360" w:lineRule="auto"/>
              <w:jc w:val="center"/>
              <w:rPr>
                <w:rFonts w:ascii="宋体" w:hAnsi="宋体" w:cs="宋体"/>
                <w:sz w:val="24"/>
              </w:rPr>
            </w:pPr>
          </w:p>
          <w:p w14:paraId="08C89785">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CBBD133">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5F46797">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sym w:font="Wingdings" w:char="00FE"/>
            </w:r>
            <w:r>
              <w:rPr>
                <w:rFonts w:hint="eastAsia" w:ascii="宋体" w:hAnsi="宋体" w:cs="宋体"/>
                <w:kern w:val="0"/>
                <w:sz w:val="24"/>
              </w:rPr>
              <w:t>A</w:t>
            </w:r>
            <w:r>
              <w:rPr>
                <w:rFonts w:hint="eastAsia" w:ascii="宋体" w:hAnsi="宋体" w:cs="宋体"/>
                <w:sz w:val="24"/>
              </w:rPr>
              <w:t>不组织。</w:t>
            </w:r>
          </w:p>
          <w:p w14:paraId="302A336E">
            <w:pPr>
              <w:spacing w:line="360" w:lineRule="auto"/>
              <w:rPr>
                <w:rFonts w:ascii="宋体" w:hAnsi="宋体" w:cs="宋体"/>
                <w:kern w:val="0"/>
                <w:sz w:val="24"/>
              </w:rPr>
            </w:pPr>
            <w:r>
              <w:rPr>
                <w:rFonts w:hint="eastAsia" w:ascii="宋体" w:hAnsi="宋体" w:cs="宋体"/>
                <w:kern w:val="0"/>
                <w:sz w:val="24"/>
              </w:rPr>
              <w:sym w:font="Wingdings" w:char="00A8"/>
            </w:r>
            <w:r>
              <w:rPr>
                <w:rFonts w:hint="eastAsia" w:ascii="宋体" w:hAnsi="宋体" w:cs="宋体"/>
                <w:kern w:val="0"/>
                <w:sz w:val="24"/>
              </w:rPr>
              <w:t>B组织。</w:t>
            </w:r>
          </w:p>
          <w:p w14:paraId="42BE8C5E">
            <w:pPr>
              <w:snapToGrid w:val="0"/>
              <w:spacing w:line="288" w:lineRule="auto"/>
              <w:ind w:firstLine="480" w:firstLineChars="200"/>
              <w:rPr>
                <w:rFonts w:hint="eastAsia" w:ascii="宋体" w:hAnsi="宋体" w:eastAsia="宋体" w:cs="宋体"/>
                <w:sz w:val="24"/>
              </w:rPr>
            </w:pPr>
            <w:r>
              <w:rPr>
                <w:rFonts w:hint="eastAsia" w:ascii="宋体" w:hAnsi="宋体" w:eastAsia="宋体" w:cs="宋体"/>
                <w:sz w:val="24"/>
              </w:rPr>
              <w:t>（1）在评标时安排每个投标人进行方案讲解演示。每个投标人时间不超过</w:t>
            </w:r>
            <w:r>
              <w:rPr>
                <w:rFonts w:hint="eastAsia" w:ascii="宋体" w:hAnsi="宋体" w:eastAsia="宋体" w:cs="宋体"/>
                <w:sz w:val="24"/>
                <w:lang w:val="en-US" w:eastAsia="zh-CN"/>
              </w:rPr>
              <w:t>15</w:t>
            </w:r>
            <w:r>
              <w:rPr>
                <w:rFonts w:hint="eastAsia" w:ascii="宋体" w:hAnsi="宋体" w:eastAsia="宋体" w:cs="宋体"/>
                <w:sz w:val="24"/>
              </w:rPr>
              <w:t>分钟，讲解次序以投标文件解密时间先后次序为准，讲解演示人员不超过</w:t>
            </w:r>
            <w:r>
              <w:rPr>
                <w:rFonts w:hint="eastAsia" w:ascii="宋体" w:hAnsi="宋体" w:eastAsia="宋体" w:cs="宋体"/>
                <w:sz w:val="24"/>
                <w:lang w:val="en-US" w:eastAsia="zh-CN"/>
              </w:rPr>
              <w:t>2</w:t>
            </w:r>
            <w:r>
              <w:rPr>
                <w:rFonts w:hint="eastAsia" w:ascii="宋体" w:hAnsi="宋体" w:eastAsia="宋体" w:cs="宋体"/>
                <w:sz w:val="24"/>
              </w:rPr>
              <w:t>人。</w:t>
            </w:r>
          </w:p>
          <w:p w14:paraId="7BB1C70B">
            <w:pPr>
              <w:snapToGrid w:val="0"/>
              <w:spacing w:line="288" w:lineRule="auto"/>
              <w:ind w:firstLine="480" w:firstLineChars="200"/>
              <w:rPr>
                <w:rFonts w:hint="eastAsia" w:ascii="宋体" w:hAnsi="宋体" w:eastAsia="宋体" w:cs="宋体"/>
                <w:sz w:val="24"/>
              </w:rPr>
            </w:pPr>
            <w:r>
              <w:rPr>
                <w:rFonts w:hint="eastAsia" w:ascii="宋体" w:hAnsi="宋体" w:eastAsia="宋体" w:cs="宋体"/>
                <w:sz w:val="24"/>
              </w:rPr>
              <w:t>（2）方案讲解演示方式</w:t>
            </w:r>
            <w:r>
              <w:rPr>
                <w:rFonts w:hint="eastAsia" w:ascii="宋体" w:hAnsi="宋体" w:eastAsia="宋体" w:cs="宋体"/>
                <w:sz w:val="24"/>
                <w:lang w:eastAsia="zh-CN"/>
              </w:rPr>
              <w:t>（自行选择演示方式）</w:t>
            </w:r>
            <w:r>
              <w:rPr>
                <w:rFonts w:hint="eastAsia" w:ascii="宋体" w:hAnsi="宋体" w:eastAsia="宋体" w:cs="宋体"/>
                <w:sz w:val="24"/>
              </w:rPr>
              <w:t>：</w:t>
            </w:r>
          </w:p>
          <w:p w14:paraId="1E6054F8">
            <w:pPr>
              <w:snapToGrid w:val="0"/>
              <w:spacing w:line="288"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①</w:t>
            </w:r>
            <w:r>
              <w:rPr>
                <w:rFonts w:hint="eastAsia" w:ascii="宋体" w:hAnsi="宋体" w:eastAsia="宋体" w:cs="宋体"/>
                <w:sz w:val="24"/>
                <w:highlight w:val="none"/>
              </w:rPr>
              <w:t>现场讲解演示。现场讲解地点为</w:t>
            </w:r>
            <w:r>
              <w:rPr>
                <w:rFonts w:hint="eastAsia" w:ascii="宋体" w:hAnsi="宋体" w:cs="宋体"/>
                <w:sz w:val="24"/>
                <w:highlight w:val="none"/>
                <w:lang w:eastAsia="zh-CN"/>
              </w:rPr>
              <w:t>杭州市临平区南苑街道华元欢乐城</w:t>
            </w:r>
            <w:r>
              <w:rPr>
                <w:rFonts w:hint="eastAsia" w:ascii="宋体" w:hAnsi="宋体" w:cs="宋体"/>
                <w:sz w:val="24"/>
                <w:highlight w:val="none"/>
                <w:lang w:val="en-US" w:eastAsia="zh-CN"/>
              </w:rPr>
              <w:t>4幢20层2012会议室</w:t>
            </w:r>
            <w:r>
              <w:rPr>
                <w:rFonts w:hint="eastAsia" w:ascii="宋体" w:hAnsi="宋体" w:eastAsia="宋体" w:cs="宋体"/>
                <w:sz w:val="24"/>
                <w:highlight w:val="none"/>
                <w:lang w:val="en-US" w:eastAsia="zh-CN"/>
              </w:rPr>
              <w:t>（</w:t>
            </w:r>
            <w:r>
              <w:rPr>
                <w:rFonts w:hint="eastAsia" w:ascii="宋体" w:hAnsi="宋体" w:eastAsia="宋体" w:cs="宋体"/>
                <w:sz w:val="24"/>
                <w:highlight w:val="none"/>
                <w:lang w:eastAsia="zh-CN"/>
              </w:rPr>
              <w:t>人员须在开标截止时间前到达</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，讲解演示所用电脑等设备由投标人自备。现场讲解演示人员进场时提供讲解人员名单（加盖公章或授权代表签名）及身份证明，否则不得讲解演示。</w:t>
            </w:r>
          </w:p>
          <w:p w14:paraId="092DEAFC">
            <w:pPr>
              <w:snapToGrid w:val="0"/>
              <w:spacing w:line="288" w:lineRule="auto"/>
              <w:ind w:firstLine="480" w:firstLineChars="200"/>
              <w:rPr>
                <w:rFonts w:hint="eastAsia" w:ascii="宋体" w:hAnsi="宋体" w:eastAsia="宋体" w:cs="宋体"/>
                <w:kern w:val="2"/>
                <w:sz w:val="24"/>
                <w:highlight w:val="none"/>
              </w:rPr>
            </w:pPr>
            <w:r>
              <w:rPr>
                <w:rFonts w:hint="eastAsia" w:ascii="宋体" w:hAnsi="宋体" w:eastAsia="宋体" w:cs="宋体"/>
                <w:kern w:val="2"/>
                <w:sz w:val="24"/>
                <w:highlight w:val="none"/>
                <w:lang w:val="en-US" w:eastAsia="zh-CN"/>
              </w:rPr>
              <w:t>②</w:t>
            </w:r>
            <w:r>
              <w:rPr>
                <w:rFonts w:hint="eastAsia" w:ascii="宋体" w:hAnsi="宋体" w:eastAsia="宋体" w:cs="宋体"/>
                <w:kern w:val="2"/>
                <w:sz w:val="24"/>
                <w:highlight w:val="none"/>
              </w:rPr>
              <w:t>钉钉平台在线讲解演示。钉钉平台在线讲解需投标人根据委托代理机构平台操作要求做好准备工作，提前完善软硬件配置环境。</w:t>
            </w:r>
          </w:p>
          <w:p w14:paraId="750FB1FB">
            <w:pPr>
              <w:snapToGrid w:val="0"/>
              <w:spacing w:line="288" w:lineRule="auto"/>
              <w:ind w:firstLine="480" w:firstLineChars="200"/>
              <w:rPr>
                <w:rFonts w:ascii="宋体" w:hAnsi="宋体" w:cs="宋体"/>
                <w:kern w:val="0"/>
                <w:sz w:val="24"/>
              </w:rPr>
            </w:pPr>
            <w:r>
              <w:rPr>
                <w:rFonts w:hint="eastAsia" w:ascii="宋体" w:hAnsi="宋体" w:cs="宋体"/>
                <w:kern w:val="0"/>
                <w:sz w:val="24"/>
                <w:lang w:eastAsia="zh-CN"/>
              </w:rPr>
              <w:t>③</w:t>
            </w:r>
            <w:r>
              <w:rPr>
                <w:rFonts w:hint="eastAsia" w:ascii="宋体" w:hAnsi="宋体" w:cs="宋体"/>
                <w:kern w:val="0"/>
                <w:sz w:val="24"/>
                <w:lang w:val="en-US" w:eastAsia="zh-CN"/>
              </w:rPr>
              <w:t>U盘视频演示，根据准备好的演示视频进行播放，演示顺序根据解密顺序进行演示，投标人须在投标截止时间前递交演示u盘（演示U盘应当密封包装并在包装上标注演示U盘、响应项目名称、响应供应商名称），演示视频可和备份文件同步递交。</w:t>
            </w:r>
          </w:p>
          <w:p w14:paraId="54A9B2C7">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bookmarkEnd w:id="13"/>
      <w:tr w14:paraId="73521B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7ABF7A6C">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26812BE7">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2D43441">
            <w:pPr>
              <w:spacing w:line="360" w:lineRule="auto"/>
              <w:rPr>
                <w:rFonts w:ascii="宋体" w:hAnsi="宋体" w:cs="宋体"/>
                <w:sz w:val="24"/>
              </w:rPr>
            </w:pPr>
            <w:r>
              <w:rPr>
                <w:rFonts w:hint="eastAsia" w:ascii="宋体" w:hAnsi="宋体" w:cs="宋体"/>
                <w:sz w:val="24"/>
              </w:rPr>
              <w:t>（1）资格证明文件：见招标文件第二部分11.1。</w:t>
            </w:r>
          </w:p>
          <w:p w14:paraId="634CD586">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776B8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3" w:hRule="atLeast"/>
        </w:trPr>
        <w:tc>
          <w:tcPr>
            <w:tcW w:w="629" w:type="dxa"/>
            <w:vMerge w:val="continue"/>
            <w:tcBorders>
              <w:left w:val="single" w:color="auto" w:sz="4" w:space="0"/>
              <w:bottom w:val="single" w:color="auto" w:sz="4" w:space="0"/>
              <w:right w:val="single" w:color="auto" w:sz="4" w:space="0"/>
            </w:tcBorders>
            <w:vAlign w:val="center"/>
          </w:tcPr>
          <w:p w14:paraId="55316CA3">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67ABE617">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D94D8F8">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001D5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557FCA1">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B63A98B">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C33161D">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9384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2CEAD99">
            <w:pPr>
              <w:snapToGrid w:val="0"/>
              <w:spacing w:line="360" w:lineRule="auto"/>
              <w:jc w:val="center"/>
              <w:rPr>
                <w:rFonts w:ascii="宋体" w:hAnsi="宋体" w:cs="宋体"/>
                <w:sz w:val="24"/>
              </w:rPr>
            </w:pPr>
          </w:p>
          <w:p w14:paraId="31EC8FA3">
            <w:pPr>
              <w:snapToGrid w:val="0"/>
              <w:spacing w:line="360" w:lineRule="auto"/>
              <w:jc w:val="center"/>
              <w:rPr>
                <w:rFonts w:ascii="宋体" w:hAnsi="宋体" w:cs="宋体"/>
                <w:sz w:val="24"/>
              </w:rPr>
            </w:pPr>
          </w:p>
          <w:p w14:paraId="6D152BD9">
            <w:pPr>
              <w:snapToGrid w:val="0"/>
              <w:spacing w:line="360" w:lineRule="auto"/>
              <w:jc w:val="center"/>
              <w:rPr>
                <w:rFonts w:ascii="宋体" w:hAnsi="宋体" w:cs="宋体"/>
                <w:sz w:val="24"/>
              </w:rPr>
            </w:pPr>
          </w:p>
          <w:p w14:paraId="5B28D6FA">
            <w:pPr>
              <w:snapToGrid w:val="0"/>
              <w:spacing w:line="360" w:lineRule="auto"/>
              <w:jc w:val="center"/>
              <w:rPr>
                <w:rFonts w:ascii="宋体" w:hAnsi="宋体" w:cs="宋体"/>
                <w:sz w:val="24"/>
              </w:rPr>
            </w:pPr>
          </w:p>
          <w:p w14:paraId="01C37B42">
            <w:pPr>
              <w:snapToGrid w:val="0"/>
              <w:spacing w:line="360" w:lineRule="auto"/>
              <w:jc w:val="center"/>
              <w:rPr>
                <w:rFonts w:ascii="宋体" w:hAnsi="宋体" w:cs="宋体"/>
                <w:sz w:val="24"/>
              </w:rPr>
            </w:pPr>
          </w:p>
          <w:p w14:paraId="5B677B1C">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A40B217">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763C3D3">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453AAA33">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4D9D8F1B">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1DDB7C66">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63BECC11">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30B0A600">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2B6698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05" w:hRule="atLeast"/>
        </w:trPr>
        <w:tc>
          <w:tcPr>
            <w:tcW w:w="629" w:type="dxa"/>
            <w:tcBorders>
              <w:top w:val="single" w:color="auto" w:sz="4" w:space="0"/>
              <w:left w:val="single" w:color="000000" w:sz="8" w:space="0"/>
              <w:right w:val="single" w:color="000000" w:sz="2" w:space="0"/>
            </w:tcBorders>
            <w:vAlign w:val="center"/>
          </w:tcPr>
          <w:p w14:paraId="2C48B287">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3657D04A">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2425DE1E">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6FE4D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91A3E6E">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3302829B">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CCFCAF3">
            <w:pPr>
              <w:pStyle w:val="35"/>
              <w:spacing w:line="360" w:lineRule="auto"/>
              <w:rPr>
                <w:rFonts w:hAnsi="宋体" w:cs="宋体"/>
                <w:kern w:val="28"/>
                <w:sz w:val="24"/>
              </w:rPr>
            </w:pPr>
            <w:r>
              <w:rPr>
                <w:rFonts w:hint="eastAsia" w:hAnsi="宋体" w:cs="宋体"/>
                <w:color w:val="auto"/>
                <w:kern w:val="28"/>
                <w:sz w:val="24"/>
                <w:szCs w:val="24"/>
              </w:rPr>
              <w:t>备份投标文件送达地点：</w:t>
            </w:r>
            <w:r>
              <w:rPr>
                <w:rFonts w:hint="eastAsia" w:hAnsi="宋体" w:cs="宋体"/>
                <w:color w:val="auto"/>
                <w:kern w:val="28"/>
                <w:sz w:val="24"/>
                <w:szCs w:val="24"/>
                <w:u w:val="single"/>
              </w:rPr>
              <w:t>密封包装后（建议</w:t>
            </w:r>
            <w:r>
              <w:rPr>
                <w:rFonts w:hint="eastAsia" w:hAnsi="宋体" w:cs="宋体"/>
                <w:color w:val="auto"/>
                <w:kern w:val="28"/>
                <w:sz w:val="24"/>
                <w:szCs w:val="24"/>
                <w:u w:val="single"/>
                <w:lang w:eastAsia="zh-CN"/>
              </w:rPr>
              <w:t>快递</w:t>
            </w:r>
            <w:r>
              <w:rPr>
                <w:rFonts w:hint="eastAsia" w:hAnsi="宋体" w:cs="宋体"/>
                <w:color w:val="auto"/>
                <w:kern w:val="28"/>
                <w:sz w:val="24"/>
                <w:szCs w:val="24"/>
                <w:u w:val="single"/>
              </w:rPr>
              <w:t>邮寄形式）投标截止时间前递交、一份（邮寄地址：杭州市临平区南苑街道</w:t>
            </w:r>
            <w:r>
              <w:rPr>
                <w:rFonts w:hint="eastAsia" w:hAnsi="宋体" w:cs="宋体"/>
                <w:color w:val="auto"/>
                <w:kern w:val="28"/>
                <w:sz w:val="24"/>
                <w:szCs w:val="24"/>
                <w:u w:val="single"/>
                <w:lang w:val="en-US" w:eastAsia="zh-CN"/>
              </w:rPr>
              <w:t>迎宾路与望梅路交汇处</w:t>
            </w:r>
            <w:r>
              <w:rPr>
                <w:rFonts w:hint="eastAsia" w:hAnsi="宋体" w:cs="宋体"/>
                <w:color w:val="auto"/>
                <w:kern w:val="28"/>
                <w:sz w:val="24"/>
                <w:szCs w:val="24"/>
                <w:u w:val="single"/>
              </w:rPr>
              <w:t>华元欢乐城-华元大厦20层2022办公</w:t>
            </w:r>
            <w:r>
              <w:rPr>
                <w:rFonts w:hint="eastAsia" w:hAnsi="宋体" w:cs="宋体"/>
                <w:color w:val="auto"/>
                <w:kern w:val="28"/>
                <w:sz w:val="24"/>
                <w:szCs w:val="24"/>
                <w:u w:val="single"/>
                <w:lang w:val="en-US" w:eastAsia="zh-CN"/>
              </w:rPr>
              <w:t>室</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hAnsi="宋体" w:cs="宋体"/>
                <w:color w:val="auto"/>
                <w:sz w:val="24"/>
                <w:u w:val="single"/>
                <w:lang w:val="en-US" w:eastAsia="zh-CN"/>
              </w:rPr>
              <w:t>黄斌</w:t>
            </w:r>
            <w:r>
              <w:rPr>
                <w:rFonts w:hint="eastAsia" w:hAnsi="宋体" w:cs="宋体"/>
                <w:color w:val="auto"/>
                <w:sz w:val="24"/>
                <w:u w:val="single"/>
              </w:rPr>
              <w:t>收，</w:t>
            </w:r>
            <w:r>
              <w:rPr>
                <w:rFonts w:hint="eastAsia" w:hAnsi="宋体" w:cs="宋体"/>
                <w:color w:val="auto"/>
                <w:sz w:val="24"/>
                <w:u w:val="single"/>
                <w:lang w:val="en-US" w:eastAsia="zh-CN"/>
              </w:rPr>
              <w:t>15968881602</w:t>
            </w:r>
            <w:r>
              <w:rPr>
                <w:rFonts w:hint="eastAsia" w:hAnsi="宋体" w:cs="宋体"/>
                <w:color w:val="auto"/>
                <w:sz w:val="24"/>
                <w:u w:val="single"/>
              </w:rPr>
              <w:t xml:space="preserve"> </w:t>
            </w:r>
            <w:r>
              <w:rPr>
                <w:rFonts w:hint="eastAsia" w:hAnsi="宋体" w:cs="宋体"/>
                <w:color w:val="auto"/>
                <w:sz w:val="24"/>
                <w:szCs w:val="24"/>
              </w:rPr>
              <w:t>。</w:t>
            </w:r>
            <w:r>
              <w:rPr>
                <w:rFonts w:hint="eastAsia" w:hAnsi="宋体" w:cs="宋体"/>
                <w:b/>
                <w:color w:val="auto"/>
                <w:sz w:val="24"/>
                <w:szCs w:val="24"/>
              </w:rPr>
              <w:t>采购人、采购机构不强制或变相强制投标人提交备份投标文件。</w:t>
            </w:r>
          </w:p>
        </w:tc>
      </w:tr>
      <w:tr w14:paraId="6E416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7DECF48E">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729DE101">
            <w:pPr>
              <w:snapToGrid w:val="0"/>
              <w:spacing w:line="360" w:lineRule="auto"/>
              <w:jc w:val="center"/>
              <w:rPr>
                <w:rFonts w:ascii="宋体" w:hAnsi="宋体" w:cs="宋体"/>
                <w:b/>
                <w:sz w:val="24"/>
              </w:rPr>
            </w:pPr>
            <w:r>
              <w:rPr>
                <w:rFonts w:hint="eastAsia" w:ascii="宋体" w:hAnsi="宋体" w:eastAsia="宋体" w:cs="仿宋_GB2312"/>
                <w:b/>
                <w:sz w:val="24"/>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4A7D710F">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65800A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3"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59780B97">
            <w:pPr>
              <w:snapToGrid w:val="0"/>
              <w:spacing w:line="360" w:lineRule="auto"/>
              <w:jc w:val="center"/>
              <w:rPr>
                <w:rFonts w:ascii="宋体" w:hAnsi="宋体" w:cs="宋体"/>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467B9788">
            <w:pPr>
              <w:snapToGrid w:val="0"/>
              <w:spacing w:line="360" w:lineRule="auto"/>
              <w:jc w:val="center"/>
              <w:rPr>
                <w:rFonts w:ascii="宋体" w:hAnsi="宋体" w:cs="宋体"/>
                <w:b/>
                <w:sz w:val="24"/>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4E516F8C">
            <w:pPr>
              <w:spacing w:line="360" w:lineRule="auto"/>
              <w:rPr>
                <w:rFonts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w:t>
            </w:r>
          </w:p>
          <w:p w14:paraId="406FF71D">
            <w:pPr>
              <w:spacing w:line="360" w:lineRule="auto"/>
              <w:rPr>
                <w:rFonts w:ascii="宋体" w:hAnsi="宋体" w:cs="宋体"/>
                <w:snapToGrid w:val="0"/>
                <w:kern w:val="28"/>
                <w:sz w:val="24"/>
              </w:rPr>
            </w:pPr>
            <w:r>
              <w:rPr>
                <w:rFonts w:hint="eastAsia" w:ascii="宋体" w:hAnsi="宋体" w:eastAsia="宋体" w:cs="Arial"/>
                <w:kern w:val="0"/>
                <w:sz w:val="24"/>
              </w:rPr>
              <w:sym w:font="Wingdings" w:char="F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2CBB8E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auto" w:sz="4" w:space="0"/>
              <w:left w:val="single" w:color="auto" w:sz="4" w:space="0"/>
              <w:bottom w:val="single" w:color="auto" w:sz="4" w:space="0"/>
              <w:right w:val="single" w:color="auto" w:sz="4" w:space="0"/>
            </w:tcBorders>
            <w:vAlign w:val="center"/>
          </w:tcPr>
          <w:p w14:paraId="4216A18E">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37EE211">
            <w:pPr>
              <w:snapToGrid w:val="0"/>
              <w:spacing w:line="360" w:lineRule="auto"/>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bCs/>
                <w:color w:val="auto"/>
                <w:sz w:val="24"/>
                <w:szCs w:val="24"/>
                <w:highlight w:val="none"/>
              </w:rPr>
              <w:t>招标服务费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48E9B060">
            <w:pPr>
              <w:spacing w:line="360" w:lineRule="auto"/>
              <w:ind w:firstLine="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b/>
                <w:bCs/>
                <w:color w:val="auto"/>
                <w:kern w:val="2"/>
                <w:sz w:val="24"/>
                <w:szCs w:val="24"/>
                <w:highlight w:val="none"/>
                <w:lang w:val="en-US" w:eastAsia="zh-CN" w:bidi="ar-SA"/>
              </w:rPr>
              <w:drawing>
                <wp:anchor distT="0" distB="0" distL="114300" distR="114300" simplePos="0" relativeHeight="251661312" behindDoc="0" locked="0" layoutInCell="1" allowOverlap="1">
                  <wp:simplePos x="0" y="0"/>
                  <wp:positionH relativeFrom="column">
                    <wp:posOffset>165735</wp:posOffset>
                  </wp:positionH>
                  <wp:positionV relativeFrom="paragraph">
                    <wp:posOffset>1028700</wp:posOffset>
                  </wp:positionV>
                  <wp:extent cx="3423285" cy="1569720"/>
                  <wp:effectExtent l="0" t="0" r="5715" b="0"/>
                  <wp:wrapSquare wrapText="bothSides"/>
                  <wp:docPr id="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
                          <pic:cNvPicPr>
                            <a:picLocks noChangeAspect="1"/>
                          </pic:cNvPicPr>
                        </pic:nvPicPr>
                        <pic:blipFill>
                          <a:blip r:embed="rId30">
                            <a:lum/>
                          </a:blip>
                          <a:stretch>
                            <a:fillRect/>
                          </a:stretch>
                        </pic:blipFill>
                        <pic:spPr>
                          <a:xfrm>
                            <a:off x="0" y="0"/>
                            <a:ext cx="3423285" cy="1569720"/>
                          </a:xfrm>
                          <a:prstGeom prst="rect">
                            <a:avLst/>
                          </a:prstGeom>
                          <a:noFill/>
                          <a:ln>
                            <a:noFill/>
                          </a:ln>
                        </pic:spPr>
                      </pic:pic>
                    </a:graphicData>
                  </a:graphic>
                </wp:anchor>
              </w:drawing>
            </w:r>
            <w:r>
              <w:rPr>
                <w:rFonts w:hint="eastAsia" w:ascii="宋体" w:hAnsi="宋体" w:eastAsia="宋体" w:cs="宋体"/>
                <w:b/>
                <w:bCs/>
                <w:color w:val="auto"/>
                <w:sz w:val="24"/>
                <w:szCs w:val="24"/>
                <w:highlight w:val="none"/>
                <w:lang w:val="en-US" w:eastAsia="zh-CN"/>
              </w:rPr>
              <w:t>本项目的招标代理费用由中标单位支付，代理费用付款</w:t>
            </w:r>
            <w:r>
              <w:rPr>
                <w:rFonts w:hint="eastAsia" w:ascii="宋体" w:hAnsi="宋体" w:cs="宋体"/>
                <w:b/>
                <w:bCs/>
                <w:color w:val="auto"/>
                <w:sz w:val="24"/>
                <w:szCs w:val="24"/>
                <w:highlight w:val="none"/>
                <w:lang w:val="en-US" w:eastAsia="zh-CN"/>
              </w:rPr>
              <w:t>参照</w:t>
            </w:r>
            <w:r>
              <w:rPr>
                <w:rFonts w:hint="eastAsia" w:ascii="宋体" w:hAnsi="宋体" w:eastAsia="宋体" w:cs="宋体"/>
                <w:b/>
                <w:bCs/>
                <w:color w:val="auto"/>
                <w:sz w:val="24"/>
                <w:szCs w:val="24"/>
                <w:highlight w:val="none"/>
                <w:lang w:val="en-US" w:eastAsia="zh-CN"/>
              </w:rPr>
              <w:t>《招标代理服务收费管理暂行办法》的通知（计价格[2002]1980号）文件以</w:t>
            </w:r>
            <w:r>
              <w:rPr>
                <w:rFonts w:hint="eastAsia" w:ascii="宋体" w:hAnsi="宋体" w:cs="宋体"/>
                <w:b/>
                <w:bCs/>
                <w:color w:val="auto"/>
                <w:sz w:val="24"/>
                <w:szCs w:val="24"/>
                <w:highlight w:val="none"/>
                <w:lang w:val="en-US" w:eastAsia="zh-CN"/>
              </w:rPr>
              <w:t>中标金额</w:t>
            </w:r>
            <w:r>
              <w:rPr>
                <w:rFonts w:hint="eastAsia" w:ascii="宋体" w:hAnsi="宋体" w:eastAsia="宋体" w:cs="宋体"/>
                <w:b/>
                <w:bCs/>
                <w:color w:val="auto"/>
                <w:sz w:val="24"/>
                <w:szCs w:val="24"/>
                <w:highlight w:val="none"/>
                <w:lang w:val="en-US" w:eastAsia="zh-CN"/>
              </w:rPr>
              <w:t>为收费基数进行计取。</w:t>
            </w:r>
          </w:p>
        </w:tc>
      </w:tr>
      <w:tr w14:paraId="32F50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auto" w:sz="4" w:space="0"/>
              <w:left w:val="single" w:color="auto" w:sz="4" w:space="0"/>
              <w:bottom w:val="single" w:color="auto" w:sz="4" w:space="0"/>
              <w:right w:val="single" w:color="auto" w:sz="4" w:space="0"/>
            </w:tcBorders>
            <w:vAlign w:val="center"/>
          </w:tcPr>
          <w:p w14:paraId="168B4BF4">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108EFC8F">
            <w:pPr>
              <w:snapToGrid w:val="0"/>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其他要求</w:t>
            </w:r>
          </w:p>
        </w:tc>
        <w:tc>
          <w:tcPr>
            <w:tcW w:w="6095" w:type="dxa"/>
            <w:tcBorders>
              <w:top w:val="single" w:color="000000" w:sz="8" w:space="0"/>
              <w:left w:val="single" w:color="auto" w:sz="4" w:space="0"/>
              <w:bottom w:val="single" w:color="000000" w:sz="8" w:space="0"/>
              <w:right w:val="single" w:color="000000" w:sz="8" w:space="0"/>
            </w:tcBorders>
            <w:vAlign w:val="center"/>
          </w:tcPr>
          <w:p w14:paraId="51100EAE">
            <w:pPr>
              <w:snapToGrid w:val="0"/>
              <w:spacing w:line="360" w:lineRule="auto"/>
              <w:ind w:firstLine="0" w:firstLineChars="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中标后提供承诺书和纸质版投标文件一式三份（正本一份红章版，副本二份，可为正本复印件），承诺书详见附件。</w:t>
            </w:r>
          </w:p>
        </w:tc>
      </w:tr>
    </w:tbl>
    <w:p w14:paraId="719A03A1">
      <w:pPr>
        <w:snapToGrid w:val="0"/>
        <w:spacing w:line="360" w:lineRule="auto"/>
        <w:jc w:val="center"/>
        <w:rPr>
          <w:rFonts w:ascii="宋体" w:hAnsi="宋体" w:cs="宋体"/>
          <w:b/>
          <w:sz w:val="32"/>
          <w:szCs w:val="20"/>
        </w:rPr>
      </w:pPr>
    </w:p>
    <w:bookmarkEnd w:id="10"/>
    <w:p w14:paraId="01A92E13">
      <w:pPr>
        <w:rPr>
          <w:rFonts w:hint="eastAsia" w:ascii="宋体" w:hAnsi="宋体" w:cs="宋体"/>
          <w:b/>
          <w:sz w:val="32"/>
          <w:szCs w:val="20"/>
        </w:rPr>
      </w:pPr>
      <w:bookmarkStart w:id="14" w:name="第三部分"/>
      <w:bookmarkStart w:id="15" w:name="_Toc164416483"/>
      <w:r>
        <w:rPr>
          <w:rFonts w:hint="eastAsia" w:ascii="宋体" w:hAnsi="宋体" w:cs="宋体"/>
          <w:b/>
          <w:sz w:val="32"/>
          <w:szCs w:val="20"/>
        </w:rPr>
        <w:br w:type="page"/>
      </w:r>
    </w:p>
    <w:p w14:paraId="6AE51685">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536DAE38">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22FF442D">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588A5825">
      <w:pPr>
        <w:adjustRightInd/>
        <w:spacing w:line="360" w:lineRule="auto"/>
        <w:outlineLvl w:val="0"/>
        <w:rPr>
          <w:rFonts w:ascii="宋体" w:hAnsi="宋体" w:cs="宋体"/>
          <w:b/>
          <w:sz w:val="24"/>
        </w:rPr>
      </w:pPr>
      <w:r>
        <w:rPr>
          <w:rFonts w:hint="eastAsia" w:ascii="宋体" w:hAnsi="宋体" w:cs="宋体"/>
          <w:b/>
          <w:sz w:val="24"/>
        </w:rPr>
        <w:t xml:space="preserve">   2.定义</w:t>
      </w:r>
    </w:p>
    <w:p w14:paraId="514B939A">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3A9A25BF">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14:paraId="40B704C8">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31BB10FC">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1B6C814D">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0585C11">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14:paraId="498A5AEF">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5B4D724C">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570BB309">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56A97D4B">
      <w:pPr>
        <w:spacing w:line="360" w:lineRule="auto"/>
        <w:ind w:firstLine="240" w:firstLineChars="100"/>
        <w:rPr>
          <w:rFonts w:ascii="宋体" w:hAnsi="宋体" w:cs="宋体"/>
          <w:sz w:val="24"/>
        </w:rPr>
      </w:pPr>
      <w:r>
        <w:rPr>
          <w:rFonts w:hint="eastAsia" w:ascii="宋体" w:hAnsi="宋体" w:cs="宋体"/>
          <w:sz w:val="24"/>
        </w:rPr>
        <w:t>3.2 支持绿色发展</w:t>
      </w:r>
    </w:p>
    <w:p w14:paraId="3E10385D">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6A96BEAF">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58802CB6">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18B92711">
      <w:pPr>
        <w:spacing w:line="360" w:lineRule="auto"/>
        <w:ind w:firstLine="240" w:firstLineChars="100"/>
        <w:rPr>
          <w:rFonts w:ascii="宋体" w:hAnsi="宋体" w:cs="宋体"/>
          <w:sz w:val="24"/>
        </w:rPr>
      </w:pPr>
      <w:r>
        <w:rPr>
          <w:rFonts w:hint="eastAsia" w:ascii="宋体" w:hAnsi="宋体" w:cs="宋体"/>
          <w:sz w:val="24"/>
        </w:rPr>
        <w:t>3.3支持中小企业发展</w:t>
      </w:r>
    </w:p>
    <w:p w14:paraId="4B4F3A56">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9502FFC">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7A406E66">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6C8D8CD">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727B096A">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669CD08A">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75F9D814">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B35070E">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A52AE">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7789C8CB">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1F93DE93">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76BF8993">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022E5DCB">
      <w:pPr>
        <w:spacing w:line="360" w:lineRule="auto"/>
        <w:rPr>
          <w:rFonts w:ascii="宋体" w:hAnsi="宋体" w:cs="宋体"/>
          <w:sz w:val="24"/>
        </w:rPr>
      </w:pPr>
      <w:r>
        <w:rPr>
          <w:rFonts w:hint="eastAsia" w:ascii="宋体" w:hAnsi="宋体" w:cs="宋体"/>
          <w:sz w:val="24"/>
        </w:rPr>
        <w:t>3.5平等对待内外资企业和符合条件的破产重整企业</w:t>
      </w:r>
    </w:p>
    <w:p w14:paraId="2B8635E9">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r>
        <w:rPr>
          <w:rFonts w:hint="eastAsia" w:ascii="仿宋" w:hAnsi="仿宋" w:eastAsia="仿宋" w:cs="仿宋"/>
          <w:b/>
          <w:color w:val="auto"/>
          <w:sz w:val="24"/>
        </w:rPr>
        <w:t>、补偿救济</w:t>
      </w:r>
    </w:p>
    <w:p w14:paraId="14ECEF2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3137B7D">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4EF6782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53302C6">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55728E9D">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5BEB1DE8">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4952245B">
      <w:pPr>
        <w:pStyle w:val="7"/>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651316BE">
      <w:pPr>
        <w:pStyle w:val="35"/>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79529567">
      <w:pPr>
        <w:pStyle w:val="35"/>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3B5DB266">
      <w:pPr>
        <w:pStyle w:val="35"/>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3E9361CF">
      <w:pPr>
        <w:pStyle w:val="35"/>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7637365E">
      <w:pPr>
        <w:pStyle w:val="35"/>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494A2153">
      <w:pPr>
        <w:pStyle w:val="35"/>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2665E6A7">
      <w:pPr>
        <w:pStyle w:val="35"/>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7229221E">
      <w:pPr>
        <w:pStyle w:val="35"/>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6E2E1D01">
      <w:pPr>
        <w:pStyle w:val="578"/>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27ED7FB2">
      <w:pPr>
        <w:pStyle w:val="578"/>
        <w:shd w:val="clear" w:color="auto" w:fill="FFFFFF"/>
        <w:snapToGrid w:val="0"/>
        <w:spacing w:after="240" w:afterAutospacing="0" w:line="360" w:lineRule="auto"/>
        <w:ind w:firstLine="400"/>
        <w:contextualSpacing/>
      </w:pPr>
      <w:r>
        <w:rPr>
          <w:rFonts w:hint="eastAsia"/>
        </w:rPr>
        <w:t>质疑函范本及制作说明详见附件2。</w:t>
      </w:r>
    </w:p>
    <w:p w14:paraId="51299BD6">
      <w:pPr>
        <w:pStyle w:val="578"/>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37EBAA94">
      <w:pPr>
        <w:pStyle w:val="578"/>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573571BC">
      <w:pPr>
        <w:pStyle w:val="578"/>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686C8D68">
      <w:pPr>
        <w:pStyle w:val="578"/>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6A1C0A4F">
      <w:pPr>
        <w:pStyle w:val="578"/>
        <w:shd w:val="clear" w:color="auto" w:fill="FFFFFF"/>
        <w:snapToGrid w:val="0"/>
        <w:spacing w:after="240" w:afterAutospacing="0" w:line="360" w:lineRule="auto"/>
        <w:ind w:firstLine="400"/>
        <w:contextualSpacing/>
      </w:pPr>
      <w:r>
        <w:rPr>
          <w:rFonts w:hint="eastAsia"/>
        </w:rPr>
        <w:t>4.4.1质疑供应商对采购人、采购机构的答复不满意或者采购人、采购机构未在规定的时间内作出答复的，可以在答复期满后十五个工作日内向同级政府采购监督管理部门提出投诉。</w:t>
      </w:r>
    </w:p>
    <w:p w14:paraId="3180D4D4">
      <w:pPr>
        <w:pStyle w:val="578"/>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61A6B203">
      <w:pPr>
        <w:pStyle w:val="578"/>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4C3C22C1">
      <w:pPr>
        <w:pStyle w:val="578"/>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5D03ED73">
      <w:pPr>
        <w:pStyle w:val="578"/>
        <w:shd w:val="clear" w:color="auto" w:fill="FFFFFF"/>
        <w:snapToGrid w:val="0"/>
        <w:spacing w:after="240" w:afterAutospacing="0" w:line="360" w:lineRule="auto"/>
        <w:ind w:firstLine="400"/>
        <w:contextualSpacing/>
      </w:pPr>
      <w:r>
        <w:rPr>
          <w:rFonts w:hint="eastAsia"/>
        </w:rPr>
        <w:t>4.4.5</w:t>
      </w:r>
      <w:r>
        <w:rPr>
          <w:rFonts w:hint="eastAsia"/>
          <w:color w:val="auto"/>
          <w:lang w:eastAsia="zh-CN"/>
        </w:rPr>
        <w:t>杭州市临平区政府</w:t>
      </w:r>
      <w:r>
        <w:rPr>
          <w:rFonts w:hint="eastAsia"/>
          <w:color w:val="auto"/>
        </w:rPr>
        <w:t>采购项目</w:t>
      </w:r>
      <w:r>
        <w:rPr>
          <w:rFonts w:hint="eastAsia"/>
        </w:rPr>
        <w:t>投诉材料可寄送浙江省政府采购行政裁决服务中心（杭州），地址：</w:t>
      </w:r>
      <w:r>
        <w:rPr>
          <w:rFonts w:hint="eastAsia"/>
          <w:lang w:eastAsia="zh-CN"/>
        </w:rPr>
        <w:t>杭州市上城区清泰街549号城建综合大楼11楼（快递仅限ems或顺丰）</w:t>
      </w:r>
      <w:r>
        <w:rPr>
          <w:rFonts w:hint="eastAsia"/>
        </w:rPr>
        <w:t>，收件人：</w:t>
      </w:r>
      <w:r>
        <w:rPr>
          <w:rFonts w:hint="eastAsia"/>
          <w:color w:val="auto"/>
        </w:rPr>
        <w:t>收件人：</w:t>
      </w:r>
      <w:r>
        <w:rPr>
          <w:rFonts w:hint="eastAsia" w:cs="宋体"/>
          <w:color w:val="auto"/>
          <w:sz w:val="24"/>
          <w:lang w:eastAsia="zh-CN"/>
        </w:rPr>
        <w:t xml:space="preserve">朱女士、王女士 </w:t>
      </w:r>
      <w:r>
        <w:rPr>
          <w:rFonts w:hint="eastAsia"/>
          <w:color w:val="auto"/>
        </w:rPr>
        <w:t>，电话：</w:t>
      </w:r>
      <w:r>
        <w:rPr>
          <w:rFonts w:hint="eastAsia" w:ascii="宋体" w:hAnsi="宋体" w:cs="宋体"/>
          <w:sz w:val="24"/>
          <w:lang w:eastAsia="zh-CN"/>
        </w:rPr>
        <w:t>0571-87227671,0571-87800218</w:t>
      </w:r>
      <w:r>
        <w:rPr>
          <w:rFonts w:hint="eastAsia"/>
          <w:color w:val="auto"/>
        </w:rPr>
        <w:t>。</w:t>
      </w:r>
    </w:p>
    <w:p w14:paraId="5CD6CD44">
      <w:pPr>
        <w:pStyle w:val="578"/>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14:paraId="1D2B0450">
      <w:pPr>
        <w:pStyle w:val="578"/>
        <w:shd w:val="clear" w:color="auto" w:fill="FFFFFF"/>
        <w:snapToGrid w:val="0"/>
        <w:spacing w:after="240" w:afterAutospacing="0" w:line="360" w:lineRule="auto"/>
        <w:ind w:firstLine="400"/>
        <w:contextualSpacing/>
        <w:rPr>
          <w:rFonts w:hint="eastAsia"/>
        </w:rPr>
      </w:pPr>
      <w:r>
        <w:rPr>
          <w:rFonts w:hint="eastAsia"/>
        </w:rPr>
        <w:t>4.5 补偿救济</w:t>
      </w:r>
    </w:p>
    <w:p w14:paraId="09F91849">
      <w:pPr>
        <w:pStyle w:val="578"/>
        <w:shd w:val="clear" w:color="auto" w:fill="FFFFFF"/>
        <w:snapToGrid w:val="0"/>
        <w:spacing w:after="240" w:afterAutospacing="0" w:line="360" w:lineRule="auto"/>
        <w:ind w:firstLine="400"/>
        <w:contextualSpacing/>
        <w:rPr>
          <w:rFonts w:hint="eastAsia"/>
        </w:rPr>
      </w:pPr>
      <w:r>
        <w:rPr>
          <w:rFonts w:hint="eastAsia"/>
        </w:rPr>
        <w:t>采购人（行政机关）因政策变化、规划调整而不履行政府采购合同的，供应商可依据《杭州市涉企补偿救济实施办法（试行）》向采购人（行政机关）提起补偿申请。</w:t>
      </w:r>
    </w:p>
    <w:p w14:paraId="2267C701">
      <w:pPr>
        <w:pStyle w:val="578"/>
        <w:shd w:val="clear" w:color="auto" w:fill="FFFFFF"/>
        <w:snapToGrid w:val="0"/>
        <w:spacing w:after="240" w:afterAutospacing="0" w:line="360" w:lineRule="auto"/>
        <w:ind w:firstLine="400"/>
        <w:contextualSpacing/>
        <w:rPr>
          <w:rFonts w:hint="eastAsia"/>
        </w:rPr>
      </w:pPr>
    </w:p>
    <w:p w14:paraId="739639A5">
      <w:pPr>
        <w:pStyle w:val="91"/>
        <w:snapToGrid w:val="0"/>
        <w:spacing w:before="0"/>
        <w:ind w:firstLine="360"/>
        <w:rPr>
          <w:rFonts w:ascii="宋体" w:hAnsi="宋体" w:cs="宋体"/>
          <w:sz w:val="18"/>
          <w:szCs w:val="18"/>
        </w:rPr>
      </w:pPr>
    </w:p>
    <w:p w14:paraId="65E62DE0">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6DD1C888">
      <w:pPr>
        <w:pStyle w:val="35"/>
        <w:spacing w:line="360" w:lineRule="auto"/>
        <w:rPr>
          <w:rFonts w:hAnsi="宋体" w:cs="宋体"/>
          <w:b/>
          <w:sz w:val="24"/>
          <w:szCs w:val="24"/>
        </w:rPr>
      </w:pPr>
      <w:r>
        <w:rPr>
          <w:rFonts w:hint="eastAsia" w:hAnsi="宋体" w:cs="宋体"/>
          <w:b/>
          <w:sz w:val="24"/>
          <w:szCs w:val="24"/>
        </w:rPr>
        <w:t>5．招标文件的构成</w:t>
      </w:r>
    </w:p>
    <w:p w14:paraId="0432C4A3">
      <w:pPr>
        <w:pStyle w:val="35"/>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172B6609">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71CD5ED1">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0CA3BDE5">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6FA1DFBB">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142FD2E8">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7ECAA8FE">
      <w:pPr>
        <w:pStyle w:val="35"/>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6E71C892">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3985D68D">
      <w:pPr>
        <w:pStyle w:val="35"/>
        <w:spacing w:line="360" w:lineRule="auto"/>
        <w:rPr>
          <w:rFonts w:hAnsi="宋体" w:cs="宋体"/>
          <w:b/>
          <w:sz w:val="24"/>
          <w:szCs w:val="24"/>
        </w:rPr>
      </w:pPr>
      <w:r>
        <w:rPr>
          <w:rFonts w:hint="eastAsia" w:hAnsi="宋体" w:cs="宋体"/>
          <w:b/>
          <w:sz w:val="24"/>
          <w:szCs w:val="24"/>
        </w:rPr>
        <w:t>6. 招标文件的澄清、修改</w:t>
      </w:r>
    </w:p>
    <w:p w14:paraId="5C843F82">
      <w:pPr>
        <w:pStyle w:val="91"/>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14:paraId="397FFFA8">
      <w:pPr>
        <w:pStyle w:val="91"/>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EBDD7AA">
      <w:pPr>
        <w:pStyle w:val="27"/>
        <w:rPr>
          <w:rFonts w:hAnsi="宋体" w:cs="宋体"/>
          <w:sz w:val="18"/>
          <w:szCs w:val="18"/>
          <w:lang w:val="en-US"/>
        </w:rPr>
      </w:pPr>
      <w:r>
        <w:rPr>
          <w:rFonts w:hint="eastAsia" w:hAnsi="宋体" w:cs="宋体"/>
          <w:szCs w:val="24"/>
          <w:lang w:val="en-US"/>
        </w:rPr>
        <w:t xml:space="preserve">    </w:t>
      </w:r>
    </w:p>
    <w:p w14:paraId="6B95C379">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1674BDC7">
      <w:pPr>
        <w:pStyle w:val="35"/>
        <w:spacing w:line="360" w:lineRule="auto"/>
        <w:rPr>
          <w:rFonts w:hAnsi="宋体" w:cs="宋体"/>
          <w:b/>
          <w:sz w:val="24"/>
          <w:szCs w:val="24"/>
        </w:rPr>
      </w:pPr>
      <w:r>
        <w:rPr>
          <w:rFonts w:hint="eastAsia" w:hAnsi="宋体" w:cs="宋体"/>
          <w:b/>
          <w:sz w:val="24"/>
          <w:szCs w:val="24"/>
        </w:rPr>
        <w:t>7. 招标文件的获取</w:t>
      </w:r>
    </w:p>
    <w:p w14:paraId="3B230FB1">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3D989A1E">
      <w:pPr>
        <w:pStyle w:val="35"/>
        <w:spacing w:line="360" w:lineRule="auto"/>
        <w:rPr>
          <w:rFonts w:hAnsi="宋体" w:cs="宋体"/>
          <w:b/>
          <w:sz w:val="24"/>
          <w:szCs w:val="24"/>
        </w:rPr>
      </w:pPr>
      <w:r>
        <w:rPr>
          <w:rFonts w:hint="eastAsia" w:hAnsi="宋体" w:cs="宋体"/>
          <w:b/>
          <w:sz w:val="24"/>
          <w:szCs w:val="24"/>
        </w:rPr>
        <w:t>8.开标前答疑会或现场考察</w:t>
      </w:r>
    </w:p>
    <w:p w14:paraId="63086424">
      <w:pPr>
        <w:pStyle w:val="35"/>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62B8B227">
      <w:pPr>
        <w:pStyle w:val="35"/>
        <w:spacing w:line="360" w:lineRule="auto"/>
        <w:rPr>
          <w:rFonts w:hAnsi="宋体" w:cs="宋体"/>
          <w:b/>
          <w:szCs w:val="24"/>
        </w:rPr>
      </w:pPr>
      <w:r>
        <w:rPr>
          <w:rFonts w:hint="eastAsia" w:hAnsi="宋体" w:cs="宋体"/>
          <w:b/>
          <w:kern w:val="28"/>
          <w:sz w:val="24"/>
          <w:szCs w:val="24"/>
        </w:rPr>
        <w:t>9.投标保证金</w:t>
      </w:r>
    </w:p>
    <w:p w14:paraId="3C7D70AE">
      <w:pPr>
        <w:pStyle w:val="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6EBED382">
      <w:pPr>
        <w:pStyle w:val="35"/>
        <w:spacing w:line="360" w:lineRule="auto"/>
        <w:rPr>
          <w:rFonts w:hAnsi="宋体" w:cs="宋体"/>
          <w:b/>
          <w:sz w:val="24"/>
          <w:szCs w:val="24"/>
        </w:rPr>
      </w:pPr>
      <w:r>
        <w:rPr>
          <w:rFonts w:hint="eastAsia" w:hAnsi="宋体" w:cs="宋体"/>
          <w:b/>
          <w:sz w:val="24"/>
          <w:szCs w:val="24"/>
        </w:rPr>
        <w:t>10. 投标文件的语言</w:t>
      </w:r>
    </w:p>
    <w:p w14:paraId="392E7000">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7CAAD2F9">
      <w:pPr>
        <w:pStyle w:val="35"/>
        <w:spacing w:line="360" w:lineRule="auto"/>
        <w:rPr>
          <w:rFonts w:hAnsi="宋体" w:cs="宋体"/>
          <w:b/>
          <w:sz w:val="24"/>
          <w:szCs w:val="24"/>
        </w:rPr>
      </w:pPr>
      <w:r>
        <w:rPr>
          <w:rFonts w:hint="eastAsia" w:hAnsi="宋体" w:cs="宋体"/>
          <w:b/>
          <w:sz w:val="24"/>
          <w:szCs w:val="24"/>
        </w:rPr>
        <w:t>11. 投标文件的组成</w:t>
      </w:r>
    </w:p>
    <w:p w14:paraId="33C201CD">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30B96D70">
      <w:pPr>
        <w:snapToGrid w:val="0"/>
        <w:spacing w:line="360" w:lineRule="auto"/>
        <w:ind w:firstLine="480" w:firstLineChars="200"/>
        <w:rPr>
          <w:rFonts w:ascii="宋体" w:hAnsi="宋体" w:cs="宋体"/>
          <w:color w:val="auto"/>
          <w:sz w:val="24"/>
        </w:rPr>
      </w:pPr>
      <w:r>
        <w:rPr>
          <w:rFonts w:hint="eastAsia" w:ascii="仿宋" w:hAnsi="仿宋" w:eastAsia="仿宋" w:cs="仿宋"/>
          <w:color w:val="auto"/>
          <w:sz w:val="24"/>
          <w:highlight w:val="none"/>
        </w:rPr>
        <w:t>▲</w:t>
      </w:r>
      <w:r>
        <w:rPr>
          <w:rFonts w:hint="eastAsia" w:ascii="宋体" w:hAnsi="宋体" w:cs="宋体"/>
          <w:sz w:val="24"/>
        </w:rPr>
        <w:t>1</w:t>
      </w:r>
      <w:r>
        <w:rPr>
          <w:rFonts w:hint="eastAsia" w:ascii="宋体" w:hAnsi="宋体" w:cs="宋体"/>
          <w:color w:val="auto"/>
          <w:sz w:val="24"/>
        </w:rPr>
        <w:t>1.1.1符合参加政府采购活动应当具备的一般条件的承诺函；</w:t>
      </w:r>
    </w:p>
    <w:p w14:paraId="75A683E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14:paraId="0792802E">
      <w:pPr>
        <w:snapToGrid w:val="0"/>
        <w:spacing w:line="360" w:lineRule="auto"/>
        <w:ind w:firstLine="480" w:firstLineChars="200"/>
        <w:rPr>
          <w:rFonts w:ascii="宋体" w:hAnsi="宋体" w:cs="宋体"/>
          <w:color w:val="auto"/>
          <w:sz w:val="24"/>
        </w:rPr>
      </w:pPr>
      <w:r>
        <w:rPr>
          <w:rFonts w:hint="eastAsia" w:ascii="仿宋" w:hAnsi="仿宋" w:eastAsia="仿宋" w:cs="仿宋"/>
          <w:color w:val="auto"/>
          <w:sz w:val="24"/>
          <w:highlight w:val="none"/>
        </w:rPr>
        <w:t>▲</w:t>
      </w: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r>
        <w:rPr>
          <w:rFonts w:hint="eastAsia" w:ascii="仿宋" w:hAnsi="仿宋" w:eastAsia="仿宋" w:cs="仿宋"/>
          <w:b/>
          <w:bCs/>
          <w:color w:val="auto"/>
          <w:sz w:val="24"/>
          <w:highlight w:val="none"/>
          <w:lang w:eastAsia="zh-CN"/>
        </w:rPr>
        <w:t>本项目为专门面向中小企业采购的项目,投标单位应为中型、小型、微型企业或监狱企业和残疾人福利性单位</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eastAsia="zh-CN"/>
        </w:rPr>
        <w:t>否则作无效标处理。</w:t>
      </w:r>
    </w:p>
    <w:p w14:paraId="246B3A1D">
      <w:pPr>
        <w:pStyle w:val="5"/>
        <w:ind w:left="0" w:leftChars="0"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11.1.4营业执照(或事业法人登记证书或其它登记证明材料）复印件加盖公章； </w:t>
      </w:r>
    </w:p>
    <w:p w14:paraId="43D73EEA">
      <w:pPr>
        <w:pStyle w:val="5"/>
        <w:ind w:left="0"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5834C5D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color w:val="auto"/>
          <w:sz w:val="24"/>
          <w:lang w:val="en-US" w:eastAsia="zh-CN"/>
        </w:rPr>
        <w:t>5</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EFD9FA3">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1F519CED">
      <w:pPr>
        <w:snapToGrid w:val="0"/>
        <w:spacing w:line="360" w:lineRule="auto"/>
        <w:ind w:firstLine="480" w:firstLineChars="200"/>
        <w:rPr>
          <w:rFonts w:ascii="宋体" w:hAnsi="宋体" w:cs="宋体"/>
          <w:color w:val="auto"/>
          <w:sz w:val="24"/>
        </w:rPr>
      </w:pPr>
      <w:r>
        <w:rPr>
          <w:rFonts w:hint="eastAsia" w:ascii="仿宋" w:hAnsi="仿宋" w:eastAsia="仿宋" w:cs="仿宋"/>
          <w:color w:val="auto"/>
          <w:sz w:val="24"/>
          <w:highlight w:val="none"/>
        </w:rPr>
        <w:t>▲</w:t>
      </w:r>
      <w:r>
        <w:rPr>
          <w:rFonts w:hint="eastAsia" w:ascii="宋体" w:hAnsi="宋体" w:cs="宋体"/>
          <w:color w:val="auto"/>
          <w:sz w:val="24"/>
        </w:rPr>
        <w:t>11.2.1投标函；</w:t>
      </w:r>
      <w:r>
        <w:rPr>
          <w:rFonts w:hint="eastAsia" w:ascii="宋体" w:hAnsi="宋体" w:cs="宋体"/>
          <w:color w:val="auto"/>
          <w:sz w:val="24"/>
          <w:lang w:val="zh-CN"/>
        </w:rPr>
        <w:t xml:space="preserve"> </w:t>
      </w:r>
    </w:p>
    <w:p w14:paraId="684B31C7">
      <w:pPr>
        <w:snapToGrid w:val="0"/>
        <w:spacing w:line="360" w:lineRule="auto"/>
        <w:ind w:firstLine="480" w:firstLineChars="200"/>
        <w:rPr>
          <w:rFonts w:ascii="宋体" w:hAnsi="宋体" w:cs="宋体"/>
          <w:color w:val="auto"/>
          <w:sz w:val="24"/>
        </w:rPr>
      </w:pPr>
      <w:r>
        <w:rPr>
          <w:rFonts w:hint="eastAsia" w:ascii="仿宋" w:hAnsi="仿宋" w:eastAsia="仿宋" w:cs="仿宋"/>
          <w:color w:val="auto"/>
          <w:sz w:val="24"/>
          <w:highlight w:val="none"/>
        </w:rPr>
        <w:t>▲</w:t>
      </w:r>
      <w:r>
        <w:rPr>
          <w:rFonts w:hint="eastAsia" w:ascii="宋体" w:hAnsi="宋体" w:cs="宋体"/>
          <w:color w:val="auto"/>
          <w:sz w:val="24"/>
        </w:rPr>
        <w:t>11.2.2授权委托书或法定代表人（单位负责人、自然人本人）身份证明；</w:t>
      </w:r>
      <w:r>
        <w:rPr>
          <w:rFonts w:hint="eastAsia" w:ascii="宋体" w:hAnsi="宋体" w:cs="宋体"/>
          <w:color w:val="auto"/>
          <w:sz w:val="24"/>
          <w:lang w:val="en-US" w:eastAsia="zh-CN"/>
        </w:rPr>
        <w:t>格式详见第六部分。</w:t>
      </w:r>
    </w:p>
    <w:p w14:paraId="30A4850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04761042">
      <w:pPr>
        <w:snapToGrid w:val="0"/>
        <w:spacing w:line="360" w:lineRule="auto"/>
        <w:ind w:firstLine="480" w:firstLineChars="200"/>
        <w:rPr>
          <w:rFonts w:ascii="宋体" w:hAnsi="宋体" w:cs="宋体"/>
          <w:color w:val="auto"/>
          <w:sz w:val="24"/>
        </w:rPr>
      </w:pPr>
      <w:r>
        <w:rPr>
          <w:rFonts w:hint="eastAsia" w:ascii="仿宋" w:hAnsi="仿宋" w:eastAsia="仿宋" w:cs="仿宋"/>
          <w:color w:val="auto"/>
          <w:sz w:val="24"/>
          <w:highlight w:val="none"/>
        </w:rPr>
        <w:t>▲</w:t>
      </w: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eastAsia="宋体" w:cs="宋体"/>
          <w:color w:val="auto"/>
          <w:sz w:val="24"/>
          <w:lang w:val="en-US" w:eastAsia="zh-CN"/>
        </w:rPr>
        <w:t>格式详见第六部分；</w:t>
      </w:r>
    </w:p>
    <w:p w14:paraId="1D3F5A7F">
      <w:pPr>
        <w:snapToGrid w:val="0"/>
        <w:spacing w:line="360" w:lineRule="auto"/>
        <w:ind w:left="0" w:leftChars="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3C0A0C2B">
      <w:pPr>
        <w:snapToGrid w:val="0"/>
        <w:spacing w:line="360" w:lineRule="auto"/>
        <w:ind w:left="0" w:leftChars="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1EE2A9B2">
      <w:pPr>
        <w:snapToGrid w:val="0"/>
        <w:spacing w:line="360" w:lineRule="auto"/>
        <w:ind w:firstLine="480" w:firstLineChars="2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1BFF8446">
      <w:pPr>
        <w:snapToGrid w:val="0"/>
        <w:spacing w:line="360" w:lineRule="auto"/>
        <w:ind w:firstLine="480" w:firstLineChars="200"/>
        <w:rPr>
          <w:rFonts w:hint="eastAsia" w:ascii="宋体" w:hAnsi="宋体" w:cs="宋体"/>
          <w:sz w:val="24"/>
          <w:lang w:val="zh-CN"/>
        </w:rPr>
      </w:pPr>
      <w:r>
        <w:rPr>
          <w:rFonts w:hint="eastAsia" w:ascii="仿宋" w:hAnsi="仿宋" w:eastAsia="仿宋" w:cs="仿宋"/>
          <w:color w:val="auto"/>
          <w:sz w:val="24"/>
          <w:highlight w:val="none"/>
        </w:rPr>
        <w:t>▲</w:t>
      </w: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3E5ACF30">
      <w:pPr>
        <w:pStyle w:val="5"/>
        <w:ind w:left="0" w:firstLine="482"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eastAsia="仿宋" w:cs="仿宋"/>
          <w:color w:val="auto"/>
          <w:sz w:val="24"/>
          <w:lang w:val="en-US" w:eastAsia="zh-CN"/>
        </w:rPr>
        <w:t>9</w:t>
      </w:r>
      <w:r>
        <w:rPr>
          <w:rFonts w:hint="eastAsia" w:ascii="仿宋" w:hAnsi="仿宋" w:eastAsia="仿宋" w:cs="仿宋"/>
          <w:color w:val="auto"/>
          <w:sz w:val="24"/>
          <w:highlight w:val="none"/>
          <w:lang w:val="en-US" w:eastAsia="zh-CN"/>
        </w:rPr>
        <w:t>投标人签署的《政府采购活动现场确认声明书》</w:t>
      </w:r>
      <w:r>
        <w:rPr>
          <w:rFonts w:hint="eastAsia" w:ascii="仿宋" w:eastAsia="仿宋" w:cs="仿宋"/>
          <w:color w:val="auto"/>
          <w:sz w:val="24"/>
          <w:highlight w:val="none"/>
          <w:lang w:val="en-US" w:eastAsia="zh-CN"/>
        </w:rPr>
        <w:t>；</w:t>
      </w:r>
      <w:r>
        <w:rPr>
          <w:rFonts w:hint="eastAsia" w:ascii="仿宋" w:hAnsi="仿宋" w:eastAsia="仿宋" w:cs="仿宋"/>
          <w:color w:val="auto"/>
          <w:sz w:val="24"/>
          <w:highlight w:val="none"/>
          <w:lang w:val="en-US" w:eastAsia="zh-CN"/>
        </w:rPr>
        <w:t>格式详见第六部分</w:t>
      </w:r>
      <w:r>
        <w:rPr>
          <w:rFonts w:hint="eastAsia" w:ascii="仿宋" w:eastAsia="仿宋" w:cs="仿宋"/>
          <w:color w:val="auto"/>
          <w:sz w:val="24"/>
          <w:highlight w:val="none"/>
          <w:lang w:val="en-US" w:eastAsia="zh-CN"/>
        </w:rPr>
        <w:t>；</w:t>
      </w:r>
    </w:p>
    <w:p w14:paraId="346F4B97">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lang w:val="zh-CN"/>
        </w:rPr>
        <w:t>关于对招标文件中有关条款的拒绝声明（如果有的话）；</w:t>
      </w:r>
    </w:p>
    <w:p w14:paraId="7C076FAB">
      <w:pPr>
        <w:snapToGrid w:val="0"/>
        <w:spacing w:line="360" w:lineRule="auto"/>
        <w:ind w:firstLine="480" w:firstLineChars="200"/>
        <w:rPr>
          <w:rFonts w:hint="eastAsia"/>
          <w:color w:val="auto"/>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11投标人认为需要提供的与本项目有关的其他文件和说明</w:t>
      </w:r>
      <w:r>
        <w:rPr>
          <w:rFonts w:hint="eastAsia" w:ascii="仿宋" w:hAnsi="仿宋" w:eastAsia="仿宋" w:cs="仿宋"/>
          <w:color w:val="auto"/>
          <w:sz w:val="24"/>
          <w:highlight w:val="none"/>
          <w:lang w:val="zh-CN"/>
        </w:rPr>
        <w:t>。</w:t>
      </w:r>
    </w:p>
    <w:p w14:paraId="109F48C4">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7C08D74E">
      <w:pPr>
        <w:snapToGrid w:val="0"/>
        <w:spacing w:line="360" w:lineRule="auto"/>
        <w:ind w:firstLine="480" w:firstLineChars="200"/>
        <w:rPr>
          <w:rFonts w:ascii="宋体" w:hAnsi="宋体" w:cs="宋体"/>
          <w:color w:val="auto"/>
          <w:sz w:val="24"/>
        </w:rPr>
      </w:pPr>
      <w:r>
        <w:rPr>
          <w:rFonts w:hint="eastAsia" w:ascii="仿宋" w:hAnsi="仿宋" w:eastAsia="仿宋" w:cs="仿宋"/>
          <w:color w:val="auto"/>
          <w:sz w:val="24"/>
          <w:highlight w:val="none"/>
        </w:rPr>
        <w:t>▲</w:t>
      </w:r>
      <w:r>
        <w:rPr>
          <w:rFonts w:hint="eastAsia" w:ascii="宋体" w:hAnsi="宋体" w:cs="宋体"/>
          <w:color w:val="auto"/>
          <w:sz w:val="24"/>
        </w:rPr>
        <w:t>11.3.1开标一览表（报价表）；</w:t>
      </w:r>
    </w:p>
    <w:p w14:paraId="429AC495">
      <w:pPr>
        <w:snapToGrid w:val="0"/>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11.3.2中小企业声明函。</w:t>
      </w:r>
      <w:r>
        <w:rPr>
          <w:rFonts w:hint="eastAsia" w:ascii="宋体" w:hAnsi="宋体" w:cs="宋体"/>
          <w:color w:val="auto"/>
          <w:sz w:val="24"/>
          <w:lang w:eastAsia="zh-CN"/>
        </w:rPr>
        <w:t>（如有）</w:t>
      </w:r>
    </w:p>
    <w:p w14:paraId="3A974FB1">
      <w:pPr>
        <w:pStyle w:val="5"/>
        <w:adjustRightInd w:val="0"/>
        <w:snapToGrid w:val="0"/>
        <w:ind w:left="0" w:leftChars="0"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563314FA">
      <w:pPr>
        <w:spacing w:line="360" w:lineRule="auto"/>
        <w:ind w:firstLine="482" w:firstLineChars="2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79109CCE">
      <w:pPr>
        <w:spacing w:line="360" w:lineRule="auto"/>
        <w:ind w:firstLine="482" w:firstLineChars="200"/>
        <w:rPr>
          <w:rFonts w:ascii="宋体" w:hAnsi="宋体" w:cs="宋体"/>
          <w:b/>
          <w:color w:val="auto"/>
          <w:sz w:val="24"/>
          <w:szCs w:val="21"/>
        </w:rPr>
      </w:pPr>
      <w:r>
        <w:rPr>
          <w:rFonts w:hint="eastAsia" w:ascii="宋体" w:hAnsi="宋体" w:cs="宋体"/>
          <w:b/>
          <w:color w:val="auto"/>
          <w:sz w:val="24"/>
        </w:rPr>
        <w:t>投标人提供虚假材料投标的，投标无效。</w:t>
      </w:r>
    </w:p>
    <w:p w14:paraId="2B71D8E2">
      <w:pPr>
        <w:pStyle w:val="9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77F4DD38">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735A426">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19FDBDB">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1CC2FAB4">
      <w:pPr>
        <w:snapToGrid w:val="0"/>
        <w:spacing w:line="360" w:lineRule="auto"/>
        <w:rPr>
          <w:rFonts w:ascii="宋体" w:hAnsi="宋体" w:cs="宋体"/>
          <w:b/>
          <w:sz w:val="24"/>
        </w:rPr>
      </w:pPr>
      <w:r>
        <w:rPr>
          <w:rFonts w:hint="eastAsia" w:ascii="宋体" w:hAnsi="宋体" w:cs="宋体"/>
          <w:b/>
          <w:sz w:val="24"/>
        </w:rPr>
        <w:t>13.投标文件的签署、盖章</w:t>
      </w:r>
    </w:p>
    <w:p w14:paraId="468E6835">
      <w:pPr>
        <w:pStyle w:val="91"/>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1AD1741">
      <w:pPr>
        <w:pStyle w:val="91"/>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7EE3DD60">
      <w:pPr>
        <w:pStyle w:val="91"/>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35C2B0DF">
      <w:pPr>
        <w:pStyle w:val="91"/>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096BAC92">
      <w:pPr>
        <w:pStyle w:val="91"/>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43AC205">
      <w:pPr>
        <w:pStyle w:val="91"/>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6225D8D2">
      <w:pPr>
        <w:pStyle w:val="91"/>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14:paraId="76F816E6">
      <w:pPr>
        <w:pStyle w:val="35"/>
        <w:spacing w:line="360" w:lineRule="auto"/>
        <w:rPr>
          <w:rFonts w:hAnsi="宋体" w:cs="宋体"/>
          <w:b/>
          <w:sz w:val="24"/>
          <w:szCs w:val="24"/>
        </w:rPr>
      </w:pPr>
      <w:r>
        <w:rPr>
          <w:rFonts w:hint="eastAsia" w:hAnsi="宋体" w:cs="宋体"/>
          <w:b/>
          <w:sz w:val="24"/>
          <w:szCs w:val="24"/>
        </w:rPr>
        <w:t>15.备份投标文件</w:t>
      </w:r>
    </w:p>
    <w:p w14:paraId="57BE6F40">
      <w:pPr>
        <w:pStyle w:val="35"/>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14:paraId="57E1B8EE">
      <w:pPr>
        <w:pStyle w:val="35"/>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52A0DAA1">
      <w:pPr>
        <w:pStyle w:val="35"/>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14:paraId="195A9A63">
      <w:pPr>
        <w:pStyle w:val="35"/>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68634843">
      <w:pPr>
        <w:pStyle w:val="35"/>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5D44C8BA">
      <w:pPr>
        <w:pStyle w:val="91"/>
        <w:spacing w:before="0"/>
        <w:ind w:firstLine="0" w:firstLineChars="0"/>
        <w:rPr>
          <w:rFonts w:hint="eastAsia" w:ascii="宋体" w:hAnsi="宋体" w:cs="宋体"/>
          <w:b/>
          <w:szCs w:val="24"/>
          <w:lang w:val="en-US" w:eastAsia="zh-CN"/>
        </w:rPr>
      </w:pPr>
      <w:r>
        <w:rPr>
          <w:rFonts w:hint="eastAsia" w:ascii="宋体" w:hAnsi="宋体" w:cs="宋体"/>
          <w:b/>
          <w:szCs w:val="24"/>
        </w:rPr>
        <w:t>16.投标文件的无效处理</w:t>
      </w:r>
      <w:r>
        <w:rPr>
          <w:rFonts w:hint="eastAsia" w:ascii="宋体" w:hAnsi="宋体" w:cs="宋体"/>
          <w:b/>
          <w:szCs w:val="24"/>
          <w:lang w:eastAsia="zh-CN"/>
        </w:rPr>
        <w:t>、</w:t>
      </w:r>
      <w:r>
        <w:rPr>
          <w:rFonts w:hint="eastAsia" w:ascii="宋体" w:hAnsi="宋体" w:cs="宋体"/>
          <w:b/>
          <w:szCs w:val="24"/>
          <w:lang w:val="en-US" w:eastAsia="zh-CN"/>
        </w:rPr>
        <w:t>串通投标认定</w:t>
      </w:r>
    </w:p>
    <w:p w14:paraId="1782CAE4">
      <w:pPr>
        <w:pStyle w:val="8"/>
        <w:spacing w:line="360" w:lineRule="auto"/>
        <w:ind w:firstLine="482" w:firstLineChars="200"/>
        <w:rPr>
          <w:rFonts w:hint="eastAsia" w:cs="宋体"/>
          <w:szCs w:val="21"/>
        </w:rPr>
      </w:pPr>
      <w:r>
        <w:rPr>
          <w:rFonts w:hint="eastAsia" w:cs="宋体"/>
          <w:b/>
          <w:szCs w:val="24"/>
          <w:lang w:val="en-US" w:eastAsia="zh-CN"/>
        </w:rPr>
        <w:t>16.1</w:t>
      </w:r>
      <w:r>
        <w:rPr>
          <w:rFonts w:hint="eastAsia" w:ascii="宋体" w:hAnsi="宋体" w:cs="宋体"/>
          <w:b/>
          <w:szCs w:val="24"/>
        </w:rPr>
        <w:t>投标文件的无效处理</w:t>
      </w:r>
      <w:r>
        <w:rPr>
          <w:rFonts w:hint="eastAsia" w:cs="宋体"/>
          <w:b/>
          <w:szCs w:val="24"/>
          <w:lang w:eastAsia="zh-CN"/>
        </w:rPr>
        <w:t>：</w:t>
      </w:r>
      <w:r>
        <w:rPr>
          <w:rFonts w:hint="eastAsia" w:cs="宋体"/>
          <w:szCs w:val="21"/>
        </w:rPr>
        <w:t>有招标文件第四部分</w:t>
      </w:r>
      <w:r>
        <w:rPr>
          <w:rFonts w:cs="宋体"/>
          <w:szCs w:val="21"/>
        </w:rPr>
        <w:t>4.2规定</w:t>
      </w:r>
      <w:r>
        <w:rPr>
          <w:rFonts w:hint="eastAsia" w:cs="宋体"/>
          <w:szCs w:val="21"/>
        </w:rPr>
        <w:t>的情形之一的，投标无效：</w:t>
      </w:r>
    </w:p>
    <w:p w14:paraId="01E67961">
      <w:pPr>
        <w:pStyle w:val="91"/>
        <w:spacing w:before="0"/>
        <w:ind w:firstLine="482" w:firstLineChars="200"/>
        <w:rPr>
          <w:rFonts w:hint="eastAsia" w:ascii="宋体" w:hAnsi="宋体" w:cs="宋体"/>
          <w:b/>
          <w:szCs w:val="24"/>
          <w:lang w:val="en-US" w:eastAsia="zh-CN"/>
        </w:rPr>
      </w:pPr>
      <w:r>
        <w:rPr>
          <w:rFonts w:hint="eastAsia" w:ascii="宋体" w:hAnsi="宋体" w:cs="宋体"/>
          <w:b/>
          <w:szCs w:val="24"/>
          <w:lang w:val="en-US" w:eastAsia="zh-CN"/>
        </w:rPr>
        <w:t>16.2串通投标认定</w:t>
      </w:r>
    </w:p>
    <w:p w14:paraId="46922D6C">
      <w:pPr>
        <w:pStyle w:val="91"/>
        <w:spacing w:before="0"/>
        <w:ind w:firstLine="482" w:firstLineChars="200"/>
        <w:rPr>
          <w:rFonts w:hint="eastAsia" w:ascii="宋体" w:hAnsi="宋体" w:cs="宋体"/>
          <w:b/>
          <w:szCs w:val="24"/>
          <w:lang w:val="en-US" w:eastAsia="zh-CN"/>
        </w:rPr>
      </w:pPr>
      <w:r>
        <w:rPr>
          <w:rFonts w:hint="eastAsia" w:ascii="宋体" w:hAnsi="宋体" w:cs="宋体"/>
          <w:b/>
          <w:szCs w:val="24"/>
          <w:lang w:val="en-US" w:eastAsia="zh-CN"/>
        </w:rPr>
        <w:t>有下列情形之一的，视为投标人串通投标，其投标无效：</w:t>
      </w:r>
    </w:p>
    <w:p w14:paraId="070425AA">
      <w:pPr>
        <w:pStyle w:val="91"/>
        <w:spacing w:before="0"/>
        <w:ind w:firstLine="482" w:firstLineChars="200"/>
        <w:rPr>
          <w:rFonts w:hint="eastAsia" w:ascii="宋体" w:hAnsi="宋体" w:cs="宋体"/>
          <w:b/>
          <w:szCs w:val="24"/>
          <w:lang w:val="en-US" w:eastAsia="zh-CN"/>
        </w:rPr>
      </w:pPr>
      <w:r>
        <w:rPr>
          <w:rFonts w:hint="eastAsia" w:ascii="宋体" w:hAnsi="宋体" w:cs="宋体"/>
          <w:b/>
          <w:szCs w:val="24"/>
          <w:lang w:val="en-US" w:eastAsia="zh-CN"/>
        </w:rPr>
        <w:t>1.不同投标人的投标文件由同一单位或者个人编制或同一IP地址上传；</w:t>
      </w:r>
    </w:p>
    <w:p w14:paraId="54C3AD64">
      <w:pPr>
        <w:pStyle w:val="91"/>
        <w:spacing w:before="0"/>
        <w:ind w:firstLine="482" w:firstLineChars="200"/>
        <w:rPr>
          <w:rFonts w:hint="eastAsia" w:ascii="宋体" w:hAnsi="宋体" w:cs="宋体"/>
          <w:b/>
          <w:szCs w:val="24"/>
          <w:lang w:val="en-US" w:eastAsia="zh-CN"/>
        </w:rPr>
      </w:pPr>
      <w:r>
        <w:rPr>
          <w:rFonts w:hint="eastAsia" w:ascii="宋体" w:hAnsi="宋体" w:cs="宋体"/>
          <w:b/>
          <w:szCs w:val="24"/>
          <w:lang w:val="en-US" w:eastAsia="zh-CN"/>
        </w:rPr>
        <w:t>2.不同投标人委托同一单位或者个人办理投标事宜；</w:t>
      </w:r>
    </w:p>
    <w:p w14:paraId="782B7038">
      <w:pPr>
        <w:pStyle w:val="91"/>
        <w:spacing w:before="0"/>
        <w:ind w:firstLine="482" w:firstLineChars="200"/>
        <w:rPr>
          <w:rFonts w:hint="eastAsia" w:ascii="宋体" w:hAnsi="宋体" w:cs="宋体"/>
          <w:b/>
          <w:szCs w:val="24"/>
          <w:lang w:val="en-US" w:eastAsia="zh-CN"/>
        </w:rPr>
      </w:pPr>
      <w:r>
        <w:rPr>
          <w:rFonts w:hint="eastAsia" w:ascii="宋体" w:hAnsi="宋体" w:cs="宋体"/>
          <w:b/>
          <w:szCs w:val="24"/>
          <w:lang w:val="en-US" w:eastAsia="zh-CN"/>
        </w:rPr>
        <w:t>3.不同投标人的投标文件载明的项目管理成员或者联系人员为同一人；</w:t>
      </w:r>
    </w:p>
    <w:p w14:paraId="71DDAC11">
      <w:pPr>
        <w:pStyle w:val="91"/>
        <w:spacing w:before="0"/>
        <w:ind w:firstLine="482" w:firstLineChars="200"/>
        <w:rPr>
          <w:rFonts w:hint="eastAsia" w:ascii="宋体" w:hAnsi="宋体" w:cs="宋体"/>
          <w:b/>
          <w:szCs w:val="24"/>
          <w:lang w:val="en-US" w:eastAsia="zh-CN"/>
        </w:rPr>
      </w:pPr>
      <w:r>
        <w:rPr>
          <w:rFonts w:hint="eastAsia" w:ascii="宋体" w:hAnsi="宋体" w:cs="宋体"/>
          <w:b/>
          <w:szCs w:val="24"/>
          <w:lang w:val="en-US" w:eastAsia="zh-CN"/>
        </w:rPr>
        <w:t>4.不同投标人的投标文件异常一致或者投标报价呈规律性差异；</w:t>
      </w:r>
    </w:p>
    <w:p w14:paraId="4F44BCB5">
      <w:pPr>
        <w:pStyle w:val="91"/>
        <w:spacing w:before="0"/>
        <w:ind w:firstLine="482" w:firstLineChars="200"/>
        <w:rPr>
          <w:rFonts w:hint="eastAsia" w:ascii="宋体" w:hAnsi="宋体" w:cs="宋体"/>
          <w:b/>
          <w:szCs w:val="24"/>
          <w:lang w:val="en-US" w:eastAsia="zh-CN"/>
        </w:rPr>
      </w:pPr>
      <w:r>
        <w:rPr>
          <w:rFonts w:hint="eastAsia" w:ascii="宋体" w:hAnsi="宋体" w:cs="宋体"/>
          <w:b/>
          <w:szCs w:val="24"/>
          <w:lang w:val="en-US" w:eastAsia="zh-CN"/>
        </w:rPr>
        <w:t>5.不同投标人的投标文件相互混装；</w:t>
      </w:r>
    </w:p>
    <w:p w14:paraId="603952A3">
      <w:pPr>
        <w:pStyle w:val="91"/>
        <w:spacing w:before="0"/>
        <w:ind w:firstLine="0" w:firstLineChars="0"/>
        <w:rPr>
          <w:rFonts w:ascii="宋体" w:hAnsi="宋体" w:cs="宋体"/>
          <w:b/>
          <w:szCs w:val="24"/>
        </w:rPr>
      </w:pPr>
      <w:r>
        <w:rPr>
          <w:rFonts w:hint="eastAsia" w:ascii="宋体" w:hAnsi="宋体" w:cs="宋体"/>
          <w:b/>
          <w:szCs w:val="24"/>
        </w:rPr>
        <w:t>17.投标有效期</w:t>
      </w:r>
    </w:p>
    <w:p w14:paraId="1FACD762">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55327E73">
      <w:pPr>
        <w:pStyle w:val="91"/>
        <w:spacing w:before="0"/>
        <w:ind w:firstLine="480"/>
        <w:rPr>
          <w:rFonts w:ascii="宋体" w:hAnsi="宋体" w:cs="宋体"/>
        </w:rPr>
      </w:pPr>
      <w:r>
        <w:rPr>
          <w:rFonts w:hint="eastAsia" w:ascii="宋体" w:hAnsi="宋体" w:cs="宋体"/>
        </w:rPr>
        <w:t>17.2投标文件合格投递后，自投标截止日期起，在投标有效期内有效。</w:t>
      </w:r>
    </w:p>
    <w:p w14:paraId="3DCC9040">
      <w:pPr>
        <w:pStyle w:val="91"/>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14:paraId="66F09F1C">
      <w:pPr>
        <w:pStyle w:val="91"/>
        <w:spacing w:before="0"/>
        <w:ind w:firstLine="643"/>
        <w:rPr>
          <w:rFonts w:ascii="宋体" w:hAnsi="宋体" w:cs="宋体"/>
          <w:b/>
          <w:sz w:val="32"/>
        </w:rPr>
      </w:pPr>
    </w:p>
    <w:p w14:paraId="34801F87">
      <w:pPr>
        <w:pStyle w:val="91"/>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0081D998">
      <w:pPr>
        <w:pStyle w:val="246"/>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7E7CE3EE">
      <w:pPr>
        <w:pStyle w:val="246"/>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14:paraId="26EE5302">
      <w:pPr>
        <w:pStyle w:val="246"/>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14:paraId="2DAD67D3">
      <w:pPr>
        <w:pStyle w:val="246"/>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366DB359">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51769D83">
      <w:pPr>
        <w:pStyle w:val="91"/>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14:paraId="1DB53339">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采购人或采购机构依据法律法规和招标文件的规定，对投标人的资格进行审查。</w:t>
      </w:r>
    </w:p>
    <w:p w14:paraId="258DD998">
      <w:pPr>
        <w:pStyle w:val="91"/>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33B7FDED">
      <w:pPr>
        <w:pStyle w:val="91"/>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14:paraId="17AE33E0">
      <w:pPr>
        <w:pStyle w:val="91"/>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14:paraId="2B8BC771">
      <w:pPr>
        <w:pStyle w:val="91"/>
        <w:spacing w:before="0"/>
        <w:ind w:firstLine="480"/>
        <w:rPr>
          <w:rFonts w:hint="eastAsia" w:ascii="宋体" w:hAnsi="宋体" w:eastAsia="宋体" w:cs="宋体"/>
        </w:rPr>
      </w:pPr>
      <w:r>
        <w:rPr>
          <w:rFonts w:hint="eastAsia" w:ascii="宋体" w:hAnsi="宋体" w:eastAsia="宋体" w:cs="宋体"/>
        </w:rPr>
        <w:t>19.</w:t>
      </w:r>
      <w:r>
        <w:rPr>
          <w:rFonts w:hint="eastAsia" w:ascii="宋体" w:hAnsi="宋体" w:eastAsia="宋体" w:cs="宋体"/>
          <w:lang w:val="en-US" w:eastAsia="zh-CN"/>
        </w:rPr>
        <w:t>6</w:t>
      </w:r>
      <w:r>
        <w:rPr>
          <w:rFonts w:hint="eastAsia" w:ascii="宋体" w:hAnsi="宋体" w:eastAsia="宋体" w:cs="宋体"/>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6493C31">
      <w:pPr>
        <w:pStyle w:val="91"/>
        <w:spacing w:before="0"/>
        <w:ind w:firstLine="0" w:firstLineChars="0"/>
        <w:rPr>
          <w:rFonts w:ascii="宋体" w:hAnsi="宋体" w:cs="宋体"/>
          <w:b/>
          <w:szCs w:val="24"/>
        </w:rPr>
      </w:pPr>
      <w:r>
        <w:rPr>
          <w:rFonts w:hint="eastAsia" w:ascii="宋体" w:hAnsi="宋体" w:cs="宋体"/>
          <w:b/>
          <w:szCs w:val="24"/>
        </w:rPr>
        <w:t>20、信用信息查询</w:t>
      </w:r>
    </w:p>
    <w:p w14:paraId="78F37D71">
      <w:pPr>
        <w:pStyle w:val="9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14:paraId="3B0DE35B">
      <w:pPr>
        <w:pStyle w:val="9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6CBE65E1">
      <w:pPr>
        <w:pStyle w:val="9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47645202">
      <w:pPr>
        <w:pStyle w:val="9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01EED99A">
      <w:pPr>
        <w:pStyle w:val="91"/>
        <w:spacing w:before="0"/>
        <w:ind w:firstLine="0" w:firstLineChars="0"/>
        <w:rPr>
          <w:rFonts w:ascii="宋体" w:hAnsi="宋体" w:cs="宋体"/>
          <w:kern w:val="0"/>
          <w:szCs w:val="24"/>
        </w:rPr>
      </w:pPr>
    </w:p>
    <w:p w14:paraId="33F58B6F">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3E0D28C9">
      <w:pPr>
        <w:spacing w:line="360" w:lineRule="auto"/>
        <w:rPr>
          <w:rFonts w:ascii="宋体" w:hAnsi="宋体" w:cs="宋体"/>
          <w:b/>
          <w:sz w:val="24"/>
        </w:rPr>
      </w:pPr>
      <w:bookmarkStart w:id="16"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3941248B">
      <w:pPr>
        <w:spacing w:line="360" w:lineRule="auto"/>
        <w:rPr>
          <w:rFonts w:ascii="宋体" w:hAnsi="宋体" w:cs="宋体"/>
          <w:b/>
          <w:sz w:val="24"/>
        </w:rPr>
      </w:pPr>
    </w:p>
    <w:p w14:paraId="70455922">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02CA5A5D">
      <w:pPr>
        <w:pStyle w:val="8"/>
        <w:spacing w:line="360" w:lineRule="auto"/>
        <w:ind w:left="479" w:hanging="479" w:hangingChars="199"/>
        <w:rPr>
          <w:rFonts w:cs="宋体"/>
          <w:b/>
        </w:rPr>
      </w:pPr>
      <w:r>
        <w:rPr>
          <w:rFonts w:hint="eastAsia" w:cs="宋体"/>
          <w:b/>
        </w:rPr>
        <w:t>22. 确定中标供应商</w:t>
      </w:r>
    </w:p>
    <w:p w14:paraId="2EED9FD5">
      <w:pPr>
        <w:pStyle w:val="9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AA6C702">
      <w:pPr>
        <w:pStyle w:val="91"/>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553C1C75">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14:paraId="192645B7">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7" w:name="_Hlk101184471"/>
      <w:r>
        <w:rPr>
          <w:rFonts w:hint="eastAsia" w:ascii="宋体" w:hAnsi="宋体" w:cs="宋体"/>
          <w:sz w:val="24"/>
        </w:rPr>
        <w:t>资格审查情况、评审专家抽取规则、符合性审查情况、</w:t>
      </w:r>
      <w:bookmarkEnd w:id="17"/>
      <w:r>
        <w:rPr>
          <w:rFonts w:hint="eastAsia" w:ascii="宋体" w:hAnsi="宋体" w:cs="宋体"/>
          <w:sz w:val="24"/>
        </w:rPr>
        <w:t>未中标情况说明、中标公告期限以及评审专家名单、评分汇总及明细。</w:t>
      </w:r>
    </w:p>
    <w:p w14:paraId="629BDFA7">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444A4B50">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24.由于中标、成交供应商原因导致重新采购的，应当承担支付代理费和专家评审费等费用在内的赔偿责任。</w:t>
      </w:r>
    </w:p>
    <w:p w14:paraId="1E31B4BE">
      <w:pPr>
        <w:snapToGrid w:val="0"/>
        <w:spacing w:line="360" w:lineRule="auto"/>
        <w:ind w:left="120" w:leftChars="57" w:firstLine="482" w:firstLineChars="150"/>
        <w:jc w:val="center"/>
        <w:rPr>
          <w:rFonts w:ascii="宋体" w:hAnsi="宋体" w:cs="宋体"/>
          <w:b/>
          <w:sz w:val="32"/>
        </w:rPr>
      </w:pPr>
    </w:p>
    <w:p w14:paraId="107B3300">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32238EA2">
      <w:pPr>
        <w:pStyle w:val="8"/>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0CDD1B5B">
      <w:pPr>
        <w:pStyle w:val="8"/>
        <w:spacing w:line="360" w:lineRule="auto"/>
        <w:ind w:left="479" w:hanging="479" w:hangingChars="199"/>
        <w:rPr>
          <w:rFonts w:cs="宋体"/>
          <w:b/>
        </w:rPr>
      </w:pPr>
      <w:r>
        <w:rPr>
          <w:rFonts w:hint="eastAsia" w:cs="宋体"/>
          <w:b/>
        </w:rPr>
        <w:t>25. 合同的签订</w:t>
      </w:r>
    </w:p>
    <w:p w14:paraId="0C817D8D">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06A46CF">
      <w:pPr>
        <w:pStyle w:val="91"/>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7C75444">
      <w:pPr>
        <w:pStyle w:val="9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00A3B8BB">
      <w:pPr>
        <w:pStyle w:val="91"/>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6466B2A1">
      <w:pPr>
        <w:pStyle w:val="91"/>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10447666">
      <w:pPr>
        <w:pStyle w:val="8"/>
        <w:spacing w:line="360" w:lineRule="auto"/>
        <w:ind w:left="479" w:hanging="479" w:hangingChars="199"/>
        <w:rPr>
          <w:rFonts w:cs="宋体"/>
          <w:b/>
        </w:rPr>
      </w:pPr>
      <w:r>
        <w:rPr>
          <w:rFonts w:hint="eastAsia" w:cs="宋体"/>
          <w:b/>
        </w:rPr>
        <w:t>26. 履约保证金</w:t>
      </w:r>
    </w:p>
    <w:p w14:paraId="0C5A56D0">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6893E129">
      <w:pPr>
        <w:pStyle w:val="5"/>
        <w:ind w:left="0" w:firstLine="480" w:firstLineChars="200"/>
        <w:rPr>
          <w:rFonts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3A631E5">
      <w:pPr>
        <w:snapToGrid w:val="0"/>
        <w:spacing w:line="360" w:lineRule="auto"/>
        <w:ind w:firstLine="3357" w:firstLineChars="1045"/>
        <w:rPr>
          <w:rFonts w:ascii="宋体" w:hAnsi="宋体" w:cs="宋体"/>
          <w:b/>
          <w:sz w:val="32"/>
        </w:rPr>
      </w:pPr>
    </w:p>
    <w:p w14:paraId="60461A03">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601DBE02">
      <w:pPr>
        <w:pStyle w:val="91"/>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60AE4FB8">
      <w:pPr>
        <w:pStyle w:val="91"/>
        <w:snapToGrid w:val="0"/>
        <w:spacing w:before="0"/>
        <w:ind w:firstLine="480"/>
        <w:rPr>
          <w:rFonts w:ascii="宋体" w:hAnsi="宋体" w:cs="宋体"/>
        </w:rPr>
      </w:pPr>
      <w:r>
        <w:rPr>
          <w:rFonts w:hint="eastAsia" w:ascii="宋体" w:hAnsi="宋体" w:cs="宋体"/>
        </w:rPr>
        <w:t xml:space="preserve">27.1电子交易平台发生故障而无法登录访问的； </w:t>
      </w:r>
    </w:p>
    <w:p w14:paraId="27B03133">
      <w:pPr>
        <w:pStyle w:val="91"/>
        <w:snapToGrid w:val="0"/>
        <w:spacing w:before="0"/>
        <w:ind w:firstLine="480"/>
        <w:rPr>
          <w:rFonts w:ascii="宋体" w:hAnsi="宋体" w:cs="宋体"/>
        </w:rPr>
      </w:pPr>
      <w:r>
        <w:rPr>
          <w:rFonts w:hint="eastAsia" w:ascii="宋体" w:hAnsi="宋体" w:cs="宋体"/>
        </w:rPr>
        <w:t>27.2电子交易平台应用或数据库出现错误，不能进行正常操作的；</w:t>
      </w:r>
    </w:p>
    <w:p w14:paraId="5E92B4AE">
      <w:pPr>
        <w:pStyle w:val="91"/>
        <w:snapToGrid w:val="0"/>
        <w:spacing w:before="0"/>
        <w:ind w:firstLine="480"/>
        <w:rPr>
          <w:rFonts w:ascii="宋体" w:hAnsi="宋体" w:cs="宋体"/>
        </w:rPr>
      </w:pPr>
      <w:r>
        <w:rPr>
          <w:rFonts w:hint="eastAsia" w:ascii="宋体" w:hAnsi="宋体" w:cs="宋体"/>
        </w:rPr>
        <w:t>27.3电子交易平台发现严重安全漏洞，有潜在泄密危险的；</w:t>
      </w:r>
    </w:p>
    <w:p w14:paraId="176B1859">
      <w:pPr>
        <w:pStyle w:val="91"/>
        <w:snapToGrid w:val="0"/>
        <w:spacing w:before="0"/>
        <w:ind w:firstLine="480"/>
        <w:rPr>
          <w:rFonts w:ascii="宋体" w:hAnsi="宋体" w:cs="宋体"/>
        </w:rPr>
      </w:pPr>
      <w:r>
        <w:rPr>
          <w:rFonts w:hint="eastAsia" w:ascii="宋体" w:hAnsi="宋体" w:cs="宋体"/>
        </w:rPr>
        <w:t xml:space="preserve">27.4病毒发作导致不能进行正常操作的； </w:t>
      </w:r>
    </w:p>
    <w:p w14:paraId="140057D3">
      <w:pPr>
        <w:pStyle w:val="91"/>
        <w:snapToGrid w:val="0"/>
        <w:spacing w:before="0"/>
        <w:ind w:firstLine="480"/>
        <w:rPr>
          <w:rFonts w:ascii="宋体" w:hAnsi="宋体" w:cs="宋体"/>
        </w:rPr>
      </w:pPr>
      <w:r>
        <w:rPr>
          <w:rFonts w:hint="eastAsia" w:ascii="宋体" w:hAnsi="宋体" w:cs="宋体"/>
        </w:rPr>
        <w:t>27.5其他无法保证电子交易的公平、公正和安全的情况。</w:t>
      </w:r>
    </w:p>
    <w:p w14:paraId="25925BB0">
      <w:pPr>
        <w:pStyle w:val="91"/>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0A3B612E">
      <w:pPr>
        <w:tabs>
          <w:tab w:val="left" w:pos="0"/>
        </w:tabs>
        <w:spacing w:line="360" w:lineRule="auto"/>
        <w:ind w:firstLine="480"/>
        <w:rPr>
          <w:rFonts w:ascii="宋体" w:hAnsi="宋体" w:cs="宋体"/>
          <w:sz w:val="24"/>
        </w:rPr>
      </w:pPr>
    </w:p>
    <w:p w14:paraId="0FD15CB6">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3649FE5B">
      <w:pPr>
        <w:pStyle w:val="8"/>
        <w:spacing w:line="360" w:lineRule="auto"/>
        <w:ind w:firstLine="0" w:firstLineChars="0"/>
        <w:rPr>
          <w:rFonts w:cs="宋体"/>
          <w:b/>
        </w:rPr>
      </w:pPr>
      <w:r>
        <w:rPr>
          <w:rFonts w:hint="eastAsia" w:cs="宋体"/>
          <w:b/>
        </w:rPr>
        <w:t>29.验收</w:t>
      </w:r>
    </w:p>
    <w:p w14:paraId="265ABA40">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0376E24">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14:paraId="4F8F29F6">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2E38BAF">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6"/>
    <w:p w14:paraId="3C36847A">
      <w:pPr>
        <w:pStyle w:val="625"/>
        <w:rPr>
          <w:rFonts w:hint="eastAsia"/>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start="1"/>
          <w:cols w:space="720" w:num="1"/>
          <w:docGrid w:linePitch="312" w:charSpace="0"/>
        </w:sectPr>
      </w:pPr>
      <w:bookmarkStart w:id="18" w:name="_Hlt68403820"/>
      <w:bookmarkEnd w:id="18"/>
      <w:bookmarkStart w:id="19" w:name="_Hlt74729768"/>
      <w:bookmarkEnd w:id="19"/>
      <w:bookmarkStart w:id="20" w:name="_Hlt74707468"/>
      <w:bookmarkEnd w:id="20"/>
      <w:bookmarkStart w:id="21" w:name="_Hlt75236290"/>
      <w:bookmarkEnd w:id="21"/>
      <w:bookmarkStart w:id="22" w:name="_Hlt75236011"/>
      <w:bookmarkEnd w:id="22"/>
      <w:bookmarkStart w:id="23" w:name="_Hlt68072990"/>
      <w:bookmarkEnd w:id="23"/>
      <w:bookmarkStart w:id="24" w:name="_Hlt68073093"/>
      <w:bookmarkEnd w:id="24"/>
      <w:bookmarkStart w:id="25" w:name="_Hlt68072998"/>
      <w:bookmarkEnd w:id="25"/>
      <w:bookmarkStart w:id="26" w:name="_Hlt75236101"/>
      <w:bookmarkEnd w:id="26"/>
      <w:bookmarkStart w:id="27" w:name="_Hlt74730295"/>
      <w:bookmarkEnd w:id="27"/>
      <w:bookmarkStart w:id="28" w:name="_Hlt74714665"/>
      <w:bookmarkEnd w:id="28"/>
      <w:bookmarkStart w:id="29" w:name="_Hlt68057669"/>
      <w:bookmarkEnd w:id="29"/>
      <w:r>
        <w:rPr>
          <w:rFonts w:hint="eastAsia" w:ascii="宋体" w:hAnsi="宋体" w:eastAsia="宋体" w:cs="宋体"/>
          <w:kern w:val="0"/>
          <w:sz w:val="24"/>
          <w:szCs w:val="24"/>
          <w:lang w:val="en-US" w:eastAsia="zh-CN" w:bidi="ar-SA"/>
        </w:rPr>
        <w:t>29.5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4"/>
    <w:bookmarkEnd w:id="15"/>
    <w:p w14:paraId="79D8E4E9">
      <w:pPr>
        <w:spacing w:line="360" w:lineRule="auto"/>
        <w:jc w:val="center"/>
        <w:outlineLvl w:val="0"/>
        <w:rPr>
          <w:rFonts w:ascii="宋体" w:hAnsi="宋体" w:cs="宋体"/>
          <w:b/>
          <w:sz w:val="36"/>
          <w:szCs w:val="36"/>
        </w:rPr>
      </w:pPr>
      <w:bookmarkStart w:id="30" w:name="第四部分"/>
      <w:r>
        <w:rPr>
          <w:rFonts w:hint="eastAsia" w:ascii="宋体" w:hAnsi="宋体" w:cs="宋体"/>
          <w:b/>
          <w:sz w:val="36"/>
          <w:szCs w:val="36"/>
        </w:rPr>
        <w:t>第三部分   采购需求</w:t>
      </w:r>
    </w:p>
    <w:p w14:paraId="4897CDF6">
      <w:pPr>
        <w:pStyle w:val="35"/>
        <w:spacing w:line="520" w:lineRule="exact"/>
        <w:ind w:firstLine="537" w:firstLineChars="223"/>
        <w:rPr>
          <w:rFonts w:hint="eastAsia" w:hAnsi="宋体" w:cs="Arial"/>
          <w:b/>
          <w:color w:val="auto"/>
          <w:sz w:val="24"/>
          <w:szCs w:val="24"/>
        </w:rPr>
      </w:pPr>
      <w:bookmarkStart w:id="31" w:name="_Toc45044833"/>
      <w:bookmarkStart w:id="32" w:name="_Toc31484"/>
      <w:bookmarkStart w:id="33" w:name="_Toc379811066"/>
      <w:bookmarkStart w:id="34" w:name="_Toc482110467"/>
      <w:bookmarkStart w:id="35" w:name="_Toc39844011"/>
      <w:bookmarkStart w:id="36" w:name="_Toc15287644"/>
      <w:bookmarkStart w:id="37" w:name="_Toc130977014"/>
      <w:bookmarkStart w:id="38" w:name="_Toc16199"/>
      <w:bookmarkStart w:id="39" w:name="_Toc351971206"/>
      <w:bookmarkStart w:id="40" w:name="_Toc491947899"/>
      <w:bookmarkStart w:id="41" w:name="_Toc446918355"/>
      <w:bookmarkStart w:id="42" w:name="_Toc491947263"/>
      <w:bookmarkStart w:id="43" w:name="_Toc491947581"/>
      <w:bookmarkStart w:id="44" w:name="_Toc274303247"/>
      <w:bookmarkStart w:id="45" w:name="_Toc16157"/>
      <w:bookmarkStart w:id="46" w:name="_Toc365897805"/>
      <w:r>
        <w:rPr>
          <w:rFonts w:hint="eastAsia" w:hAnsi="宋体" w:cs="Arial"/>
          <w:b/>
          <w:color w:val="auto"/>
          <w:sz w:val="24"/>
          <w:szCs w:val="24"/>
        </w:rPr>
        <w:t>一、招标目的</w:t>
      </w:r>
    </w:p>
    <w:p w14:paraId="379B2549">
      <w:pPr>
        <w:pStyle w:val="35"/>
        <w:spacing w:line="520" w:lineRule="exact"/>
        <w:ind w:firstLine="535" w:firstLineChars="223"/>
        <w:rPr>
          <w:rFonts w:hint="eastAsia" w:ascii="宋体" w:hAnsi="宋体" w:eastAsia="宋体" w:cs="宋体"/>
          <w:color w:val="auto"/>
          <w:sz w:val="24"/>
          <w:szCs w:val="24"/>
        </w:rPr>
      </w:pPr>
      <w:r>
        <w:rPr>
          <w:rFonts w:hint="eastAsia" w:ascii="宋体" w:hAnsi="宋体" w:eastAsia="宋体" w:cs="宋体"/>
          <w:color w:val="auto"/>
          <w:sz w:val="24"/>
          <w:szCs w:val="24"/>
        </w:rPr>
        <w:t>杭州市</w:t>
      </w:r>
      <w:r>
        <w:rPr>
          <w:rFonts w:hint="eastAsia" w:ascii="宋体" w:hAnsi="宋体" w:eastAsia="宋体" w:cs="宋体"/>
          <w:color w:val="auto"/>
          <w:sz w:val="24"/>
          <w:szCs w:val="24"/>
          <w:lang w:eastAsia="zh-CN"/>
        </w:rPr>
        <w:t>临平</w:t>
      </w:r>
      <w:r>
        <w:rPr>
          <w:rFonts w:hint="eastAsia" w:ascii="宋体" w:hAnsi="宋体" w:eastAsia="宋体" w:cs="宋体"/>
          <w:color w:val="auto"/>
          <w:sz w:val="24"/>
          <w:szCs w:val="24"/>
        </w:rPr>
        <w:t>区人力资源和社会保障局社会养老保险、人才业务等经办辅助业务外包金融机构业务，确定杭州市</w:t>
      </w:r>
      <w:r>
        <w:rPr>
          <w:rFonts w:hint="eastAsia" w:ascii="宋体" w:hAnsi="宋体" w:eastAsia="宋体" w:cs="宋体"/>
          <w:color w:val="auto"/>
          <w:sz w:val="24"/>
          <w:szCs w:val="24"/>
          <w:lang w:eastAsia="zh-CN"/>
        </w:rPr>
        <w:t>临平</w:t>
      </w:r>
      <w:r>
        <w:rPr>
          <w:rFonts w:hint="eastAsia" w:ascii="宋体" w:hAnsi="宋体" w:eastAsia="宋体" w:cs="宋体"/>
          <w:color w:val="auto"/>
          <w:sz w:val="24"/>
          <w:szCs w:val="24"/>
        </w:rPr>
        <w:t>区人力资源和社会保障局社会养老保险经办辅助业务外包金融机构业务招标项目的中标单位1家。</w:t>
      </w:r>
    </w:p>
    <w:p w14:paraId="06CD2B1F">
      <w:pPr>
        <w:pStyle w:val="35"/>
        <w:spacing w:line="520" w:lineRule="exact"/>
        <w:ind w:firstLine="537" w:firstLineChars="223"/>
        <w:rPr>
          <w:rFonts w:hint="eastAsia" w:ascii="宋体" w:hAnsi="宋体" w:eastAsia="宋体" w:cs="宋体"/>
          <w:b/>
          <w:color w:val="auto"/>
          <w:sz w:val="24"/>
          <w:szCs w:val="24"/>
        </w:rPr>
      </w:pPr>
      <w:r>
        <w:rPr>
          <w:rFonts w:hint="eastAsia" w:ascii="宋体" w:hAnsi="宋体" w:eastAsia="宋体" w:cs="宋体"/>
          <w:b/>
          <w:color w:val="auto"/>
          <w:sz w:val="24"/>
          <w:szCs w:val="24"/>
        </w:rPr>
        <w:t>二、招标范围和内容：</w:t>
      </w:r>
    </w:p>
    <w:p w14:paraId="6BB31D56">
      <w:pPr>
        <w:pStyle w:val="35"/>
        <w:spacing w:line="520" w:lineRule="exact"/>
        <w:ind w:firstLine="535" w:firstLineChars="223"/>
        <w:rPr>
          <w:rFonts w:hint="eastAsia" w:ascii="宋体" w:hAnsi="宋体" w:eastAsia="宋体" w:cs="宋体"/>
          <w:color w:val="auto"/>
          <w:sz w:val="24"/>
          <w:szCs w:val="24"/>
        </w:rPr>
      </w:pPr>
      <w:r>
        <w:rPr>
          <w:rFonts w:hint="eastAsia" w:ascii="宋体" w:hAnsi="宋体" w:eastAsia="宋体" w:cs="宋体"/>
          <w:color w:val="auto"/>
          <w:sz w:val="24"/>
          <w:szCs w:val="24"/>
        </w:rPr>
        <w:t>杭州市</w:t>
      </w:r>
      <w:r>
        <w:rPr>
          <w:rFonts w:hint="eastAsia" w:ascii="宋体" w:hAnsi="宋体" w:eastAsia="宋体" w:cs="宋体"/>
          <w:color w:val="auto"/>
          <w:sz w:val="24"/>
          <w:szCs w:val="24"/>
          <w:lang w:eastAsia="zh-CN"/>
        </w:rPr>
        <w:t>临平</w:t>
      </w:r>
      <w:r>
        <w:rPr>
          <w:rFonts w:hint="eastAsia" w:ascii="宋体" w:hAnsi="宋体" w:eastAsia="宋体" w:cs="宋体"/>
          <w:color w:val="auto"/>
          <w:sz w:val="24"/>
          <w:szCs w:val="24"/>
        </w:rPr>
        <w:t>区人力资源和社会保障局</w:t>
      </w:r>
      <w:r>
        <w:rPr>
          <w:rFonts w:hint="eastAsia" w:ascii="宋体" w:hAnsi="宋体" w:eastAsia="宋体" w:cs="宋体"/>
          <w:color w:val="auto"/>
          <w:sz w:val="24"/>
          <w:szCs w:val="24"/>
          <w:lang w:val="en-US" w:eastAsia="zh-CN"/>
        </w:rPr>
        <w:t>人力社保</w:t>
      </w:r>
      <w:r>
        <w:rPr>
          <w:rFonts w:hint="eastAsia" w:ascii="宋体" w:hAnsi="宋体" w:eastAsia="宋体" w:cs="宋体"/>
          <w:color w:val="auto"/>
          <w:sz w:val="24"/>
          <w:szCs w:val="24"/>
        </w:rPr>
        <w:t>经办辅助业务外包金融机构业务。</w:t>
      </w:r>
    </w:p>
    <w:p w14:paraId="7419DC2A">
      <w:pPr>
        <w:pStyle w:val="35"/>
        <w:numPr>
          <w:ilvl w:val="0"/>
          <w:numId w:val="0"/>
        </w:numPr>
        <w:spacing w:line="520" w:lineRule="exact"/>
        <w:ind w:leftChars="0" w:firstLine="482" w:firstLineChars="200"/>
        <w:rPr>
          <w:rFonts w:hint="eastAsia" w:ascii="宋体" w:hAnsi="宋体" w:eastAsia="宋体" w:cs="宋体"/>
          <w:color w:val="auto"/>
          <w:sz w:val="24"/>
          <w:szCs w:val="24"/>
          <w:lang w:eastAsia="zh-CN"/>
        </w:rPr>
      </w:pPr>
      <w:r>
        <w:rPr>
          <w:rFonts w:hint="eastAsia" w:ascii="宋体" w:hAnsi="宋体" w:eastAsia="宋体" w:cs="宋体"/>
          <w:b/>
          <w:color w:val="auto"/>
          <w:sz w:val="24"/>
          <w:szCs w:val="24"/>
          <w:lang w:eastAsia="zh-CN"/>
        </w:rPr>
        <w:t>三、</w:t>
      </w:r>
      <w:r>
        <w:rPr>
          <w:rFonts w:hint="eastAsia" w:ascii="宋体" w:hAnsi="宋体" w:eastAsia="宋体" w:cs="宋体"/>
          <w:b/>
          <w:color w:val="auto"/>
          <w:sz w:val="24"/>
          <w:szCs w:val="24"/>
        </w:rPr>
        <w:t>服务</w:t>
      </w:r>
      <w:r>
        <w:rPr>
          <w:rFonts w:hint="eastAsia" w:ascii="宋体" w:hAnsi="宋体" w:eastAsia="宋体" w:cs="宋体"/>
          <w:b/>
          <w:color w:val="auto"/>
          <w:sz w:val="24"/>
          <w:szCs w:val="24"/>
          <w:highlight w:val="none"/>
        </w:rPr>
        <w:t>期：</w:t>
      </w:r>
      <w:r>
        <w:rPr>
          <w:rFonts w:hint="eastAsia" w:ascii="宋体" w:hAnsi="宋体" w:cs="宋体"/>
          <w:b/>
          <w:highlight w:val="none"/>
          <w:lang w:eastAsia="zh-CN"/>
        </w:rPr>
        <w:t>合同签订之日起一年</w:t>
      </w:r>
      <w:r>
        <w:rPr>
          <w:rFonts w:hint="eastAsia" w:hAnsi="宋体" w:cs="宋体"/>
          <w:b/>
          <w:highlight w:val="none"/>
          <w:lang w:val="en-US" w:eastAsia="zh-CN"/>
        </w:rPr>
        <w:t>(12个月)</w:t>
      </w:r>
      <w:r>
        <w:rPr>
          <w:rFonts w:hint="eastAsia" w:hAnsi="宋体" w:cs="宋体"/>
          <w:b/>
          <w:highlight w:val="none"/>
          <w:lang w:eastAsia="zh-CN"/>
        </w:rPr>
        <w:t>。</w:t>
      </w:r>
    </w:p>
    <w:p w14:paraId="47731FE4">
      <w:pPr>
        <w:pStyle w:val="35"/>
        <w:numPr>
          <w:ilvl w:val="0"/>
          <w:numId w:val="0"/>
        </w:numPr>
        <w:spacing w:line="520" w:lineRule="exact"/>
        <w:ind w:leftChars="0"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四、服务要求：</w:t>
      </w:r>
    </w:p>
    <w:p w14:paraId="2889EFC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应按规定提供以下服务：</w:t>
      </w:r>
    </w:p>
    <w:p w14:paraId="2A252CB8">
      <w:pPr>
        <w:numPr>
          <w:ilvl w:val="0"/>
          <w:numId w:val="2"/>
        </w:numPr>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kern w:val="0"/>
          <w:sz w:val="24"/>
          <w:szCs w:val="24"/>
          <w:lang w:eastAsia="zh-CN"/>
        </w:rPr>
        <w:t>企业社会保险</w:t>
      </w:r>
      <w:r>
        <w:rPr>
          <w:rFonts w:hint="eastAsia" w:ascii="宋体" w:hAnsi="宋体" w:eastAsia="宋体" w:cs="宋体"/>
          <w:color w:val="auto"/>
          <w:kern w:val="0"/>
          <w:sz w:val="24"/>
          <w:szCs w:val="24"/>
        </w:rPr>
        <w:t>登记</w:t>
      </w:r>
      <w:r>
        <w:rPr>
          <w:rFonts w:hint="default" w:ascii="宋体" w:hAnsi="宋体" w:cs="宋体"/>
          <w:color w:val="auto"/>
          <w:kern w:val="0"/>
          <w:sz w:val="24"/>
          <w:szCs w:val="24"/>
        </w:rPr>
        <w:t>（</w:t>
      </w:r>
      <w:r>
        <w:rPr>
          <w:rFonts w:hint="default" w:ascii="宋体" w:hAnsi="宋体" w:cs="宋体"/>
          <w:color w:val="auto"/>
          <w:kern w:val="0"/>
          <w:sz w:val="24"/>
        </w:rPr>
        <w:t>含参保单位注销）</w:t>
      </w:r>
      <w:r>
        <w:rPr>
          <w:rFonts w:hint="eastAsia" w:ascii="宋体" w:hAnsi="宋体" w:eastAsia="宋体" w:cs="宋体"/>
          <w:color w:val="auto"/>
          <w:sz w:val="24"/>
          <w:szCs w:val="24"/>
        </w:rPr>
        <w:t>；</w:t>
      </w:r>
    </w:p>
    <w:p w14:paraId="5A171550">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工程建</w:t>
      </w:r>
      <w:bookmarkStart w:id="47" w:name="OLE_LINK7"/>
      <w:r>
        <w:rPr>
          <w:rFonts w:hint="eastAsia" w:ascii="宋体" w:hAnsi="宋体" w:cs="宋体"/>
          <w:color w:val="auto"/>
          <w:kern w:val="0"/>
          <w:sz w:val="24"/>
        </w:rPr>
        <w:t>设项目办理工伤保险参保登记</w:t>
      </w:r>
      <w:r>
        <w:rPr>
          <w:rFonts w:hint="eastAsia" w:ascii="宋体" w:hAnsi="宋体" w:eastAsia="宋体" w:cs="宋体"/>
          <w:color w:val="auto"/>
          <w:sz w:val="24"/>
          <w:szCs w:val="24"/>
        </w:rPr>
        <w:t>；</w:t>
      </w:r>
      <w:bookmarkEnd w:id="47"/>
    </w:p>
    <w:p w14:paraId="234AC540">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职</w:t>
      </w:r>
      <w:bookmarkStart w:id="48" w:name="OLE_LINK8"/>
      <w:r>
        <w:rPr>
          <w:rFonts w:hint="eastAsia" w:ascii="宋体" w:hAnsi="宋体" w:cs="宋体"/>
          <w:color w:val="auto"/>
          <w:kern w:val="0"/>
          <w:sz w:val="24"/>
        </w:rPr>
        <w:t>工参保登记</w:t>
      </w:r>
      <w:r>
        <w:rPr>
          <w:rFonts w:hint="eastAsia" w:ascii="宋体" w:hAnsi="宋体" w:eastAsia="宋体" w:cs="宋体"/>
          <w:color w:val="auto"/>
          <w:sz w:val="24"/>
          <w:szCs w:val="24"/>
        </w:rPr>
        <w:t>；</w:t>
      </w:r>
      <w:bookmarkEnd w:id="48"/>
    </w:p>
    <w:p w14:paraId="40FCFA43">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城乡居民养老保险参保登记</w:t>
      </w:r>
      <w:r>
        <w:rPr>
          <w:rFonts w:hint="eastAsia" w:ascii="宋体" w:hAnsi="宋体" w:eastAsia="宋体" w:cs="宋体"/>
          <w:color w:val="auto"/>
          <w:sz w:val="24"/>
          <w:szCs w:val="24"/>
        </w:rPr>
        <w:t>；</w:t>
      </w:r>
    </w:p>
    <w:p w14:paraId="393B7498">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个体劳</w:t>
      </w:r>
      <w:bookmarkStart w:id="49" w:name="OLE_LINK10"/>
      <w:r>
        <w:rPr>
          <w:rFonts w:hint="eastAsia" w:ascii="宋体" w:hAnsi="宋体" w:cs="宋体"/>
          <w:color w:val="auto"/>
          <w:kern w:val="0"/>
          <w:sz w:val="24"/>
        </w:rPr>
        <w:t>动者（灵活就业人员）参保登记</w:t>
      </w:r>
      <w:r>
        <w:rPr>
          <w:rFonts w:hint="eastAsia" w:ascii="宋体" w:hAnsi="宋体" w:eastAsia="宋体" w:cs="宋体"/>
          <w:color w:val="auto"/>
          <w:sz w:val="24"/>
          <w:szCs w:val="24"/>
        </w:rPr>
        <w:t>；</w:t>
      </w:r>
      <w:bookmarkEnd w:id="49"/>
    </w:p>
    <w:p w14:paraId="37F36D5D">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基本养老保险参保人员延缴登记</w:t>
      </w:r>
      <w:r>
        <w:rPr>
          <w:rFonts w:hint="eastAsia" w:ascii="宋体" w:hAnsi="宋体" w:eastAsia="宋体" w:cs="宋体"/>
          <w:color w:val="auto"/>
          <w:sz w:val="24"/>
          <w:szCs w:val="24"/>
        </w:rPr>
        <w:t>；</w:t>
      </w:r>
    </w:p>
    <w:p w14:paraId="7B8F8506">
      <w:pPr>
        <w:numPr>
          <w:ilvl w:val="0"/>
          <w:numId w:val="2"/>
        </w:numPr>
        <w:spacing w:line="360" w:lineRule="auto"/>
        <w:ind w:firstLine="480" w:firstLineChars="200"/>
        <w:rPr>
          <w:rFonts w:hint="eastAsia" w:ascii="宋体" w:hAnsi="宋体" w:cs="宋体"/>
          <w:color w:val="auto"/>
          <w:kern w:val="0"/>
          <w:sz w:val="24"/>
        </w:rPr>
      </w:pPr>
      <w:bookmarkStart w:id="50" w:name="OLE_LINK11"/>
      <w:r>
        <w:rPr>
          <w:rFonts w:hint="eastAsia" w:ascii="宋体" w:hAnsi="宋体" w:cs="宋体"/>
          <w:color w:val="auto"/>
          <w:kern w:val="0"/>
          <w:sz w:val="24"/>
        </w:rPr>
        <w:t>单位（</w:t>
      </w:r>
      <w:bookmarkStart w:id="51" w:name="OLE_LINK9"/>
      <w:r>
        <w:rPr>
          <w:rFonts w:hint="eastAsia" w:ascii="宋体" w:hAnsi="宋体" w:cs="宋体"/>
          <w:color w:val="auto"/>
          <w:kern w:val="0"/>
          <w:sz w:val="24"/>
        </w:rPr>
        <w:t>项目）基本信息变更（企业）</w:t>
      </w:r>
      <w:r>
        <w:rPr>
          <w:rFonts w:hint="eastAsia" w:ascii="宋体" w:hAnsi="宋体" w:eastAsia="宋体" w:cs="宋体"/>
          <w:color w:val="auto"/>
          <w:sz w:val="24"/>
          <w:szCs w:val="24"/>
        </w:rPr>
        <w:t>；</w:t>
      </w:r>
      <w:bookmarkEnd w:id="51"/>
    </w:p>
    <w:p w14:paraId="0DE564B7">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单位（项目）基本信息变更（工程建设项目）</w:t>
      </w:r>
      <w:r>
        <w:rPr>
          <w:rFonts w:hint="eastAsia" w:ascii="宋体" w:hAnsi="宋体" w:eastAsia="宋体" w:cs="宋体"/>
          <w:color w:val="auto"/>
          <w:sz w:val="24"/>
          <w:szCs w:val="24"/>
        </w:rPr>
        <w:t>；</w:t>
      </w:r>
    </w:p>
    <w:bookmarkEnd w:id="50"/>
    <w:p w14:paraId="0D0392C3">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职工个人基本信息变更</w:t>
      </w:r>
      <w:r>
        <w:rPr>
          <w:rFonts w:hint="eastAsia" w:ascii="宋体" w:hAnsi="宋体" w:eastAsia="宋体" w:cs="宋体"/>
          <w:color w:val="auto"/>
          <w:sz w:val="24"/>
          <w:szCs w:val="24"/>
        </w:rPr>
        <w:t>；</w:t>
      </w:r>
    </w:p>
    <w:p w14:paraId="56E41F16">
      <w:pPr>
        <w:numPr>
          <w:ilvl w:val="0"/>
          <w:numId w:val="2"/>
        </w:numPr>
        <w:spacing w:line="360" w:lineRule="auto"/>
        <w:ind w:firstLine="480" w:firstLineChars="200"/>
        <w:rPr>
          <w:rFonts w:hint="eastAsia" w:ascii="宋体" w:hAnsi="宋体" w:cs="宋体"/>
          <w:color w:val="auto"/>
          <w:kern w:val="0"/>
          <w:sz w:val="24"/>
          <w:highlight w:val="none"/>
        </w:rPr>
      </w:pPr>
      <w:bookmarkStart w:id="52" w:name="OLE_LINK20"/>
      <w:r>
        <w:rPr>
          <w:rFonts w:hint="eastAsia" w:ascii="宋体" w:hAnsi="宋体" w:cs="宋体"/>
          <w:color w:val="auto"/>
          <w:kern w:val="0"/>
          <w:sz w:val="24"/>
          <w:highlight w:val="none"/>
        </w:rPr>
        <w:t>个体劳动者（灵活就业人</w:t>
      </w:r>
      <w:bookmarkStart w:id="53" w:name="OLE_LINK16"/>
      <w:r>
        <w:rPr>
          <w:rFonts w:hint="eastAsia" w:ascii="宋体" w:hAnsi="宋体" w:cs="宋体"/>
          <w:color w:val="auto"/>
          <w:kern w:val="0"/>
          <w:sz w:val="24"/>
          <w:highlight w:val="none"/>
        </w:rPr>
        <w:t>员）参保信息变更</w:t>
      </w:r>
      <w:r>
        <w:rPr>
          <w:rFonts w:hint="eastAsia" w:ascii="宋体" w:hAnsi="宋体" w:eastAsia="宋体" w:cs="宋体"/>
          <w:color w:val="auto"/>
          <w:sz w:val="24"/>
          <w:szCs w:val="24"/>
          <w:highlight w:val="none"/>
        </w:rPr>
        <w:t>；</w:t>
      </w:r>
      <w:bookmarkEnd w:id="53"/>
    </w:p>
    <w:bookmarkEnd w:id="52"/>
    <w:p w14:paraId="41B4EA3B">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城乡居民</w:t>
      </w:r>
      <w:bookmarkStart w:id="54" w:name="OLE_LINK19"/>
      <w:r>
        <w:rPr>
          <w:rFonts w:hint="eastAsia" w:ascii="宋体" w:hAnsi="宋体" w:cs="宋体"/>
          <w:color w:val="auto"/>
          <w:kern w:val="0"/>
          <w:sz w:val="24"/>
        </w:rPr>
        <w:t>基本养老保险参保信息变更</w:t>
      </w:r>
      <w:r>
        <w:rPr>
          <w:rFonts w:hint="eastAsia" w:ascii="宋体" w:hAnsi="宋体" w:eastAsia="宋体" w:cs="宋体"/>
          <w:color w:val="auto"/>
          <w:sz w:val="24"/>
          <w:szCs w:val="24"/>
        </w:rPr>
        <w:t>；</w:t>
      </w:r>
    </w:p>
    <w:p w14:paraId="48C3B37E">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参保个人应</w:t>
      </w:r>
      <w:bookmarkStart w:id="55" w:name="OLE_LINK17"/>
      <w:r>
        <w:rPr>
          <w:rFonts w:hint="eastAsia" w:ascii="宋体" w:hAnsi="宋体" w:cs="宋体"/>
          <w:color w:val="auto"/>
          <w:kern w:val="0"/>
          <w:sz w:val="24"/>
        </w:rPr>
        <w:t>缴社会保险费核定</w:t>
      </w:r>
      <w:r>
        <w:rPr>
          <w:rFonts w:hint="eastAsia" w:ascii="宋体" w:hAnsi="宋体" w:eastAsia="宋体" w:cs="宋体"/>
          <w:color w:val="auto"/>
          <w:sz w:val="24"/>
          <w:szCs w:val="24"/>
        </w:rPr>
        <w:t>；</w:t>
      </w:r>
      <w:bookmarkEnd w:id="55"/>
    </w:p>
    <w:p w14:paraId="4A04CA8A">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申请补缴</w:t>
      </w:r>
      <w:bookmarkStart w:id="56" w:name="OLE_LINK18"/>
      <w:r>
        <w:rPr>
          <w:rFonts w:hint="eastAsia" w:ascii="宋体" w:hAnsi="宋体" w:cs="宋体"/>
          <w:color w:val="auto"/>
          <w:kern w:val="0"/>
          <w:sz w:val="24"/>
        </w:rPr>
        <w:t>城乡居民基本养老保险费</w:t>
      </w:r>
      <w:r>
        <w:rPr>
          <w:rFonts w:hint="eastAsia" w:ascii="宋体" w:hAnsi="宋体" w:eastAsia="宋体" w:cs="宋体"/>
          <w:color w:val="auto"/>
          <w:sz w:val="24"/>
          <w:szCs w:val="24"/>
        </w:rPr>
        <w:t>；</w:t>
      </w:r>
      <w:bookmarkEnd w:id="56"/>
    </w:p>
    <w:bookmarkEnd w:id="54"/>
    <w:p w14:paraId="57DCF69A">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单位参保证明查询打印</w:t>
      </w:r>
      <w:r>
        <w:rPr>
          <w:rFonts w:hint="eastAsia" w:ascii="宋体" w:hAnsi="宋体" w:eastAsia="宋体" w:cs="宋体"/>
          <w:color w:val="auto"/>
          <w:sz w:val="24"/>
          <w:szCs w:val="24"/>
        </w:rPr>
        <w:t>；</w:t>
      </w:r>
    </w:p>
    <w:p w14:paraId="76DE92BB">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个人权益记录查询打印</w:t>
      </w:r>
      <w:r>
        <w:rPr>
          <w:rFonts w:hint="eastAsia" w:ascii="宋体" w:hAnsi="宋体" w:eastAsia="宋体" w:cs="宋体"/>
          <w:color w:val="auto"/>
          <w:sz w:val="24"/>
          <w:szCs w:val="24"/>
        </w:rPr>
        <w:t>；</w:t>
      </w:r>
    </w:p>
    <w:p w14:paraId="192AC703">
      <w:pPr>
        <w:numPr>
          <w:ilvl w:val="0"/>
          <w:numId w:val="2"/>
        </w:numPr>
        <w:spacing w:line="360" w:lineRule="auto"/>
        <w:ind w:firstLine="480" w:firstLineChars="200"/>
        <w:rPr>
          <w:rFonts w:hint="eastAsia" w:ascii="宋体" w:hAnsi="宋体" w:cs="宋体"/>
          <w:color w:val="auto"/>
          <w:kern w:val="0"/>
          <w:sz w:val="24"/>
          <w:highlight w:val="none"/>
        </w:rPr>
      </w:pPr>
      <w:bookmarkStart w:id="57" w:name="OLE_LINK21"/>
      <w:r>
        <w:rPr>
          <w:rFonts w:hint="eastAsia" w:ascii="宋体" w:hAnsi="宋体" w:cs="宋体"/>
          <w:color w:val="auto"/>
          <w:kern w:val="0"/>
          <w:sz w:val="24"/>
          <w:highlight w:val="none"/>
        </w:rPr>
        <w:t>实体社会保障卡申领</w:t>
      </w:r>
      <w:r>
        <w:rPr>
          <w:rFonts w:hint="eastAsia" w:ascii="宋体" w:hAnsi="宋体" w:eastAsia="宋体" w:cs="宋体"/>
          <w:color w:val="auto"/>
          <w:sz w:val="24"/>
          <w:szCs w:val="24"/>
          <w:highlight w:val="none"/>
        </w:rPr>
        <w:t>；</w:t>
      </w:r>
    </w:p>
    <w:bookmarkEnd w:id="57"/>
    <w:p w14:paraId="5735D84B">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社会保障卡（社会保障功能）启用</w:t>
      </w:r>
      <w:r>
        <w:rPr>
          <w:rFonts w:hint="eastAsia" w:ascii="宋体" w:hAnsi="宋体" w:eastAsia="宋体" w:cs="宋体"/>
          <w:color w:val="auto"/>
          <w:sz w:val="24"/>
          <w:szCs w:val="24"/>
        </w:rPr>
        <w:t>；</w:t>
      </w:r>
    </w:p>
    <w:p w14:paraId="7559778F">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实体社会保障卡应用状态查询</w:t>
      </w:r>
      <w:r>
        <w:rPr>
          <w:rFonts w:hint="eastAsia" w:ascii="宋体" w:hAnsi="宋体" w:eastAsia="宋体" w:cs="宋体"/>
          <w:color w:val="auto"/>
          <w:sz w:val="24"/>
          <w:szCs w:val="24"/>
        </w:rPr>
        <w:t>；</w:t>
      </w:r>
    </w:p>
    <w:p w14:paraId="155BFE2D">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社会保障卡信息变更</w:t>
      </w:r>
      <w:r>
        <w:rPr>
          <w:rFonts w:hint="eastAsia" w:ascii="宋体" w:hAnsi="宋体" w:eastAsia="宋体" w:cs="宋体"/>
          <w:color w:val="auto"/>
          <w:sz w:val="24"/>
          <w:szCs w:val="24"/>
        </w:rPr>
        <w:t>；</w:t>
      </w:r>
    </w:p>
    <w:p w14:paraId="25900D30">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实体社会保障卡（社会保障功能）密码修改与重置</w:t>
      </w:r>
      <w:r>
        <w:rPr>
          <w:rFonts w:hint="eastAsia" w:ascii="宋体" w:hAnsi="宋体" w:eastAsia="宋体" w:cs="宋体"/>
          <w:color w:val="auto"/>
          <w:sz w:val="24"/>
          <w:szCs w:val="24"/>
        </w:rPr>
        <w:t>；</w:t>
      </w:r>
    </w:p>
    <w:p w14:paraId="0723FD1B">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社会保障卡临时挂失</w:t>
      </w:r>
      <w:r>
        <w:rPr>
          <w:rFonts w:hint="eastAsia" w:ascii="宋体" w:hAnsi="宋体" w:eastAsia="宋体" w:cs="宋体"/>
          <w:color w:val="auto"/>
          <w:sz w:val="24"/>
          <w:szCs w:val="24"/>
        </w:rPr>
        <w:t>；</w:t>
      </w:r>
    </w:p>
    <w:p w14:paraId="61A41242">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社会保障卡正式挂失</w:t>
      </w:r>
      <w:r>
        <w:rPr>
          <w:rFonts w:hint="eastAsia" w:ascii="宋体" w:hAnsi="宋体" w:eastAsia="宋体" w:cs="宋体"/>
          <w:color w:val="auto"/>
          <w:sz w:val="24"/>
          <w:szCs w:val="24"/>
        </w:rPr>
        <w:t>；</w:t>
      </w:r>
    </w:p>
    <w:p w14:paraId="24ADE62A">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社会保障卡解挂</w:t>
      </w:r>
      <w:r>
        <w:rPr>
          <w:rFonts w:hint="eastAsia" w:ascii="宋体" w:hAnsi="宋体" w:eastAsia="宋体" w:cs="宋体"/>
          <w:color w:val="auto"/>
          <w:sz w:val="24"/>
          <w:szCs w:val="24"/>
        </w:rPr>
        <w:t>；</w:t>
      </w:r>
    </w:p>
    <w:p w14:paraId="37DB6638">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社会保障卡补领</w:t>
      </w:r>
      <w:r>
        <w:rPr>
          <w:rFonts w:hint="eastAsia" w:ascii="宋体" w:hAnsi="宋体" w:eastAsia="宋体" w:cs="宋体"/>
          <w:color w:val="auto"/>
          <w:sz w:val="24"/>
          <w:szCs w:val="24"/>
        </w:rPr>
        <w:t>；</w:t>
      </w:r>
    </w:p>
    <w:p w14:paraId="2F2FA4CD">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社会保障卡换领</w:t>
      </w:r>
      <w:r>
        <w:rPr>
          <w:rFonts w:hint="eastAsia" w:ascii="宋体" w:hAnsi="宋体" w:eastAsia="宋体" w:cs="宋体"/>
          <w:color w:val="auto"/>
          <w:sz w:val="24"/>
          <w:szCs w:val="24"/>
        </w:rPr>
        <w:t>；</w:t>
      </w:r>
    </w:p>
    <w:p w14:paraId="11CCE58D">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社会保障卡换发</w:t>
      </w:r>
      <w:r>
        <w:rPr>
          <w:rFonts w:hint="eastAsia" w:ascii="宋体" w:hAnsi="宋体" w:eastAsia="宋体" w:cs="宋体"/>
          <w:color w:val="auto"/>
          <w:sz w:val="24"/>
          <w:szCs w:val="24"/>
        </w:rPr>
        <w:t>；</w:t>
      </w:r>
    </w:p>
    <w:p w14:paraId="3F50BC8B">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社会保障卡（社会保障功能）注销</w:t>
      </w:r>
      <w:r>
        <w:rPr>
          <w:rFonts w:hint="eastAsia" w:ascii="宋体" w:hAnsi="宋体" w:eastAsia="宋体" w:cs="宋体"/>
          <w:color w:val="auto"/>
          <w:sz w:val="24"/>
          <w:szCs w:val="24"/>
        </w:rPr>
        <w:t>；</w:t>
      </w:r>
    </w:p>
    <w:p w14:paraId="00487D9E">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参保个人社会保险缴费工资复核</w:t>
      </w:r>
      <w:r>
        <w:rPr>
          <w:rFonts w:hint="eastAsia" w:ascii="宋体" w:hAnsi="宋体" w:eastAsia="宋体" w:cs="宋体"/>
          <w:color w:val="auto"/>
          <w:sz w:val="24"/>
          <w:szCs w:val="24"/>
        </w:rPr>
        <w:t>；</w:t>
      </w:r>
    </w:p>
    <w:p w14:paraId="7B95EE44">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新增退休人员养老保险待遇申领</w:t>
      </w:r>
      <w:r>
        <w:rPr>
          <w:rFonts w:hint="eastAsia" w:ascii="宋体" w:hAnsi="宋体" w:eastAsia="宋体" w:cs="宋体"/>
          <w:color w:val="auto"/>
          <w:sz w:val="24"/>
          <w:szCs w:val="24"/>
        </w:rPr>
        <w:t>；</w:t>
      </w:r>
    </w:p>
    <w:p w14:paraId="747A7905">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城乡居民养老保险待遇申领</w:t>
      </w:r>
      <w:r>
        <w:rPr>
          <w:rFonts w:hint="eastAsia" w:ascii="宋体" w:hAnsi="宋体" w:eastAsia="宋体" w:cs="宋体"/>
          <w:color w:val="auto"/>
          <w:sz w:val="24"/>
          <w:szCs w:val="24"/>
        </w:rPr>
        <w:t>；</w:t>
      </w:r>
    </w:p>
    <w:p w14:paraId="2CF16FCC">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个人账户一次性待遇申领</w:t>
      </w:r>
      <w:r>
        <w:rPr>
          <w:rFonts w:hint="eastAsia" w:ascii="宋体" w:hAnsi="宋体" w:eastAsia="宋体" w:cs="宋体"/>
          <w:color w:val="auto"/>
          <w:sz w:val="24"/>
          <w:szCs w:val="24"/>
        </w:rPr>
        <w:t>；</w:t>
      </w:r>
    </w:p>
    <w:p w14:paraId="4193F32E">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居民养老保险注销登记和待遇申领</w:t>
      </w:r>
      <w:r>
        <w:rPr>
          <w:rFonts w:hint="eastAsia" w:ascii="宋体" w:hAnsi="宋体" w:eastAsia="宋体" w:cs="宋体"/>
          <w:color w:val="auto"/>
          <w:sz w:val="24"/>
          <w:szCs w:val="24"/>
        </w:rPr>
        <w:t>；</w:t>
      </w:r>
    </w:p>
    <w:p w14:paraId="039E8D55">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离退休人员死亡待遇申领</w:t>
      </w:r>
      <w:r>
        <w:rPr>
          <w:rFonts w:hint="eastAsia" w:ascii="宋体" w:hAnsi="宋体" w:eastAsia="宋体" w:cs="宋体"/>
          <w:color w:val="auto"/>
          <w:sz w:val="24"/>
          <w:szCs w:val="24"/>
        </w:rPr>
        <w:t>；</w:t>
      </w:r>
    </w:p>
    <w:p w14:paraId="0F149914">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个人创业担保贷款资格认定</w:t>
      </w:r>
      <w:r>
        <w:rPr>
          <w:rFonts w:hint="eastAsia" w:ascii="宋体" w:hAnsi="宋体" w:eastAsia="宋体" w:cs="宋体"/>
          <w:color w:val="auto"/>
          <w:sz w:val="24"/>
          <w:szCs w:val="24"/>
        </w:rPr>
        <w:t>；</w:t>
      </w:r>
    </w:p>
    <w:p w14:paraId="0259B3D6">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企业吸纳就业创业担保贷款资格认定</w:t>
      </w:r>
      <w:r>
        <w:rPr>
          <w:rFonts w:hint="eastAsia" w:ascii="宋体" w:hAnsi="宋体" w:eastAsia="宋体" w:cs="宋体"/>
          <w:color w:val="auto"/>
          <w:sz w:val="24"/>
          <w:szCs w:val="24"/>
        </w:rPr>
        <w:t>；</w:t>
      </w:r>
    </w:p>
    <w:p w14:paraId="032DA0F4">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个人创业担保贷款贴息申领</w:t>
      </w:r>
      <w:r>
        <w:rPr>
          <w:rFonts w:hint="eastAsia" w:ascii="宋体" w:hAnsi="宋体" w:eastAsia="宋体" w:cs="宋体"/>
          <w:color w:val="auto"/>
          <w:sz w:val="24"/>
          <w:szCs w:val="24"/>
        </w:rPr>
        <w:t>；</w:t>
      </w:r>
    </w:p>
    <w:p w14:paraId="0FA0D27B">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企业吸纳就业创业担保贷款贴息申领</w:t>
      </w:r>
      <w:r>
        <w:rPr>
          <w:rFonts w:hint="eastAsia" w:ascii="宋体" w:hAnsi="宋体" w:eastAsia="宋体" w:cs="宋体"/>
          <w:color w:val="auto"/>
          <w:sz w:val="24"/>
          <w:szCs w:val="24"/>
        </w:rPr>
        <w:t>；</w:t>
      </w:r>
    </w:p>
    <w:p w14:paraId="7477AAEE">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失业登记（省内）</w:t>
      </w:r>
      <w:r>
        <w:rPr>
          <w:rFonts w:hint="eastAsia" w:ascii="宋体" w:hAnsi="宋体" w:eastAsia="宋体" w:cs="宋体"/>
          <w:color w:val="auto"/>
          <w:sz w:val="24"/>
          <w:szCs w:val="24"/>
        </w:rPr>
        <w:t>；</w:t>
      </w:r>
    </w:p>
    <w:p w14:paraId="662FA623">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用人单位招用人员登记</w:t>
      </w:r>
      <w:r>
        <w:rPr>
          <w:rFonts w:hint="eastAsia" w:ascii="宋体" w:hAnsi="宋体" w:eastAsia="宋体" w:cs="宋体"/>
          <w:color w:val="auto"/>
          <w:sz w:val="24"/>
          <w:szCs w:val="24"/>
        </w:rPr>
        <w:t>；</w:t>
      </w:r>
    </w:p>
    <w:p w14:paraId="09E24B99">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自主创业登记</w:t>
      </w:r>
      <w:r>
        <w:rPr>
          <w:rFonts w:hint="eastAsia" w:ascii="宋体" w:hAnsi="宋体" w:eastAsia="宋体" w:cs="宋体"/>
          <w:color w:val="auto"/>
          <w:sz w:val="24"/>
          <w:szCs w:val="24"/>
        </w:rPr>
        <w:t>；</w:t>
      </w:r>
    </w:p>
    <w:p w14:paraId="33B399C3">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灵活就业登记</w:t>
      </w:r>
      <w:r>
        <w:rPr>
          <w:rFonts w:hint="eastAsia" w:ascii="宋体" w:hAnsi="宋体" w:eastAsia="宋体" w:cs="宋体"/>
          <w:color w:val="auto"/>
          <w:sz w:val="24"/>
          <w:szCs w:val="24"/>
        </w:rPr>
        <w:t>；</w:t>
      </w:r>
    </w:p>
    <w:p w14:paraId="11CC35BE">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申请补缴城镇职工社会保险费</w:t>
      </w:r>
      <w:r>
        <w:rPr>
          <w:rFonts w:hint="eastAsia" w:ascii="宋体" w:hAnsi="宋体" w:eastAsia="宋体" w:cs="宋体"/>
          <w:color w:val="auto"/>
          <w:sz w:val="24"/>
          <w:szCs w:val="24"/>
        </w:rPr>
        <w:t>；</w:t>
      </w:r>
    </w:p>
    <w:p w14:paraId="718A1872">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工伤医疗（康复）费用申报</w:t>
      </w:r>
      <w:r>
        <w:rPr>
          <w:rFonts w:hint="eastAsia" w:ascii="宋体" w:hAnsi="宋体" w:eastAsia="宋体" w:cs="宋体"/>
          <w:color w:val="auto"/>
          <w:sz w:val="24"/>
          <w:szCs w:val="24"/>
        </w:rPr>
        <w:t>；</w:t>
      </w:r>
    </w:p>
    <w:p w14:paraId="7E9D2838">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统筹地区以外交通、食宿费申领</w:t>
      </w:r>
      <w:r>
        <w:rPr>
          <w:rFonts w:hint="eastAsia" w:ascii="宋体" w:hAnsi="宋体" w:eastAsia="宋体" w:cs="宋体"/>
          <w:color w:val="auto"/>
          <w:sz w:val="24"/>
          <w:szCs w:val="24"/>
        </w:rPr>
        <w:t>；</w:t>
      </w:r>
    </w:p>
    <w:p w14:paraId="20F448C7">
      <w:pPr>
        <w:numPr>
          <w:ilvl w:val="0"/>
          <w:numId w:val="2"/>
        </w:numPr>
        <w:spacing w:line="360" w:lineRule="auto"/>
        <w:ind w:firstLine="480" w:firstLineChars="200"/>
        <w:rPr>
          <w:rFonts w:hint="eastAsia" w:ascii="宋体" w:hAnsi="宋体" w:cs="宋体"/>
          <w:color w:val="auto"/>
          <w:kern w:val="0"/>
          <w:sz w:val="24"/>
        </w:rPr>
      </w:pPr>
      <w:bookmarkStart w:id="58" w:name="OLE_LINK14"/>
      <w:r>
        <w:rPr>
          <w:rFonts w:hint="eastAsia" w:ascii="宋体" w:hAnsi="宋体" w:cs="宋体"/>
          <w:color w:val="auto"/>
          <w:kern w:val="0"/>
          <w:sz w:val="24"/>
        </w:rPr>
        <w:t>一次性工伤医疗补助金申请</w:t>
      </w:r>
      <w:r>
        <w:rPr>
          <w:rFonts w:hint="eastAsia" w:ascii="宋体" w:hAnsi="宋体" w:eastAsia="宋体" w:cs="宋体"/>
          <w:color w:val="auto"/>
          <w:sz w:val="24"/>
          <w:szCs w:val="24"/>
        </w:rPr>
        <w:t>；</w:t>
      </w:r>
    </w:p>
    <w:p w14:paraId="74AAA315">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辅助器具配置（更换）费用申报</w:t>
      </w:r>
      <w:r>
        <w:rPr>
          <w:rFonts w:hint="eastAsia" w:ascii="宋体" w:hAnsi="宋体" w:eastAsia="宋体" w:cs="宋体"/>
          <w:color w:val="auto"/>
          <w:sz w:val="24"/>
          <w:szCs w:val="24"/>
        </w:rPr>
        <w:t>；</w:t>
      </w:r>
    </w:p>
    <w:p w14:paraId="4E637732">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伤残待遇申领（一次性伤残补助金、伤残津贴和生活护理费）</w:t>
      </w:r>
      <w:r>
        <w:rPr>
          <w:rFonts w:hint="eastAsia" w:ascii="宋体" w:hAnsi="宋体" w:eastAsia="宋体" w:cs="宋体"/>
          <w:color w:val="auto"/>
          <w:sz w:val="24"/>
          <w:szCs w:val="24"/>
        </w:rPr>
        <w:t>；</w:t>
      </w:r>
    </w:p>
    <w:p w14:paraId="1DC6F3EE">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一次性工亡补</w:t>
      </w:r>
      <w:bookmarkStart w:id="59" w:name="OLE_LINK15"/>
      <w:r>
        <w:rPr>
          <w:rFonts w:hint="eastAsia" w:ascii="宋体" w:hAnsi="宋体" w:cs="宋体"/>
          <w:color w:val="auto"/>
          <w:kern w:val="0"/>
          <w:sz w:val="24"/>
        </w:rPr>
        <w:t>助金、丧葬补助金申领</w:t>
      </w:r>
      <w:r>
        <w:rPr>
          <w:rFonts w:hint="eastAsia" w:ascii="宋体" w:hAnsi="宋体" w:eastAsia="宋体" w:cs="宋体"/>
          <w:color w:val="auto"/>
          <w:sz w:val="24"/>
          <w:szCs w:val="24"/>
        </w:rPr>
        <w:t>；</w:t>
      </w:r>
    </w:p>
    <w:bookmarkEnd w:id="59"/>
    <w:p w14:paraId="51A01F28">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工亡人员供养亲属抚恤金申领</w:t>
      </w:r>
      <w:r>
        <w:rPr>
          <w:rFonts w:hint="eastAsia" w:ascii="宋体" w:hAnsi="宋体" w:eastAsia="宋体" w:cs="宋体"/>
          <w:color w:val="auto"/>
          <w:sz w:val="24"/>
          <w:szCs w:val="24"/>
        </w:rPr>
        <w:t>；</w:t>
      </w:r>
    </w:p>
    <w:p w14:paraId="15F08DDB">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工伤保险待遇变更申请</w:t>
      </w:r>
      <w:r>
        <w:rPr>
          <w:rFonts w:hint="eastAsia" w:ascii="宋体" w:hAnsi="宋体" w:eastAsia="宋体" w:cs="宋体"/>
          <w:color w:val="auto"/>
          <w:sz w:val="24"/>
          <w:szCs w:val="24"/>
        </w:rPr>
        <w:t>；</w:t>
      </w:r>
    </w:p>
    <w:p w14:paraId="08A86408">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失业保险金申领</w:t>
      </w:r>
      <w:r>
        <w:rPr>
          <w:rFonts w:hint="eastAsia" w:ascii="宋体" w:hAnsi="宋体" w:eastAsia="宋体" w:cs="宋体"/>
          <w:color w:val="auto"/>
          <w:sz w:val="24"/>
          <w:szCs w:val="24"/>
        </w:rPr>
        <w:t>；</w:t>
      </w:r>
    </w:p>
    <w:p w14:paraId="0A04612F">
      <w:pPr>
        <w:numPr>
          <w:ilvl w:val="0"/>
          <w:numId w:val="2"/>
        </w:numPr>
        <w:spacing w:line="360" w:lineRule="auto"/>
        <w:ind w:firstLine="480" w:firstLineChars="200"/>
        <w:rPr>
          <w:rFonts w:hint="eastAsia" w:ascii="宋体" w:hAnsi="宋体" w:cs="宋体"/>
          <w:color w:val="auto"/>
          <w:kern w:val="0"/>
          <w:sz w:val="24"/>
        </w:rPr>
      </w:pPr>
      <w:bookmarkStart w:id="60" w:name="OLE_LINK13"/>
      <w:r>
        <w:rPr>
          <w:rFonts w:hint="eastAsia" w:ascii="宋体" w:hAnsi="宋体" w:cs="宋体"/>
          <w:color w:val="auto"/>
          <w:kern w:val="0"/>
          <w:sz w:val="24"/>
        </w:rPr>
        <w:t>技能提升补贴申领</w:t>
      </w:r>
      <w:r>
        <w:rPr>
          <w:rFonts w:hint="eastAsia" w:ascii="宋体" w:hAnsi="宋体" w:eastAsia="宋体" w:cs="宋体"/>
          <w:color w:val="auto"/>
          <w:sz w:val="24"/>
          <w:szCs w:val="24"/>
        </w:rPr>
        <w:t>；</w:t>
      </w:r>
    </w:p>
    <w:p w14:paraId="3495E7C0">
      <w:pPr>
        <w:numPr>
          <w:ilvl w:val="0"/>
          <w:numId w:val="2"/>
        </w:num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一次性创业补贴申领</w:t>
      </w:r>
      <w:r>
        <w:rPr>
          <w:rFonts w:hint="eastAsia" w:ascii="宋体" w:hAnsi="宋体" w:eastAsia="宋体" w:cs="宋体"/>
          <w:color w:val="auto"/>
          <w:sz w:val="24"/>
          <w:szCs w:val="24"/>
        </w:rPr>
        <w:t>；</w:t>
      </w:r>
    </w:p>
    <w:bookmarkEnd w:id="58"/>
    <w:bookmarkEnd w:id="60"/>
    <w:p w14:paraId="520F8543">
      <w:pPr>
        <w:numPr>
          <w:ilvl w:val="0"/>
          <w:numId w:val="2"/>
        </w:numPr>
        <w:spacing w:line="360" w:lineRule="auto"/>
        <w:ind w:firstLine="480" w:firstLineChars="200"/>
        <w:rPr>
          <w:rFonts w:hint="eastAsia" w:ascii="宋体" w:hAnsi="宋体" w:cs="宋体"/>
          <w:color w:val="auto"/>
          <w:kern w:val="0"/>
          <w:sz w:val="24"/>
          <w:highlight w:val="none"/>
        </w:rPr>
      </w:pPr>
      <w:bookmarkStart w:id="61" w:name="OLE_LINK12"/>
      <w:r>
        <w:rPr>
          <w:rFonts w:hint="eastAsia" w:ascii="宋体" w:hAnsi="宋体" w:cs="宋体"/>
          <w:color w:val="auto"/>
          <w:kern w:val="0"/>
          <w:sz w:val="24"/>
          <w:highlight w:val="none"/>
        </w:rPr>
        <w:t>就业困难人员社会保险补贴申领（灵活就业）</w:t>
      </w:r>
      <w:r>
        <w:rPr>
          <w:rFonts w:hint="eastAsia" w:ascii="宋体" w:hAnsi="宋体" w:eastAsia="宋体" w:cs="宋体"/>
          <w:color w:val="auto"/>
          <w:sz w:val="24"/>
          <w:szCs w:val="24"/>
          <w:highlight w:val="none"/>
        </w:rPr>
        <w:t>；</w:t>
      </w:r>
    </w:p>
    <w:p w14:paraId="403132E5">
      <w:pPr>
        <w:numPr>
          <w:ilvl w:val="0"/>
          <w:numId w:val="2"/>
        </w:num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就业困难人员社会保险补贴申领（单位吸纳）</w:t>
      </w:r>
      <w:r>
        <w:rPr>
          <w:rFonts w:hint="eastAsia" w:ascii="宋体" w:hAnsi="宋体" w:eastAsia="宋体" w:cs="宋体"/>
          <w:color w:val="auto"/>
          <w:sz w:val="24"/>
          <w:szCs w:val="24"/>
          <w:highlight w:val="none"/>
        </w:rPr>
        <w:t>；</w:t>
      </w:r>
    </w:p>
    <w:p w14:paraId="4DCBDB14">
      <w:pPr>
        <w:numPr>
          <w:ilvl w:val="0"/>
          <w:numId w:val="2"/>
        </w:num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高校毕业生社保补贴申领（灵活就业）</w:t>
      </w:r>
      <w:r>
        <w:rPr>
          <w:rFonts w:hint="eastAsia" w:ascii="宋体" w:hAnsi="宋体" w:eastAsia="宋体" w:cs="宋体"/>
          <w:color w:val="auto"/>
          <w:sz w:val="24"/>
          <w:szCs w:val="24"/>
          <w:highlight w:val="none"/>
        </w:rPr>
        <w:t>；</w:t>
      </w:r>
    </w:p>
    <w:p w14:paraId="1F7D52F3">
      <w:pPr>
        <w:numPr>
          <w:ilvl w:val="0"/>
          <w:numId w:val="2"/>
        </w:num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highlight w:val="none"/>
        </w:rPr>
        <w:t>高校毕业生社保补贴申领（单位吸纳）</w:t>
      </w:r>
      <w:r>
        <w:rPr>
          <w:rFonts w:hint="default" w:ascii="宋体" w:hAnsi="宋体" w:cs="宋体"/>
          <w:color w:val="auto"/>
          <w:kern w:val="0"/>
          <w:sz w:val="24"/>
          <w:highlight w:val="none"/>
        </w:rPr>
        <w:t>。</w:t>
      </w:r>
    </w:p>
    <w:bookmarkEnd w:id="61"/>
    <w:p w14:paraId="00C1EFAC">
      <w:pPr>
        <w:numPr>
          <w:ilvl w:val="0"/>
          <w:numId w:val="0"/>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i w:val="0"/>
          <w:color w:val="auto"/>
          <w:kern w:val="0"/>
          <w:sz w:val="24"/>
          <w:szCs w:val="24"/>
          <w:highlight w:val="none"/>
          <w:u w:val="none"/>
          <w:lang w:val="en-US" w:eastAsia="zh-CN" w:bidi="ar-SA"/>
        </w:rPr>
        <w:t>2、中标单位需保证在临平区范围内每个镇（街道）至少有一个经办网点可办理以上</w:t>
      </w:r>
      <w:r>
        <w:rPr>
          <w:rFonts w:hint="default" w:ascii="宋体" w:hAnsi="宋体" w:cs="宋体"/>
          <w:i w:val="0"/>
          <w:color w:val="auto"/>
          <w:kern w:val="0"/>
          <w:sz w:val="24"/>
          <w:szCs w:val="24"/>
          <w:highlight w:val="none"/>
          <w:u w:val="none"/>
          <w:lang w:eastAsia="zh-CN" w:bidi="ar-SA"/>
        </w:rPr>
        <w:t>5</w:t>
      </w:r>
      <w:r>
        <w:rPr>
          <w:rFonts w:hint="eastAsia" w:ascii="宋体" w:hAnsi="宋体" w:eastAsia="宋体" w:cs="宋体"/>
          <w:i w:val="0"/>
          <w:color w:val="auto"/>
          <w:kern w:val="0"/>
          <w:sz w:val="24"/>
          <w:szCs w:val="24"/>
          <w:highlight w:val="none"/>
          <w:u w:val="none"/>
          <w:lang w:val="en-US" w:eastAsia="zh-CN" w:bidi="ar-SA"/>
        </w:rPr>
        <w:t>7项服务内容。</w:t>
      </w:r>
    </w:p>
    <w:p w14:paraId="5A64D2A4">
      <w:pPr>
        <w:spacing w:line="360" w:lineRule="auto"/>
        <w:ind w:firstLine="480" w:firstLineChars="200"/>
        <w:rPr>
          <w:rFonts w:hint="eastAsia" w:ascii="宋体" w:hAnsi="宋体" w:cs="Arial"/>
          <w:b/>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w:t>
      </w:r>
      <w:r>
        <w:rPr>
          <w:rFonts w:hint="eastAsia" w:ascii="宋体" w:hAnsi="宋体"/>
          <w:color w:val="auto"/>
          <w:sz w:val="24"/>
          <w:szCs w:val="24"/>
          <w:lang w:eastAsia="zh-CN"/>
        </w:rPr>
        <w:t>中标单位</w:t>
      </w:r>
      <w:r>
        <w:rPr>
          <w:rFonts w:hint="eastAsia" w:ascii="宋体" w:hAnsi="宋体"/>
          <w:color w:val="auto"/>
          <w:sz w:val="24"/>
          <w:szCs w:val="24"/>
        </w:rPr>
        <w:t>对提供的社保服务，应建立完整的服务机制，严格操作规程，确保参保个人和单位的社保信息安全。涉及个人的服务项目，需参保人提供本人身份证原件（委托他人的，还需提供被委托人身份证原件）；涉及参保单位的服务项目，需参保单位提供单位介绍信及经办人身份证原件。中标</w:t>
      </w:r>
      <w:r>
        <w:rPr>
          <w:rFonts w:hint="eastAsia" w:ascii="宋体" w:hAnsi="宋体"/>
          <w:color w:val="auto"/>
          <w:sz w:val="24"/>
          <w:szCs w:val="24"/>
          <w:lang w:eastAsia="zh-CN"/>
        </w:rPr>
        <w:t>单位</w:t>
      </w:r>
      <w:r>
        <w:rPr>
          <w:rFonts w:hint="eastAsia" w:ascii="宋体" w:hAnsi="宋体"/>
          <w:color w:val="auto"/>
          <w:sz w:val="24"/>
          <w:szCs w:val="24"/>
        </w:rPr>
        <w:t>不得在未经参保个人、单位同意的条件下，擅自提交业务申请、查询或打印个人、单位的社保相关信息。</w:t>
      </w:r>
    </w:p>
    <w:p w14:paraId="00213A45">
      <w:pPr>
        <w:spacing w:line="360" w:lineRule="auto"/>
        <w:ind w:firstLine="482" w:firstLineChars="200"/>
        <w:rPr>
          <w:rFonts w:ascii="宋体" w:hAnsi="宋体" w:cs="Arial"/>
          <w:b/>
          <w:color w:val="auto"/>
          <w:sz w:val="24"/>
          <w:szCs w:val="24"/>
        </w:rPr>
      </w:pPr>
      <w:r>
        <w:rPr>
          <w:rFonts w:hint="eastAsia" w:ascii="宋体" w:hAnsi="宋体" w:cs="Arial"/>
          <w:b/>
          <w:color w:val="auto"/>
          <w:sz w:val="24"/>
          <w:szCs w:val="24"/>
        </w:rPr>
        <w:t>五、中标</w:t>
      </w:r>
      <w:r>
        <w:rPr>
          <w:rFonts w:hint="eastAsia" w:ascii="宋体" w:hAnsi="宋体" w:cs="Arial"/>
          <w:b/>
          <w:color w:val="auto"/>
          <w:sz w:val="24"/>
          <w:szCs w:val="24"/>
          <w:lang w:eastAsia="zh-CN"/>
        </w:rPr>
        <w:t>单位</w:t>
      </w:r>
      <w:r>
        <w:rPr>
          <w:rFonts w:hint="eastAsia" w:ascii="宋体" w:hAnsi="宋体" w:cs="Arial"/>
          <w:b/>
          <w:color w:val="auto"/>
          <w:sz w:val="24"/>
          <w:szCs w:val="24"/>
        </w:rPr>
        <w:t>出现以下情形之一的，招标单位有权提前协议终止：</w:t>
      </w:r>
    </w:p>
    <w:p w14:paraId="5693DCA6">
      <w:pPr>
        <w:spacing w:line="360" w:lineRule="auto"/>
        <w:ind w:firstLine="480" w:firstLineChars="200"/>
        <w:rPr>
          <w:rFonts w:hint="eastAsia" w:ascii="宋体" w:hAnsi="宋体" w:cs="Arial"/>
          <w:color w:val="auto"/>
          <w:sz w:val="24"/>
          <w:szCs w:val="24"/>
        </w:rPr>
      </w:pPr>
      <w:r>
        <w:rPr>
          <w:rFonts w:hint="eastAsia" w:ascii="宋体" w:hAnsi="宋体" w:cs="Arial"/>
          <w:color w:val="auto"/>
          <w:sz w:val="24"/>
          <w:szCs w:val="24"/>
          <w:lang w:val="en-US" w:eastAsia="zh-CN"/>
        </w:rPr>
        <w:t>1、</w:t>
      </w:r>
      <w:r>
        <w:rPr>
          <w:rFonts w:hint="eastAsia" w:ascii="宋体" w:hAnsi="宋体" w:cs="Arial"/>
          <w:color w:val="auto"/>
          <w:sz w:val="24"/>
          <w:szCs w:val="24"/>
        </w:rPr>
        <w:t>出现资金安全事故、重大违法违规情况或财务恶化；</w:t>
      </w:r>
    </w:p>
    <w:p w14:paraId="2585C4B2">
      <w:pPr>
        <w:spacing w:line="360" w:lineRule="auto"/>
        <w:ind w:firstLine="480"/>
        <w:rPr>
          <w:rFonts w:ascii="宋体" w:hAnsi="宋体" w:cs="Arial"/>
          <w:color w:val="auto"/>
          <w:sz w:val="24"/>
          <w:szCs w:val="24"/>
        </w:rPr>
      </w:pPr>
      <w:r>
        <w:rPr>
          <w:rFonts w:hint="eastAsia" w:ascii="宋体" w:hAnsi="宋体" w:cs="Arial"/>
          <w:color w:val="auto"/>
          <w:sz w:val="24"/>
          <w:szCs w:val="24"/>
          <w:lang w:val="en-US" w:eastAsia="zh-CN"/>
        </w:rPr>
        <w:t>2、</w:t>
      </w:r>
      <w:r>
        <w:rPr>
          <w:rFonts w:hint="eastAsia" w:ascii="宋体" w:hAnsi="宋体" w:cs="Arial"/>
          <w:color w:val="auto"/>
          <w:sz w:val="24"/>
          <w:szCs w:val="24"/>
        </w:rPr>
        <w:t>监管评级降低，监管部门认为存在较大运营风险；</w:t>
      </w:r>
    </w:p>
    <w:p w14:paraId="0B2097F0">
      <w:pPr>
        <w:spacing w:line="360" w:lineRule="auto"/>
        <w:ind w:firstLine="480"/>
        <w:rPr>
          <w:rFonts w:ascii="宋体" w:hAnsi="宋体" w:cs="Arial"/>
          <w:color w:val="auto"/>
          <w:sz w:val="24"/>
          <w:szCs w:val="24"/>
        </w:rPr>
      </w:pPr>
      <w:r>
        <w:rPr>
          <w:rFonts w:hint="eastAsia" w:ascii="宋体" w:hAnsi="宋体" w:cs="Arial"/>
          <w:color w:val="auto"/>
          <w:sz w:val="24"/>
          <w:szCs w:val="24"/>
          <w:lang w:val="en-US" w:eastAsia="zh-CN"/>
        </w:rPr>
        <w:t>3、</w:t>
      </w:r>
      <w:r>
        <w:rPr>
          <w:rFonts w:hint="eastAsia" w:ascii="宋体" w:hAnsi="宋体" w:cs="Arial"/>
          <w:color w:val="auto"/>
          <w:sz w:val="24"/>
          <w:szCs w:val="24"/>
        </w:rPr>
        <w:t>进行严重不正当投标；</w:t>
      </w:r>
    </w:p>
    <w:p w14:paraId="25654E09">
      <w:pPr>
        <w:spacing w:line="360" w:lineRule="auto"/>
        <w:ind w:firstLine="480"/>
        <w:rPr>
          <w:rFonts w:ascii="宋体" w:hAnsi="宋体" w:cs="Arial"/>
          <w:color w:val="auto"/>
          <w:sz w:val="24"/>
          <w:szCs w:val="24"/>
        </w:rPr>
      </w:pPr>
      <w:r>
        <w:rPr>
          <w:rFonts w:hint="eastAsia" w:ascii="宋体" w:hAnsi="宋体" w:cs="Arial"/>
          <w:color w:val="auto"/>
          <w:sz w:val="24"/>
          <w:szCs w:val="24"/>
          <w:lang w:val="en-US" w:eastAsia="zh-CN"/>
        </w:rPr>
        <w:t>4、</w:t>
      </w:r>
      <w:r>
        <w:rPr>
          <w:rFonts w:hint="eastAsia" w:ascii="宋体" w:hAnsi="宋体" w:cs="Arial"/>
          <w:color w:val="auto"/>
          <w:sz w:val="24"/>
          <w:szCs w:val="24"/>
        </w:rPr>
        <w:t>未按照中标协议承诺履行相应的责任和义务；</w:t>
      </w:r>
    </w:p>
    <w:p w14:paraId="6EB6E508">
      <w:pPr>
        <w:spacing w:line="360" w:lineRule="auto"/>
        <w:ind w:firstLine="480"/>
        <w:rPr>
          <w:rFonts w:ascii="宋体" w:hAnsi="宋体" w:cs="Arial"/>
          <w:color w:val="auto"/>
          <w:sz w:val="24"/>
          <w:szCs w:val="24"/>
        </w:rPr>
      </w:pPr>
      <w:r>
        <w:rPr>
          <w:rFonts w:hint="eastAsia" w:ascii="宋体" w:hAnsi="宋体" w:cs="Arial"/>
          <w:color w:val="auto"/>
          <w:sz w:val="24"/>
          <w:szCs w:val="24"/>
          <w:lang w:val="en-US" w:eastAsia="zh-CN"/>
        </w:rPr>
        <w:t>5、</w:t>
      </w:r>
      <w:r>
        <w:rPr>
          <w:rFonts w:hint="eastAsia" w:ascii="宋体" w:hAnsi="宋体" w:cs="Arial"/>
          <w:color w:val="auto"/>
          <w:sz w:val="24"/>
          <w:szCs w:val="24"/>
        </w:rPr>
        <w:t>擅自降低服务条件和服务内容的；</w:t>
      </w:r>
    </w:p>
    <w:p w14:paraId="297DEFEE">
      <w:pPr>
        <w:spacing w:line="360" w:lineRule="auto"/>
        <w:ind w:firstLine="480"/>
        <w:rPr>
          <w:rFonts w:hint="eastAsia" w:ascii="宋体" w:hAnsi="宋体" w:cs="Arial"/>
          <w:color w:val="auto"/>
          <w:sz w:val="24"/>
          <w:szCs w:val="24"/>
        </w:rPr>
      </w:pPr>
      <w:r>
        <w:rPr>
          <w:rFonts w:hint="eastAsia" w:ascii="宋体" w:hAnsi="宋体" w:cs="Arial"/>
          <w:color w:val="auto"/>
          <w:sz w:val="24"/>
          <w:szCs w:val="24"/>
          <w:lang w:val="en-US" w:eastAsia="zh-CN"/>
        </w:rPr>
        <w:t>6、</w:t>
      </w:r>
      <w:r>
        <w:rPr>
          <w:rFonts w:hint="eastAsia" w:ascii="宋体" w:hAnsi="宋体" w:cs="Arial"/>
          <w:color w:val="auto"/>
          <w:sz w:val="24"/>
          <w:szCs w:val="24"/>
        </w:rPr>
        <w:t>出现银行挤兑、存款被盗或其他可能妨害公款安全的情形。</w:t>
      </w:r>
    </w:p>
    <w:p w14:paraId="722B2674">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六、费用支付</w:t>
      </w:r>
    </w:p>
    <w:p w14:paraId="6146DC72">
      <w:pPr>
        <w:spacing w:line="360" w:lineRule="auto"/>
        <w:ind w:firstLine="475" w:firstLineChars="198"/>
        <w:jc w:val="left"/>
        <w:rPr>
          <w:rFonts w:hint="eastAsia" w:ascii="宋体" w:hAnsi="宋体" w:eastAsia="宋体" w:cs="宋体"/>
          <w:b w:val="0"/>
          <w:bCs w:val="0"/>
          <w:color w:val="auto"/>
          <w:sz w:val="24"/>
          <w:szCs w:val="24"/>
          <w:highlight w:val="none"/>
          <w:lang w:val="en-US" w:eastAsia="zh-CN"/>
        </w:rPr>
      </w:pPr>
      <w:bookmarkStart w:id="62" w:name="_Toc29888"/>
      <w:bookmarkStart w:id="63" w:name="OLE_LINK4"/>
      <w:r>
        <w:rPr>
          <w:rFonts w:hint="eastAsia" w:ascii="宋体" w:hAnsi="宋体" w:eastAsia="宋体" w:cs="宋体"/>
          <w:b w:val="0"/>
          <w:bCs w:val="0"/>
          <w:color w:val="auto"/>
          <w:sz w:val="24"/>
          <w:szCs w:val="24"/>
          <w:highlight w:val="none"/>
          <w:lang w:eastAsia="zh-CN"/>
        </w:rPr>
        <w:t>合同签订后预付合同价的</w:t>
      </w:r>
      <w:r>
        <w:rPr>
          <w:rFonts w:hint="eastAsia" w:ascii="宋体" w:hAnsi="宋体" w:eastAsia="宋体" w:cs="宋体"/>
          <w:b w:val="0"/>
          <w:bCs w:val="0"/>
          <w:color w:val="auto"/>
          <w:sz w:val="24"/>
          <w:szCs w:val="24"/>
          <w:highlight w:val="none"/>
          <w:lang w:val="en-US" w:eastAsia="zh-CN"/>
        </w:rPr>
        <w:t>50%，服务期结束支付剩余费用。</w:t>
      </w:r>
    </w:p>
    <w:p w14:paraId="5B4538E6">
      <w:pPr>
        <w:spacing w:line="360" w:lineRule="auto"/>
        <w:ind w:firstLine="477" w:firstLineChars="198"/>
        <w:jc w:val="left"/>
        <w:rPr>
          <w:rFonts w:hint="eastAsia" w:ascii="宋体" w:hAnsi="宋体" w:cs="宋体"/>
          <w:b/>
          <w:bCs/>
          <w:color w:val="auto"/>
          <w:sz w:val="24"/>
          <w:highlight w:val="none"/>
          <w:lang w:bidi="ar"/>
        </w:rPr>
      </w:pPr>
      <w:r>
        <w:rPr>
          <w:rFonts w:hint="eastAsia" w:ascii="宋体" w:hAnsi="宋体" w:eastAsia="宋体" w:cs="宋体"/>
          <w:b/>
          <w:bCs/>
          <w:color w:val="auto"/>
          <w:sz w:val="24"/>
          <w:szCs w:val="24"/>
          <w:highlight w:val="none"/>
          <w:lang w:eastAsia="zh-CN"/>
        </w:rPr>
        <w:t>七、</w:t>
      </w:r>
      <w:bookmarkEnd w:id="62"/>
      <w:r>
        <w:rPr>
          <w:rFonts w:hint="eastAsia" w:ascii="宋体" w:hAnsi="宋体" w:cs="宋体"/>
          <w:b/>
          <w:bCs/>
          <w:color w:val="auto"/>
          <w:sz w:val="24"/>
          <w:highlight w:val="none"/>
          <w:lang w:bidi="ar"/>
        </w:rPr>
        <w:t>其他</w:t>
      </w:r>
    </w:p>
    <w:p w14:paraId="539A2F3B">
      <w:pPr>
        <w:pStyle w:val="65"/>
        <w:spacing w:line="360" w:lineRule="auto"/>
        <w:ind w:firstLine="480"/>
        <w:rPr>
          <w:rFonts w:hint="eastAsia" w:ascii="宋体" w:hAnsi="宋体" w:cs="宋体"/>
          <w:color w:val="000000"/>
          <w:sz w:val="24"/>
        </w:rPr>
      </w:pPr>
      <w:r>
        <w:rPr>
          <w:rFonts w:hint="eastAsia" w:ascii="宋体" w:hAnsi="宋体" w:cs="宋体"/>
          <w:color w:val="auto"/>
          <w:sz w:val="24"/>
          <w:szCs w:val="24"/>
          <w:highlight w:val="none"/>
          <w:lang w:bidi="ar"/>
        </w:rPr>
        <w:t>其他按采购人要求执行。</w:t>
      </w:r>
      <w:bookmarkEnd w:id="31"/>
      <w:bookmarkEnd w:id="32"/>
    </w:p>
    <w:bookmarkEnd w:id="33"/>
    <w:bookmarkEnd w:id="34"/>
    <w:bookmarkEnd w:id="35"/>
    <w:bookmarkEnd w:id="36"/>
    <w:bookmarkEnd w:id="37"/>
    <w:bookmarkEnd w:id="38"/>
    <w:bookmarkEnd w:id="39"/>
    <w:bookmarkEnd w:id="40"/>
    <w:bookmarkEnd w:id="41"/>
    <w:bookmarkEnd w:id="42"/>
    <w:bookmarkEnd w:id="43"/>
    <w:bookmarkEnd w:id="44"/>
    <w:bookmarkEnd w:id="45"/>
    <w:bookmarkEnd w:id="46"/>
    <w:p w14:paraId="16AA2205">
      <w:pPr>
        <w:spacing w:line="240" w:lineRule="auto"/>
        <w:jc w:val="center"/>
        <w:outlineLvl w:val="9"/>
        <w:rPr>
          <w:rFonts w:ascii="宋体" w:hAnsi="宋体" w:cs="宋体"/>
          <w:b/>
          <w:sz w:val="36"/>
          <w:szCs w:val="36"/>
        </w:rPr>
      </w:pPr>
      <w:r>
        <w:rPr>
          <w:rFonts w:hint="eastAsia" w:ascii="宋体" w:hAnsi="宋体" w:cs="宋体"/>
          <w:b/>
          <w:sz w:val="36"/>
          <w:szCs w:val="36"/>
        </w:rPr>
        <w:br w:type="page"/>
      </w:r>
      <w:r>
        <w:rPr>
          <w:rFonts w:hint="eastAsia" w:ascii="宋体" w:hAnsi="宋体" w:cs="宋体"/>
          <w:b/>
          <w:sz w:val="36"/>
          <w:szCs w:val="36"/>
        </w:rPr>
        <w:t xml:space="preserve">第四部分   </w:t>
      </w:r>
      <w:bookmarkStart w:id="64" w:name="_Toc184312090"/>
      <w:bookmarkEnd w:id="64"/>
      <w:bookmarkStart w:id="65" w:name="_Toc184312104"/>
      <w:bookmarkEnd w:id="65"/>
      <w:bookmarkStart w:id="66" w:name="_Toc184308036"/>
      <w:bookmarkEnd w:id="66"/>
      <w:bookmarkStart w:id="67" w:name="_Toc184314443"/>
      <w:bookmarkEnd w:id="67"/>
      <w:bookmarkStart w:id="68" w:name="_Toc184314475"/>
      <w:bookmarkEnd w:id="68"/>
      <w:bookmarkStart w:id="69" w:name="_Toc184314423"/>
      <w:bookmarkEnd w:id="69"/>
      <w:bookmarkStart w:id="70" w:name="_Toc184313280"/>
      <w:bookmarkEnd w:id="70"/>
      <w:bookmarkStart w:id="71" w:name="_Toc184312067"/>
      <w:bookmarkEnd w:id="71"/>
      <w:bookmarkStart w:id="72" w:name="_Toc184312126"/>
      <w:bookmarkEnd w:id="72"/>
      <w:bookmarkStart w:id="73" w:name="_Toc184314441"/>
      <w:bookmarkEnd w:id="73"/>
      <w:bookmarkStart w:id="74" w:name="_Toc184312103"/>
      <w:bookmarkEnd w:id="74"/>
      <w:bookmarkStart w:id="75" w:name="_Toc184308044"/>
      <w:bookmarkEnd w:id="75"/>
      <w:bookmarkStart w:id="76" w:name="_Toc184310344"/>
      <w:bookmarkEnd w:id="76"/>
      <w:bookmarkStart w:id="77" w:name="_Toc184310277"/>
      <w:bookmarkEnd w:id="77"/>
      <w:bookmarkStart w:id="78" w:name="_Toc184313293"/>
      <w:bookmarkEnd w:id="78"/>
      <w:bookmarkStart w:id="79" w:name="_Toc184314436"/>
      <w:bookmarkEnd w:id="79"/>
      <w:bookmarkStart w:id="80" w:name="_Toc184310340"/>
      <w:bookmarkEnd w:id="80"/>
      <w:bookmarkStart w:id="81" w:name="_Toc184310307"/>
      <w:bookmarkEnd w:id="81"/>
      <w:bookmarkStart w:id="82" w:name="_Toc184310315"/>
      <w:bookmarkEnd w:id="82"/>
      <w:bookmarkStart w:id="83" w:name="_Toc184308075"/>
      <w:bookmarkEnd w:id="83"/>
      <w:bookmarkStart w:id="84" w:name="_Toc184313258"/>
      <w:bookmarkEnd w:id="84"/>
      <w:bookmarkStart w:id="85" w:name="_Toc184313283"/>
      <w:bookmarkEnd w:id="85"/>
      <w:bookmarkStart w:id="86" w:name="_Toc184313257"/>
      <w:bookmarkEnd w:id="86"/>
      <w:bookmarkStart w:id="87" w:name="_Toc184313297"/>
      <w:bookmarkEnd w:id="87"/>
      <w:bookmarkStart w:id="88" w:name="_Toc184308047"/>
      <w:bookmarkEnd w:id="88"/>
      <w:bookmarkStart w:id="89" w:name="_Toc184313266"/>
      <w:bookmarkEnd w:id="89"/>
      <w:bookmarkStart w:id="90" w:name="_Toc184314442"/>
      <w:bookmarkEnd w:id="90"/>
      <w:bookmarkStart w:id="91" w:name="_Toc184314427"/>
      <w:bookmarkEnd w:id="91"/>
      <w:bookmarkStart w:id="92" w:name="_Toc184313285"/>
      <w:bookmarkEnd w:id="92"/>
      <w:bookmarkStart w:id="93" w:name="_Toc184314476"/>
      <w:bookmarkEnd w:id="93"/>
      <w:bookmarkStart w:id="94" w:name="_Toc184308104"/>
      <w:bookmarkEnd w:id="94"/>
      <w:bookmarkStart w:id="95" w:name="_Toc184308106"/>
      <w:bookmarkEnd w:id="95"/>
      <w:bookmarkStart w:id="96" w:name="_Toc184314412"/>
      <w:bookmarkEnd w:id="96"/>
      <w:bookmarkStart w:id="97" w:name="_Toc184312107"/>
      <w:bookmarkEnd w:id="97"/>
      <w:bookmarkStart w:id="98" w:name="_Toc184312094"/>
      <w:bookmarkEnd w:id="98"/>
      <w:bookmarkStart w:id="99" w:name="_Toc184314424"/>
      <w:bookmarkEnd w:id="99"/>
      <w:bookmarkStart w:id="100" w:name="_Toc184310297"/>
      <w:bookmarkEnd w:id="100"/>
      <w:bookmarkStart w:id="101" w:name="_Toc184310278"/>
      <w:bookmarkEnd w:id="101"/>
      <w:bookmarkStart w:id="102" w:name="_Toc184313265"/>
      <w:bookmarkEnd w:id="102"/>
      <w:bookmarkStart w:id="103" w:name="_Toc184313240"/>
      <w:bookmarkEnd w:id="103"/>
      <w:bookmarkStart w:id="104" w:name="_Toc184313289"/>
      <w:bookmarkEnd w:id="104"/>
      <w:bookmarkStart w:id="105" w:name="_Toc184314464"/>
      <w:bookmarkEnd w:id="105"/>
      <w:bookmarkStart w:id="106" w:name="_Toc184312093"/>
      <w:bookmarkEnd w:id="106"/>
      <w:bookmarkStart w:id="107" w:name="_Toc184312086"/>
      <w:bookmarkEnd w:id="107"/>
      <w:bookmarkStart w:id="108" w:name="_Toc184308055"/>
      <w:bookmarkEnd w:id="108"/>
      <w:bookmarkStart w:id="109" w:name="_Toc184310275"/>
      <w:bookmarkEnd w:id="109"/>
      <w:bookmarkStart w:id="110" w:name="_Toc184312132"/>
      <w:bookmarkEnd w:id="110"/>
      <w:bookmarkStart w:id="111" w:name="_Toc184313307"/>
      <w:bookmarkEnd w:id="111"/>
      <w:bookmarkStart w:id="112" w:name="_Toc184312083"/>
      <w:bookmarkEnd w:id="112"/>
      <w:bookmarkStart w:id="113" w:name="_Toc184313281"/>
      <w:bookmarkEnd w:id="113"/>
      <w:bookmarkStart w:id="114" w:name="_Toc184312078"/>
      <w:bookmarkEnd w:id="114"/>
      <w:bookmarkStart w:id="115" w:name="_Toc184314420"/>
      <w:bookmarkEnd w:id="115"/>
      <w:bookmarkStart w:id="116" w:name="_Toc184310292"/>
      <w:bookmarkEnd w:id="116"/>
      <w:bookmarkStart w:id="117" w:name="_Toc184314435"/>
      <w:bookmarkEnd w:id="117"/>
      <w:bookmarkStart w:id="118" w:name="_Toc184314482"/>
      <w:bookmarkEnd w:id="118"/>
      <w:bookmarkStart w:id="119" w:name="_Toc184314429"/>
      <w:bookmarkEnd w:id="119"/>
      <w:bookmarkStart w:id="120" w:name="_Toc184313306"/>
      <w:bookmarkEnd w:id="120"/>
      <w:bookmarkStart w:id="121" w:name="_Toc184313252"/>
      <w:bookmarkEnd w:id="121"/>
      <w:bookmarkStart w:id="122" w:name="_Toc184308105"/>
      <w:bookmarkEnd w:id="122"/>
      <w:bookmarkStart w:id="123" w:name="_Toc184314410"/>
      <w:bookmarkEnd w:id="123"/>
      <w:bookmarkStart w:id="124" w:name="_Toc184314454"/>
      <w:bookmarkEnd w:id="124"/>
      <w:bookmarkStart w:id="125" w:name="_Toc184308101"/>
      <w:bookmarkEnd w:id="125"/>
      <w:bookmarkStart w:id="126" w:name="_Toc184308069"/>
      <w:bookmarkEnd w:id="126"/>
      <w:bookmarkStart w:id="127" w:name="_Toc184313290"/>
      <w:bookmarkEnd w:id="127"/>
      <w:bookmarkStart w:id="128" w:name="_Toc184313287"/>
      <w:bookmarkEnd w:id="128"/>
      <w:bookmarkStart w:id="129" w:name="_Toc184313292"/>
      <w:bookmarkEnd w:id="129"/>
      <w:bookmarkStart w:id="130" w:name="_Toc184314471"/>
      <w:bookmarkEnd w:id="130"/>
      <w:bookmarkStart w:id="131" w:name="_Toc184310304"/>
      <w:bookmarkEnd w:id="131"/>
      <w:bookmarkStart w:id="132" w:name="_Toc184308078"/>
      <w:bookmarkEnd w:id="132"/>
      <w:bookmarkStart w:id="133" w:name="_Toc184312116"/>
      <w:bookmarkEnd w:id="133"/>
      <w:bookmarkStart w:id="134" w:name="_Toc184312088"/>
      <w:bookmarkEnd w:id="134"/>
      <w:bookmarkStart w:id="135" w:name="_Toc184312080"/>
      <w:bookmarkEnd w:id="135"/>
      <w:bookmarkStart w:id="136" w:name="_Toc184314440"/>
      <w:bookmarkEnd w:id="136"/>
      <w:bookmarkStart w:id="137" w:name="_Toc184313271"/>
      <w:bookmarkEnd w:id="137"/>
      <w:bookmarkStart w:id="138" w:name="_Toc184308066"/>
      <w:bookmarkEnd w:id="138"/>
      <w:bookmarkStart w:id="139" w:name="_Toc184313299"/>
      <w:bookmarkEnd w:id="139"/>
      <w:bookmarkStart w:id="140" w:name="_Toc184308053"/>
      <w:bookmarkEnd w:id="140"/>
      <w:bookmarkStart w:id="141" w:name="_Toc184308068"/>
      <w:bookmarkEnd w:id="141"/>
      <w:bookmarkStart w:id="142" w:name="_Toc184313296"/>
      <w:bookmarkEnd w:id="142"/>
      <w:bookmarkStart w:id="143" w:name="_Toc184313295"/>
      <w:bookmarkEnd w:id="143"/>
      <w:bookmarkStart w:id="144" w:name="_Toc184312115"/>
      <w:bookmarkEnd w:id="144"/>
      <w:bookmarkStart w:id="145" w:name="_Toc184312098"/>
      <w:bookmarkEnd w:id="145"/>
      <w:bookmarkStart w:id="146" w:name="_Toc184310318"/>
      <w:bookmarkEnd w:id="146"/>
      <w:bookmarkStart w:id="147" w:name="_Toc184310310"/>
      <w:bookmarkEnd w:id="147"/>
      <w:bookmarkStart w:id="148" w:name="_Toc184313262"/>
      <w:bookmarkEnd w:id="148"/>
      <w:bookmarkStart w:id="149" w:name="_Toc184310342"/>
      <w:bookmarkEnd w:id="149"/>
      <w:bookmarkStart w:id="150" w:name="_Toc184314453"/>
      <w:bookmarkEnd w:id="150"/>
      <w:bookmarkStart w:id="151" w:name="_Toc184308081"/>
      <w:bookmarkEnd w:id="151"/>
      <w:bookmarkStart w:id="152" w:name="_Toc184314434"/>
      <w:bookmarkEnd w:id="152"/>
      <w:bookmarkStart w:id="153" w:name="_Toc184314414"/>
      <w:bookmarkEnd w:id="153"/>
      <w:bookmarkStart w:id="154" w:name="_Toc184314452"/>
      <w:bookmarkEnd w:id="154"/>
      <w:bookmarkStart w:id="155" w:name="_Toc184314431"/>
      <w:bookmarkEnd w:id="155"/>
      <w:bookmarkStart w:id="156" w:name="_Toc184310301"/>
      <w:bookmarkEnd w:id="156"/>
      <w:bookmarkStart w:id="157" w:name="_Toc184308072"/>
      <w:bookmarkEnd w:id="157"/>
      <w:bookmarkStart w:id="158" w:name="_Toc184312074"/>
      <w:bookmarkEnd w:id="158"/>
      <w:bookmarkStart w:id="159" w:name="_Toc184312138"/>
      <w:bookmarkEnd w:id="159"/>
      <w:bookmarkStart w:id="160" w:name="_Toc184314479"/>
      <w:bookmarkEnd w:id="160"/>
      <w:bookmarkStart w:id="161" w:name="_Toc184314462"/>
      <w:bookmarkEnd w:id="161"/>
      <w:bookmarkStart w:id="162" w:name="_Toc184308076"/>
      <w:bookmarkEnd w:id="162"/>
      <w:bookmarkStart w:id="163" w:name="_Toc184314463"/>
      <w:bookmarkEnd w:id="163"/>
      <w:bookmarkStart w:id="164" w:name="_Toc184313301"/>
      <w:bookmarkEnd w:id="164"/>
      <w:bookmarkStart w:id="165" w:name="_Toc184310313"/>
      <w:bookmarkEnd w:id="165"/>
      <w:bookmarkStart w:id="166" w:name="_Toc184308059"/>
      <w:bookmarkEnd w:id="166"/>
      <w:bookmarkStart w:id="167" w:name="_Toc184308107"/>
      <w:bookmarkEnd w:id="167"/>
      <w:bookmarkStart w:id="168" w:name="_Toc184308102"/>
      <w:bookmarkEnd w:id="168"/>
      <w:bookmarkStart w:id="169" w:name="_Toc184314447"/>
      <w:bookmarkEnd w:id="169"/>
      <w:bookmarkStart w:id="170" w:name="_Toc184310327"/>
      <w:bookmarkEnd w:id="170"/>
      <w:bookmarkStart w:id="171" w:name="_Toc184314477"/>
      <w:bookmarkEnd w:id="171"/>
      <w:bookmarkStart w:id="172" w:name="_Toc184313244"/>
      <w:bookmarkEnd w:id="172"/>
      <w:bookmarkStart w:id="173" w:name="_Toc184313267"/>
      <w:bookmarkEnd w:id="173"/>
      <w:bookmarkStart w:id="174" w:name="_Toc184308092"/>
      <w:bookmarkEnd w:id="174"/>
      <w:bookmarkStart w:id="175" w:name="_Toc184313247"/>
      <w:bookmarkEnd w:id="175"/>
      <w:bookmarkStart w:id="176" w:name="_Toc184312085"/>
      <w:bookmarkEnd w:id="176"/>
      <w:bookmarkStart w:id="177" w:name="_Toc184312075"/>
      <w:bookmarkEnd w:id="177"/>
      <w:bookmarkStart w:id="178" w:name="_Toc184314465"/>
      <w:bookmarkEnd w:id="178"/>
      <w:bookmarkStart w:id="179" w:name="_Toc184308108"/>
      <w:bookmarkEnd w:id="179"/>
      <w:bookmarkStart w:id="180" w:name="_Toc184310336"/>
      <w:bookmarkEnd w:id="180"/>
      <w:bookmarkStart w:id="181" w:name="_Toc184312087"/>
      <w:bookmarkEnd w:id="181"/>
      <w:bookmarkStart w:id="182" w:name="_Toc184313272"/>
      <w:bookmarkEnd w:id="182"/>
      <w:bookmarkStart w:id="183" w:name="_Toc184314449"/>
      <w:bookmarkEnd w:id="183"/>
      <w:bookmarkStart w:id="184" w:name="_Toc184310273"/>
      <w:bookmarkEnd w:id="184"/>
      <w:bookmarkStart w:id="185" w:name="_Toc184313305"/>
      <w:bookmarkEnd w:id="185"/>
      <w:bookmarkStart w:id="186" w:name="_Toc184314446"/>
      <w:bookmarkEnd w:id="186"/>
      <w:bookmarkStart w:id="187" w:name="_Toc184312120"/>
      <w:bookmarkEnd w:id="187"/>
      <w:bookmarkStart w:id="188" w:name="_Toc184312069"/>
      <w:bookmarkEnd w:id="188"/>
      <w:bookmarkStart w:id="189" w:name="_Toc184314470"/>
      <w:bookmarkEnd w:id="189"/>
      <w:bookmarkStart w:id="190" w:name="_Toc184312084"/>
      <w:bookmarkEnd w:id="190"/>
      <w:bookmarkStart w:id="191" w:name="_Toc184308073"/>
      <w:bookmarkEnd w:id="191"/>
      <w:bookmarkStart w:id="192" w:name="_Toc184312095"/>
      <w:bookmarkEnd w:id="192"/>
      <w:bookmarkStart w:id="193" w:name="_Toc184312091"/>
      <w:bookmarkEnd w:id="193"/>
      <w:bookmarkStart w:id="194" w:name="_Toc184310281"/>
      <w:bookmarkEnd w:id="194"/>
      <w:bookmarkStart w:id="195" w:name="_Toc184310319"/>
      <w:bookmarkEnd w:id="195"/>
      <w:bookmarkStart w:id="196" w:name="_Toc184313286"/>
      <w:bookmarkEnd w:id="196"/>
      <w:bookmarkStart w:id="197" w:name="_Toc184310339"/>
      <w:bookmarkEnd w:id="197"/>
      <w:bookmarkStart w:id="198" w:name="_Toc184314426"/>
      <w:bookmarkEnd w:id="198"/>
      <w:bookmarkStart w:id="199" w:name="_Toc184308098"/>
      <w:bookmarkEnd w:id="199"/>
      <w:bookmarkStart w:id="200" w:name="_Toc184312129"/>
      <w:bookmarkEnd w:id="200"/>
      <w:bookmarkStart w:id="201" w:name="_Toc184314445"/>
      <w:bookmarkEnd w:id="201"/>
      <w:bookmarkStart w:id="202" w:name="_Toc184308097"/>
      <w:bookmarkEnd w:id="202"/>
      <w:bookmarkStart w:id="203" w:name="_Toc184313261"/>
      <w:bookmarkEnd w:id="203"/>
      <w:bookmarkStart w:id="204" w:name="_Toc184312118"/>
      <w:bookmarkEnd w:id="204"/>
      <w:bookmarkStart w:id="205" w:name="_Toc184312071"/>
      <w:bookmarkEnd w:id="205"/>
      <w:bookmarkStart w:id="206" w:name="_Toc184310286"/>
      <w:bookmarkEnd w:id="206"/>
      <w:bookmarkStart w:id="207" w:name="_Toc184312100"/>
      <w:bookmarkEnd w:id="207"/>
      <w:bookmarkStart w:id="208" w:name="_Toc184312139"/>
      <w:bookmarkEnd w:id="208"/>
      <w:bookmarkStart w:id="209" w:name="_Toc184313238"/>
      <w:bookmarkEnd w:id="209"/>
      <w:bookmarkStart w:id="210" w:name="_Toc184313270"/>
      <w:bookmarkEnd w:id="210"/>
      <w:bookmarkStart w:id="211" w:name="_Toc184308061"/>
      <w:bookmarkEnd w:id="211"/>
      <w:bookmarkStart w:id="212" w:name="_Toc184310303"/>
      <w:bookmarkEnd w:id="212"/>
      <w:bookmarkStart w:id="213" w:name="_Toc184314480"/>
      <w:bookmarkEnd w:id="213"/>
      <w:bookmarkStart w:id="214" w:name="_Toc184314418"/>
      <w:bookmarkEnd w:id="214"/>
      <w:bookmarkStart w:id="215" w:name="_Toc184308048"/>
      <w:bookmarkEnd w:id="215"/>
      <w:bookmarkStart w:id="216" w:name="_Toc184310308"/>
      <w:bookmarkEnd w:id="216"/>
      <w:bookmarkStart w:id="217" w:name="_Toc184310282"/>
      <w:bookmarkEnd w:id="217"/>
      <w:bookmarkStart w:id="218" w:name="_Toc184313259"/>
      <w:bookmarkEnd w:id="218"/>
      <w:bookmarkStart w:id="219" w:name="_Toc184308043"/>
      <w:bookmarkEnd w:id="219"/>
      <w:bookmarkStart w:id="220" w:name="_Toc184312072"/>
      <w:bookmarkEnd w:id="220"/>
      <w:bookmarkStart w:id="221" w:name="_Toc184310314"/>
      <w:bookmarkEnd w:id="221"/>
      <w:bookmarkStart w:id="222" w:name="_Toc184312099"/>
      <w:bookmarkEnd w:id="222"/>
      <w:bookmarkStart w:id="223" w:name="_Toc184312112"/>
      <w:bookmarkEnd w:id="223"/>
      <w:bookmarkStart w:id="224" w:name="_Toc184308077"/>
      <w:bookmarkEnd w:id="224"/>
      <w:bookmarkStart w:id="225" w:name="_Toc184310284"/>
      <w:bookmarkEnd w:id="225"/>
      <w:bookmarkStart w:id="226" w:name="_Toc184313279"/>
      <w:bookmarkEnd w:id="226"/>
      <w:bookmarkStart w:id="227" w:name="_Toc184308037"/>
      <w:bookmarkEnd w:id="227"/>
      <w:bookmarkStart w:id="228" w:name="_Toc184313251"/>
      <w:bookmarkEnd w:id="228"/>
      <w:bookmarkStart w:id="229" w:name="_Toc184314432"/>
      <w:bookmarkEnd w:id="229"/>
      <w:bookmarkStart w:id="230" w:name="_Toc184308067"/>
      <w:bookmarkEnd w:id="230"/>
      <w:bookmarkStart w:id="231" w:name="_Toc184312121"/>
      <w:bookmarkEnd w:id="231"/>
      <w:bookmarkStart w:id="232" w:name="_Toc184312119"/>
      <w:bookmarkEnd w:id="232"/>
      <w:bookmarkStart w:id="233" w:name="_Toc184310280"/>
      <w:bookmarkEnd w:id="233"/>
      <w:bookmarkStart w:id="234" w:name="_Toc184308083"/>
      <w:bookmarkEnd w:id="234"/>
      <w:bookmarkStart w:id="235" w:name="_Toc184308054"/>
      <w:bookmarkEnd w:id="235"/>
      <w:bookmarkStart w:id="236" w:name="_Toc184308085"/>
      <w:bookmarkEnd w:id="236"/>
      <w:bookmarkStart w:id="237" w:name="_Toc184313264"/>
      <w:bookmarkEnd w:id="237"/>
      <w:bookmarkStart w:id="238" w:name="_Toc184312113"/>
      <w:bookmarkEnd w:id="238"/>
      <w:bookmarkStart w:id="239" w:name="_Toc184313254"/>
      <w:bookmarkEnd w:id="239"/>
      <w:bookmarkStart w:id="240" w:name="_Toc184308099"/>
      <w:bookmarkEnd w:id="240"/>
      <w:bookmarkStart w:id="241" w:name="_Toc184313250"/>
      <w:bookmarkEnd w:id="241"/>
      <w:bookmarkStart w:id="242" w:name="_Toc184312077"/>
      <w:bookmarkEnd w:id="242"/>
      <w:bookmarkStart w:id="243" w:name="_Toc184314413"/>
      <w:bookmarkEnd w:id="243"/>
      <w:bookmarkStart w:id="244" w:name="_Toc184314437"/>
      <w:bookmarkEnd w:id="244"/>
      <w:bookmarkStart w:id="245" w:name="_Toc184313242"/>
      <w:bookmarkEnd w:id="245"/>
      <w:bookmarkStart w:id="246" w:name="_Toc184310306"/>
      <w:bookmarkEnd w:id="246"/>
      <w:bookmarkStart w:id="247" w:name="_Toc184310328"/>
      <w:bookmarkEnd w:id="247"/>
      <w:bookmarkStart w:id="248" w:name="_Toc184313268"/>
      <w:bookmarkEnd w:id="248"/>
      <w:bookmarkStart w:id="249" w:name="_Toc184310288"/>
      <w:bookmarkEnd w:id="249"/>
      <w:bookmarkStart w:id="250" w:name="_Toc184308079"/>
      <w:bookmarkEnd w:id="250"/>
      <w:bookmarkStart w:id="251" w:name="_Toc184310305"/>
      <w:bookmarkEnd w:id="251"/>
      <w:bookmarkStart w:id="252" w:name="_Toc184312133"/>
      <w:bookmarkEnd w:id="252"/>
      <w:bookmarkStart w:id="253" w:name="_Toc184308046"/>
      <w:bookmarkEnd w:id="253"/>
      <w:bookmarkStart w:id="254" w:name="_Toc184310309"/>
      <w:bookmarkEnd w:id="254"/>
      <w:bookmarkStart w:id="255" w:name="_Toc184313288"/>
      <w:bookmarkEnd w:id="255"/>
      <w:bookmarkStart w:id="256" w:name="_Toc184312092"/>
      <w:bookmarkEnd w:id="256"/>
      <w:bookmarkStart w:id="257" w:name="_Toc184308091"/>
      <w:bookmarkEnd w:id="257"/>
      <w:bookmarkStart w:id="258" w:name="_Toc184310316"/>
      <w:bookmarkEnd w:id="258"/>
      <w:bookmarkStart w:id="259" w:name="_Toc184308082"/>
      <w:bookmarkEnd w:id="259"/>
      <w:bookmarkStart w:id="260" w:name="_Toc184308063"/>
      <w:bookmarkEnd w:id="260"/>
      <w:bookmarkStart w:id="261" w:name="_Toc184312109"/>
      <w:bookmarkEnd w:id="261"/>
      <w:bookmarkStart w:id="262" w:name="_Toc184312101"/>
      <w:bookmarkEnd w:id="262"/>
      <w:bookmarkStart w:id="263" w:name="_Toc184308089"/>
      <w:bookmarkEnd w:id="263"/>
      <w:bookmarkStart w:id="264" w:name="_Toc184310283"/>
      <w:bookmarkEnd w:id="264"/>
      <w:bookmarkStart w:id="265" w:name="_Toc184314466"/>
      <w:bookmarkEnd w:id="265"/>
      <w:bookmarkStart w:id="266" w:name="_Toc184312137"/>
      <w:bookmarkEnd w:id="266"/>
      <w:bookmarkStart w:id="267" w:name="_Toc184314425"/>
      <w:bookmarkEnd w:id="267"/>
      <w:bookmarkStart w:id="268" w:name="_Toc184314416"/>
      <w:bookmarkEnd w:id="268"/>
      <w:bookmarkStart w:id="269" w:name="_Toc184308065"/>
      <w:bookmarkEnd w:id="269"/>
      <w:bookmarkStart w:id="270" w:name="_Toc184314459"/>
      <w:bookmarkEnd w:id="270"/>
      <w:bookmarkStart w:id="271" w:name="_Toc184308070"/>
      <w:bookmarkEnd w:id="271"/>
      <w:bookmarkStart w:id="272" w:name="_Toc184312076"/>
      <w:bookmarkEnd w:id="272"/>
      <w:bookmarkStart w:id="273" w:name="_Toc184308050"/>
      <w:bookmarkEnd w:id="273"/>
      <w:bookmarkStart w:id="274" w:name="_Toc184314430"/>
      <w:bookmarkEnd w:id="274"/>
      <w:bookmarkStart w:id="275" w:name="_Toc184310298"/>
      <w:bookmarkEnd w:id="275"/>
      <w:bookmarkStart w:id="276" w:name="_Toc184312102"/>
      <w:bookmarkEnd w:id="276"/>
      <w:bookmarkStart w:id="277" w:name="_Toc184310295"/>
      <w:bookmarkEnd w:id="277"/>
      <w:bookmarkStart w:id="278" w:name="_Toc184310299"/>
      <w:bookmarkEnd w:id="278"/>
      <w:bookmarkStart w:id="279" w:name="_Toc184308064"/>
      <w:bookmarkEnd w:id="279"/>
      <w:bookmarkStart w:id="280" w:name="_Toc184310320"/>
      <w:bookmarkEnd w:id="280"/>
      <w:bookmarkStart w:id="281" w:name="_Toc184312135"/>
      <w:bookmarkEnd w:id="281"/>
      <w:bookmarkStart w:id="282" w:name="_Toc184313282"/>
      <w:bookmarkEnd w:id="282"/>
      <w:bookmarkStart w:id="283" w:name="_Toc184314473"/>
      <w:bookmarkEnd w:id="283"/>
      <w:bookmarkStart w:id="284" w:name="_Toc184314419"/>
      <w:bookmarkEnd w:id="284"/>
      <w:bookmarkStart w:id="285" w:name="_Toc184314421"/>
      <w:bookmarkEnd w:id="285"/>
      <w:bookmarkStart w:id="286" w:name="_Toc184310324"/>
      <w:bookmarkEnd w:id="286"/>
      <w:bookmarkStart w:id="287" w:name="_Toc184313269"/>
      <w:bookmarkEnd w:id="287"/>
      <w:bookmarkStart w:id="288" w:name="_Toc184308049"/>
      <w:bookmarkEnd w:id="288"/>
      <w:bookmarkStart w:id="289" w:name="_Toc184310325"/>
      <w:bookmarkEnd w:id="289"/>
      <w:bookmarkStart w:id="290" w:name="_Toc184310276"/>
      <w:bookmarkEnd w:id="290"/>
      <w:bookmarkStart w:id="291" w:name="_Toc184310329"/>
      <w:bookmarkEnd w:id="291"/>
      <w:bookmarkStart w:id="292" w:name="_Toc184313243"/>
      <w:bookmarkEnd w:id="292"/>
      <w:bookmarkStart w:id="293" w:name="_Toc184310322"/>
      <w:bookmarkEnd w:id="293"/>
      <w:bookmarkStart w:id="294" w:name="_Toc184312081"/>
      <w:bookmarkEnd w:id="294"/>
      <w:bookmarkStart w:id="295" w:name="_Toc184313300"/>
      <w:bookmarkEnd w:id="295"/>
      <w:bookmarkStart w:id="296" w:name="_Toc184308038"/>
      <w:bookmarkEnd w:id="296"/>
      <w:bookmarkStart w:id="297" w:name="_Toc184308088"/>
      <w:bookmarkEnd w:id="297"/>
      <w:bookmarkStart w:id="298" w:name="_Toc184313291"/>
      <w:bookmarkEnd w:id="298"/>
      <w:bookmarkStart w:id="299" w:name="_Toc184312110"/>
      <w:bookmarkEnd w:id="299"/>
      <w:bookmarkStart w:id="300" w:name="_Toc184310285"/>
      <w:bookmarkEnd w:id="300"/>
      <w:bookmarkStart w:id="301" w:name="_Toc184312089"/>
      <w:bookmarkEnd w:id="301"/>
      <w:bookmarkStart w:id="302" w:name="_Toc184313246"/>
      <w:bookmarkEnd w:id="302"/>
      <w:bookmarkStart w:id="303" w:name="_Toc184314422"/>
      <w:bookmarkEnd w:id="303"/>
      <w:bookmarkStart w:id="304" w:name="_Toc184313249"/>
      <w:bookmarkEnd w:id="304"/>
      <w:bookmarkStart w:id="305" w:name="_Toc184312122"/>
      <w:bookmarkEnd w:id="305"/>
      <w:bookmarkStart w:id="306" w:name="_Toc184308058"/>
      <w:bookmarkEnd w:id="306"/>
      <w:bookmarkStart w:id="307" w:name="_Toc184308080"/>
      <w:bookmarkEnd w:id="307"/>
      <w:bookmarkStart w:id="308" w:name="_Toc184310293"/>
      <w:bookmarkEnd w:id="308"/>
      <w:bookmarkStart w:id="309" w:name="_Toc184310333"/>
      <w:bookmarkEnd w:id="309"/>
      <w:bookmarkStart w:id="310" w:name="_Toc184308057"/>
      <w:bookmarkEnd w:id="310"/>
      <w:bookmarkStart w:id="311" w:name="_Toc184310289"/>
      <w:bookmarkEnd w:id="311"/>
      <w:bookmarkStart w:id="312" w:name="_Toc184313274"/>
      <w:bookmarkEnd w:id="312"/>
      <w:bookmarkStart w:id="313" w:name="_Toc184312068"/>
      <w:bookmarkEnd w:id="313"/>
      <w:bookmarkStart w:id="314" w:name="_Toc184310272"/>
      <w:bookmarkEnd w:id="314"/>
      <w:bookmarkStart w:id="315" w:name="_Toc184312096"/>
      <w:bookmarkEnd w:id="315"/>
      <w:bookmarkStart w:id="316" w:name="_Toc184313248"/>
      <w:bookmarkEnd w:id="316"/>
      <w:bookmarkStart w:id="317" w:name="_Toc184314460"/>
      <w:bookmarkEnd w:id="317"/>
      <w:bookmarkStart w:id="318" w:name="_Toc184308086"/>
      <w:bookmarkEnd w:id="318"/>
      <w:bookmarkStart w:id="319" w:name="_Toc184314411"/>
      <w:bookmarkEnd w:id="319"/>
      <w:bookmarkStart w:id="320" w:name="_Toc184313310"/>
      <w:bookmarkEnd w:id="320"/>
      <w:bookmarkStart w:id="321" w:name="_Toc184313255"/>
      <w:bookmarkEnd w:id="321"/>
      <w:bookmarkStart w:id="322" w:name="_Toc184312136"/>
      <w:bookmarkEnd w:id="322"/>
      <w:bookmarkStart w:id="323" w:name="_Toc184312123"/>
      <w:bookmarkEnd w:id="323"/>
      <w:bookmarkStart w:id="324" w:name="_Toc184308090"/>
      <w:bookmarkEnd w:id="324"/>
      <w:bookmarkStart w:id="325" w:name="_Toc184313239"/>
      <w:bookmarkEnd w:id="325"/>
      <w:bookmarkStart w:id="326" w:name="_Toc184313256"/>
      <w:bookmarkEnd w:id="326"/>
      <w:bookmarkStart w:id="327" w:name="_Toc184313303"/>
      <w:bookmarkEnd w:id="327"/>
      <w:bookmarkStart w:id="328" w:name="_Toc184310343"/>
      <w:bookmarkEnd w:id="328"/>
      <w:bookmarkStart w:id="329" w:name="_Toc184312125"/>
      <w:bookmarkEnd w:id="329"/>
      <w:bookmarkStart w:id="330" w:name="_Toc184313273"/>
      <w:bookmarkEnd w:id="330"/>
      <w:bookmarkStart w:id="331" w:name="_Toc184314439"/>
      <w:bookmarkEnd w:id="331"/>
      <w:bookmarkStart w:id="332" w:name="_Toc184308084"/>
      <w:bookmarkEnd w:id="332"/>
      <w:bookmarkStart w:id="333" w:name="_Toc184314458"/>
      <w:bookmarkEnd w:id="333"/>
      <w:bookmarkStart w:id="334" w:name="_Toc184312114"/>
      <w:bookmarkEnd w:id="334"/>
      <w:bookmarkStart w:id="335" w:name="_Toc184308042"/>
      <w:bookmarkEnd w:id="335"/>
      <w:bookmarkStart w:id="336" w:name="_Toc184313275"/>
      <w:bookmarkEnd w:id="336"/>
      <w:bookmarkStart w:id="337" w:name="_Toc184314428"/>
      <w:bookmarkEnd w:id="337"/>
      <w:bookmarkStart w:id="338" w:name="_Toc184310337"/>
      <w:bookmarkEnd w:id="338"/>
      <w:bookmarkStart w:id="339" w:name="_Toc184308039"/>
      <w:bookmarkEnd w:id="339"/>
      <w:bookmarkStart w:id="340" w:name="_Toc184314469"/>
      <w:bookmarkEnd w:id="340"/>
      <w:bookmarkStart w:id="341" w:name="_Toc184313284"/>
      <w:bookmarkEnd w:id="341"/>
      <w:bookmarkStart w:id="342" w:name="_Toc184312097"/>
      <w:bookmarkEnd w:id="342"/>
      <w:bookmarkStart w:id="343" w:name="_Toc184310331"/>
      <w:bookmarkEnd w:id="343"/>
      <w:bookmarkStart w:id="344" w:name="_Toc184308074"/>
      <w:bookmarkEnd w:id="344"/>
      <w:bookmarkStart w:id="345" w:name="_Toc184312111"/>
      <w:bookmarkEnd w:id="345"/>
      <w:bookmarkStart w:id="346" w:name="_Toc184312127"/>
      <w:bookmarkEnd w:id="346"/>
      <w:bookmarkStart w:id="347" w:name="_Toc184312124"/>
      <w:bookmarkEnd w:id="347"/>
      <w:bookmarkStart w:id="348" w:name="_Toc184313309"/>
      <w:bookmarkEnd w:id="348"/>
      <w:bookmarkStart w:id="349" w:name="_Toc184314472"/>
      <w:bookmarkEnd w:id="349"/>
      <w:bookmarkStart w:id="350" w:name="_Toc184308096"/>
      <w:bookmarkEnd w:id="350"/>
      <w:bookmarkStart w:id="351" w:name="_Toc184310317"/>
      <w:bookmarkEnd w:id="351"/>
      <w:bookmarkStart w:id="352" w:name="_Toc184310290"/>
      <w:bookmarkEnd w:id="352"/>
      <w:bookmarkStart w:id="353" w:name="_Toc184313304"/>
      <w:bookmarkEnd w:id="353"/>
      <w:bookmarkStart w:id="354" w:name="_Toc184310287"/>
      <w:bookmarkEnd w:id="354"/>
      <w:bookmarkStart w:id="355" w:name="_Toc184310311"/>
      <w:bookmarkEnd w:id="355"/>
      <w:bookmarkStart w:id="356" w:name="_Toc184314457"/>
      <w:bookmarkEnd w:id="356"/>
      <w:bookmarkStart w:id="357" w:name="_Toc184308071"/>
      <w:bookmarkEnd w:id="357"/>
      <w:bookmarkStart w:id="358" w:name="_Toc184312130"/>
      <w:bookmarkEnd w:id="358"/>
      <w:bookmarkStart w:id="359" w:name="_Toc184312134"/>
      <w:bookmarkEnd w:id="359"/>
      <w:bookmarkStart w:id="360" w:name="_Toc184314415"/>
      <w:bookmarkEnd w:id="360"/>
      <w:bookmarkStart w:id="361" w:name="_Toc184312108"/>
      <w:bookmarkEnd w:id="361"/>
      <w:bookmarkStart w:id="362" w:name="_Toc184310294"/>
      <w:bookmarkEnd w:id="362"/>
      <w:bookmarkStart w:id="363" w:name="_Toc184310323"/>
      <w:bookmarkEnd w:id="363"/>
      <w:bookmarkStart w:id="364" w:name="_Toc184314481"/>
      <w:bookmarkEnd w:id="364"/>
      <w:bookmarkStart w:id="365" w:name="_Toc184308060"/>
      <w:bookmarkEnd w:id="365"/>
      <w:bookmarkStart w:id="366" w:name="_Toc184308056"/>
      <w:bookmarkEnd w:id="366"/>
      <w:bookmarkStart w:id="367" w:name="_Toc184310296"/>
      <w:bookmarkEnd w:id="367"/>
      <w:bookmarkStart w:id="368" w:name="_Toc184308103"/>
      <w:bookmarkEnd w:id="368"/>
      <w:bookmarkStart w:id="369" w:name="_Toc184313245"/>
      <w:bookmarkEnd w:id="369"/>
      <w:bookmarkStart w:id="370" w:name="_Toc184313277"/>
      <w:bookmarkEnd w:id="370"/>
      <w:bookmarkStart w:id="371" w:name="_Toc184312073"/>
      <w:bookmarkEnd w:id="371"/>
      <w:bookmarkStart w:id="372" w:name="_Toc184308045"/>
      <w:bookmarkEnd w:id="372"/>
      <w:bookmarkStart w:id="373" w:name="_Toc184310341"/>
      <w:bookmarkEnd w:id="373"/>
      <w:bookmarkStart w:id="374" w:name="_Toc184312117"/>
      <w:bookmarkEnd w:id="374"/>
      <w:bookmarkStart w:id="375" w:name="_Toc184314438"/>
      <w:bookmarkEnd w:id="375"/>
      <w:bookmarkStart w:id="376" w:name="_Toc184314456"/>
      <w:bookmarkEnd w:id="376"/>
      <w:bookmarkStart w:id="377" w:name="_Toc184312079"/>
      <w:bookmarkEnd w:id="377"/>
      <w:bookmarkStart w:id="378" w:name="_Toc184308041"/>
      <w:bookmarkEnd w:id="378"/>
      <w:bookmarkStart w:id="379" w:name="_Toc184308087"/>
      <w:bookmarkEnd w:id="379"/>
      <w:bookmarkStart w:id="380" w:name="_Toc184314461"/>
      <w:bookmarkEnd w:id="380"/>
      <w:bookmarkStart w:id="381" w:name="_Toc184310321"/>
      <w:bookmarkEnd w:id="381"/>
      <w:bookmarkStart w:id="382" w:name="_Toc184314474"/>
      <w:bookmarkEnd w:id="382"/>
      <w:bookmarkStart w:id="383" w:name="_Toc184310334"/>
      <w:bookmarkEnd w:id="383"/>
      <w:bookmarkStart w:id="384" w:name="_Toc184308100"/>
      <w:bookmarkEnd w:id="384"/>
      <w:bookmarkStart w:id="385" w:name="_Toc184310279"/>
      <w:bookmarkEnd w:id="385"/>
      <w:bookmarkStart w:id="386" w:name="_Toc184313308"/>
      <w:bookmarkEnd w:id="386"/>
      <w:bookmarkStart w:id="387" w:name="_Toc184313253"/>
      <w:bookmarkEnd w:id="387"/>
      <w:bookmarkStart w:id="388" w:name="_Toc184308040"/>
      <w:bookmarkEnd w:id="388"/>
      <w:bookmarkStart w:id="389" w:name="_Toc184314455"/>
      <w:bookmarkEnd w:id="389"/>
      <w:bookmarkStart w:id="390" w:name="_Toc184313260"/>
      <w:bookmarkEnd w:id="390"/>
      <w:bookmarkStart w:id="391" w:name="_Toc184313302"/>
      <w:bookmarkEnd w:id="391"/>
      <w:bookmarkStart w:id="392" w:name="_Toc184310291"/>
      <w:bookmarkEnd w:id="392"/>
      <w:bookmarkStart w:id="393" w:name="_Toc184314450"/>
      <w:bookmarkEnd w:id="393"/>
      <w:bookmarkStart w:id="394" w:name="_Toc184310326"/>
      <w:bookmarkEnd w:id="394"/>
      <w:bookmarkStart w:id="395" w:name="_Toc184314451"/>
      <w:bookmarkEnd w:id="395"/>
      <w:bookmarkStart w:id="396" w:name="_Toc184314417"/>
      <w:bookmarkEnd w:id="396"/>
      <w:bookmarkStart w:id="397" w:name="_Toc184312106"/>
      <w:bookmarkEnd w:id="397"/>
      <w:bookmarkStart w:id="398" w:name="_Toc184313294"/>
      <w:bookmarkEnd w:id="398"/>
      <w:bookmarkStart w:id="399" w:name="_Toc184312128"/>
      <w:bookmarkEnd w:id="399"/>
      <w:bookmarkStart w:id="400" w:name="_Toc184314444"/>
      <w:bookmarkEnd w:id="400"/>
      <w:bookmarkStart w:id="401" w:name="_Toc184308062"/>
      <w:bookmarkEnd w:id="401"/>
      <w:bookmarkStart w:id="402" w:name="_Toc184308093"/>
      <w:bookmarkEnd w:id="402"/>
      <w:bookmarkStart w:id="403" w:name="_Toc184310274"/>
      <w:bookmarkEnd w:id="403"/>
      <w:bookmarkStart w:id="404" w:name="_Toc184313278"/>
      <w:bookmarkEnd w:id="404"/>
      <w:bookmarkStart w:id="405" w:name="_Toc184313263"/>
      <w:bookmarkEnd w:id="405"/>
      <w:bookmarkStart w:id="406" w:name="_Toc184313276"/>
      <w:bookmarkEnd w:id="406"/>
      <w:bookmarkStart w:id="407" w:name="_Toc184310330"/>
      <w:bookmarkEnd w:id="407"/>
      <w:bookmarkStart w:id="408" w:name="_Toc184308052"/>
      <w:bookmarkEnd w:id="408"/>
      <w:bookmarkStart w:id="409" w:name="_Toc184314448"/>
      <w:bookmarkEnd w:id="409"/>
      <w:bookmarkStart w:id="410" w:name="_Toc184312082"/>
      <w:bookmarkEnd w:id="410"/>
      <w:bookmarkStart w:id="411" w:name="_Toc184310338"/>
      <w:bookmarkEnd w:id="411"/>
      <w:bookmarkStart w:id="412" w:name="_Toc184314468"/>
      <w:bookmarkEnd w:id="412"/>
      <w:bookmarkStart w:id="413" w:name="_Toc184310300"/>
      <w:bookmarkEnd w:id="413"/>
      <w:bookmarkStart w:id="414" w:name="_Toc184313298"/>
      <w:bookmarkEnd w:id="414"/>
      <w:bookmarkStart w:id="415" w:name="_Toc184308051"/>
      <w:bookmarkEnd w:id="415"/>
      <w:bookmarkStart w:id="416" w:name="_Toc184308095"/>
      <w:bookmarkEnd w:id="416"/>
      <w:bookmarkStart w:id="417" w:name="_Toc184308094"/>
      <w:bookmarkEnd w:id="417"/>
      <w:bookmarkStart w:id="418" w:name="_Toc184312131"/>
      <w:bookmarkEnd w:id="418"/>
      <w:bookmarkStart w:id="419" w:name="_Toc184314433"/>
      <w:bookmarkEnd w:id="419"/>
      <w:bookmarkStart w:id="420" w:name="_Toc184310302"/>
      <w:bookmarkEnd w:id="420"/>
      <w:bookmarkStart w:id="421" w:name="_Toc184313241"/>
      <w:bookmarkEnd w:id="421"/>
      <w:bookmarkStart w:id="422" w:name="_Toc184314467"/>
      <w:bookmarkEnd w:id="422"/>
      <w:bookmarkStart w:id="423" w:name="_Toc184312070"/>
      <w:bookmarkEnd w:id="423"/>
      <w:bookmarkStart w:id="424" w:name="_Toc184312105"/>
      <w:bookmarkEnd w:id="424"/>
      <w:bookmarkStart w:id="425" w:name="_Toc184310312"/>
      <w:bookmarkEnd w:id="425"/>
      <w:bookmarkStart w:id="426" w:name="_Toc184310332"/>
      <w:bookmarkEnd w:id="426"/>
      <w:bookmarkStart w:id="427" w:name="_Toc184314478"/>
      <w:bookmarkEnd w:id="427"/>
      <w:bookmarkStart w:id="428" w:name="_Toc184310335"/>
      <w:bookmarkEnd w:id="428"/>
      <w:r>
        <w:rPr>
          <w:rFonts w:hint="eastAsia" w:ascii="宋体" w:hAnsi="宋体" w:cs="宋体"/>
          <w:b/>
          <w:sz w:val="36"/>
          <w:szCs w:val="36"/>
        </w:rPr>
        <w:t>评标办法</w:t>
      </w:r>
    </w:p>
    <w:p w14:paraId="4AF8F3AD">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bookmarkEnd w:id="63"/>
    <w:p w14:paraId="67E6F5CE">
      <w:pPr>
        <w:spacing w:line="360" w:lineRule="auto"/>
        <w:ind w:firstLine="480" w:firstLineChars="200"/>
        <w:rPr>
          <w:rFonts w:hint="eastAsia" w:ascii="宋体" w:hAnsi="宋体" w:eastAsia="宋体" w:cs="宋体"/>
          <w:sz w:val="24"/>
        </w:rPr>
      </w:pPr>
      <w:r>
        <w:rPr>
          <w:rFonts w:hint="eastAsia" w:ascii="宋体" w:hAnsi="宋体" w:eastAsia="宋体" w:cs="宋体"/>
          <w:sz w:val="24"/>
        </w:rPr>
        <w:t>为公正、公平、科学地选择中标供应商，根据《中华人民共和国政府采购法》等有关法律法规的规定，并结合本项目的实际，制定本办法。</w:t>
      </w:r>
    </w:p>
    <w:p w14:paraId="588C386A">
      <w:pPr>
        <w:spacing w:before="120" w:beforeLines="50" w:after="120" w:afterLines="50"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一、总则</w:t>
      </w:r>
    </w:p>
    <w:p w14:paraId="2BC1ADE4">
      <w:pPr>
        <w:spacing w:line="360" w:lineRule="auto"/>
        <w:ind w:firstLine="480" w:firstLineChars="200"/>
        <w:rPr>
          <w:rFonts w:hint="eastAsia" w:ascii="宋体" w:hAnsi="宋体" w:eastAsia="宋体" w:cs="宋体"/>
          <w:sz w:val="24"/>
        </w:rPr>
      </w:pPr>
      <w:r>
        <w:rPr>
          <w:rFonts w:hint="eastAsia" w:ascii="宋体" w:hAnsi="宋体" w:eastAsia="宋体" w:cs="宋体"/>
          <w:color w:val="auto"/>
          <w:sz w:val="24"/>
          <w:highlight w:val="none"/>
        </w:rPr>
        <w:t>本次评审采用综合评分法，</w:t>
      </w:r>
      <w:r>
        <w:rPr>
          <w:rFonts w:hint="eastAsia" w:ascii="宋体" w:hAnsi="宋体" w:eastAsia="宋体" w:cs="宋体"/>
          <w:b/>
          <w:color w:val="auto"/>
          <w:sz w:val="24"/>
          <w:highlight w:val="none"/>
        </w:rPr>
        <w:t>总分为100分，其中价格分</w:t>
      </w:r>
      <w:r>
        <w:rPr>
          <w:rFonts w:hint="eastAsia" w:ascii="宋体" w:hAnsi="宋体" w:cs="宋体"/>
          <w:b/>
          <w:color w:val="auto"/>
          <w:sz w:val="24"/>
          <w:highlight w:val="none"/>
          <w:lang w:val="en-US" w:eastAsia="zh-CN"/>
        </w:rPr>
        <w:t>10</w:t>
      </w:r>
      <w:r>
        <w:rPr>
          <w:rFonts w:hint="eastAsia" w:ascii="宋体" w:hAnsi="宋体" w:eastAsia="宋体" w:cs="宋体"/>
          <w:b/>
          <w:color w:val="auto"/>
          <w:sz w:val="24"/>
          <w:highlight w:val="none"/>
        </w:rPr>
        <w:t>分、</w:t>
      </w:r>
      <w:r>
        <w:rPr>
          <w:rFonts w:hint="eastAsia" w:ascii="宋体" w:hAnsi="宋体" w:cs="宋体"/>
          <w:b/>
          <w:color w:val="auto"/>
          <w:sz w:val="24"/>
          <w:highlight w:val="none"/>
          <w:lang w:eastAsia="zh-CN"/>
        </w:rPr>
        <w:t>商务</w:t>
      </w:r>
      <w:r>
        <w:rPr>
          <w:rFonts w:hint="eastAsia" w:ascii="宋体" w:hAnsi="宋体" w:eastAsia="宋体" w:cs="宋体"/>
          <w:b/>
          <w:color w:val="auto"/>
          <w:sz w:val="24"/>
          <w:highlight w:val="none"/>
          <w:lang w:val="en-US" w:eastAsia="zh-CN"/>
        </w:rPr>
        <w:t>技术</w:t>
      </w:r>
      <w:r>
        <w:rPr>
          <w:rFonts w:hint="eastAsia" w:ascii="宋体" w:hAnsi="宋体" w:cs="宋体"/>
          <w:b/>
          <w:color w:val="auto"/>
          <w:sz w:val="24"/>
          <w:highlight w:val="none"/>
          <w:lang w:val="en-US" w:eastAsia="zh-CN"/>
        </w:rPr>
        <w:t>分90</w:t>
      </w:r>
      <w:r>
        <w:rPr>
          <w:rFonts w:hint="eastAsia" w:ascii="宋体" w:hAnsi="宋体" w:eastAsia="宋体" w:cs="宋体"/>
          <w:b/>
          <w:color w:val="auto"/>
          <w:sz w:val="24"/>
          <w:highlight w:val="none"/>
        </w:rPr>
        <w:t>分</w:t>
      </w:r>
      <w:r>
        <w:rPr>
          <w:rFonts w:hint="eastAsia" w:ascii="宋体" w:hAnsi="宋体" w:eastAsia="宋体" w:cs="宋体"/>
          <w:color w:val="auto"/>
          <w:sz w:val="24"/>
          <w:highlight w:val="none"/>
        </w:rPr>
        <w:t>。</w:t>
      </w:r>
      <w:r>
        <w:rPr>
          <w:rFonts w:hint="eastAsia" w:ascii="宋体" w:hAnsi="宋体" w:eastAsia="宋体" w:cs="宋体"/>
          <w:sz w:val="24"/>
          <w:highlight w:val="none"/>
        </w:rPr>
        <w:t>合格投标供应商的评审得分为各项目汇总得分。本项目由采购人授权的评审小组直接确定中标供应商</w:t>
      </w:r>
      <w:r>
        <w:rPr>
          <w:rFonts w:hint="eastAsia" w:ascii="宋体" w:hAnsi="宋体" w:eastAsia="宋体" w:cs="宋体"/>
          <w:sz w:val="24"/>
        </w:rPr>
        <w:t>。评分过程中采用四舍五入法，并保留小数2位。</w:t>
      </w:r>
    </w:p>
    <w:p w14:paraId="59325567">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各投标供应商最终得分=</w:t>
      </w:r>
      <w:r>
        <w:rPr>
          <w:rFonts w:hint="eastAsia" w:ascii="宋体" w:hAnsi="宋体" w:cs="宋体"/>
          <w:bCs/>
          <w:sz w:val="24"/>
          <w:lang w:val="en-US" w:eastAsia="zh-CN"/>
        </w:rPr>
        <w:t>商务</w:t>
      </w:r>
      <w:r>
        <w:rPr>
          <w:rFonts w:hint="eastAsia" w:ascii="宋体" w:hAnsi="宋体" w:eastAsia="宋体" w:cs="宋体"/>
          <w:bCs/>
          <w:sz w:val="24"/>
        </w:rPr>
        <w:t>技术分+价格分得分。</w:t>
      </w:r>
    </w:p>
    <w:p w14:paraId="0D2EE555">
      <w:pPr>
        <w:spacing w:line="360" w:lineRule="auto"/>
        <w:ind w:firstLine="480" w:firstLineChars="200"/>
        <w:rPr>
          <w:rFonts w:hint="eastAsia" w:ascii="宋体" w:hAnsi="宋体" w:eastAsia="宋体" w:cs="宋体"/>
          <w:sz w:val="24"/>
        </w:rPr>
      </w:pPr>
      <w:r>
        <w:rPr>
          <w:rFonts w:hint="eastAsia" w:ascii="宋体" w:hAnsi="宋体" w:eastAsia="宋体" w:cs="宋体"/>
          <w:sz w:val="24"/>
        </w:rPr>
        <w:t>评审小组将对实质上投标响应本项目的投标供应商根据其报价、</w:t>
      </w:r>
      <w:r>
        <w:rPr>
          <w:rFonts w:hint="eastAsia" w:ascii="宋体" w:hAnsi="宋体" w:cs="宋体"/>
          <w:sz w:val="24"/>
          <w:lang w:val="en-US" w:eastAsia="zh-CN"/>
        </w:rPr>
        <w:t>商务</w:t>
      </w:r>
      <w:r>
        <w:rPr>
          <w:rFonts w:hint="eastAsia" w:ascii="宋体" w:hAnsi="宋体" w:eastAsia="宋体" w:cs="宋体"/>
          <w:sz w:val="24"/>
          <w:lang w:val="en-US" w:eastAsia="zh-CN"/>
        </w:rPr>
        <w:t>资信、</w:t>
      </w:r>
      <w:r>
        <w:rPr>
          <w:rFonts w:hint="eastAsia" w:ascii="宋体" w:hAnsi="宋体" w:eastAsia="宋体" w:cs="宋体"/>
          <w:sz w:val="24"/>
        </w:rPr>
        <w:t>技术情况由各评委独立记名打分。中标候选资格按评标得分由高到低顺序排列，得分相同的；按投标报价由低到高顺序排列；排名第一的投标供应商为第一中标候选人，排名第二的投标供应商为第二中标候选人……其他投标供应商中标候选资格</w:t>
      </w:r>
      <w:r>
        <w:rPr>
          <w:rFonts w:hint="eastAsia" w:ascii="宋体" w:hAnsi="宋体" w:cs="宋体"/>
          <w:sz w:val="24"/>
          <w:lang w:eastAsia="zh-CN"/>
        </w:rPr>
        <w:t>依此类推</w:t>
      </w:r>
      <w:r>
        <w:rPr>
          <w:rFonts w:hint="eastAsia" w:ascii="宋体" w:hAnsi="宋体" w:eastAsia="宋体" w:cs="宋体"/>
          <w:sz w:val="24"/>
        </w:rPr>
        <w:t>。</w:t>
      </w:r>
    </w:p>
    <w:p w14:paraId="3822FFAA">
      <w:pPr>
        <w:spacing w:before="120" w:beforeLines="50" w:after="120" w:afterLines="50" w:line="360" w:lineRule="auto"/>
        <w:ind w:firstLine="482" w:firstLineChars="200"/>
        <w:rPr>
          <w:rFonts w:hint="eastAsia" w:ascii="宋体" w:hAnsi="宋体" w:eastAsia="宋体" w:cs="宋体"/>
          <w:b/>
          <w:sz w:val="24"/>
        </w:rPr>
      </w:pPr>
      <w:r>
        <w:rPr>
          <w:rFonts w:hint="eastAsia" w:ascii="宋体" w:hAnsi="宋体" w:eastAsia="宋体" w:cs="宋体"/>
          <w:b/>
          <w:sz w:val="24"/>
        </w:rPr>
        <w:t>二、评审内容及标准</w:t>
      </w:r>
    </w:p>
    <w:p w14:paraId="19B21F1D">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（1）价格分</w:t>
      </w:r>
      <w:r>
        <w:rPr>
          <w:rFonts w:hint="eastAsia" w:ascii="宋体" w:hAnsi="宋体" w:cs="宋体"/>
          <w:b/>
          <w:sz w:val="24"/>
          <w:lang w:val="en-US" w:eastAsia="zh-CN"/>
        </w:rPr>
        <w:t>10</w:t>
      </w:r>
      <w:r>
        <w:rPr>
          <w:rFonts w:hint="eastAsia" w:ascii="宋体" w:hAnsi="宋体" w:eastAsia="宋体" w:cs="宋体"/>
          <w:b/>
          <w:sz w:val="24"/>
        </w:rPr>
        <w:t>分</w:t>
      </w:r>
    </w:p>
    <w:p w14:paraId="6AB9EB60">
      <w:pPr>
        <w:pStyle w:val="8"/>
        <w:spacing w:line="360" w:lineRule="auto"/>
        <w:ind w:firstLine="480"/>
        <w:rPr>
          <w:rFonts w:hint="eastAsia" w:ascii="宋体" w:hAnsi="宋体" w:eastAsia="宋体" w:cs="宋体"/>
          <w:b/>
          <w:bCs/>
          <w:sz w:val="24"/>
          <w:highlight w:val="none"/>
        </w:rPr>
      </w:pPr>
      <w:r>
        <w:rPr>
          <w:rFonts w:hint="eastAsia" w:ascii="宋体" w:hAnsi="宋体" w:eastAsia="宋体" w:cs="宋体"/>
          <w:b w:val="0"/>
          <w:bCs/>
          <w:sz w:val="24"/>
        </w:rPr>
        <w:t>价格分采用低价优先法计算，取所有技术入围投标供应商中最终报价最低的投标报价为评</w:t>
      </w:r>
      <w:r>
        <w:rPr>
          <w:rFonts w:hint="eastAsia" w:ascii="宋体" w:hAnsi="宋体" w:eastAsia="宋体" w:cs="宋体"/>
          <w:b w:val="0"/>
          <w:bCs/>
          <w:sz w:val="24"/>
          <w:highlight w:val="none"/>
        </w:rPr>
        <w:t>标基准价，其他投标供应商的价格分按照</w:t>
      </w:r>
      <w:r>
        <w:rPr>
          <w:rFonts w:hint="eastAsia" w:ascii="宋体" w:hAnsi="宋体" w:eastAsia="宋体" w:cs="宋体"/>
          <w:b/>
          <w:bCs/>
          <w:sz w:val="24"/>
          <w:highlight w:val="none"/>
        </w:rPr>
        <w:t>下列公式计算：</w:t>
      </w:r>
    </w:p>
    <w:p w14:paraId="176A94D4">
      <w:pPr>
        <w:pStyle w:val="8"/>
        <w:spacing w:line="360" w:lineRule="auto"/>
        <w:ind w:firstLine="480"/>
        <w:rPr>
          <w:rFonts w:hint="eastAsia" w:ascii="宋体" w:hAnsi="宋体" w:eastAsia="宋体" w:cs="宋体"/>
          <w:b/>
          <w:bCs/>
          <w:sz w:val="24"/>
          <w:highlight w:val="none"/>
        </w:rPr>
      </w:pPr>
      <w:r>
        <w:rPr>
          <w:rFonts w:hint="eastAsia" w:ascii="宋体" w:hAnsi="宋体" w:eastAsia="宋体" w:cs="宋体"/>
          <w:b/>
          <w:bCs/>
          <w:sz w:val="24"/>
          <w:highlight w:val="none"/>
        </w:rPr>
        <w:t>价格分=（评标基准价/最终投标报价）×</w:t>
      </w:r>
      <w:r>
        <w:rPr>
          <w:rFonts w:hint="eastAsia" w:cs="宋体"/>
          <w:b/>
          <w:bCs/>
          <w:sz w:val="24"/>
          <w:highlight w:val="none"/>
          <w:lang w:val="en-US" w:eastAsia="zh-CN"/>
        </w:rPr>
        <w:t>10</w:t>
      </w:r>
      <w:r>
        <w:rPr>
          <w:rFonts w:hint="eastAsia" w:ascii="宋体" w:hAnsi="宋体" w:eastAsia="宋体" w:cs="宋体"/>
          <w:b/>
          <w:bCs/>
          <w:sz w:val="24"/>
          <w:highlight w:val="none"/>
        </w:rPr>
        <w:t>%×100</w:t>
      </w:r>
    </w:p>
    <w:p w14:paraId="670897E6">
      <w:pPr>
        <w:spacing w:line="360" w:lineRule="auto"/>
        <w:ind w:firstLine="472" w:firstLineChars="196"/>
        <w:rPr>
          <w:rFonts w:hint="eastAsia" w:ascii="宋体" w:hAnsi="宋体" w:eastAsia="宋体" w:cs="宋体"/>
          <w:b/>
          <w:color w:val="auto"/>
          <w:sz w:val="24"/>
        </w:rPr>
      </w:pPr>
      <w:r>
        <w:rPr>
          <w:rFonts w:hint="eastAsia" w:ascii="宋体" w:hAnsi="宋体" w:eastAsia="宋体" w:cs="宋体"/>
          <w:b/>
          <w:color w:val="auto"/>
          <w:sz w:val="24"/>
        </w:rPr>
        <w:t>报价是中标的一个重要因素，但最低报价不是中标的唯一依据。</w:t>
      </w:r>
    </w:p>
    <w:p w14:paraId="2880631E">
      <w:pPr>
        <w:widowControl/>
        <w:snapToGrid w:val="0"/>
        <w:spacing w:line="360" w:lineRule="auto"/>
        <w:ind w:firstLine="480" w:firstLineChars="200"/>
        <w:rPr>
          <w:rFonts w:hint="eastAsia" w:ascii="宋体" w:hAnsi="宋体" w:eastAsia="宋体" w:cs="宋体"/>
          <w:b/>
          <w:bCs/>
          <w:color w:val="auto"/>
          <w:sz w:val="24"/>
        </w:rPr>
      </w:pPr>
      <w:r>
        <w:rPr>
          <w:rFonts w:hint="eastAsia" w:ascii="宋体" w:hAnsi="宋体" w:eastAsia="宋体" w:cs="宋体"/>
          <w:color w:val="auto"/>
          <w:sz w:val="24"/>
        </w:rPr>
        <w:t>本项目专门面向中小企业，</w:t>
      </w:r>
      <w:r>
        <w:rPr>
          <w:rFonts w:hint="eastAsia" w:ascii="宋体" w:hAnsi="宋体" w:eastAsia="宋体" w:cs="宋体"/>
          <w:b/>
          <w:bCs/>
          <w:color w:val="auto"/>
          <w:sz w:val="24"/>
        </w:rPr>
        <w:t>对小型或微型企业</w:t>
      </w:r>
      <w:r>
        <w:rPr>
          <w:rFonts w:hint="eastAsia" w:ascii="宋体" w:hAnsi="宋体" w:eastAsia="宋体" w:cs="宋体"/>
          <w:color w:val="auto"/>
          <w:sz w:val="24"/>
        </w:rPr>
        <w:t>的投标报价不予扣除。</w:t>
      </w:r>
    </w:p>
    <w:p w14:paraId="2947F204">
      <w:pPr>
        <w:pStyle w:val="8"/>
        <w:spacing w:line="360" w:lineRule="auto"/>
        <w:ind w:firstLine="480"/>
        <w:rPr>
          <w:rFonts w:hint="eastAsia" w:ascii="宋体" w:hAnsi="宋体" w:eastAsia="宋体" w:cs="宋体"/>
          <w:b/>
          <w:bCs/>
          <w:sz w:val="24"/>
          <w:highlight w:val="none"/>
        </w:rPr>
      </w:pPr>
      <w:r>
        <w:rPr>
          <w:rFonts w:hint="eastAsia" w:ascii="宋体" w:hAnsi="宋体" w:eastAsia="宋体" w:cs="宋体"/>
          <w:b/>
          <w:bCs/>
          <w:sz w:val="24"/>
          <w:highlight w:val="none"/>
        </w:rPr>
        <w:t>（2）</w:t>
      </w:r>
      <w:r>
        <w:rPr>
          <w:rFonts w:hint="eastAsia" w:cs="宋体"/>
          <w:b/>
          <w:bCs/>
          <w:sz w:val="24"/>
          <w:highlight w:val="none"/>
          <w:lang w:val="en-US" w:eastAsia="zh-CN"/>
        </w:rPr>
        <w:t>商务</w:t>
      </w:r>
      <w:r>
        <w:rPr>
          <w:rFonts w:hint="eastAsia" w:ascii="宋体" w:hAnsi="宋体" w:eastAsia="宋体" w:cs="宋体"/>
          <w:b/>
          <w:bCs/>
          <w:sz w:val="24"/>
          <w:highlight w:val="none"/>
        </w:rPr>
        <w:t>技术分</w:t>
      </w:r>
      <w:r>
        <w:rPr>
          <w:rFonts w:hint="eastAsia" w:cs="宋体"/>
          <w:b/>
          <w:bCs/>
          <w:sz w:val="24"/>
          <w:highlight w:val="none"/>
          <w:lang w:val="en-US" w:eastAsia="zh-CN"/>
        </w:rPr>
        <w:t>90</w:t>
      </w:r>
      <w:r>
        <w:rPr>
          <w:rFonts w:hint="eastAsia" w:ascii="宋体" w:hAnsi="宋体" w:eastAsia="宋体" w:cs="宋体"/>
          <w:b/>
          <w:bCs/>
          <w:sz w:val="24"/>
          <w:highlight w:val="none"/>
        </w:rPr>
        <w:t>分</w:t>
      </w:r>
    </w:p>
    <w:p w14:paraId="40EC710D">
      <w:pPr>
        <w:tabs>
          <w:tab w:val="left" w:pos="1154"/>
        </w:tabs>
        <w:spacing w:line="360" w:lineRule="auto"/>
        <w:ind w:firstLine="482" w:firstLineChars="200"/>
        <w:rPr>
          <w:rFonts w:hint="eastAsia" w:ascii="宋体" w:hAnsi="宋体" w:eastAsia="宋体" w:cs="宋体"/>
          <w:sz w:val="24"/>
          <w:lang w:val="en-US" w:eastAsia="zh-CN"/>
        </w:rPr>
      </w:pPr>
      <w:r>
        <w:rPr>
          <w:rFonts w:hint="eastAsia" w:ascii="宋体" w:hAnsi="宋体" w:eastAsia="宋体" w:cs="宋体"/>
          <w:b/>
          <w:bCs/>
          <w:sz w:val="24"/>
        </w:rPr>
        <w:t>商务技术分的计算</w:t>
      </w:r>
      <w:r>
        <w:rPr>
          <w:rFonts w:hint="eastAsia" w:ascii="宋体" w:hAnsi="宋体" w:cs="宋体"/>
          <w:b/>
          <w:bCs/>
          <w:sz w:val="24"/>
          <w:lang w:eastAsia="zh-CN"/>
        </w:rPr>
        <w:t>：</w:t>
      </w:r>
      <w:r>
        <w:rPr>
          <w:rFonts w:hint="eastAsia" w:ascii="宋体" w:hAnsi="宋体" w:eastAsia="宋体" w:cs="宋体"/>
          <w:sz w:val="24"/>
        </w:rPr>
        <w:t>商务技术</w:t>
      </w:r>
      <w:r>
        <w:rPr>
          <w:rFonts w:hint="eastAsia" w:ascii="宋体" w:hAnsi="宋体" w:eastAsia="宋体" w:cs="宋体"/>
          <w:sz w:val="24"/>
          <w:lang w:val="en-US" w:eastAsia="zh-CN"/>
        </w:rPr>
        <w:t>部分得分</w:t>
      </w:r>
      <w:r>
        <w:rPr>
          <w:rFonts w:hint="eastAsia" w:ascii="宋体" w:hAnsi="宋体" w:eastAsia="宋体" w:cs="宋体"/>
          <w:sz w:val="24"/>
        </w:rPr>
        <w:t>=评审小组所有成员评分合计数/评审小组人员数</w:t>
      </w:r>
      <w:r>
        <w:rPr>
          <w:rFonts w:hint="eastAsia" w:ascii="宋体" w:hAnsi="宋体" w:eastAsia="宋体" w:cs="宋体"/>
          <w:sz w:val="24"/>
          <w:lang w:val="en-US" w:eastAsia="zh-CN"/>
        </w:rPr>
        <w:t>；</w:t>
      </w:r>
    </w:p>
    <w:p w14:paraId="384EFA1D">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附件：评分表格式（</w:t>
      </w:r>
      <w:r>
        <w:rPr>
          <w:rFonts w:hint="eastAsia" w:ascii="宋体" w:hAnsi="宋体" w:cs="宋体"/>
          <w:b/>
          <w:sz w:val="24"/>
          <w:lang w:val="en-US" w:eastAsia="zh-CN"/>
        </w:rPr>
        <w:t>商务</w:t>
      </w:r>
      <w:r>
        <w:rPr>
          <w:rFonts w:hint="eastAsia" w:ascii="宋体" w:hAnsi="宋体" w:eastAsia="宋体" w:cs="宋体"/>
          <w:b/>
          <w:sz w:val="24"/>
        </w:rPr>
        <w:t>技术分，共</w:t>
      </w:r>
      <w:r>
        <w:rPr>
          <w:rFonts w:hint="eastAsia" w:ascii="宋体" w:hAnsi="宋体" w:cs="宋体"/>
          <w:b/>
          <w:sz w:val="24"/>
          <w:lang w:val="en-US" w:eastAsia="zh-CN"/>
        </w:rPr>
        <w:t>90</w:t>
      </w:r>
      <w:r>
        <w:rPr>
          <w:rFonts w:hint="eastAsia" w:ascii="宋体" w:hAnsi="宋体" w:eastAsia="宋体" w:cs="宋体"/>
          <w:b/>
          <w:sz w:val="24"/>
        </w:rPr>
        <w:t>分）</w:t>
      </w:r>
    </w:p>
    <w:p w14:paraId="334F62E6">
      <w:pPr>
        <w:pStyle w:val="5"/>
        <w:rPr>
          <w:rFonts w:hint="eastAsia" w:ascii="宋体" w:hAnsi="宋体" w:eastAsia="宋体" w:cs="宋体"/>
          <w:b/>
          <w:sz w:val="24"/>
          <w:lang w:val="en-US" w:eastAsia="zh-CN"/>
        </w:rPr>
      </w:pPr>
      <w:r>
        <w:rPr>
          <w:rFonts w:hint="eastAsia" w:ascii="宋体" w:hAnsi="宋体" w:eastAsia="宋体" w:cs="宋体"/>
          <w:b/>
          <w:sz w:val="24"/>
          <w:lang w:val="en-US" w:eastAsia="zh-CN"/>
        </w:rPr>
        <w:t>商务技术评分细则：</w:t>
      </w:r>
    </w:p>
    <w:tbl>
      <w:tblPr>
        <w:tblStyle w:val="66"/>
        <w:tblW w:w="93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410"/>
        <w:gridCol w:w="1467"/>
        <w:gridCol w:w="5760"/>
        <w:gridCol w:w="674"/>
      </w:tblGrid>
      <w:tr w14:paraId="60DAB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8637" w:type="dxa"/>
            <w:gridSpan w:val="3"/>
            <w:tcBorders>
              <w:top w:val="single" w:color="auto" w:sz="4" w:space="0"/>
              <w:left w:val="single" w:color="auto" w:sz="4" w:space="0"/>
              <w:bottom w:val="single" w:color="auto" w:sz="4" w:space="0"/>
              <w:right w:val="single" w:color="auto" w:sz="4" w:space="0"/>
            </w:tcBorders>
            <w:noWrap w:val="0"/>
            <w:vAlign w:val="center"/>
          </w:tcPr>
          <w:p w14:paraId="3452FD04">
            <w:pPr>
              <w:spacing w:line="312" w:lineRule="auto"/>
              <w:jc w:val="center"/>
              <w:rPr>
                <w:rFonts w:ascii="宋体" w:hAnsi="宋体" w:cs="宋体"/>
                <w:b/>
                <w:bCs/>
                <w:sz w:val="24"/>
              </w:rPr>
            </w:pPr>
            <w:r>
              <w:rPr>
                <w:rFonts w:hint="eastAsia" w:ascii="宋体" w:hAnsi="宋体" w:cs="宋体"/>
                <w:b/>
                <w:bCs/>
                <w:sz w:val="24"/>
              </w:rPr>
              <w:t>评标标准</w:t>
            </w:r>
          </w:p>
        </w:tc>
        <w:tc>
          <w:tcPr>
            <w:tcW w:w="674" w:type="dxa"/>
            <w:tcBorders>
              <w:top w:val="single" w:color="auto" w:sz="4" w:space="0"/>
              <w:left w:val="single" w:color="auto" w:sz="4" w:space="0"/>
              <w:bottom w:val="single" w:color="auto" w:sz="4" w:space="0"/>
              <w:right w:val="single" w:color="auto" w:sz="4" w:space="0"/>
            </w:tcBorders>
            <w:noWrap w:val="0"/>
            <w:vAlign w:val="center"/>
          </w:tcPr>
          <w:p w14:paraId="1135114A">
            <w:pPr>
              <w:spacing w:line="312" w:lineRule="auto"/>
              <w:jc w:val="center"/>
              <w:rPr>
                <w:rFonts w:ascii="宋体" w:hAnsi="宋体" w:cs="宋体"/>
                <w:b/>
                <w:bCs/>
                <w:sz w:val="24"/>
              </w:rPr>
            </w:pPr>
            <w:r>
              <w:rPr>
                <w:rFonts w:hint="eastAsia" w:ascii="宋体" w:hAnsi="宋体" w:cs="宋体"/>
                <w:b/>
                <w:bCs/>
                <w:sz w:val="24"/>
              </w:rPr>
              <w:t>分值</w:t>
            </w:r>
          </w:p>
        </w:tc>
      </w:tr>
      <w:tr w14:paraId="4B4F2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7" w:hRule="atLeast"/>
        </w:trPr>
        <w:tc>
          <w:tcPr>
            <w:tcW w:w="1410" w:type="dxa"/>
            <w:vMerge w:val="restart"/>
            <w:tcBorders>
              <w:top w:val="single" w:color="auto" w:sz="4" w:space="0"/>
              <w:left w:val="single" w:color="auto" w:sz="4" w:space="0"/>
              <w:right w:val="single" w:color="auto" w:sz="4" w:space="0"/>
            </w:tcBorders>
            <w:noWrap w:val="0"/>
            <w:vAlign w:val="center"/>
          </w:tcPr>
          <w:p w14:paraId="243ACA40">
            <w:pPr>
              <w:widowControl/>
              <w:spacing w:line="312" w:lineRule="auto"/>
              <w:jc w:val="center"/>
              <w:rPr>
                <w:rFonts w:hint="eastAsia" w:ascii="宋体" w:hAnsi="宋体" w:eastAsia="宋体" w:cs="宋体"/>
                <w:sz w:val="24"/>
              </w:rPr>
            </w:pPr>
            <w:r>
              <w:rPr>
                <w:rFonts w:hint="eastAsia" w:ascii="宋体" w:hAnsi="宋体" w:eastAsia="宋体" w:cs="宋体"/>
                <w:b/>
                <w:bCs/>
                <w:kern w:val="0"/>
                <w:sz w:val="24"/>
              </w:rPr>
              <w:t>一、经营状况</w:t>
            </w:r>
          </w:p>
        </w:tc>
        <w:tc>
          <w:tcPr>
            <w:tcW w:w="1467" w:type="dxa"/>
            <w:tcBorders>
              <w:top w:val="single" w:color="auto" w:sz="4" w:space="0"/>
              <w:left w:val="single" w:color="auto" w:sz="4" w:space="0"/>
              <w:right w:val="single" w:color="auto" w:sz="4" w:space="0"/>
            </w:tcBorders>
            <w:noWrap w:val="0"/>
            <w:vAlign w:val="center"/>
          </w:tcPr>
          <w:p w14:paraId="3D4251C7">
            <w:pPr>
              <w:widowControl/>
              <w:spacing w:line="312" w:lineRule="auto"/>
              <w:ind w:firstLine="0" w:firstLineChars="0"/>
              <w:jc w:val="both"/>
              <w:rPr>
                <w:rFonts w:hint="eastAsia" w:ascii="宋体" w:hAnsi="宋体" w:eastAsia="宋体" w:cs="宋体"/>
                <w:sz w:val="24"/>
              </w:rPr>
            </w:pPr>
            <w:r>
              <w:rPr>
                <w:rFonts w:hint="eastAsia" w:ascii="宋体" w:hAnsi="宋体" w:eastAsia="宋体" w:cs="宋体"/>
                <w:sz w:val="24"/>
              </w:rPr>
              <w:t>偿付能力</w:t>
            </w:r>
          </w:p>
        </w:tc>
        <w:tc>
          <w:tcPr>
            <w:tcW w:w="5760" w:type="dxa"/>
            <w:tcBorders>
              <w:top w:val="single" w:color="auto" w:sz="4" w:space="0"/>
              <w:left w:val="single" w:color="auto" w:sz="4" w:space="0"/>
              <w:right w:val="single" w:color="auto" w:sz="4" w:space="0"/>
            </w:tcBorders>
            <w:noWrap w:val="0"/>
            <w:vAlign w:val="center"/>
          </w:tcPr>
          <w:p w14:paraId="387FBFAC">
            <w:pPr>
              <w:widowControl/>
              <w:spacing w:line="312" w:lineRule="auto"/>
              <w:ind w:firstLine="480" w:firstLineChars="200"/>
              <w:rPr>
                <w:rFonts w:hint="eastAsia" w:ascii="宋体" w:hAnsi="宋体" w:eastAsia="宋体" w:cs="宋体"/>
                <w:sz w:val="24"/>
              </w:rPr>
            </w:pPr>
            <w:r>
              <w:rPr>
                <w:rFonts w:hint="eastAsia" w:ascii="宋体" w:hAnsi="宋体" w:eastAsia="宋体" w:cs="宋体"/>
                <w:sz w:val="24"/>
              </w:rPr>
              <w:t>根据有效投标人总行202</w:t>
            </w:r>
            <w:r>
              <w:rPr>
                <w:rFonts w:hint="eastAsia" w:ascii="宋体" w:hAnsi="宋体" w:cs="宋体"/>
                <w:sz w:val="24"/>
                <w:lang w:val="en-US" w:eastAsia="zh-CN"/>
              </w:rPr>
              <w:t>3</w:t>
            </w:r>
            <w:r>
              <w:rPr>
                <w:rFonts w:hint="eastAsia" w:ascii="宋体" w:hAnsi="宋体" w:eastAsia="宋体" w:cs="宋体"/>
                <w:sz w:val="24"/>
              </w:rPr>
              <w:t>年度法人拨备覆盖率评分。法人拨备覆盖率达到150%或书面证据证明该项指标符合监管要求的得</w:t>
            </w:r>
            <w:r>
              <w:rPr>
                <w:rFonts w:hint="eastAsia" w:ascii="宋体" w:hAnsi="宋体" w:cs="宋体"/>
                <w:sz w:val="24"/>
                <w:lang w:val="en-US" w:eastAsia="zh-CN"/>
              </w:rPr>
              <w:t>5</w:t>
            </w:r>
            <w:r>
              <w:rPr>
                <w:rFonts w:hint="eastAsia" w:ascii="宋体" w:hAnsi="宋体" w:eastAsia="宋体" w:cs="宋体"/>
                <w:sz w:val="24"/>
              </w:rPr>
              <w:t>分，低于150%且未取得书面证明的不得分。</w:t>
            </w:r>
            <w:r>
              <w:rPr>
                <w:rFonts w:hint="eastAsia" w:ascii="宋体" w:hAnsi="宋体" w:eastAsia="宋体" w:cs="宋体"/>
                <w:b/>
                <w:bCs/>
                <w:sz w:val="24"/>
              </w:rPr>
              <w:t>（投标人</w:t>
            </w:r>
            <w:r>
              <w:rPr>
                <w:rFonts w:hint="eastAsia" w:ascii="宋体" w:hAnsi="宋体" w:eastAsia="宋体" w:cs="宋体"/>
                <w:b/>
                <w:bCs/>
                <w:kern w:val="0"/>
                <w:sz w:val="24"/>
              </w:rPr>
              <w:t>提供相关证明材料</w:t>
            </w:r>
            <w:r>
              <w:rPr>
                <w:rFonts w:hint="eastAsia" w:ascii="宋体" w:hAnsi="宋体" w:eastAsia="宋体" w:cs="宋体"/>
                <w:b/>
                <w:bCs/>
                <w:kern w:val="0"/>
                <w:sz w:val="24"/>
                <w:lang w:eastAsia="zh-CN"/>
              </w:rPr>
              <w:t>复印件或扫描件加盖公章</w:t>
            </w:r>
            <w:r>
              <w:rPr>
                <w:rFonts w:hint="eastAsia" w:ascii="宋体" w:hAnsi="宋体" w:eastAsia="宋体" w:cs="宋体"/>
                <w:b/>
                <w:bCs/>
                <w:kern w:val="0"/>
                <w:sz w:val="24"/>
              </w:rPr>
              <w:t>，否则不得分。</w:t>
            </w:r>
            <w:r>
              <w:rPr>
                <w:rFonts w:hint="eastAsia" w:ascii="宋体" w:hAnsi="宋体" w:eastAsia="宋体" w:cs="宋体"/>
                <w:b/>
                <w:bCs/>
                <w:sz w:val="24"/>
              </w:rPr>
              <w:t>）</w:t>
            </w:r>
          </w:p>
        </w:tc>
        <w:tc>
          <w:tcPr>
            <w:tcW w:w="674" w:type="dxa"/>
            <w:tcBorders>
              <w:top w:val="single" w:color="auto" w:sz="4" w:space="0"/>
              <w:left w:val="single" w:color="auto" w:sz="4" w:space="0"/>
              <w:bottom w:val="single" w:color="auto" w:sz="4" w:space="0"/>
              <w:right w:val="single" w:color="auto" w:sz="4" w:space="0"/>
            </w:tcBorders>
            <w:noWrap w:val="0"/>
            <w:vAlign w:val="center"/>
          </w:tcPr>
          <w:p w14:paraId="68B7FD08">
            <w:pPr>
              <w:widowControl/>
              <w:spacing w:line="312" w:lineRule="auto"/>
              <w:jc w:val="center"/>
              <w:rPr>
                <w:rFonts w:hint="eastAsia" w:ascii="宋体" w:hAnsi="宋体" w:cs="宋体"/>
                <w:kern w:val="0"/>
                <w:sz w:val="24"/>
                <w:lang w:val="en-US" w:eastAsia="zh-CN"/>
              </w:rPr>
            </w:pPr>
          </w:p>
          <w:p w14:paraId="7374311B">
            <w:pPr>
              <w:widowControl/>
              <w:spacing w:line="312" w:lineRule="auto"/>
              <w:jc w:val="center"/>
              <w:rPr>
                <w:rFonts w:hint="eastAsia" w:ascii="宋体" w:hAnsi="宋体" w:eastAsia="宋体" w:cs="宋体"/>
                <w:sz w:val="24"/>
              </w:rPr>
            </w:pPr>
            <w:r>
              <w:rPr>
                <w:rFonts w:hint="eastAsia" w:ascii="宋体" w:hAnsi="宋体" w:cs="宋体"/>
                <w:kern w:val="0"/>
                <w:sz w:val="24"/>
                <w:lang w:val="en-US" w:eastAsia="zh-CN"/>
              </w:rPr>
              <w:t>5</w:t>
            </w:r>
            <w:r>
              <w:rPr>
                <w:rFonts w:hint="eastAsia" w:ascii="宋体" w:hAnsi="宋体" w:eastAsia="宋体" w:cs="宋体"/>
                <w:kern w:val="0"/>
                <w:sz w:val="24"/>
              </w:rPr>
              <w:t>分</w:t>
            </w:r>
          </w:p>
        </w:tc>
      </w:tr>
      <w:tr w14:paraId="646E5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trPr>
        <w:tc>
          <w:tcPr>
            <w:tcW w:w="1410" w:type="dxa"/>
            <w:vMerge w:val="restart"/>
            <w:tcBorders>
              <w:top w:val="single" w:color="auto" w:sz="4" w:space="0"/>
              <w:left w:val="single" w:color="auto" w:sz="4" w:space="0"/>
              <w:right w:val="single" w:color="auto" w:sz="4" w:space="0"/>
            </w:tcBorders>
            <w:noWrap w:val="0"/>
            <w:vAlign w:val="center"/>
          </w:tcPr>
          <w:p w14:paraId="15A1BC21">
            <w:pPr>
              <w:spacing w:line="312" w:lineRule="auto"/>
              <w:jc w:val="center"/>
              <w:rPr>
                <w:rFonts w:hint="eastAsia" w:ascii="宋体" w:hAnsi="宋体" w:eastAsia="宋体" w:cs="宋体"/>
                <w:sz w:val="24"/>
              </w:rPr>
            </w:pPr>
            <w:r>
              <w:rPr>
                <w:rFonts w:hint="eastAsia" w:ascii="宋体" w:hAnsi="宋体" w:eastAsia="宋体" w:cs="宋体"/>
                <w:b/>
                <w:bCs/>
                <w:kern w:val="0"/>
                <w:sz w:val="24"/>
              </w:rPr>
              <w:t>二、总体思路</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485477C0">
            <w:pPr>
              <w:widowControl/>
              <w:spacing w:line="312" w:lineRule="auto"/>
              <w:ind w:firstLine="0" w:firstLineChars="0"/>
              <w:jc w:val="both"/>
              <w:rPr>
                <w:rFonts w:hint="eastAsia" w:ascii="宋体" w:hAnsi="宋体" w:eastAsia="宋体" w:cs="宋体"/>
                <w:kern w:val="0"/>
                <w:sz w:val="24"/>
              </w:rPr>
            </w:pPr>
            <w:r>
              <w:rPr>
                <w:rFonts w:hint="eastAsia" w:ascii="宋体" w:hAnsi="宋体" w:eastAsia="宋体" w:cs="宋体"/>
                <w:kern w:val="0"/>
                <w:sz w:val="24"/>
              </w:rPr>
              <w:t>1、总体服务方案</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1670E532">
            <w:pPr>
              <w:widowControl/>
              <w:spacing w:line="312" w:lineRule="auto"/>
              <w:ind w:firstLine="480" w:firstLineChars="200"/>
              <w:rPr>
                <w:rFonts w:hint="eastAsia" w:ascii="宋体" w:hAnsi="宋体" w:eastAsia="宋体" w:cs="宋体"/>
                <w:kern w:val="0"/>
                <w:sz w:val="24"/>
              </w:rPr>
            </w:pPr>
            <w:r>
              <w:rPr>
                <w:rFonts w:hint="eastAsia" w:ascii="宋体" w:hAnsi="宋体" w:eastAsia="宋体" w:cs="宋体"/>
                <w:kern w:val="0"/>
                <w:sz w:val="24"/>
              </w:rPr>
              <w:t>根据投标人针对本项目提供的总体服务方案进行打分。</w:t>
            </w:r>
          </w:p>
          <w:p w14:paraId="351F129D">
            <w:pPr>
              <w:pStyle w:val="5"/>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（1）内容合理、可行的得6分；</w:t>
            </w:r>
          </w:p>
          <w:p w14:paraId="6B4043C2">
            <w:pPr>
              <w:pStyle w:val="5"/>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（2）基本满足服务需求的得4分；</w:t>
            </w:r>
          </w:p>
          <w:p w14:paraId="144A44CD">
            <w:pPr>
              <w:pStyle w:val="5"/>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（3）内容不全面的得2分；</w:t>
            </w:r>
          </w:p>
          <w:p w14:paraId="7088E257">
            <w:pPr>
              <w:pStyle w:val="5"/>
              <w:rPr>
                <w:rFonts w:hint="eastAsia" w:ascii="宋体" w:hAnsi="宋体" w:eastAsia="宋体" w:cs="宋体"/>
                <w:sz w:val="24"/>
                <w:szCs w:val="24"/>
              </w:rPr>
            </w:pPr>
            <w:r>
              <w:rPr>
                <w:rFonts w:hint="eastAsia" w:ascii="宋体" w:hAnsi="宋体" w:eastAsia="宋体" w:cs="宋体"/>
                <w:b w:val="0"/>
                <w:bCs w:val="0"/>
                <w:kern w:val="0"/>
                <w:sz w:val="24"/>
                <w:szCs w:val="24"/>
                <w:lang w:val="en-US" w:eastAsia="zh-CN"/>
              </w:rPr>
              <w:t>（4）未提供或提供不符合要求不得分。</w:t>
            </w:r>
          </w:p>
        </w:tc>
        <w:tc>
          <w:tcPr>
            <w:tcW w:w="674" w:type="dxa"/>
            <w:tcBorders>
              <w:top w:val="single" w:color="auto" w:sz="4" w:space="0"/>
              <w:left w:val="single" w:color="auto" w:sz="4" w:space="0"/>
              <w:bottom w:val="single" w:color="auto" w:sz="4" w:space="0"/>
              <w:right w:val="single" w:color="auto" w:sz="4" w:space="0"/>
            </w:tcBorders>
            <w:noWrap w:val="0"/>
            <w:vAlign w:val="center"/>
          </w:tcPr>
          <w:p w14:paraId="3FEF18B1">
            <w:pPr>
              <w:spacing w:line="312" w:lineRule="auto"/>
              <w:jc w:val="center"/>
              <w:rPr>
                <w:rFonts w:hint="eastAsia" w:ascii="宋体" w:hAnsi="宋体" w:eastAsia="宋体" w:cs="宋体"/>
                <w:sz w:val="24"/>
              </w:rPr>
            </w:pPr>
            <w:r>
              <w:rPr>
                <w:rFonts w:hint="eastAsia" w:ascii="宋体" w:hAnsi="宋体" w:cs="宋体"/>
                <w:sz w:val="24"/>
                <w:lang w:val="en-US" w:eastAsia="zh-CN"/>
              </w:rPr>
              <w:t>6</w:t>
            </w:r>
            <w:r>
              <w:rPr>
                <w:rFonts w:hint="eastAsia" w:ascii="宋体" w:hAnsi="宋体" w:eastAsia="宋体" w:cs="宋体"/>
                <w:sz w:val="24"/>
              </w:rPr>
              <w:t>分</w:t>
            </w:r>
          </w:p>
        </w:tc>
      </w:tr>
      <w:tr w14:paraId="594CC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7" w:hRule="atLeast"/>
        </w:trPr>
        <w:tc>
          <w:tcPr>
            <w:tcW w:w="1410" w:type="dxa"/>
            <w:vMerge w:val="continue"/>
            <w:tcBorders>
              <w:left w:val="single" w:color="auto" w:sz="4" w:space="0"/>
              <w:right w:val="single" w:color="auto" w:sz="4" w:space="0"/>
            </w:tcBorders>
            <w:noWrap w:val="0"/>
            <w:vAlign w:val="center"/>
          </w:tcPr>
          <w:p w14:paraId="78AF5E58">
            <w:pPr>
              <w:spacing w:line="312" w:lineRule="auto"/>
              <w:jc w:val="center"/>
              <w:rPr>
                <w:rFonts w:hint="eastAsia" w:ascii="宋体" w:hAnsi="宋体" w:eastAsia="宋体" w:cs="宋体"/>
                <w:b/>
                <w:bCs/>
                <w:kern w:val="0"/>
                <w:sz w:val="24"/>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14:paraId="47D23541">
            <w:pPr>
              <w:widowControl/>
              <w:spacing w:line="312" w:lineRule="auto"/>
              <w:ind w:firstLine="0" w:firstLineChars="0"/>
              <w:jc w:val="both"/>
              <w:rPr>
                <w:rFonts w:hint="eastAsia" w:ascii="宋体" w:hAnsi="宋体" w:eastAsia="宋体" w:cs="宋体"/>
                <w:kern w:val="0"/>
                <w:sz w:val="24"/>
              </w:rPr>
            </w:pPr>
            <w:r>
              <w:rPr>
                <w:rFonts w:hint="eastAsia" w:ascii="宋体" w:hAnsi="宋体" w:eastAsia="宋体" w:cs="宋体"/>
                <w:kern w:val="0"/>
                <w:sz w:val="24"/>
              </w:rPr>
              <w:t>2、投标人信息系统建设情况</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4210FFE5">
            <w:pPr>
              <w:pStyle w:val="5"/>
              <w:ind w:left="0" w:firstLine="480" w:firstLineChars="200"/>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信息系统建设的完善情况、数据安全保障情况、操作流程清晰、便捷，秘钥等远程操作的安全性、便捷性等根据投标内容及相关证明材料进行打分。</w:t>
            </w:r>
          </w:p>
          <w:p w14:paraId="4EAFC57D">
            <w:pPr>
              <w:pStyle w:val="5"/>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（1）内容合理、可行的得6分；</w:t>
            </w:r>
          </w:p>
          <w:p w14:paraId="23EC7F8D">
            <w:pPr>
              <w:pStyle w:val="5"/>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（2）基本满足服务需求的得4分；</w:t>
            </w:r>
          </w:p>
          <w:p w14:paraId="7C227771">
            <w:pPr>
              <w:pStyle w:val="5"/>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（3）内容不全面的得2分；</w:t>
            </w:r>
          </w:p>
          <w:p w14:paraId="1E94AFEC">
            <w:pPr>
              <w:widowControl/>
              <w:spacing w:line="312" w:lineRule="auto"/>
              <w:ind w:firstLine="0" w:firstLineChars="0"/>
              <w:rPr>
                <w:rFonts w:hint="eastAsia" w:ascii="宋体" w:hAnsi="宋体" w:eastAsia="宋体" w:cs="宋体"/>
                <w:kern w:val="0"/>
                <w:sz w:val="24"/>
              </w:rPr>
            </w:pPr>
            <w:r>
              <w:rPr>
                <w:rFonts w:hint="eastAsia" w:ascii="宋体" w:hAnsi="宋体" w:eastAsia="宋体" w:cs="宋体"/>
                <w:b w:val="0"/>
                <w:bCs w:val="0"/>
                <w:kern w:val="0"/>
                <w:sz w:val="24"/>
                <w:szCs w:val="24"/>
                <w:lang w:val="en-US" w:eastAsia="zh-CN"/>
              </w:rPr>
              <w:t>（4）未提供或提供不符合要求不得分。</w:t>
            </w:r>
          </w:p>
        </w:tc>
        <w:tc>
          <w:tcPr>
            <w:tcW w:w="674" w:type="dxa"/>
            <w:tcBorders>
              <w:top w:val="single" w:color="auto" w:sz="4" w:space="0"/>
              <w:left w:val="single" w:color="auto" w:sz="4" w:space="0"/>
              <w:bottom w:val="single" w:color="auto" w:sz="4" w:space="0"/>
              <w:right w:val="single" w:color="auto" w:sz="4" w:space="0"/>
            </w:tcBorders>
            <w:noWrap w:val="0"/>
            <w:vAlign w:val="center"/>
          </w:tcPr>
          <w:p w14:paraId="1EEE3DBC">
            <w:pPr>
              <w:spacing w:line="312" w:lineRule="auto"/>
              <w:jc w:val="center"/>
              <w:rPr>
                <w:rFonts w:hint="eastAsia" w:ascii="宋体" w:hAnsi="宋体" w:eastAsia="宋体" w:cs="宋体"/>
                <w:sz w:val="24"/>
              </w:rPr>
            </w:pPr>
            <w:r>
              <w:rPr>
                <w:rFonts w:hint="eastAsia" w:ascii="宋体" w:hAnsi="宋体" w:cs="宋体"/>
                <w:sz w:val="24"/>
                <w:lang w:val="en-US" w:eastAsia="zh-CN"/>
              </w:rPr>
              <w:t>6</w:t>
            </w:r>
            <w:r>
              <w:rPr>
                <w:rFonts w:hint="eastAsia" w:ascii="宋体" w:hAnsi="宋体" w:eastAsia="宋体" w:cs="宋体"/>
                <w:sz w:val="24"/>
              </w:rPr>
              <w:t>分</w:t>
            </w:r>
          </w:p>
        </w:tc>
      </w:tr>
      <w:tr w14:paraId="54032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7" w:hRule="atLeast"/>
        </w:trPr>
        <w:tc>
          <w:tcPr>
            <w:tcW w:w="1410" w:type="dxa"/>
            <w:vMerge w:val="continue"/>
            <w:tcBorders>
              <w:left w:val="single" w:color="auto" w:sz="4" w:space="0"/>
              <w:right w:val="single" w:color="auto" w:sz="4" w:space="0"/>
            </w:tcBorders>
            <w:noWrap w:val="0"/>
            <w:vAlign w:val="center"/>
          </w:tcPr>
          <w:p w14:paraId="37E4F81A">
            <w:pPr>
              <w:spacing w:line="312" w:lineRule="auto"/>
              <w:rPr>
                <w:rFonts w:hint="eastAsia" w:ascii="宋体" w:hAnsi="宋体" w:eastAsia="宋体" w:cs="宋体"/>
                <w:sz w:val="24"/>
              </w:rPr>
            </w:pPr>
          </w:p>
        </w:tc>
        <w:tc>
          <w:tcPr>
            <w:tcW w:w="1467" w:type="dxa"/>
            <w:vMerge w:val="restart"/>
            <w:tcBorders>
              <w:top w:val="single" w:color="auto" w:sz="4" w:space="0"/>
              <w:left w:val="single" w:color="auto" w:sz="4" w:space="0"/>
              <w:right w:val="single" w:color="auto" w:sz="4" w:space="0"/>
            </w:tcBorders>
            <w:noWrap w:val="0"/>
            <w:vAlign w:val="center"/>
          </w:tcPr>
          <w:p w14:paraId="5EF9C7AA">
            <w:pPr>
              <w:spacing w:line="312" w:lineRule="auto"/>
              <w:ind w:firstLine="0" w:firstLineChars="0"/>
              <w:jc w:val="both"/>
              <w:rPr>
                <w:rFonts w:hint="eastAsia" w:ascii="宋体" w:hAnsi="宋体" w:eastAsia="宋体" w:cs="宋体"/>
                <w:kern w:val="0"/>
                <w:sz w:val="24"/>
              </w:rPr>
            </w:pPr>
            <w:r>
              <w:rPr>
                <w:rFonts w:hint="eastAsia" w:ascii="宋体" w:hAnsi="宋体" w:eastAsia="宋体" w:cs="宋体"/>
                <w:sz w:val="24"/>
              </w:rPr>
              <w:t>3、投标银行的服务管理体系评价</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037155E6">
            <w:pPr>
              <w:widowControl/>
              <w:spacing w:line="312" w:lineRule="auto"/>
              <w:ind w:firstLine="480" w:firstLineChars="200"/>
              <w:rPr>
                <w:rFonts w:hint="eastAsia" w:ascii="宋体" w:hAnsi="宋体" w:eastAsia="宋体" w:cs="宋体"/>
                <w:kern w:val="0"/>
                <w:sz w:val="24"/>
              </w:rPr>
            </w:pPr>
            <w:r>
              <w:rPr>
                <w:rFonts w:hint="eastAsia" w:ascii="宋体" w:hAnsi="宋体" w:eastAsia="宋体" w:cs="宋体"/>
                <w:kern w:val="0"/>
                <w:sz w:val="24"/>
              </w:rPr>
              <w:t>①服务管理体系完善情况进行打分；</w:t>
            </w:r>
          </w:p>
          <w:p w14:paraId="3DD3445E">
            <w:pPr>
              <w:pStyle w:val="5"/>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（1）内容合理、可行的得6分；</w:t>
            </w:r>
          </w:p>
          <w:p w14:paraId="0C397C26">
            <w:pPr>
              <w:pStyle w:val="5"/>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（2）基本满足服务需求的得4分；</w:t>
            </w:r>
          </w:p>
          <w:p w14:paraId="124FEABF">
            <w:pPr>
              <w:pStyle w:val="5"/>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（3）内容不全面的得2分；</w:t>
            </w:r>
          </w:p>
          <w:p w14:paraId="7B4762F4">
            <w:pPr>
              <w:spacing w:line="312" w:lineRule="auto"/>
              <w:ind w:firstLine="0" w:firstLineChars="0"/>
              <w:rPr>
                <w:rFonts w:hint="eastAsia" w:ascii="宋体" w:hAnsi="宋体" w:eastAsia="宋体" w:cs="宋体"/>
                <w:kern w:val="0"/>
                <w:sz w:val="24"/>
              </w:rPr>
            </w:pPr>
            <w:r>
              <w:rPr>
                <w:rFonts w:hint="eastAsia" w:ascii="宋体" w:hAnsi="宋体" w:eastAsia="宋体" w:cs="宋体"/>
                <w:b w:val="0"/>
                <w:bCs w:val="0"/>
                <w:kern w:val="0"/>
                <w:sz w:val="24"/>
                <w:szCs w:val="24"/>
                <w:lang w:val="en-US" w:eastAsia="zh-CN"/>
              </w:rPr>
              <w:t>（4）未提供或提供不符合要求不得分。</w:t>
            </w:r>
          </w:p>
        </w:tc>
        <w:tc>
          <w:tcPr>
            <w:tcW w:w="674" w:type="dxa"/>
            <w:tcBorders>
              <w:top w:val="single" w:color="auto" w:sz="4" w:space="0"/>
              <w:left w:val="single" w:color="auto" w:sz="4" w:space="0"/>
              <w:bottom w:val="single" w:color="auto" w:sz="4" w:space="0"/>
              <w:right w:val="single" w:color="auto" w:sz="4" w:space="0"/>
            </w:tcBorders>
            <w:noWrap w:val="0"/>
            <w:vAlign w:val="center"/>
          </w:tcPr>
          <w:p w14:paraId="25D68A42">
            <w:pPr>
              <w:spacing w:line="312" w:lineRule="auto"/>
              <w:jc w:val="center"/>
              <w:rPr>
                <w:rFonts w:hint="eastAsia" w:ascii="宋体" w:hAnsi="宋体" w:eastAsia="宋体" w:cs="宋体"/>
                <w:kern w:val="0"/>
                <w:sz w:val="24"/>
              </w:rPr>
            </w:pPr>
            <w:r>
              <w:rPr>
                <w:rFonts w:hint="eastAsia" w:ascii="宋体" w:hAnsi="宋体" w:cs="宋体"/>
                <w:kern w:val="0"/>
                <w:sz w:val="24"/>
                <w:lang w:val="en-US" w:eastAsia="zh-CN"/>
              </w:rPr>
              <w:t>6</w:t>
            </w:r>
            <w:r>
              <w:rPr>
                <w:rFonts w:hint="eastAsia" w:ascii="宋体" w:hAnsi="宋体" w:eastAsia="宋体" w:cs="宋体"/>
                <w:kern w:val="0"/>
                <w:sz w:val="24"/>
              </w:rPr>
              <w:t>分</w:t>
            </w:r>
          </w:p>
        </w:tc>
      </w:tr>
      <w:tr w14:paraId="175F1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7" w:hRule="atLeast"/>
        </w:trPr>
        <w:tc>
          <w:tcPr>
            <w:tcW w:w="1410" w:type="dxa"/>
            <w:vMerge w:val="continue"/>
            <w:tcBorders>
              <w:left w:val="single" w:color="auto" w:sz="4" w:space="0"/>
              <w:right w:val="single" w:color="auto" w:sz="4" w:space="0"/>
            </w:tcBorders>
            <w:noWrap w:val="0"/>
            <w:vAlign w:val="center"/>
          </w:tcPr>
          <w:p w14:paraId="76C2B4CD">
            <w:pPr>
              <w:spacing w:line="312" w:lineRule="auto"/>
              <w:ind w:firstLine="240" w:firstLineChars="100"/>
              <w:rPr>
                <w:rFonts w:hint="eastAsia" w:ascii="宋体" w:hAnsi="宋体" w:cs="宋体"/>
                <w:sz w:val="24"/>
              </w:rPr>
            </w:pPr>
          </w:p>
        </w:tc>
        <w:tc>
          <w:tcPr>
            <w:tcW w:w="1467" w:type="dxa"/>
            <w:vMerge w:val="continue"/>
            <w:tcBorders>
              <w:left w:val="single" w:color="auto" w:sz="4" w:space="0"/>
              <w:right w:val="single" w:color="auto" w:sz="4" w:space="0"/>
            </w:tcBorders>
            <w:noWrap w:val="0"/>
            <w:vAlign w:val="center"/>
          </w:tcPr>
          <w:p w14:paraId="6E2B798E">
            <w:pPr>
              <w:spacing w:line="312" w:lineRule="auto"/>
              <w:ind w:firstLine="240" w:firstLineChars="100"/>
              <w:rPr>
                <w:rFonts w:hint="eastAsia" w:ascii="宋体" w:hAnsi="宋体" w:cs="宋体"/>
                <w:sz w:val="24"/>
              </w:rPr>
            </w:pPr>
          </w:p>
        </w:tc>
        <w:tc>
          <w:tcPr>
            <w:tcW w:w="5760" w:type="dxa"/>
            <w:tcBorders>
              <w:top w:val="single" w:color="auto" w:sz="4" w:space="0"/>
              <w:left w:val="single" w:color="auto" w:sz="4" w:space="0"/>
              <w:bottom w:val="single" w:color="auto" w:sz="4" w:space="0"/>
              <w:right w:val="single" w:color="auto" w:sz="4" w:space="0"/>
            </w:tcBorders>
            <w:noWrap w:val="0"/>
            <w:vAlign w:val="center"/>
          </w:tcPr>
          <w:p w14:paraId="4C20A267">
            <w:pPr>
              <w:widowControl/>
              <w:spacing w:line="312" w:lineRule="auto"/>
              <w:ind w:firstLine="480" w:firstLineChars="200"/>
              <w:rPr>
                <w:rFonts w:hint="eastAsia" w:ascii="宋体" w:hAnsi="宋体" w:eastAsia="宋体" w:cs="宋体"/>
                <w:kern w:val="0"/>
                <w:sz w:val="24"/>
              </w:rPr>
            </w:pPr>
            <w:r>
              <w:rPr>
                <w:rFonts w:hint="eastAsia" w:ascii="宋体" w:hAnsi="宋体" w:eastAsia="宋体" w:cs="宋体"/>
                <w:kern w:val="0"/>
                <w:sz w:val="24"/>
              </w:rPr>
              <w:t>②服务的及时性和服务水平的监控评价制度完善情况进行打分；</w:t>
            </w:r>
          </w:p>
          <w:p w14:paraId="02E1B253">
            <w:pPr>
              <w:pStyle w:val="5"/>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（1）内容合理、可行的得6分；</w:t>
            </w:r>
          </w:p>
          <w:p w14:paraId="2299DD60">
            <w:pPr>
              <w:pStyle w:val="5"/>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（2）基本满足服务需求的得4分；</w:t>
            </w:r>
          </w:p>
          <w:p w14:paraId="1F8480E6">
            <w:pPr>
              <w:pStyle w:val="5"/>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（3）内容不全面的得2分；</w:t>
            </w:r>
          </w:p>
          <w:p w14:paraId="182C3682">
            <w:pPr>
              <w:spacing w:line="312" w:lineRule="auto"/>
              <w:ind w:firstLine="0" w:firstLineChars="0"/>
              <w:rPr>
                <w:rFonts w:hint="eastAsia" w:ascii="宋体" w:hAnsi="宋体" w:eastAsia="宋体" w:cs="宋体"/>
                <w:kern w:val="0"/>
                <w:sz w:val="24"/>
              </w:rPr>
            </w:pPr>
            <w:r>
              <w:rPr>
                <w:rFonts w:hint="eastAsia" w:ascii="宋体" w:hAnsi="宋体" w:eastAsia="宋体" w:cs="宋体"/>
                <w:b w:val="0"/>
                <w:bCs w:val="0"/>
                <w:kern w:val="0"/>
                <w:sz w:val="24"/>
                <w:szCs w:val="24"/>
                <w:lang w:val="en-US" w:eastAsia="zh-CN"/>
              </w:rPr>
              <w:t>（4）未提供或提供不符合要求不得分。</w:t>
            </w:r>
          </w:p>
        </w:tc>
        <w:tc>
          <w:tcPr>
            <w:tcW w:w="674" w:type="dxa"/>
            <w:tcBorders>
              <w:top w:val="single" w:color="auto" w:sz="4" w:space="0"/>
              <w:left w:val="single" w:color="auto" w:sz="4" w:space="0"/>
              <w:bottom w:val="single" w:color="auto" w:sz="4" w:space="0"/>
              <w:right w:val="single" w:color="auto" w:sz="4" w:space="0"/>
            </w:tcBorders>
            <w:noWrap w:val="0"/>
            <w:vAlign w:val="center"/>
          </w:tcPr>
          <w:p w14:paraId="6061DE43">
            <w:pPr>
              <w:spacing w:line="312" w:lineRule="auto"/>
              <w:ind w:firstLine="0" w:firstLineChars="0"/>
              <w:jc w:val="center"/>
              <w:rPr>
                <w:rFonts w:hint="eastAsia" w:ascii="宋体" w:hAnsi="宋体" w:eastAsia="宋体" w:cs="宋体"/>
                <w:kern w:val="0"/>
                <w:sz w:val="24"/>
              </w:rPr>
            </w:pPr>
            <w:r>
              <w:rPr>
                <w:rFonts w:hint="eastAsia" w:ascii="宋体" w:hAnsi="宋体" w:cs="宋体"/>
                <w:kern w:val="0"/>
                <w:sz w:val="24"/>
                <w:lang w:val="en-US" w:eastAsia="zh-CN"/>
              </w:rPr>
              <w:t>6</w:t>
            </w:r>
            <w:r>
              <w:rPr>
                <w:rFonts w:hint="eastAsia" w:ascii="宋体" w:hAnsi="宋体" w:eastAsia="宋体" w:cs="宋体"/>
                <w:kern w:val="0"/>
                <w:sz w:val="24"/>
              </w:rPr>
              <w:t>分</w:t>
            </w:r>
          </w:p>
        </w:tc>
      </w:tr>
      <w:tr w14:paraId="7BC26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7" w:hRule="atLeast"/>
        </w:trPr>
        <w:tc>
          <w:tcPr>
            <w:tcW w:w="1410" w:type="dxa"/>
            <w:vMerge w:val="continue"/>
            <w:tcBorders>
              <w:left w:val="single" w:color="auto" w:sz="4" w:space="0"/>
              <w:right w:val="single" w:color="auto" w:sz="4" w:space="0"/>
            </w:tcBorders>
            <w:noWrap w:val="0"/>
            <w:vAlign w:val="center"/>
          </w:tcPr>
          <w:p w14:paraId="6E94C92D">
            <w:pPr>
              <w:spacing w:line="312" w:lineRule="auto"/>
              <w:ind w:firstLine="240" w:firstLineChars="100"/>
              <w:rPr>
                <w:rFonts w:hint="eastAsia" w:ascii="宋体" w:hAnsi="宋体" w:eastAsia="宋体" w:cs="宋体"/>
                <w:kern w:val="0"/>
                <w:sz w:val="24"/>
              </w:rPr>
            </w:pPr>
          </w:p>
        </w:tc>
        <w:tc>
          <w:tcPr>
            <w:tcW w:w="1467" w:type="dxa"/>
            <w:vMerge w:val="continue"/>
            <w:tcBorders>
              <w:left w:val="single" w:color="auto" w:sz="4" w:space="0"/>
              <w:bottom w:val="single" w:color="auto" w:sz="4" w:space="0"/>
              <w:right w:val="single" w:color="auto" w:sz="4" w:space="0"/>
            </w:tcBorders>
            <w:noWrap w:val="0"/>
            <w:vAlign w:val="center"/>
          </w:tcPr>
          <w:p w14:paraId="565370B0">
            <w:pPr>
              <w:spacing w:line="312" w:lineRule="auto"/>
              <w:ind w:firstLine="240" w:firstLineChars="100"/>
              <w:rPr>
                <w:rFonts w:hint="eastAsia" w:ascii="宋体" w:hAnsi="宋体" w:eastAsia="宋体" w:cs="宋体"/>
                <w:kern w:val="0"/>
                <w:sz w:val="24"/>
              </w:rPr>
            </w:pPr>
          </w:p>
        </w:tc>
        <w:tc>
          <w:tcPr>
            <w:tcW w:w="5760" w:type="dxa"/>
            <w:tcBorders>
              <w:top w:val="single" w:color="auto" w:sz="4" w:space="0"/>
              <w:left w:val="single" w:color="auto" w:sz="4" w:space="0"/>
              <w:bottom w:val="single" w:color="auto" w:sz="4" w:space="0"/>
              <w:right w:val="single" w:color="auto" w:sz="4" w:space="0"/>
            </w:tcBorders>
            <w:noWrap w:val="0"/>
            <w:vAlign w:val="center"/>
          </w:tcPr>
          <w:p w14:paraId="296D261F">
            <w:pPr>
              <w:spacing w:line="312" w:lineRule="auto"/>
              <w:ind w:firstLine="0" w:firstLineChars="0"/>
              <w:rPr>
                <w:rFonts w:hint="eastAsia" w:ascii="宋体" w:hAnsi="宋体" w:eastAsia="宋体" w:cs="宋体"/>
                <w:kern w:val="0"/>
                <w:sz w:val="24"/>
                <w:lang w:eastAsia="zh-CN"/>
              </w:rPr>
            </w:pPr>
            <w:r>
              <w:rPr>
                <w:rFonts w:hint="eastAsia" w:ascii="宋体" w:hAnsi="宋体" w:eastAsia="宋体" w:cs="宋体"/>
                <w:kern w:val="0"/>
                <w:sz w:val="24"/>
              </w:rPr>
              <w:t>③及时进行资料移交服务，能及时提供得</w:t>
            </w:r>
            <w:r>
              <w:rPr>
                <w:rFonts w:hint="eastAsia" w:ascii="宋体" w:hAnsi="宋体" w:cs="宋体"/>
                <w:kern w:val="0"/>
                <w:sz w:val="24"/>
                <w:lang w:val="en-US" w:eastAsia="zh-CN"/>
              </w:rPr>
              <w:t>5</w:t>
            </w:r>
            <w:r>
              <w:rPr>
                <w:rFonts w:hint="eastAsia" w:ascii="宋体" w:hAnsi="宋体" w:eastAsia="宋体" w:cs="宋体"/>
                <w:kern w:val="0"/>
                <w:sz w:val="24"/>
              </w:rPr>
              <w:t>分</w:t>
            </w:r>
            <w:r>
              <w:rPr>
                <w:rFonts w:hint="eastAsia" w:ascii="宋体" w:hAnsi="宋体" w:eastAsia="宋体" w:cs="宋体"/>
                <w:kern w:val="0"/>
                <w:sz w:val="24"/>
                <w:lang w:eastAsia="zh-CN"/>
              </w:rPr>
              <w:t>。</w:t>
            </w:r>
          </w:p>
          <w:p w14:paraId="7AAE4A53">
            <w:pPr>
              <w:spacing w:line="312" w:lineRule="auto"/>
              <w:ind w:firstLine="0" w:firstLineChars="0"/>
              <w:rPr>
                <w:rFonts w:hint="eastAsia" w:ascii="宋体" w:hAnsi="宋体" w:eastAsia="宋体" w:cs="宋体"/>
                <w:kern w:val="0"/>
                <w:sz w:val="24"/>
              </w:rPr>
            </w:pPr>
            <w:r>
              <w:rPr>
                <w:rFonts w:hint="eastAsia" w:ascii="宋体" w:hAnsi="宋体" w:eastAsia="宋体" w:cs="宋体"/>
                <w:b/>
                <w:bCs/>
                <w:kern w:val="0"/>
                <w:sz w:val="24"/>
              </w:rPr>
              <w:t>提供承诺书</w:t>
            </w:r>
            <w:r>
              <w:rPr>
                <w:rFonts w:hint="eastAsia" w:ascii="宋体" w:hAnsi="宋体" w:eastAsia="宋体" w:cs="宋体"/>
                <w:b/>
                <w:bCs/>
                <w:kern w:val="0"/>
                <w:sz w:val="24"/>
                <w:lang w:eastAsia="zh-CN"/>
              </w:rPr>
              <w:t>（格式自拟）</w:t>
            </w:r>
            <w:r>
              <w:rPr>
                <w:rFonts w:hint="eastAsia" w:ascii="宋体" w:hAnsi="宋体" w:eastAsia="宋体" w:cs="宋体"/>
                <w:b/>
                <w:bCs/>
                <w:kern w:val="0"/>
                <w:sz w:val="24"/>
              </w:rPr>
              <w:t>，否则不得分。</w:t>
            </w:r>
          </w:p>
        </w:tc>
        <w:tc>
          <w:tcPr>
            <w:tcW w:w="674" w:type="dxa"/>
            <w:tcBorders>
              <w:top w:val="single" w:color="auto" w:sz="4" w:space="0"/>
              <w:left w:val="single" w:color="auto" w:sz="4" w:space="0"/>
              <w:bottom w:val="single" w:color="auto" w:sz="4" w:space="0"/>
              <w:right w:val="single" w:color="auto" w:sz="4" w:space="0"/>
            </w:tcBorders>
            <w:noWrap w:val="0"/>
            <w:vAlign w:val="center"/>
          </w:tcPr>
          <w:p w14:paraId="1A5D4921">
            <w:pPr>
              <w:spacing w:line="312" w:lineRule="auto"/>
              <w:ind w:firstLine="0" w:firstLineChars="0"/>
              <w:jc w:val="center"/>
              <w:rPr>
                <w:rFonts w:hint="eastAsia" w:ascii="宋体" w:hAnsi="宋体" w:eastAsia="宋体" w:cs="宋体"/>
                <w:kern w:val="0"/>
                <w:sz w:val="24"/>
              </w:rPr>
            </w:pPr>
            <w:r>
              <w:rPr>
                <w:rFonts w:hint="eastAsia" w:ascii="宋体" w:hAnsi="宋体" w:cs="宋体"/>
                <w:kern w:val="0"/>
                <w:sz w:val="24"/>
                <w:lang w:val="en-US" w:eastAsia="zh-CN"/>
              </w:rPr>
              <w:t>5</w:t>
            </w:r>
            <w:r>
              <w:rPr>
                <w:rFonts w:hint="eastAsia" w:ascii="宋体" w:hAnsi="宋体" w:eastAsia="宋体" w:cs="宋体"/>
                <w:kern w:val="0"/>
                <w:sz w:val="24"/>
              </w:rPr>
              <w:t>分</w:t>
            </w:r>
          </w:p>
        </w:tc>
      </w:tr>
      <w:tr w14:paraId="7C67E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2" w:hRule="atLeast"/>
        </w:trPr>
        <w:tc>
          <w:tcPr>
            <w:tcW w:w="1410" w:type="dxa"/>
            <w:vMerge w:val="continue"/>
            <w:tcBorders>
              <w:left w:val="single" w:color="auto" w:sz="4" w:space="0"/>
              <w:right w:val="single" w:color="auto" w:sz="4" w:space="0"/>
            </w:tcBorders>
            <w:noWrap w:val="0"/>
            <w:vAlign w:val="center"/>
          </w:tcPr>
          <w:p w14:paraId="59BB0D16">
            <w:pPr>
              <w:spacing w:line="312" w:lineRule="auto"/>
              <w:rPr>
                <w:rFonts w:hint="eastAsia" w:ascii="宋体" w:hAnsi="宋体" w:eastAsia="宋体" w:cs="宋体"/>
                <w:sz w:val="24"/>
              </w:rPr>
            </w:pPr>
          </w:p>
        </w:tc>
        <w:tc>
          <w:tcPr>
            <w:tcW w:w="1467" w:type="dxa"/>
            <w:vMerge w:val="restart"/>
            <w:tcBorders>
              <w:top w:val="single" w:color="auto" w:sz="4" w:space="0"/>
              <w:left w:val="single" w:color="auto" w:sz="4" w:space="0"/>
              <w:right w:val="single" w:color="auto" w:sz="4" w:space="0"/>
            </w:tcBorders>
            <w:noWrap w:val="0"/>
            <w:vAlign w:val="center"/>
          </w:tcPr>
          <w:p w14:paraId="7F6BDF0A">
            <w:pPr>
              <w:widowControl/>
              <w:spacing w:line="312" w:lineRule="auto"/>
              <w:ind w:firstLine="0" w:firstLineChars="0"/>
              <w:jc w:val="both"/>
              <w:rPr>
                <w:rFonts w:hint="eastAsia" w:ascii="宋体" w:hAnsi="宋体" w:eastAsia="宋体" w:cs="宋体"/>
                <w:kern w:val="0"/>
                <w:sz w:val="24"/>
              </w:rPr>
            </w:pPr>
            <w:r>
              <w:rPr>
                <w:rFonts w:hint="eastAsia" w:ascii="宋体" w:hAnsi="宋体" w:eastAsia="宋体" w:cs="宋体"/>
                <w:sz w:val="24"/>
              </w:rPr>
              <w:t>4、专窗服务</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4C747758">
            <w:pPr>
              <w:widowControl/>
              <w:spacing w:line="312" w:lineRule="auto"/>
              <w:ind w:firstLine="0" w:firstLineChars="0"/>
              <w:rPr>
                <w:rFonts w:hint="eastAsia" w:ascii="宋体" w:hAnsi="宋体" w:eastAsia="宋体" w:cs="宋体"/>
                <w:sz w:val="24"/>
                <w:lang w:eastAsia="zh-CN"/>
              </w:rPr>
            </w:pPr>
            <w:r>
              <w:rPr>
                <w:rFonts w:hint="eastAsia" w:ascii="宋体" w:hAnsi="宋体" w:eastAsia="宋体" w:cs="宋体"/>
                <w:kern w:val="0"/>
                <w:sz w:val="24"/>
              </w:rPr>
              <w:t>①</w:t>
            </w:r>
            <w:r>
              <w:rPr>
                <w:rFonts w:hint="eastAsia" w:ascii="宋体" w:hAnsi="宋体" w:eastAsia="宋体" w:cs="宋体"/>
                <w:sz w:val="24"/>
              </w:rPr>
              <w:t>承诺对合作过程中获得的有关对方的非公开信息、资料、数据等得</w:t>
            </w:r>
            <w:r>
              <w:rPr>
                <w:rFonts w:hint="eastAsia" w:ascii="宋体" w:hAnsi="宋体" w:cs="宋体"/>
                <w:sz w:val="24"/>
                <w:lang w:val="en-US" w:eastAsia="zh-CN"/>
              </w:rPr>
              <w:t>5</w:t>
            </w:r>
            <w:r>
              <w:rPr>
                <w:rFonts w:hint="eastAsia" w:ascii="宋体" w:hAnsi="宋体" w:eastAsia="宋体" w:cs="宋体"/>
                <w:sz w:val="24"/>
              </w:rPr>
              <w:t>分</w:t>
            </w:r>
            <w:r>
              <w:rPr>
                <w:rFonts w:hint="eastAsia" w:ascii="宋体" w:hAnsi="宋体" w:eastAsia="宋体" w:cs="宋体"/>
                <w:sz w:val="24"/>
                <w:lang w:eastAsia="zh-CN"/>
              </w:rPr>
              <w:t>。</w:t>
            </w:r>
          </w:p>
          <w:p w14:paraId="0469AE7E">
            <w:pPr>
              <w:widowControl/>
              <w:spacing w:line="312" w:lineRule="auto"/>
              <w:ind w:firstLine="0" w:firstLineChars="0"/>
              <w:rPr>
                <w:rFonts w:hint="eastAsia" w:ascii="宋体" w:hAnsi="宋体" w:eastAsia="宋体" w:cs="宋体"/>
                <w:kern w:val="0"/>
                <w:sz w:val="24"/>
              </w:rPr>
            </w:pPr>
            <w:r>
              <w:rPr>
                <w:rFonts w:hint="eastAsia" w:ascii="宋体" w:hAnsi="宋体" w:eastAsia="宋体" w:cs="宋体"/>
                <w:b/>
                <w:bCs/>
                <w:kern w:val="0"/>
                <w:sz w:val="24"/>
              </w:rPr>
              <w:t>提供承诺书</w:t>
            </w:r>
            <w:r>
              <w:rPr>
                <w:rFonts w:hint="eastAsia" w:ascii="宋体" w:hAnsi="宋体" w:eastAsia="宋体" w:cs="宋体"/>
                <w:b/>
                <w:bCs/>
                <w:kern w:val="0"/>
                <w:sz w:val="24"/>
                <w:lang w:eastAsia="zh-CN"/>
              </w:rPr>
              <w:t>（格式自拟）</w:t>
            </w:r>
            <w:r>
              <w:rPr>
                <w:rFonts w:hint="eastAsia" w:ascii="宋体" w:hAnsi="宋体" w:eastAsia="宋体" w:cs="宋体"/>
                <w:b/>
                <w:bCs/>
                <w:kern w:val="0"/>
                <w:sz w:val="24"/>
              </w:rPr>
              <w:t>，否则不得分</w:t>
            </w:r>
            <w:r>
              <w:rPr>
                <w:rFonts w:hint="eastAsia" w:ascii="宋体" w:hAnsi="宋体" w:eastAsia="宋体" w:cs="宋体"/>
                <w:b/>
                <w:bCs/>
                <w:sz w:val="24"/>
              </w:rPr>
              <w:t>。</w:t>
            </w:r>
          </w:p>
        </w:tc>
        <w:tc>
          <w:tcPr>
            <w:tcW w:w="674" w:type="dxa"/>
            <w:tcBorders>
              <w:top w:val="single" w:color="auto" w:sz="4" w:space="0"/>
              <w:left w:val="single" w:color="auto" w:sz="4" w:space="0"/>
              <w:bottom w:val="single" w:color="auto" w:sz="4" w:space="0"/>
              <w:right w:val="single" w:color="auto" w:sz="4" w:space="0"/>
            </w:tcBorders>
            <w:noWrap w:val="0"/>
            <w:vAlign w:val="center"/>
          </w:tcPr>
          <w:p w14:paraId="2D82CFF2">
            <w:pPr>
              <w:widowControl/>
              <w:spacing w:line="312" w:lineRule="auto"/>
              <w:jc w:val="center"/>
              <w:rPr>
                <w:rFonts w:hint="eastAsia" w:ascii="宋体" w:hAnsi="宋体" w:eastAsia="宋体" w:cs="宋体"/>
                <w:kern w:val="0"/>
                <w:sz w:val="24"/>
              </w:rPr>
            </w:pPr>
            <w:r>
              <w:rPr>
                <w:rFonts w:hint="eastAsia" w:ascii="宋体" w:hAnsi="宋体" w:cs="宋体"/>
                <w:kern w:val="0"/>
                <w:sz w:val="24"/>
                <w:lang w:val="en-US" w:eastAsia="zh-CN"/>
              </w:rPr>
              <w:t>5</w:t>
            </w:r>
            <w:r>
              <w:rPr>
                <w:rFonts w:hint="eastAsia" w:ascii="宋体" w:hAnsi="宋体" w:eastAsia="宋体" w:cs="宋体"/>
                <w:kern w:val="0"/>
                <w:sz w:val="24"/>
              </w:rPr>
              <w:t>分</w:t>
            </w:r>
          </w:p>
        </w:tc>
      </w:tr>
      <w:tr w14:paraId="298F9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2" w:hRule="atLeast"/>
        </w:trPr>
        <w:tc>
          <w:tcPr>
            <w:tcW w:w="1410" w:type="dxa"/>
            <w:vMerge w:val="continue"/>
            <w:tcBorders>
              <w:left w:val="single" w:color="auto" w:sz="4" w:space="0"/>
              <w:right w:val="single" w:color="auto" w:sz="4" w:space="0"/>
            </w:tcBorders>
            <w:noWrap w:val="0"/>
            <w:vAlign w:val="center"/>
          </w:tcPr>
          <w:p w14:paraId="35855990">
            <w:pPr>
              <w:widowControl/>
              <w:spacing w:line="312" w:lineRule="auto"/>
              <w:jc w:val="center"/>
              <w:rPr>
                <w:rFonts w:hint="eastAsia" w:ascii="宋体" w:hAnsi="宋体" w:cs="宋体"/>
                <w:sz w:val="24"/>
              </w:rPr>
            </w:pPr>
          </w:p>
        </w:tc>
        <w:tc>
          <w:tcPr>
            <w:tcW w:w="1467" w:type="dxa"/>
            <w:vMerge w:val="continue"/>
            <w:tcBorders>
              <w:left w:val="single" w:color="auto" w:sz="4" w:space="0"/>
              <w:right w:val="single" w:color="auto" w:sz="4" w:space="0"/>
            </w:tcBorders>
            <w:noWrap w:val="0"/>
            <w:vAlign w:val="center"/>
          </w:tcPr>
          <w:p w14:paraId="19891969">
            <w:pPr>
              <w:widowControl/>
              <w:spacing w:line="312" w:lineRule="auto"/>
              <w:jc w:val="center"/>
              <w:rPr>
                <w:rFonts w:hint="eastAsia" w:ascii="宋体" w:hAnsi="宋体" w:cs="宋体"/>
                <w:sz w:val="24"/>
              </w:rPr>
            </w:pPr>
          </w:p>
        </w:tc>
        <w:tc>
          <w:tcPr>
            <w:tcW w:w="5760" w:type="dxa"/>
            <w:tcBorders>
              <w:top w:val="single" w:color="auto" w:sz="4" w:space="0"/>
              <w:left w:val="single" w:color="auto" w:sz="4" w:space="0"/>
              <w:bottom w:val="single" w:color="auto" w:sz="4" w:space="0"/>
              <w:right w:val="single" w:color="auto" w:sz="4" w:space="0"/>
            </w:tcBorders>
            <w:noWrap w:val="0"/>
            <w:vAlign w:val="center"/>
          </w:tcPr>
          <w:p w14:paraId="20F7C6EE">
            <w:pPr>
              <w:widowControl/>
              <w:spacing w:line="312" w:lineRule="auto"/>
              <w:ind w:firstLine="0" w:firstLineChars="0"/>
              <w:jc w:val="left"/>
              <w:rPr>
                <w:rFonts w:hint="eastAsia" w:ascii="宋体" w:hAnsi="宋体" w:eastAsia="宋体" w:cs="宋体"/>
                <w:kern w:val="0"/>
                <w:sz w:val="24"/>
                <w:lang w:eastAsia="zh-CN"/>
              </w:rPr>
            </w:pPr>
            <w:r>
              <w:rPr>
                <w:rFonts w:hint="eastAsia" w:ascii="宋体" w:hAnsi="宋体" w:eastAsia="宋体" w:cs="宋体"/>
                <w:kern w:val="0"/>
                <w:sz w:val="24"/>
              </w:rPr>
              <w:t>②承诺提供场地设置服务专窗得</w:t>
            </w:r>
            <w:r>
              <w:rPr>
                <w:rFonts w:hint="eastAsia" w:ascii="宋体" w:hAnsi="宋体" w:cs="宋体"/>
                <w:kern w:val="0"/>
                <w:sz w:val="24"/>
                <w:lang w:val="en-US" w:eastAsia="zh-CN"/>
              </w:rPr>
              <w:t>5</w:t>
            </w:r>
            <w:r>
              <w:rPr>
                <w:rFonts w:hint="eastAsia" w:ascii="宋体" w:hAnsi="宋体" w:eastAsia="宋体" w:cs="宋体"/>
                <w:kern w:val="0"/>
                <w:sz w:val="24"/>
              </w:rPr>
              <w:t>分</w:t>
            </w:r>
            <w:r>
              <w:rPr>
                <w:rFonts w:hint="eastAsia" w:ascii="宋体" w:hAnsi="宋体" w:eastAsia="宋体" w:cs="宋体"/>
                <w:kern w:val="0"/>
                <w:sz w:val="24"/>
                <w:lang w:eastAsia="zh-CN"/>
              </w:rPr>
              <w:t>。</w:t>
            </w:r>
          </w:p>
          <w:p w14:paraId="1AE0937B">
            <w:pPr>
              <w:widowControl/>
              <w:spacing w:line="312" w:lineRule="auto"/>
              <w:ind w:firstLine="0" w:firstLineChars="0"/>
              <w:jc w:val="left"/>
              <w:rPr>
                <w:rFonts w:hint="eastAsia" w:ascii="宋体" w:hAnsi="宋体" w:eastAsia="宋体" w:cs="宋体"/>
                <w:kern w:val="0"/>
                <w:sz w:val="24"/>
              </w:rPr>
            </w:pPr>
            <w:r>
              <w:rPr>
                <w:rFonts w:hint="eastAsia" w:ascii="宋体" w:hAnsi="宋体" w:eastAsia="宋体" w:cs="宋体"/>
                <w:b/>
                <w:bCs/>
                <w:kern w:val="0"/>
                <w:sz w:val="24"/>
              </w:rPr>
              <w:t>提供承诺书</w:t>
            </w:r>
            <w:r>
              <w:rPr>
                <w:rFonts w:hint="eastAsia" w:ascii="宋体" w:hAnsi="宋体" w:eastAsia="宋体" w:cs="宋体"/>
                <w:b/>
                <w:bCs/>
                <w:kern w:val="0"/>
                <w:sz w:val="24"/>
                <w:lang w:eastAsia="zh-CN"/>
              </w:rPr>
              <w:t>（格式自拟）</w:t>
            </w:r>
            <w:r>
              <w:rPr>
                <w:rFonts w:hint="eastAsia" w:ascii="宋体" w:hAnsi="宋体" w:eastAsia="宋体" w:cs="宋体"/>
                <w:b/>
                <w:bCs/>
                <w:kern w:val="0"/>
                <w:sz w:val="24"/>
              </w:rPr>
              <w:t xml:space="preserve">，否则不得分。 </w:t>
            </w:r>
          </w:p>
        </w:tc>
        <w:tc>
          <w:tcPr>
            <w:tcW w:w="674" w:type="dxa"/>
            <w:tcBorders>
              <w:top w:val="single" w:color="auto" w:sz="4" w:space="0"/>
              <w:left w:val="single" w:color="auto" w:sz="4" w:space="0"/>
              <w:bottom w:val="single" w:color="auto" w:sz="4" w:space="0"/>
              <w:right w:val="single" w:color="auto" w:sz="4" w:space="0"/>
            </w:tcBorders>
            <w:noWrap w:val="0"/>
            <w:vAlign w:val="center"/>
          </w:tcPr>
          <w:p w14:paraId="0190A22C">
            <w:pPr>
              <w:widowControl/>
              <w:spacing w:line="312" w:lineRule="auto"/>
              <w:jc w:val="center"/>
              <w:rPr>
                <w:rFonts w:hint="eastAsia" w:ascii="宋体" w:hAnsi="宋体" w:eastAsia="宋体" w:cs="宋体"/>
                <w:kern w:val="0"/>
                <w:sz w:val="24"/>
              </w:rPr>
            </w:pPr>
            <w:r>
              <w:rPr>
                <w:rFonts w:hint="eastAsia" w:ascii="宋体" w:hAnsi="宋体" w:cs="宋体"/>
                <w:kern w:val="0"/>
                <w:sz w:val="24"/>
                <w:lang w:val="en-US" w:eastAsia="zh-CN"/>
              </w:rPr>
              <w:t>5</w:t>
            </w:r>
            <w:r>
              <w:rPr>
                <w:rFonts w:hint="eastAsia" w:ascii="宋体" w:hAnsi="宋体" w:eastAsia="宋体" w:cs="宋体"/>
                <w:kern w:val="0"/>
                <w:sz w:val="24"/>
              </w:rPr>
              <w:t>分</w:t>
            </w:r>
          </w:p>
        </w:tc>
      </w:tr>
      <w:tr w14:paraId="081B2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2" w:hRule="atLeast"/>
        </w:trPr>
        <w:tc>
          <w:tcPr>
            <w:tcW w:w="1410" w:type="dxa"/>
            <w:vMerge w:val="continue"/>
            <w:tcBorders>
              <w:left w:val="single" w:color="auto" w:sz="4" w:space="0"/>
              <w:right w:val="single" w:color="auto" w:sz="4" w:space="0"/>
            </w:tcBorders>
            <w:noWrap w:val="0"/>
            <w:vAlign w:val="center"/>
          </w:tcPr>
          <w:p w14:paraId="650E2CDB">
            <w:pPr>
              <w:widowControl/>
              <w:spacing w:line="312" w:lineRule="auto"/>
              <w:jc w:val="center"/>
              <w:rPr>
                <w:rFonts w:hint="eastAsia" w:ascii="宋体" w:hAnsi="宋体" w:eastAsia="宋体" w:cs="宋体"/>
                <w:kern w:val="0"/>
                <w:sz w:val="24"/>
              </w:rPr>
            </w:pPr>
          </w:p>
        </w:tc>
        <w:tc>
          <w:tcPr>
            <w:tcW w:w="1467" w:type="dxa"/>
            <w:vMerge w:val="continue"/>
            <w:tcBorders>
              <w:left w:val="single" w:color="auto" w:sz="4" w:space="0"/>
              <w:bottom w:val="single" w:color="auto" w:sz="4" w:space="0"/>
              <w:right w:val="single" w:color="auto" w:sz="4" w:space="0"/>
            </w:tcBorders>
            <w:noWrap w:val="0"/>
            <w:vAlign w:val="center"/>
          </w:tcPr>
          <w:p w14:paraId="283DE9FD">
            <w:pPr>
              <w:widowControl/>
              <w:spacing w:line="312" w:lineRule="auto"/>
              <w:jc w:val="center"/>
              <w:rPr>
                <w:rFonts w:hint="eastAsia" w:ascii="宋体" w:hAnsi="宋体" w:eastAsia="宋体" w:cs="宋体"/>
                <w:kern w:val="0"/>
                <w:sz w:val="24"/>
              </w:rPr>
            </w:pPr>
          </w:p>
        </w:tc>
        <w:tc>
          <w:tcPr>
            <w:tcW w:w="5760" w:type="dxa"/>
            <w:tcBorders>
              <w:top w:val="single" w:color="auto" w:sz="4" w:space="0"/>
              <w:left w:val="single" w:color="auto" w:sz="4" w:space="0"/>
              <w:bottom w:val="single" w:color="auto" w:sz="4" w:space="0"/>
              <w:right w:val="single" w:color="auto" w:sz="4" w:space="0"/>
            </w:tcBorders>
            <w:noWrap w:val="0"/>
            <w:vAlign w:val="center"/>
          </w:tcPr>
          <w:p w14:paraId="4A35E08A">
            <w:pPr>
              <w:widowControl/>
              <w:spacing w:line="312" w:lineRule="auto"/>
              <w:jc w:val="left"/>
              <w:rPr>
                <w:rFonts w:hint="eastAsia" w:ascii="宋体" w:hAnsi="宋体" w:eastAsia="宋体" w:cs="宋体"/>
                <w:kern w:val="0"/>
                <w:sz w:val="24"/>
                <w:lang w:eastAsia="zh-CN"/>
              </w:rPr>
            </w:pPr>
            <w:r>
              <w:rPr>
                <w:rFonts w:hint="eastAsia" w:ascii="宋体" w:hAnsi="宋体" w:eastAsia="宋体" w:cs="宋体"/>
                <w:kern w:val="0"/>
                <w:sz w:val="24"/>
              </w:rPr>
              <w:t>③承诺临平区范围内每个镇（街道）至少有一个经办网点可办理社保业务得</w:t>
            </w:r>
            <w:r>
              <w:rPr>
                <w:rFonts w:hint="eastAsia" w:ascii="宋体" w:hAnsi="宋体" w:cs="宋体"/>
                <w:kern w:val="0"/>
                <w:sz w:val="24"/>
                <w:lang w:val="en-US" w:eastAsia="zh-CN"/>
              </w:rPr>
              <w:t>5</w:t>
            </w:r>
            <w:r>
              <w:rPr>
                <w:rFonts w:hint="eastAsia" w:ascii="宋体" w:hAnsi="宋体" w:eastAsia="宋体" w:cs="宋体"/>
                <w:kern w:val="0"/>
                <w:sz w:val="24"/>
              </w:rPr>
              <w:t>分</w:t>
            </w:r>
            <w:r>
              <w:rPr>
                <w:rFonts w:hint="eastAsia" w:ascii="宋体" w:hAnsi="宋体" w:eastAsia="宋体" w:cs="宋体"/>
                <w:kern w:val="0"/>
                <w:sz w:val="24"/>
                <w:lang w:eastAsia="zh-CN"/>
              </w:rPr>
              <w:t>。</w:t>
            </w:r>
          </w:p>
          <w:p w14:paraId="7BDB9042">
            <w:pPr>
              <w:widowControl/>
              <w:spacing w:line="312" w:lineRule="auto"/>
              <w:jc w:val="left"/>
              <w:rPr>
                <w:rFonts w:hint="eastAsia" w:ascii="宋体" w:hAnsi="宋体" w:eastAsia="宋体" w:cs="宋体"/>
                <w:kern w:val="0"/>
                <w:sz w:val="24"/>
              </w:rPr>
            </w:pPr>
            <w:r>
              <w:rPr>
                <w:rFonts w:hint="eastAsia" w:ascii="宋体" w:hAnsi="宋体" w:eastAsia="宋体" w:cs="宋体"/>
                <w:b/>
                <w:bCs/>
                <w:kern w:val="0"/>
                <w:sz w:val="24"/>
              </w:rPr>
              <w:t>提供承诺书</w:t>
            </w:r>
            <w:r>
              <w:rPr>
                <w:rFonts w:hint="eastAsia" w:ascii="宋体" w:hAnsi="宋体" w:eastAsia="宋体" w:cs="宋体"/>
                <w:b/>
                <w:bCs/>
                <w:kern w:val="0"/>
                <w:sz w:val="24"/>
                <w:lang w:eastAsia="zh-CN"/>
              </w:rPr>
              <w:t>（格式自拟）</w:t>
            </w:r>
            <w:r>
              <w:rPr>
                <w:rFonts w:hint="eastAsia" w:ascii="宋体" w:hAnsi="宋体" w:eastAsia="宋体" w:cs="宋体"/>
                <w:b/>
                <w:bCs/>
                <w:kern w:val="0"/>
                <w:sz w:val="24"/>
              </w:rPr>
              <w:t>，否则不得分。</w:t>
            </w:r>
          </w:p>
        </w:tc>
        <w:tc>
          <w:tcPr>
            <w:tcW w:w="674" w:type="dxa"/>
            <w:tcBorders>
              <w:top w:val="single" w:color="auto" w:sz="4" w:space="0"/>
              <w:left w:val="single" w:color="auto" w:sz="4" w:space="0"/>
              <w:bottom w:val="single" w:color="auto" w:sz="4" w:space="0"/>
              <w:right w:val="single" w:color="auto" w:sz="4" w:space="0"/>
            </w:tcBorders>
            <w:noWrap w:val="0"/>
            <w:vAlign w:val="center"/>
          </w:tcPr>
          <w:p w14:paraId="746FDCA9">
            <w:pPr>
              <w:widowControl/>
              <w:spacing w:line="312" w:lineRule="auto"/>
              <w:jc w:val="center"/>
              <w:rPr>
                <w:rFonts w:hint="eastAsia" w:ascii="宋体" w:hAnsi="宋体" w:eastAsia="宋体" w:cs="宋体"/>
                <w:kern w:val="0"/>
                <w:sz w:val="24"/>
              </w:rPr>
            </w:pPr>
            <w:r>
              <w:rPr>
                <w:rFonts w:hint="eastAsia" w:ascii="宋体" w:hAnsi="宋体" w:cs="宋体"/>
                <w:kern w:val="0"/>
                <w:sz w:val="24"/>
                <w:lang w:val="en-US" w:eastAsia="zh-CN"/>
              </w:rPr>
              <w:t>5</w:t>
            </w:r>
            <w:r>
              <w:rPr>
                <w:rFonts w:hint="eastAsia" w:ascii="宋体" w:hAnsi="宋体" w:eastAsia="宋体" w:cs="宋体"/>
                <w:kern w:val="0"/>
                <w:sz w:val="24"/>
              </w:rPr>
              <w:t>分</w:t>
            </w:r>
          </w:p>
        </w:tc>
      </w:tr>
      <w:tr w14:paraId="6A2ED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7" w:hRule="atLeast"/>
        </w:trPr>
        <w:tc>
          <w:tcPr>
            <w:tcW w:w="1410" w:type="dxa"/>
            <w:vMerge w:val="continue"/>
            <w:tcBorders>
              <w:left w:val="single" w:color="auto" w:sz="4" w:space="0"/>
              <w:right w:val="single" w:color="auto" w:sz="4" w:space="0"/>
            </w:tcBorders>
            <w:noWrap w:val="0"/>
            <w:vAlign w:val="center"/>
          </w:tcPr>
          <w:p w14:paraId="45C930F0">
            <w:pPr>
              <w:spacing w:line="312" w:lineRule="auto"/>
              <w:rPr>
                <w:rFonts w:hint="eastAsia" w:ascii="宋体" w:hAnsi="宋体" w:eastAsia="宋体" w:cs="宋体"/>
                <w:sz w:val="24"/>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14:paraId="15108A3A">
            <w:pPr>
              <w:widowControl/>
              <w:spacing w:line="312" w:lineRule="auto"/>
              <w:ind w:firstLine="0" w:firstLineChars="0"/>
              <w:jc w:val="both"/>
              <w:rPr>
                <w:rFonts w:hint="eastAsia" w:ascii="宋体" w:hAnsi="宋体" w:eastAsia="宋体" w:cs="宋体"/>
                <w:kern w:val="0"/>
                <w:sz w:val="24"/>
              </w:rPr>
            </w:pPr>
            <w:r>
              <w:rPr>
                <w:rFonts w:hint="eastAsia" w:ascii="宋体" w:hAnsi="宋体" w:eastAsia="宋体" w:cs="宋体"/>
                <w:kern w:val="0"/>
                <w:sz w:val="24"/>
              </w:rPr>
              <w:t>5、</w:t>
            </w:r>
            <w:r>
              <w:rPr>
                <w:rFonts w:hint="eastAsia" w:ascii="宋体" w:hAnsi="宋体" w:eastAsia="宋体" w:cs="宋体"/>
                <w:sz w:val="24"/>
              </w:rPr>
              <w:t>国库集中支付业务服务</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5E60C482">
            <w:pPr>
              <w:widowControl/>
              <w:spacing w:line="312" w:lineRule="auto"/>
              <w:ind w:firstLine="480" w:firstLineChars="200"/>
              <w:rPr>
                <w:rFonts w:hint="eastAsia" w:ascii="宋体" w:hAnsi="宋体" w:eastAsia="宋体" w:cs="宋体"/>
                <w:sz w:val="24"/>
              </w:rPr>
            </w:pPr>
            <w:r>
              <w:rPr>
                <w:rFonts w:hint="eastAsia" w:ascii="宋体" w:hAnsi="宋体" w:eastAsia="宋体" w:cs="宋体"/>
                <w:sz w:val="24"/>
              </w:rPr>
              <w:t>招标人及其下属系统中有国库集中支付代理业务的或代理其他区级预算单位国库集中支付业务得5分， 非国库集中支付代理银行不得分。</w:t>
            </w:r>
          </w:p>
          <w:p w14:paraId="10A29E88">
            <w:pPr>
              <w:widowControl/>
              <w:spacing w:line="312" w:lineRule="auto"/>
              <w:ind w:firstLine="0" w:firstLineChars="0"/>
              <w:rPr>
                <w:rFonts w:hint="eastAsia" w:ascii="宋体" w:hAnsi="宋体" w:eastAsia="宋体" w:cs="宋体"/>
                <w:kern w:val="0"/>
                <w:sz w:val="24"/>
              </w:rPr>
            </w:pPr>
            <w:r>
              <w:rPr>
                <w:rFonts w:hint="eastAsia" w:ascii="宋体" w:hAnsi="宋体" w:eastAsia="宋体" w:cs="宋体"/>
                <w:b/>
                <w:bCs/>
                <w:kern w:val="0"/>
                <w:sz w:val="24"/>
              </w:rPr>
              <w:t>由投标人提供相关证明材料</w:t>
            </w:r>
            <w:r>
              <w:rPr>
                <w:rFonts w:hint="eastAsia" w:ascii="宋体" w:hAnsi="宋体" w:eastAsia="宋体" w:cs="宋体"/>
                <w:b/>
                <w:bCs/>
                <w:kern w:val="0"/>
                <w:sz w:val="24"/>
                <w:lang w:eastAsia="zh-CN"/>
              </w:rPr>
              <w:t>复印件或扫描件加盖公章</w:t>
            </w:r>
            <w:r>
              <w:rPr>
                <w:rFonts w:hint="eastAsia" w:ascii="宋体" w:hAnsi="宋体" w:eastAsia="宋体" w:cs="宋体"/>
                <w:b/>
                <w:bCs/>
                <w:kern w:val="0"/>
                <w:sz w:val="24"/>
              </w:rPr>
              <w:t>，否则不得分。</w:t>
            </w:r>
          </w:p>
        </w:tc>
        <w:tc>
          <w:tcPr>
            <w:tcW w:w="674" w:type="dxa"/>
            <w:tcBorders>
              <w:top w:val="single" w:color="auto" w:sz="4" w:space="0"/>
              <w:left w:val="single" w:color="auto" w:sz="4" w:space="0"/>
              <w:bottom w:val="single" w:color="auto" w:sz="4" w:space="0"/>
              <w:right w:val="single" w:color="auto" w:sz="4" w:space="0"/>
            </w:tcBorders>
            <w:noWrap w:val="0"/>
            <w:vAlign w:val="center"/>
          </w:tcPr>
          <w:p w14:paraId="5AA005A0">
            <w:pPr>
              <w:widowControl/>
              <w:spacing w:line="312" w:lineRule="auto"/>
              <w:jc w:val="center"/>
              <w:rPr>
                <w:rFonts w:hint="eastAsia" w:ascii="宋体" w:hAnsi="宋体" w:eastAsia="宋体" w:cs="宋体"/>
                <w:kern w:val="0"/>
                <w:sz w:val="24"/>
              </w:rPr>
            </w:pPr>
            <w:r>
              <w:rPr>
                <w:rFonts w:hint="eastAsia" w:ascii="宋体" w:hAnsi="宋体" w:eastAsia="宋体" w:cs="宋体"/>
                <w:kern w:val="0"/>
                <w:sz w:val="24"/>
              </w:rPr>
              <w:t>5分</w:t>
            </w:r>
          </w:p>
        </w:tc>
      </w:tr>
      <w:tr w14:paraId="28D6C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7" w:hRule="atLeast"/>
        </w:trPr>
        <w:tc>
          <w:tcPr>
            <w:tcW w:w="1410" w:type="dxa"/>
            <w:vMerge w:val="continue"/>
            <w:tcBorders>
              <w:left w:val="single" w:color="auto" w:sz="4" w:space="0"/>
              <w:right w:val="single" w:color="auto" w:sz="4" w:space="0"/>
            </w:tcBorders>
            <w:noWrap w:val="0"/>
            <w:vAlign w:val="center"/>
          </w:tcPr>
          <w:p w14:paraId="0ADB9CED">
            <w:pPr>
              <w:spacing w:line="312" w:lineRule="auto"/>
              <w:rPr>
                <w:rFonts w:hint="eastAsia" w:ascii="宋体" w:hAnsi="宋体" w:eastAsia="宋体" w:cs="宋体"/>
                <w:sz w:val="24"/>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14:paraId="72E70D92">
            <w:pPr>
              <w:widowControl/>
              <w:spacing w:line="312" w:lineRule="auto"/>
              <w:ind w:firstLine="0" w:firstLineChars="0"/>
              <w:jc w:val="both"/>
              <w:rPr>
                <w:rFonts w:hint="eastAsia" w:ascii="宋体" w:hAnsi="宋体" w:eastAsia="宋体" w:cs="宋体"/>
                <w:kern w:val="0"/>
                <w:sz w:val="24"/>
              </w:rPr>
            </w:pPr>
            <w:r>
              <w:rPr>
                <w:rFonts w:hint="eastAsia" w:ascii="宋体" w:hAnsi="宋体" w:eastAsia="宋体" w:cs="宋体"/>
                <w:kern w:val="0"/>
                <w:sz w:val="24"/>
              </w:rPr>
              <w:t>6、储户风险保障方案</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3B88B1DB">
            <w:pPr>
              <w:widowControl/>
              <w:spacing w:line="312" w:lineRule="auto"/>
              <w:ind w:firstLine="480" w:firstLineChars="200"/>
              <w:rPr>
                <w:rFonts w:hint="eastAsia" w:ascii="宋体" w:hAnsi="宋体" w:eastAsia="宋体" w:cs="宋体"/>
                <w:kern w:val="0"/>
                <w:sz w:val="24"/>
              </w:rPr>
            </w:pPr>
            <w:r>
              <w:rPr>
                <w:rFonts w:hint="eastAsia" w:ascii="宋体" w:hAnsi="宋体" w:eastAsia="宋体" w:cs="宋体"/>
                <w:kern w:val="0"/>
                <w:sz w:val="24"/>
              </w:rPr>
              <w:t>投标人对招标人资金的安全保障、财务稳健保障与风险控制方案情况等进行评分。</w:t>
            </w:r>
          </w:p>
          <w:p w14:paraId="079CEF7A">
            <w:pPr>
              <w:pStyle w:val="5"/>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（1）内容合理、可行的得6分；</w:t>
            </w:r>
          </w:p>
          <w:p w14:paraId="1456249A">
            <w:pPr>
              <w:pStyle w:val="5"/>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（2）基本满足服务需求的得4分；</w:t>
            </w:r>
          </w:p>
          <w:p w14:paraId="29FE2B70">
            <w:pPr>
              <w:pStyle w:val="5"/>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（3）内容不全面的得2分；</w:t>
            </w:r>
          </w:p>
          <w:p w14:paraId="2EFB3247">
            <w:pPr>
              <w:pStyle w:val="5"/>
              <w:rPr>
                <w:rFonts w:hint="eastAsia" w:ascii="宋体" w:hAnsi="宋体" w:eastAsia="宋体" w:cs="宋体"/>
                <w:sz w:val="24"/>
                <w:szCs w:val="24"/>
              </w:rPr>
            </w:pPr>
            <w:r>
              <w:rPr>
                <w:rFonts w:hint="eastAsia" w:ascii="宋体" w:hAnsi="宋体" w:eastAsia="宋体" w:cs="宋体"/>
                <w:b w:val="0"/>
                <w:bCs w:val="0"/>
                <w:kern w:val="0"/>
                <w:sz w:val="24"/>
                <w:szCs w:val="24"/>
                <w:lang w:val="en-US" w:eastAsia="zh-CN"/>
              </w:rPr>
              <w:t>（4）未提供或提供不符合要求不得分。</w:t>
            </w:r>
          </w:p>
        </w:tc>
        <w:tc>
          <w:tcPr>
            <w:tcW w:w="674" w:type="dxa"/>
            <w:tcBorders>
              <w:top w:val="single" w:color="auto" w:sz="4" w:space="0"/>
              <w:left w:val="single" w:color="auto" w:sz="4" w:space="0"/>
              <w:bottom w:val="single" w:color="auto" w:sz="4" w:space="0"/>
              <w:right w:val="single" w:color="auto" w:sz="4" w:space="0"/>
            </w:tcBorders>
            <w:noWrap w:val="0"/>
            <w:vAlign w:val="center"/>
          </w:tcPr>
          <w:p w14:paraId="722F7B48">
            <w:pPr>
              <w:widowControl/>
              <w:spacing w:line="312" w:lineRule="auto"/>
              <w:jc w:val="center"/>
              <w:rPr>
                <w:rFonts w:hint="eastAsia" w:ascii="宋体" w:hAnsi="宋体" w:eastAsia="宋体" w:cs="宋体"/>
                <w:kern w:val="0"/>
                <w:sz w:val="24"/>
              </w:rPr>
            </w:pPr>
            <w:r>
              <w:rPr>
                <w:rFonts w:hint="eastAsia" w:ascii="宋体" w:hAnsi="宋体" w:cs="宋体"/>
                <w:kern w:val="0"/>
                <w:sz w:val="24"/>
                <w:lang w:val="en-US" w:eastAsia="zh-CN"/>
              </w:rPr>
              <w:t>6</w:t>
            </w:r>
            <w:r>
              <w:rPr>
                <w:rFonts w:hint="eastAsia" w:ascii="宋体" w:hAnsi="宋体" w:eastAsia="宋体" w:cs="宋体"/>
                <w:kern w:val="0"/>
                <w:sz w:val="24"/>
              </w:rPr>
              <w:t>分</w:t>
            </w:r>
          </w:p>
        </w:tc>
      </w:tr>
      <w:tr w14:paraId="41E9B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7" w:hRule="atLeast"/>
        </w:trPr>
        <w:tc>
          <w:tcPr>
            <w:tcW w:w="1410" w:type="dxa"/>
            <w:vMerge w:val="continue"/>
            <w:tcBorders>
              <w:left w:val="single" w:color="auto" w:sz="4" w:space="0"/>
              <w:right w:val="single" w:color="auto" w:sz="4" w:space="0"/>
            </w:tcBorders>
            <w:noWrap w:val="0"/>
            <w:vAlign w:val="center"/>
          </w:tcPr>
          <w:p w14:paraId="477CA5A3">
            <w:pPr>
              <w:spacing w:line="312" w:lineRule="auto"/>
              <w:rPr>
                <w:rFonts w:hint="eastAsia" w:ascii="宋体" w:hAnsi="宋体" w:eastAsia="宋体" w:cs="宋体"/>
                <w:sz w:val="24"/>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14:paraId="4A1A4CC5">
            <w:pPr>
              <w:spacing w:line="312" w:lineRule="auto"/>
              <w:ind w:firstLine="0" w:firstLineChars="0"/>
              <w:jc w:val="both"/>
              <w:rPr>
                <w:rFonts w:hint="eastAsia" w:ascii="宋体" w:hAnsi="宋体" w:eastAsia="宋体" w:cs="宋体"/>
                <w:kern w:val="0"/>
                <w:sz w:val="24"/>
              </w:rPr>
            </w:pPr>
            <w:r>
              <w:rPr>
                <w:rFonts w:hint="eastAsia" w:ascii="宋体" w:hAnsi="宋体" w:eastAsia="宋体" w:cs="宋体"/>
                <w:kern w:val="0"/>
                <w:sz w:val="24"/>
              </w:rPr>
              <w:t>7、投标人及其在临平区内下属网点的分布情况</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0F442F73">
            <w:pPr>
              <w:spacing w:line="312" w:lineRule="auto"/>
              <w:ind w:firstLine="480" w:firstLineChars="200"/>
              <w:rPr>
                <w:rFonts w:hint="default" w:ascii="宋体" w:hAnsi="宋体" w:eastAsia="宋体" w:cs="宋体"/>
                <w:kern w:val="0"/>
                <w:sz w:val="24"/>
                <w:lang w:val="en-US" w:eastAsia="zh-CN"/>
              </w:rPr>
            </w:pPr>
            <w:r>
              <w:rPr>
                <w:rFonts w:hint="eastAsia" w:ascii="宋体" w:hAnsi="宋体" w:eastAsia="宋体" w:cs="宋体"/>
                <w:kern w:val="0"/>
                <w:sz w:val="24"/>
              </w:rPr>
              <w:t>目前在临平区营业网点的数量。营业网点数量最多的银行得6分，其余得分=6分*投标行网点数/网点最高</w:t>
            </w:r>
            <w:r>
              <w:rPr>
                <w:rFonts w:hint="eastAsia" w:ascii="宋体" w:hAnsi="宋体" w:cs="宋体"/>
                <w:kern w:val="0"/>
                <w:sz w:val="24"/>
                <w:lang w:eastAsia="zh-CN"/>
              </w:rPr>
              <w:t>银</w:t>
            </w:r>
            <w:r>
              <w:rPr>
                <w:rFonts w:hint="eastAsia" w:ascii="宋体" w:hAnsi="宋体" w:eastAsia="宋体" w:cs="宋体"/>
                <w:kern w:val="0"/>
                <w:sz w:val="24"/>
              </w:rPr>
              <w:t>行网点数（</w:t>
            </w:r>
            <w:r>
              <w:rPr>
                <w:rFonts w:hint="eastAsia" w:ascii="宋体" w:hAnsi="宋体" w:eastAsia="宋体" w:cs="宋体"/>
                <w:b/>
                <w:bCs/>
                <w:kern w:val="0"/>
                <w:sz w:val="24"/>
              </w:rPr>
              <w:t>提供营业机构清单或提供其他相关证明材料复印件或扫描件加盖公章，否则不得分。</w:t>
            </w:r>
            <w:r>
              <w:rPr>
                <w:rFonts w:hint="eastAsia" w:ascii="宋体" w:hAnsi="宋体" w:eastAsia="宋体" w:cs="宋体"/>
                <w:kern w:val="0"/>
                <w:sz w:val="24"/>
              </w:rPr>
              <w:t>）</w:t>
            </w:r>
            <w:r>
              <w:rPr>
                <w:rFonts w:hint="eastAsia" w:ascii="宋体" w:hAnsi="宋体" w:cs="宋体"/>
                <w:kern w:val="0"/>
                <w:sz w:val="24"/>
                <w:lang w:eastAsia="zh-CN"/>
              </w:rPr>
              <w:t>四舍五入保留</w:t>
            </w:r>
            <w:r>
              <w:rPr>
                <w:rFonts w:hint="eastAsia" w:ascii="宋体" w:hAnsi="宋体" w:cs="宋体"/>
                <w:kern w:val="0"/>
                <w:sz w:val="24"/>
                <w:lang w:val="en-US" w:eastAsia="zh-CN"/>
              </w:rPr>
              <w:t>1位小数。</w:t>
            </w:r>
          </w:p>
        </w:tc>
        <w:tc>
          <w:tcPr>
            <w:tcW w:w="674" w:type="dxa"/>
            <w:tcBorders>
              <w:top w:val="single" w:color="auto" w:sz="4" w:space="0"/>
              <w:left w:val="single" w:color="auto" w:sz="4" w:space="0"/>
              <w:bottom w:val="single" w:color="auto" w:sz="4" w:space="0"/>
              <w:right w:val="single" w:color="auto" w:sz="4" w:space="0"/>
            </w:tcBorders>
            <w:noWrap w:val="0"/>
            <w:vAlign w:val="center"/>
          </w:tcPr>
          <w:p w14:paraId="2ECE0689">
            <w:pPr>
              <w:spacing w:line="312" w:lineRule="auto"/>
              <w:jc w:val="center"/>
              <w:rPr>
                <w:rFonts w:hint="eastAsia" w:ascii="宋体" w:hAnsi="宋体" w:eastAsia="宋体" w:cs="宋体"/>
                <w:kern w:val="0"/>
                <w:sz w:val="24"/>
              </w:rPr>
            </w:pPr>
            <w:r>
              <w:rPr>
                <w:rFonts w:hint="eastAsia" w:ascii="宋体" w:hAnsi="宋体" w:eastAsia="宋体" w:cs="宋体"/>
                <w:kern w:val="0"/>
                <w:sz w:val="24"/>
              </w:rPr>
              <w:t>6分</w:t>
            </w:r>
          </w:p>
        </w:tc>
      </w:tr>
      <w:tr w14:paraId="447C3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7" w:hRule="atLeast"/>
        </w:trPr>
        <w:tc>
          <w:tcPr>
            <w:tcW w:w="1410" w:type="dxa"/>
            <w:vMerge w:val="continue"/>
            <w:tcBorders>
              <w:left w:val="single" w:color="auto" w:sz="4" w:space="0"/>
              <w:bottom w:val="single" w:color="auto" w:sz="4" w:space="0"/>
              <w:right w:val="single" w:color="auto" w:sz="4" w:space="0"/>
            </w:tcBorders>
            <w:noWrap w:val="0"/>
            <w:vAlign w:val="center"/>
          </w:tcPr>
          <w:p w14:paraId="400DB73C">
            <w:pPr>
              <w:spacing w:line="312" w:lineRule="auto"/>
              <w:rPr>
                <w:rFonts w:hint="eastAsia" w:ascii="宋体" w:hAnsi="宋体" w:eastAsia="宋体" w:cs="宋体"/>
                <w:sz w:val="24"/>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14:paraId="7457A230">
            <w:pPr>
              <w:spacing w:line="312" w:lineRule="auto"/>
              <w:ind w:firstLine="0" w:firstLineChars="0"/>
              <w:jc w:val="both"/>
              <w:rPr>
                <w:rFonts w:hint="eastAsia" w:ascii="宋体" w:hAnsi="宋体" w:eastAsia="宋体" w:cs="宋体"/>
                <w:b/>
                <w:bCs/>
                <w:kern w:val="0"/>
                <w:sz w:val="24"/>
                <w:lang w:val="en-US" w:eastAsia="zh-CN"/>
              </w:rPr>
            </w:pPr>
            <w:r>
              <w:rPr>
                <w:rFonts w:hint="eastAsia" w:ascii="宋体" w:hAnsi="宋体" w:eastAsia="宋体" w:cs="宋体"/>
                <w:kern w:val="0"/>
                <w:sz w:val="24"/>
                <w:lang w:val="en-US" w:eastAsia="zh-CN"/>
              </w:rPr>
              <w:t>8.项目实施的重点与难点的分析</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2BA653A0">
            <w:pPr>
              <w:keepNext w:val="0"/>
              <w:keepLines w:val="0"/>
              <w:pageBreakBefore w:val="0"/>
              <w:widowControl/>
              <w:kinsoku/>
              <w:wordWrap/>
              <w:overflowPunct/>
              <w:topLinePunct w:val="0"/>
              <w:autoSpaceDE/>
              <w:autoSpaceDN/>
              <w:bidi w:val="0"/>
              <w:adjustRightInd/>
              <w:snapToGrid/>
              <w:spacing w:line="300" w:lineRule="auto"/>
              <w:ind w:firstLine="480" w:firstLineChars="20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根据投标人</w:t>
            </w:r>
            <w:r>
              <w:rPr>
                <w:rFonts w:hint="eastAsia" w:ascii="宋体" w:hAnsi="宋体" w:eastAsia="宋体" w:cs="宋体"/>
                <w:bCs/>
                <w:color w:val="auto"/>
                <w:sz w:val="24"/>
                <w:szCs w:val="24"/>
                <w:highlight w:val="none"/>
                <w:lang w:val="en-US" w:eastAsia="zh-CN"/>
              </w:rPr>
              <w:t>对项目</w:t>
            </w:r>
            <w:r>
              <w:rPr>
                <w:rFonts w:hint="eastAsia" w:ascii="宋体" w:hAnsi="宋体" w:eastAsia="宋体" w:cs="宋体"/>
                <w:bCs/>
                <w:color w:val="auto"/>
                <w:sz w:val="24"/>
                <w:szCs w:val="24"/>
                <w:highlight w:val="none"/>
              </w:rPr>
              <w:t>情况的了解程度</w:t>
            </w:r>
            <w:r>
              <w:rPr>
                <w:rFonts w:hint="eastAsia" w:ascii="宋体" w:hAnsi="宋体" w:eastAsia="宋体" w:cs="宋体"/>
                <w:bCs/>
                <w:color w:val="auto"/>
                <w:sz w:val="24"/>
                <w:szCs w:val="24"/>
                <w:highlight w:val="none"/>
                <w:lang w:val="en-US" w:eastAsia="zh-CN"/>
              </w:rPr>
              <w:t>是否全面完善</w:t>
            </w:r>
            <w:r>
              <w:rPr>
                <w:rFonts w:hint="eastAsia" w:ascii="宋体" w:hAnsi="宋体" w:eastAsia="宋体" w:cs="宋体"/>
                <w:bCs/>
                <w:color w:val="auto"/>
                <w:sz w:val="24"/>
                <w:szCs w:val="24"/>
                <w:highlight w:val="none"/>
              </w:rPr>
              <w:t>，结合本项目的要求及自身经验对本项目实施的重点与难点</w:t>
            </w:r>
            <w:r>
              <w:rPr>
                <w:rFonts w:hint="eastAsia" w:ascii="宋体" w:hAnsi="宋体" w:eastAsia="宋体" w:cs="宋体"/>
                <w:bCs/>
                <w:color w:val="auto"/>
                <w:sz w:val="24"/>
                <w:szCs w:val="24"/>
                <w:highlight w:val="none"/>
                <w:lang w:val="en-US" w:eastAsia="zh-CN"/>
              </w:rPr>
              <w:t>的</w:t>
            </w:r>
            <w:r>
              <w:rPr>
                <w:rFonts w:hint="eastAsia" w:ascii="宋体" w:hAnsi="宋体" w:eastAsia="宋体" w:cs="宋体"/>
                <w:bCs/>
                <w:color w:val="auto"/>
                <w:sz w:val="24"/>
                <w:szCs w:val="24"/>
                <w:highlight w:val="none"/>
              </w:rPr>
              <w:t>分析</w:t>
            </w:r>
            <w:r>
              <w:rPr>
                <w:rFonts w:hint="eastAsia" w:ascii="宋体" w:hAnsi="宋体" w:eastAsia="宋体" w:cs="宋体"/>
                <w:bCs/>
                <w:color w:val="auto"/>
                <w:sz w:val="24"/>
                <w:szCs w:val="24"/>
                <w:highlight w:val="none"/>
                <w:lang w:val="en-US" w:eastAsia="zh-CN"/>
              </w:rPr>
              <w:t>是否合理，是否具有独到优势等进行打分，</w:t>
            </w:r>
            <w:r>
              <w:rPr>
                <w:rFonts w:hint="eastAsia" w:ascii="宋体" w:hAnsi="宋体" w:cs="宋体"/>
                <w:color w:val="auto"/>
                <w:sz w:val="24"/>
                <w:highlight w:val="none"/>
                <w:lang w:val="en-US" w:eastAsia="zh-CN"/>
              </w:rPr>
              <w:t>内容合理可行的得6分；基本满足本项目需求的得4分；有提供但内容不全的，得2分。不合理的不得分。</w:t>
            </w:r>
          </w:p>
        </w:tc>
        <w:tc>
          <w:tcPr>
            <w:tcW w:w="674" w:type="dxa"/>
            <w:tcBorders>
              <w:top w:val="single" w:color="auto" w:sz="4" w:space="0"/>
              <w:left w:val="single" w:color="auto" w:sz="4" w:space="0"/>
              <w:bottom w:val="single" w:color="auto" w:sz="4" w:space="0"/>
              <w:right w:val="single" w:color="auto" w:sz="4" w:space="0"/>
            </w:tcBorders>
            <w:noWrap w:val="0"/>
            <w:vAlign w:val="center"/>
          </w:tcPr>
          <w:p w14:paraId="50F7FA73">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6分</w:t>
            </w:r>
          </w:p>
        </w:tc>
      </w:tr>
      <w:tr w14:paraId="04EF1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1" w:hRule="atLeast"/>
        </w:trPr>
        <w:tc>
          <w:tcPr>
            <w:tcW w:w="1410" w:type="dxa"/>
            <w:tcBorders>
              <w:top w:val="single" w:color="auto" w:sz="4" w:space="0"/>
              <w:left w:val="single" w:color="auto" w:sz="4" w:space="0"/>
              <w:bottom w:val="single" w:color="auto" w:sz="4" w:space="0"/>
              <w:right w:val="single" w:color="auto" w:sz="4" w:space="0"/>
            </w:tcBorders>
            <w:noWrap w:val="0"/>
            <w:vAlign w:val="center"/>
          </w:tcPr>
          <w:p w14:paraId="19AD6C72">
            <w:pPr>
              <w:spacing w:line="312" w:lineRule="auto"/>
              <w:jc w:val="center"/>
              <w:rPr>
                <w:rFonts w:hint="eastAsia" w:ascii="宋体" w:hAnsi="宋体" w:eastAsia="宋体" w:cs="宋体"/>
                <w:b/>
                <w:bCs/>
                <w:sz w:val="24"/>
              </w:rPr>
            </w:pPr>
            <w:r>
              <w:rPr>
                <w:rFonts w:hint="eastAsia" w:ascii="宋体" w:hAnsi="宋体" w:cs="宋体"/>
                <w:b/>
                <w:bCs/>
                <w:sz w:val="24"/>
                <w:lang w:eastAsia="zh-CN"/>
              </w:rPr>
              <w:t>三</w:t>
            </w:r>
            <w:r>
              <w:rPr>
                <w:rFonts w:hint="eastAsia" w:ascii="宋体" w:hAnsi="宋体" w:eastAsia="宋体" w:cs="宋体"/>
                <w:b/>
                <w:bCs/>
                <w:sz w:val="24"/>
              </w:rPr>
              <w:t>、服务机制</w:t>
            </w:r>
          </w:p>
        </w:tc>
        <w:tc>
          <w:tcPr>
            <w:tcW w:w="7227" w:type="dxa"/>
            <w:gridSpan w:val="2"/>
            <w:tcBorders>
              <w:top w:val="single" w:color="auto" w:sz="4" w:space="0"/>
              <w:left w:val="single" w:color="auto" w:sz="4" w:space="0"/>
              <w:bottom w:val="single" w:color="auto" w:sz="4" w:space="0"/>
              <w:right w:val="single" w:color="auto" w:sz="4" w:space="0"/>
            </w:tcBorders>
            <w:noWrap w:val="0"/>
            <w:vAlign w:val="center"/>
          </w:tcPr>
          <w:p w14:paraId="758DEA62">
            <w:pPr>
              <w:spacing w:line="312"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根据投标人提供的服务机制全面性、可行性进行打分。</w:t>
            </w:r>
          </w:p>
          <w:p w14:paraId="4B718EE0">
            <w:pPr>
              <w:pStyle w:val="5"/>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（1）内容合理、可行的得6分；</w:t>
            </w:r>
          </w:p>
          <w:p w14:paraId="77415C88">
            <w:pPr>
              <w:pStyle w:val="5"/>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（2）基本满足服务需求的得4分；</w:t>
            </w:r>
          </w:p>
          <w:p w14:paraId="31AD9BF0">
            <w:pPr>
              <w:pStyle w:val="5"/>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（3）内容不全面的得2分；</w:t>
            </w:r>
          </w:p>
          <w:p w14:paraId="37B65732">
            <w:pPr>
              <w:pStyle w:val="5"/>
              <w:rPr>
                <w:rFonts w:hint="eastAsia" w:ascii="宋体" w:hAnsi="宋体" w:eastAsia="宋体" w:cs="宋体"/>
                <w:sz w:val="24"/>
                <w:szCs w:val="24"/>
              </w:rPr>
            </w:pPr>
            <w:r>
              <w:rPr>
                <w:rFonts w:hint="eastAsia" w:ascii="宋体" w:hAnsi="宋体" w:eastAsia="宋体" w:cs="宋体"/>
                <w:b w:val="0"/>
                <w:bCs w:val="0"/>
                <w:kern w:val="0"/>
                <w:sz w:val="24"/>
                <w:szCs w:val="24"/>
                <w:lang w:val="en-US" w:eastAsia="zh-CN"/>
              </w:rPr>
              <w:t>（4）未提供或提供不符合要求不得分。</w:t>
            </w:r>
          </w:p>
        </w:tc>
        <w:tc>
          <w:tcPr>
            <w:tcW w:w="674" w:type="dxa"/>
            <w:tcBorders>
              <w:top w:val="single" w:color="auto" w:sz="4" w:space="0"/>
              <w:left w:val="single" w:color="auto" w:sz="4" w:space="0"/>
              <w:bottom w:val="single" w:color="auto" w:sz="4" w:space="0"/>
              <w:right w:val="single" w:color="auto" w:sz="4" w:space="0"/>
            </w:tcBorders>
            <w:noWrap w:val="0"/>
            <w:vAlign w:val="center"/>
          </w:tcPr>
          <w:p w14:paraId="5E70AD8A">
            <w:pPr>
              <w:spacing w:line="312" w:lineRule="auto"/>
              <w:jc w:val="center"/>
              <w:rPr>
                <w:rFonts w:hint="eastAsia" w:ascii="宋体" w:hAnsi="宋体" w:eastAsia="宋体" w:cs="宋体"/>
                <w:sz w:val="24"/>
              </w:rPr>
            </w:pPr>
            <w:r>
              <w:rPr>
                <w:rFonts w:hint="eastAsia" w:ascii="宋体" w:hAnsi="宋体" w:cs="宋体"/>
                <w:sz w:val="24"/>
                <w:lang w:val="en-US" w:eastAsia="zh-CN"/>
              </w:rPr>
              <w:t>6</w:t>
            </w:r>
            <w:r>
              <w:rPr>
                <w:rFonts w:hint="eastAsia" w:ascii="宋体" w:hAnsi="宋体" w:eastAsia="宋体" w:cs="宋体"/>
                <w:sz w:val="24"/>
              </w:rPr>
              <w:t>分</w:t>
            </w:r>
          </w:p>
        </w:tc>
      </w:tr>
      <w:tr w14:paraId="287AF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1410" w:type="dxa"/>
            <w:tcBorders>
              <w:top w:val="single" w:color="auto" w:sz="4" w:space="0"/>
              <w:left w:val="single" w:color="auto" w:sz="4" w:space="0"/>
              <w:bottom w:val="single" w:color="auto" w:sz="4" w:space="0"/>
              <w:right w:val="single" w:color="auto" w:sz="4" w:space="0"/>
            </w:tcBorders>
            <w:noWrap w:val="0"/>
            <w:vAlign w:val="center"/>
          </w:tcPr>
          <w:p w14:paraId="1525D10B">
            <w:pPr>
              <w:spacing w:line="312" w:lineRule="auto"/>
              <w:jc w:val="center"/>
              <w:rPr>
                <w:rFonts w:hint="eastAsia" w:ascii="宋体" w:hAnsi="宋体" w:eastAsia="宋体" w:cs="宋体"/>
                <w:b/>
                <w:bCs/>
                <w:sz w:val="24"/>
              </w:rPr>
            </w:pPr>
            <w:r>
              <w:rPr>
                <w:rFonts w:hint="eastAsia" w:ascii="宋体" w:hAnsi="宋体" w:cs="宋体"/>
                <w:b/>
                <w:bCs/>
                <w:sz w:val="24"/>
                <w:lang w:eastAsia="zh-CN"/>
              </w:rPr>
              <w:t>四</w:t>
            </w:r>
            <w:r>
              <w:rPr>
                <w:rFonts w:hint="eastAsia" w:ascii="宋体" w:hAnsi="宋体" w:eastAsia="宋体" w:cs="宋体"/>
                <w:b/>
                <w:bCs/>
                <w:sz w:val="24"/>
              </w:rPr>
              <w:t>、信息安全</w:t>
            </w:r>
          </w:p>
        </w:tc>
        <w:tc>
          <w:tcPr>
            <w:tcW w:w="7227" w:type="dxa"/>
            <w:gridSpan w:val="2"/>
            <w:tcBorders>
              <w:top w:val="single" w:color="auto" w:sz="4" w:space="0"/>
              <w:left w:val="single" w:color="auto" w:sz="4" w:space="0"/>
              <w:bottom w:val="single" w:color="auto" w:sz="4" w:space="0"/>
              <w:right w:val="single" w:color="auto" w:sz="4" w:space="0"/>
            </w:tcBorders>
            <w:noWrap w:val="0"/>
            <w:vAlign w:val="center"/>
          </w:tcPr>
          <w:p w14:paraId="54CB1E8E">
            <w:pPr>
              <w:spacing w:line="312"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根据投标人提供的信息安全保障方案（</w:t>
            </w:r>
            <w:r>
              <w:rPr>
                <w:rFonts w:hint="eastAsia" w:ascii="宋体" w:hAnsi="宋体" w:eastAsia="宋体" w:cs="宋体"/>
                <w:sz w:val="24"/>
              </w:rPr>
              <w:t>确保参保个人和单位的社保信息安全</w:t>
            </w:r>
            <w:r>
              <w:rPr>
                <w:rFonts w:hint="eastAsia" w:ascii="宋体" w:hAnsi="宋体" w:eastAsia="宋体" w:cs="宋体"/>
                <w:kern w:val="0"/>
                <w:sz w:val="24"/>
              </w:rPr>
              <w:t>）全面性、可行性进行打分。</w:t>
            </w:r>
          </w:p>
          <w:p w14:paraId="55D042B0">
            <w:pPr>
              <w:pStyle w:val="5"/>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（1）内容合理、可行的得6分；</w:t>
            </w:r>
          </w:p>
          <w:p w14:paraId="5A509FD8">
            <w:pPr>
              <w:pStyle w:val="5"/>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（2）基本满足服务需求的得4分；</w:t>
            </w:r>
          </w:p>
          <w:p w14:paraId="7DC15D66">
            <w:pPr>
              <w:pStyle w:val="5"/>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（3）内容不全面的得2分；</w:t>
            </w:r>
          </w:p>
          <w:p w14:paraId="6B295FC5">
            <w:pPr>
              <w:pStyle w:val="5"/>
              <w:rPr>
                <w:rFonts w:hint="eastAsia" w:ascii="宋体" w:hAnsi="宋体" w:eastAsia="宋体" w:cs="宋体"/>
                <w:sz w:val="24"/>
                <w:szCs w:val="24"/>
              </w:rPr>
            </w:pPr>
            <w:r>
              <w:rPr>
                <w:rFonts w:hint="eastAsia" w:ascii="宋体" w:hAnsi="宋体" w:eastAsia="宋体" w:cs="宋体"/>
                <w:b w:val="0"/>
                <w:bCs w:val="0"/>
                <w:kern w:val="0"/>
                <w:sz w:val="24"/>
                <w:szCs w:val="24"/>
                <w:lang w:val="en-US" w:eastAsia="zh-CN"/>
              </w:rPr>
              <w:t>（4）未提供或提供不符合要求不得分。</w:t>
            </w:r>
          </w:p>
        </w:tc>
        <w:tc>
          <w:tcPr>
            <w:tcW w:w="674" w:type="dxa"/>
            <w:tcBorders>
              <w:top w:val="single" w:color="auto" w:sz="4" w:space="0"/>
              <w:left w:val="single" w:color="auto" w:sz="4" w:space="0"/>
              <w:bottom w:val="single" w:color="auto" w:sz="4" w:space="0"/>
              <w:right w:val="single" w:color="auto" w:sz="4" w:space="0"/>
            </w:tcBorders>
            <w:noWrap w:val="0"/>
            <w:vAlign w:val="center"/>
          </w:tcPr>
          <w:p w14:paraId="27AE90F8">
            <w:pPr>
              <w:spacing w:line="312" w:lineRule="auto"/>
              <w:jc w:val="center"/>
              <w:rPr>
                <w:rFonts w:hint="eastAsia" w:ascii="宋体" w:hAnsi="宋体" w:eastAsia="宋体" w:cs="宋体"/>
                <w:sz w:val="24"/>
              </w:rPr>
            </w:pPr>
            <w:r>
              <w:rPr>
                <w:rFonts w:hint="eastAsia" w:ascii="宋体" w:hAnsi="宋体" w:cs="宋体"/>
                <w:sz w:val="24"/>
                <w:lang w:val="en-US" w:eastAsia="zh-CN"/>
              </w:rPr>
              <w:t>6</w:t>
            </w:r>
            <w:r>
              <w:rPr>
                <w:rFonts w:hint="eastAsia" w:ascii="宋体" w:hAnsi="宋体" w:eastAsia="宋体" w:cs="宋体"/>
                <w:sz w:val="24"/>
              </w:rPr>
              <w:t>分</w:t>
            </w:r>
          </w:p>
        </w:tc>
      </w:tr>
      <w:tr w14:paraId="1DC48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6" w:hRule="atLeast"/>
        </w:trPr>
        <w:tc>
          <w:tcPr>
            <w:tcW w:w="1410" w:type="dxa"/>
            <w:tcBorders>
              <w:top w:val="single" w:color="auto" w:sz="4" w:space="0"/>
              <w:left w:val="single" w:color="auto" w:sz="4" w:space="0"/>
              <w:bottom w:val="single" w:color="auto" w:sz="4" w:space="0"/>
              <w:right w:val="single" w:color="auto" w:sz="4" w:space="0"/>
            </w:tcBorders>
            <w:noWrap w:val="0"/>
            <w:vAlign w:val="center"/>
          </w:tcPr>
          <w:p w14:paraId="01D1A5D6">
            <w:pPr>
              <w:spacing w:line="312" w:lineRule="auto"/>
              <w:jc w:val="center"/>
              <w:rPr>
                <w:rFonts w:hint="eastAsia" w:ascii="宋体" w:hAnsi="宋体" w:eastAsia="宋体" w:cs="宋体"/>
                <w:b/>
                <w:bCs/>
                <w:sz w:val="24"/>
              </w:rPr>
            </w:pPr>
            <w:r>
              <w:rPr>
                <w:rFonts w:hint="eastAsia" w:ascii="宋体" w:hAnsi="宋体" w:cs="宋体"/>
                <w:b/>
                <w:bCs/>
                <w:sz w:val="24"/>
                <w:lang w:eastAsia="zh-CN"/>
              </w:rPr>
              <w:t>五</w:t>
            </w:r>
            <w:r>
              <w:rPr>
                <w:rFonts w:hint="eastAsia" w:ascii="宋体" w:hAnsi="宋体" w:eastAsia="宋体" w:cs="宋体"/>
                <w:b/>
                <w:bCs/>
                <w:sz w:val="24"/>
              </w:rPr>
              <w:t>、服务承诺</w:t>
            </w:r>
          </w:p>
        </w:tc>
        <w:tc>
          <w:tcPr>
            <w:tcW w:w="7227" w:type="dxa"/>
            <w:gridSpan w:val="2"/>
            <w:tcBorders>
              <w:top w:val="single" w:color="auto" w:sz="4" w:space="0"/>
              <w:left w:val="single" w:color="auto" w:sz="4" w:space="0"/>
              <w:bottom w:val="single" w:color="auto" w:sz="4" w:space="0"/>
              <w:right w:val="single" w:color="auto" w:sz="4" w:space="0"/>
            </w:tcBorders>
            <w:noWrap w:val="0"/>
            <w:vAlign w:val="center"/>
          </w:tcPr>
          <w:p w14:paraId="4039ADF5">
            <w:pPr>
              <w:spacing w:line="312" w:lineRule="auto"/>
              <w:ind w:firstLine="480" w:firstLineChars="200"/>
              <w:jc w:val="left"/>
              <w:rPr>
                <w:rFonts w:hint="eastAsia" w:ascii="宋体" w:hAnsi="宋体" w:eastAsia="宋体" w:cs="宋体"/>
                <w:sz w:val="24"/>
              </w:rPr>
            </w:pPr>
            <w:r>
              <w:rPr>
                <w:rFonts w:hint="eastAsia" w:ascii="宋体" w:hAnsi="宋体" w:eastAsia="宋体" w:cs="宋体"/>
                <w:sz w:val="24"/>
              </w:rPr>
              <w:t>投标人承诺各项服务费用全免的得</w:t>
            </w:r>
            <w:r>
              <w:rPr>
                <w:rFonts w:hint="eastAsia" w:ascii="宋体" w:hAnsi="宋体" w:cs="宋体"/>
                <w:sz w:val="24"/>
                <w:lang w:val="en-US" w:eastAsia="zh-CN"/>
              </w:rPr>
              <w:t>5</w:t>
            </w:r>
            <w:r>
              <w:rPr>
                <w:rFonts w:hint="eastAsia" w:ascii="宋体" w:hAnsi="宋体" w:eastAsia="宋体" w:cs="宋体"/>
                <w:sz w:val="24"/>
              </w:rPr>
              <w:t>分。</w:t>
            </w:r>
          </w:p>
          <w:p w14:paraId="21F6A137">
            <w:pPr>
              <w:spacing w:line="312" w:lineRule="auto"/>
              <w:ind w:firstLine="241" w:firstLineChars="100"/>
              <w:jc w:val="left"/>
              <w:rPr>
                <w:rFonts w:hint="eastAsia" w:ascii="宋体" w:hAnsi="宋体" w:eastAsia="宋体" w:cs="宋体"/>
                <w:kern w:val="0"/>
                <w:sz w:val="24"/>
              </w:rPr>
            </w:pPr>
            <w:r>
              <w:rPr>
                <w:rFonts w:hint="eastAsia" w:ascii="宋体" w:hAnsi="宋体" w:eastAsia="宋体" w:cs="宋体"/>
                <w:b/>
                <w:bCs/>
                <w:sz w:val="24"/>
              </w:rPr>
              <w:t>（提供服务承诺书加盖投标人公章，否则不得分。）</w:t>
            </w:r>
          </w:p>
        </w:tc>
        <w:tc>
          <w:tcPr>
            <w:tcW w:w="674" w:type="dxa"/>
            <w:tcBorders>
              <w:top w:val="single" w:color="auto" w:sz="4" w:space="0"/>
              <w:left w:val="single" w:color="auto" w:sz="4" w:space="0"/>
              <w:bottom w:val="single" w:color="auto" w:sz="4" w:space="0"/>
              <w:right w:val="single" w:color="auto" w:sz="4" w:space="0"/>
            </w:tcBorders>
            <w:noWrap w:val="0"/>
            <w:vAlign w:val="center"/>
          </w:tcPr>
          <w:p w14:paraId="4A8E8411">
            <w:pPr>
              <w:spacing w:line="312" w:lineRule="auto"/>
              <w:jc w:val="center"/>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分</w:t>
            </w:r>
          </w:p>
        </w:tc>
      </w:tr>
      <w:tr w14:paraId="4916C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6" w:hRule="atLeast"/>
        </w:trPr>
        <w:tc>
          <w:tcPr>
            <w:tcW w:w="1410" w:type="dxa"/>
            <w:tcBorders>
              <w:top w:val="single" w:color="auto" w:sz="4" w:space="0"/>
              <w:left w:val="single" w:color="auto" w:sz="4" w:space="0"/>
              <w:bottom w:val="single" w:color="auto" w:sz="4" w:space="0"/>
              <w:right w:val="single" w:color="auto" w:sz="4" w:space="0"/>
            </w:tcBorders>
            <w:noWrap w:val="0"/>
            <w:vAlign w:val="center"/>
          </w:tcPr>
          <w:p w14:paraId="465CD4A9">
            <w:pPr>
              <w:spacing w:line="312"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cs="宋体"/>
                <w:b/>
                <w:bCs/>
                <w:kern w:val="2"/>
                <w:sz w:val="24"/>
                <w:lang w:eastAsia="zh-CN"/>
              </w:rPr>
              <w:t>六</w:t>
            </w:r>
            <w:r>
              <w:rPr>
                <w:rFonts w:hint="eastAsia" w:ascii="宋体" w:hAnsi="宋体" w:eastAsia="宋体" w:cs="宋体"/>
                <w:b/>
                <w:bCs/>
                <w:kern w:val="2"/>
                <w:sz w:val="24"/>
                <w:lang w:eastAsia="zh-CN"/>
              </w:rPr>
              <w:t>、</w:t>
            </w:r>
            <w:bookmarkStart w:id="559" w:name="_GoBack"/>
            <w:r>
              <w:rPr>
                <w:rFonts w:hint="eastAsia" w:ascii="宋体" w:hAnsi="宋体" w:eastAsia="宋体" w:cs="宋体"/>
                <w:b/>
                <w:bCs/>
                <w:kern w:val="2"/>
                <w:sz w:val="24"/>
              </w:rPr>
              <w:t>投标人服务能力</w:t>
            </w:r>
            <w:bookmarkEnd w:id="559"/>
          </w:p>
        </w:tc>
        <w:tc>
          <w:tcPr>
            <w:tcW w:w="7227" w:type="dxa"/>
            <w:gridSpan w:val="2"/>
            <w:tcBorders>
              <w:top w:val="single" w:color="auto" w:sz="4" w:space="0"/>
              <w:left w:val="single" w:color="auto" w:sz="4" w:space="0"/>
              <w:bottom w:val="single" w:color="auto" w:sz="4" w:space="0"/>
              <w:right w:val="single" w:color="auto" w:sz="4" w:space="0"/>
            </w:tcBorders>
            <w:noWrap w:val="0"/>
            <w:vAlign w:val="center"/>
          </w:tcPr>
          <w:p w14:paraId="6F187512">
            <w:pPr>
              <w:spacing w:line="312"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rPr>
              <w:t>供应商202</w:t>
            </w:r>
            <w:r>
              <w:rPr>
                <w:rFonts w:hint="eastAsia" w:ascii="宋体" w:hAnsi="宋体" w:cs="宋体"/>
                <w:color w:val="auto"/>
                <w:kern w:val="0"/>
                <w:sz w:val="24"/>
                <w:lang w:val="en-US" w:eastAsia="zh-CN"/>
              </w:rPr>
              <w:t>1</w:t>
            </w:r>
            <w:r>
              <w:rPr>
                <w:rFonts w:hint="eastAsia" w:ascii="宋体" w:hAnsi="宋体" w:eastAsia="宋体" w:cs="宋体"/>
                <w:color w:val="auto"/>
                <w:kern w:val="0"/>
                <w:sz w:val="24"/>
              </w:rPr>
              <w:t>年1月1日以来（以合同签订时间为准）承接</w:t>
            </w:r>
            <w:r>
              <w:rPr>
                <w:rFonts w:hint="eastAsia" w:ascii="宋体" w:hAnsi="宋体" w:eastAsia="宋体" w:cs="宋体"/>
                <w:color w:val="auto"/>
                <w:kern w:val="0"/>
                <w:sz w:val="24"/>
                <w:lang w:eastAsia="zh-CN"/>
              </w:rPr>
              <w:t>过</w:t>
            </w:r>
            <w:r>
              <w:rPr>
                <w:rFonts w:hint="eastAsia" w:ascii="宋体" w:hAnsi="宋体" w:eastAsia="宋体" w:cs="宋体"/>
                <w:color w:val="auto"/>
                <w:kern w:val="0"/>
                <w:sz w:val="24"/>
                <w:lang w:val="en-US" w:eastAsia="zh-CN"/>
              </w:rPr>
              <w:t>柜面</w:t>
            </w:r>
            <w:r>
              <w:rPr>
                <w:rFonts w:hint="eastAsia" w:ascii="宋体" w:hAnsi="宋体" w:eastAsia="宋体" w:cs="宋体"/>
                <w:color w:val="auto"/>
                <w:kern w:val="0"/>
                <w:sz w:val="24"/>
              </w:rPr>
              <w:t>社保辅助业务，按每项已</w:t>
            </w:r>
            <w:r>
              <w:rPr>
                <w:rFonts w:hint="eastAsia" w:ascii="宋体" w:hAnsi="宋体" w:eastAsia="宋体" w:cs="宋体"/>
                <w:color w:val="auto"/>
                <w:kern w:val="0"/>
                <w:sz w:val="24"/>
                <w:lang w:val="en-US" w:eastAsia="zh-CN"/>
              </w:rPr>
              <w:t>开办</w:t>
            </w:r>
            <w:r>
              <w:rPr>
                <w:rFonts w:hint="eastAsia" w:ascii="宋体" w:hAnsi="宋体" w:eastAsia="宋体" w:cs="宋体"/>
                <w:color w:val="auto"/>
                <w:kern w:val="0"/>
                <w:sz w:val="24"/>
              </w:rPr>
              <w:t>业务得0.5分计算，最多得</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分。</w:t>
            </w:r>
            <w:r>
              <w:rPr>
                <w:rFonts w:hint="eastAsia" w:ascii="宋体" w:hAnsi="宋体" w:eastAsia="宋体" w:cs="宋体"/>
                <w:b/>
                <w:bCs/>
                <w:color w:val="auto"/>
                <w:sz w:val="24"/>
              </w:rPr>
              <w:t>提供合同及服务事项清单复制件</w:t>
            </w:r>
            <w:r>
              <w:rPr>
                <w:rFonts w:hint="eastAsia" w:ascii="宋体" w:hAnsi="宋体" w:eastAsia="宋体" w:cs="宋体"/>
                <w:b/>
                <w:bCs/>
                <w:color w:val="auto"/>
                <w:sz w:val="24"/>
                <w:lang w:eastAsia="zh-CN"/>
              </w:rPr>
              <w:t>或扫描件加盖公章</w:t>
            </w:r>
            <w:r>
              <w:rPr>
                <w:rFonts w:hint="eastAsia" w:ascii="宋体" w:hAnsi="宋体" w:eastAsia="宋体" w:cs="宋体"/>
                <w:b/>
                <w:bCs/>
                <w:color w:val="auto"/>
                <w:sz w:val="24"/>
              </w:rPr>
              <w:t>，否则不得分</w:t>
            </w:r>
            <w:r>
              <w:rPr>
                <w:rFonts w:hint="eastAsia" w:ascii="宋体" w:hAnsi="宋体" w:eastAsia="宋体" w:cs="宋体"/>
                <w:b/>
                <w:bCs/>
                <w:color w:val="auto"/>
                <w:kern w:val="0"/>
                <w:sz w:val="24"/>
              </w:rPr>
              <w:t>。</w:t>
            </w:r>
          </w:p>
        </w:tc>
        <w:tc>
          <w:tcPr>
            <w:tcW w:w="674" w:type="dxa"/>
            <w:tcBorders>
              <w:top w:val="single" w:color="auto" w:sz="4" w:space="0"/>
              <w:left w:val="single" w:color="auto" w:sz="4" w:space="0"/>
              <w:bottom w:val="single" w:color="auto" w:sz="4" w:space="0"/>
              <w:right w:val="single" w:color="auto" w:sz="4" w:space="0"/>
            </w:tcBorders>
            <w:noWrap w:val="0"/>
            <w:vAlign w:val="center"/>
          </w:tcPr>
          <w:p w14:paraId="1187900B">
            <w:pPr>
              <w:spacing w:line="312"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分</w:t>
            </w:r>
          </w:p>
        </w:tc>
      </w:tr>
    </w:tbl>
    <w:p w14:paraId="109D191B"/>
    <w:p w14:paraId="5B87B363">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5F7909FB">
      <w:pPr>
        <w:snapToGrid w:val="0"/>
        <w:spacing w:line="360" w:lineRule="auto"/>
        <w:rPr>
          <w:rFonts w:ascii="宋体" w:hAnsi="宋体" w:cs="宋体"/>
          <w:b/>
          <w:sz w:val="28"/>
          <w:szCs w:val="28"/>
        </w:rPr>
      </w:pPr>
      <w:r>
        <w:rPr>
          <w:rFonts w:hint="eastAsia" w:ascii="宋体" w:hAnsi="宋体" w:cs="宋体"/>
          <w:b/>
          <w:sz w:val="32"/>
        </w:rPr>
        <w:t>一、评标方法</w:t>
      </w:r>
    </w:p>
    <w:p w14:paraId="464650F9">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228D5147">
      <w:pPr>
        <w:adjustRightInd/>
        <w:spacing w:line="360" w:lineRule="auto"/>
        <w:rPr>
          <w:rFonts w:ascii="宋体" w:hAnsi="宋体" w:cs="宋体"/>
          <w:kern w:val="0"/>
          <w:sz w:val="24"/>
        </w:rPr>
      </w:pPr>
      <w:r>
        <w:rPr>
          <w:rFonts w:hint="eastAsia" w:ascii="宋体" w:hAnsi="宋体" w:cs="宋体"/>
          <w:b/>
          <w:sz w:val="32"/>
        </w:rPr>
        <w:t>二、评标标准</w:t>
      </w:r>
    </w:p>
    <w:p w14:paraId="786F654D">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00EE8A44">
      <w:pPr>
        <w:adjustRightInd/>
        <w:spacing w:line="360" w:lineRule="auto"/>
        <w:outlineLvl w:val="9"/>
        <w:rPr>
          <w:rFonts w:hint="eastAsia" w:ascii="宋体" w:hAnsi="宋体" w:cs="宋体"/>
          <w:b/>
          <w:sz w:val="32"/>
          <w:szCs w:val="24"/>
        </w:rPr>
      </w:pPr>
      <w:r>
        <w:rPr>
          <w:rFonts w:hint="eastAsia" w:ascii="宋体" w:hAnsi="宋体" w:cs="宋体"/>
          <w:b/>
          <w:sz w:val="32"/>
          <w:szCs w:val="24"/>
        </w:rPr>
        <w:t>三、评标程序</w:t>
      </w:r>
    </w:p>
    <w:p w14:paraId="0D6D6515">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2DB0BFBB">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33B01329">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5201A2BF">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2ED37B76">
      <w:pPr>
        <w:pStyle w:val="91"/>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4226A75E">
      <w:pPr>
        <w:pStyle w:val="91"/>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1EDCD388">
      <w:pPr>
        <w:pStyle w:val="9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0BF5672E">
      <w:pPr>
        <w:pStyle w:val="9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1BEA024A">
      <w:pPr>
        <w:pStyle w:val="9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6EBADCCF">
      <w:pPr>
        <w:pStyle w:val="9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8A4CA3A">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25C01670">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664C0813">
      <w:pPr>
        <w:pStyle w:val="91"/>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B042713">
      <w:pPr>
        <w:pStyle w:val="91"/>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06585F4C">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1EFE23B">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E9D9E1C">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E13A81B">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0356215C">
      <w:pPr>
        <w:pStyle w:val="91"/>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2ED4A3F">
      <w:pPr>
        <w:pStyle w:val="8"/>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0802E123">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220845EF">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565F7D3E">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3967315A">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37E25F47">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5A28CDB4">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24D556F4">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451871A2">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6014AFC0">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1A81C569">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11A3EC60">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4B41BD18">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68F750BC">
      <w:pPr>
        <w:pStyle w:val="5"/>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30036B1F">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0BC14536">
      <w:pPr>
        <w:pStyle w:val="8"/>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23D9D5AA">
      <w:pPr>
        <w:pStyle w:val="8"/>
        <w:snapToGrid w:val="0"/>
        <w:spacing w:line="360" w:lineRule="auto"/>
        <w:rPr>
          <w:rFonts w:cs="宋体"/>
        </w:rPr>
      </w:pPr>
      <w:r>
        <w:rPr>
          <w:rFonts w:hint="eastAsia" w:cs="宋体"/>
        </w:rPr>
        <w:t>5.1符合专业条件的供应商或者对招标文件作实质响应的供应商不足3家的；</w:t>
      </w:r>
    </w:p>
    <w:p w14:paraId="56598307">
      <w:pPr>
        <w:pStyle w:val="8"/>
        <w:snapToGrid w:val="0"/>
        <w:spacing w:line="360" w:lineRule="auto"/>
        <w:rPr>
          <w:rFonts w:cs="宋体"/>
        </w:rPr>
      </w:pPr>
      <w:r>
        <w:rPr>
          <w:rFonts w:hint="eastAsia" w:cs="宋体"/>
        </w:rPr>
        <w:t>5.2出现影响采购公正的违法、违规行为的；</w:t>
      </w:r>
    </w:p>
    <w:p w14:paraId="7D7F62C4">
      <w:pPr>
        <w:pStyle w:val="8"/>
        <w:snapToGrid w:val="0"/>
        <w:spacing w:line="360" w:lineRule="auto"/>
        <w:rPr>
          <w:rFonts w:cs="宋体"/>
        </w:rPr>
      </w:pPr>
      <w:r>
        <w:rPr>
          <w:rFonts w:hint="eastAsia" w:cs="宋体"/>
        </w:rPr>
        <w:t>5.3投标人的报价均超过了采购预算，采购人不能支付的；</w:t>
      </w:r>
    </w:p>
    <w:p w14:paraId="6DE41E90">
      <w:pPr>
        <w:pStyle w:val="8"/>
        <w:snapToGrid w:val="0"/>
        <w:spacing w:line="360" w:lineRule="auto"/>
        <w:rPr>
          <w:rFonts w:cs="宋体"/>
        </w:rPr>
      </w:pPr>
      <w:r>
        <w:rPr>
          <w:rFonts w:hint="eastAsia" w:cs="宋体"/>
        </w:rPr>
        <w:t>5.4因重大变故，采购任务取消的。</w:t>
      </w:r>
    </w:p>
    <w:p w14:paraId="1DE66EDD">
      <w:pPr>
        <w:pStyle w:val="8"/>
        <w:snapToGrid w:val="0"/>
        <w:spacing w:line="360" w:lineRule="auto"/>
        <w:rPr>
          <w:rFonts w:cs="宋体"/>
        </w:rPr>
      </w:pPr>
      <w:r>
        <w:rPr>
          <w:rFonts w:hint="eastAsia" w:cs="宋体"/>
        </w:rPr>
        <w:t>废标后，采购机构应当将废标理由通知所有投标人。</w:t>
      </w:r>
    </w:p>
    <w:p w14:paraId="586741B6">
      <w:pPr>
        <w:pStyle w:val="8"/>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2FA748D">
      <w:pPr>
        <w:pStyle w:val="8"/>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0F32F3B1">
      <w:pPr>
        <w:pStyle w:val="8"/>
        <w:snapToGrid w:val="0"/>
        <w:spacing w:line="360" w:lineRule="auto"/>
        <w:rPr>
          <w:rFonts w:cs="宋体"/>
        </w:rPr>
      </w:pPr>
      <w:r>
        <w:rPr>
          <w:rFonts w:hint="eastAsia" w:cs="宋体"/>
        </w:rPr>
        <w:t>7.1未确定中标供应商的，终止本次政府采购活动，重新开展政府采购活动。</w:t>
      </w:r>
    </w:p>
    <w:p w14:paraId="1A6CFC5F">
      <w:pPr>
        <w:pStyle w:val="8"/>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15FFF88A">
      <w:pPr>
        <w:pStyle w:val="8"/>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62780FF0">
      <w:pPr>
        <w:pStyle w:val="8"/>
        <w:snapToGrid w:val="0"/>
        <w:spacing w:line="360" w:lineRule="auto"/>
        <w:rPr>
          <w:rFonts w:cs="宋体"/>
        </w:rPr>
      </w:pPr>
      <w:r>
        <w:rPr>
          <w:rFonts w:hint="eastAsia" w:cs="宋体"/>
        </w:rPr>
        <w:t>7.4政府采购合同已经履行，给采购人、供应商造成损失的，由责任人承担赔偿责任。</w:t>
      </w:r>
    </w:p>
    <w:p w14:paraId="17A74807">
      <w:pPr>
        <w:pStyle w:val="8"/>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3C4F05F4">
      <w:pPr>
        <w:pStyle w:val="8"/>
        <w:snapToGrid w:val="0"/>
        <w:spacing w:line="360" w:lineRule="auto"/>
        <w:ind w:firstLine="0" w:firstLineChars="0"/>
        <w:rPr>
          <w:rFonts w:cs="宋体"/>
        </w:rPr>
      </w:pPr>
    </w:p>
    <w:bookmarkEnd w:id="30"/>
    <w:p w14:paraId="436AE37B">
      <w:bookmarkStart w:id="429" w:name="第五部分"/>
      <w:bookmarkStart w:id="430" w:name="_Toc86217003"/>
    </w:p>
    <w:p w14:paraId="369323D3">
      <w:pPr>
        <w:spacing w:line="240" w:lineRule="auto"/>
        <w:ind w:left="0" w:leftChars="0" w:firstLine="0" w:firstLineChars="0"/>
        <w:outlineLvl w:val="9"/>
        <w:rPr>
          <w:rFonts w:hint="eastAsia" w:ascii="宋体" w:hAnsi="宋体" w:cs="宋体"/>
          <w:b/>
          <w:sz w:val="36"/>
          <w:szCs w:val="36"/>
        </w:rPr>
      </w:pPr>
      <w:r>
        <w:rPr>
          <w:rFonts w:hint="eastAsia" w:ascii="宋体" w:hAnsi="宋体" w:cs="宋体"/>
          <w:b/>
          <w:sz w:val="36"/>
          <w:szCs w:val="36"/>
        </w:rPr>
        <w:br w:type="page"/>
      </w:r>
    </w:p>
    <w:p w14:paraId="65FF2787">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3FB4C805">
      <w:pPr>
        <w:spacing w:line="480" w:lineRule="auto"/>
        <w:jc w:val="center"/>
        <w:rPr>
          <w:rFonts w:ascii="宋体" w:hAnsi="宋体" w:cs="宋体"/>
          <w:b/>
          <w:sz w:val="28"/>
          <w:szCs w:val="28"/>
        </w:rPr>
      </w:pPr>
    </w:p>
    <w:p w14:paraId="18B614AC">
      <w:pPr>
        <w:spacing w:line="480" w:lineRule="auto"/>
        <w:jc w:val="center"/>
        <w:rPr>
          <w:rFonts w:ascii="宋体" w:hAnsi="宋体" w:cs="宋体"/>
          <w:b/>
          <w:sz w:val="24"/>
        </w:rPr>
      </w:pPr>
    </w:p>
    <w:p w14:paraId="2F7E54BF">
      <w:pPr>
        <w:spacing w:line="480" w:lineRule="auto"/>
        <w:jc w:val="center"/>
        <w:rPr>
          <w:rFonts w:ascii="宋体" w:hAnsi="宋体" w:cs="宋体"/>
          <w:b/>
          <w:sz w:val="24"/>
        </w:rPr>
      </w:pPr>
    </w:p>
    <w:p w14:paraId="1B14A48B">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4FE13CF6">
      <w:pPr>
        <w:spacing w:line="480" w:lineRule="auto"/>
        <w:jc w:val="center"/>
        <w:rPr>
          <w:rFonts w:ascii="宋体" w:hAnsi="宋体" w:cs="宋体"/>
          <w:b/>
          <w:sz w:val="36"/>
          <w:szCs w:val="36"/>
        </w:rPr>
      </w:pPr>
      <w:r>
        <w:rPr>
          <w:rFonts w:hint="eastAsia" w:ascii="宋体" w:hAnsi="宋体" w:cs="宋体"/>
          <w:b/>
          <w:sz w:val="36"/>
          <w:szCs w:val="36"/>
        </w:rPr>
        <w:t>（服务类）</w:t>
      </w:r>
    </w:p>
    <w:p w14:paraId="17F15C15">
      <w:pPr>
        <w:pStyle w:val="391"/>
        <w:ind w:firstLine="2843" w:firstLineChars="1180"/>
        <w:rPr>
          <w:rFonts w:ascii="宋体" w:hAnsi="宋体" w:cs="宋体"/>
          <w:b/>
          <w:szCs w:val="24"/>
        </w:rPr>
      </w:pPr>
      <w:r>
        <w:rPr>
          <w:rFonts w:hint="eastAsia" w:ascii="宋体" w:hAnsi="宋体" w:cs="宋体"/>
          <w:b/>
          <w:szCs w:val="24"/>
        </w:rPr>
        <w:t>第一部分 合同书</w:t>
      </w:r>
    </w:p>
    <w:p w14:paraId="2531A1C3">
      <w:pPr>
        <w:spacing w:before="120" w:line="22" w:lineRule="atLeast"/>
        <w:rPr>
          <w:rFonts w:ascii="宋体" w:hAnsi="宋体" w:cs="宋体"/>
          <w:sz w:val="24"/>
        </w:rPr>
      </w:pPr>
    </w:p>
    <w:p w14:paraId="20DDB527">
      <w:pPr>
        <w:pStyle w:val="5"/>
      </w:pPr>
    </w:p>
    <w:p w14:paraId="24200279">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04D63CDF">
      <w:pPr>
        <w:pStyle w:val="288"/>
        <w:spacing w:before="120" w:line="22" w:lineRule="atLeast"/>
        <w:rPr>
          <w:rFonts w:ascii="宋体" w:hAnsi="宋体" w:eastAsia="宋体" w:cs="宋体"/>
          <w:szCs w:val="24"/>
        </w:rPr>
      </w:pPr>
    </w:p>
    <w:p w14:paraId="736C37D9">
      <w:pPr>
        <w:pStyle w:val="288"/>
        <w:spacing w:before="120" w:line="22" w:lineRule="atLeast"/>
        <w:rPr>
          <w:rFonts w:ascii="宋体" w:hAnsi="宋体" w:eastAsia="宋体" w:cs="宋体"/>
          <w:szCs w:val="24"/>
        </w:rPr>
      </w:pPr>
    </w:p>
    <w:p w14:paraId="2CF833A1">
      <w:pPr>
        <w:rPr>
          <w:rFonts w:ascii="宋体" w:hAnsi="宋体" w:cs="宋体"/>
          <w:sz w:val="24"/>
        </w:rPr>
      </w:pPr>
    </w:p>
    <w:p w14:paraId="3E35E68C">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45D0C222">
      <w:pPr>
        <w:spacing w:before="120" w:line="22" w:lineRule="atLeast"/>
        <w:rPr>
          <w:rFonts w:ascii="宋体" w:hAnsi="宋体" w:cs="宋体"/>
          <w:sz w:val="24"/>
        </w:rPr>
      </w:pPr>
    </w:p>
    <w:p w14:paraId="5C2CCD71">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198D8BBF">
      <w:pPr>
        <w:spacing w:before="120" w:line="22" w:lineRule="atLeast"/>
        <w:rPr>
          <w:rFonts w:ascii="宋体" w:hAnsi="宋体" w:cs="宋体"/>
          <w:sz w:val="24"/>
        </w:rPr>
      </w:pPr>
    </w:p>
    <w:p w14:paraId="3610BA5C">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7B03CDD2">
      <w:pPr>
        <w:spacing w:before="120" w:line="22" w:lineRule="atLeast"/>
        <w:rPr>
          <w:rFonts w:ascii="宋体" w:hAnsi="宋体" w:cs="宋体"/>
          <w:sz w:val="24"/>
        </w:rPr>
      </w:pPr>
    </w:p>
    <w:p w14:paraId="5B3F4064">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6ED5833">
      <w:pPr>
        <w:widowControl/>
        <w:jc w:val="left"/>
        <w:rPr>
          <w:rFonts w:ascii="宋体" w:hAnsi="宋体" w:cs="宋体"/>
          <w:kern w:val="0"/>
          <w:sz w:val="24"/>
        </w:rPr>
        <w:sectPr>
          <w:headerReference r:id="rId8" w:type="default"/>
          <w:footerReference r:id="rId9" w:type="default"/>
          <w:pgSz w:w="11907" w:h="16840"/>
          <w:pgMar w:top="1474" w:right="1814" w:bottom="1474" w:left="1814" w:header="851" w:footer="851" w:gutter="0"/>
          <w:pgNumType w:fmt="decimal"/>
          <w:cols w:space="720" w:num="1"/>
        </w:sectPr>
      </w:pPr>
    </w:p>
    <w:p w14:paraId="4DA927C8">
      <w:pPr>
        <w:spacing w:line="560" w:lineRule="exact"/>
        <w:ind w:firstLine="480" w:firstLineChars="200"/>
        <w:rPr>
          <w:rFonts w:ascii="宋体" w:hAnsi="宋体" w:eastAsia="宋体"/>
          <w:sz w:val="24"/>
        </w:rPr>
      </w:pPr>
      <w:r>
        <w:rPr>
          <w:rFonts w:ascii="宋体" w:hAnsi="宋体" w:eastAsia="宋体"/>
          <w:sz w:val="24"/>
          <w:u w:val="single"/>
          <w:lang w:val="zh-CN"/>
        </w:rPr>
        <w:t xml:space="preserve">        </w:t>
      </w:r>
      <w:r>
        <w:rPr>
          <w:rFonts w:hint="eastAsia" w:ascii="宋体" w:hAnsi="宋体" w:eastAsia="宋体"/>
          <w:sz w:val="24"/>
          <w:lang w:val="zh-CN"/>
        </w:rPr>
        <w:t>年</w:t>
      </w:r>
      <w:r>
        <w:rPr>
          <w:rFonts w:ascii="宋体" w:hAnsi="宋体" w:eastAsia="宋体"/>
          <w:sz w:val="24"/>
          <w:u w:val="single"/>
          <w:lang w:val="zh-CN"/>
        </w:rPr>
        <w:t xml:space="preserve">    </w:t>
      </w:r>
      <w:r>
        <w:rPr>
          <w:rFonts w:hint="eastAsia" w:ascii="宋体" w:hAnsi="宋体" w:eastAsia="宋体"/>
          <w:sz w:val="24"/>
          <w:lang w:val="zh-CN"/>
        </w:rPr>
        <w:t>月</w:t>
      </w:r>
      <w:r>
        <w:rPr>
          <w:rFonts w:ascii="宋体" w:hAnsi="宋体" w:eastAsia="宋体"/>
          <w:sz w:val="24"/>
          <w:u w:val="single"/>
          <w:lang w:val="zh-CN"/>
        </w:rPr>
        <w:t xml:space="preserve">    </w:t>
      </w:r>
      <w:r>
        <w:rPr>
          <w:rFonts w:hint="eastAsia" w:ascii="宋体" w:hAnsi="宋体" w:eastAsia="宋体"/>
          <w:sz w:val="24"/>
          <w:lang w:val="zh-CN"/>
        </w:rPr>
        <w:t>日</w:t>
      </w:r>
      <w:r>
        <w:rPr>
          <w:rFonts w:hint="eastAsia" w:ascii="宋体" w:hAnsi="宋体" w:eastAsia="宋体"/>
          <w:sz w:val="24"/>
        </w:rPr>
        <w:t>，</w:t>
      </w:r>
      <w:r>
        <w:rPr>
          <w:rFonts w:ascii="宋体" w:hAnsi="宋体" w:eastAsia="宋体"/>
          <w:sz w:val="24"/>
          <w:u w:val="single"/>
        </w:rPr>
        <w:t xml:space="preserve">   </w:t>
      </w:r>
      <w:r>
        <w:rPr>
          <w:rFonts w:hint="eastAsia" w:ascii="宋体" w:hAnsi="宋体" w:cs="宋体"/>
          <w:color w:val="0000FF"/>
          <w:sz w:val="24"/>
          <w:u w:val="single"/>
        </w:rPr>
        <w:t>（采购人）</w:t>
      </w:r>
      <w:r>
        <w:rPr>
          <w:rFonts w:ascii="宋体" w:hAnsi="宋体" w:eastAsia="宋体"/>
          <w:sz w:val="24"/>
          <w:u w:val="single"/>
        </w:rPr>
        <w:t xml:space="preserve">   </w:t>
      </w:r>
      <w:r>
        <w:rPr>
          <w:rFonts w:hint="eastAsia" w:ascii="宋体" w:hAnsi="宋体" w:eastAsia="宋体"/>
          <w:sz w:val="24"/>
        </w:rPr>
        <w:t>以</w:t>
      </w:r>
      <w:r>
        <w:rPr>
          <w:rFonts w:ascii="宋体" w:hAnsi="宋体" w:eastAsia="宋体"/>
          <w:sz w:val="24"/>
          <w:u w:val="single"/>
        </w:rPr>
        <w:t xml:space="preserve">   （政府采购方式）  </w:t>
      </w:r>
      <w:r>
        <w:rPr>
          <w:rFonts w:hint="eastAsia" w:ascii="宋体" w:hAnsi="宋体" w:eastAsia="宋体"/>
          <w:sz w:val="24"/>
        </w:rPr>
        <w:t>对</w:t>
      </w:r>
      <w:r>
        <w:rPr>
          <w:rFonts w:ascii="宋体" w:hAnsi="宋体" w:eastAsia="宋体"/>
          <w:sz w:val="24"/>
          <w:u w:val="single"/>
        </w:rPr>
        <w:t xml:space="preserve">  </w:t>
      </w:r>
      <w:r>
        <w:rPr>
          <w:rFonts w:hint="eastAsia" w:ascii="宋体" w:hAnsi="宋体" w:cs="宋体"/>
          <w:color w:val="0000FF"/>
          <w:sz w:val="24"/>
          <w:u w:val="single"/>
        </w:rPr>
        <w:t xml:space="preserve">（项目名称）  </w:t>
      </w:r>
      <w:r>
        <w:rPr>
          <w:rFonts w:ascii="宋体" w:hAnsi="宋体" w:eastAsia="宋体"/>
          <w:sz w:val="24"/>
          <w:u w:val="single"/>
        </w:rPr>
        <w:t xml:space="preserve">  </w:t>
      </w:r>
      <w:r>
        <w:rPr>
          <w:rFonts w:hint="eastAsia" w:ascii="宋体" w:hAnsi="宋体" w:eastAsia="宋体"/>
          <w:sz w:val="24"/>
        </w:rPr>
        <w:t>项目进行了采购。经</w:t>
      </w:r>
      <w:r>
        <w:rPr>
          <w:rFonts w:ascii="宋体" w:hAnsi="宋体" w:eastAsia="宋体"/>
          <w:sz w:val="24"/>
          <w:u w:val="single"/>
        </w:rPr>
        <w:t xml:space="preserve">   （相关评定主体名称）   </w:t>
      </w:r>
      <w:r>
        <w:rPr>
          <w:rFonts w:hint="eastAsia" w:ascii="宋体" w:hAnsi="宋体" w:eastAsia="宋体"/>
          <w:sz w:val="24"/>
        </w:rPr>
        <w:t>评定，</w:t>
      </w:r>
      <w:r>
        <w:rPr>
          <w:rFonts w:ascii="宋体" w:hAnsi="宋体" w:eastAsia="宋体"/>
          <w:sz w:val="24"/>
          <w:u w:val="single"/>
        </w:rPr>
        <w:t xml:space="preserve">   （中标供应商名称） </w:t>
      </w:r>
      <w:r>
        <w:rPr>
          <w:rFonts w:hint="eastAsia" w:ascii="宋体" w:hAnsi="宋体" w:eastAsia="宋体"/>
          <w:sz w:val="24"/>
        </w:rPr>
        <w:t>为该项目中标供应商。现于中标通知书发出之日起10个工作日内，按照采购文件确定的事项签订本合同。</w:t>
      </w:r>
    </w:p>
    <w:p w14:paraId="401EED56">
      <w:pPr>
        <w:spacing w:line="560" w:lineRule="exact"/>
        <w:ind w:firstLine="480" w:firstLineChars="200"/>
        <w:rPr>
          <w:rFonts w:ascii="宋体" w:hAnsi="宋体" w:eastAsia="宋体"/>
          <w:sz w:val="24"/>
        </w:rPr>
      </w:pPr>
      <w:r>
        <w:rPr>
          <w:rFonts w:hint="eastAsia" w:ascii="宋体" w:hAnsi="宋体" w:eastAsia="宋体"/>
          <w:sz w:val="24"/>
          <w:lang w:val="zh-CN"/>
        </w:rPr>
        <w:t>根据《中华人民共和国民法典》《中华人民共和国政府采购法》等相关法律法规之规定，按照平等、自愿、公平和诚实信用的原则，经</w:t>
      </w:r>
      <w:r>
        <w:rPr>
          <w:rFonts w:ascii="宋体" w:hAnsi="宋体" w:eastAsia="宋体"/>
          <w:sz w:val="24"/>
          <w:u w:val="single"/>
        </w:rPr>
        <w:t xml:space="preserve">   </w:t>
      </w:r>
      <w:r>
        <w:rPr>
          <w:rFonts w:ascii="宋体" w:hAnsi="宋体" w:eastAsia="宋体"/>
          <w:color w:val="0000FF"/>
          <w:sz w:val="24"/>
          <w:u w:val="single"/>
        </w:rPr>
        <w:t xml:space="preserve">（采购人） </w:t>
      </w:r>
      <w:r>
        <w:rPr>
          <w:rFonts w:ascii="宋体" w:hAnsi="宋体" w:eastAsia="宋体"/>
          <w:sz w:val="24"/>
          <w:u w:val="single"/>
        </w:rPr>
        <w:t xml:space="preserve">  </w:t>
      </w:r>
      <w:r>
        <w:rPr>
          <w:rFonts w:ascii="宋体" w:hAnsi="宋体" w:eastAsia="宋体"/>
          <w:sz w:val="24"/>
          <w:lang w:val="zh-CN"/>
        </w:rPr>
        <w:t>(以下简称：甲方)和</w:t>
      </w:r>
      <w:r>
        <w:rPr>
          <w:rFonts w:ascii="宋体" w:hAnsi="宋体" w:eastAsia="宋体"/>
          <w:sz w:val="24"/>
          <w:u w:val="single"/>
        </w:rPr>
        <w:t xml:space="preserve">   （中标供应商名称）   </w:t>
      </w:r>
      <w:r>
        <w:rPr>
          <w:rFonts w:ascii="宋体" w:hAnsi="宋体" w:eastAsia="宋体"/>
          <w:sz w:val="24"/>
          <w:lang w:val="zh-CN"/>
        </w:rPr>
        <w:t>(以下简称：乙方)协商一致，约定以下合同</w:t>
      </w:r>
      <w:r>
        <w:rPr>
          <w:rFonts w:hint="eastAsia" w:ascii="宋体" w:hAnsi="宋体" w:eastAsia="宋体"/>
          <w:sz w:val="24"/>
        </w:rPr>
        <w:t>条款，以兹共同遵守、全面履行。</w:t>
      </w:r>
    </w:p>
    <w:p w14:paraId="5A70DA07">
      <w:pPr>
        <w:spacing w:line="560" w:lineRule="exact"/>
        <w:ind w:firstLine="482" w:firstLineChars="200"/>
        <w:outlineLvl w:val="0"/>
        <w:rPr>
          <w:rFonts w:ascii="宋体" w:hAnsi="宋体" w:eastAsia="宋体"/>
          <w:sz w:val="24"/>
        </w:rPr>
      </w:pPr>
      <w:bookmarkStart w:id="431" w:name="_Toc15367"/>
      <w:bookmarkStart w:id="432" w:name="_Toc22967"/>
      <w:bookmarkStart w:id="433" w:name="_Toc28855"/>
      <w:bookmarkStart w:id="434" w:name="_Toc20421"/>
      <w:bookmarkStart w:id="435" w:name="_Toc19273"/>
      <w:r>
        <w:rPr>
          <w:rFonts w:ascii="宋体" w:hAnsi="宋体" w:eastAsia="宋体"/>
          <w:b/>
          <w:sz w:val="24"/>
        </w:rPr>
        <w:t xml:space="preserve">1.1 </w:t>
      </w:r>
      <w:r>
        <w:rPr>
          <w:rFonts w:hint="eastAsia" w:ascii="宋体" w:hAnsi="宋体" w:eastAsia="宋体"/>
          <w:b/>
          <w:sz w:val="24"/>
        </w:rPr>
        <w:t>合同组成部分</w:t>
      </w:r>
      <w:bookmarkEnd w:id="431"/>
      <w:bookmarkEnd w:id="432"/>
      <w:bookmarkEnd w:id="433"/>
      <w:bookmarkEnd w:id="434"/>
      <w:bookmarkEnd w:id="435"/>
    </w:p>
    <w:p w14:paraId="7E7A5031">
      <w:pPr>
        <w:spacing w:line="560" w:lineRule="exact"/>
        <w:ind w:firstLine="480" w:firstLineChars="200"/>
        <w:rPr>
          <w:rFonts w:ascii="宋体" w:hAnsi="宋体" w:eastAsia="宋体"/>
          <w:sz w:val="24"/>
        </w:rPr>
      </w:pPr>
      <w:r>
        <w:rPr>
          <w:rFonts w:hint="eastAsia" w:ascii="宋体" w:hAnsi="宋体" w:eastAsia="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0EDA8C6">
      <w:pPr>
        <w:spacing w:line="560" w:lineRule="exact"/>
        <w:ind w:firstLine="480" w:firstLineChars="200"/>
        <w:rPr>
          <w:rFonts w:ascii="宋体" w:hAnsi="宋体" w:eastAsia="宋体"/>
          <w:sz w:val="24"/>
        </w:rPr>
      </w:pPr>
      <w:r>
        <w:rPr>
          <w:rFonts w:ascii="宋体" w:hAnsi="宋体" w:eastAsia="宋体"/>
          <w:sz w:val="24"/>
        </w:rPr>
        <w:t xml:space="preserve">1.1.1 </w:t>
      </w:r>
      <w:r>
        <w:rPr>
          <w:rFonts w:hint="eastAsia" w:ascii="宋体" w:hAnsi="宋体" w:eastAsia="宋体"/>
          <w:sz w:val="24"/>
        </w:rPr>
        <w:t>本合同及其补充合同、变更协议；</w:t>
      </w:r>
    </w:p>
    <w:p w14:paraId="0348A62D">
      <w:pPr>
        <w:spacing w:line="560" w:lineRule="exact"/>
        <w:ind w:firstLine="480" w:firstLineChars="200"/>
        <w:rPr>
          <w:rFonts w:ascii="宋体" w:hAnsi="宋体" w:eastAsia="宋体"/>
          <w:sz w:val="24"/>
        </w:rPr>
      </w:pPr>
      <w:r>
        <w:rPr>
          <w:rFonts w:ascii="宋体" w:hAnsi="宋体" w:eastAsia="宋体"/>
          <w:sz w:val="24"/>
        </w:rPr>
        <w:t xml:space="preserve">1.1.2 </w:t>
      </w:r>
      <w:r>
        <w:rPr>
          <w:rFonts w:hint="eastAsia" w:ascii="宋体" w:hAnsi="宋体" w:eastAsia="宋体"/>
          <w:sz w:val="24"/>
        </w:rPr>
        <w:t>中标通知书；</w:t>
      </w:r>
    </w:p>
    <w:p w14:paraId="07511B90">
      <w:pPr>
        <w:spacing w:line="560" w:lineRule="exact"/>
        <w:ind w:firstLine="480" w:firstLineChars="200"/>
        <w:rPr>
          <w:rFonts w:ascii="宋体" w:hAnsi="宋体" w:eastAsia="宋体"/>
          <w:sz w:val="24"/>
        </w:rPr>
      </w:pPr>
      <w:r>
        <w:rPr>
          <w:rFonts w:ascii="宋体" w:hAnsi="宋体" w:eastAsia="宋体"/>
          <w:sz w:val="24"/>
        </w:rPr>
        <w:t xml:space="preserve">1.1.3 </w:t>
      </w:r>
      <w:r>
        <w:rPr>
          <w:rFonts w:hint="eastAsia" w:ascii="宋体" w:hAnsi="宋体" w:eastAsia="宋体"/>
          <w:sz w:val="24"/>
        </w:rPr>
        <w:t>投标文件（含澄清或者说明文件）；</w:t>
      </w:r>
    </w:p>
    <w:p w14:paraId="050EF24A">
      <w:pPr>
        <w:spacing w:line="560" w:lineRule="exact"/>
        <w:ind w:firstLine="480" w:firstLineChars="200"/>
        <w:rPr>
          <w:rFonts w:ascii="宋体" w:hAnsi="宋体" w:eastAsia="宋体"/>
          <w:sz w:val="24"/>
        </w:rPr>
      </w:pPr>
      <w:r>
        <w:rPr>
          <w:rFonts w:ascii="宋体" w:hAnsi="宋体" w:eastAsia="宋体"/>
          <w:sz w:val="24"/>
        </w:rPr>
        <w:t xml:space="preserve">1.1.4 </w:t>
      </w:r>
      <w:r>
        <w:rPr>
          <w:rFonts w:hint="eastAsia" w:ascii="宋体" w:hAnsi="宋体" w:eastAsia="宋体"/>
          <w:sz w:val="24"/>
        </w:rPr>
        <w:t>招标文件（含澄清或者修改文件）；</w:t>
      </w:r>
    </w:p>
    <w:p w14:paraId="00E8CC56">
      <w:pPr>
        <w:spacing w:line="560" w:lineRule="exact"/>
        <w:ind w:firstLine="480" w:firstLineChars="200"/>
        <w:rPr>
          <w:rFonts w:ascii="宋体" w:hAnsi="宋体" w:eastAsia="宋体"/>
          <w:sz w:val="24"/>
        </w:rPr>
      </w:pPr>
      <w:r>
        <w:rPr>
          <w:rFonts w:ascii="宋体" w:hAnsi="宋体" w:eastAsia="宋体"/>
          <w:sz w:val="24"/>
        </w:rPr>
        <w:t xml:space="preserve">1.1.5 </w:t>
      </w:r>
      <w:r>
        <w:rPr>
          <w:rFonts w:hint="eastAsia" w:ascii="宋体" w:hAnsi="宋体" w:eastAsia="宋体"/>
          <w:sz w:val="24"/>
        </w:rPr>
        <w:t>其他相关采购文件。</w:t>
      </w:r>
    </w:p>
    <w:p w14:paraId="5EDBE0FE">
      <w:pPr>
        <w:spacing w:line="560" w:lineRule="exact"/>
        <w:ind w:firstLine="482" w:firstLineChars="200"/>
        <w:outlineLvl w:val="0"/>
        <w:rPr>
          <w:rFonts w:ascii="宋体" w:hAnsi="宋体" w:eastAsia="宋体"/>
          <w:b/>
          <w:sz w:val="24"/>
        </w:rPr>
      </w:pPr>
      <w:bookmarkStart w:id="436" w:name="_Toc6311"/>
      <w:bookmarkStart w:id="437" w:name="_Toc18585"/>
      <w:bookmarkStart w:id="438" w:name="_Toc22185"/>
      <w:bookmarkStart w:id="439" w:name="_Toc2918"/>
      <w:bookmarkStart w:id="440" w:name="_Toc6773"/>
      <w:r>
        <w:rPr>
          <w:rFonts w:ascii="宋体" w:hAnsi="宋体" w:eastAsia="宋体"/>
          <w:b/>
          <w:sz w:val="24"/>
        </w:rPr>
        <w:t xml:space="preserve">1.2 </w:t>
      </w:r>
      <w:r>
        <w:rPr>
          <w:rFonts w:hint="eastAsia" w:ascii="宋体" w:hAnsi="宋体" w:eastAsia="宋体"/>
          <w:b/>
          <w:sz w:val="24"/>
        </w:rPr>
        <w:t>标的</w:t>
      </w:r>
      <w:bookmarkEnd w:id="436"/>
      <w:bookmarkEnd w:id="437"/>
      <w:bookmarkEnd w:id="438"/>
      <w:bookmarkEnd w:id="439"/>
      <w:bookmarkEnd w:id="440"/>
    </w:p>
    <w:p w14:paraId="60B4064E">
      <w:pPr>
        <w:spacing w:line="560" w:lineRule="exact"/>
        <w:ind w:firstLine="480" w:firstLineChars="200"/>
        <w:rPr>
          <w:rFonts w:ascii="宋体" w:hAnsi="宋体" w:eastAsia="宋体"/>
          <w:sz w:val="24"/>
          <w:u w:val="single"/>
        </w:rPr>
      </w:pPr>
      <w:r>
        <w:rPr>
          <w:rFonts w:ascii="宋体" w:hAnsi="宋体" w:eastAsia="宋体"/>
          <w:sz w:val="24"/>
        </w:rPr>
        <w:t xml:space="preserve">1.2.1 </w:t>
      </w:r>
      <w:r>
        <w:rPr>
          <w:rFonts w:hint="eastAsia" w:ascii="宋体" w:hAnsi="宋体" w:eastAsia="宋体"/>
          <w:sz w:val="24"/>
        </w:rPr>
        <w:t>标的</w:t>
      </w:r>
      <w:r>
        <w:rPr>
          <w:rFonts w:ascii="宋体" w:hAnsi="宋体" w:eastAsia="宋体"/>
          <w:sz w:val="24"/>
        </w:rPr>
        <w:t>名称：</w:t>
      </w:r>
      <w:r>
        <w:rPr>
          <w:rFonts w:ascii="宋体" w:hAnsi="宋体" w:eastAsia="宋体"/>
          <w:sz w:val="24"/>
          <w:u w:val="single"/>
        </w:rPr>
        <w:t xml:space="preserve">                                                </w:t>
      </w:r>
      <w:r>
        <w:rPr>
          <w:rFonts w:hint="eastAsia" w:ascii="宋体" w:hAnsi="宋体" w:eastAsia="宋体"/>
          <w:sz w:val="24"/>
        </w:rPr>
        <w:t>；</w:t>
      </w:r>
    </w:p>
    <w:p w14:paraId="05C35446">
      <w:pPr>
        <w:spacing w:line="560" w:lineRule="exact"/>
        <w:ind w:firstLine="480" w:firstLineChars="200"/>
        <w:rPr>
          <w:rFonts w:ascii="宋体" w:hAnsi="宋体" w:eastAsia="宋体"/>
          <w:sz w:val="24"/>
          <w:u w:val="single"/>
        </w:rPr>
      </w:pPr>
      <w:r>
        <w:rPr>
          <w:rFonts w:ascii="宋体" w:hAnsi="宋体" w:eastAsia="宋体"/>
          <w:sz w:val="24"/>
        </w:rPr>
        <w:t xml:space="preserve">1.2.2 </w:t>
      </w:r>
      <w:r>
        <w:rPr>
          <w:rFonts w:hint="eastAsia" w:ascii="宋体" w:hAnsi="宋体" w:eastAsia="宋体"/>
          <w:sz w:val="24"/>
        </w:rPr>
        <w:t>标的</w:t>
      </w:r>
      <w:r>
        <w:rPr>
          <w:rFonts w:ascii="宋体" w:hAnsi="宋体" w:eastAsia="宋体"/>
          <w:sz w:val="24"/>
        </w:rPr>
        <w:t>数量：</w:t>
      </w:r>
      <w:r>
        <w:rPr>
          <w:rFonts w:ascii="宋体" w:hAnsi="宋体" w:eastAsia="宋体"/>
          <w:sz w:val="24"/>
          <w:u w:val="single"/>
        </w:rPr>
        <w:t xml:space="preserve">                                                </w:t>
      </w:r>
      <w:r>
        <w:rPr>
          <w:rFonts w:hint="eastAsia" w:ascii="宋体" w:hAnsi="宋体" w:eastAsia="宋体"/>
          <w:sz w:val="24"/>
        </w:rPr>
        <w:t>；</w:t>
      </w:r>
    </w:p>
    <w:p w14:paraId="0EFC486C">
      <w:pPr>
        <w:spacing w:line="560" w:lineRule="exact"/>
        <w:ind w:firstLine="480" w:firstLineChars="200"/>
        <w:rPr>
          <w:rFonts w:ascii="宋体" w:hAnsi="宋体" w:eastAsia="宋体"/>
          <w:sz w:val="24"/>
        </w:rPr>
      </w:pPr>
      <w:r>
        <w:rPr>
          <w:rFonts w:ascii="宋体" w:hAnsi="宋体" w:eastAsia="宋体"/>
          <w:sz w:val="24"/>
        </w:rPr>
        <w:t xml:space="preserve">1.2.3 </w:t>
      </w:r>
      <w:r>
        <w:rPr>
          <w:rFonts w:hint="eastAsia" w:ascii="宋体" w:hAnsi="宋体" w:eastAsia="宋体"/>
          <w:sz w:val="24"/>
        </w:rPr>
        <w:t>标的质量：</w:t>
      </w:r>
      <w:r>
        <w:rPr>
          <w:rFonts w:ascii="宋体" w:hAnsi="宋体" w:eastAsia="宋体"/>
          <w:sz w:val="24"/>
          <w:u w:val="single"/>
        </w:rPr>
        <w:t xml:space="preserve">　　　　　　　　　                      　      </w:t>
      </w:r>
      <w:r>
        <w:rPr>
          <w:rFonts w:hint="eastAsia" w:ascii="宋体" w:hAnsi="宋体" w:eastAsia="宋体"/>
          <w:sz w:val="24"/>
        </w:rPr>
        <w:t>。</w:t>
      </w:r>
    </w:p>
    <w:p w14:paraId="45757883">
      <w:pPr>
        <w:spacing w:line="560" w:lineRule="exact"/>
        <w:ind w:firstLine="482" w:firstLineChars="200"/>
        <w:outlineLvl w:val="0"/>
        <w:rPr>
          <w:rFonts w:ascii="宋体" w:hAnsi="宋体" w:eastAsia="宋体"/>
          <w:b/>
          <w:sz w:val="24"/>
        </w:rPr>
      </w:pPr>
      <w:bookmarkStart w:id="441" w:name="_Toc13918"/>
      <w:bookmarkStart w:id="442" w:name="_Toc4929"/>
      <w:bookmarkStart w:id="443" w:name="_Toc5635"/>
      <w:bookmarkStart w:id="444" w:name="_Toc1386"/>
      <w:bookmarkStart w:id="445" w:name="_Toc21124"/>
      <w:r>
        <w:rPr>
          <w:rFonts w:ascii="宋体" w:hAnsi="宋体" w:eastAsia="宋体"/>
          <w:b/>
          <w:sz w:val="24"/>
        </w:rPr>
        <w:t>1.3 价款</w:t>
      </w:r>
      <w:bookmarkEnd w:id="441"/>
      <w:bookmarkEnd w:id="442"/>
      <w:bookmarkEnd w:id="443"/>
      <w:bookmarkEnd w:id="444"/>
      <w:bookmarkEnd w:id="445"/>
    </w:p>
    <w:p w14:paraId="0147F959">
      <w:pPr>
        <w:spacing w:line="560" w:lineRule="exact"/>
        <w:ind w:firstLine="480" w:firstLineChars="200"/>
        <w:rPr>
          <w:rFonts w:ascii="宋体" w:hAnsi="宋体" w:eastAsia="宋体"/>
          <w:sz w:val="24"/>
        </w:rPr>
      </w:pPr>
      <w:r>
        <w:rPr>
          <w:rFonts w:ascii="宋体" w:hAnsi="宋体" w:eastAsia="宋体"/>
          <w:sz w:val="24"/>
        </w:rPr>
        <w:t>本合同总价为</w:t>
      </w:r>
      <w:r>
        <w:rPr>
          <w:rFonts w:hint="eastAsia" w:ascii="宋体" w:hAnsi="宋体" w:eastAsia="宋体"/>
          <w:sz w:val="24"/>
        </w:rPr>
        <w:t>：￥</w:t>
      </w:r>
      <w:r>
        <w:rPr>
          <w:rFonts w:ascii="宋体" w:hAnsi="宋体" w:eastAsia="宋体"/>
          <w:sz w:val="24"/>
          <w:u w:val="single"/>
        </w:rPr>
        <w:t xml:space="preserve">           </w:t>
      </w:r>
      <w:r>
        <w:rPr>
          <w:rFonts w:ascii="宋体" w:hAnsi="宋体" w:eastAsia="宋体"/>
          <w:sz w:val="24"/>
        </w:rPr>
        <w:t>元</w:t>
      </w:r>
      <w:r>
        <w:rPr>
          <w:rFonts w:hint="eastAsia" w:ascii="宋体" w:hAnsi="宋体" w:eastAsia="宋体"/>
          <w:sz w:val="24"/>
        </w:rPr>
        <w:t>（大写：</w:t>
      </w:r>
      <w:r>
        <w:rPr>
          <w:rFonts w:ascii="宋体" w:hAnsi="宋体" w:eastAsia="宋体"/>
          <w:sz w:val="24"/>
          <w:u w:val="single"/>
        </w:rPr>
        <w:t xml:space="preserve">                 </w:t>
      </w:r>
      <w:r>
        <w:rPr>
          <w:rFonts w:hint="eastAsia" w:ascii="宋体" w:hAnsi="宋体" w:eastAsia="宋体"/>
          <w:sz w:val="24"/>
        </w:rPr>
        <w:t>元人民币）</w:t>
      </w:r>
      <w:r>
        <w:rPr>
          <w:rFonts w:ascii="宋体" w:hAnsi="宋体" w:eastAsia="宋体"/>
          <w:sz w:val="24"/>
        </w:rPr>
        <w:t>。</w:t>
      </w:r>
    </w:p>
    <w:p w14:paraId="3B30E7FD">
      <w:pPr>
        <w:spacing w:line="560" w:lineRule="exact"/>
        <w:ind w:firstLine="480" w:firstLineChars="200"/>
        <w:rPr>
          <w:rFonts w:ascii="宋体" w:hAnsi="宋体" w:eastAsia="宋体"/>
          <w:sz w:val="24"/>
          <w:u w:val="single"/>
        </w:rPr>
      </w:pPr>
      <w:r>
        <w:rPr>
          <w:rFonts w:ascii="宋体" w:hAnsi="宋体" w:eastAsia="宋体"/>
          <w:sz w:val="24"/>
        </w:rPr>
        <w:t>分项价格：</w:t>
      </w:r>
    </w:p>
    <w:tbl>
      <w:tblPr>
        <w:tblStyle w:val="66"/>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E0CE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4EB6C26">
            <w:pPr>
              <w:pStyle w:val="111"/>
              <w:spacing w:line="560" w:lineRule="exact"/>
              <w:jc w:val="center"/>
              <w:rPr>
                <w:rFonts w:ascii="宋体" w:hAnsi="宋体" w:eastAsia="宋体"/>
                <w:sz w:val="24"/>
                <w:szCs w:val="24"/>
              </w:rPr>
            </w:pPr>
            <w:r>
              <w:rPr>
                <w:rFonts w:ascii="宋体" w:hAnsi="宋体" w:eastAsia="宋体"/>
                <w:sz w:val="24"/>
                <w:szCs w:val="24"/>
              </w:rPr>
              <w:t>序号</w:t>
            </w:r>
          </w:p>
        </w:tc>
        <w:tc>
          <w:tcPr>
            <w:tcW w:w="3402" w:type="dxa"/>
            <w:vAlign w:val="center"/>
          </w:tcPr>
          <w:p w14:paraId="1DA47AFE">
            <w:pPr>
              <w:pStyle w:val="111"/>
              <w:spacing w:line="560" w:lineRule="exact"/>
              <w:ind w:firstLine="200"/>
              <w:jc w:val="center"/>
              <w:rPr>
                <w:rFonts w:ascii="宋体" w:hAnsi="宋体" w:eastAsia="宋体"/>
                <w:sz w:val="24"/>
                <w:szCs w:val="24"/>
              </w:rPr>
            </w:pPr>
            <w:r>
              <w:rPr>
                <w:rFonts w:hint="eastAsia" w:ascii="宋体" w:hAnsi="宋体" w:eastAsia="宋体"/>
                <w:sz w:val="24"/>
                <w:szCs w:val="24"/>
              </w:rPr>
              <w:t>分项名称</w:t>
            </w:r>
          </w:p>
        </w:tc>
        <w:tc>
          <w:tcPr>
            <w:tcW w:w="2552" w:type="dxa"/>
            <w:vAlign w:val="center"/>
          </w:tcPr>
          <w:p w14:paraId="7F753959">
            <w:pPr>
              <w:pStyle w:val="111"/>
              <w:spacing w:line="560" w:lineRule="exact"/>
              <w:jc w:val="center"/>
              <w:rPr>
                <w:rFonts w:ascii="宋体" w:hAnsi="宋体" w:eastAsia="宋体"/>
                <w:sz w:val="24"/>
                <w:szCs w:val="24"/>
              </w:rPr>
            </w:pPr>
            <w:r>
              <w:rPr>
                <w:rFonts w:ascii="宋体" w:hAnsi="宋体" w:eastAsia="宋体"/>
                <w:sz w:val="24"/>
                <w:szCs w:val="24"/>
              </w:rPr>
              <w:t>分项价格</w:t>
            </w:r>
          </w:p>
        </w:tc>
      </w:tr>
      <w:tr w14:paraId="77783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B850845">
            <w:pPr>
              <w:pStyle w:val="111"/>
              <w:spacing w:line="560" w:lineRule="exact"/>
              <w:ind w:firstLine="200"/>
              <w:jc w:val="center"/>
              <w:rPr>
                <w:rFonts w:ascii="宋体" w:hAnsi="宋体" w:eastAsia="宋体"/>
                <w:sz w:val="24"/>
                <w:szCs w:val="24"/>
              </w:rPr>
            </w:pPr>
          </w:p>
        </w:tc>
        <w:tc>
          <w:tcPr>
            <w:tcW w:w="3402" w:type="dxa"/>
            <w:vAlign w:val="center"/>
          </w:tcPr>
          <w:p w14:paraId="75EA3CDF">
            <w:pPr>
              <w:pStyle w:val="111"/>
              <w:spacing w:line="560" w:lineRule="exact"/>
              <w:ind w:firstLine="200"/>
              <w:jc w:val="center"/>
              <w:rPr>
                <w:rFonts w:ascii="宋体" w:hAnsi="宋体" w:eastAsia="宋体"/>
                <w:sz w:val="24"/>
                <w:szCs w:val="24"/>
              </w:rPr>
            </w:pPr>
          </w:p>
        </w:tc>
        <w:tc>
          <w:tcPr>
            <w:tcW w:w="2552" w:type="dxa"/>
            <w:vAlign w:val="center"/>
          </w:tcPr>
          <w:p w14:paraId="0A9482FC">
            <w:pPr>
              <w:pStyle w:val="111"/>
              <w:spacing w:line="560" w:lineRule="exact"/>
              <w:ind w:firstLine="200"/>
              <w:jc w:val="center"/>
              <w:rPr>
                <w:rFonts w:ascii="宋体" w:hAnsi="宋体" w:eastAsia="宋体"/>
                <w:sz w:val="24"/>
                <w:szCs w:val="24"/>
              </w:rPr>
            </w:pPr>
          </w:p>
        </w:tc>
      </w:tr>
      <w:tr w14:paraId="23AE2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EA194F1">
            <w:pPr>
              <w:pStyle w:val="111"/>
              <w:spacing w:line="560" w:lineRule="exact"/>
              <w:ind w:firstLine="200"/>
              <w:jc w:val="center"/>
              <w:rPr>
                <w:rFonts w:ascii="宋体" w:hAnsi="宋体" w:eastAsia="宋体"/>
                <w:sz w:val="24"/>
                <w:szCs w:val="24"/>
              </w:rPr>
            </w:pPr>
          </w:p>
        </w:tc>
        <w:tc>
          <w:tcPr>
            <w:tcW w:w="3402" w:type="dxa"/>
            <w:vAlign w:val="center"/>
          </w:tcPr>
          <w:p w14:paraId="7D2D9822">
            <w:pPr>
              <w:pStyle w:val="111"/>
              <w:spacing w:line="560" w:lineRule="exact"/>
              <w:ind w:firstLine="200"/>
              <w:jc w:val="center"/>
              <w:rPr>
                <w:rFonts w:ascii="宋体" w:hAnsi="宋体" w:eastAsia="宋体"/>
                <w:sz w:val="24"/>
                <w:szCs w:val="24"/>
              </w:rPr>
            </w:pPr>
          </w:p>
        </w:tc>
        <w:tc>
          <w:tcPr>
            <w:tcW w:w="2552" w:type="dxa"/>
            <w:vAlign w:val="center"/>
          </w:tcPr>
          <w:p w14:paraId="7911C6F3">
            <w:pPr>
              <w:pStyle w:val="111"/>
              <w:spacing w:line="560" w:lineRule="exact"/>
              <w:ind w:firstLine="200"/>
              <w:jc w:val="center"/>
              <w:rPr>
                <w:rFonts w:ascii="宋体" w:hAnsi="宋体" w:eastAsia="宋体"/>
                <w:sz w:val="24"/>
                <w:szCs w:val="24"/>
              </w:rPr>
            </w:pPr>
          </w:p>
        </w:tc>
      </w:tr>
      <w:tr w14:paraId="0A116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4C5E97F">
            <w:pPr>
              <w:pStyle w:val="111"/>
              <w:spacing w:line="560" w:lineRule="exact"/>
              <w:ind w:firstLine="200"/>
              <w:jc w:val="center"/>
              <w:rPr>
                <w:rFonts w:ascii="宋体" w:hAnsi="宋体" w:eastAsia="宋体"/>
                <w:sz w:val="24"/>
                <w:szCs w:val="24"/>
              </w:rPr>
            </w:pPr>
          </w:p>
        </w:tc>
        <w:tc>
          <w:tcPr>
            <w:tcW w:w="3402" w:type="dxa"/>
            <w:vAlign w:val="center"/>
          </w:tcPr>
          <w:p w14:paraId="6D68B4A5">
            <w:pPr>
              <w:pStyle w:val="111"/>
              <w:spacing w:line="560" w:lineRule="exact"/>
              <w:ind w:firstLine="200"/>
              <w:jc w:val="center"/>
              <w:rPr>
                <w:rFonts w:ascii="宋体" w:hAnsi="宋体" w:eastAsia="宋体"/>
                <w:sz w:val="24"/>
                <w:szCs w:val="24"/>
              </w:rPr>
            </w:pPr>
          </w:p>
        </w:tc>
        <w:tc>
          <w:tcPr>
            <w:tcW w:w="2552" w:type="dxa"/>
            <w:vAlign w:val="center"/>
          </w:tcPr>
          <w:p w14:paraId="3FE12E07">
            <w:pPr>
              <w:pStyle w:val="111"/>
              <w:spacing w:line="560" w:lineRule="exact"/>
              <w:ind w:firstLine="200"/>
              <w:jc w:val="center"/>
              <w:rPr>
                <w:rFonts w:ascii="宋体" w:hAnsi="宋体" w:eastAsia="宋体"/>
                <w:sz w:val="24"/>
                <w:szCs w:val="24"/>
              </w:rPr>
            </w:pPr>
          </w:p>
        </w:tc>
      </w:tr>
      <w:tr w14:paraId="1F4F1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DB31712">
            <w:pPr>
              <w:pStyle w:val="111"/>
              <w:spacing w:line="560" w:lineRule="exact"/>
              <w:ind w:firstLine="200"/>
              <w:jc w:val="center"/>
              <w:rPr>
                <w:rFonts w:ascii="宋体" w:hAnsi="宋体" w:eastAsia="宋体"/>
                <w:sz w:val="24"/>
                <w:szCs w:val="24"/>
              </w:rPr>
            </w:pPr>
          </w:p>
        </w:tc>
        <w:tc>
          <w:tcPr>
            <w:tcW w:w="3402" w:type="dxa"/>
            <w:vAlign w:val="center"/>
          </w:tcPr>
          <w:p w14:paraId="6C700C1D">
            <w:pPr>
              <w:pStyle w:val="111"/>
              <w:spacing w:line="560" w:lineRule="exact"/>
              <w:ind w:firstLine="200"/>
              <w:jc w:val="center"/>
              <w:rPr>
                <w:rFonts w:ascii="宋体" w:hAnsi="宋体" w:eastAsia="宋体"/>
                <w:sz w:val="24"/>
                <w:szCs w:val="24"/>
              </w:rPr>
            </w:pPr>
          </w:p>
        </w:tc>
        <w:tc>
          <w:tcPr>
            <w:tcW w:w="2552" w:type="dxa"/>
            <w:vAlign w:val="center"/>
          </w:tcPr>
          <w:p w14:paraId="7BCA1A40">
            <w:pPr>
              <w:pStyle w:val="111"/>
              <w:spacing w:line="560" w:lineRule="exact"/>
              <w:ind w:firstLine="200"/>
              <w:jc w:val="center"/>
              <w:rPr>
                <w:rFonts w:ascii="宋体" w:hAnsi="宋体" w:eastAsia="宋体"/>
                <w:sz w:val="24"/>
                <w:szCs w:val="24"/>
              </w:rPr>
            </w:pPr>
          </w:p>
        </w:tc>
      </w:tr>
      <w:tr w14:paraId="18A21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4A1A1E7">
            <w:pPr>
              <w:pStyle w:val="111"/>
              <w:spacing w:line="560" w:lineRule="exact"/>
              <w:ind w:firstLine="200"/>
              <w:jc w:val="center"/>
              <w:rPr>
                <w:rFonts w:ascii="宋体" w:hAnsi="宋体" w:eastAsia="宋体"/>
                <w:sz w:val="24"/>
                <w:szCs w:val="24"/>
              </w:rPr>
            </w:pPr>
            <w:r>
              <w:rPr>
                <w:rFonts w:hint="eastAsia" w:ascii="宋体" w:hAnsi="宋体" w:eastAsia="宋体"/>
                <w:sz w:val="24"/>
                <w:szCs w:val="24"/>
              </w:rPr>
              <w:t>总价</w:t>
            </w:r>
          </w:p>
        </w:tc>
        <w:tc>
          <w:tcPr>
            <w:tcW w:w="2552" w:type="dxa"/>
            <w:vAlign w:val="center"/>
          </w:tcPr>
          <w:p w14:paraId="28134950">
            <w:pPr>
              <w:pStyle w:val="111"/>
              <w:spacing w:line="560" w:lineRule="exact"/>
              <w:ind w:firstLine="200"/>
              <w:jc w:val="center"/>
              <w:rPr>
                <w:rFonts w:ascii="宋体" w:hAnsi="宋体" w:eastAsia="宋体"/>
                <w:sz w:val="24"/>
                <w:szCs w:val="24"/>
              </w:rPr>
            </w:pPr>
          </w:p>
        </w:tc>
      </w:tr>
    </w:tbl>
    <w:p w14:paraId="3638BAA0">
      <w:pPr>
        <w:spacing w:line="560" w:lineRule="exact"/>
        <w:ind w:firstLine="482" w:firstLineChars="200"/>
        <w:outlineLvl w:val="0"/>
        <w:rPr>
          <w:rFonts w:ascii="宋体" w:hAnsi="宋体" w:eastAsia="宋体"/>
          <w:b/>
          <w:sz w:val="24"/>
        </w:rPr>
      </w:pPr>
      <w:bookmarkStart w:id="446" w:name="_Toc30506"/>
      <w:bookmarkStart w:id="447" w:name="_Toc14993"/>
      <w:bookmarkStart w:id="448" w:name="_Toc26916"/>
      <w:bookmarkStart w:id="449" w:name="_Toc30158"/>
      <w:bookmarkStart w:id="450" w:name="_Toc3654"/>
      <w:r>
        <w:rPr>
          <w:rFonts w:ascii="宋体" w:hAnsi="宋体" w:eastAsia="宋体"/>
          <w:b/>
          <w:sz w:val="24"/>
        </w:rPr>
        <w:t>1.4 付款方式和发票开具方式</w:t>
      </w:r>
      <w:bookmarkEnd w:id="446"/>
      <w:bookmarkEnd w:id="447"/>
      <w:bookmarkEnd w:id="448"/>
      <w:bookmarkEnd w:id="449"/>
      <w:bookmarkEnd w:id="450"/>
    </w:p>
    <w:p w14:paraId="71B78A08">
      <w:pPr>
        <w:pStyle w:val="623"/>
        <w:spacing w:before="0" w:beforeAutospacing="0" w:after="0" w:afterAutospacing="0" w:line="360" w:lineRule="auto"/>
        <w:ind w:firstLine="480"/>
        <w:rPr>
          <w:rFonts w:ascii="宋体" w:hAnsi="宋体" w:eastAsia="宋体" w:cs="Times New Roman"/>
        </w:rPr>
      </w:pPr>
      <w:r>
        <w:rPr>
          <w:rFonts w:ascii="宋体" w:hAnsi="宋体" w:eastAsia="宋体" w:cs="Times New Roman"/>
        </w:rPr>
        <w:t>1.4.1</w:t>
      </w:r>
      <w:r>
        <w:rPr>
          <w:rFonts w:hint="eastAsia" w:ascii="宋体" w:hAnsi="宋体" w:eastAsia="宋体" w:cs="Times New Roman"/>
        </w:rPr>
        <w:t>甲方应严格履行合同，及时组织验收，验收合格后及时将合同款支付完毕。对于满足合同约定支付条件的，甲方自收到发票后</w:t>
      </w:r>
      <w:r>
        <w:rPr>
          <w:rFonts w:ascii="宋体" w:hAnsi="宋体" w:eastAsia="宋体" w:cs="Times New Roman"/>
        </w:rPr>
        <w:t>5个工作日内将资金支付到合同约定的乙方账户，有条件的甲方可以即时支付。甲方不得以机构变动、人员更替、政策调整、单位放假等为由延迟付款。</w:t>
      </w:r>
    </w:p>
    <w:p w14:paraId="205C2235">
      <w:pPr>
        <w:spacing w:line="560" w:lineRule="exact"/>
        <w:ind w:firstLine="480" w:firstLineChars="200"/>
        <w:rPr>
          <w:rFonts w:ascii="宋体" w:hAnsi="宋体" w:eastAsia="宋体"/>
          <w:sz w:val="24"/>
        </w:rPr>
      </w:pPr>
      <w:r>
        <w:rPr>
          <w:rFonts w:ascii="宋体" w:hAnsi="宋体" w:eastAsia="宋体"/>
          <w:sz w:val="24"/>
        </w:rPr>
        <w:t xml:space="preserve">1.4.2 </w:t>
      </w:r>
      <w:r>
        <w:rPr>
          <w:rFonts w:hint="eastAsia" w:ascii="宋体" w:hAnsi="宋体" w:eastAsia="宋体"/>
          <w:sz w:val="24"/>
        </w:rPr>
        <w:t>合同预付款比例为合同金额的</w:t>
      </w:r>
      <w:r>
        <w:rPr>
          <w:rFonts w:hint="eastAsia" w:ascii="宋体" w:hAnsi="宋体" w:eastAsia="宋体"/>
          <w:sz w:val="24"/>
          <w:lang w:val="en-US" w:eastAsia="zh-CN"/>
        </w:rPr>
        <w:t>5</w:t>
      </w:r>
      <w:r>
        <w:rPr>
          <w:rFonts w:ascii="宋体" w:hAnsi="宋体" w:eastAsia="宋体"/>
          <w:sz w:val="24"/>
        </w:rPr>
        <w:t>0％</w:t>
      </w:r>
      <w:r>
        <w:rPr>
          <w:rFonts w:hint="eastAsia" w:ascii="宋体" w:hAnsi="宋体"/>
          <w:sz w:val="24"/>
          <w:lang w:eastAsia="zh-CN"/>
        </w:rPr>
        <w:t>；项目完成并通过验收后支付合同剩余款项</w:t>
      </w:r>
      <w:r>
        <w:rPr>
          <w:rFonts w:ascii="宋体" w:hAnsi="宋体" w:eastAsia="宋体"/>
          <w:sz w:val="24"/>
        </w:rPr>
        <w:t>。甲方根据项目特点、供应商诚信等因素，可以要求乙方提交银行、保险公司等金融机构出具的预付款保函或其他担保措施。政府采购预付款应在合同生效以及具备实施条件后</w:t>
      </w:r>
      <w:r>
        <w:rPr>
          <w:rFonts w:hint="eastAsia" w:ascii="宋体" w:hAnsi="宋体" w:eastAsia="宋体"/>
          <w:sz w:val="24"/>
        </w:rPr>
        <w:t>5</w:t>
      </w:r>
      <w:r>
        <w:rPr>
          <w:rFonts w:ascii="宋体" w:hAnsi="宋体" w:eastAsia="宋体"/>
          <w:sz w:val="24"/>
        </w:rPr>
        <w:t>个工作日内支付。</w:t>
      </w:r>
      <w:r>
        <w:rPr>
          <w:rFonts w:hint="eastAsia" w:ascii="宋体" w:hAnsi="宋体" w:eastAsia="宋体"/>
          <w:sz w:val="24"/>
        </w:rPr>
        <w:t>政府采购工程以及与工程建设有关的货物、服务，采用招标方式采购的，预付款从其相关规定。乙方可登录政采云前台大厅选择金融服务</w:t>
      </w:r>
      <w:r>
        <w:rPr>
          <w:rFonts w:ascii="宋体" w:hAnsi="宋体" w:eastAsia="宋体"/>
          <w:sz w:val="24"/>
        </w:rPr>
        <w:t xml:space="preserve"> - </w:t>
      </w:r>
      <w:r>
        <w:rPr>
          <w:rFonts w:hint="eastAsia" w:ascii="宋体" w:hAnsi="宋体" w:eastAsia="宋体"/>
          <w:sz w:val="24"/>
        </w:rPr>
        <w:t>【保函保险服务】出具预付款保函，具体步骤：选择产品—填写供应商信息—选择中标项目—确认信息—等待保险</w:t>
      </w:r>
      <w:r>
        <w:rPr>
          <w:rFonts w:ascii="宋体" w:hAnsi="宋体" w:eastAsia="宋体"/>
          <w:sz w:val="24"/>
        </w:rPr>
        <w:t>/保函受理—确认保单—支付保费—成功出单。政</w:t>
      </w:r>
      <w:r>
        <w:rPr>
          <w:rFonts w:hint="eastAsia" w:ascii="宋体" w:hAnsi="宋体" w:eastAsia="宋体"/>
          <w:sz w:val="24"/>
        </w:rPr>
        <w:t>采云金融专线</w:t>
      </w:r>
      <w:r>
        <w:rPr>
          <w:rFonts w:ascii="宋体" w:hAnsi="宋体" w:eastAsia="宋体"/>
          <w:sz w:val="24"/>
        </w:rPr>
        <w:t>400-903-9583。</w:t>
      </w:r>
    </w:p>
    <w:p w14:paraId="7ADFBC06">
      <w:pPr>
        <w:spacing w:line="560" w:lineRule="exact"/>
        <w:ind w:firstLine="480" w:firstLineChars="200"/>
        <w:rPr>
          <w:rFonts w:ascii="宋体" w:hAnsi="宋体" w:eastAsia="宋体"/>
          <w:sz w:val="24"/>
        </w:rPr>
      </w:pPr>
      <w:r>
        <w:rPr>
          <w:rFonts w:ascii="宋体" w:hAnsi="宋体" w:eastAsia="宋体"/>
          <w:sz w:val="24"/>
        </w:rPr>
        <w:t>1.4.3</w:t>
      </w:r>
      <w:r>
        <w:rPr>
          <w:rFonts w:hint="eastAsia" w:ascii="宋体" w:hAnsi="宋体" w:eastAsia="宋体"/>
          <w:sz w:val="24"/>
        </w:rPr>
        <w:t>甲方迟延支付乙方款项的，向乙方支付逾期利息。双方可以在合同专用条款中约定逾期利率，约定利率不得低于合同订立时</w:t>
      </w:r>
      <w:r>
        <w:rPr>
          <w:rFonts w:ascii="宋体" w:hAnsi="宋体" w:eastAsia="宋体"/>
          <w:sz w:val="24"/>
        </w:rPr>
        <w:t>1年</w:t>
      </w:r>
      <w:r>
        <w:rPr>
          <w:rFonts w:hint="eastAsia" w:ascii="宋体" w:hAnsi="宋体" w:eastAsia="宋体"/>
          <w:sz w:val="24"/>
        </w:rPr>
        <w:t>期贷款市场报价利率；未作约定的，按照每日利率万分之五支付逾期利息。</w:t>
      </w:r>
    </w:p>
    <w:p w14:paraId="3A893380">
      <w:pPr>
        <w:spacing w:line="560" w:lineRule="exact"/>
        <w:ind w:firstLine="480" w:firstLineChars="200"/>
        <w:outlineLvl w:val="0"/>
        <w:rPr>
          <w:rFonts w:ascii="宋体" w:hAnsi="宋体" w:eastAsia="宋体"/>
          <w:sz w:val="24"/>
        </w:rPr>
      </w:pPr>
      <w:r>
        <w:rPr>
          <w:rFonts w:ascii="宋体" w:hAnsi="宋体" w:eastAsia="宋体"/>
          <w:sz w:val="24"/>
        </w:rPr>
        <w:t>1.4.4资金支付的方式、时间和条件详见</w:t>
      </w:r>
      <w:r>
        <w:rPr>
          <w:rFonts w:hint="eastAsia" w:ascii="宋体" w:hAnsi="宋体" w:eastAsia="宋体"/>
          <w:b/>
          <w:i/>
          <w:sz w:val="24"/>
          <w:u w:val="single"/>
        </w:rPr>
        <w:t>合同专用条款</w:t>
      </w:r>
      <w:r>
        <w:rPr>
          <w:rFonts w:hint="eastAsia" w:ascii="宋体" w:hAnsi="宋体" w:eastAsia="宋体"/>
          <w:sz w:val="24"/>
        </w:rPr>
        <w:t>。</w:t>
      </w:r>
    </w:p>
    <w:p w14:paraId="2BE85372">
      <w:pPr>
        <w:spacing w:line="560" w:lineRule="exact"/>
        <w:ind w:firstLine="482" w:firstLineChars="200"/>
        <w:outlineLvl w:val="0"/>
        <w:rPr>
          <w:rFonts w:ascii="宋体" w:hAnsi="宋体" w:eastAsia="宋体"/>
          <w:b/>
          <w:sz w:val="24"/>
        </w:rPr>
      </w:pPr>
      <w:bookmarkStart w:id="451" w:name="_Toc31421"/>
      <w:bookmarkStart w:id="452" w:name="_Toc8772"/>
      <w:bookmarkStart w:id="453" w:name="_Toc11108"/>
      <w:bookmarkStart w:id="454" w:name="_Toc4760"/>
      <w:bookmarkStart w:id="455" w:name="_Toc3625"/>
      <w:r>
        <w:rPr>
          <w:rFonts w:ascii="宋体" w:hAnsi="宋体" w:eastAsia="宋体"/>
          <w:b/>
          <w:sz w:val="24"/>
        </w:rPr>
        <w:t>1.5 履行期限</w:t>
      </w:r>
      <w:r>
        <w:rPr>
          <w:rFonts w:hint="eastAsia" w:ascii="宋体" w:hAnsi="宋体" w:eastAsia="宋体"/>
          <w:b/>
          <w:sz w:val="24"/>
        </w:rPr>
        <w:t>、地点和方式</w:t>
      </w:r>
      <w:bookmarkEnd w:id="451"/>
      <w:bookmarkEnd w:id="452"/>
      <w:bookmarkEnd w:id="453"/>
      <w:bookmarkEnd w:id="454"/>
      <w:bookmarkEnd w:id="455"/>
    </w:p>
    <w:p w14:paraId="608DAB96">
      <w:pPr>
        <w:spacing w:line="560" w:lineRule="exact"/>
        <w:ind w:firstLine="480" w:firstLineChars="200"/>
        <w:rPr>
          <w:rFonts w:ascii="宋体" w:hAnsi="宋体" w:eastAsia="宋体"/>
          <w:sz w:val="24"/>
          <w:u w:val="single"/>
        </w:rPr>
      </w:pPr>
      <w:r>
        <w:rPr>
          <w:rFonts w:ascii="宋体" w:hAnsi="宋体" w:eastAsia="宋体"/>
          <w:sz w:val="24"/>
        </w:rPr>
        <w:t xml:space="preserve">1.5.1 </w:t>
      </w:r>
      <w:r>
        <w:rPr>
          <w:rFonts w:hint="eastAsia" w:ascii="宋体" w:hAnsi="宋体" w:eastAsia="宋体"/>
          <w:sz w:val="24"/>
        </w:rPr>
        <w:t>履行期限</w:t>
      </w:r>
      <w:r>
        <w:rPr>
          <w:rFonts w:ascii="宋体" w:hAnsi="宋体" w:eastAsia="宋体"/>
          <w:sz w:val="24"/>
        </w:rPr>
        <w:t>：</w:t>
      </w:r>
      <w:r>
        <w:rPr>
          <w:rFonts w:hint="eastAsia" w:ascii="宋体" w:hAnsi="宋体" w:eastAsia="宋体"/>
          <w:b/>
          <w:i/>
          <w:sz w:val="24"/>
          <w:u w:val="single"/>
        </w:rPr>
        <w:t>合同专用条款</w:t>
      </w:r>
      <w:r>
        <w:rPr>
          <w:rFonts w:hint="eastAsia" w:ascii="宋体" w:hAnsi="宋体" w:eastAsia="宋体"/>
          <w:sz w:val="24"/>
        </w:rPr>
        <w:t>；</w:t>
      </w:r>
    </w:p>
    <w:p w14:paraId="143DA334">
      <w:pPr>
        <w:spacing w:line="560" w:lineRule="exact"/>
        <w:ind w:firstLine="480" w:firstLineChars="200"/>
        <w:rPr>
          <w:rFonts w:ascii="宋体" w:hAnsi="宋体" w:eastAsia="宋体"/>
          <w:sz w:val="24"/>
        </w:rPr>
      </w:pPr>
      <w:r>
        <w:rPr>
          <w:rFonts w:ascii="宋体" w:hAnsi="宋体" w:eastAsia="宋体"/>
          <w:sz w:val="24"/>
        </w:rPr>
        <w:t xml:space="preserve">1.5.2 </w:t>
      </w:r>
      <w:r>
        <w:rPr>
          <w:rFonts w:hint="eastAsia" w:ascii="宋体" w:hAnsi="宋体" w:eastAsia="宋体"/>
          <w:sz w:val="24"/>
        </w:rPr>
        <w:t>履行地点</w:t>
      </w:r>
      <w:r>
        <w:rPr>
          <w:rFonts w:ascii="宋体" w:hAnsi="宋体" w:eastAsia="宋体"/>
          <w:sz w:val="24"/>
        </w:rPr>
        <w:t>：</w:t>
      </w:r>
      <w:r>
        <w:rPr>
          <w:rFonts w:hint="eastAsia" w:ascii="宋体" w:hAnsi="宋体" w:eastAsia="宋体"/>
          <w:b/>
          <w:i/>
          <w:sz w:val="24"/>
          <w:u w:val="single"/>
        </w:rPr>
        <w:t>合同专用条款</w:t>
      </w:r>
      <w:r>
        <w:rPr>
          <w:rFonts w:hint="eastAsia" w:ascii="宋体" w:hAnsi="宋体" w:eastAsia="宋体"/>
          <w:sz w:val="24"/>
        </w:rPr>
        <w:t>；</w:t>
      </w:r>
    </w:p>
    <w:p w14:paraId="5C08D679">
      <w:pPr>
        <w:spacing w:line="560" w:lineRule="exact"/>
        <w:ind w:firstLine="480" w:firstLineChars="200"/>
        <w:rPr>
          <w:rFonts w:ascii="宋体" w:hAnsi="宋体" w:eastAsia="宋体"/>
          <w:sz w:val="24"/>
        </w:rPr>
      </w:pPr>
      <w:r>
        <w:rPr>
          <w:rFonts w:ascii="宋体" w:hAnsi="宋体" w:eastAsia="宋体"/>
          <w:sz w:val="24"/>
        </w:rPr>
        <w:t xml:space="preserve">1.5.3 </w:t>
      </w:r>
      <w:r>
        <w:rPr>
          <w:rFonts w:hint="eastAsia" w:ascii="宋体" w:hAnsi="宋体" w:eastAsia="宋体"/>
          <w:sz w:val="24"/>
        </w:rPr>
        <w:t>履行方式：</w:t>
      </w:r>
      <w:r>
        <w:rPr>
          <w:rFonts w:hint="eastAsia" w:ascii="宋体" w:hAnsi="宋体" w:eastAsia="宋体"/>
          <w:b/>
          <w:i/>
          <w:sz w:val="24"/>
          <w:u w:val="single"/>
        </w:rPr>
        <w:t>合同专用条款</w:t>
      </w:r>
      <w:r>
        <w:rPr>
          <w:rFonts w:hint="eastAsia" w:ascii="宋体" w:hAnsi="宋体" w:eastAsia="宋体"/>
          <w:sz w:val="24"/>
        </w:rPr>
        <w:t>。</w:t>
      </w:r>
    </w:p>
    <w:p w14:paraId="1D357120">
      <w:pPr>
        <w:spacing w:line="560" w:lineRule="exact"/>
        <w:ind w:firstLine="482" w:firstLineChars="200"/>
        <w:outlineLvl w:val="0"/>
        <w:rPr>
          <w:rFonts w:ascii="宋体" w:hAnsi="宋体" w:eastAsia="宋体"/>
          <w:sz w:val="24"/>
          <w:u w:val="single"/>
        </w:rPr>
      </w:pPr>
      <w:bookmarkStart w:id="456" w:name="_Toc2375"/>
      <w:bookmarkStart w:id="457" w:name="_Toc3079"/>
      <w:bookmarkStart w:id="458" w:name="_Toc24662"/>
      <w:bookmarkStart w:id="459" w:name="_Toc5698"/>
      <w:bookmarkStart w:id="460" w:name="_Toc8586"/>
      <w:r>
        <w:rPr>
          <w:rFonts w:ascii="宋体" w:hAnsi="宋体" w:eastAsia="宋体"/>
          <w:b/>
          <w:sz w:val="24"/>
        </w:rPr>
        <w:t xml:space="preserve">1.6 </w:t>
      </w:r>
      <w:r>
        <w:rPr>
          <w:rFonts w:hint="eastAsia" w:ascii="宋体" w:hAnsi="宋体" w:eastAsia="宋体"/>
          <w:b/>
          <w:sz w:val="24"/>
        </w:rPr>
        <w:t>违约责任</w:t>
      </w:r>
      <w:bookmarkEnd w:id="456"/>
      <w:bookmarkEnd w:id="457"/>
      <w:bookmarkEnd w:id="458"/>
      <w:bookmarkEnd w:id="459"/>
      <w:bookmarkEnd w:id="460"/>
    </w:p>
    <w:p w14:paraId="69EE5556">
      <w:pPr>
        <w:spacing w:line="560" w:lineRule="exact"/>
        <w:ind w:firstLine="480" w:firstLineChars="200"/>
        <w:rPr>
          <w:rFonts w:ascii="宋体" w:hAnsi="宋体" w:eastAsia="宋体"/>
          <w:sz w:val="24"/>
        </w:rPr>
      </w:pPr>
      <w:r>
        <w:rPr>
          <w:rFonts w:ascii="宋体" w:hAnsi="宋体" w:eastAsia="宋体"/>
          <w:sz w:val="24"/>
        </w:rPr>
        <w:t>1.6.1 除不可抗力外，如果乙方没有按照本合同约定的期限</w:t>
      </w:r>
      <w:r>
        <w:rPr>
          <w:rFonts w:hint="eastAsia" w:ascii="宋体" w:hAnsi="宋体" w:eastAsia="宋体"/>
          <w:sz w:val="24"/>
        </w:rPr>
        <w:t>、</w:t>
      </w:r>
      <w:r>
        <w:rPr>
          <w:rFonts w:ascii="宋体" w:hAnsi="宋体" w:eastAsia="宋体"/>
          <w:sz w:val="24"/>
        </w:rPr>
        <w:t>地点和方式</w:t>
      </w:r>
      <w:r>
        <w:rPr>
          <w:rFonts w:hint="eastAsia" w:ascii="宋体" w:hAnsi="宋体" w:eastAsia="宋体"/>
          <w:sz w:val="24"/>
        </w:rPr>
        <w:t>履行</w:t>
      </w:r>
      <w:r>
        <w:rPr>
          <w:rFonts w:ascii="宋体" w:hAnsi="宋体" w:eastAsia="宋体"/>
          <w:sz w:val="24"/>
        </w:rPr>
        <w:t>，那么甲方可要求乙方支付违约金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履行</w:t>
      </w:r>
      <w:r>
        <w:rPr>
          <w:rFonts w:ascii="宋体" w:hAnsi="宋体" w:eastAsia="宋体"/>
          <w:sz w:val="24"/>
        </w:rPr>
        <w:t>一日的应提供而未</w:t>
      </w:r>
      <w:r>
        <w:rPr>
          <w:rFonts w:hint="eastAsia" w:ascii="宋体" w:hAnsi="宋体" w:eastAsia="宋体"/>
          <w:sz w:val="24"/>
        </w:rPr>
        <w:t>提供</w:t>
      </w:r>
      <w:r>
        <w:rPr>
          <w:rFonts w:ascii="宋体" w:hAnsi="宋体" w:eastAsia="宋体"/>
          <w:sz w:val="24"/>
        </w:rPr>
        <w:t>服务价格的</w:t>
      </w:r>
      <w:r>
        <w:rPr>
          <w:rFonts w:ascii="宋体" w:hAnsi="宋体" w:eastAsia="宋体"/>
          <w:sz w:val="24"/>
          <w:u w:val="single"/>
        </w:rPr>
        <w:t xml:space="preserve"> 0.05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ascii="宋体" w:hAnsi="宋体" w:eastAsia="宋体"/>
          <w:sz w:val="24"/>
          <w:u w:val="single"/>
        </w:rPr>
        <w:t xml:space="preserve">  20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履行</w:t>
      </w:r>
      <w:r>
        <w:rPr>
          <w:rFonts w:ascii="宋体" w:hAnsi="宋体" w:eastAsia="宋体"/>
          <w:sz w:val="24"/>
        </w:rPr>
        <w:t>的违约金计算数额达到前述最高限额之日起</w:t>
      </w:r>
      <w:r>
        <w:rPr>
          <w:rFonts w:hint="eastAsia" w:ascii="宋体" w:hAnsi="宋体" w:eastAsia="宋体"/>
          <w:sz w:val="24"/>
        </w:rPr>
        <w:t>，</w:t>
      </w:r>
      <w:r>
        <w:rPr>
          <w:rFonts w:ascii="宋体" w:hAnsi="宋体" w:eastAsia="宋体"/>
          <w:sz w:val="24"/>
        </w:rPr>
        <w:t>甲方有权在要求乙方支付违约金的同时</w:t>
      </w:r>
      <w:r>
        <w:rPr>
          <w:rFonts w:hint="eastAsia" w:ascii="宋体" w:hAnsi="宋体" w:eastAsia="宋体"/>
          <w:sz w:val="24"/>
        </w:rPr>
        <w:t>，书面通知乙方</w:t>
      </w:r>
      <w:r>
        <w:rPr>
          <w:rFonts w:ascii="宋体" w:hAnsi="宋体" w:eastAsia="宋体"/>
          <w:sz w:val="24"/>
        </w:rPr>
        <w:t>解除本合同</w:t>
      </w:r>
      <w:r>
        <w:rPr>
          <w:rFonts w:hint="eastAsia" w:ascii="宋体" w:hAnsi="宋体" w:eastAsia="宋体"/>
          <w:sz w:val="24"/>
        </w:rPr>
        <w:t>；</w:t>
      </w:r>
    </w:p>
    <w:p w14:paraId="70A808F7">
      <w:pPr>
        <w:spacing w:line="560" w:lineRule="exact"/>
        <w:ind w:firstLine="480" w:firstLineChars="200"/>
        <w:rPr>
          <w:rFonts w:ascii="宋体" w:hAnsi="宋体" w:eastAsia="宋体"/>
          <w:sz w:val="24"/>
        </w:rPr>
      </w:pPr>
      <w:r>
        <w:rPr>
          <w:rFonts w:ascii="宋体" w:hAnsi="宋体" w:eastAsia="宋体"/>
          <w:sz w:val="24"/>
        </w:rPr>
        <w:t>1.6.2 除不可抗力外，如果甲方没有按照本合同约定的付款方式付款，那么乙方可要求甲方支付违约金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付款</w:t>
      </w:r>
      <w:r>
        <w:rPr>
          <w:rFonts w:ascii="宋体" w:hAnsi="宋体" w:eastAsia="宋体"/>
          <w:sz w:val="24"/>
        </w:rPr>
        <w:t>一日的应付而未付款的</w:t>
      </w:r>
      <w:r>
        <w:rPr>
          <w:rFonts w:ascii="宋体" w:hAnsi="宋体" w:eastAsia="宋体"/>
          <w:sz w:val="24"/>
          <w:u w:val="single"/>
        </w:rPr>
        <w:t xml:space="preserve"> 0.05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ascii="宋体" w:hAnsi="宋体" w:eastAsia="宋体"/>
          <w:sz w:val="24"/>
          <w:u w:val="single"/>
        </w:rPr>
        <w:t xml:space="preserve">  20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付款</w:t>
      </w:r>
      <w:r>
        <w:rPr>
          <w:rFonts w:ascii="宋体" w:hAnsi="宋体" w:eastAsia="宋体"/>
          <w:sz w:val="24"/>
        </w:rPr>
        <w:t>的违约金计算数额达到前述最高限额之日起</w:t>
      </w:r>
      <w:r>
        <w:rPr>
          <w:rFonts w:hint="eastAsia" w:ascii="宋体" w:hAnsi="宋体" w:eastAsia="宋体"/>
          <w:sz w:val="24"/>
        </w:rPr>
        <w:t>，乙</w:t>
      </w:r>
      <w:r>
        <w:rPr>
          <w:rFonts w:ascii="宋体" w:hAnsi="宋体" w:eastAsia="宋体"/>
          <w:sz w:val="24"/>
        </w:rPr>
        <w:t>方有权在要求甲方支付违约金的同时</w:t>
      </w:r>
      <w:r>
        <w:rPr>
          <w:rFonts w:hint="eastAsia" w:ascii="宋体" w:hAnsi="宋体" w:eastAsia="宋体"/>
          <w:sz w:val="24"/>
        </w:rPr>
        <w:t>，书面通知甲方</w:t>
      </w:r>
      <w:r>
        <w:rPr>
          <w:rFonts w:ascii="宋体" w:hAnsi="宋体" w:eastAsia="宋体"/>
          <w:sz w:val="24"/>
        </w:rPr>
        <w:t>解除本合同</w:t>
      </w:r>
      <w:r>
        <w:rPr>
          <w:rFonts w:hint="eastAsia" w:ascii="宋体" w:hAnsi="宋体" w:eastAsia="宋体"/>
          <w:sz w:val="24"/>
        </w:rPr>
        <w:t>；</w:t>
      </w:r>
    </w:p>
    <w:p w14:paraId="3B982067">
      <w:pPr>
        <w:spacing w:line="560" w:lineRule="exact"/>
        <w:ind w:firstLine="480" w:firstLineChars="200"/>
        <w:rPr>
          <w:rFonts w:ascii="宋体" w:hAnsi="宋体" w:eastAsia="宋体"/>
          <w:sz w:val="24"/>
        </w:rPr>
      </w:pPr>
      <w:r>
        <w:rPr>
          <w:rFonts w:ascii="宋体" w:hAnsi="宋体" w:eastAsia="宋体"/>
          <w:sz w:val="24"/>
        </w:rPr>
        <w:t xml:space="preserve">1.6.3 </w:t>
      </w:r>
      <w:r>
        <w:rPr>
          <w:rFonts w:hint="eastAsia" w:ascii="宋体" w:hAnsi="宋体" w:eastAsia="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0498E594">
      <w:pPr>
        <w:spacing w:line="560" w:lineRule="exact"/>
        <w:ind w:firstLine="480" w:firstLineChars="200"/>
        <w:rPr>
          <w:rFonts w:ascii="宋体" w:hAnsi="宋体" w:eastAsia="宋体"/>
          <w:sz w:val="24"/>
        </w:rPr>
      </w:pPr>
      <w:r>
        <w:rPr>
          <w:rFonts w:ascii="宋体" w:hAnsi="宋体" w:eastAsia="宋体"/>
          <w:sz w:val="24"/>
        </w:rPr>
        <w:t xml:space="preserve">1.6.4 </w:t>
      </w:r>
      <w:r>
        <w:rPr>
          <w:rFonts w:hint="eastAsia" w:ascii="宋体" w:hAnsi="宋体" w:eastAsia="宋体"/>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6303600">
      <w:pPr>
        <w:spacing w:line="560" w:lineRule="exact"/>
        <w:ind w:firstLine="480" w:firstLineChars="200"/>
        <w:rPr>
          <w:rFonts w:ascii="宋体" w:hAnsi="宋体" w:eastAsia="宋体"/>
          <w:sz w:val="24"/>
        </w:rPr>
      </w:pPr>
      <w:r>
        <w:rPr>
          <w:rFonts w:ascii="宋体" w:hAnsi="宋体" w:eastAsia="宋体"/>
          <w:sz w:val="24"/>
        </w:rPr>
        <w:t xml:space="preserve">1.6.5 </w:t>
      </w:r>
      <w:r>
        <w:rPr>
          <w:rFonts w:hint="eastAsia" w:ascii="宋体" w:hAnsi="宋体" w:eastAsia="宋体"/>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5888C0D">
      <w:pPr>
        <w:spacing w:line="560" w:lineRule="exact"/>
        <w:ind w:firstLine="480" w:firstLineChars="200"/>
        <w:rPr>
          <w:rFonts w:ascii="宋体" w:hAnsi="宋体" w:eastAsia="宋体"/>
          <w:sz w:val="24"/>
        </w:rPr>
      </w:pPr>
      <w:r>
        <w:rPr>
          <w:rFonts w:ascii="宋体" w:hAnsi="宋体" w:eastAsia="宋体"/>
          <w:sz w:val="24"/>
        </w:rPr>
        <w:t xml:space="preserve">1.6.6 </w:t>
      </w:r>
      <w:r>
        <w:rPr>
          <w:rFonts w:hint="eastAsia" w:ascii="宋体" w:hAnsi="宋体" w:eastAsia="宋体"/>
          <w:sz w:val="24"/>
        </w:rPr>
        <w:t>如果出现政府采购监督管理部门在处理投诉事项期间，书面通知甲方暂停采购活动的情形，或者询问或质疑事项可能影响中标结果的，导致甲方中止履行合同的情形，均不视为甲方违约；</w:t>
      </w:r>
    </w:p>
    <w:p w14:paraId="02F344A0">
      <w:pPr>
        <w:spacing w:line="560" w:lineRule="exact"/>
        <w:ind w:left="-420" w:leftChars="-200" w:right="-420" w:rightChars="-200" w:firstLine="720" w:firstLineChars="300"/>
        <w:rPr>
          <w:rFonts w:ascii="宋体" w:hAnsi="宋体" w:eastAsia="宋体"/>
        </w:rPr>
      </w:pPr>
      <w:r>
        <w:rPr>
          <w:rFonts w:ascii="宋体" w:hAnsi="宋体" w:eastAsia="宋体"/>
          <w:sz w:val="24"/>
        </w:rPr>
        <w:t>1.6.7违约责任</w:t>
      </w:r>
      <w:r>
        <w:rPr>
          <w:rFonts w:hint="eastAsia" w:ascii="宋体" w:hAnsi="宋体" w:eastAsia="宋体"/>
          <w:b/>
          <w:i/>
          <w:sz w:val="24"/>
          <w:u w:val="single"/>
        </w:rPr>
        <w:t>合同专用条款</w:t>
      </w:r>
      <w:r>
        <w:rPr>
          <w:rFonts w:hint="eastAsia" w:ascii="宋体" w:hAnsi="宋体" w:eastAsia="宋体"/>
          <w:sz w:val="24"/>
        </w:rPr>
        <w:t>另有约定的，从其约定。</w:t>
      </w:r>
    </w:p>
    <w:p w14:paraId="3EA684FE">
      <w:pPr>
        <w:spacing w:line="560" w:lineRule="exact"/>
        <w:ind w:firstLine="482" w:firstLineChars="200"/>
        <w:outlineLvl w:val="0"/>
        <w:rPr>
          <w:rFonts w:ascii="宋体" w:hAnsi="宋体" w:eastAsia="宋体"/>
          <w:b/>
          <w:sz w:val="24"/>
        </w:rPr>
      </w:pPr>
      <w:bookmarkStart w:id="461" w:name="_Toc9497"/>
      <w:bookmarkStart w:id="462" w:name="_Toc30329"/>
      <w:bookmarkStart w:id="463" w:name="_Toc26807"/>
      <w:bookmarkStart w:id="464" w:name="_Toc32454"/>
      <w:bookmarkStart w:id="465" w:name="_Toc18683"/>
      <w:r>
        <w:rPr>
          <w:rFonts w:ascii="宋体" w:hAnsi="宋体" w:eastAsia="宋体"/>
          <w:b/>
          <w:sz w:val="24"/>
        </w:rPr>
        <w:t xml:space="preserve">1.7 </w:t>
      </w:r>
      <w:r>
        <w:rPr>
          <w:rFonts w:hint="eastAsia" w:ascii="宋体" w:hAnsi="宋体" w:eastAsia="宋体"/>
          <w:b/>
          <w:sz w:val="24"/>
        </w:rPr>
        <w:t>合同</w:t>
      </w:r>
      <w:r>
        <w:rPr>
          <w:rFonts w:ascii="宋体" w:hAnsi="宋体" w:eastAsia="宋体"/>
          <w:b/>
          <w:sz w:val="24"/>
        </w:rPr>
        <w:t>争议的解决</w:t>
      </w:r>
      <w:bookmarkEnd w:id="461"/>
      <w:bookmarkEnd w:id="462"/>
      <w:bookmarkEnd w:id="463"/>
      <w:bookmarkEnd w:id="464"/>
      <w:bookmarkEnd w:id="465"/>
    </w:p>
    <w:p w14:paraId="4973D6AE">
      <w:pPr>
        <w:spacing w:line="560" w:lineRule="exact"/>
        <w:ind w:left="-61" w:leftChars="-29" w:right="-420" w:rightChars="-200" w:firstLine="240" w:firstLineChars="100"/>
        <w:rPr>
          <w:rFonts w:ascii="宋体" w:hAnsi="宋体" w:eastAsia="宋体"/>
          <w:sz w:val="24"/>
        </w:rPr>
      </w:pPr>
      <w:r>
        <w:rPr>
          <w:rFonts w:hint="eastAsia" w:ascii="宋体" w:hAnsi="宋体" w:eastAsia="宋体"/>
          <w:sz w:val="24"/>
        </w:rPr>
        <w:t>本合同履行过程中发生的任何争议，双方当事人均可通过和解或者调解解决；不愿和解、调解或者和解、调解不成的，可以选择以下第</w:t>
      </w:r>
      <w:r>
        <w:rPr>
          <w:rFonts w:ascii="宋体" w:hAnsi="宋体" w:eastAsia="宋体"/>
          <w:b/>
          <w:i/>
          <w:sz w:val="24"/>
          <w:u w:val="single"/>
        </w:rPr>
        <w:t xml:space="preserve"> 合同专用条款  </w:t>
      </w:r>
      <w:r>
        <w:rPr>
          <w:rFonts w:hint="eastAsia" w:ascii="宋体" w:hAnsi="宋体" w:eastAsia="宋体"/>
          <w:sz w:val="24"/>
        </w:rPr>
        <w:t>条款规定的方式解决：</w:t>
      </w:r>
    </w:p>
    <w:p w14:paraId="6BDE219F">
      <w:pPr>
        <w:spacing w:line="560" w:lineRule="exact"/>
        <w:ind w:left="-420" w:leftChars="-200" w:right="-420" w:rightChars="-200" w:firstLine="600" w:firstLineChars="250"/>
        <w:rPr>
          <w:rFonts w:ascii="宋体" w:hAnsi="宋体" w:eastAsia="宋体"/>
          <w:sz w:val="24"/>
        </w:rPr>
      </w:pPr>
      <w:r>
        <w:rPr>
          <w:rFonts w:ascii="宋体" w:hAnsi="宋体" w:eastAsia="宋体"/>
          <w:sz w:val="24"/>
        </w:rPr>
        <w:t xml:space="preserve">1.7.1 </w:t>
      </w:r>
      <w:r>
        <w:rPr>
          <w:rFonts w:hint="eastAsia" w:ascii="宋体" w:hAnsi="宋体" w:eastAsia="宋体"/>
          <w:sz w:val="24"/>
        </w:rPr>
        <w:t>将争议提交</w:t>
      </w:r>
      <w:r>
        <w:rPr>
          <w:rFonts w:hint="eastAsia" w:ascii="宋体" w:hAnsi="宋体" w:eastAsia="宋体"/>
          <w:b/>
          <w:i/>
          <w:sz w:val="24"/>
          <w:u w:val="single"/>
        </w:rPr>
        <w:t>合同专用条款</w:t>
      </w:r>
      <w:r>
        <w:rPr>
          <w:rFonts w:hint="eastAsia" w:ascii="宋体" w:hAnsi="宋体" w:eastAsia="宋体"/>
          <w:sz w:val="24"/>
        </w:rPr>
        <w:t>仲裁委员会依申请仲裁时其现行有效的仲裁规则裁决；</w:t>
      </w:r>
    </w:p>
    <w:p w14:paraId="3A22B573">
      <w:pPr>
        <w:spacing w:line="560" w:lineRule="exact"/>
        <w:ind w:left="-420" w:leftChars="-200" w:right="-420" w:rightChars="-200" w:firstLine="600" w:firstLineChars="250"/>
        <w:rPr>
          <w:rFonts w:ascii="宋体" w:hAnsi="宋体" w:eastAsia="宋体"/>
          <w:sz w:val="24"/>
        </w:rPr>
      </w:pPr>
      <w:r>
        <w:rPr>
          <w:rFonts w:ascii="宋体" w:hAnsi="宋体" w:eastAsia="宋体"/>
          <w:sz w:val="24"/>
        </w:rPr>
        <w:t xml:space="preserve">1.7.2 </w:t>
      </w:r>
      <w:r>
        <w:rPr>
          <w:rFonts w:hint="eastAsia" w:ascii="宋体" w:hAnsi="宋体" w:eastAsia="宋体"/>
          <w:sz w:val="24"/>
        </w:rPr>
        <w:t>向</w:t>
      </w:r>
      <w:r>
        <w:rPr>
          <w:rFonts w:hint="eastAsia" w:ascii="宋体" w:hAnsi="宋体" w:eastAsia="宋体"/>
          <w:b/>
          <w:i/>
          <w:sz w:val="24"/>
          <w:u w:val="single"/>
        </w:rPr>
        <w:t>合同专用条款</w:t>
      </w:r>
      <w:r>
        <w:rPr>
          <w:rFonts w:hint="eastAsia" w:ascii="宋体" w:hAnsi="宋体" w:eastAsia="宋体"/>
          <w:sz w:val="24"/>
        </w:rPr>
        <w:t>人民法院起诉。</w:t>
      </w:r>
    </w:p>
    <w:p w14:paraId="2B2ED995">
      <w:pPr>
        <w:spacing w:line="560" w:lineRule="exact"/>
        <w:ind w:firstLine="241" w:firstLineChars="100"/>
        <w:outlineLvl w:val="0"/>
        <w:rPr>
          <w:rFonts w:ascii="宋体" w:hAnsi="宋体" w:eastAsia="宋体"/>
          <w:b/>
          <w:sz w:val="24"/>
        </w:rPr>
      </w:pPr>
      <w:bookmarkStart w:id="466" w:name="_Toc23784"/>
      <w:bookmarkStart w:id="467" w:name="_Toc26227"/>
      <w:bookmarkStart w:id="468" w:name="_Toc15827"/>
      <w:bookmarkStart w:id="469" w:name="_Toc16417"/>
      <w:bookmarkStart w:id="470" w:name="_Toc12273"/>
      <w:r>
        <w:rPr>
          <w:rFonts w:ascii="宋体" w:hAnsi="宋体" w:eastAsia="宋体"/>
          <w:b/>
          <w:sz w:val="24"/>
        </w:rPr>
        <w:t>1.8 合同生效</w:t>
      </w:r>
      <w:bookmarkEnd w:id="466"/>
      <w:bookmarkEnd w:id="467"/>
      <w:bookmarkEnd w:id="468"/>
      <w:bookmarkEnd w:id="469"/>
      <w:bookmarkEnd w:id="470"/>
    </w:p>
    <w:p w14:paraId="7F6D5AD3">
      <w:pPr>
        <w:spacing w:line="560" w:lineRule="exact"/>
        <w:ind w:firstLine="480" w:firstLineChars="200"/>
        <w:rPr>
          <w:rFonts w:ascii="宋体" w:hAnsi="宋体" w:eastAsia="宋体"/>
          <w:b/>
          <w:sz w:val="24"/>
        </w:rPr>
      </w:pPr>
      <w:r>
        <w:rPr>
          <w:rFonts w:ascii="宋体" w:hAnsi="宋体" w:eastAsia="宋体"/>
          <w:sz w:val="24"/>
        </w:rPr>
        <w:t>本合同自</w:t>
      </w:r>
      <w:r>
        <w:rPr>
          <w:rFonts w:hint="eastAsia" w:ascii="宋体" w:hAnsi="宋体" w:eastAsia="宋体"/>
          <w:sz w:val="24"/>
        </w:rPr>
        <w:t>双方当事人盖章或者签字时</w:t>
      </w:r>
      <w:r>
        <w:rPr>
          <w:rFonts w:ascii="宋体" w:hAnsi="宋体" w:eastAsia="宋体"/>
          <w:sz w:val="24"/>
        </w:rPr>
        <w:t>生效。</w:t>
      </w:r>
    </w:p>
    <w:p w14:paraId="072CF9F8">
      <w:pPr>
        <w:autoSpaceDE w:val="0"/>
        <w:autoSpaceDN w:val="0"/>
        <w:spacing w:line="560" w:lineRule="exact"/>
        <w:rPr>
          <w:rFonts w:ascii="宋体" w:hAnsi="宋体" w:eastAsia="宋体"/>
          <w:sz w:val="24"/>
          <w:lang w:val="zh-CN"/>
        </w:rPr>
      </w:pPr>
    </w:p>
    <w:p w14:paraId="78CE82A3">
      <w:pPr>
        <w:autoSpaceDE w:val="0"/>
        <w:autoSpaceDN w:val="0"/>
        <w:spacing w:line="560" w:lineRule="exact"/>
        <w:rPr>
          <w:rFonts w:ascii="宋体" w:hAnsi="宋体" w:eastAsia="宋体"/>
          <w:sz w:val="24"/>
          <w:lang w:val="zh-CN"/>
        </w:rPr>
      </w:pPr>
      <w:r>
        <w:rPr>
          <w:rFonts w:hint="eastAsia" w:ascii="宋体" w:hAnsi="宋体" w:eastAsia="宋体"/>
          <w:b/>
          <w:sz w:val="24"/>
          <w:lang w:val="zh-CN"/>
        </w:rPr>
        <w:t>甲方</w:t>
      </w:r>
      <w:r>
        <w:rPr>
          <w:rFonts w:hint="eastAsia" w:ascii="宋体" w:hAnsi="宋体" w:eastAsia="宋体"/>
          <w:sz w:val="24"/>
          <w:lang w:val="zh-CN"/>
        </w:rPr>
        <w:t>：</w:t>
      </w:r>
      <w:r>
        <w:rPr>
          <w:rFonts w:ascii="宋体" w:hAnsi="宋体" w:eastAsia="宋体"/>
          <w:sz w:val="24"/>
          <w:lang w:val="zh-CN"/>
        </w:rPr>
        <w:t xml:space="preserve">                             </w:t>
      </w:r>
      <w:r>
        <w:rPr>
          <w:rFonts w:ascii="宋体" w:hAnsi="宋体" w:eastAsia="宋体"/>
          <w:b/>
          <w:sz w:val="24"/>
          <w:lang w:val="zh-CN"/>
        </w:rPr>
        <w:t xml:space="preserve">      乙方</w:t>
      </w:r>
      <w:r>
        <w:rPr>
          <w:rFonts w:hint="eastAsia" w:ascii="宋体" w:hAnsi="宋体" w:eastAsia="宋体"/>
          <w:sz w:val="24"/>
          <w:lang w:val="zh-CN"/>
        </w:rPr>
        <w:t>：</w:t>
      </w:r>
    </w:p>
    <w:p w14:paraId="0F6154D7">
      <w:pPr>
        <w:autoSpaceDE w:val="0"/>
        <w:autoSpaceDN w:val="0"/>
        <w:spacing w:line="560" w:lineRule="exact"/>
        <w:rPr>
          <w:rFonts w:ascii="宋体" w:hAnsi="宋体" w:eastAsia="宋体"/>
          <w:sz w:val="24"/>
          <w:lang w:val="zh-CN"/>
        </w:rPr>
      </w:pPr>
      <w:r>
        <w:rPr>
          <w:rFonts w:hint="eastAsia" w:ascii="宋体" w:hAnsi="宋体" w:eastAsia="宋体"/>
          <w:sz w:val="24"/>
          <w:lang w:val="zh-CN"/>
        </w:rPr>
        <w:t>统一社会信用代码：</w:t>
      </w:r>
      <w:r>
        <w:rPr>
          <w:rFonts w:ascii="宋体" w:hAnsi="宋体" w:eastAsia="宋体"/>
          <w:sz w:val="24"/>
          <w:lang w:val="zh-CN"/>
        </w:rPr>
        <w:t xml:space="preserve">                        </w:t>
      </w:r>
      <w:r>
        <w:rPr>
          <w:rFonts w:hint="eastAsia" w:ascii="宋体" w:hAnsi="宋体" w:eastAsia="宋体"/>
          <w:sz w:val="24"/>
          <w:lang w:val="zh-CN"/>
        </w:rPr>
        <w:t>统一社会信用代码或身份证号码：</w:t>
      </w:r>
    </w:p>
    <w:p w14:paraId="1588CE5D">
      <w:pPr>
        <w:autoSpaceDE w:val="0"/>
        <w:autoSpaceDN w:val="0"/>
        <w:spacing w:line="560" w:lineRule="exact"/>
        <w:rPr>
          <w:rFonts w:ascii="宋体" w:hAnsi="宋体" w:eastAsia="宋体"/>
          <w:sz w:val="24"/>
          <w:lang w:val="zh-CN"/>
        </w:rPr>
      </w:pPr>
      <w:r>
        <w:rPr>
          <w:rFonts w:hint="eastAsia" w:ascii="宋体" w:hAnsi="宋体" w:eastAsia="宋体"/>
          <w:sz w:val="24"/>
          <w:lang w:val="zh-CN"/>
        </w:rPr>
        <w:t>住所：</w:t>
      </w:r>
      <w:r>
        <w:rPr>
          <w:rFonts w:ascii="宋体" w:hAnsi="宋体" w:eastAsia="宋体"/>
          <w:sz w:val="24"/>
          <w:lang w:val="zh-CN"/>
        </w:rPr>
        <w:t xml:space="preserve">                                   </w:t>
      </w:r>
      <w:r>
        <w:rPr>
          <w:rFonts w:hint="eastAsia" w:ascii="宋体" w:hAnsi="宋体" w:eastAsia="宋体"/>
          <w:sz w:val="24"/>
          <w:lang w:val="zh-CN"/>
        </w:rPr>
        <w:t>住所：</w:t>
      </w:r>
    </w:p>
    <w:p w14:paraId="3D671959">
      <w:pPr>
        <w:autoSpaceDE w:val="0"/>
        <w:autoSpaceDN w:val="0"/>
        <w:spacing w:line="560" w:lineRule="exact"/>
        <w:rPr>
          <w:rFonts w:ascii="宋体" w:hAnsi="宋体" w:eastAsia="宋体"/>
          <w:sz w:val="24"/>
          <w:lang w:val="zh-CN"/>
        </w:rPr>
      </w:pPr>
      <w:r>
        <w:rPr>
          <w:rFonts w:hint="eastAsia" w:ascii="宋体" w:hAnsi="宋体" w:eastAsia="宋体"/>
          <w:sz w:val="24"/>
          <w:lang w:val="zh-CN"/>
        </w:rPr>
        <w:t>法定代表人或</w:t>
      </w:r>
      <w:r>
        <w:rPr>
          <w:rFonts w:ascii="宋体" w:hAnsi="宋体" w:eastAsia="宋体"/>
          <w:sz w:val="24"/>
          <w:lang w:val="zh-CN"/>
        </w:rPr>
        <w:t xml:space="preserve">                             </w:t>
      </w:r>
      <w:r>
        <w:rPr>
          <w:rFonts w:hint="eastAsia" w:ascii="宋体" w:hAnsi="宋体" w:eastAsia="宋体"/>
          <w:sz w:val="24"/>
          <w:lang w:val="zh-CN"/>
        </w:rPr>
        <w:t>法定代表人或</w:t>
      </w:r>
    </w:p>
    <w:p w14:paraId="6C1B8B69">
      <w:pPr>
        <w:autoSpaceDE w:val="0"/>
        <w:autoSpaceDN w:val="0"/>
        <w:spacing w:line="560" w:lineRule="exact"/>
        <w:rPr>
          <w:rFonts w:ascii="宋体" w:hAnsi="宋体" w:eastAsia="宋体"/>
          <w:sz w:val="24"/>
          <w:lang w:val="zh-CN"/>
        </w:rPr>
      </w:pPr>
      <w:r>
        <w:rPr>
          <w:rFonts w:hint="eastAsia" w:ascii="宋体" w:hAnsi="宋体" w:eastAsia="宋体"/>
          <w:sz w:val="24"/>
          <w:lang w:val="zh-CN"/>
        </w:rPr>
        <w:t>授权代表（签字）：</w:t>
      </w:r>
      <w:r>
        <w:rPr>
          <w:rFonts w:ascii="宋体" w:hAnsi="宋体" w:eastAsia="宋体"/>
          <w:sz w:val="24"/>
          <w:lang w:val="zh-CN"/>
        </w:rPr>
        <w:t xml:space="preserve">                       授权代表（签字）: </w:t>
      </w:r>
    </w:p>
    <w:p w14:paraId="4E95792D">
      <w:pPr>
        <w:autoSpaceDE w:val="0"/>
        <w:autoSpaceDN w:val="0"/>
        <w:spacing w:line="560" w:lineRule="exact"/>
        <w:rPr>
          <w:rFonts w:ascii="宋体" w:hAnsi="宋体" w:eastAsia="宋体"/>
          <w:sz w:val="24"/>
          <w:lang w:val="zh-CN"/>
        </w:rPr>
      </w:pPr>
      <w:r>
        <w:rPr>
          <w:rFonts w:hint="eastAsia" w:ascii="宋体" w:hAnsi="宋体" w:eastAsia="宋体"/>
          <w:sz w:val="24"/>
          <w:lang w:val="zh-CN"/>
        </w:rPr>
        <w:t>联系人：</w:t>
      </w:r>
      <w:r>
        <w:rPr>
          <w:rFonts w:ascii="宋体" w:hAnsi="宋体" w:eastAsia="宋体"/>
          <w:sz w:val="24"/>
          <w:lang w:val="zh-CN"/>
        </w:rPr>
        <w:t xml:space="preserve">                                 </w:t>
      </w:r>
      <w:r>
        <w:rPr>
          <w:rFonts w:hint="eastAsia" w:ascii="宋体" w:hAnsi="宋体" w:eastAsia="宋体"/>
          <w:sz w:val="24"/>
          <w:lang w:val="zh-CN"/>
        </w:rPr>
        <w:t>联系人：</w:t>
      </w:r>
    </w:p>
    <w:p w14:paraId="6D0FF4F1">
      <w:pPr>
        <w:autoSpaceDE w:val="0"/>
        <w:autoSpaceDN w:val="0"/>
        <w:spacing w:line="560" w:lineRule="exact"/>
        <w:rPr>
          <w:rFonts w:ascii="宋体" w:hAnsi="宋体" w:eastAsia="宋体"/>
          <w:sz w:val="24"/>
          <w:lang w:val="zh-CN"/>
        </w:rPr>
      </w:pPr>
      <w:r>
        <w:rPr>
          <w:rFonts w:hint="eastAsia" w:ascii="宋体" w:hAnsi="宋体" w:eastAsia="宋体"/>
          <w:sz w:val="24"/>
          <w:lang w:val="zh-CN"/>
        </w:rPr>
        <w:t>约定送达地址：</w:t>
      </w:r>
      <w:r>
        <w:rPr>
          <w:rFonts w:ascii="宋体" w:hAnsi="宋体" w:eastAsia="宋体"/>
          <w:sz w:val="24"/>
          <w:lang w:val="zh-CN"/>
        </w:rPr>
        <w:t xml:space="preserve">                           </w:t>
      </w:r>
      <w:r>
        <w:rPr>
          <w:rFonts w:hint="eastAsia" w:ascii="宋体" w:hAnsi="宋体" w:eastAsia="宋体"/>
          <w:sz w:val="24"/>
          <w:lang w:val="zh-CN"/>
        </w:rPr>
        <w:t>约定送达地址：</w:t>
      </w:r>
    </w:p>
    <w:p w14:paraId="5899F299">
      <w:pPr>
        <w:autoSpaceDE w:val="0"/>
        <w:autoSpaceDN w:val="0"/>
        <w:spacing w:line="560" w:lineRule="exact"/>
        <w:rPr>
          <w:rFonts w:ascii="宋体" w:hAnsi="宋体" w:eastAsia="宋体"/>
          <w:sz w:val="24"/>
          <w:lang w:val="zh-CN"/>
        </w:rPr>
      </w:pPr>
      <w:r>
        <w:rPr>
          <w:rFonts w:hint="eastAsia" w:ascii="宋体" w:hAnsi="宋体" w:eastAsia="宋体"/>
          <w:sz w:val="24"/>
          <w:lang w:val="zh-CN"/>
        </w:rPr>
        <w:t>邮政编码：</w:t>
      </w:r>
      <w:r>
        <w:rPr>
          <w:rFonts w:ascii="宋体" w:hAnsi="宋体" w:eastAsia="宋体"/>
          <w:sz w:val="24"/>
          <w:lang w:val="zh-CN"/>
        </w:rPr>
        <w:t xml:space="preserve">                               </w:t>
      </w:r>
      <w:r>
        <w:rPr>
          <w:rFonts w:hint="eastAsia" w:ascii="宋体" w:hAnsi="宋体" w:eastAsia="宋体"/>
          <w:sz w:val="24"/>
          <w:lang w:val="zh-CN"/>
        </w:rPr>
        <w:t>邮政编码：</w:t>
      </w:r>
    </w:p>
    <w:p w14:paraId="0BD04E24">
      <w:pPr>
        <w:autoSpaceDE w:val="0"/>
        <w:autoSpaceDN w:val="0"/>
        <w:spacing w:line="560" w:lineRule="exact"/>
        <w:rPr>
          <w:rFonts w:ascii="宋体" w:hAnsi="宋体" w:eastAsia="宋体"/>
          <w:sz w:val="24"/>
          <w:lang w:val="zh-CN"/>
        </w:rPr>
      </w:pPr>
      <w:r>
        <w:rPr>
          <w:rFonts w:hint="eastAsia" w:ascii="宋体" w:hAnsi="宋体" w:eastAsia="宋体"/>
          <w:sz w:val="24"/>
          <w:lang w:val="zh-CN"/>
        </w:rPr>
        <w:t>电话</w:t>
      </w:r>
      <w:r>
        <w:rPr>
          <w:rFonts w:ascii="宋体" w:hAnsi="宋体" w:eastAsia="宋体"/>
          <w:sz w:val="24"/>
          <w:lang w:val="zh-CN"/>
        </w:rPr>
        <w:t xml:space="preserve">:                                    电话: </w:t>
      </w:r>
    </w:p>
    <w:p w14:paraId="44780CC6">
      <w:pPr>
        <w:autoSpaceDE w:val="0"/>
        <w:autoSpaceDN w:val="0"/>
        <w:spacing w:line="560" w:lineRule="exact"/>
        <w:rPr>
          <w:rFonts w:ascii="宋体" w:hAnsi="宋体" w:eastAsia="宋体"/>
          <w:sz w:val="24"/>
          <w:lang w:val="zh-CN"/>
        </w:rPr>
      </w:pPr>
      <w:r>
        <w:rPr>
          <w:rFonts w:hint="eastAsia" w:ascii="宋体" w:hAnsi="宋体" w:eastAsia="宋体"/>
          <w:sz w:val="24"/>
          <w:lang w:val="zh-CN"/>
        </w:rPr>
        <w:t>传真</w:t>
      </w:r>
      <w:r>
        <w:rPr>
          <w:rFonts w:ascii="宋体" w:hAnsi="宋体" w:eastAsia="宋体"/>
          <w:sz w:val="24"/>
          <w:lang w:val="zh-CN"/>
        </w:rPr>
        <w:t xml:space="preserve">:                                    </w:t>
      </w:r>
      <w:r>
        <w:rPr>
          <w:rFonts w:hint="eastAsia" w:ascii="宋体" w:hAnsi="宋体" w:eastAsia="宋体"/>
          <w:sz w:val="24"/>
          <w:lang w:val="zh-CN"/>
        </w:rPr>
        <w:t>传真</w:t>
      </w:r>
      <w:r>
        <w:rPr>
          <w:rFonts w:ascii="宋体" w:hAnsi="宋体" w:eastAsia="宋体"/>
          <w:sz w:val="24"/>
          <w:lang w:val="zh-CN"/>
        </w:rPr>
        <w:t>:</w:t>
      </w:r>
    </w:p>
    <w:p w14:paraId="01449D6D">
      <w:pPr>
        <w:autoSpaceDE w:val="0"/>
        <w:autoSpaceDN w:val="0"/>
        <w:spacing w:line="560" w:lineRule="exact"/>
        <w:rPr>
          <w:rFonts w:ascii="宋体" w:hAnsi="宋体" w:eastAsia="宋体"/>
          <w:sz w:val="24"/>
        </w:rPr>
      </w:pPr>
      <w:r>
        <w:rPr>
          <w:rFonts w:hint="eastAsia" w:ascii="宋体" w:hAnsi="宋体" w:eastAsia="宋体"/>
          <w:sz w:val="24"/>
          <w:lang w:val="zh-CN"/>
        </w:rPr>
        <w:t>电子邮箱：</w:t>
      </w:r>
      <w:r>
        <w:rPr>
          <w:rFonts w:ascii="宋体" w:hAnsi="宋体" w:eastAsia="宋体"/>
          <w:sz w:val="24"/>
          <w:lang w:val="zh-CN"/>
        </w:rPr>
        <w:t xml:space="preserve">                               </w:t>
      </w:r>
      <w:r>
        <w:rPr>
          <w:rFonts w:hint="eastAsia" w:ascii="宋体" w:hAnsi="宋体" w:eastAsia="宋体"/>
          <w:sz w:val="24"/>
          <w:lang w:val="zh-CN"/>
        </w:rPr>
        <w:t>电子邮箱：</w:t>
      </w:r>
    </w:p>
    <w:p w14:paraId="70418541">
      <w:pPr>
        <w:autoSpaceDE w:val="0"/>
        <w:autoSpaceDN w:val="0"/>
        <w:spacing w:line="560" w:lineRule="exact"/>
        <w:rPr>
          <w:rFonts w:ascii="宋体" w:hAnsi="宋体" w:eastAsia="宋体"/>
          <w:sz w:val="24"/>
        </w:rPr>
      </w:pPr>
      <w:r>
        <w:rPr>
          <w:rFonts w:hint="eastAsia" w:ascii="宋体" w:hAnsi="宋体" w:eastAsia="宋体"/>
          <w:sz w:val="24"/>
        </w:rPr>
        <w:t>开户银行：</w:t>
      </w:r>
      <w:r>
        <w:rPr>
          <w:rFonts w:ascii="宋体" w:hAnsi="宋体" w:eastAsia="宋体"/>
          <w:sz w:val="24"/>
        </w:rPr>
        <w:t xml:space="preserve">                               开户银行： </w:t>
      </w:r>
    </w:p>
    <w:p w14:paraId="504E2B86">
      <w:pPr>
        <w:autoSpaceDE w:val="0"/>
        <w:autoSpaceDN w:val="0"/>
        <w:spacing w:line="560" w:lineRule="exact"/>
        <w:rPr>
          <w:rFonts w:ascii="宋体" w:hAnsi="宋体" w:eastAsia="宋体"/>
          <w:sz w:val="24"/>
        </w:rPr>
      </w:pPr>
      <w:r>
        <w:rPr>
          <w:rFonts w:hint="eastAsia" w:ascii="宋体" w:hAnsi="宋体" w:eastAsia="宋体"/>
          <w:sz w:val="24"/>
        </w:rPr>
        <w:t>开户名称：</w:t>
      </w:r>
      <w:r>
        <w:rPr>
          <w:rFonts w:ascii="宋体" w:hAnsi="宋体" w:eastAsia="宋体"/>
          <w:sz w:val="24"/>
        </w:rPr>
        <w:t xml:space="preserve">                               开户名称： </w:t>
      </w:r>
    </w:p>
    <w:p w14:paraId="4951FFD2">
      <w:pPr>
        <w:autoSpaceDE w:val="0"/>
        <w:autoSpaceDN w:val="0"/>
        <w:spacing w:line="560" w:lineRule="exact"/>
        <w:rPr>
          <w:rFonts w:ascii="宋体" w:hAnsi="宋体" w:eastAsia="宋体"/>
          <w:sz w:val="24"/>
        </w:rPr>
      </w:pPr>
      <w:r>
        <w:rPr>
          <w:rFonts w:hint="eastAsia" w:ascii="宋体" w:hAnsi="宋体" w:eastAsia="宋体"/>
          <w:sz w:val="24"/>
        </w:rPr>
        <w:t>开户账号：</w:t>
      </w:r>
      <w:r>
        <w:rPr>
          <w:rFonts w:ascii="宋体" w:hAnsi="宋体" w:eastAsia="宋体"/>
          <w:sz w:val="24"/>
          <w:lang w:val="zh-CN"/>
        </w:rPr>
        <w:t xml:space="preserve">                               </w:t>
      </w:r>
      <w:r>
        <w:rPr>
          <w:rFonts w:hint="eastAsia" w:ascii="宋体" w:hAnsi="宋体" w:eastAsia="宋体"/>
          <w:sz w:val="24"/>
        </w:rPr>
        <w:t>开户账号：</w:t>
      </w:r>
    </w:p>
    <w:p w14:paraId="7D15E53A">
      <w:pPr>
        <w:pStyle w:val="391"/>
        <w:spacing w:line="560" w:lineRule="exact"/>
        <w:ind w:firstLine="482"/>
        <w:jc w:val="center"/>
        <w:rPr>
          <w:rFonts w:ascii="宋体" w:hAnsi="宋体" w:eastAsia="宋体"/>
          <w:b/>
          <w:szCs w:val="24"/>
        </w:rPr>
      </w:pPr>
      <w:r>
        <w:rPr>
          <w:rFonts w:hint="eastAsia" w:ascii="宋体" w:hAnsi="宋体" w:eastAsia="宋体"/>
          <w:b/>
          <w:szCs w:val="24"/>
        </w:rPr>
        <w:t>第二部分</w:t>
      </w:r>
      <w:r>
        <w:rPr>
          <w:rFonts w:ascii="宋体" w:hAnsi="宋体" w:eastAsia="宋体"/>
          <w:b/>
          <w:szCs w:val="24"/>
        </w:rPr>
        <w:t xml:space="preserve"> </w:t>
      </w:r>
      <w:r>
        <w:rPr>
          <w:rFonts w:hint="eastAsia" w:ascii="宋体" w:hAnsi="宋体" w:eastAsia="宋体"/>
          <w:b/>
          <w:szCs w:val="24"/>
        </w:rPr>
        <w:t>合同一般条款</w:t>
      </w:r>
    </w:p>
    <w:p w14:paraId="10AED27D">
      <w:pPr>
        <w:spacing w:line="560" w:lineRule="exact"/>
        <w:ind w:firstLine="482" w:firstLineChars="200"/>
        <w:outlineLvl w:val="0"/>
        <w:rPr>
          <w:rFonts w:ascii="宋体" w:hAnsi="宋体" w:eastAsia="宋体"/>
          <w:b/>
          <w:sz w:val="24"/>
        </w:rPr>
      </w:pPr>
      <w:bookmarkStart w:id="471" w:name="_Toc5228"/>
      <w:bookmarkStart w:id="472" w:name="_Toc19680"/>
      <w:bookmarkStart w:id="473" w:name="_Toc14021"/>
      <w:bookmarkStart w:id="474" w:name="_Toc31297"/>
      <w:bookmarkStart w:id="475" w:name="_Toc25079"/>
      <w:r>
        <w:rPr>
          <w:rFonts w:ascii="宋体" w:hAnsi="宋体" w:eastAsia="宋体"/>
          <w:b/>
          <w:sz w:val="24"/>
        </w:rPr>
        <w:t>2.1 定义</w:t>
      </w:r>
      <w:bookmarkEnd w:id="471"/>
      <w:bookmarkEnd w:id="472"/>
      <w:bookmarkEnd w:id="473"/>
      <w:bookmarkEnd w:id="474"/>
      <w:bookmarkEnd w:id="475"/>
    </w:p>
    <w:p w14:paraId="3FB9B081">
      <w:pPr>
        <w:spacing w:line="560" w:lineRule="exact"/>
        <w:ind w:firstLine="480" w:firstLineChars="200"/>
        <w:rPr>
          <w:rFonts w:ascii="宋体" w:hAnsi="宋体" w:eastAsia="宋体"/>
          <w:sz w:val="24"/>
        </w:rPr>
      </w:pPr>
      <w:r>
        <w:rPr>
          <w:rFonts w:ascii="宋体" w:hAnsi="宋体" w:eastAsia="宋体"/>
          <w:sz w:val="24"/>
        </w:rPr>
        <w:t>本合同中的下列</w:t>
      </w:r>
      <w:r>
        <w:rPr>
          <w:rFonts w:hint="eastAsia" w:ascii="宋体" w:hAnsi="宋体" w:eastAsia="宋体"/>
          <w:sz w:val="24"/>
        </w:rPr>
        <w:t>词</w:t>
      </w:r>
      <w:r>
        <w:rPr>
          <w:rFonts w:ascii="宋体" w:hAnsi="宋体" w:eastAsia="宋体"/>
          <w:sz w:val="24"/>
        </w:rPr>
        <w:t>语应</w:t>
      </w:r>
      <w:r>
        <w:rPr>
          <w:rFonts w:hint="eastAsia" w:ascii="宋体" w:hAnsi="宋体" w:eastAsia="宋体"/>
          <w:sz w:val="24"/>
        </w:rPr>
        <w:t>按以下内容进行</w:t>
      </w:r>
      <w:r>
        <w:rPr>
          <w:rFonts w:ascii="宋体" w:hAnsi="宋体" w:eastAsia="宋体"/>
          <w:sz w:val="24"/>
        </w:rPr>
        <w:t>解释：</w:t>
      </w:r>
    </w:p>
    <w:p w14:paraId="40FA1642">
      <w:pPr>
        <w:spacing w:line="560" w:lineRule="exact"/>
        <w:ind w:firstLine="480" w:firstLineChars="200"/>
        <w:rPr>
          <w:rFonts w:ascii="宋体" w:hAnsi="宋体" w:eastAsia="宋体"/>
          <w:sz w:val="24"/>
        </w:rPr>
      </w:pPr>
      <w:r>
        <w:rPr>
          <w:rFonts w:ascii="宋体" w:hAnsi="宋体" w:eastAsia="宋体"/>
          <w:sz w:val="24"/>
        </w:rPr>
        <w:t>2.1.1 “合同”系指采购人和中标供应商签订的载明双方当事人所达成的协议，并包括所有的附件、附录和构成合同的其他文件。</w:t>
      </w:r>
    </w:p>
    <w:p w14:paraId="103F669D">
      <w:pPr>
        <w:spacing w:line="560" w:lineRule="exact"/>
        <w:ind w:firstLine="480" w:firstLineChars="200"/>
        <w:rPr>
          <w:rFonts w:ascii="宋体" w:hAnsi="宋体" w:eastAsia="宋体"/>
          <w:sz w:val="24"/>
        </w:rPr>
      </w:pPr>
      <w:r>
        <w:rPr>
          <w:rFonts w:ascii="宋体" w:hAnsi="宋体" w:eastAsia="宋体"/>
          <w:sz w:val="24"/>
        </w:rPr>
        <w:t>2.1.2 “合同价”系指根据合同约定，中标供应商在完全履行合同义务后</w:t>
      </w:r>
      <w:r>
        <w:rPr>
          <w:rFonts w:hint="eastAsia" w:ascii="宋体" w:hAnsi="宋体" w:eastAsia="宋体"/>
          <w:sz w:val="24"/>
        </w:rPr>
        <w:t>，</w:t>
      </w:r>
      <w:r>
        <w:rPr>
          <w:rFonts w:ascii="宋体" w:hAnsi="宋体" w:eastAsia="宋体"/>
          <w:sz w:val="24"/>
        </w:rPr>
        <w:t>采购人应支付给中标供应商的价格。</w:t>
      </w:r>
    </w:p>
    <w:p w14:paraId="1D5FA240">
      <w:pPr>
        <w:spacing w:line="560" w:lineRule="exact"/>
        <w:ind w:firstLine="480" w:firstLineChars="200"/>
        <w:rPr>
          <w:rFonts w:ascii="宋体" w:hAnsi="宋体" w:eastAsia="宋体"/>
          <w:sz w:val="24"/>
        </w:rPr>
      </w:pPr>
      <w:r>
        <w:rPr>
          <w:rFonts w:ascii="宋体" w:hAnsi="宋体" w:eastAsia="宋体"/>
          <w:sz w:val="24"/>
        </w:rPr>
        <w:t>2.1.3 “</w:t>
      </w:r>
      <w:r>
        <w:rPr>
          <w:rFonts w:hint="eastAsia" w:ascii="宋体" w:hAnsi="宋体" w:eastAsia="宋体"/>
          <w:sz w:val="24"/>
        </w:rPr>
        <w:t>服务</w:t>
      </w:r>
      <w:r>
        <w:rPr>
          <w:rFonts w:ascii="宋体" w:hAnsi="宋体" w:eastAsia="宋体"/>
          <w:sz w:val="24"/>
        </w:rPr>
        <w:t>”系指</w:t>
      </w:r>
      <w:r>
        <w:rPr>
          <w:rFonts w:hint="eastAsia" w:ascii="宋体" w:hAnsi="宋体" w:eastAsia="宋体"/>
          <w:sz w:val="24"/>
        </w:rPr>
        <w:t>中标供应商</w:t>
      </w:r>
      <w:r>
        <w:rPr>
          <w:rFonts w:ascii="宋体" w:hAnsi="宋体" w:eastAsia="宋体"/>
          <w:sz w:val="24"/>
        </w:rPr>
        <w:t>根据合同约定应向采购人</w:t>
      </w:r>
      <w:r>
        <w:rPr>
          <w:rFonts w:hint="eastAsia" w:ascii="宋体" w:hAnsi="宋体" w:eastAsia="宋体"/>
          <w:sz w:val="24"/>
        </w:rPr>
        <w:t>履行</w:t>
      </w:r>
      <w:r>
        <w:rPr>
          <w:rFonts w:ascii="宋体" w:hAnsi="宋体" w:eastAsia="宋体"/>
          <w:sz w:val="24"/>
        </w:rPr>
        <w:t>的</w:t>
      </w:r>
      <w:r>
        <w:rPr>
          <w:rFonts w:hint="eastAsia" w:ascii="宋体" w:hAnsi="宋体" w:eastAsia="宋体"/>
          <w:sz w:val="24"/>
        </w:rPr>
        <w:t>除货物和工程以外的其他政府采购对象，包括采购人自身需要的服务和向社会公众提供的公共服务。</w:t>
      </w:r>
    </w:p>
    <w:p w14:paraId="684C48D8">
      <w:pPr>
        <w:spacing w:line="560" w:lineRule="exact"/>
        <w:ind w:firstLine="480" w:firstLineChars="200"/>
        <w:rPr>
          <w:rFonts w:ascii="宋体" w:hAnsi="宋体" w:eastAsia="宋体"/>
          <w:sz w:val="24"/>
        </w:rPr>
      </w:pPr>
      <w:r>
        <w:rPr>
          <w:rFonts w:ascii="宋体" w:hAnsi="宋体" w:eastAsia="宋体"/>
          <w:sz w:val="24"/>
        </w:rPr>
        <w:t>2.1.4 “</w:t>
      </w:r>
      <w:r>
        <w:rPr>
          <w:rFonts w:hint="eastAsia" w:ascii="宋体" w:hAnsi="宋体" w:eastAsia="宋体"/>
          <w:sz w:val="24"/>
        </w:rPr>
        <w:t>甲方</w:t>
      </w:r>
      <w:r>
        <w:rPr>
          <w:rFonts w:ascii="宋体" w:hAnsi="宋体" w:eastAsia="宋体"/>
          <w:sz w:val="24"/>
        </w:rPr>
        <w:t>”系指与</w:t>
      </w:r>
      <w:r>
        <w:rPr>
          <w:rFonts w:hint="eastAsia" w:ascii="宋体" w:hAnsi="宋体" w:eastAsia="宋体"/>
          <w:sz w:val="24"/>
        </w:rPr>
        <w:t>中标供应商</w:t>
      </w:r>
      <w:r>
        <w:rPr>
          <w:rFonts w:ascii="宋体" w:hAnsi="宋体" w:eastAsia="宋体"/>
          <w:sz w:val="24"/>
        </w:rPr>
        <w:t>签署合同的采购人</w:t>
      </w:r>
      <w:r>
        <w:rPr>
          <w:rFonts w:hint="eastAsia" w:ascii="宋体" w:hAnsi="宋体" w:eastAsia="宋体"/>
          <w:sz w:val="24"/>
        </w:rPr>
        <w:t>；采购人委托采购代理机构代表其与乙方签订合同的，采购人的授权委托书作为合同附件。</w:t>
      </w:r>
    </w:p>
    <w:p w14:paraId="2F409F74">
      <w:pPr>
        <w:spacing w:line="560" w:lineRule="exact"/>
        <w:ind w:firstLine="480" w:firstLineChars="200"/>
        <w:rPr>
          <w:rFonts w:ascii="宋体" w:hAnsi="宋体" w:eastAsia="宋体"/>
          <w:sz w:val="24"/>
        </w:rPr>
      </w:pPr>
      <w:r>
        <w:rPr>
          <w:rFonts w:ascii="宋体" w:hAnsi="宋体" w:eastAsia="宋体"/>
          <w:sz w:val="24"/>
        </w:rPr>
        <w:t>2.1.5 “乙方”系指根据合同约定提供服务的中标供应商</w:t>
      </w:r>
      <w:r>
        <w:rPr>
          <w:rFonts w:hint="eastAsia" w:ascii="宋体" w:hAnsi="宋体" w:eastAsia="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704CDAB">
      <w:pPr>
        <w:spacing w:line="560" w:lineRule="exact"/>
        <w:ind w:firstLine="480" w:firstLineChars="200"/>
        <w:rPr>
          <w:rFonts w:ascii="宋体" w:hAnsi="宋体" w:eastAsia="宋体"/>
          <w:sz w:val="24"/>
        </w:rPr>
      </w:pPr>
      <w:r>
        <w:rPr>
          <w:rFonts w:ascii="宋体" w:hAnsi="宋体" w:eastAsia="宋体"/>
          <w:sz w:val="24"/>
        </w:rPr>
        <w:t>2.1.6 “现场”系指合同约定提供服务的地点。</w:t>
      </w:r>
    </w:p>
    <w:p w14:paraId="571B380E">
      <w:pPr>
        <w:spacing w:line="560" w:lineRule="exact"/>
        <w:ind w:firstLine="482" w:firstLineChars="200"/>
        <w:outlineLvl w:val="0"/>
        <w:rPr>
          <w:rFonts w:ascii="宋体" w:hAnsi="宋体" w:eastAsia="宋体"/>
          <w:b/>
          <w:sz w:val="24"/>
        </w:rPr>
      </w:pPr>
      <w:bookmarkStart w:id="476" w:name="_Toc19539"/>
      <w:bookmarkStart w:id="477" w:name="_Toc31402"/>
      <w:bookmarkStart w:id="478" w:name="_Toc3769"/>
      <w:bookmarkStart w:id="479" w:name="_Toc23289"/>
      <w:bookmarkStart w:id="480" w:name="_Toc16752"/>
      <w:r>
        <w:rPr>
          <w:rFonts w:ascii="宋体" w:hAnsi="宋体" w:eastAsia="宋体"/>
          <w:b/>
          <w:sz w:val="24"/>
        </w:rPr>
        <w:t>2.2 技术规范</w:t>
      </w:r>
      <w:bookmarkEnd w:id="476"/>
      <w:bookmarkEnd w:id="477"/>
      <w:bookmarkEnd w:id="478"/>
      <w:bookmarkEnd w:id="479"/>
      <w:bookmarkEnd w:id="480"/>
    </w:p>
    <w:p w14:paraId="4E3F4663">
      <w:pPr>
        <w:spacing w:line="560" w:lineRule="exact"/>
        <w:ind w:firstLine="480" w:firstLineChars="200"/>
        <w:rPr>
          <w:rFonts w:ascii="宋体" w:hAnsi="宋体" w:eastAsia="宋体"/>
          <w:sz w:val="24"/>
        </w:rPr>
      </w:pPr>
      <w:r>
        <w:rPr>
          <w:rFonts w:hint="eastAsia" w:ascii="宋体" w:hAnsi="宋体" w:eastAsia="宋体"/>
          <w:sz w:val="24"/>
        </w:rPr>
        <w:t>服务</w:t>
      </w:r>
      <w:r>
        <w:rPr>
          <w:rFonts w:ascii="宋体" w:hAnsi="宋体" w:eastAsia="宋体"/>
          <w:sz w:val="24"/>
        </w:rPr>
        <w:t>所应遵守的技术规范应与采购文件规定的技术规范和技术规范附件(如果有的话)及其技术规范偏差表(如果被甲方接受的话)相一致</w:t>
      </w:r>
      <w:r>
        <w:rPr>
          <w:rFonts w:hint="eastAsia" w:ascii="宋体" w:hAnsi="宋体" w:eastAsia="宋体"/>
          <w:sz w:val="24"/>
        </w:rPr>
        <w:t>；</w:t>
      </w:r>
      <w:r>
        <w:rPr>
          <w:rFonts w:ascii="宋体" w:hAnsi="宋体" w:eastAsia="宋体"/>
          <w:sz w:val="24"/>
        </w:rPr>
        <w:t>如果采购文件中没有技术规范的相应说明，那么应以国家有关部门最新颁布的相应标准</w:t>
      </w:r>
      <w:r>
        <w:rPr>
          <w:rFonts w:hint="eastAsia" w:ascii="宋体" w:hAnsi="宋体" w:eastAsia="宋体"/>
          <w:sz w:val="24"/>
        </w:rPr>
        <w:t>和</w:t>
      </w:r>
      <w:r>
        <w:rPr>
          <w:rFonts w:ascii="宋体" w:hAnsi="宋体" w:eastAsia="宋体"/>
          <w:sz w:val="24"/>
        </w:rPr>
        <w:t>规范为准。</w:t>
      </w:r>
    </w:p>
    <w:p w14:paraId="65931163">
      <w:pPr>
        <w:spacing w:line="560" w:lineRule="exact"/>
        <w:ind w:firstLine="482" w:firstLineChars="200"/>
        <w:outlineLvl w:val="0"/>
        <w:rPr>
          <w:rFonts w:ascii="宋体" w:hAnsi="宋体" w:eastAsia="宋体"/>
          <w:b/>
          <w:sz w:val="24"/>
        </w:rPr>
      </w:pPr>
      <w:bookmarkStart w:id="481" w:name="_Toc4133"/>
      <w:bookmarkStart w:id="482" w:name="_Toc9161"/>
      <w:bookmarkStart w:id="483" w:name="_Toc12412"/>
      <w:bookmarkStart w:id="484" w:name="_Toc13673"/>
      <w:bookmarkStart w:id="485" w:name="_Toc27945"/>
      <w:r>
        <w:rPr>
          <w:rFonts w:ascii="宋体" w:hAnsi="宋体" w:eastAsia="宋体"/>
          <w:b/>
          <w:sz w:val="24"/>
        </w:rPr>
        <w:t>2.3 知识产权</w:t>
      </w:r>
      <w:bookmarkEnd w:id="481"/>
      <w:bookmarkEnd w:id="482"/>
      <w:bookmarkEnd w:id="483"/>
      <w:bookmarkEnd w:id="484"/>
      <w:bookmarkEnd w:id="485"/>
    </w:p>
    <w:p w14:paraId="57174A63">
      <w:pPr>
        <w:spacing w:line="560" w:lineRule="exact"/>
        <w:ind w:firstLine="480" w:firstLineChars="200"/>
        <w:rPr>
          <w:rFonts w:ascii="宋体" w:hAnsi="宋体" w:eastAsia="宋体"/>
          <w:sz w:val="24"/>
        </w:rPr>
      </w:pPr>
      <w:r>
        <w:rPr>
          <w:rFonts w:ascii="宋体" w:hAnsi="宋体" w:eastAsia="宋体"/>
          <w:sz w:val="24"/>
        </w:rPr>
        <w:t xml:space="preserve">2.3.1 </w:t>
      </w:r>
      <w:r>
        <w:rPr>
          <w:rFonts w:hint="eastAsia" w:ascii="宋体" w:hAnsi="宋体" w:eastAsia="宋体"/>
          <w:sz w:val="24"/>
        </w:rPr>
        <w:t>乙</w:t>
      </w:r>
      <w:r>
        <w:rPr>
          <w:rFonts w:ascii="宋体" w:hAnsi="宋体" w:eastAsia="宋体"/>
          <w:sz w:val="24"/>
        </w:rPr>
        <w:t>方应保证</w:t>
      </w:r>
      <w:r>
        <w:rPr>
          <w:rFonts w:hint="eastAsia" w:ascii="宋体" w:hAnsi="宋体" w:eastAsia="宋体"/>
          <w:sz w:val="24"/>
        </w:rPr>
        <w:t>其提供的服务</w:t>
      </w:r>
      <w:r>
        <w:rPr>
          <w:rFonts w:ascii="宋体" w:hAnsi="宋体" w:eastAsia="宋体"/>
          <w:sz w:val="24"/>
        </w:rPr>
        <w:t>不受任何第三方提出的侵犯其著作权、商标权、专利权等知识产权方面的起诉</w:t>
      </w:r>
      <w:r>
        <w:rPr>
          <w:rFonts w:hint="eastAsia" w:ascii="宋体" w:hAnsi="宋体" w:eastAsia="宋体"/>
          <w:sz w:val="24"/>
        </w:rPr>
        <w:t>；</w:t>
      </w:r>
      <w:r>
        <w:rPr>
          <w:rFonts w:ascii="宋体" w:hAnsi="宋体" w:eastAsia="宋体"/>
          <w:sz w:val="24"/>
        </w:rPr>
        <w:t>如果任何第三方提出侵权</w:t>
      </w:r>
      <w:r>
        <w:rPr>
          <w:rFonts w:hint="eastAsia" w:ascii="宋体" w:hAnsi="宋体" w:eastAsia="宋体"/>
          <w:sz w:val="24"/>
        </w:rPr>
        <w:t>指控</w:t>
      </w:r>
      <w:r>
        <w:rPr>
          <w:rFonts w:ascii="宋体" w:hAnsi="宋体" w:eastAsia="宋体"/>
          <w:sz w:val="24"/>
        </w:rPr>
        <w:t>，那么乙方须与该第三方交涉并承担由此发生的一切责任、费用和赔偿</w:t>
      </w:r>
      <w:r>
        <w:rPr>
          <w:rFonts w:hint="eastAsia" w:ascii="宋体" w:hAnsi="宋体" w:eastAsia="宋体"/>
          <w:sz w:val="24"/>
        </w:rPr>
        <w:t>；</w:t>
      </w:r>
    </w:p>
    <w:p w14:paraId="776B7EC8">
      <w:pPr>
        <w:spacing w:line="560" w:lineRule="exact"/>
        <w:ind w:firstLine="480" w:firstLineChars="200"/>
        <w:rPr>
          <w:rFonts w:ascii="宋体" w:hAnsi="宋体" w:eastAsia="宋体"/>
          <w:sz w:val="24"/>
        </w:rPr>
      </w:pPr>
      <w:r>
        <w:rPr>
          <w:rFonts w:ascii="宋体" w:hAnsi="宋体" w:eastAsia="宋体"/>
          <w:sz w:val="24"/>
        </w:rPr>
        <w:t xml:space="preserve">2.3.2 </w:t>
      </w:r>
      <w:r>
        <w:rPr>
          <w:rFonts w:hint="eastAsia" w:ascii="宋体" w:hAnsi="宋体" w:eastAsia="宋体"/>
          <w:sz w:val="24"/>
        </w:rPr>
        <w:t>合同涉及技术成果的归属和收益的分成办法的，</w:t>
      </w:r>
      <w:r>
        <w:rPr>
          <w:rFonts w:ascii="宋体" w:hAnsi="宋体" w:eastAsia="宋体"/>
          <w:sz w:val="24"/>
        </w:rPr>
        <w:t>详见</w:t>
      </w:r>
      <w:r>
        <w:rPr>
          <w:rFonts w:ascii="宋体" w:hAnsi="宋体" w:eastAsia="宋体"/>
          <w:b/>
          <w:i/>
          <w:sz w:val="24"/>
          <w:u w:val="single"/>
        </w:rPr>
        <w:t>合同专用条款</w:t>
      </w:r>
      <w:r>
        <w:rPr>
          <w:rFonts w:ascii="宋体" w:hAnsi="宋体" w:eastAsia="宋体"/>
          <w:sz w:val="24"/>
        </w:rPr>
        <w:t>。</w:t>
      </w:r>
    </w:p>
    <w:p w14:paraId="5242565D">
      <w:pPr>
        <w:spacing w:line="560" w:lineRule="exact"/>
        <w:ind w:firstLine="482" w:firstLineChars="200"/>
        <w:rPr>
          <w:rFonts w:ascii="宋体" w:hAnsi="宋体" w:eastAsia="宋体"/>
          <w:b/>
          <w:sz w:val="24"/>
        </w:rPr>
      </w:pPr>
      <w:r>
        <w:rPr>
          <w:rFonts w:ascii="宋体" w:hAnsi="宋体" w:eastAsia="宋体"/>
          <w:b/>
          <w:sz w:val="24"/>
        </w:rPr>
        <w:t xml:space="preserve">2.4 </w:t>
      </w:r>
      <w:r>
        <w:rPr>
          <w:rFonts w:hint="eastAsia" w:ascii="宋体" w:hAnsi="宋体" w:eastAsia="宋体"/>
          <w:b/>
          <w:sz w:val="24"/>
        </w:rPr>
        <w:t>履约检查和问题反馈</w:t>
      </w:r>
    </w:p>
    <w:p w14:paraId="316F9841">
      <w:pPr>
        <w:spacing w:line="560" w:lineRule="exact"/>
        <w:ind w:firstLine="480" w:firstLineChars="200"/>
        <w:rPr>
          <w:rFonts w:ascii="宋体" w:hAnsi="宋体" w:eastAsia="宋体"/>
          <w:sz w:val="24"/>
        </w:rPr>
      </w:pPr>
      <w:r>
        <w:rPr>
          <w:rFonts w:ascii="宋体" w:hAnsi="宋体" w:eastAsia="宋体"/>
          <w:sz w:val="24"/>
        </w:rPr>
        <w:t>2.4.1甲方</w:t>
      </w:r>
      <w:r>
        <w:rPr>
          <w:rFonts w:hint="eastAsia" w:ascii="宋体" w:hAnsi="宋体" w:eastAsia="宋体"/>
          <w:sz w:val="24"/>
        </w:rPr>
        <w:t>有权</w:t>
      </w:r>
      <w:r>
        <w:rPr>
          <w:rFonts w:ascii="宋体" w:hAnsi="宋体" w:eastAsia="宋体"/>
          <w:sz w:val="24"/>
        </w:rPr>
        <w:t>在其认为必要时</w:t>
      </w:r>
      <w:r>
        <w:rPr>
          <w:rFonts w:hint="eastAsia" w:ascii="宋体" w:hAnsi="宋体" w:eastAsia="宋体"/>
          <w:sz w:val="24"/>
        </w:rPr>
        <w:t>，对乙方是否能够按照合同约定提供服务进行履约检查，以确保乙方所提供的服务能够依约满足甲方之项目需求，但不得因履约检查妨碍乙方的正常工作，乙方应予积极配合；</w:t>
      </w:r>
    </w:p>
    <w:p w14:paraId="18DDC7B7">
      <w:pPr>
        <w:spacing w:line="560" w:lineRule="exact"/>
        <w:ind w:firstLine="480" w:firstLineChars="200"/>
        <w:rPr>
          <w:rFonts w:ascii="宋体" w:hAnsi="宋体" w:eastAsia="宋体"/>
          <w:sz w:val="24"/>
        </w:rPr>
      </w:pPr>
      <w:r>
        <w:rPr>
          <w:rFonts w:ascii="宋体" w:hAnsi="宋体" w:eastAsia="宋体"/>
          <w:sz w:val="24"/>
        </w:rPr>
        <w:t xml:space="preserve">2.4.2 </w:t>
      </w:r>
      <w:r>
        <w:rPr>
          <w:rFonts w:hint="eastAsia" w:ascii="宋体" w:hAnsi="宋体" w:eastAsia="宋体"/>
          <w:sz w:val="24"/>
        </w:rPr>
        <w:t>合同履行期间，甲方有权将履行过程中出现的问题反馈给乙方，双方当事人应以书面形式约定需要完善和改进的内容。</w:t>
      </w:r>
    </w:p>
    <w:p w14:paraId="642D9B99">
      <w:pPr>
        <w:spacing w:line="560" w:lineRule="exact"/>
        <w:ind w:firstLine="482" w:firstLineChars="200"/>
        <w:outlineLvl w:val="0"/>
        <w:rPr>
          <w:rFonts w:ascii="宋体" w:hAnsi="宋体" w:eastAsia="宋体"/>
          <w:b/>
          <w:sz w:val="24"/>
        </w:rPr>
      </w:pPr>
      <w:bookmarkStart w:id="486" w:name="_Toc15447"/>
      <w:bookmarkStart w:id="487" w:name="_Toc32670"/>
      <w:bookmarkStart w:id="488" w:name="_Toc31233"/>
      <w:bookmarkStart w:id="489" w:name="_Toc26555"/>
      <w:bookmarkStart w:id="490" w:name="_Toc22011"/>
      <w:r>
        <w:rPr>
          <w:rFonts w:ascii="宋体" w:hAnsi="宋体" w:eastAsia="宋体"/>
          <w:b/>
          <w:sz w:val="24"/>
        </w:rPr>
        <w:t>2.5 结算方式和付款条件</w:t>
      </w:r>
      <w:bookmarkEnd w:id="486"/>
      <w:bookmarkEnd w:id="487"/>
      <w:bookmarkEnd w:id="488"/>
      <w:bookmarkEnd w:id="489"/>
      <w:bookmarkEnd w:id="490"/>
    </w:p>
    <w:p w14:paraId="0E37CA6D">
      <w:pPr>
        <w:spacing w:line="560" w:lineRule="exact"/>
        <w:ind w:firstLine="480" w:firstLineChars="200"/>
        <w:rPr>
          <w:rFonts w:ascii="宋体" w:hAnsi="宋体" w:eastAsia="宋体"/>
          <w:sz w:val="24"/>
        </w:rPr>
      </w:pPr>
      <w:r>
        <w:rPr>
          <w:rFonts w:ascii="宋体" w:hAnsi="宋体" w:eastAsia="宋体"/>
          <w:sz w:val="24"/>
        </w:rPr>
        <w:t>详见</w:t>
      </w:r>
      <w:r>
        <w:rPr>
          <w:rFonts w:ascii="宋体" w:hAnsi="宋体" w:eastAsia="宋体"/>
          <w:b/>
          <w:i/>
          <w:sz w:val="24"/>
          <w:u w:val="single"/>
        </w:rPr>
        <w:t>合同专用条款</w:t>
      </w:r>
      <w:r>
        <w:rPr>
          <w:rFonts w:ascii="宋体" w:hAnsi="宋体" w:eastAsia="宋体"/>
          <w:sz w:val="24"/>
        </w:rPr>
        <w:t>。</w:t>
      </w:r>
    </w:p>
    <w:p w14:paraId="7807654C">
      <w:pPr>
        <w:spacing w:line="560" w:lineRule="exact"/>
        <w:ind w:firstLine="482" w:firstLineChars="200"/>
        <w:outlineLvl w:val="0"/>
        <w:rPr>
          <w:rFonts w:ascii="宋体" w:hAnsi="宋体" w:eastAsia="宋体"/>
          <w:b/>
          <w:sz w:val="24"/>
        </w:rPr>
      </w:pPr>
      <w:bookmarkStart w:id="491" w:name="_Toc30507"/>
      <w:bookmarkStart w:id="492" w:name="_Toc13467"/>
      <w:bookmarkStart w:id="493" w:name="_Toc16163"/>
      <w:bookmarkStart w:id="494" w:name="_Toc18990"/>
      <w:bookmarkStart w:id="495" w:name="_Toc13154"/>
      <w:r>
        <w:rPr>
          <w:rFonts w:ascii="宋体" w:hAnsi="宋体" w:eastAsia="宋体"/>
          <w:b/>
          <w:sz w:val="24"/>
        </w:rPr>
        <w:t>2.6 技术资料和保密义务</w:t>
      </w:r>
      <w:bookmarkEnd w:id="491"/>
      <w:bookmarkEnd w:id="492"/>
      <w:bookmarkEnd w:id="493"/>
      <w:bookmarkEnd w:id="494"/>
      <w:bookmarkEnd w:id="495"/>
    </w:p>
    <w:p w14:paraId="3D0936FD">
      <w:pPr>
        <w:spacing w:line="560" w:lineRule="exact"/>
        <w:ind w:firstLine="480" w:firstLineChars="200"/>
        <w:rPr>
          <w:rFonts w:ascii="宋体" w:hAnsi="宋体" w:eastAsia="宋体"/>
          <w:sz w:val="24"/>
        </w:rPr>
      </w:pPr>
      <w:r>
        <w:rPr>
          <w:rFonts w:ascii="宋体" w:hAnsi="宋体" w:eastAsia="宋体"/>
          <w:sz w:val="24"/>
        </w:rPr>
        <w:t>2.6.1 乙方有权依据合同约定和项目需要，向甲方了解有关情况，调阅有关资料等，甲方应予积极配合；</w:t>
      </w:r>
    </w:p>
    <w:p w14:paraId="4B4D3913">
      <w:pPr>
        <w:spacing w:line="560" w:lineRule="exact"/>
        <w:ind w:firstLine="480" w:firstLineChars="200"/>
        <w:rPr>
          <w:rFonts w:ascii="宋体" w:hAnsi="宋体" w:eastAsia="宋体"/>
          <w:sz w:val="24"/>
        </w:rPr>
      </w:pPr>
      <w:r>
        <w:rPr>
          <w:rFonts w:ascii="宋体" w:hAnsi="宋体" w:eastAsia="宋体"/>
          <w:sz w:val="24"/>
        </w:rPr>
        <w:t xml:space="preserve">2.6.2 </w:t>
      </w:r>
      <w:r>
        <w:rPr>
          <w:rFonts w:hint="eastAsia" w:ascii="宋体" w:hAnsi="宋体" w:eastAsia="宋体"/>
          <w:sz w:val="24"/>
        </w:rPr>
        <w:t>乙方有义务妥善保管和保护由甲方提供的前款信息和资料等；</w:t>
      </w:r>
    </w:p>
    <w:p w14:paraId="55CB3E2C">
      <w:pPr>
        <w:spacing w:line="560" w:lineRule="exact"/>
        <w:ind w:firstLine="480" w:firstLineChars="200"/>
        <w:rPr>
          <w:rFonts w:ascii="宋体" w:hAnsi="宋体" w:eastAsia="宋体"/>
          <w:sz w:val="24"/>
        </w:rPr>
      </w:pPr>
      <w:r>
        <w:rPr>
          <w:rFonts w:ascii="宋体" w:hAnsi="宋体" w:eastAsia="宋体"/>
          <w:sz w:val="24"/>
        </w:rPr>
        <w:t xml:space="preserve">2.6.3 </w:t>
      </w:r>
      <w:r>
        <w:rPr>
          <w:rFonts w:hint="eastAsia" w:ascii="宋体" w:hAnsi="宋体" w:eastAsia="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sz w:val="24"/>
        </w:rPr>
        <w:t>技术情报</w:t>
      </w:r>
      <w:r>
        <w:rPr>
          <w:rFonts w:hint="eastAsia" w:ascii="宋体" w:hAnsi="宋体" w:eastAsia="宋体"/>
          <w:sz w:val="24"/>
        </w:rPr>
        <w:t>、</w:t>
      </w:r>
      <w:r>
        <w:rPr>
          <w:rFonts w:ascii="宋体" w:hAnsi="宋体" w:eastAsia="宋体"/>
          <w:sz w:val="24"/>
        </w:rPr>
        <w:t>技术资料</w:t>
      </w:r>
      <w:r>
        <w:rPr>
          <w:rFonts w:hint="eastAsia" w:ascii="宋体" w:hAnsi="宋体" w:eastAsia="宋体"/>
          <w:sz w:val="24"/>
        </w:rPr>
        <w:t>、商业秘密和商业信息等，并采取一切合理和必要措施和方式防止任何第三方接触到对方当事人的上述保密信息和资料。</w:t>
      </w:r>
    </w:p>
    <w:p w14:paraId="730A6D58">
      <w:pPr>
        <w:spacing w:line="560" w:lineRule="exact"/>
        <w:ind w:firstLine="482" w:firstLineChars="200"/>
        <w:outlineLvl w:val="0"/>
        <w:rPr>
          <w:rFonts w:ascii="宋体" w:hAnsi="宋体" w:eastAsia="宋体"/>
          <w:b/>
          <w:sz w:val="24"/>
        </w:rPr>
      </w:pPr>
      <w:bookmarkStart w:id="496" w:name="_Toc19069"/>
      <w:r>
        <w:rPr>
          <w:rFonts w:ascii="宋体" w:hAnsi="宋体" w:eastAsia="宋体"/>
          <w:b/>
          <w:sz w:val="24"/>
        </w:rPr>
        <w:t xml:space="preserve">2.7 </w:t>
      </w:r>
      <w:r>
        <w:rPr>
          <w:rFonts w:hint="eastAsia" w:ascii="宋体" w:hAnsi="宋体" w:eastAsia="宋体"/>
          <w:b/>
          <w:sz w:val="24"/>
        </w:rPr>
        <w:t>质量保证</w:t>
      </w:r>
      <w:bookmarkEnd w:id="496"/>
    </w:p>
    <w:p w14:paraId="06591F6F">
      <w:pPr>
        <w:spacing w:line="560" w:lineRule="exact"/>
        <w:ind w:firstLine="480" w:firstLineChars="200"/>
        <w:rPr>
          <w:rFonts w:ascii="宋体" w:hAnsi="宋体" w:eastAsia="宋体"/>
          <w:sz w:val="24"/>
        </w:rPr>
      </w:pPr>
      <w:r>
        <w:rPr>
          <w:rFonts w:ascii="宋体" w:hAnsi="宋体" w:eastAsia="宋体"/>
          <w:sz w:val="24"/>
        </w:rPr>
        <w:t xml:space="preserve">2.7.1 </w:t>
      </w:r>
      <w:r>
        <w:rPr>
          <w:rFonts w:hint="eastAsia" w:ascii="宋体" w:hAnsi="宋体" w:eastAsia="宋体"/>
          <w:sz w:val="24"/>
        </w:rPr>
        <w:t>乙方应建立和完善履行合同的内部质量保证体系，并提供相关内部规章制度给甲方，以便甲方进行监督检查；</w:t>
      </w:r>
    </w:p>
    <w:p w14:paraId="6B6C701F">
      <w:pPr>
        <w:spacing w:line="560" w:lineRule="exact"/>
        <w:ind w:firstLine="480" w:firstLineChars="200"/>
        <w:rPr>
          <w:rFonts w:ascii="宋体" w:hAnsi="宋体" w:eastAsia="宋体"/>
          <w:sz w:val="24"/>
        </w:rPr>
      </w:pPr>
      <w:r>
        <w:rPr>
          <w:rFonts w:ascii="宋体" w:hAnsi="宋体" w:eastAsia="宋体"/>
          <w:sz w:val="24"/>
        </w:rPr>
        <w:t xml:space="preserve">2.7.2 </w:t>
      </w:r>
      <w:r>
        <w:rPr>
          <w:rFonts w:hint="eastAsia" w:ascii="宋体" w:hAnsi="宋体" w:eastAsia="宋体"/>
          <w:sz w:val="24"/>
        </w:rPr>
        <w:t>乙方应保证履行合同的人员数量和素质、软件和硬件设备的配置、场地、环境和设施等满足全面履行合同的要求，并应接受甲方的监督检查。</w:t>
      </w:r>
    </w:p>
    <w:p w14:paraId="368DF7E0">
      <w:pPr>
        <w:spacing w:line="560" w:lineRule="exact"/>
        <w:ind w:firstLine="482" w:firstLineChars="200"/>
        <w:outlineLvl w:val="0"/>
        <w:rPr>
          <w:rFonts w:ascii="宋体" w:hAnsi="宋体" w:eastAsia="宋体"/>
          <w:b/>
          <w:sz w:val="24"/>
        </w:rPr>
      </w:pPr>
      <w:bookmarkStart w:id="497" w:name="_Toc22267"/>
      <w:r>
        <w:rPr>
          <w:rFonts w:ascii="宋体" w:hAnsi="宋体" w:eastAsia="宋体"/>
          <w:b/>
          <w:sz w:val="24"/>
        </w:rPr>
        <w:t xml:space="preserve">2.8 </w:t>
      </w:r>
      <w:r>
        <w:rPr>
          <w:rFonts w:hint="eastAsia" w:ascii="宋体" w:hAnsi="宋体" w:eastAsia="宋体"/>
          <w:b/>
          <w:sz w:val="24"/>
        </w:rPr>
        <w:t>延迟履行</w:t>
      </w:r>
      <w:bookmarkEnd w:id="497"/>
    </w:p>
    <w:p w14:paraId="2E7A3608">
      <w:pPr>
        <w:spacing w:line="560" w:lineRule="exact"/>
        <w:ind w:firstLine="480" w:firstLineChars="200"/>
        <w:rPr>
          <w:rFonts w:ascii="宋体" w:hAnsi="宋体" w:eastAsia="宋体"/>
          <w:sz w:val="24"/>
        </w:rPr>
      </w:pPr>
      <w:r>
        <w:rPr>
          <w:rFonts w:ascii="宋体" w:hAnsi="宋体" w:eastAsia="宋体"/>
          <w:sz w:val="24"/>
        </w:rPr>
        <w:t>在合同履行过程中，如果乙方遇到不能按时</w:t>
      </w:r>
      <w:r>
        <w:rPr>
          <w:rFonts w:hint="eastAsia" w:ascii="宋体" w:hAnsi="宋体" w:eastAsia="宋体"/>
          <w:sz w:val="24"/>
        </w:rPr>
        <w:t>提供服务</w:t>
      </w:r>
      <w:r>
        <w:rPr>
          <w:rFonts w:ascii="宋体" w:hAnsi="宋体" w:eastAsia="宋体"/>
          <w:sz w:val="24"/>
        </w:rPr>
        <w:t>的情况，应及时以书面形式将不能按时</w:t>
      </w:r>
      <w:r>
        <w:rPr>
          <w:rFonts w:hint="eastAsia" w:ascii="宋体" w:hAnsi="宋体" w:eastAsia="宋体"/>
          <w:sz w:val="24"/>
        </w:rPr>
        <w:t>提供服务</w:t>
      </w:r>
      <w:r>
        <w:rPr>
          <w:rFonts w:ascii="宋体" w:hAnsi="宋体" w:eastAsia="宋体"/>
          <w:sz w:val="24"/>
        </w:rPr>
        <w:t>的理由、预期延误时间通知甲方</w:t>
      </w:r>
      <w:r>
        <w:rPr>
          <w:rFonts w:hint="eastAsia" w:ascii="宋体" w:hAnsi="宋体" w:eastAsia="宋体"/>
          <w:sz w:val="24"/>
        </w:rPr>
        <w:t>；甲</w:t>
      </w:r>
      <w:r>
        <w:rPr>
          <w:rFonts w:ascii="宋体" w:hAnsi="宋体" w:eastAsia="宋体"/>
          <w:sz w:val="24"/>
        </w:rPr>
        <w:t>方收到乙方通知后，认为其理由正当的，可以书面形式酌情同意乙方可以延长</w:t>
      </w:r>
      <w:r>
        <w:rPr>
          <w:rFonts w:hint="eastAsia" w:ascii="宋体" w:hAnsi="宋体" w:eastAsia="宋体"/>
          <w:sz w:val="24"/>
        </w:rPr>
        <w:t>履行</w:t>
      </w:r>
      <w:r>
        <w:rPr>
          <w:rFonts w:ascii="宋体" w:hAnsi="宋体" w:eastAsia="宋体"/>
          <w:sz w:val="24"/>
        </w:rPr>
        <w:t>的具体时间。</w:t>
      </w:r>
    </w:p>
    <w:p w14:paraId="43A3958B">
      <w:pPr>
        <w:spacing w:line="560" w:lineRule="exact"/>
        <w:ind w:firstLine="482" w:firstLineChars="200"/>
        <w:outlineLvl w:val="0"/>
        <w:rPr>
          <w:rFonts w:ascii="宋体" w:hAnsi="宋体" w:eastAsia="宋体"/>
          <w:b/>
          <w:sz w:val="24"/>
        </w:rPr>
      </w:pPr>
      <w:bookmarkStart w:id="498" w:name="_Toc10611"/>
      <w:r>
        <w:rPr>
          <w:rFonts w:ascii="宋体" w:hAnsi="宋体" w:eastAsia="宋体"/>
          <w:b/>
          <w:sz w:val="24"/>
        </w:rPr>
        <w:t xml:space="preserve">2.9 </w:t>
      </w:r>
      <w:r>
        <w:rPr>
          <w:rFonts w:hint="eastAsia" w:ascii="宋体" w:hAnsi="宋体" w:eastAsia="宋体"/>
          <w:b/>
          <w:sz w:val="24"/>
        </w:rPr>
        <w:t>合同变更</w:t>
      </w:r>
      <w:bookmarkEnd w:id="498"/>
    </w:p>
    <w:p w14:paraId="0F5F1492">
      <w:pPr>
        <w:spacing w:line="560" w:lineRule="exact"/>
        <w:ind w:firstLine="480" w:firstLineChars="200"/>
        <w:rPr>
          <w:rFonts w:ascii="宋体" w:hAnsi="宋体" w:eastAsia="宋体"/>
          <w:sz w:val="24"/>
        </w:rPr>
      </w:pPr>
      <w:r>
        <w:rPr>
          <w:rFonts w:hint="eastAsia" w:ascii="宋体" w:hAnsi="宋体" w:eastAsia="宋体"/>
          <w:sz w:val="24"/>
        </w:rPr>
        <w:t>合同继续履行将损害国家利益和社会公共利益的，双方当事人应当以书面形式变更合同。有过错的一方应当承担赔偿责任，双方当事人都有过错的，各自承担相应的责任。</w:t>
      </w:r>
    </w:p>
    <w:p w14:paraId="6FEA53C0">
      <w:pPr>
        <w:spacing w:line="560" w:lineRule="exact"/>
        <w:ind w:firstLine="482" w:firstLineChars="200"/>
        <w:outlineLvl w:val="0"/>
        <w:rPr>
          <w:rFonts w:ascii="宋体" w:hAnsi="宋体" w:eastAsia="宋体"/>
          <w:b/>
          <w:sz w:val="24"/>
        </w:rPr>
      </w:pPr>
      <w:bookmarkStart w:id="499" w:name="_Toc10663"/>
      <w:bookmarkStart w:id="500" w:name="_Toc26689"/>
      <w:bookmarkStart w:id="501" w:name="_Toc23368"/>
      <w:bookmarkStart w:id="502" w:name="_Toc21830"/>
      <w:bookmarkStart w:id="503" w:name="_Toc42"/>
      <w:r>
        <w:rPr>
          <w:rFonts w:ascii="宋体" w:hAnsi="宋体" w:eastAsia="宋体"/>
          <w:b/>
          <w:sz w:val="24"/>
        </w:rPr>
        <w:t>2.10 合同转让和分包</w:t>
      </w:r>
      <w:bookmarkEnd w:id="499"/>
      <w:bookmarkEnd w:id="500"/>
      <w:bookmarkEnd w:id="501"/>
      <w:bookmarkEnd w:id="502"/>
      <w:bookmarkEnd w:id="503"/>
    </w:p>
    <w:p w14:paraId="2F40D0A5">
      <w:pPr>
        <w:spacing w:line="560" w:lineRule="exact"/>
        <w:ind w:firstLine="480" w:firstLineChars="200"/>
        <w:rPr>
          <w:rFonts w:ascii="宋体" w:hAnsi="宋体" w:eastAsia="宋体"/>
          <w:sz w:val="24"/>
        </w:rPr>
      </w:pPr>
      <w:r>
        <w:rPr>
          <w:rFonts w:ascii="宋体" w:hAnsi="宋体" w:eastAsia="宋体"/>
          <w:sz w:val="24"/>
        </w:rPr>
        <w:t>合同的权利义务依法不</w:t>
      </w:r>
      <w:r>
        <w:rPr>
          <w:rFonts w:hint="eastAsia" w:ascii="宋体" w:hAnsi="宋体" w:eastAsia="宋体"/>
          <w:sz w:val="24"/>
        </w:rPr>
        <w:t>得</w:t>
      </w:r>
      <w:r>
        <w:rPr>
          <w:rFonts w:ascii="宋体" w:hAnsi="宋体" w:eastAsia="宋体"/>
          <w:sz w:val="24"/>
        </w:rPr>
        <w:t>转让</w:t>
      </w:r>
      <w:r>
        <w:rPr>
          <w:rFonts w:hint="eastAsia" w:ascii="宋体" w:hAnsi="宋体" w:eastAsia="宋体"/>
          <w:sz w:val="24"/>
        </w:rPr>
        <w:t>，</w:t>
      </w:r>
      <w:r>
        <w:rPr>
          <w:rFonts w:ascii="宋体" w:hAnsi="宋体" w:eastAsia="宋体"/>
          <w:sz w:val="24"/>
        </w:rPr>
        <w:t>但经甲方</w:t>
      </w:r>
      <w:r>
        <w:rPr>
          <w:rFonts w:hint="eastAsia" w:ascii="宋体" w:hAnsi="宋体" w:eastAsia="宋体"/>
          <w:sz w:val="24"/>
        </w:rPr>
        <w:t>同意，乙方可以依法采取分包方式履行合同，即：依法可以</w:t>
      </w:r>
      <w:r>
        <w:rPr>
          <w:rFonts w:ascii="宋体" w:hAnsi="宋体" w:eastAsia="宋体"/>
          <w:sz w:val="24"/>
        </w:rPr>
        <w:t>将合同项下的部分非主体、非关键性工作分包给他人完成</w:t>
      </w:r>
      <w:r>
        <w:rPr>
          <w:rFonts w:hint="eastAsia" w:ascii="宋体" w:hAnsi="宋体" w:eastAsia="宋体"/>
          <w:sz w:val="24"/>
        </w:rPr>
        <w:t>，</w:t>
      </w:r>
      <w:r>
        <w:rPr>
          <w:rFonts w:ascii="宋体" w:hAnsi="宋体" w:eastAsia="宋体"/>
          <w:sz w:val="24"/>
        </w:rPr>
        <w:t>接受分包的人应当具备相应的资格条件，并不得再次分包</w:t>
      </w:r>
      <w:r>
        <w:rPr>
          <w:rFonts w:hint="eastAsia" w:ascii="宋体" w:hAnsi="宋体" w:eastAsia="宋体"/>
          <w:sz w:val="24"/>
        </w:rPr>
        <w:t>，</w:t>
      </w:r>
      <w:r>
        <w:rPr>
          <w:rFonts w:ascii="宋体" w:hAnsi="宋体" w:eastAsia="宋体"/>
          <w:sz w:val="24"/>
        </w:rPr>
        <w:t>且乙方应就分包项目向甲方负责</w:t>
      </w:r>
      <w:r>
        <w:rPr>
          <w:rFonts w:hint="eastAsia" w:ascii="宋体" w:hAnsi="宋体" w:eastAsia="宋体"/>
          <w:sz w:val="24"/>
        </w:rPr>
        <w:t>，</w:t>
      </w:r>
      <w:r>
        <w:rPr>
          <w:rFonts w:ascii="宋体" w:hAnsi="宋体" w:eastAsia="宋体"/>
          <w:sz w:val="24"/>
        </w:rPr>
        <w:t>并</w:t>
      </w:r>
      <w:r>
        <w:rPr>
          <w:rFonts w:hint="eastAsia" w:ascii="宋体" w:hAnsi="宋体" w:eastAsia="宋体"/>
          <w:sz w:val="24"/>
        </w:rPr>
        <w:t>与分包供应商就分包项目向甲方承担连带责任。</w:t>
      </w:r>
    </w:p>
    <w:p w14:paraId="7BE765B8">
      <w:pPr>
        <w:spacing w:line="560" w:lineRule="exact"/>
        <w:ind w:firstLine="482" w:firstLineChars="200"/>
        <w:outlineLvl w:val="0"/>
        <w:rPr>
          <w:rFonts w:ascii="宋体" w:hAnsi="宋体" w:eastAsia="宋体"/>
          <w:b/>
          <w:sz w:val="24"/>
        </w:rPr>
      </w:pPr>
      <w:bookmarkStart w:id="504" w:name="_Toc25571"/>
      <w:bookmarkStart w:id="505" w:name="_Toc32494"/>
      <w:bookmarkStart w:id="506" w:name="_Toc4720"/>
      <w:bookmarkStart w:id="507" w:name="_Toc14371"/>
      <w:bookmarkStart w:id="508" w:name="_Toc26633"/>
      <w:r>
        <w:rPr>
          <w:rFonts w:ascii="宋体" w:hAnsi="宋体" w:eastAsia="宋体"/>
          <w:b/>
          <w:sz w:val="24"/>
        </w:rPr>
        <w:t>2.11 不可抗力</w:t>
      </w:r>
      <w:bookmarkEnd w:id="504"/>
      <w:bookmarkEnd w:id="505"/>
      <w:bookmarkEnd w:id="506"/>
      <w:bookmarkEnd w:id="507"/>
      <w:bookmarkEnd w:id="508"/>
    </w:p>
    <w:p w14:paraId="73304ADA">
      <w:pPr>
        <w:spacing w:line="560" w:lineRule="exact"/>
        <w:ind w:firstLine="480" w:firstLineChars="200"/>
        <w:rPr>
          <w:rFonts w:ascii="宋体" w:hAnsi="宋体" w:eastAsia="宋体"/>
          <w:sz w:val="24"/>
        </w:rPr>
      </w:pPr>
      <w:r>
        <w:rPr>
          <w:rFonts w:ascii="宋体" w:hAnsi="宋体" w:eastAsia="宋体"/>
          <w:sz w:val="24"/>
        </w:rPr>
        <w:t>2.11.1如果任何一方遭遇法律规定的不可抗力，致使合同履行受阻时，履行合同的期限应予延长，延长的期限应相当于不可抗力所影响的时间</w:t>
      </w:r>
      <w:r>
        <w:rPr>
          <w:rFonts w:hint="eastAsia" w:ascii="宋体" w:hAnsi="宋体" w:eastAsia="宋体"/>
          <w:sz w:val="24"/>
        </w:rPr>
        <w:t>；</w:t>
      </w:r>
    </w:p>
    <w:p w14:paraId="284A77C8">
      <w:pPr>
        <w:spacing w:line="560" w:lineRule="exact"/>
        <w:ind w:firstLine="480" w:firstLineChars="200"/>
        <w:rPr>
          <w:rFonts w:ascii="宋体" w:hAnsi="宋体" w:eastAsia="宋体"/>
          <w:sz w:val="24"/>
        </w:rPr>
      </w:pPr>
      <w:r>
        <w:rPr>
          <w:rFonts w:ascii="宋体" w:hAnsi="宋体" w:eastAsia="宋体"/>
          <w:sz w:val="24"/>
        </w:rPr>
        <w:t xml:space="preserve">2.11.2 </w:t>
      </w:r>
      <w:r>
        <w:rPr>
          <w:rFonts w:hint="eastAsia" w:ascii="宋体" w:hAnsi="宋体" w:eastAsia="宋体"/>
          <w:sz w:val="24"/>
        </w:rPr>
        <w:t>因不可抗力致使不能实现合同目的的，当事人可以解除合同；</w:t>
      </w:r>
    </w:p>
    <w:p w14:paraId="3426E9E5">
      <w:pPr>
        <w:spacing w:line="560" w:lineRule="exact"/>
        <w:ind w:firstLine="480" w:firstLineChars="200"/>
        <w:rPr>
          <w:rFonts w:ascii="宋体" w:hAnsi="宋体" w:eastAsia="宋体"/>
          <w:sz w:val="24"/>
        </w:rPr>
      </w:pPr>
      <w:r>
        <w:rPr>
          <w:rFonts w:ascii="宋体" w:hAnsi="宋体" w:eastAsia="宋体"/>
          <w:sz w:val="24"/>
        </w:rPr>
        <w:t xml:space="preserve">2.11.3 </w:t>
      </w:r>
      <w:r>
        <w:rPr>
          <w:rFonts w:hint="eastAsia" w:ascii="宋体" w:hAnsi="宋体" w:eastAsia="宋体"/>
          <w:sz w:val="24"/>
        </w:rPr>
        <w:t>因</w:t>
      </w:r>
      <w:r>
        <w:rPr>
          <w:rFonts w:ascii="宋体" w:hAnsi="宋体" w:eastAsia="宋体"/>
          <w:sz w:val="24"/>
        </w:rPr>
        <w:t>不可抗力致使合同有变更必要的，双方当事人应在</w:t>
      </w:r>
      <w:r>
        <w:rPr>
          <w:rFonts w:ascii="宋体" w:hAnsi="宋体" w:eastAsia="宋体"/>
          <w:b/>
          <w:i/>
          <w:sz w:val="24"/>
          <w:u w:val="single"/>
        </w:rPr>
        <w:t>合同专用条款</w:t>
      </w:r>
      <w:r>
        <w:rPr>
          <w:rFonts w:ascii="宋体" w:hAnsi="宋体" w:eastAsia="宋体"/>
          <w:sz w:val="24"/>
        </w:rPr>
        <w:t>约定时间内以书面形式变更合同</w:t>
      </w:r>
      <w:r>
        <w:rPr>
          <w:rFonts w:hint="eastAsia" w:ascii="宋体" w:hAnsi="宋体" w:eastAsia="宋体"/>
          <w:sz w:val="24"/>
        </w:rPr>
        <w:t>；</w:t>
      </w:r>
    </w:p>
    <w:p w14:paraId="3FC7664D">
      <w:pPr>
        <w:spacing w:line="560" w:lineRule="exact"/>
        <w:ind w:firstLine="480" w:firstLineChars="200"/>
        <w:rPr>
          <w:rFonts w:ascii="宋体" w:hAnsi="宋体" w:eastAsia="宋体"/>
          <w:sz w:val="24"/>
        </w:rPr>
      </w:pPr>
      <w:r>
        <w:rPr>
          <w:rFonts w:ascii="宋体" w:hAnsi="宋体" w:eastAsia="宋体"/>
          <w:sz w:val="24"/>
        </w:rPr>
        <w:t>2.11.4受</w:t>
      </w:r>
      <w:r>
        <w:rPr>
          <w:rFonts w:hint="eastAsia" w:ascii="宋体" w:hAnsi="宋体" w:eastAsia="宋体"/>
          <w:sz w:val="24"/>
        </w:rPr>
        <w:t>不可抗力</w:t>
      </w:r>
      <w:r>
        <w:rPr>
          <w:rFonts w:ascii="宋体" w:hAnsi="宋体" w:eastAsia="宋体"/>
          <w:sz w:val="24"/>
        </w:rPr>
        <w:t>影响的一方在不可抗力发生后</w:t>
      </w:r>
      <w:r>
        <w:rPr>
          <w:rFonts w:hint="eastAsia" w:ascii="宋体" w:hAnsi="宋体" w:eastAsia="宋体"/>
          <w:sz w:val="24"/>
        </w:rPr>
        <w:t>，</w:t>
      </w:r>
      <w:r>
        <w:rPr>
          <w:rFonts w:ascii="宋体" w:hAnsi="宋体" w:eastAsia="宋体"/>
          <w:sz w:val="24"/>
        </w:rPr>
        <w:t>应在</w:t>
      </w:r>
      <w:r>
        <w:rPr>
          <w:rFonts w:ascii="宋体" w:hAnsi="宋体" w:eastAsia="宋体"/>
          <w:b/>
          <w:i/>
          <w:sz w:val="24"/>
          <w:u w:val="single"/>
        </w:rPr>
        <w:t>合同专用条款</w:t>
      </w:r>
      <w:r>
        <w:rPr>
          <w:rFonts w:ascii="宋体" w:hAnsi="宋体" w:eastAsia="宋体"/>
          <w:sz w:val="24"/>
        </w:rPr>
        <w:t>约定时间内以书面形式通知</w:t>
      </w:r>
      <w:r>
        <w:rPr>
          <w:rFonts w:hint="eastAsia" w:ascii="宋体" w:hAnsi="宋体" w:eastAsia="宋体"/>
          <w:sz w:val="24"/>
        </w:rPr>
        <w:t>对</w:t>
      </w:r>
      <w:r>
        <w:rPr>
          <w:rFonts w:ascii="宋体" w:hAnsi="宋体" w:eastAsia="宋体"/>
          <w:sz w:val="24"/>
        </w:rPr>
        <w:t>方当事人，并在</w:t>
      </w:r>
      <w:r>
        <w:rPr>
          <w:rFonts w:ascii="宋体" w:hAnsi="宋体" w:eastAsia="宋体"/>
          <w:b/>
          <w:i/>
          <w:sz w:val="24"/>
          <w:u w:val="single"/>
        </w:rPr>
        <w:t>合同专用条款</w:t>
      </w:r>
      <w:r>
        <w:rPr>
          <w:rFonts w:ascii="宋体" w:hAnsi="宋体" w:eastAsia="宋体"/>
          <w:sz w:val="24"/>
        </w:rPr>
        <w:t>约定时间内，将有关部门出具的证明文件送达</w:t>
      </w:r>
      <w:r>
        <w:rPr>
          <w:rFonts w:hint="eastAsia" w:ascii="宋体" w:hAnsi="宋体" w:eastAsia="宋体"/>
          <w:sz w:val="24"/>
        </w:rPr>
        <w:t>对方当事人</w:t>
      </w:r>
      <w:r>
        <w:rPr>
          <w:rFonts w:ascii="宋体" w:hAnsi="宋体" w:eastAsia="宋体"/>
          <w:sz w:val="24"/>
        </w:rPr>
        <w:t>。</w:t>
      </w:r>
    </w:p>
    <w:p w14:paraId="6FD72D8C">
      <w:pPr>
        <w:spacing w:line="560" w:lineRule="exact"/>
        <w:ind w:firstLine="482" w:firstLineChars="200"/>
        <w:outlineLvl w:val="0"/>
        <w:rPr>
          <w:rFonts w:ascii="宋体" w:hAnsi="宋体" w:eastAsia="宋体"/>
          <w:b/>
          <w:sz w:val="24"/>
        </w:rPr>
      </w:pPr>
      <w:bookmarkStart w:id="509" w:name="_Toc14115"/>
      <w:bookmarkStart w:id="510" w:name="_Toc25783"/>
      <w:bookmarkStart w:id="511" w:name="_Toc23854"/>
      <w:bookmarkStart w:id="512" w:name="_Toc24465"/>
      <w:bookmarkStart w:id="513" w:name="_Toc3638"/>
      <w:r>
        <w:rPr>
          <w:rFonts w:ascii="宋体" w:hAnsi="宋体" w:eastAsia="宋体"/>
          <w:b/>
          <w:sz w:val="24"/>
        </w:rPr>
        <w:t>2.12 税费</w:t>
      </w:r>
      <w:bookmarkEnd w:id="509"/>
      <w:bookmarkEnd w:id="510"/>
      <w:bookmarkEnd w:id="511"/>
      <w:bookmarkEnd w:id="512"/>
      <w:bookmarkEnd w:id="513"/>
    </w:p>
    <w:p w14:paraId="65A2422D">
      <w:pPr>
        <w:spacing w:line="560" w:lineRule="exact"/>
        <w:ind w:firstLine="480" w:firstLineChars="200"/>
        <w:rPr>
          <w:rFonts w:ascii="宋体" w:hAnsi="宋体" w:eastAsia="宋体"/>
          <w:sz w:val="24"/>
        </w:rPr>
      </w:pPr>
      <w:r>
        <w:rPr>
          <w:rFonts w:ascii="宋体" w:hAnsi="宋体" w:eastAsia="宋体"/>
          <w:sz w:val="24"/>
        </w:rPr>
        <w:t>与合同有关的一切税费</w:t>
      </w:r>
      <w:r>
        <w:rPr>
          <w:rFonts w:hint="eastAsia" w:ascii="宋体" w:hAnsi="宋体" w:eastAsia="宋体"/>
          <w:sz w:val="24"/>
        </w:rPr>
        <w:t>，</w:t>
      </w:r>
      <w:r>
        <w:rPr>
          <w:rFonts w:ascii="宋体" w:hAnsi="宋体" w:eastAsia="宋体"/>
          <w:sz w:val="24"/>
        </w:rPr>
        <w:t>均按照中华人民共和国法律的相关规定缴纳。</w:t>
      </w:r>
    </w:p>
    <w:p w14:paraId="138A6D71">
      <w:pPr>
        <w:spacing w:line="560" w:lineRule="exact"/>
        <w:ind w:firstLine="482" w:firstLineChars="200"/>
        <w:outlineLvl w:val="0"/>
        <w:rPr>
          <w:rFonts w:ascii="宋体" w:hAnsi="宋体" w:eastAsia="宋体"/>
          <w:b/>
          <w:sz w:val="24"/>
        </w:rPr>
      </w:pPr>
      <w:bookmarkStart w:id="514" w:name="_Toc14814"/>
      <w:bookmarkStart w:id="515" w:name="_Toc7315"/>
      <w:bookmarkStart w:id="516" w:name="_Toc26883"/>
      <w:bookmarkStart w:id="517" w:name="_Toc25525"/>
      <w:bookmarkStart w:id="518" w:name="_Toc30105"/>
      <w:r>
        <w:rPr>
          <w:rFonts w:ascii="宋体" w:hAnsi="宋体" w:eastAsia="宋体"/>
          <w:b/>
          <w:sz w:val="24"/>
        </w:rPr>
        <w:t>2.13 乙方破产</w:t>
      </w:r>
      <w:bookmarkEnd w:id="514"/>
      <w:bookmarkEnd w:id="515"/>
      <w:bookmarkEnd w:id="516"/>
      <w:bookmarkEnd w:id="517"/>
      <w:bookmarkEnd w:id="518"/>
    </w:p>
    <w:p w14:paraId="02F792EC">
      <w:pPr>
        <w:spacing w:line="560" w:lineRule="exact"/>
        <w:ind w:firstLine="480" w:firstLineChars="200"/>
        <w:rPr>
          <w:rFonts w:ascii="宋体" w:hAnsi="宋体" w:eastAsia="宋体"/>
          <w:sz w:val="24"/>
        </w:rPr>
      </w:pPr>
      <w:r>
        <w:rPr>
          <w:rFonts w:ascii="宋体" w:hAnsi="宋体" w:eastAsia="宋体"/>
          <w:sz w:val="24"/>
        </w:rPr>
        <w:t>如果乙方破产导致合同无法履行时，甲方可以书面形式通知乙方终止合同且不给予乙方任何补偿和赔偿</w:t>
      </w:r>
      <w:r>
        <w:rPr>
          <w:rFonts w:hint="eastAsia" w:ascii="宋体" w:hAnsi="宋体" w:eastAsia="宋体"/>
          <w:sz w:val="24"/>
        </w:rPr>
        <w:t>，但合同的</w:t>
      </w:r>
      <w:r>
        <w:rPr>
          <w:rFonts w:ascii="宋体" w:hAnsi="宋体" w:eastAsia="宋体"/>
          <w:sz w:val="24"/>
        </w:rPr>
        <w:t>终止不损害或不影响甲方已经采取或将要采取的任何要求乙方支付违约金</w:t>
      </w:r>
      <w:r>
        <w:rPr>
          <w:rFonts w:hint="eastAsia" w:ascii="宋体" w:hAnsi="宋体" w:eastAsia="宋体"/>
          <w:sz w:val="24"/>
        </w:rPr>
        <w:t>、</w:t>
      </w:r>
      <w:r>
        <w:rPr>
          <w:rFonts w:ascii="宋体" w:hAnsi="宋体" w:eastAsia="宋体"/>
          <w:sz w:val="24"/>
        </w:rPr>
        <w:t>赔偿损失等的行动或补救措施的权利</w:t>
      </w:r>
      <w:r>
        <w:rPr>
          <w:rFonts w:hint="eastAsia" w:ascii="宋体" w:hAnsi="宋体" w:eastAsia="宋体"/>
          <w:sz w:val="24"/>
        </w:rPr>
        <w:t>。</w:t>
      </w:r>
    </w:p>
    <w:p w14:paraId="416F653B">
      <w:pPr>
        <w:spacing w:line="560" w:lineRule="exact"/>
        <w:ind w:firstLine="482" w:firstLineChars="200"/>
        <w:outlineLvl w:val="0"/>
        <w:rPr>
          <w:rFonts w:ascii="宋体" w:hAnsi="宋体" w:eastAsia="宋体"/>
          <w:b/>
          <w:sz w:val="24"/>
        </w:rPr>
      </w:pPr>
      <w:bookmarkStart w:id="519" w:name="_Toc2016"/>
      <w:bookmarkStart w:id="520" w:name="_Toc23323"/>
      <w:bookmarkStart w:id="521" w:name="_Toc1123"/>
      <w:r>
        <w:rPr>
          <w:rFonts w:ascii="宋体" w:hAnsi="宋体" w:eastAsia="宋体"/>
          <w:b/>
          <w:sz w:val="24"/>
        </w:rPr>
        <w:t>2.14 合同中止、终止</w:t>
      </w:r>
      <w:bookmarkEnd w:id="519"/>
      <w:bookmarkEnd w:id="520"/>
      <w:bookmarkEnd w:id="521"/>
    </w:p>
    <w:p w14:paraId="73BE06FF">
      <w:pPr>
        <w:spacing w:line="560" w:lineRule="exact"/>
        <w:ind w:firstLine="480" w:firstLineChars="200"/>
        <w:rPr>
          <w:rFonts w:ascii="宋体" w:hAnsi="宋体" w:eastAsia="宋体"/>
          <w:sz w:val="24"/>
        </w:rPr>
      </w:pPr>
      <w:r>
        <w:rPr>
          <w:rFonts w:ascii="宋体" w:hAnsi="宋体" w:eastAsia="宋体"/>
          <w:sz w:val="24"/>
        </w:rPr>
        <w:t xml:space="preserve">2.14.1 </w:t>
      </w:r>
      <w:r>
        <w:rPr>
          <w:rFonts w:hint="eastAsia" w:ascii="宋体" w:hAnsi="宋体" w:eastAsia="宋体"/>
          <w:sz w:val="24"/>
        </w:rPr>
        <w:t>双方当事人不得擅自中止或者终止合同；</w:t>
      </w:r>
    </w:p>
    <w:p w14:paraId="0F7D3437">
      <w:pPr>
        <w:spacing w:line="560" w:lineRule="exact"/>
        <w:ind w:firstLine="480" w:firstLineChars="200"/>
        <w:rPr>
          <w:rFonts w:ascii="宋体" w:hAnsi="宋体" w:eastAsia="宋体"/>
          <w:sz w:val="24"/>
        </w:rPr>
      </w:pPr>
      <w:r>
        <w:rPr>
          <w:rFonts w:ascii="宋体" w:hAnsi="宋体" w:eastAsia="宋体"/>
          <w:sz w:val="24"/>
        </w:rPr>
        <w:t>2.14.2合同继续履行将损害国家利益和社会公共利益的，双方当事人应当中止或者终止合同。有过错的一方应当承担赔偿责任，双方当事人都有过错的，各自承担相应的责任。</w:t>
      </w:r>
    </w:p>
    <w:p w14:paraId="28ACC322">
      <w:pPr>
        <w:spacing w:line="560" w:lineRule="exact"/>
        <w:ind w:firstLine="482" w:firstLineChars="200"/>
        <w:outlineLvl w:val="0"/>
        <w:rPr>
          <w:rFonts w:ascii="宋体" w:hAnsi="宋体" w:eastAsia="宋体"/>
          <w:b/>
          <w:sz w:val="24"/>
        </w:rPr>
      </w:pPr>
      <w:bookmarkStart w:id="522" w:name="_Toc1969"/>
      <w:bookmarkStart w:id="523" w:name="_Toc17363"/>
      <w:bookmarkStart w:id="524" w:name="_Toc14525"/>
      <w:r>
        <w:rPr>
          <w:rFonts w:ascii="宋体" w:hAnsi="宋体" w:eastAsia="宋体"/>
          <w:b/>
          <w:sz w:val="24"/>
        </w:rPr>
        <w:t>2.15 检验和验收</w:t>
      </w:r>
      <w:bookmarkEnd w:id="522"/>
      <w:bookmarkEnd w:id="523"/>
      <w:bookmarkEnd w:id="524"/>
    </w:p>
    <w:p w14:paraId="368FC1C3">
      <w:pPr>
        <w:tabs>
          <w:tab w:val="left" w:pos="360"/>
          <w:tab w:val="left" w:pos="540"/>
          <w:tab w:val="left" w:pos="1080"/>
        </w:tabs>
        <w:spacing w:line="560" w:lineRule="exact"/>
        <w:ind w:firstLine="480" w:firstLineChars="200"/>
        <w:rPr>
          <w:rFonts w:ascii="宋体" w:hAnsi="宋体" w:eastAsia="宋体"/>
          <w:sz w:val="24"/>
        </w:rPr>
      </w:pPr>
      <w:r>
        <w:rPr>
          <w:rFonts w:ascii="宋体" w:hAnsi="宋体" w:eastAsia="宋体"/>
          <w:sz w:val="24"/>
        </w:rPr>
        <w:t xml:space="preserve">2.15.1 </w:t>
      </w:r>
      <w:r>
        <w:rPr>
          <w:rFonts w:hint="eastAsia" w:ascii="宋体" w:hAnsi="宋体" w:eastAsia="宋体"/>
          <w:sz w:val="24"/>
        </w:rPr>
        <w:t>乙方按照</w:t>
      </w:r>
      <w:r>
        <w:rPr>
          <w:rFonts w:ascii="宋体" w:hAnsi="宋体" w:eastAsia="宋体"/>
          <w:b/>
          <w:i/>
          <w:sz w:val="24"/>
          <w:u w:val="single"/>
        </w:rPr>
        <w:t>合同专用条款</w:t>
      </w:r>
      <w:r>
        <w:rPr>
          <w:rFonts w:ascii="宋体" w:hAnsi="宋体" w:eastAsia="宋体"/>
          <w:sz w:val="24"/>
        </w:rPr>
        <w:t>的约定</w:t>
      </w:r>
      <w:r>
        <w:rPr>
          <w:rFonts w:hint="eastAsia" w:ascii="宋体" w:hAnsi="宋体" w:eastAsia="宋体"/>
          <w:sz w:val="24"/>
        </w:rPr>
        <w:t>，</w:t>
      </w:r>
      <w:r>
        <w:rPr>
          <w:rFonts w:ascii="宋体" w:hAnsi="宋体" w:eastAsia="宋体"/>
          <w:sz w:val="24"/>
        </w:rPr>
        <w:t>定期提交服务报告</w:t>
      </w:r>
      <w:r>
        <w:rPr>
          <w:rFonts w:hint="eastAsia" w:ascii="宋体" w:hAnsi="宋体" w:eastAsia="宋体"/>
          <w:sz w:val="24"/>
        </w:rPr>
        <w:t>，甲方按照</w:t>
      </w:r>
      <w:r>
        <w:rPr>
          <w:rFonts w:ascii="宋体" w:hAnsi="宋体" w:eastAsia="宋体"/>
          <w:b/>
          <w:i/>
          <w:sz w:val="24"/>
          <w:u w:val="single"/>
        </w:rPr>
        <w:t>合同专用条款</w:t>
      </w:r>
      <w:r>
        <w:rPr>
          <w:rFonts w:ascii="宋体" w:hAnsi="宋体" w:eastAsia="宋体"/>
          <w:sz w:val="24"/>
        </w:rPr>
        <w:t>的约定进行定期验收</w:t>
      </w:r>
      <w:r>
        <w:rPr>
          <w:rFonts w:hint="eastAsia" w:ascii="宋体" w:hAnsi="宋体" w:eastAsia="宋体"/>
          <w:sz w:val="24"/>
        </w:rPr>
        <w:t>；</w:t>
      </w:r>
    </w:p>
    <w:p w14:paraId="68DE113D">
      <w:pPr>
        <w:tabs>
          <w:tab w:val="left" w:pos="360"/>
          <w:tab w:val="left" w:pos="540"/>
          <w:tab w:val="left" w:pos="1080"/>
        </w:tabs>
        <w:spacing w:line="560" w:lineRule="exact"/>
        <w:ind w:firstLine="480" w:firstLineChars="200"/>
        <w:rPr>
          <w:rFonts w:ascii="宋体" w:hAnsi="宋体" w:eastAsia="宋体"/>
          <w:sz w:val="24"/>
        </w:rPr>
      </w:pPr>
      <w:r>
        <w:rPr>
          <w:rFonts w:ascii="宋体" w:hAnsi="宋体" w:eastAsia="宋体"/>
          <w:sz w:val="24"/>
        </w:rPr>
        <w:t xml:space="preserve">2.15.2 </w:t>
      </w:r>
      <w:r>
        <w:rPr>
          <w:rFonts w:hint="eastAsia" w:ascii="宋体" w:hAnsi="宋体" w:eastAsia="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0C41229">
      <w:pPr>
        <w:tabs>
          <w:tab w:val="left" w:pos="360"/>
          <w:tab w:val="left" w:pos="540"/>
          <w:tab w:val="left" w:pos="1080"/>
        </w:tabs>
        <w:spacing w:line="560" w:lineRule="exact"/>
        <w:ind w:firstLine="480" w:firstLineChars="200"/>
        <w:rPr>
          <w:rFonts w:ascii="宋体" w:hAnsi="宋体" w:eastAsia="宋体"/>
          <w:sz w:val="24"/>
        </w:rPr>
      </w:pPr>
      <w:r>
        <w:rPr>
          <w:rFonts w:ascii="宋体" w:hAnsi="宋体" w:eastAsia="宋体"/>
          <w:sz w:val="24"/>
        </w:rPr>
        <w:t xml:space="preserve">2.15.3 </w:t>
      </w:r>
      <w:r>
        <w:rPr>
          <w:rFonts w:hint="eastAsia" w:ascii="宋体" w:hAnsi="宋体" w:eastAsia="宋体"/>
          <w:sz w:val="24"/>
        </w:rPr>
        <w:t>检验和验收标准、程序等具体内容以及前述验收书的效力详见</w:t>
      </w:r>
      <w:r>
        <w:rPr>
          <w:rFonts w:ascii="宋体" w:hAnsi="宋体" w:eastAsia="宋体"/>
          <w:b/>
          <w:i/>
          <w:sz w:val="24"/>
          <w:u w:val="single"/>
        </w:rPr>
        <w:t>合同专用条款</w:t>
      </w:r>
      <w:r>
        <w:rPr>
          <w:rFonts w:hint="eastAsia" w:ascii="宋体" w:hAnsi="宋体" w:eastAsia="宋体"/>
          <w:i/>
          <w:sz w:val="24"/>
        </w:rPr>
        <w:t>。</w:t>
      </w:r>
    </w:p>
    <w:p w14:paraId="363C5F62">
      <w:pPr>
        <w:spacing w:line="560" w:lineRule="exact"/>
        <w:ind w:firstLine="482" w:firstLineChars="200"/>
        <w:outlineLvl w:val="0"/>
        <w:rPr>
          <w:rFonts w:ascii="宋体" w:hAnsi="宋体" w:eastAsia="宋体"/>
          <w:b/>
          <w:sz w:val="24"/>
        </w:rPr>
      </w:pPr>
      <w:bookmarkStart w:id="525" w:name="_Toc31892"/>
      <w:bookmarkStart w:id="526" w:name="_Toc12666"/>
      <w:bookmarkStart w:id="527" w:name="_Toc2308"/>
      <w:bookmarkStart w:id="528" w:name="_Toc9808"/>
      <w:bookmarkStart w:id="529" w:name="_Toc25198"/>
      <w:r>
        <w:rPr>
          <w:rFonts w:ascii="宋体" w:hAnsi="宋体" w:eastAsia="宋体"/>
          <w:b/>
          <w:sz w:val="24"/>
        </w:rPr>
        <w:t>2.16 通知和送达</w:t>
      </w:r>
      <w:bookmarkEnd w:id="525"/>
      <w:bookmarkEnd w:id="526"/>
      <w:bookmarkEnd w:id="527"/>
      <w:bookmarkEnd w:id="528"/>
      <w:bookmarkEnd w:id="529"/>
    </w:p>
    <w:p w14:paraId="540FAF52">
      <w:pPr>
        <w:spacing w:line="560" w:lineRule="exact"/>
        <w:ind w:firstLine="480" w:firstLineChars="200"/>
        <w:rPr>
          <w:rFonts w:ascii="宋体" w:hAnsi="宋体" w:eastAsia="宋体"/>
          <w:sz w:val="24"/>
        </w:rPr>
      </w:pPr>
      <w:bookmarkStart w:id="530" w:name="_Toc18401"/>
      <w:bookmarkStart w:id="531" w:name="_Toc27674"/>
      <w:r>
        <w:rPr>
          <w:rFonts w:ascii="宋体" w:hAnsi="宋体" w:eastAsia="宋体"/>
          <w:sz w:val="24"/>
        </w:rPr>
        <w:t>2.17.1</w:t>
      </w:r>
      <w:r>
        <w:rPr>
          <w:rFonts w:hint="eastAsia" w:ascii="宋体" w:hAnsi="宋体" w:eastAsia="宋体"/>
          <w:sz w:val="24"/>
        </w:rPr>
        <w:t>任何一方因履行合同而以合同第一部分尾部所列明的传真或电子邮件</w:t>
      </w:r>
      <w:r>
        <w:rPr>
          <w:rFonts w:ascii="宋体" w:hAnsi="宋体" w:eastAsia="宋体"/>
          <w:sz w:val="24"/>
        </w:rPr>
        <w:t xml:space="preserve"> </w:t>
      </w:r>
      <w:r>
        <w:rPr>
          <w:rFonts w:ascii="宋体" w:hAnsi="宋体" w:eastAsia="宋体"/>
          <w:sz w:val="24"/>
          <w:u w:val="single"/>
        </w:rPr>
        <w:t xml:space="preserve">       </w:t>
      </w:r>
      <w:r>
        <w:rPr>
          <w:rFonts w:hint="eastAsia" w:ascii="宋体" w:hAnsi="宋体" w:eastAsia="宋体"/>
          <w:sz w:val="24"/>
        </w:rPr>
        <w:t>发出的所有通知、文件、材料，均视为已向对方当事人送达；任何一方变更上述送达方式或者地址的，应于</w:t>
      </w:r>
      <w:r>
        <w:rPr>
          <w:rFonts w:ascii="宋体" w:hAnsi="宋体" w:eastAsia="宋体"/>
          <w:sz w:val="24"/>
          <w:u w:val="single"/>
        </w:rPr>
        <w:t>3</w:t>
      </w:r>
      <w:r>
        <w:rPr>
          <w:rFonts w:hint="eastAsia" w:ascii="宋体" w:hAnsi="宋体" w:eastAsia="宋体"/>
          <w:sz w:val="24"/>
        </w:rPr>
        <w:t>个工作日内书面通知对方当事人，在对方当事人收到有关变更通知之前，变更前的约定送达方式或者地址仍视为有效。</w:t>
      </w:r>
    </w:p>
    <w:p w14:paraId="530CEED9">
      <w:pPr>
        <w:spacing w:line="560" w:lineRule="exact"/>
        <w:ind w:firstLine="480" w:firstLineChars="200"/>
        <w:rPr>
          <w:rFonts w:ascii="宋体" w:hAnsi="宋体" w:eastAsia="宋体"/>
          <w:sz w:val="24"/>
        </w:rPr>
      </w:pPr>
      <w:r>
        <w:rPr>
          <w:rFonts w:ascii="宋体" w:hAnsi="宋体" w:eastAsia="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eastAsia="宋体"/>
          <w:sz w:val="24"/>
        </w:rPr>
        <w:t>的，邮件挂号寄出或者交邮之日之次日视为送达。</w:t>
      </w:r>
      <w:bookmarkEnd w:id="530"/>
      <w:bookmarkEnd w:id="531"/>
    </w:p>
    <w:p w14:paraId="1FE00301">
      <w:pPr>
        <w:spacing w:line="560" w:lineRule="exact"/>
        <w:ind w:firstLine="482" w:firstLineChars="200"/>
        <w:outlineLvl w:val="0"/>
        <w:rPr>
          <w:rFonts w:ascii="宋体" w:hAnsi="宋体" w:eastAsia="宋体"/>
          <w:b/>
          <w:sz w:val="24"/>
        </w:rPr>
      </w:pPr>
      <w:bookmarkStart w:id="532" w:name="_Toc27644"/>
      <w:bookmarkStart w:id="533" w:name="_Toc28906"/>
      <w:bookmarkStart w:id="534" w:name="_Toc12254"/>
      <w:bookmarkStart w:id="535" w:name="_Toc5063"/>
      <w:bookmarkStart w:id="536" w:name="_Toc20808"/>
      <w:r>
        <w:rPr>
          <w:rFonts w:ascii="宋体" w:hAnsi="宋体" w:eastAsia="宋体"/>
          <w:b/>
          <w:sz w:val="24"/>
        </w:rPr>
        <w:t xml:space="preserve">2.17 </w:t>
      </w:r>
      <w:r>
        <w:rPr>
          <w:rFonts w:hint="eastAsia" w:ascii="宋体" w:hAnsi="宋体" w:eastAsia="宋体"/>
          <w:b/>
          <w:sz w:val="24"/>
        </w:rPr>
        <w:t>合同使用的文字和</w:t>
      </w:r>
      <w:r>
        <w:rPr>
          <w:rFonts w:ascii="宋体" w:hAnsi="宋体" w:eastAsia="宋体"/>
          <w:b/>
          <w:sz w:val="24"/>
        </w:rPr>
        <w:t>适用的法律</w:t>
      </w:r>
      <w:bookmarkEnd w:id="532"/>
      <w:bookmarkEnd w:id="533"/>
      <w:bookmarkEnd w:id="534"/>
      <w:bookmarkEnd w:id="535"/>
      <w:bookmarkEnd w:id="536"/>
    </w:p>
    <w:p w14:paraId="093DF980">
      <w:pPr>
        <w:spacing w:line="560" w:lineRule="exact"/>
        <w:ind w:firstLine="480" w:firstLineChars="200"/>
        <w:rPr>
          <w:rFonts w:ascii="宋体" w:hAnsi="宋体" w:eastAsia="宋体"/>
          <w:sz w:val="24"/>
        </w:rPr>
      </w:pPr>
      <w:r>
        <w:rPr>
          <w:rFonts w:ascii="宋体" w:hAnsi="宋体" w:eastAsia="宋体"/>
          <w:sz w:val="24"/>
        </w:rPr>
        <w:t>2.17.1 合同使用汉语书就</w:t>
      </w:r>
      <w:r>
        <w:rPr>
          <w:rFonts w:hint="eastAsia" w:ascii="宋体" w:hAnsi="宋体" w:eastAsia="宋体"/>
          <w:sz w:val="24"/>
        </w:rPr>
        <w:t>、</w:t>
      </w:r>
      <w:r>
        <w:rPr>
          <w:rFonts w:ascii="宋体" w:hAnsi="宋体" w:eastAsia="宋体"/>
          <w:sz w:val="24"/>
        </w:rPr>
        <w:t>变更和解释</w:t>
      </w:r>
      <w:r>
        <w:rPr>
          <w:rFonts w:hint="eastAsia" w:ascii="宋体" w:hAnsi="宋体" w:eastAsia="宋体"/>
          <w:sz w:val="24"/>
        </w:rPr>
        <w:t>；</w:t>
      </w:r>
    </w:p>
    <w:p w14:paraId="47A55CF3">
      <w:pPr>
        <w:spacing w:line="560" w:lineRule="exact"/>
        <w:ind w:firstLine="480" w:firstLineChars="200"/>
        <w:rPr>
          <w:rFonts w:ascii="宋体" w:hAnsi="宋体" w:eastAsia="宋体"/>
          <w:sz w:val="24"/>
        </w:rPr>
      </w:pPr>
      <w:r>
        <w:rPr>
          <w:rFonts w:ascii="宋体" w:hAnsi="宋体" w:eastAsia="宋体"/>
          <w:sz w:val="24"/>
        </w:rPr>
        <w:t xml:space="preserve">2.17.2 </w:t>
      </w:r>
      <w:r>
        <w:rPr>
          <w:rFonts w:hint="eastAsia" w:ascii="宋体" w:hAnsi="宋体" w:eastAsia="宋体"/>
          <w:sz w:val="24"/>
        </w:rPr>
        <w:t>合同适用</w:t>
      </w:r>
      <w:r>
        <w:rPr>
          <w:rFonts w:ascii="宋体" w:hAnsi="宋体" w:eastAsia="宋体"/>
          <w:sz w:val="24"/>
        </w:rPr>
        <w:t>中华人民共和国法律。</w:t>
      </w:r>
    </w:p>
    <w:p w14:paraId="296F2C7E">
      <w:pPr>
        <w:spacing w:line="560" w:lineRule="exact"/>
        <w:ind w:firstLine="482" w:firstLineChars="200"/>
        <w:outlineLvl w:val="0"/>
        <w:rPr>
          <w:rFonts w:ascii="宋体" w:hAnsi="宋体" w:eastAsia="宋体"/>
          <w:b/>
          <w:sz w:val="24"/>
        </w:rPr>
      </w:pPr>
      <w:bookmarkStart w:id="537" w:name="_Toc1492"/>
      <w:bookmarkStart w:id="538" w:name="_Toc30096"/>
      <w:bookmarkStart w:id="539" w:name="_Toc27127"/>
      <w:bookmarkStart w:id="540" w:name="_Toc27403"/>
      <w:bookmarkStart w:id="541" w:name="_Toc22266"/>
      <w:r>
        <w:rPr>
          <w:rFonts w:ascii="宋体" w:hAnsi="宋体" w:eastAsia="宋体"/>
          <w:b/>
          <w:sz w:val="24"/>
        </w:rPr>
        <w:t>2.18 履约保证金</w:t>
      </w:r>
      <w:bookmarkEnd w:id="537"/>
      <w:bookmarkEnd w:id="538"/>
      <w:bookmarkEnd w:id="539"/>
      <w:bookmarkEnd w:id="540"/>
      <w:bookmarkEnd w:id="541"/>
    </w:p>
    <w:p w14:paraId="739438DA">
      <w:pPr>
        <w:pStyle w:val="623"/>
        <w:spacing w:before="0" w:beforeAutospacing="0" w:after="0" w:afterAutospacing="0" w:line="360" w:lineRule="auto"/>
        <w:ind w:firstLine="420"/>
        <w:rPr>
          <w:rFonts w:ascii="宋体" w:hAnsi="宋体" w:eastAsia="宋体"/>
        </w:rPr>
      </w:pPr>
      <w:r>
        <w:rPr>
          <w:rFonts w:ascii="宋体" w:hAnsi="宋体" w:eastAsia="宋体"/>
        </w:rPr>
        <w:t xml:space="preserve">2.18.1 </w:t>
      </w:r>
      <w:r>
        <w:rPr>
          <w:rFonts w:hint="eastAsia" w:ascii="宋体" w:hAnsi="宋体" w:eastAsia="宋体"/>
        </w:rPr>
        <w:t>采购文件要求乙方提交履约保证金的，乙方应按</w:t>
      </w:r>
      <w:r>
        <w:rPr>
          <w:rFonts w:hint="eastAsia" w:ascii="宋体" w:hAnsi="宋体" w:eastAsia="宋体"/>
          <w:b/>
          <w:i/>
          <w:u w:val="single"/>
        </w:rPr>
        <w:t>合同专用条款</w:t>
      </w:r>
      <w:r>
        <w:rPr>
          <w:rFonts w:hint="eastAsia" w:ascii="宋体" w:hAnsi="宋体" w:eastAsia="宋体"/>
        </w:rPr>
        <w:t>约定的方式，以支票、汇票、本票或者金融机构、担保机构出具的保函等非现金形式，提交不超过合同金额</w:t>
      </w:r>
      <w:r>
        <w:rPr>
          <w:rFonts w:ascii="宋体" w:hAnsi="宋体" w:eastAsia="宋体"/>
        </w:rPr>
        <w:t>1%的履约保证金；鼓励和支持乙方以银行、保险公司出具的保函形式提供履约保证</w:t>
      </w:r>
      <w:r>
        <w:rPr>
          <w:rFonts w:hint="eastAsia" w:ascii="宋体" w:hAnsi="宋体" w:eastAsia="宋体"/>
        </w:rPr>
        <w:t>，乙方以银行、保险公司出具保函形式提交履约保证金的，甲方不得拒收。</w:t>
      </w:r>
    </w:p>
    <w:p w14:paraId="4A5ED482">
      <w:pPr>
        <w:spacing w:line="560" w:lineRule="exact"/>
        <w:ind w:firstLine="480" w:firstLineChars="200"/>
        <w:rPr>
          <w:rFonts w:ascii="宋体" w:hAnsi="宋体" w:eastAsia="宋体"/>
          <w:sz w:val="24"/>
        </w:rPr>
      </w:pPr>
      <w:r>
        <w:rPr>
          <w:rFonts w:ascii="宋体" w:hAnsi="宋体" w:eastAsia="宋体"/>
          <w:sz w:val="24"/>
        </w:rPr>
        <w:t xml:space="preserve">2.18.2  </w:t>
      </w:r>
      <w:r>
        <w:rPr>
          <w:rFonts w:hint="eastAsia" w:ascii="宋体" w:hAnsi="宋体" w:eastAsia="宋体"/>
          <w:sz w:val="24"/>
        </w:rPr>
        <w:t>甲方在项目验收结束后及时退还履约保证金。</w:t>
      </w:r>
      <w:r>
        <w:rPr>
          <w:rFonts w:hint="eastAsia" w:ascii="宋体" w:hAnsi="宋体" w:cs="宋体"/>
          <w:sz w:val="24"/>
        </w:rPr>
        <w:t>甲方在项目通过验收之日起</w:t>
      </w:r>
      <w:r>
        <w:rPr>
          <w:rFonts w:hint="eastAsia" w:ascii="宋体" w:hAnsi="宋体" w:cs="宋体"/>
          <w:sz w:val="24"/>
          <w:u w:val="single"/>
        </w:rPr>
        <w:t xml:space="preserve"> </w:t>
      </w:r>
      <w:r>
        <w:rPr>
          <w:rFonts w:hint="eastAsia" w:ascii="宋体" w:hAnsi="宋体" w:cs="宋体"/>
          <w:b/>
          <w:i/>
          <w:sz w:val="24"/>
          <w:u w:val="single"/>
        </w:rPr>
        <w:t>合同专用条款</w:t>
      </w:r>
      <w:r>
        <w:rPr>
          <w:rFonts w:hint="eastAsia" w:ascii="宋体" w:hAnsi="宋体" w:cs="宋体"/>
          <w:sz w:val="24"/>
          <w:u w:val="single"/>
        </w:rPr>
        <w:t xml:space="preserve"> </w:t>
      </w:r>
      <w:r>
        <w:rPr>
          <w:rFonts w:hint="eastAsia" w:ascii="宋体" w:hAnsi="宋体" w:cs="宋体"/>
          <w:sz w:val="24"/>
        </w:rPr>
        <w:t>个工作日内将履约保证金退还乙方，逾期退还的，</w:t>
      </w:r>
      <w:r>
        <w:rPr>
          <w:rFonts w:hint="eastAsia" w:ascii="宋体" w:hAnsi="宋体" w:eastAsia="宋体"/>
          <w:sz w:val="24"/>
        </w:rPr>
        <w:t>乙方可要求甲方支付违约金，违约金按每迟延退还一日的应退还而未退还金额的</w:t>
      </w:r>
      <w:r>
        <w:rPr>
          <w:rFonts w:ascii="宋体" w:hAnsi="宋体" w:eastAsia="宋体"/>
          <w:sz w:val="24"/>
          <w:u w:val="single"/>
        </w:rPr>
        <w:t xml:space="preserve">  0.05  </w:t>
      </w:r>
      <w:r>
        <w:rPr>
          <w:rFonts w:ascii="宋体" w:hAnsi="宋体" w:eastAsia="宋体"/>
          <w:sz w:val="24"/>
        </w:rPr>
        <w:t>%计算，最高限额为本合同履约保证金的</w:t>
      </w:r>
      <w:r>
        <w:rPr>
          <w:rFonts w:ascii="宋体" w:hAnsi="宋体" w:eastAsia="宋体"/>
          <w:sz w:val="24"/>
          <w:u w:val="single"/>
        </w:rPr>
        <w:t xml:space="preserve">  20   </w:t>
      </w:r>
      <w:r>
        <w:rPr>
          <w:rFonts w:ascii="宋体" w:hAnsi="宋体" w:eastAsia="宋体"/>
          <w:sz w:val="24"/>
        </w:rPr>
        <w:t xml:space="preserve">%； </w:t>
      </w:r>
    </w:p>
    <w:p w14:paraId="3977C06A">
      <w:pPr>
        <w:spacing w:line="560" w:lineRule="exact"/>
        <w:ind w:firstLine="480" w:firstLineChars="200"/>
        <w:rPr>
          <w:rFonts w:ascii="宋体" w:hAnsi="宋体" w:eastAsia="宋体"/>
          <w:sz w:val="24"/>
        </w:rPr>
      </w:pPr>
      <w:r>
        <w:rPr>
          <w:rFonts w:ascii="宋体" w:hAnsi="宋体" w:eastAsia="宋体"/>
          <w:sz w:val="24"/>
        </w:rPr>
        <w:t xml:space="preserve">2.18.3 </w:t>
      </w:r>
      <w:r>
        <w:rPr>
          <w:rFonts w:hint="eastAsia" w:ascii="宋体" w:hAnsi="宋体" w:eastAsia="宋体"/>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440980F">
      <w:pPr>
        <w:spacing w:line="560" w:lineRule="exact"/>
        <w:ind w:firstLine="480" w:firstLineChars="200"/>
        <w:rPr>
          <w:rFonts w:ascii="宋体" w:hAnsi="宋体" w:eastAsia="宋体"/>
        </w:rPr>
      </w:pPr>
      <w:r>
        <w:rPr>
          <w:rFonts w:ascii="宋体" w:hAnsi="宋体" w:eastAsia="宋体"/>
          <w:sz w:val="24"/>
        </w:rPr>
        <w:t>2.18.4</w:t>
      </w:r>
      <w:r>
        <w:rPr>
          <w:rFonts w:hint="eastAsia" w:ascii="宋体" w:hAnsi="宋体" w:eastAsia="宋体"/>
          <w:sz w:val="24"/>
        </w:rPr>
        <w:t> 甲方</w:t>
      </w:r>
      <w:r>
        <w:rPr>
          <w:rFonts w:ascii="宋体" w:hAnsi="宋体" w:eastAsia="宋体"/>
          <w:sz w:val="24"/>
        </w:rPr>
        <w:t>在</w:t>
      </w:r>
      <w:r>
        <w:rPr>
          <w:rFonts w:hint="eastAsia" w:ascii="宋体" w:hAnsi="宋体" w:eastAsia="宋体"/>
          <w:sz w:val="24"/>
        </w:rPr>
        <w:t>乙方</w:t>
      </w:r>
      <w:r>
        <w:rPr>
          <w:rFonts w:ascii="宋体" w:hAnsi="宋体" w:eastAsia="宋体"/>
          <w:sz w:val="24"/>
        </w:rPr>
        <w:t>履行完合同约定义务事项后及时退还，延迟退还的，应当按照合同约定和法律规定承担相应的赔偿责任。</w:t>
      </w:r>
    </w:p>
    <w:p w14:paraId="2A39C6F4">
      <w:pPr>
        <w:spacing w:line="560" w:lineRule="exact"/>
        <w:ind w:firstLine="482" w:firstLineChars="200"/>
        <w:rPr>
          <w:rFonts w:ascii="宋体" w:hAnsi="宋体" w:eastAsia="宋体"/>
          <w:sz w:val="24"/>
        </w:rPr>
      </w:pPr>
      <w:r>
        <w:rPr>
          <w:rFonts w:ascii="宋体" w:hAnsi="宋体" w:eastAsia="宋体"/>
          <w:b/>
          <w:bCs/>
          <w:sz w:val="24"/>
        </w:rPr>
        <w:t>2.19</w:t>
      </w:r>
      <w:r>
        <w:rPr>
          <w:rFonts w:ascii="宋体" w:hAnsi="宋体" w:eastAsia="宋体"/>
          <w:sz w:val="24"/>
        </w:rPr>
        <w:t>对于因甲方原因导致变更、中止或者终止政府采购合同的，甲方应当依照合同约定对供应商受到的损失予以赔偿或者补偿</w:t>
      </w:r>
      <w:r>
        <w:rPr>
          <w:rFonts w:hint="eastAsia" w:ascii="宋体" w:hAnsi="宋体" w:eastAsia="宋体"/>
          <w:sz w:val="24"/>
        </w:rPr>
        <w:t>。</w:t>
      </w:r>
    </w:p>
    <w:p w14:paraId="124F77AA">
      <w:pPr>
        <w:spacing w:line="560" w:lineRule="exact"/>
        <w:ind w:firstLine="482" w:firstLineChars="200"/>
        <w:rPr>
          <w:rFonts w:ascii="宋体" w:hAnsi="宋体" w:eastAsia="宋体"/>
          <w:b/>
          <w:sz w:val="24"/>
        </w:rPr>
      </w:pPr>
      <w:r>
        <w:rPr>
          <w:rFonts w:ascii="宋体" w:hAnsi="宋体" w:eastAsia="宋体"/>
          <w:b/>
          <w:sz w:val="24"/>
        </w:rPr>
        <w:t>2.20合同份数</w:t>
      </w:r>
    </w:p>
    <w:p w14:paraId="4D31B080">
      <w:pPr>
        <w:spacing w:line="560" w:lineRule="exact"/>
        <w:ind w:firstLine="480" w:firstLineChars="200"/>
        <w:rPr>
          <w:rFonts w:ascii="宋体" w:hAnsi="宋体" w:eastAsia="宋体"/>
          <w:sz w:val="24"/>
        </w:rPr>
      </w:pPr>
      <w:r>
        <w:rPr>
          <w:rFonts w:ascii="宋体" w:hAnsi="宋体" w:eastAsia="宋体"/>
          <w:sz w:val="24"/>
        </w:rPr>
        <w:t>合同份数按</w:t>
      </w:r>
      <w:r>
        <w:rPr>
          <w:rFonts w:ascii="宋体" w:hAnsi="宋体" w:eastAsia="宋体"/>
          <w:b/>
          <w:i/>
          <w:sz w:val="24"/>
          <w:u w:val="single"/>
        </w:rPr>
        <w:t>合同专用条款</w:t>
      </w:r>
      <w:r>
        <w:rPr>
          <w:rFonts w:ascii="宋体" w:hAnsi="宋体" w:eastAsia="宋体"/>
          <w:sz w:val="24"/>
        </w:rPr>
        <w:t>规定</w:t>
      </w:r>
      <w:r>
        <w:rPr>
          <w:rFonts w:hint="eastAsia" w:ascii="宋体" w:hAnsi="宋体" w:eastAsia="宋体"/>
          <w:sz w:val="24"/>
        </w:rPr>
        <w:t>，</w:t>
      </w:r>
      <w:r>
        <w:rPr>
          <w:rFonts w:ascii="宋体" w:hAnsi="宋体" w:eastAsia="宋体"/>
          <w:sz w:val="24"/>
        </w:rPr>
        <w:t>每份均具有同等法律效力</w:t>
      </w:r>
      <w:r>
        <w:rPr>
          <w:rFonts w:hint="eastAsia" w:ascii="宋体" w:hAnsi="宋体" w:eastAsia="宋体"/>
          <w:sz w:val="24"/>
        </w:rPr>
        <w:t>。</w:t>
      </w:r>
    </w:p>
    <w:p w14:paraId="5C10186E">
      <w:pPr>
        <w:spacing w:line="360" w:lineRule="auto"/>
        <w:jc w:val="center"/>
        <w:outlineLvl w:val="0"/>
        <w:rPr>
          <w:rFonts w:ascii="宋体" w:hAnsi="宋体" w:cs="宋体"/>
          <w:b/>
          <w:sz w:val="24"/>
        </w:rPr>
      </w:pPr>
      <w:r>
        <w:rPr>
          <w:rFonts w:hint="eastAsia" w:ascii="宋体" w:hAnsi="宋体" w:cs="宋体"/>
          <w:kern w:val="0"/>
        </w:rPr>
        <w:br w:type="page"/>
      </w:r>
      <w:bookmarkStart w:id="542" w:name="_Toc331685784"/>
      <w:r>
        <w:rPr>
          <w:rFonts w:hint="eastAsia" w:ascii="宋体" w:hAnsi="宋体" w:cs="宋体"/>
          <w:b/>
          <w:sz w:val="24"/>
        </w:rPr>
        <w:t xml:space="preserve"> </w:t>
      </w:r>
      <w:bookmarkEnd w:id="542"/>
      <w:r>
        <w:rPr>
          <w:rFonts w:hint="eastAsia" w:ascii="宋体" w:hAnsi="宋体" w:cs="宋体"/>
          <w:b/>
          <w:sz w:val="24"/>
        </w:rPr>
        <w:t>第三部分  合同专用条款</w:t>
      </w:r>
    </w:p>
    <w:p w14:paraId="3845B6F6">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6"/>
        <w:tblW w:w="901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0"/>
        <w:gridCol w:w="8174"/>
      </w:tblGrid>
      <w:tr w14:paraId="157EB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0" w:type="dxa"/>
            <w:tcBorders>
              <w:left w:val="single" w:color="auto" w:sz="4" w:space="0"/>
            </w:tcBorders>
            <w:vAlign w:val="center"/>
          </w:tcPr>
          <w:p w14:paraId="597FACA0">
            <w:pPr>
              <w:spacing w:line="360" w:lineRule="auto"/>
              <w:jc w:val="center"/>
              <w:rPr>
                <w:rFonts w:ascii="宋体" w:hAnsi="宋体" w:cs="宋体"/>
                <w:b/>
                <w:sz w:val="24"/>
              </w:rPr>
            </w:pPr>
            <w:r>
              <w:rPr>
                <w:rFonts w:hint="eastAsia" w:ascii="宋体" w:hAnsi="宋体" w:cs="宋体"/>
                <w:b/>
                <w:sz w:val="24"/>
              </w:rPr>
              <w:t>条款号</w:t>
            </w:r>
          </w:p>
        </w:tc>
        <w:tc>
          <w:tcPr>
            <w:tcW w:w="8174" w:type="dxa"/>
            <w:vAlign w:val="center"/>
          </w:tcPr>
          <w:p w14:paraId="18550992">
            <w:pPr>
              <w:spacing w:line="360" w:lineRule="auto"/>
              <w:jc w:val="center"/>
              <w:rPr>
                <w:rFonts w:ascii="宋体" w:hAnsi="宋体" w:cs="宋体"/>
                <w:b/>
                <w:sz w:val="24"/>
              </w:rPr>
            </w:pPr>
            <w:r>
              <w:rPr>
                <w:rFonts w:hint="eastAsia" w:ascii="宋体" w:hAnsi="宋体" w:cs="宋体"/>
                <w:b/>
                <w:sz w:val="24"/>
              </w:rPr>
              <w:t>约定内容</w:t>
            </w:r>
          </w:p>
        </w:tc>
      </w:tr>
      <w:tr w14:paraId="44EEC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23C39158">
            <w:pPr>
              <w:spacing w:line="360" w:lineRule="auto"/>
              <w:rPr>
                <w:rFonts w:ascii="宋体" w:hAnsi="宋体" w:cs="宋体"/>
                <w:sz w:val="24"/>
              </w:rPr>
            </w:pPr>
            <w:r>
              <w:rPr>
                <w:rFonts w:hint="eastAsia" w:ascii="宋体" w:hAnsi="宋体" w:cs="宋体"/>
                <w:sz w:val="24"/>
              </w:rPr>
              <w:t>1.4.4</w:t>
            </w:r>
          </w:p>
        </w:tc>
        <w:tc>
          <w:tcPr>
            <w:tcW w:w="8174" w:type="dxa"/>
            <w:vAlign w:val="center"/>
          </w:tcPr>
          <w:p w14:paraId="2D55D23C">
            <w:pPr>
              <w:spacing w:line="360" w:lineRule="auto"/>
              <w:rPr>
                <w:rFonts w:ascii="宋体" w:hAnsi="宋体" w:cs="宋体"/>
                <w:sz w:val="24"/>
              </w:rPr>
            </w:pPr>
          </w:p>
        </w:tc>
      </w:tr>
      <w:tr w14:paraId="45168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52033A31">
            <w:pPr>
              <w:spacing w:line="360" w:lineRule="auto"/>
              <w:rPr>
                <w:rFonts w:ascii="宋体" w:hAnsi="宋体" w:cs="宋体"/>
                <w:sz w:val="24"/>
              </w:rPr>
            </w:pPr>
            <w:r>
              <w:rPr>
                <w:rFonts w:hint="eastAsia" w:ascii="宋体" w:hAnsi="宋体" w:cs="宋体"/>
                <w:sz w:val="24"/>
              </w:rPr>
              <w:t xml:space="preserve">1.5.1 </w:t>
            </w:r>
          </w:p>
        </w:tc>
        <w:tc>
          <w:tcPr>
            <w:tcW w:w="8174" w:type="dxa"/>
            <w:vAlign w:val="center"/>
          </w:tcPr>
          <w:p w14:paraId="0C09D871">
            <w:pPr>
              <w:spacing w:line="360" w:lineRule="auto"/>
              <w:rPr>
                <w:rFonts w:ascii="宋体" w:hAnsi="宋体" w:cs="宋体"/>
                <w:sz w:val="24"/>
              </w:rPr>
            </w:pPr>
          </w:p>
        </w:tc>
      </w:tr>
      <w:tr w14:paraId="63C00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53CF9A31">
            <w:pPr>
              <w:spacing w:line="360" w:lineRule="auto"/>
              <w:rPr>
                <w:rFonts w:ascii="宋体" w:hAnsi="宋体" w:cs="宋体"/>
                <w:sz w:val="24"/>
              </w:rPr>
            </w:pPr>
            <w:r>
              <w:rPr>
                <w:rFonts w:hint="eastAsia" w:ascii="宋体" w:hAnsi="宋体" w:cs="宋体"/>
                <w:sz w:val="24"/>
              </w:rPr>
              <w:t>1.5.2</w:t>
            </w:r>
          </w:p>
        </w:tc>
        <w:tc>
          <w:tcPr>
            <w:tcW w:w="8174" w:type="dxa"/>
            <w:vAlign w:val="center"/>
          </w:tcPr>
          <w:p w14:paraId="45F1B0C5">
            <w:pPr>
              <w:spacing w:line="360" w:lineRule="auto"/>
              <w:rPr>
                <w:rFonts w:ascii="宋体" w:hAnsi="宋体" w:cs="宋体"/>
                <w:sz w:val="24"/>
              </w:rPr>
            </w:pPr>
          </w:p>
        </w:tc>
      </w:tr>
      <w:tr w14:paraId="5F972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056CF438">
            <w:pPr>
              <w:spacing w:line="360" w:lineRule="auto"/>
              <w:rPr>
                <w:rFonts w:ascii="宋体" w:hAnsi="宋体" w:cs="宋体"/>
                <w:sz w:val="24"/>
              </w:rPr>
            </w:pPr>
            <w:r>
              <w:rPr>
                <w:rFonts w:hint="eastAsia" w:ascii="宋体" w:hAnsi="宋体" w:cs="宋体"/>
                <w:sz w:val="24"/>
              </w:rPr>
              <w:t xml:space="preserve">1.5.3 </w:t>
            </w:r>
          </w:p>
        </w:tc>
        <w:tc>
          <w:tcPr>
            <w:tcW w:w="8174" w:type="dxa"/>
            <w:vAlign w:val="center"/>
          </w:tcPr>
          <w:p w14:paraId="0B809AE1">
            <w:pPr>
              <w:spacing w:line="360" w:lineRule="auto"/>
              <w:rPr>
                <w:rFonts w:ascii="宋体" w:hAnsi="宋体" w:cs="宋体"/>
                <w:sz w:val="24"/>
              </w:rPr>
            </w:pPr>
          </w:p>
        </w:tc>
      </w:tr>
      <w:tr w14:paraId="30579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5CBFE5D6">
            <w:pPr>
              <w:spacing w:line="360" w:lineRule="auto"/>
              <w:rPr>
                <w:rFonts w:ascii="宋体" w:hAnsi="宋体" w:cs="宋体"/>
                <w:sz w:val="24"/>
              </w:rPr>
            </w:pPr>
            <w:r>
              <w:rPr>
                <w:rFonts w:hint="eastAsia" w:ascii="宋体" w:hAnsi="宋体" w:cs="宋体"/>
                <w:sz w:val="24"/>
              </w:rPr>
              <w:t>1.6.7</w:t>
            </w:r>
          </w:p>
        </w:tc>
        <w:tc>
          <w:tcPr>
            <w:tcW w:w="8174" w:type="dxa"/>
            <w:vAlign w:val="center"/>
          </w:tcPr>
          <w:p w14:paraId="486B236B">
            <w:pPr>
              <w:spacing w:line="360" w:lineRule="auto"/>
              <w:rPr>
                <w:rFonts w:ascii="宋体" w:hAnsi="宋体" w:cs="宋体"/>
                <w:sz w:val="24"/>
              </w:rPr>
            </w:pPr>
          </w:p>
        </w:tc>
      </w:tr>
      <w:tr w14:paraId="6D610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04F5CFF9">
            <w:pPr>
              <w:spacing w:line="360" w:lineRule="auto"/>
              <w:rPr>
                <w:rFonts w:ascii="宋体" w:hAnsi="宋体" w:cs="宋体"/>
                <w:sz w:val="24"/>
              </w:rPr>
            </w:pPr>
            <w:r>
              <w:rPr>
                <w:rFonts w:hint="eastAsia" w:ascii="宋体" w:hAnsi="宋体" w:cs="宋体"/>
                <w:sz w:val="24"/>
              </w:rPr>
              <w:t>1.7</w:t>
            </w:r>
          </w:p>
        </w:tc>
        <w:tc>
          <w:tcPr>
            <w:tcW w:w="8174" w:type="dxa"/>
            <w:vAlign w:val="center"/>
          </w:tcPr>
          <w:p w14:paraId="0009A3FF">
            <w:pPr>
              <w:spacing w:line="360" w:lineRule="auto"/>
              <w:rPr>
                <w:rFonts w:ascii="宋体" w:hAnsi="宋体" w:cs="宋体"/>
                <w:sz w:val="24"/>
              </w:rPr>
            </w:pPr>
          </w:p>
        </w:tc>
      </w:tr>
      <w:tr w14:paraId="7E19D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5B69279A">
            <w:pPr>
              <w:spacing w:line="360" w:lineRule="auto"/>
              <w:rPr>
                <w:rFonts w:ascii="宋体" w:hAnsi="宋体" w:cs="宋体"/>
                <w:sz w:val="24"/>
              </w:rPr>
            </w:pPr>
            <w:r>
              <w:rPr>
                <w:rFonts w:hint="eastAsia" w:ascii="宋体" w:hAnsi="宋体" w:cs="宋体"/>
                <w:sz w:val="24"/>
              </w:rPr>
              <w:t>1.7.1</w:t>
            </w:r>
          </w:p>
        </w:tc>
        <w:tc>
          <w:tcPr>
            <w:tcW w:w="8174" w:type="dxa"/>
            <w:vAlign w:val="center"/>
          </w:tcPr>
          <w:p w14:paraId="43920778">
            <w:pPr>
              <w:spacing w:line="360" w:lineRule="auto"/>
              <w:rPr>
                <w:rFonts w:ascii="宋体" w:hAnsi="宋体" w:cs="宋体"/>
                <w:sz w:val="24"/>
              </w:rPr>
            </w:pPr>
          </w:p>
        </w:tc>
      </w:tr>
      <w:tr w14:paraId="6C3D7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4560C909">
            <w:pPr>
              <w:spacing w:line="360" w:lineRule="auto"/>
              <w:rPr>
                <w:rFonts w:ascii="宋体" w:hAnsi="宋体" w:cs="宋体"/>
                <w:sz w:val="24"/>
              </w:rPr>
            </w:pPr>
            <w:r>
              <w:rPr>
                <w:rFonts w:hint="eastAsia" w:ascii="宋体" w:hAnsi="宋体" w:cs="宋体"/>
                <w:sz w:val="24"/>
              </w:rPr>
              <w:t>1.7.2</w:t>
            </w:r>
          </w:p>
        </w:tc>
        <w:tc>
          <w:tcPr>
            <w:tcW w:w="8174" w:type="dxa"/>
            <w:vAlign w:val="center"/>
          </w:tcPr>
          <w:p w14:paraId="3607AD97">
            <w:pPr>
              <w:spacing w:line="360" w:lineRule="auto"/>
              <w:rPr>
                <w:rFonts w:ascii="宋体" w:hAnsi="宋体" w:cs="宋体"/>
                <w:sz w:val="24"/>
              </w:rPr>
            </w:pPr>
          </w:p>
        </w:tc>
      </w:tr>
      <w:tr w14:paraId="0BA8A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0DB90BB6">
            <w:pPr>
              <w:spacing w:line="360" w:lineRule="auto"/>
              <w:rPr>
                <w:rFonts w:ascii="宋体" w:hAnsi="宋体" w:cs="宋体"/>
                <w:sz w:val="24"/>
              </w:rPr>
            </w:pPr>
            <w:r>
              <w:rPr>
                <w:rFonts w:hint="eastAsia" w:ascii="宋体" w:hAnsi="宋体" w:cs="宋体"/>
                <w:sz w:val="24"/>
              </w:rPr>
              <w:t>2.3.2</w:t>
            </w:r>
          </w:p>
        </w:tc>
        <w:tc>
          <w:tcPr>
            <w:tcW w:w="8174" w:type="dxa"/>
            <w:vAlign w:val="center"/>
          </w:tcPr>
          <w:p w14:paraId="7435336D">
            <w:pPr>
              <w:spacing w:line="360" w:lineRule="auto"/>
              <w:ind w:left="-420" w:leftChars="-200" w:right="-420" w:rightChars="-200" w:firstLine="480" w:firstLineChars="200"/>
              <w:rPr>
                <w:rFonts w:ascii="宋体" w:hAnsi="宋体" w:cs="宋体"/>
                <w:sz w:val="24"/>
              </w:rPr>
            </w:pPr>
          </w:p>
        </w:tc>
      </w:tr>
      <w:tr w14:paraId="38C17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6B512D96">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174" w:type="dxa"/>
            <w:vAlign w:val="center"/>
          </w:tcPr>
          <w:p w14:paraId="0C8CAA90">
            <w:pPr>
              <w:spacing w:line="360" w:lineRule="auto"/>
              <w:ind w:left="-420" w:leftChars="-200" w:right="-420" w:rightChars="-200" w:firstLine="480" w:firstLineChars="200"/>
              <w:rPr>
                <w:rFonts w:ascii="宋体" w:hAnsi="宋体" w:cs="宋体"/>
                <w:sz w:val="24"/>
              </w:rPr>
            </w:pPr>
          </w:p>
        </w:tc>
      </w:tr>
      <w:tr w14:paraId="21D36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16865D85">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174" w:type="dxa"/>
            <w:vAlign w:val="center"/>
          </w:tcPr>
          <w:p w14:paraId="34C11F1A">
            <w:pPr>
              <w:spacing w:line="360" w:lineRule="auto"/>
              <w:rPr>
                <w:rFonts w:ascii="宋体" w:hAnsi="宋体" w:cs="宋体"/>
                <w:sz w:val="24"/>
              </w:rPr>
            </w:pPr>
          </w:p>
        </w:tc>
      </w:tr>
      <w:tr w14:paraId="13AD7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top"/>
          </w:tcPr>
          <w:p w14:paraId="64A79F4C">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174" w:type="dxa"/>
            <w:vAlign w:val="top"/>
          </w:tcPr>
          <w:p w14:paraId="5EC34C68">
            <w:pPr>
              <w:spacing w:line="360" w:lineRule="auto"/>
              <w:rPr>
                <w:rFonts w:ascii="宋体" w:hAnsi="宋体" w:cs="宋体"/>
                <w:sz w:val="24"/>
              </w:rPr>
            </w:pPr>
          </w:p>
        </w:tc>
      </w:tr>
      <w:tr w14:paraId="7F1C9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3AEDC26D">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174" w:type="dxa"/>
            <w:vAlign w:val="center"/>
          </w:tcPr>
          <w:p w14:paraId="0CC70E57">
            <w:pPr>
              <w:spacing w:line="360" w:lineRule="auto"/>
              <w:rPr>
                <w:rFonts w:ascii="宋体" w:hAnsi="宋体" w:cs="宋体"/>
                <w:sz w:val="24"/>
              </w:rPr>
            </w:pPr>
          </w:p>
        </w:tc>
      </w:tr>
      <w:tr w14:paraId="26459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5445EE89">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174" w:type="dxa"/>
            <w:vAlign w:val="center"/>
          </w:tcPr>
          <w:p w14:paraId="1C16E6BB">
            <w:pPr>
              <w:spacing w:line="360" w:lineRule="auto"/>
              <w:rPr>
                <w:rFonts w:ascii="宋体" w:hAnsi="宋体" w:cs="宋体"/>
                <w:sz w:val="24"/>
              </w:rPr>
            </w:pPr>
          </w:p>
        </w:tc>
      </w:tr>
      <w:tr w14:paraId="048BB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1AE66084">
            <w:pPr>
              <w:spacing w:line="360" w:lineRule="auto"/>
              <w:rPr>
                <w:rFonts w:ascii="宋体" w:hAnsi="宋体" w:cs="宋体"/>
                <w:sz w:val="24"/>
              </w:rPr>
            </w:pPr>
            <w:r>
              <w:rPr>
                <w:rFonts w:hint="eastAsia" w:ascii="宋体" w:hAnsi="宋体" w:cs="宋体"/>
                <w:sz w:val="24"/>
              </w:rPr>
              <w:t>2.1</w:t>
            </w:r>
            <w:r>
              <w:rPr>
                <w:rFonts w:ascii="宋体" w:hAnsi="宋体" w:cs="宋体"/>
                <w:sz w:val="24"/>
              </w:rPr>
              <w:t>8</w:t>
            </w:r>
            <w:r>
              <w:rPr>
                <w:rFonts w:hint="eastAsia" w:ascii="宋体" w:hAnsi="宋体" w:cs="宋体"/>
                <w:sz w:val="24"/>
              </w:rPr>
              <w:t>.1</w:t>
            </w:r>
          </w:p>
        </w:tc>
        <w:tc>
          <w:tcPr>
            <w:tcW w:w="8174" w:type="dxa"/>
            <w:vAlign w:val="center"/>
          </w:tcPr>
          <w:p w14:paraId="63413A65">
            <w:pPr>
              <w:spacing w:line="360" w:lineRule="auto"/>
              <w:rPr>
                <w:rFonts w:ascii="宋体" w:hAnsi="宋体" w:cs="宋体"/>
                <w:sz w:val="24"/>
              </w:rPr>
            </w:pPr>
          </w:p>
        </w:tc>
      </w:tr>
      <w:tr w14:paraId="09690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0" w:type="dxa"/>
            <w:tcBorders>
              <w:left w:val="single" w:color="auto" w:sz="4" w:space="0"/>
            </w:tcBorders>
            <w:vAlign w:val="center"/>
          </w:tcPr>
          <w:p w14:paraId="36D33CF9">
            <w:pPr>
              <w:spacing w:line="360" w:lineRule="auto"/>
              <w:rPr>
                <w:rFonts w:ascii="宋体" w:hAnsi="宋体" w:cs="宋体"/>
                <w:sz w:val="24"/>
              </w:rPr>
            </w:pPr>
            <w:r>
              <w:rPr>
                <w:rFonts w:hint="eastAsia" w:ascii="宋体" w:hAnsi="宋体" w:cs="宋体"/>
                <w:sz w:val="24"/>
              </w:rPr>
              <w:t>2.1</w:t>
            </w:r>
            <w:r>
              <w:rPr>
                <w:rFonts w:ascii="宋体" w:hAnsi="宋体" w:cs="宋体"/>
                <w:sz w:val="24"/>
              </w:rPr>
              <w:t>8</w:t>
            </w:r>
            <w:r>
              <w:rPr>
                <w:rFonts w:hint="eastAsia" w:ascii="宋体" w:hAnsi="宋体" w:cs="宋体"/>
                <w:sz w:val="24"/>
              </w:rPr>
              <w:t>.</w:t>
            </w:r>
            <w:r>
              <w:rPr>
                <w:rFonts w:ascii="宋体" w:hAnsi="宋体" w:cs="宋体"/>
                <w:sz w:val="24"/>
              </w:rPr>
              <w:t>2</w:t>
            </w:r>
          </w:p>
        </w:tc>
        <w:tc>
          <w:tcPr>
            <w:tcW w:w="8174" w:type="dxa"/>
            <w:vAlign w:val="center"/>
          </w:tcPr>
          <w:p w14:paraId="0DA524DA">
            <w:pPr>
              <w:spacing w:line="360" w:lineRule="auto"/>
              <w:rPr>
                <w:rFonts w:ascii="宋体" w:hAnsi="宋体" w:cs="宋体"/>
                <w:sz w:val="24"/>
              </w:rPr>
            </w:pPr>
          </w:p>
        </w:tc>
      </w:tr>
      <w:tr w14:paraId="547B9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0" w:type="dxa"/>
            <w:tcBorders>
              <w:left w:val="single" w:color="auto" w:sz="4" w:space="0"/>
            </w:tcBorders>
            <w:vAlign w:val="top"/>
          </w:tcPr>
          <w:p w14:paraId="5381B860">
            <w:pPr>
              <w:spacing w:line="360" w:lineRule="auto"/>
              <w:rPr>
                <w:rFonts w:ascii="宋体" w:hAnsi="宋体" w:cs="宋体"/>
                <w:sz w:val="24"/>
              </w:rPr>
            </w:pPr>
            <w:r>
              <w:rPr>
                <w:rFonts w:hint="eastAsia" w:ascii="宋体" w:hAnsi="宋体" w:cs="宋体"/>
                <w:sz w:val="24"/>
              </w:rPr>
              <w:t>2.20</w:t>
            </w:r>
          </w:p>
        </w:tc>
        <w:tc>
          <w:tcPr>
            <w:tcW w:w="8174" w:type="dxa"/>
            <w:vAlign w:val="top"/>
          </w:tcPr>
          <w:p w14:paraId="3F16A443">
            <w:pPr>
              <w:spacing w:line="360" w:lineRule="auto"/>
              <w:rPr>
                <w:rFonts w:ascii="宋体" w:hAnsi="宋体" w:cs="宋体"/>
                <w:sz w:val="24"/>
              </w:rPr>
            </w:pPr>
          </w:p>
        </w:tc>
      </w:tr>
    </w:tbl>
    <w:p w14:paraId="024DC87D">
      <w:pPr>
        <w:spacing w:line="360" w:lineRule="auto"/>
        <w:ind w:left="-420" w:leftChars="-200" w:right="-420" w:rightChars="-200" w:firstLine="480" w:firstLineChars="200"/>
        <w:rPr>
          <w:rFonts w:ascii="宋体" w:hAnsi="宋体" w:cs="宋体"/>
          <w:sz w:val="24"/>
        </w:rPr>
      </w:pPr>
    </w:p>
    <w:p w14:paraId="49D97B13">
      <w:pPr>
        <w:spacing w:line="360" w:lineRule="auto"/>
        <w:ind w:left="-420" w:leftChars="-200" w:right="-420" w:rightChars="-200"/>
        <w:rPr>
          <w:rFonts w:ascii="宋体" w:hAnsi="宋体" w:cs="宋体"/>
          <w:sz w:val="24"/>
        </w:rPr>
      </w:pPr>
    </w:p>
    <w:p w14:paraId="777EF366">
      <w:pPr>
        <w:spacing w:line="360" w:lineRule="auto"/>
        <w:ind w:left="-420" w:leftChars="-200" w:right="-420" w:rightChars="-200" w:firstLine="480" w:firstLineChars="200"/>
        <w:jc w:val="center"/>
        <w:outlineLvl w:val="0"/>
        <w:rPr>
          <w:rFonts w:ascii="宋体" w:hAnsi="宋体" w:cs="宋体"/>
          <w:sz w:val="24"/>
        </w:rPr>
      </w:pPr>
    </w:p>
    <w:p w14:paraId="395C063E">
      <w:pPr>
        <w:spacing w:line="360" w:lineRule="auto"/>
        <w:ind w:left="-420" w:leftChars="-200" w:right="-420" w:rightChars="-200" w:firstLine="480" w:firstLineChars="200"/>
        <w:jc w:val="center"/>
        <w:outlineLvl w:val="0"/>
        <w:rPr>
          <w:rFonts w:ascii="宋体" w:hAnsi="宋体" w:cs="宋体"/>
          <w:sz w:val="24"/>
        </w:rPr>
      </w:pPr>
    </w:p>
    <w:p w14:paraId="5718B89D">
      <w:pPr>
        <w:widowControl/>
        <w:adjustRightInd/>
        <w:jc w:val="left"/>
        <w:rPr>
          <w:rFonts w:ascii="宋体" w:hAnsi="宋体" w:cs="宋体"/>
          <w:b/>
          <w:sz w:val="36"/>
          <w:szCs w:val="20"/>
        </w:rPr>
      </w:pPr>
      <w:r>
        <w:rPr>
          <w:rFonts w:ascii="宋体" w:hAnsi="宋体" w:cs="宋体"/>
          <w:b/>
          <w:sz w:val="36"/>
          <w:szCs w:val="20"/>
        </w:rPr>
        <w:br w:type="page"/>
      </w:r>
    </w:p>
    <w:p w14:paraId="3B7C2FA5">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429"/>
      <w:r>
        <w:rPr>
          <w:rFonts w:hint="eastAsia" w:ascii="宋体" w:hAnsi="宋体" w:cs="宋体"/>
          <w:b/>
          <w:sz w:val="36"/>
          <w:szCs w:val="20"/>
        </w:rPr>
        <w:t xml:space="preserve"> </w:t>
      </w:r>
      <w:bookmarkEnd w:id="430"/>
      <w:r>
        <w:rPr>
          <w:rFonts w:hint="eastAsia" w:ascii="宋体" w:hAnsi="宋体" w:cs="宋体"/>
          <w:b/>
          <w:sz w:val="36"/>
          <w:szCs w:val="20"/>
        </w:rPr>
        <w:t>应提交的有关格式范例</w:t>
      </w:r>
    </w:p>
    <w:p w14:paraId="433A7DDA">
      <w:pPr>
        <w:pStyle w:val="5"/>
        <w:rPr>
          <w:rFonts w:hint="eastAsia" w:ascii="宋体" w:hAnsi="宋体" w:eastAsia="宋体" w:cs="宋体"/>
          <w:color w:val="auto"/>
          <w:kern w:val="0"/>
          <w:sz w:val="36"/>
          <w:szCs w:val="36"/>
        </w:rPr>
      </w:pPr>
    </w:p>
    <w:p w14:paraId="107E5C6E">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一、投标人提交投标文件须知：</w:t>
      </w:r>
    </w:p>
    <w:p w14:paraId="0CF6A993">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1、投标人应严格按照以下顺序填写和提交下述规定的全部格式文件以及其他有关资料，混乱的编排导致投标文件被误读或评标委员会查找不到有效文件是投标人的风险。</w:t>
      </w:r>
    </w:p>
    <w:p w14:paraId="06875CD8">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2、所附表格中要求回答的全部问题和/或信息都必须正面回答。</w:t>
      </w:r>
    </w:p>
    <w:p w14:paraId="22E9756F">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3、本声明书的签字人应保证全部声明和问题的回答是真实的和准确的。</w:t>
      </w:r>
    </w:p>
    <w:p w14:paraId="6F94543C">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4、评标委员会将应用投标人提交的资料作出自己的判断。</w:t>
      </w:r>
    </w:p>
    <w:p w14:paraId="21DFEA33">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5、投标人提交的材料将在一定期限内被保密保存，但不退还。</w:t>
      </w:r>
    </w:p>
    <w:p w14:paraId="2298E8F0">
      <w:pPr>
        <w:snapToGrid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6、全部文件应按投标人须知中规定的语言和份数提交。投标文件组成漏项或未按规定的格式编制，内容不全或内容字迹模糊辨认不清的情况，</w:t>
      </w:r>
      <w:r>
        <w:rPr>
          <w:rFonts w:hint="eastAsia" w:ascii="宋体" w:hAnsi="宋体" w:eastAsia="宋体" w:cs="宋体"/>
          <w:b/>
          <w:color w:val="auto"/>
          <w:sz w:val="24"/>
        </w:rPr>
        <w:t>将有可能被评标委员会认定为投标无效。</w:t>
      </w:r>
    </w:p>
    <w:p w14:paraId="0B5D1860">
      <w:pPr>
        <w:spacing w:line="360" w:lineRule="auto"/>
        <w:jc w:val="center"/>
        <w:outlineLvl w:val="0"/>
        <w:rPr>
          <w:rFonts w:hint="eastAsia" w:ascii="宋体" w:hAnsi="宋体" w:eastAsia="宋体" w:cs="宋体"/>
          <w:b/>
          <w:color w:val="auto"/>
          <w:kern w:val="0"/>
          <w:sz w:val="36"/>
          <w:szCs w:val="36"/>
        </w:rPr>
      </w:pPr>
    </w:p>
    <w:p w14:paraId="55967A0B">
      <w:pPr>
        <w:rPr>
          <w:rFonts w:hint="eastAsia" w:ascii="宋体" w:hAnsi="宋体" w:eastAsia="宋体" w:cs="宋体"/>
          <w:color w:val="auto"/>
        </w:rPr>
      </w:pPr>
    </w:p>
    <w:p w14:paraId="4D749BF9">
      <w:pPr>
        <w:pStyle w:val="5"/>
        <w:rPr>
          <w:rFonts w:hint="eastAsia" w:ascii="宋体" w:hAnsi="宋体" w:eastAsia="宋体" w:cs="宋体"/>
          <w:color w:val="auto"/>
        </w:rPr>
      </w:pPr>
    </w:p>
    <w:p w14:paraId="0B8529D1">
      <w:pPr>
        <w:rPr>
          <w:rFonts w:hint="eastAsia" w:ascii="宋体" w:hAnsi="宋体" w:eastAsia="宋体" w:cs="宋体"/>
          <w:color w:val="auto"/>
        </w:rPr>
      </w:pPr>
    </w:p>
    <w:p w14:paraId="3B1485A2">
      <w:pPr>
        <w:pStyle w:val="5"/>
        <w:rPr>
          <w:rFonts w:hint="eastAsia" w:ascii="宋体" w:hAnsi="宋体" w:eastAsia="宋体" w:cs="宋体"/>
          <w:color w:val="auto"/>
        </w:rPr>
      </w:pPr>
    </w:p>
    <w:p w14:paraId="7250EEE6">
      <w:pPr>
        <w:rPr>
          <w:rFonts w:hint="eastAsia" w:ascii="宋体" w:hAnsi="宋体" w:eastAsia="宋体" w:cs="宋体"/>
          <w:color w:val="auto"/>
        </w:rPr>
      </w:pPr>
    </w:p>
    <w:p w14:paraId="57541149">
      <w:pPr>
        <w:pStyle w:val="5"/>
        <w:rPr>
          <w:rFonts w:hint="eastAsia" w:ascii="宋体" w:hAnsi="宋体" w:eastAsia="宋体" w:cs="宋体"/>
          <w:color w:val="auto"/>
        </w:rPr>
      </w:pPr>
    </w:p>
    <w:p w14:paraId="39323D0E">
      <w:pPr>
        <w:rPr>
          <w:rFonts w:hint="eastAsia" w:ascii="宋体" w:hAnsi="宋体" w:eastAsia="宋体" w:cs="宋体"/>
          <w:color w:val="auto"/>
        </w:rPr>
      </w:pPr>
    </w:p>
    <w:p w14:paraId="26586FCF">
      <w:pPr>
        <w:pStyle w:val="5"/>
        <w:rPr>
          <w:rFonts w:hint="eastAsia" w:ascii="宋体" w:hAnsi="宋体" w:eastAsia="宋体" w:cs="宋体"/>
          <w:color w:val="auto"/>
        </w:rPr>
      </w:pPr>
    </w:p>
    <w:p w14:paraId="3E1B4969">
      <w:pPr>
        <w:rPr>
          <w:rFonts w:hint="eastAsia" w:ascii="宋体" w:hAnsi="宋体" w:eastAsia="宋体" w:cs="宋体"/>
          <w:color w:val="auto"/>
        </w:rPr>
      </w:pPr>
    </w:p>
    <w:p w14:paraId="37B25FD4">
      <w:pPr>
        <w:jc w:val="left"/>
        <w:rPr>
          <w:rFonts w:hint="eastAsia" w:ascii="宋体" w:hAnsi="宋体" w:eastAsia="宋体" w:cs="宋体"/>
          <w:b/>
          <w:bCs/>
          <w:color w:val="auto"/>
          <w:sz w:val="40"/>
          <w:szCs w:val="48"/>
        </w:rPr>
      </w:pPr>
      <w:bookmarkStart w:id="543" w:name="_Toc12947"/>
      <w:r>
        <w:rPr>
          <w:rFonts w:hint="eastAsia" w:ascii="宋体" w:hAnsi="宋体" w:eastAsia="宋体" w:cs="宋体"/>
          <w:b/>
          <w:bCs/>
          <w:color w:val="auto"/>
          <w:sz w:val="40"/>
          <w:szCs w:val="48"/>
        </w:rPr>
        <w:br w:type="page"/>
      </w:r>
    </w:p>
    <w:p w14:paraId="7693CBEB">
      <w:pPr>
        <w:jc w:val="center"/>
        <w:outlineLvl w:val="0"/>
        <w:rPr>
          <w:rFonts w:hint="eastAsia" w:ascii="宋体" w:hAnsi="宋体" w:eastAsia="宋体" w:cs="宋体"/>
          <w:b/>
          <w:bCs/>
          <w:color w:val="auto"/>
          <w:sz w:val="40"/>
          <w:szCs w:val="48"/>
        </w:rPr>
      </w:pPr>
      <w:r>
        <w:rPr>
          <w:rFonts w:hint="eastAsia" w:ascii="宋体" w:hAnsi="宋体" w:eastAsia="宋体" w:cs="宋体"/>
          <w:b/>
          <w:bCs/>
          <w:color w:val="auto"/>
          <w:sz w:val="40"/>
          <w:szCs w:val="48"/>
        </w:rPr>
        <w:t>电子备份投标文件的外包装封面格式</w:t>
      </w:r>
      <w:bookmarkEnd w:id="543"/>
    </w:p>
    <w:p w14:paraId="10EAAC39">
      <w:pPr>
        <w:rPr>
          <w:rFonts w:hint="eastAsia" w:ascii="宋体" w:hAnsi="宋体" w:eastAsia="宋体" w:cs="宋体"/>
          <w:b/>
          <w:bCs/>
          <w:color w:val="auto"/>
          <w:sz w:val="40"/>
          <w:szCs w:val="48"/>
        </w:rPr>
      </w:pPr>
    </w:p>
    <w:p w14:paraId="70E1F303">
      <w:pPr>
        <w:rPr>
          <w:rFonts w:hint="eastAsia" w:ascii="宋体" w:hAnsi="宋体" w:eastAsia="宋体" w:cs="宋体"/>
          <w:b/>
          <w:bCs/>
          <w:color w:val="auto"/>
          <w:sz w:val="40"/>
          <w:szCs w:val="48"/>
        </w:rPr>
      </w:pPr>
    </w:p>
    <w:p w14:paraId="0EB603D4">
      <w:pPr>
        <w:jc w:val="center"/>
        <w:outlineLvl w:val="0"/>
        <w:rPr>
          <w:rFonts w:hint="eastAsia" w:ascii="宋体" w:hAnsi="宋体" w:eastAsia="宋体" w:cs="宋体"/>
          <w:b/>
          <w:bCs/>
          <w:color w:val="auto"/>
          <w:sz w:val="40"/>
          <w:szCs w:val="48"/>
        </w:rPr>
      </w:pPr>
      <w:bookmarkStart w:id="544" w:name="_Toc13184"/>
      <w:r>
        <w:rPr>
          <w:rFonts w:hint="eastAsia" w:ascii="宋体" w:hAnsi="宋体" w:eastAsia="宋体" w:cs="宋体"/>
          <w:b/>
          <w:bCs/>
          <w:color w:val="auto"/>
          <w:sz w:val="40"/>
          <w:szCs w:val="48"/>
        </w:rPr>
        <w:t>电子备份投标文件</w:t>
      </w:r>
      <w:bookmarkEnd w:id="544"/>
    </w:p>
    <w:p w14:paraId="2E5BB9DC">
      <w:pPr>
        <w:jc w:val="center"/>
        <w:rPr>
          <w:rFonts w:hint="eastAsia" w:ascii="宋体" w:hAnsi="宋体" w:eastAsia="宋体" w:cs="宋体"/>
          <w:b/>
          <w:bCs/>
          <w:color w:val="auto"/>
          <w:sz w:val="40"/>
          <w:szCs w:val="48"/>
        </w:rPr>
      </w:pPr>
    </w:p>
    <w:p w14:paraId="27073E28">
      <w:pPr>
        <w:jc w:val="center"/>
        <w:rPr>
          <w:rFonts w:hint="eastAsia" w:ascii="宋体" w:hAnsi="宋体" w:eastAsia="宋体" w:cs="宋体"/>
          <w:b/>
          <w:bCs/>
          <w:color w:val="auto"/>
          <w:sz w:val="40"/>
          <w:szCs w:val="48"/>
        </w:rPr>
      </w:pPr>
    </w:p>
    <w:p w14:paraId="291CFA46">
      <w:pPr>
        <w:jc w:val="center"/>
        <w:outlineLvl w:val="0"/>
        <w:rPr>
          <w:rFonts w:hint="eastAsia" w:ascii="宋体" w:hAnsi="宋体" w:eastAsia="宋体" w:cs="宋体"/>
          <w:b/>
          <w:bCs/>
          <w:color w:val="auto"/>
          <w:sz w:val="40"/>
          <w:szCs w:val="48"/>
        </w:rPr>
      </w:pPr>
      <w:bookmarkStart w:id="545" w:name="_Toc18701"/>
      <w:r>
        <w:rPr>
          <w:rFonts w:hint="eastAsia" w:ascii="宋体" w:hAnsi="宋体" w:eastAsia="宋体" w:cs="宋体"/>
          <w:b/>
          <w:bCs/>
          <w:color w:val="auto"/>
          <w:sz w:val="40"/>
          <w:szCs w:val="48"/>
        </w:rPr>
        <w:t>项目名称：</w:t>
      </w:r>
      <w:bookmarkEnd w:id="545"/>
    </w:p>
    <w:p w14:paraId="2CB9756F">
      <w:pPr>
        <w:jc w:val="center"/>
        <w:rPr>
          <w:rFonts w:hint="eastAsia" w:ascii="宋体" w:hAnsi="宋体" w:eastAsia="宋体" w:cs="宋体"/>
          <w:b/>
          <w:bCs/>
          <w:color w:val="auto"/>
          <w:sz w:val="40"/>
          <w:szCs w:val="48"/>
        </w:rPr>
      </w:pPr>
    </w:p>
    <w:p w14:paraId="02C644EA">
      <w:pPr>
        <w:jc w:val="center"/>
        <w:outlineLvl w:val="0"/>
        <w:rPr>
          <w:rFonts w:hint="eastAsia" w:ascii="宋体" w:hAnsi="宋体" w:eastAsia="宋体" w:cs="宋体"/>
          <w:b/>
          <w:bCs/>
          <w:color w:val="auto"/>
          <w:sz w:val="40"/>
          <w:szCs w:val="48"/>
        </w:rPr>
      </w:pPr>
      <w:bookmarkStart w:id="546" w:name="_Toc20693"/>
      <w:r>
        <w:rPr>
          <w:rFonts w:hint="eastAsia" w:ascii="宋体" w:hAnsi="宋体" w:eastAsia="宋体" w:cs="宋体"/>
          <w:b/>
          <w:bCs/>
          <w:color w:val="auto"/>
          <w:sz w:val="40"/>
          <w:szCs w:val="48"/>
        </w:rPr>
        <w:t>项目编号：</w:t>
      </w:r>
      <w:bookmarkEnd w:id="546"/>
    </w:p>
    <w:p w14:paraId="044A616D">
      <w:pPr>
        <w:rPr>
          <w:rFonts w:hint="eastAsia" w:ascii="宋体" w:hAnsi="宋体" w:eastAsia="宋体" w:cs="宋体"/>
          <w:b/>
          <w:bCs/>
          <w:color w:val="auto"/>
          <w:sz w:val="40"/>
          <w:szCs w:val="48"/>
        </w:rPr>
      </w:pPr>
    </w:p>
    <w:p w14:paraId="499248B5">
      <w:pPr>
        <w:rPr>
          <w:rFonts w:hint="eastAsia" w:ascii="宋体" w:hAnsi="宋体" w:eastAsia="宋体" w:cs="宋体"/>
          <w:b/>
          <w:bCs/>
          <w:color w:val="auto"/>
          <w:sz w:val="40"/>
          <w:szCs w:val="48"/>
        </w:rPr>
      </w:pPr>
    </w:p>
    <w:p w14:paraId="15474261">
      <w:pPr>
        <w:rPr>
          <w:rFonts w:hint="eastAsia" w:ascii="宋体" w:hAnsi="宋体" w:eastAsia="宋体" w:cs="宋体"/>
          <w:b/>
          <w:bCs/>
          <w:color w:val="auto"/>
          <w:sz w:val="40"/>
          <w:szCs w:val="48"/>
        </w:rPr>
      </w:pPr>
    </w:p>
    <w:p w14:paraId="64DB3107">
      <w:pPr>
        <w:rPr>
          <w:rFonts w:hint="eastAsia" w:ascii="宋体" w:hAnsi="宋体" w:eastAsia="宋体" w:cs="宋体"/>
          <w:b/>
          <w:bCs/>
          <w:color w:val="auto"/>
          <w:sz w:val="40"/>
          <w:szCs w:val="48"/>
        </w:rPr>
      </w:pPr>
    </w:p>
    <w:p w14:paraId="51DCBD59">
      <w:pPr>
        <w:jc w:val="center"/>
        <w:outlineLvl w:val="0"/>
        <w:rPr>
          <w:rFonts w:hint="eastAsia" w:ascii="宋体" w:hAnsi="宋体" w:eastAsia="宋体" w:cs="宋体"/>
          <w:b/>
          <w:bCs/>
          <w:color w:val="auto"/>
          <w:sz w:val="40"/>
          <w:szCs w:val="48"/>
        </w:rPr>
      </w:pPr>
      <w:bookmarkStart w:id="547" w:name="_Toc27616"/>
      <w:r>
        <w:rPr>
          <w:rFonts w:hint="eastAsia" w:ascii="宋体" w:hAnsi="宋体" w:eastAsia="宋体" w:cs="宋体"/>
          <w:b/>
          <w:bCs/>
          <w:color w:val="auto"/>
          <w:sz w:val="40"/>
          <w:szCs w:val="48"/>
        </w:rPr>
        <w:t>投标人名称：（盖章）</w:t>
      </w:r>
      <w:bookmarkEnd w:id="547"/>
    </w:p>
    <w:p w14:paraId="18A2E591">
      <w:pPr>
        <w:jc w:val="center"/>
        <w:rPr>
          <w:rFonts w:hint="eastAsia" w:ascii="宋体" w:hAnsi="宋体" w:eastAsia="宋体" w:cs="宋体"/>
          <w:b/>
          <w:bCs/>
          <w:color w:val="auto"/>
          <w:sz w:val="40"/>
          <w:szCs w:val="48"/>
        </w:rPr>
      </w:pPr>
    </w:p>
    <w:p w14:paraId="09D5E7E0">
      <w:pPr>
        <w:jc w:val="center"/>
        <w:outlineLvl w:val="0"/>
        <w:rPr>
          <w:rFonts w:hint="eastAsia" w:ascii="宋体" w:hAnsi="宋体" w:eastAsia="宋体" w:cs="宋体"/>
          <w:b/>
          <w:bCs/>
          <w:color w:val="auto"/>
          <w:sz w:val="40"/>
          <w:szCs w:val="48"/>
        </w:rPr>
      </w:pPr>
      <w:bookmarkStart w:id="548" w:name="_Toc8328"/>
      <w:r>
        <w:rPr>
          <w:rFonts w:hint="eastAsia" w:ascii="宋体" w:hAnsi="宋体" w:eastAsia="宋体" w:cs="宋体"/>
          <w:b/>
          <w:bCs/>
          <w:color w:val="auto"/>
          <w:sz w:val="40"/>
          <w:szCs w:val="48"/>
        </w:rPr>
        <w:t>投标人地址：</w:t>
      </w:r>
      <w:bookmarkEnd w:id="548"/>
    </w:p>
    <w:p w14:paraId="2DE575C4">
      <w:pPr>
        <w:jc w:val="center"/>
        <w:rPr>
          <w:rFonts w:hint="eastAsia" w:ascii="宋体" w:hAnsi="宋体" w:eastAsia="宋体" w:cs="宋体"/>
          <w:b/>
          <w:bCs/>
          <w:color w:val="auto"/>
          <w:sz w:val="40"/>
          <w:szCs w:val="48"/>
        </w:rPr>
      </w:pPr>
    </w:p>
    <w:p w14:paraId="73F4B984">
      <w:pPr>
        <w:jc w:val="center"/>
        <w:outlineLvl w:val="0"/>
        <w:rPr>
          <w:rFonts w:hint="eastAsia" w:ascii="宋体" w:hAnsi="宋体" w:eastAsia="宋体" w:cs="宋体"/>
          <w:b/>
          <w:bCs/>
          <w:color w:val="auto"/>
          <w:sz w:val="40"/>
          <w:szCs w:val="48"/>
        </w:rPr>
      </w:pPr>
      <w:bookmarkStart w:id="549" w:name="_Toc23143"/>
      <w:r>
        <w:rPr>
          <w:rFonts w:hint="eastAsia" w:ascii="宋体" w:hAnsi="宋体" w:eastAsia="宋体" w:cs="宋体"/>
          <w:b/>
          <w:bCs/>
          <w:color w:val="auto"/>
          <w:sz w:val="40"/>
          <w:szCs w:val="48"/>
        </w:rPr>
        <w:t>在</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年 </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月</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日</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时</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分之前不得启封。</w:t>
      </w:r>
      <w:bookmarkEnd w:id="549"/>
    </w:p>
    <w:p w14:paraId="38C9C73B">
      <w:pPr>
        <w:jc w:val="center"/>
        <w:rPr>
          <w:rFonts w:hint="eastAsia" w:ascii="宋体" w:hAnsi="宋体" w:eastAsia="宋体" w:cs="宋体"/>
          <w:b/>
          <w:bCs/>
          <w:color w:val="auto"/>
          <w:sz w:val="40"/>
          <w:szCs w:val="48"/>
        </w:rPr>
      </w:pPr>
    </w:p>
    <w:p w14:paraId="3EBA492B">
      <w:pPr>
        <w:jc w:val="center"/>
        <w:outlineLvl w:val="0"/>
        <w:rPr>
          <w:rFonts w:hint="eastAsia" w:ascii="宋体" w:hAnsi="宋体" w:eastAsia="宋体" w:cs="宋体"/>
          <w:b/>
          <w:bCs/>
          <w:color w:val="auto"/>
          <w:sz w:val="40"/>
          <w:szCs w:val="48"/>
        </w:rPr>
      </w:pPr>
      <w:bookmarkStart w:id="550" w:name="_Toc10680"/>
      <w:r>
        <w:rPr>
          <w:rFonts w:hint="eastAsia" w:ascii="宋体" w:hAnsi="宋体" w:eastAsia="宋体" w:cs="宋体"/>
          <w:b/>
          <w:bCs/>
          <w:color w:val="auto"/>
          <w:sz w:val="40"/>
          <w:szCs w:val="48"/>
        </w:rPr>
        <w:t>年</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w:t>
      </w:r>
      <w:r>
        <w:rPr>
          <w:rFonts w:hint="eastAsia" w:ascii="宋体" w:hAnsi="宋体" w:cs="宋体"/>
          <w:b/>
          <w:bCs/>
          <w:color w:val="auto"/>
          <w:sz w:val="40"/>
          <w:szCs w:val="48"/>
          <w:lang w:val="en-US" w:eastAsia="zh-CN"/>
        </w:rPr>
        <w:t xml:space="preserve">  </w:t>
      </w:r>
      <w:r>
        <w:rPr>
          <w:rFonts w:hint="eastAsia" w:ascii="宋体" w:hAnsi="宋体" w:eastAsia="宋体" w:cs="宋体"/>
          <w:b/>
          <w:bCs/>
          <w:color w:val="auto"/>
          <w:sz w:val="40"/>
          <w:szCs w:val="48"/>
        </w:rPr>
        <w:t xml:space="preserve"> 月   </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日</w:t>
      </w:r>
      <w:bookmarkEnd w:id="550"/>
    </w:p>
    <w:p w14:paraId="6E92A368">
      <w:pPr>
        <w:pStyle w:val="5"/>
        <w:rPr>
          <w:rFonts w:hint="eastAsia" w:ascii="宋体" w:hAnsi="宋体" w:eastAsia="宋体" w:cs="宋体"/>
          <w:color w:val="auto"/>
        </w:rPr>
      </w:pPr>
    </w:p>
    <w:p w14:paraId="45EB5978">
      <w:pPr>
        <w:rPr>
          <w:rFonts w:hint="eastAsia" w:ascii="宋体" w:hAnsi="宋体" w:eastAsia="宋体" w:cs="宋体"/>
          <w:color w:val="auto"/>
        </w:rPr>
      </w:pPr>
    </w:p>
    <w:p w14:paraId="69330B37">
      <w:pPr>
        <w:jc w:val="left"/>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14:paraId="3E0B836F">
      <w:pPr>
        <w:spacing w:line="360" w:lineRule="auto"/>
        <w:jc w:val="center"/>
        <w:outlineLvl w:val="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资格文件部分(封面）</w:t>
      </w:r>
    </w:p>
    <w:p w14:paraId="3383CD11">
      <w:pPr>
        <w:spacing w:line="360" w:lineRule="auto"/>
        <w:jc w:val="center"/>
        <w:outlineLvl w:val="0"/>
        <w:rPr>
          <w:rFonts w:hint="eastAsia" w:ascii="宋体" w:hAnsi="宋体" w:eastAsia="宋体" w:cs="宋体"/>
          <w:b/>
          <w:color w:val="auto"/>
          <w:kern w:val="0"/>
          <w:sz w:val="36"/>
          <w:szCs w:val="36"/>
        </w:rPr>
      </w:pPr>
    </w:p>
    <w:p w14:paraId="2948A645">
      <w:pPr>
        <w:shd w:val="clear" w:color="auto" w:fill="FFFFFF"/>
        <w:snapToGrid w:val="0"/>
        <w:spacing w:line="360" w:lineRule="auto"/>
        <w:jc w:val="center"/>
        <w:outlineLvl w:val="0"/>
        <w:rPr>
          <w:rFonts w:hint="eastAsia" w:ascii="宋体" w:hAnsi="宋体" w:eastAsia="宋体" w:cs="宋体"/>
          <w:b/>
          <w:bCs/>
          <w:color w:val="auto"/>
          <w:sz w:val="44"/>
          <w:szCs w:val="44"/>
        </w:rPr>
      </w:pPr>
      <w:r>
        <w:rPr>
          <w:rFonts w:hint="eastAsia" w:ascii="宋体" w:hAnsi="宋体" w:eastAsia="宋体" w:cs="宋体"/>
          <w:b/>
          <w:bCs/>
          <w:color w:val="auto"/>
          <w:sz w:val="44"/>
          <w:szCs w:val="44"/>
        </w:rPr>
        <w:t>（项目名称）</w:t>
      </w:r>
    </w:p>
    <w:p w14:paraId="499DBEB7">
      <w:pPr>
        <w:shd w:val="clear" w:color="auto" w:fill="FFFFFF"/>
        <w:snapToGrid w:val="0"/>
        <w:spacing w:line="360" w:lineRule="auto"/>
        <w:jc w:val="center"/>
        <w:outlineLvl w:val="0"/>
        <w:rPr>
          <w:rFonts w:hint="eastAsia" w:ascii="宋体" w:hAnsi="宋体" w:eastAsia="宋体" w:cs="宋体"/>
          <w:b/>
          <w:bCs/>
          <w:color w:val="auto"/>
          <w:sz w:val="52"/>
          <w:szCs w:val="52"/>
        </w:rPr>
      </w:pPr>
    </w:p>
    <w:p w14:paraId="06BDA92E">
      <w:pPr>
        <w:shd w:val="clear" w:color="auto" w:fill="FFFFFF"/>
        <w:snapToGrid w:val="0"/>
        <w:spacing w:line="360" w:lineRule="auto"/>
        <w:jc w:val="center"/>
        <w:outlineLvl w:val="0"/>
        <w:rPr>
          <w:rFonts w:hint="eastAsia" w:ascii="宋体" w:hAnsi="宋体" w:eastAsia="宋体" w:cs="宋体"/>
          <w:b/>
          <w:bCs/>
          <w:color w:val="auto"/>
          <w:sz w:val="52"/>
          <w:szCs w:val="52"/>
        </w:rPr>
      </w:pPr>
      <w:r>
        <w:rPr>
          <w:rFonts w:hint="eastAsia" w:ascii="宋体" w:hAnsi="宋体" w:eastAsia="宋体" w:cs="宋体"/>
          <w:b/>
          <w:bCs/>
          <w:color w:val="auto"/>
          <w:sz w:val="52"/>
          <w:szCs w:val="52"/>
        </w:rPr>
        <w:t>资  格  文  件</w:t>
      </w:r>
    </w:p>
    <w:p w14:paraId="4B1D314E">
      <w:pPr>
        <w:widowControl/>
        <w:spacing w:line="360" w:lineRule="auto"/>
        <w:ind w:right="-2"/>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（线上电子招投标）</w:t>
      </w:r>
    </w:p>
    <w:p w14:paraId="5BECFCAC">
      <w:pPr>
        <w:pStyle w:val="84"/>
        <w:spacing w:line="360" w:lineRule="auto"/>
        <w:rPr>
          <w:rFonts w:hint="eastAsia" w:ascii="宋体" w:hAnsi="宋体" w:eastAsia="宋体" w:cs="宋体"/>
          <w:color w:val="auto"/>
          <w:sz w:val="32"/>
          <w:szCs w:val="32"/>
        </w:rPr>
      </w:pPr>
    </w:p>
    <w:p w14:paraId="705C82CA">
      <w:pPr>
        <w:shd w:val="clear" w:color="auto" w:fill="FFFFFF"/>
        <w:snapToGrid w:val="0"/>
        <w:spacing w:line="360" w:lineRule="auto"/>
        <w:jc w:val="center"/>
        <w:outlineLvl w:val="1"/>
        <w:rPr>
          <w:rFonts w:hint="eastAsia" w:ascii="宋体" w:hAnsi="宋体" w:eastAsia="宋体" w:cs="宋体"/>
          <w:b/>
          <w:bCs/>
          <w:color w:val="auto"/>
          <w:sz w:val="32"/>
          <w:szCs w:val="32"/>
        </w:rPr>
      </w:pPr>
      <w:r>
        <w:rPr>
          <w:rFonts w:hint="eastAsia" w:ascii="宋体" w:hAnsi="宋体" w:eastAsia="宋体" w:cs="宋体"/>
          <w:b/>
          <w:bCs/>
          <w:color w:val="auto"/>
          <w:sz w:val="32"/>
          <w:szCs w:val="32"/>
        </w:rPr>
        <w:t>招标编号：YHZFCG202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w:t>
      </w:r>
    </w:p>
    <w:p w14:paraId="1BC3D8BD">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投</w:t>
      </w:r>
    </w:p>
    <w:p w14:paraId="7C91F8BE">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标</w:t>
      </w:r>
    </w:p>
    <w:p w14:paraId="2CBBDF5E">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文</w:t>
      </w:r>
    </w:p>
    <w:p w14:paraId="3498306C">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件</w:t>
      </w:r>
    </w:p>
    <w:p w14:paraId="7F38CB38">
      <w:pPr>
        <w:snapToGrid w:val="0"/>
        <w:spacing w:line="360" w:lineRule="auto"/>
        <w:ind w:firstLine="1680" w:firstLineChars="600"/>
        <w:rPr>
          <w:rFonts w:hint="eastAsia" w:ascii="宋体" w:hAnsi="宋体" w:eastAsia="宋体" w:cs="宋体"/>
          <w:color w:val="auto"/>
          <w:sz w:val="28"/>
          <w:szCs w:val="28"/>
        </w:rPr>
      </w:pPr>
    </w:p>
    <w:p w14:paraId="1E7F17A9">
      <w:pPr>
        <w:snapToGrid w:val="0"/>
        <w:spacing w:line="360" w:lineRule="auto"/>
        <w:rPr>
          <w:rFonts w:hint="eastAsia" w:ascii="宋体" w:hAnsi="宋体" w:eastAsia="宋体" w:cs="宋体"/>
          <w:color w:val="auto"/>
          <w:sz w:val="32"/>
          <w:szCs w:val="32"/>
        </w:rPr>
      </w:pPr>
    </w:p>
    <w:p w14:paraId="47A8DF8C">
      <w:pPr>
        <w:snapToGrid w:val="0"/>
        <w:spacing w:line="360" w:lineRule="auto"/>
        <w:ind w:firstLine="1920" w:firstLineChars="600"/>
        <w:rPr>
          <w:rFonts w:hint="eastAsia" w:ascii="宋体" w:hAnsi="宋体" w:eastAsia="宋体" w:cs="宋体"/>
          <w:color w:val="auto"/>
          <w:sz w:val="32"/>
          <w:szCs w:val="32"/>
        </w:rPr>
      </w:pPr>
    </w:p>
    <w:p w14:paraId="44CCDCF3">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投标人全称：（单位公章或电子公章）</w:t>
      </w:r>
    </w:p>
    <w:p w14:paraId="4016C92D">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投标人地址：</w:t>
      </w:r>
    </w:p>
    <w:p w14:paraId="63A35ADD">
      <w:pPr>
        <w:snapToGrid w:val="0"/>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14:paraId="6F39440F">
      <w:pPr>
        <w:pStyle w:val="4"/>
        <w:snapToGrid w:val="0"/>
        <w:rPr>
          <w:rFonts w:hint="eastAsia" w:ascii="宋体" w:hAnsi="宋体" w:eastAsia="宋体" w:cs="宋体"/>
          <w:color w:val="auto"/>
          <w:sz w:val="32"/>
          <w:szCs w:val="32"/>
        </w:rPr>
        <w:sectPr>
          <w:pgSz w:w="11906" w:h="16838"/>
          <w:pgMar w:top="993" w:right="1474" w:bottom="1134" w:left="1474" w:header="851" w:footer="641" w:gutter="0"/>
          <w:pgNumType w:fmt="decimal"/>
          <w:cols w:space="720" w:num="1"/>
          <w:docGrid w:type="lines" w:linePitch="315" w:charSpace="0"/>
        </w:sectPr>
      </w:pPr>
    </w:p>
    <w:p w14:paraId="494C4921">
      <w:pPr>
        <w:spacing w:line="360" w:lineRule="auto"/>
        <w:jc w:val="center"/>
        <w:outlineLvl w:val="0"/>
        <w:rPr>
          <w:rFonts w:hint="eastAsia" w:ascii="宋体" w:hAnsi="宋体" w:eastAsia="宋体" w:cs="宋体"/>
          <w:b/>
          <w:color w:val="auto"/>
          <w:kern w:val="0"/>
          <w:sz w:val="36"/>
          <w:szCs w:val="36"/>
        </w:rPr>
      </w:pPr>
    </w:p>
    <w:p w14:paraId="6A7A6492">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14:paraId="71353887">
      <w:pPr>
        <w:spacing w:line="360" w:lineRule="auto"/>
        <w:jc w:val="center"/>
        <w:outlineLvl w:val="0"/>
        <w:rPr>
          <w:rFonts w:hint="eastAsia" w:ascii="宋体" w:hAnsi="宋体" w:eastAsia="宋体" w:cs="宋体"/>
          <w:b/>
          <w:color w:val="auto"/>
          <w:kern w:val="0"/>
          <w:sz w:val="36"/>
          <w:szCs w:val="36"/>
        </w:rPr>
      </w:pPr>
    </w:p>
    <w:p w14:paraId="789F23E6">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（1）符合参加政府采购活动应当具备的一般条件的承诺函……………（页码）</w:t>
      </w:r>
    </w:p>
    <w:p w14:paraId="1BE96309">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（2）落实政府采购政策需满足的资格要求………………………………（页码）</w:t>
      </w:r>
    </w:p>
    <w:p w14:paraId="0114FA3C">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（3）本项目的特定资格要求（如有）……………………………………（页码）</w:t>
      </w:r>
    </w:p>
    <w:p w14:paraId="43E1CC95">
      <w:pPr>
        <w:snapToGrid w:val="0"/>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（4）</w:t>
      </w:r>
      <w:r>
        <w:rPr>
          <w:rFonts w:hint="eastAsia" w:ascii="宋体" w:hAnsi="宋体" w:eastAsia="宋体" w:cs="宋体"/>
          <w:color w:val="auto"/>
          <w:sz w:val="24"/>
          <w:lang w:val="en-US" w:eastAsia="zh-CN"/>
        </w:rPr>
        <w:t>营业执照(或事业法人登记证书或其它登记证明材料）</w:t>
      </w:r>
      <w:r>
        <w:rPr>
          <w:rFonts w:hint="eastAsia" w:ascii="宋体" w:hAnsi="宋体" w:eastAsia="宋体" w:cs="宋体"/>
          <w:color w:val="auto"/>
          <w:sz w:val="24"/>
        </w:rPr>
        <w:t>…………（页码）</w:t>
      </w:r>
    </w:p>
    <w:p w14:paraId="3778AC58">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5</w:t>
      </w:r>
      <w:r>
        <w:rPr>
          <w:rFonts w:hint="eastAsia" w:ascii="宋体" w:hAnsi="宋体" w:eastAsia="宋体" w:cs="宋体"/>
          <w:color w:val="auto"/>
          <w:sz w:val="24"/>
        </w:rPr>
        <w:t>）提供未联合体投标情况说明函………………………………………（页码）</w:t>
      </w:r>
    </w:p>
    <w:p w14:paraId="4E13DFD9">
      <w:pPr>
        <w:snapToGrid w:val="0"/>
        <w:spacing w:line="360" w:lineRule="auto"/>
        <w:ind w:right="480"/>
        <w:jc w:val="center"/>
        <w:rPr>
          <w:rFonts w:hint="eastAsia" w:ascii="宋体" w:hAnsi="宋体" w:eastAsia="宋体" w:cs="宋体"/>
          <w:b/>
          <w:color w:val="auto"/>
          <w:kern w:val="0"/>
          <w:sz w:val="32"/>
          <w:szCs w:val="32"/>
        </w:rPr>
      </w:pPr>
    </w:p>
    <w:p w14:paraId="3DC2BC9D">
      <w:pPr>
        <w:spacing w:line="360" w:lineRule="auto"/>
        <w:ind w:firstLine="480" w:firstLineChars="200"/>
        <w:rPr>
          <w:rFonts w:hint="eastAsia" w:ascii="宋体" w:hAnsi="宋体" w:eastAsia="宋体" w:cs="宋体"/>
          <w:color w:val="auto"/>
          <w:sz w:val="24"/>
        </w:rPr>
      </w:pPr>
    </w:p>
    <w:p w14:paraId="214EB114">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color w:val="auto"/>
          <w:kern w:val="0"/>
          <w:sz w:val="24"/>
        </w:rPr>
        <w:br w:type="page"/>
      </w:r>
      <w:r>
        <w:rPr>
          <w:rFonts w:hint="eastAsia" w:ascii="宋体" w:hAnsi="宋体" w:eastAsia="宋体" w:cs="宋体"/>
          <w:b/>
          <w:color w:val="auto"/>
          <w:kern w:val="0"/>
          <w:sz w:val="32"/>
          <w:szCs w:val="32"/>
        </w:rPr>
        <w:t xml:space="preserve">  一、 符合参加政府采购活动应当具备的一般条件的承诺函</w:t>
      </w:r>
    </w:p>
    <w:p w14:paraId="2BC2786F">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14:paraId="3E358324">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我方参与（</w:t>
      </w:r>
      <w:r>
        <w:rPr>
          <w:rFonts w:hint="eastAsia" w:ascii="宋体" w:hAnsi="宋体" w:cs="宋体"/>
          <w:color w:val="auto"/>
          <w:sz w:val="24"/>
          <w:lang w:val="en-US" w:eastAsia="zh-CN"/>
        </w:rPr>
        <w:t>项目名称</w:t>
      </w:r>
      <w:r>
        <w:rPr>
          <w:rFonts w:hint="eastAsia" w:ascii="宋体" w:hAnsi="宋体" w:eastAsia="宋体" w:cs="宋体"/>
          <w:color w:val="auto"/>
          <w:sz w:val="24"/>
        </w:rPr>
        <w:t>）【招标编号：</w:t>
      </w:r>
      <w:r>
        <w:rPr>
          <w:rFonts w:hint="eastAsia" w:ascii="宋体" w:hAnsi="宋体" w:cs="宋体"/>
          <w:color w:val="auto"/>
          <w:sz w:val="24"/>
          <w:lang w:val="en-US" w:eastAsia="zh-CN"/>
        </w:rPr>
        <w:t xml:space="preserve">     </w:t>
      </w:r>
      <w:r>
        <w:rPr>
          <w:rFonts w:hint="eastAsia" w:ascii="宋体" w:hAnsi="宋体" w:eastAsia="宋体" w:cs="宋体"/>
          <w:color w:val="auto"/>
          <w:sz w:val="24"/>
        </w:rPr>
        <w:t>】政府采购活动，郑重承诺：</w:t>
      </w:r>
    </w:p>
    <w:p w14:paraId="3327E75E">
      <w:pPr>
        <w:snapToGrid w:val="0"/>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（一）具备《中华人民共和国政府采购法》第二十二条第一款规定的条件：</w:t>
      </w:r>
    </w:p>
    <w:p w14:paraId="276827C3">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1、具有独立承担民事责任的能力；</w:t>
      </w:r>
    </w:p>
    <w:p w14:paraId="277E5037">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2、具有良好的商业信誉和健全的财务会计制度； </w:t>
      </w:r>
    </w:p>
    <w:p w14:paraId="054F4B9D">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3、具有履行合同所必需的设备和专业技术能力；</w:t>
      </w:r>
    </w:p>
    <w:p w14:paraId="51008F36">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4、有依法缴纳税收和社会保障资金的良好记录；</w:t>
      </w:r>
    </w:p>
    <w:p w14:paraId="2D6D4844">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5、参加政府采购活动前三年内，在经营活动中没有重大违法记录；</w:t>
      </w:r>
    </w:p>
    <w:p w14:paraId="6E1E2C00">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6、具有法律、行政法规规定的其他条件。</w:t>
      </w:r>
    </w:p>
    <w:p w14:paraId="5D26503F">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（二）未被信用中国（www.creditchina.gov.cn)、中国政府采购网（www.ccgp.gov.cn）列入失信被执行人、重大税收违法案件当事人名单、政府采购严重违法失信行为记录名单。</w:t>
      </w:r>
    </w:p>
    <w:p w14:paraId="7C7ACAB7">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（三）不存在以下情况：</w:t>
      </w:r>
    </w:p>
    <w:p w14:paraId="5E236137">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1、单位负责人为同一人或者存在直接控股、管理关系的不同供应商参加同一合同项下的政府采购活动的；</w:t>
      </w:r>
    </w:p>
    <w:p w14:paraId="209EF452">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2、为采购项目提供整体设计、规范编制或者项目管理、监理、检测等服务后再参加该采购项目的其他采购活动的。</w:t>
      </w:r>
    </w:p>
    <w:p w14:paraId="30E0C80D">
      <w:pPr>
        <w:snapToGrid w:val="0"/>
        <w:spacing w:line="360" w:lineRule="auto"/>
        <w:ind w:firstLine="5520" w:firstLineChars="2300"/>
        <w:rPr>
          <w:rFonts w:hint="eastAsia" w:ascii="宋体" w:hAnsi="宋体" w:eastAsia="宋体" w:cs="宋体"/>
          <w:color w:val="auto"/>
          <w:kern w:val="0"/>
          <w:sz w:val="24"/>
          <w:lang w:val="zh-CN"/>
        </w:rPr>
      </w:pPr>
    </w:p>
    <w:p w14:paraId="0A8685C8">
      <w:pPr>
        <w:snapToGrid w:val="0"/>
        <w:spacing w:line="360" w:lineRule="auto"/>
        <w:ind w:firstLine="5520" w:firstLineChars="2300"/>
        <w:rPr>
          <w:rFonts w:hint="eastAsia" w:ascii="宋体" w:hAnsi="宋体" w:eastAsia="宋体" w:cs="宋体"/>
          <w:color w:val="auto"/>
          <w:kern w:val="0"/>
          <w:sz w:val="24"/>
          <w:lang w:val="zh-CN"/>
        </w:rPr>
      </w:pPr>
    </w:p>
    <w:p w14:paraId="5F6F70CB">
      <w:pPr>
        <w:snapToGrid w:val="0"/>
        <w:spacing w:line="360" w:lineRule="auto"/>
        <w:ind w:firstLine="5520" w:firstLineChars="2300"/>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投标人名称(电子签名)：</w:t>
      </w:r>
    </w:p>
    <w:p w14:paraId="16288923">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14:paraId="77DECC66">
      <w:pPr>
        <w:snapToGrid w:val="0"/>
        <w:spacing w:line="360" w:lineRule="auto"/>
        <w:ind w:right="480"/>
        <w:jc w:val="center"/>
        <w:rPr>
          <w:rFonts w:hint="eastAsia" w:ascii="宋体" w:hAnsi="宋体" w:eastAsia="宋体" w:cs="宋体"/>
          <w:b/>
          <w:color w:val="auto"/>
          <w:kern w:val="0"/>
          <w:sz w:val="32"/>
          <w:szCs w:val="32"/>
        </w:rPr>
      </w:pPr>
    </w:p>
    <w:p w14:paraId="25A63BAE">
      <w:pPr>
        <w:snapToGrid w:val="0"/>
        <w:spacing w:line="360" w:lineRule="auto"/>
        <w:ind w:right="480"/>
        <w:jc w:val="center"/>
        <w:rPr>
          <w:rFonts w:hint="eastAsia" w:ascii="宋体" w:hAnsi="宋体" w:eastAsia="宋体" w:cs="宋体"/>
          <w:b/>
          <w:color w:val="auto"/>
          <w:kern w:val="0"/>
          <w:sz w:val="32"/>
          <w:szCs w:val="32"/>
        </w:rPr>
      </w:pPr>
    </w:p>
    <w:p w14:paraId="608027D5">
      <w:pPr>
        <w:snapToGrid w:val="0"/>
        <w:spacing w:line="360" w:lineRule="auto"/>
        <w:ind w:right="480"/>
        <w:jc w:val="center"/>
        <w:rPr>
          <w:rFonts w:hint="eastAsia" w:ascii="宋体" w:hAnsi="宋体" w:eastAsia="宋体" w:cs="宋体"/>
          <w:b/>
          <w:color w:val="auto"/>
          <w:kern w:val="0"/>
          <w:sz w:val="32"/>
          <w:szCs w:val="32"/>
        </w:rPr>
      </w:pPr>
    </w:p>
    <w:p w14:paraId="7760CAD1">
      <w:pPr>
        <w:rPr>
          <w:rFonts w:hint="eastAsia" w:ascii="宋体" w:hAnsi="宋体" w:eastAsia="宋体" w:cs="宋体"/>
          <w:color w:val="auto"/>
        </w:rPr>
      </w:pPr>
    </w:p>
    <w:p w14:paraId="16B41FDC">
      <w:pPr>
        <w:snapToGrid w:val="0"/>
        <w:spacing w:line="360" w:lineRule="auto"/>
        <w:ind w:right="480"/>
        <w:jc w:val="center"/>
        <w:rPr>
          <w:rFonts w:hint="eastAsia" w:ascii="宋体" w:hAnsi="宋体" w:eastAsia="宋体" w:cs="宋体"/>
          <w:b/>
          <w:color w:val="auto"/>
          <w:kern w:val="0"/>
          <w:sz w:val="32"/>
          <w:szCs w:val="32"/>
        </w:rPr>
      </w:pPr>
    </w:p>
    <w:p w14:paraId="4EB0A95B">
      <w:pPr>
        <w:snapToGrid w:val="0"/>
        <w:spacing w:line="360" w:lineRule="auto"/>
        <w:ind w:right="480"/>
        <w:jc w:val="center"/>
        <w:rPr>
          <w:rFonts w:hint="eastAsia" w:ascii="宋体" w:hAnsi="宋体" w:eastAsia="宋体" w:cs="宋体"/>
          <w:b/>
          <w:color w:val="auto"/>
          <w:kern w:val="0"/>
          <w:sz w:val="32"/>
          <w:szCs w:val="32"/>
        </w:rPr>
      </w:pPr>
    </w:p>
    <w:p w14:paraId="38434309">
      <w:pPr>
        <w:snapToGrid w:val="0"/>
        <w:spacing w:line="360" w:lineRule="auto"/>
        <w:ind w:right="480"/>
        <w:jc w:val="center"/>
        <w:rPr>
          <w:rFonts w:hint="eastAsia" w:ascii="宋体" w:hAnsi="宋体" w:eastAsia="宋体" w:cs="宋体"/>
          <w:b/>
          <w:color w:val="auto"/>
          <w:kern w:val="0"/>
          <w:sz w:val="32"/>
          <w:szCs w:val="32"/>
        </w:rPr>
      </w:pPr>
    </w:p>
    <w:p w14:paraId="52185C9A">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3512BEA0">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2390BB50">
      <w:pPr>
        <w:snapToGrid w:val="0"/>
        <w:spacing w:line="360" w:lineRule="auto"/>
        <w:ind w:right="480"/>
        <w:jc w:val="center"/>
        <w:rPr>
          <w:rFonts w:ascii="宋体" w:hAnsi="宋体" w:cs="宋体"/>
          <w:b/>
          <w:color w:val="auto"/>
          <w:kern w:val="0"/>
          <w:sz w:val="32"/>
          <w:szCs w:val="32"/>
        </w:rPr>
      </w:pPr>
    </w:p>
    <w:p w14:paraId="1563A953">
      <w:pPr>
        <w:snapToGrid w:val="0"/>
        <w:spacing w:line="360" w:lineRule="auto"/>
        <w:ind w:right="480"/>
        <w:jc w:val="center"/>
        <w:rPr>
          <w:rFonts w:ascii="宋体" w:hAnsi="宋体" w:cs="宋体"/>
          <w:b/>
          <w:color w:val="auto"/>
          <w:kern w:val="0"/>
          <w:sz w:val="32"/>
          <w:szCs w:val="32"/>
        </w:rPr>
      </w:pPr>
    </w:p>
    <w:p w14:paraId="1170B694">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05BA72AB">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5AACF145">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73D33657">
      <w:pPr>
        <w:widowControl/>
        <w:spacing w:line="360" w:lineRule="auto"/>
        <w:ind w:firstLine="480"/>
        <w:jc w:val="left"/>
        <w:rPr>
          <w:rFonts w:ascii="宋体" w:hAnsi="宋体" w:cs="宋体"/>
          <w:color w:val="auto"/>
          <w:sz w:val="24"/>
        </w:rPr>
      </w:pPr>
    </w:p>
    <w:p w14:paraId="15CDAC70">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1174F6C8">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2C15DBB0">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0F437114">
      <w:pPr>
        <w:widowControl/>
        <w:spacing w:line="360" w:lineRule="auto"/>
        <w:ind w:left="150"/>
        <w:jc w:val="center"/>
        <w:rPr>
          <w:rFonts w:ascii="宋体" w:hAnsi="宋体" w:cs="宋体"/>
          <w:b/>
          <w:color w:val="auto"/>
          <w:kern w:val="0"/>
          <w:sz w:val="32"/>
          <w:szCs w:val="32"/>
        </w:rPr>
      </w:pPr>
    </w:p>
    <w:p w14:paraId="0AB8D1F1">
      <w:pPr>
        <w:pStyle w:val="5"/>
        <w:ind w:left="0" w:leftChars="0" w:firstLine="643" w:firstLineChars="200"/>
        <w:jc w:val="left"/>
        <w:rPr>
          <w:rFonts w:hint="eastAsia" w:ascii="宋体" w:hAnsi="宋体" w:eastAsia="宋体" w:cs="宋体"/>
          <w:b w:val="0"/>
          <w:bCs w:val="0"/>
          <w:sz w:val="28"/>
          <w:szCs w:val="28"/>
          <w:lang w:val="en-US" w:eastAsia="zh-CN"/>
        </w:rPr>
      </w:pPr>
      <w:r>
        <w:rPr>
          <w:rFonts w:hint="eastAsia" w:ascii="宋体" w:hAnsi="宋体" w:cs="宋体"/>
          <w:b/>
          <w:color w:val="auto"/>
          <w:kern w:val="0"/>
          <w:sz w:val="32"/>
          <w:szCs w:val="32"/>
        </w:rPr>
        <w:br w:type="page"/>
      </w:r>
      <w:r>
        <w:rPr>
          <w:rFonts w:hint="eastAsia" w:ascii="宋体" w:hAnsi="宋体" w:eastAsia="宋体" w:cs="宋体"/>
          <w:b/>
          <w:bCs/>
          <w:sz w:val="28"/>
          <w:szCs w:val="28"/>
          <w:lang w:val="en-US" w:eastAsia="zh-CN"/>
        </w:rPr>
        <w:t xml:space="preserve">四、营业执照(或事业法人登记证书或其它登记证明材料）复印件加盖公章； </w:t>
      </w:r>
    </w:p>
    <w:p w14:paraId="616B0F03">
      <w:pPr>
        <w:pStyle w:val="5"/>
        <w:ind w:left="0"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27D85DE5">
      <w:pPr>
        <w:widowControl/>
        <w:spacing w:line="240" w:lineRule="auto"/>
        <w:ind w:left="0"/>
        <w:jc w:val="left"/>
        <w:rPr>
          <w:rFonts w:hint="eastAsia" w:ascii="宋体" w:hAnsi="宋体" w:cs="宋体"/>
          <w:b/>
          <w:color w:val="auto"/>
          <w:kern w:val="0"/>
          <w:sz w:val="32"/>
          <w:szCs w:val="32"/>
        </w:rPr>
      </w:pPr>
    </w:p>
    <w:p w14:paraId="1B70630D">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lang w:eastAsia="zh-CN"/>
        </w:rPr>
        <w:t>五</w:t>
      </w:r>
      <w:r>
        <w:rPr>
          <w:rFonts w:hint="eastAsia" w:ascii="宋体" w:hAnsi="宋体" w:cs="宋体"/>
          <w:b/>
          <w:color w:val="auto"/>
          <w:kern w:val="0"/>
          <w:sz w:val="32"/>
          <w:szCs w:val="32"/>
        </w:rPr>
        <w:t>、本项目的特定资格要求</w:t>
      </w:r>
    </w:p>
    <w:p w14:paraId="3B8A2CD0">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6C4976EF">
      <w:pPr>
        <w:rPr>
          <w:rFonts w:ascii="宋体" w:hAnsi="宋体" w:cs="宋体"/>
          <w:color w:val="auto"/>
        </w:rPr>
      </w:pPr>
    </w:p>
    <w:p w14:paraId="767C172C">
      <w:pPr>
        <w:snapToGrid w:val="0"/>
        <w:spacing w:line="360" w:lineRule="auto"/>
        <w:ind w:right="480"/>
        <w:jc w:val="center"/>
        <w:rPr>
          <w:rFonts w:ascii="宋体" w:hAnsi="宋体" w:cs="宋体"/>
          <w:b/>
          <w:color w:val="auto"/>
          <w:kern w:val="0"/>
          <w:sz w:val="32"/>
          <w:szCs w:val="32"/>
        </w:rPr>
      </w:pPr>
    </w:p>
    <w:p w14:paraId="145D92A9">
      <w:pPr>
        <w:pStyle w:val="5"/>
        <w:rPr>
          <w:rFonts w:ascii="宋体" w:hAnsi="宋体" w:cs="宋体"/>
          <w:b/>
          <w:color w:val="auto"/>
          <w:kern w:val="0"/>
          <w:sz w:val="32"/>
          <w:szCs w:val="32"/>
        </w:rPr>
      </w:pPr>
    </w:p>
    <w:p w14:paraId="0E26F61B">
      <w:pPr>
        <w:rPr>
          <w:rFonts w:ascii="宋体" w:hAnsi="宋体" w:cs="宋体"/>
          <w:b/>
          <w:color w:val="auto"/>
          <w:kern w:val="0"/>
          <w:sz w:val="32"/>
          <w:szCs w:val="32"/>
        </w:rPr>
      </w:pPr>
    </w:p>
    <w:p w14:paraId="52E2FC1F">
      <w:pPr>
        <w:pStyle w:val="5"/>
        <w:rPr>
          <w:color w:val="auto"/>
        </w:rPr>
      </w:pPr>
    </w:p>
    <w:p w14:paraId="6AF06E48">
      <w:pPr>
        <w:snapToGrid w:val="0"/>
        <w:spacing w:before="50" w:after="50"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w:t>
      </w:r>
    </w:p>
    <w:p w14:paraId="14E6FB13">
      <w:pPr>
        <w:snapToGrid/>
        <w:spacing w:before="0" w:after="0" w:line="24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064B45C5">
      <w:pPr>
        <w:snapToGrid w:val="0"/>
        <w:spacing w:before="50" w:after="50" w:line="360" w:lineRule="auto"/>
        <w:jc w:val="cente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sz w:val="24"/>
          <w:highlight w:val="none"/>
        </w:rPr>
        <w:t xml:space="preserve">  </w:t>
      </w:r>
      <w:r>
        <w:rPr>
          <w:rFonts w:hint="eastAsia" w:ascii="仿宋" w:hAnsi="仿宋" w:eastAsia="仿宋" w:cs="仿宋"/>
          <w:b/>
          <w:color w:val="auto"/>
          <w:kern w:val="0"/>
          <w:sz w:val="32"/>
          <w:szCs w:val="32"/>
          <w:highlight w:val="none"/>
          <w:lang w:val="zh-CN"/>
        </w:rPr>
        <w:t>联合协议（如有）</w:t>
      </w:r>
    </w:p>
    <w:p w14:paraId="152EC6FA">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（以联合体形式投标的，提供联合协议；本项目不接受联合体投标或者投标人不以联合体形式投标的，则不需要提供）</w:t>
      </w:r>
    </w:p>
    <w:p w14:paraId="6256210A">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 xml:space="preserve">投标。 </w:t>
      </w:r>
    </w:p>
    <w:p w14:paraId="0E9E19FD">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14:paraId="63638893">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授权代表根据招标文件规定及投标内容而对采购人、采购机构所作的任何合法承诺，包括书面澄清及相应等均对联合投标各方产生约束力。</w:t>
      </w:r>
    </w:p>
    <w:p w14:paraId="74360E9E">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p>
    <w:p w14:paraId="08050276">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（联合体成员1）</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14:paraId="65720919">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（联合体成员2）</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14:paraId="3561339F">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w:t>
      </w:r>
    </w:p>
    <w:p w14:paraId="3F2652BE">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四、联合体成员中小企业合同份额。</w:t>
      </w:r>
    </w:p>
    <w:p w14:paraId="626C44D0">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u w:val="single"/>
        </w:rPr>
        <w:t>（联合体成员X,……）</w:t>
      </w:r>
      <w:r>
        <w:rPr>
          <w:rFonts w:hint="eastAsia" w:ascii="仿宋" w:hAnsi="仿宋" w:eastAsia="仿宋" w:cs="仿宋"/>
          <w:color w:val="auto"/>
          <w:kern w:val="0"/>
          <w:sz w:val="24"/>
        </w:rPr>
        <w:t>提供的服务由小微企业承接，其合同份额占到合同总金额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rPr>
        <w:t>拟享受以上价格扣除政策的，填写有关内容。</w:t>
      </w:r>
      <w:r>
        <w:rPr>
          <w:rFonts w:hint="eastAsia" w:ascii="仿宋" w:hAnsi="仿宋" w:eastAsia="仿宋" w:cs="仿宋"/>
          <w:b/>
          <w:color w:val="auto"/>
          <w:kern w:val="0"/>
          <w:sz w:val="24"/>
          <w:lang w:val="zh-CN"/>
        </w:rPr>
        <w:t>）</w:t>
      </w:r>
    </w:p>
    <w:p w14:paraId="548FF310">
      <w:pPr>
        <w:spacing w:line="360" w:lineRule="auto"/>
        <w:ind w:firstLine="480" w:firstLineChars="200"/>
        <w:rPr>
          <w:rFonts w:hint="eastAsia" w:ascii="仿宋" w:hAnsi="仿宋" w:eastAsia="仿宋" w:cs="仿宋"/>
          <w:b/>
          <w:bCs/>
          <w:color w:val="auto"/>
          <w:kern w:val="0"/>
          <w:sz w:val="24"/>
          <w:lang w:val="zh-CN"/>
        </w:rPr>
      </w:pPr>
      <w:r>
        <w:rPr>
          <w:rFonts w:hint="eastAsia" w:ascii="仿宋" w:hAnsi="仿宋" w:eastAsia="仿宋" w:cs="仿宋"/>
          <w:color w:val="auto"/>
          <w:sz w:val="24"/>
        </w:rPr>
        <w:t>2、中小企业合同金额达到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lang w:val="zh-CN"/>
        </w:rPr>
        <w:t>）</w:t>
      </w:r>
    </w:p>
    <w:p w14:paraId="444C9E37">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14:paraId="5D0D7E11">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14:paraId="5A5D5E5B">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14:paraId="24227B72">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14:paraId="4D8F5A18">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3、本协议提交采购人、采购机构后，联合体各方不得以任何形式对上述内容进行修改或撤销。</w:t>
      </w:r>
    </w:p>
    <w:p w14:paraId="54782304">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53910D56">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5C7C01A5">
      <w:pPr>
        <w:snapToGrid w:val="0"/>
        <w:spacing w:line="360" w:lineRule="auto"/>
        <w:ind w:right="960"/>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14:paraId="71EC6AEF">
      <w:pPr>
        <w:snapToGrid w:val="0"/>
        <w:spacing w:line="360" w:lineRule="auto"/>
        <w:jc w:val="righ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日期：  年  月   日</w:t>
      </w:r>
    </w:p>
    <w:p w14:paraId="344613D1">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7A8E1126">
      <w:pPr>
        <w:autoSpaceDE w:val="0"/>
        <w:autoSpaceDN w:val="0"/>
        <w:jc w:val="center"/>
        <w:rPr>
          <w:rFonts w:hint="eastAsia" w:ascii="仿宋" w:hAnsi="仿宋" w:eastAsia="仿宋" w:cs="仿宋"/>
          <w:b/>
          <w:color w:val="auto"/>
          <w:spacing w:val="6"/>
          <w:sz w:val="32"/>
          <w:szCs w:val="32"/>
        </w:rPr>
      </w:pPr>
    </w:p>
    <w:p w14:paraId="304C8EAE">
      <w:pPr>
        <w:rPr>
          <w:rFonts w:hint="eastAsia" w:ascii="仿宋" w:hAnsi="仿宋" w:eastAsia="仿宋" w:cs="仿宋"/>
          <w:b/>
          <w:color w:val="auto"/>
          <w:kern w:val="0"/>
          <w:sz w:val="32"/>
          <w:szCs w:val="32"/>
          <w:highlight w:val="none"/>
        </w:rPr>
      </w:pPr>
    </w:p>
    <w:p w14:paraId="7D741DE3">
      <w:pPr>
        <w:autoSpaceDE w:val="0"/>
        <w:autoSpaceDN w:val="0"/>
        <w:jc w:val="center"/>
        <w:rPr>
          <w:rFonts w:hint="eastAsia" w:ascii="仿宋" w:hAnsi="仿宋" w:eastAsia="仿宋" w:cs="仿宋"/>
          <w:b/>
          <w:color w:val="auto"/>
          <w:spacing w:val="6"/>
          <w:sz w:val="32"/>
          <w:szCs w:val="32"/>
          <w:highlight w:val="none"/>
        </w:rPr>
      </w:pPr>
    </w:p>
    <w:p w14:paraId="1799C743">
      <w:pPr>
        <w:autoSpaceDE w:val="0"/>
        <w:autoSpaceDN w:val="0"/>
        <w:jc w:val="center"/>
        <w:rPr>
          <w:rFonts w:hint="eastAsia" w:ascii="仿宋" w:hAnsi="仿宋" w:eastAsia="仿宋" w:cs="仿宋"/>
          <w:b/>
          <w:color w:val="auto"/>
          <w:spacing w:val="6"/>
          <w:sz w:val="32"/>
          <w:szCs w:val="32"/>
          <w:highlight w:val="none"/>
        </w:rPr>
      </w:pPr>
    </w:p>
    <w:p w14:paraId="3794AA93">
      <w:pPr>
        <w:autoSpaceDE w:val="0"/>
        <w:autoSpaceDN w:val="0"/>
        <w:jc w:val="center"/>
        <w:rPr>
          <w:rFonts w:hint="eastAsia" w:ascii="仿宋" w:hAnsi="仿宋" w:eastAsia="仿宋" w:cs="仿宋"/>
          <w:b/>
          <w:color w:val="auto"/>
          <w:spacing w:val="6"/>
          <w:sz w:val="32"/>
          <w:szCs w:val="32"/>
          <w:highlight w:val="none"/>
        </w:rPr>
      </w:pPr>
    </w:p>
    <w:p w14:paraId="36F46C45">
      <w:pPr>
        <w:autoSpaceDE w:val="0"/>
        <w:autoSpaceDN w:val="0"/>
        <w:jc w:val="center"/>
        <w:rPr>
          <w:rFonts w:hint="eastAsia" w:ascii="仿宋" w:hAnsi="仿宋" w:eastAsia="仿宋" w:cs="仿宋"/>
          <w:b/>
          <w:color w:val="auto"/>
          <w:spacing w:val="6"/>
          <w:sz w:val="32"/>
          <w:szCs w:val="32"/>
          <w:highlight w:val="none"/>
        </w:rPr>
      </w:pPr>
    </w:p>
    <w:p w14:paraId="7AE7612A">
      <w:pPr>
        <w:autoSpaceDE w:val="0"/>
        <w:autoSpaceDN w:val="0"/>
        <w:jc w:val="center"/>
        <w:rPr>
          <w:rFonts w:hint="eastAsia" w:ascii="仿宋" w:hAnsi="仿宋" w:eastAsia="仿宋" w:cs="仿宋"/>
          <w:b/>
          <w:color w:val="auto"/>
          <w:spacing w:val="6"/>
          <w:sz w:val="32"/>
          <w:szCs w:val="32"/>
          <w:highlight w:val="none"/>
        </w:rPr>
      </w:pPr>
    </w:p>
    <w:p w14:paraId="6983DFCF">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42C3E6EB">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7EC6DC6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highlight w:val="none"/>
          <w:u w:val="single"/>
        </w:rPr>
        <w:t xml:space="preserve"> （单位名称）</w:t>
      </w:r>
      <w:r>
        <w:rPr>
          <w:rFonts w:hint="eastAsia" w:ascii="仿宋" w:hAnsi="仿宋" w:eastAsia="仿宋" w:cs="仿宋"/>
          <w:color w:val="auto"/>
          <w:sz w:val="24"/>
          <w:highlight w:val="none"/>
        </w:rPr>
        <w:t xml:space="preserve"> 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51475B00">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金融业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资产总额</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万元</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14:paraId="307842CA">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金融业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资产总额</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万元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14:paraId="71BB62D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073337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339B9D9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2E78BD3F">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3E4D7516">
      <w:pPr>
        <w:spacing w:line="360" w:lineRule="auto"/>
        <w:ind w:right="1120" w:firstLine="4680" w:firstLineChars="195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lang w:val="en-US" w:eastAsia="zh-CN"/>
        </w:rPr>
        <w:t>2024年   月   日</w:t>
      </w:r>
    </w:p>
    <w:p w14:paraId="3B54E7F8">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564EB3B7">
      <w:pPr>
        <w:spacing w:line="360" w:lineRule="auto"/>
        <w:ind w:right="420"/>
        <w:rPr>
          <w:rFonts w:hint="eastAsia" w:ascii="仿宋" w:hAnsi="仿宋" w:eastAsia="仿宋" w:cs="仿宋"/>
          <w:color w:val="auto"/>
          <w:sz w:val="24"/>
          <w:highlight w:val="none"/>
        </w:rPr>
      </w:pPr>
    </w:p>
    <w:p w14:paraId="24552C0D">
      <w:pPr>
        <w:spacing w:line="360" w:lineRule="auto"/>
        <w:ind w:right="42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C1267F7">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632B6CF">
      <w:pPr>
        <w:pStyle w:val="5"/>
        <w:rPr>
          <w:rFonts w:hint="eastAsia" w:ascii="仿宋" w:hAnsi="仿宋" w:eastAsia="仿宋" w:cs="仿宋"/>
          <w:color w:val="auto"/>
          <w:sz w:val="24"/>
          <w:highlight w:val="none"/>
        </w:rPr>
      </w:pPr>
    </w:p>
    <w:p w14:paraId="1C98457F">
      <w:pPr>
        <w:pStyle w:val="65"/>
        <w:ind w:firstLine="420"/>
        <w:rPr>
          <w:rFonts w:hint="eastAsia" w:ascii="仿宋" w:hAnsi="仿宋" w:eastAsia="仿宋" w:cs="仿宋"/>
          <w:color w:val="auto"/>
          <w:highlight w:val="none"/>
        </w:rPr>
      </w:pPr>
    </w:p>
    <w:p w14:paraId="7DD69322">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14:paraId="3635CA1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1A5F48EA">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p>
    <w:p w14:paraId="5EE60850">
      <w:pPr>
        <w:rPr>
          <w:rFonts w:hint="eastAsia" w:ascii="宋体" w:hAnsi="宋体" w:eastAsia="宋体" w:cs="宋体"/>
          <w:b/>
          <w:color w:val="auto"/>
          <w:kern w:val="0"/>
          <w:sz w:val="32"/>
          <w:szCs w:val="32"/>
        </w:rPr>
      </w:pPr>
    </w:p>
    <w:p w14:paraId="726E35D7">
      <w:pPr>
        <w:rPr>
          <w:rFonts w:hint="eastAsia" w:ascii="宋体" w:hAnsi="宋体" w:eastAsia="宋体" w:cs="宋体"/>
          <w:color w:val="auto"/>
        </w:rPr>
      </w:pPr>
    </w:p>
    <w:p w14:paraId="0392A194">
      <w:pPr>
        <w:spacing w:line="360" w:lineRule="auto"/>
        <w:ind w:right="420" w:firstLine="2209" w:firstLineChars="50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商务技术文件部分（封面）</w:t>
      </w:r>
    </w:p>
    <w:p w14:paraId="3B34F45B">
      <w:pPr>
        <w:spacing w:line="360" w:lineRule="auto"/>
        <w:jc w:val="center"/>
        <w:outlineLvl w:val="0"/>
        <w:rPr>
          <w:rFonts w:hint="eastAsia" w:ascii="宋体" w:hAnsi="宋体" w:eastAsia="宋体" w:cs="宋体"/>
          <w:b/>
          <w:color w:val="auto"/>
          <w:kern w:val="0"/>
          <w:sz w:val="24"/>
        </w:rPr>
      </w:pPr>
    </w:p>
    <w:p w14:paraId="15FC0CF1">
      <w:pPr>
        <w:shd w:val="clear" w:color="auto" w:fill="FFFFFF"/>
        <w:snapToGrid w:val="0"/>
        <w:spacing w:line="360" w:lineRule="auto"/>
        <w:jc w:val="center"/>
        <w:outlineLvl w:val="0"/>
        <w:rPr>
          <w:rFonts w:hint="eastAsia" w:ascii="宋体" w:hAnsi="宋体" w:eastAsia="宋体" w:cs="宋体"/>
          <w:b/>
          <w:bCs/>
          <w:color w:val="auto"/>
          <w:sz w:val="32"/>
          <w:szCs w:val="32"/>
        </w:rPr>
      </w:pPr>
      <w:r>
        <w:rPr>
          <w:rFonts w:hint="eastAsia" w:ascii="宋体" w:hAnsi="宋体" w:eastAsia="宋体" w:cs="宋体"/>
          <w:b/>
          <w:bCs/>
          <w:color w:val="auto"/>
          <w:sz w:val="32"/>
          <w:szCs w:val="32"/>
        </w:rPr>
        <w:t>（项目名称）</w:t>
      </w:r>
    </w:p>
    <w:p w14:paraId="441F0101">
      <w:pPr>
        <w:shd w:val="clear" w:color="auto" w:fill="FFFFFF"/>
        <w:snapToGrid w:val="0"/>
        <w:spacing w:line="360" w:lineRule="auto"/>
        <w:jc w:val="center"/>
        <w:outlineLvl w:val="0"/>
        <w:rPr>
          <w:rFonts w:hint="eastAsia" w:ascii="宋体" w:hAnsi="宋体" w:eastAsia="宋体" w:cs="宋体"/>
          <w:b/>
          <w:bCs/>
          <w:color w:val="auto"/>
          <w:sz w:val="52"/>
          <w:szCs w:val="52"/>
        </w:rPr>
      </w:pPr>
      <w:bookmarkStart w:id="551" w:name="_Toc17190"/>
      <w:r>
        <w:rPr>
          <w:rFonts w:hint="eastAsia" w:ascii="宋体" w:hAnsi="宋体" w:eastAsia="宋体" w:cs="宋体"/>
          <w:b/>
          <w:bCs/>
          <w:color w:val="auto"/>
          <w:sz w:val="52"/>
          <w:szCs w:val="52"/>
        </w:rPr>
        <w:t>商 务 技 术 文 件</w:t>
      </w:r>
      <w:bookmarkEnd w:id="551"/>
    </w:p>
    <w:p w14:paraId="42935882">
      <w:pPr>
        <w:widowControl/>
        <w:spacing w:line="360" w:lineRule="auto"/>
        <w:ind w:right="-2"/>
        <w:jc w:val="center"/>
        <w:outlineLvl w:val="1"/>
        <w:rPr>
          <w:rFonts w:hint="eastAsia" w:ascii="宋体" w:hAnsi="宋体" w:eastAsia="宋体" w:cs="宋体"/>
          <w:b/>
          <w:color w:val="auto"/>
          <w:sz w:val="36"/>
          <w:szCs w:val="36"/>
        </w:rPr>
      </w:pPr>
      <w:bookmarkStart w:id="552" w:name="_Toc27078"/>
      <w:r>
        <w:rPr>
          <w:rFonts w:hint="eastAsia" w:ascii="宋体" w:hAnsi="宋体" w:eastAsia="宋体" w:cs="宋体"/>
          <w:b/>
          <w:color w:val="auto"/>
          <w:sz w:val="36"/>
          <w:szCs w:val="36"/>
        </w:rPr>
        <w:t>（线上电子招投标）</w:t>
      </w:r>
      <w:bookmarkEnd w:id="552"/>
    </w:p>
    <w:p w14:paraId="072A46E0">
      <w:pPr>
        <w:pStyle w:val="84"/>
        <w:spacing w:line="360" w:lineRule="auto"/>
        <w:rPr>
          <w:rFonts w:hint="eastAsia" w:ascii="宋体" w:hAnsi="宋体" w:eastAsia="宋体" w:cs="宋体"/>
          <w:color w:val="auto"/>
          <w:sz w:val="36"/>
          <w:szCs w:val="36"/>
        </w:rPr>
      </w:pPr>
    </w:p>
    <w:p w14:paraId="0274F1A2">
      <w:pPr>
        <w:shd w:val="clear" w:color="auto" w:fill="FFFFFF"/>
        <w:snapToGrid w:val="0"/>
        <w:spacing w:line="360" w:lineRule="auto"/>
        <w:jc w:val="center"/>
        <w:outlineLvl w:val="1"/>
        <w:rPr>
          <w:rFonts w:hint="eastAsia" w:ascii="宋体" w:hAnsi="宋体" w:eastAsia="宋体" w:cs="宋体"/>
          <w:b/>
          <w:bCs/>
          <w:color w:val="auto"/>
          <w:sz w:val="36"/>
          <w:szCs w:val="36"/>
        </w:rPr>
      </w:pPr>
      <w:bookmarkStart w:id="553" w:name="_Toc28851"/>
      <w:r>
        <w:rPr>
          <w:rFonts w:hint="eastAsia" w:ascii="宋体" w:hAnsi="宋体" w:eastAsia="宋体" w:cs="宋体"/>
          <w:b/>
          <w:bCs/>
          <w:color w:val="auto"/>
          <w:sz w:val="36"/>
          <w:szCs w:val="36"/>
        </w:rPr>
        <w:t xml:space="preserve">  招标编号：</w:t>
      </w:r>
      <w:bookmarkEnd w:id="553"/>
      <w:r>
        <w:rPr>
          <w:rFonts w:hint="eastAsia" w:ascii="宋体" w:hAnsi="宋体" w:eastAsia="宋体" w:cs="宋体"/>
          <w:b/>
          <w:bCs/>
          <w:color w:val="auto"/>
          <w:sz w:val="36"/>
          <w:szCs w:val="36"/>
        </w:rPr>
        <w:t>YHZFCG202</w:t>
      </w:r>
      <w:r>
        <w:rPr>
          <w:rFonts w:hint="eastAsia" w:ascii="宋体" w:hAnsi="宋体" w:cs="宋体"/>
          <w:b/>
          <w:bCs/>
          <w:color w:val="auto"/>
          <w:sz w:val="36"/>
          <w:szCs w:val="36"/>
          <w:lang w:val="en-US" w:eastAsia="zh-CN"/>
        </w:rPr>
        <w:t>4</w:t>
      </w:r>
      <w:r>
        <w:rPr>
          <w:rFonts w:hint="eastAsia" w:ascii="宋体" w:hAnsi="宋体" w:eastAsia="宋体" w:cs="宋体"/>
          <w:b/>
          <w:bCs/>
          <w:color w:val="auto"/>
          <w:sz w:val="36"/>
          <w:szCs w:val="36"/>
        </w:rPr>
        <w:t xml:space="preserve">- </w:t>
      </w:r>
    </w:p>
    <w:p w14:paraId="1C913AC1">
      <w:pPr>
        <w:pStyle w:val="84"/>
        <w:spacing w:line="360" w:lineRule="auto"/>
        <w:rPr>
          <w:rFonts w:hint="eastAsia" w:ascii="宋体" w:hAnsi="宋体" w:eastAsia="宋体" w:cs="宋体"/>
          <w:color w:val="auto"/>
        </w:rPr>
      </w:pPr>
    </w:p>
    <w:p w14:paraId="47482FCE">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投</w:t>
      </w:r>
    </w:p>
    <w:p w14:paraId="4D97042E">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标</w:t>
      </w:r>
    </w:p>
    <w:p w14:paraId="3B919DEA">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文</w:t>
      </w:r>
    </w:p>
    <w:p w14:paraId="4F0B4D68">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件</w:t>
      </w:r>
    </w:p>
    <w:p w14:paraId="29A061C7">
      <w:pPr>
        <w:snapToGrid w:val="0"/>
        <w:spacing w:line="360" w:lineRule="auto"/>
        <w:ind w:firstLine="1920" w:firstLineChars="600"/>
        <w:rPr>
          <w:rFonts w:hint="eastAsia" w:ascii="宋体" w:hAnsi="宋体" w:eastAsia="宋体" w:cs="宋体"/>
          <w:color w:val="auto"/>
          <w:sz w:val="32"/>
          <w:szCs w:val="32"/>
        </w:rPr>
      </w:pPr>
    </w:p>
    <w:p w14:paraId="051B8AB8">
      <w:pPr>
        <w:snapToGrid w:val="0"/>
        <w:spacing w:line="360" w:lineRule="auto"/>
        <w:ind w:firstLine="1920" w:firstLineChars="600"/>
        <w:rPr>
          <w:rFonts w:hint="eastAsia" w:ascii="宋体" w:hAnsi="宋体" w:eastAsia="宋体" w:cs="宋体"/>
          <w:color w:val="auto"/>
          <w:sz w:val="32"/>
          <w:szCs w:val="32"/>
        </w:rPr>
      </w:pPr>
    </w:p>
    <w:p w14:paraId="00D97BBB">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投标人全称：（单位公章或电子公章）</w:t>
      </w:r>
    </w:p>
    <w:p w14:paraId="46592CED">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投标人地址：</w:t>
      </w:r>
    </w:p>
    <w:p w14:paraId="165EC228">
      <w:pPr>
        <w:snapToGrid w:val="0"/>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14:paraId="039FE200">
      <w:pPr>
        <w:pStyle w:val="4"/>
        <w:snapToGrid w:val="0"/>
        <w:rPr>
          <w:rFonts w:hint="eastAsia" w:ascii="宋体" w:hAnsi="宋体" w:eastAsia="宋体" w:cs="宋体"/>
          <w:color w:val="auto"/>
          <w:kern w:val="0"/>
          <w:sz w:val="32"/>
          <w:szCs w:val="32"/>
        </w:rPr>
        <w:sectPr>
          <w:headerReference r:id="rId10" w:type="default"/>
          <w:footerReference r:id="rId11" w:type="default"/>
          <w:pgSz w:w="11906" w:h="16838"/>
          <w:pgMar w:top="993" w:right="1474" w:bottom="1134" w:left="1474" w:header="851" w:footer="641" w:gutter="0"/>
          <w:pgNumType w:fmt="decimal"/>
          <w:cols w:space="720" w:num="1"/>
          <w:docGrid w:type="lines" w:linePitch="315" w:charSpace="0"/>
        </w:sectPr>
      </w:pPr>
    </w:p>
    <w:p w14:paraId="6BFF2F8E">
      <w:pPr>
        <w:spacing w:line="360" w:lineRule="auto"/>
        <w:ind w:right="420" w:firstLine="3614" w:firstLineChars="1000"/>
        <w:rPr>
          <w:rFonts w:hint="eastAsia" w:ascii="宋体" w:hAnsi="宋体" w:eastAsia="宋体" w:cs="宋体"/>
          <w:b/>
          <w:color w:val="auto"/>
          <w:kern w:val="0"/>
          <w:sz w:val="36"/>
          <w:szCs w:val="36"/>
        </w:rPr>
      </w:pPr>
    </w:p>
    <w:p w14:paraId="14039F8B">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5A6A0196">
      <w:pPr>
        <w:spacing w:line="360" w:lineRule="auto"/>
        <w:jc w:val="center"/>
        <w:outlineLvl w:val="0"/>
        <w:rPr>
          <w:rFonts w:ascii="宋体" w:hAnsi="宋体" w:cs="宋体"/>
          <w:b/>
          <w:color w:val="auto"/>
          <w:kern w:val="0"/>
          <w:sz w:val="24"/>
        </w:rPr>
      </w:pPr>
    </w:p>
    <w:p w14:paraId="2A2E27D1">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63038E26">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w:t>
      </w:r>
      <w:r>
        <w:rPr>
          <w:rFonts w:hint="eastAsia" w:ascii="宋体" w:hAnsi="宋体" w:cs="宋体"/>
          <w:color w:val="auto"/>
          <w:sz w:val="24"/>
          <w:lang w:val="en-US" w:eastAsia="zh-CN"/>
        </w:rPr>
        <w:t>和</w:t>
      </w:r>
      <w:r>
        <w:rPr>
          <w:rFonts w:hint="eastAsia" w:ascii="宋体" w:hAnsi="宋体" w:cs="宋体"/>
          <w:color w:val="auto"/>
          <w:sz w:val="24"/>
        </w:rPr>
        <w:t>法定代表人</w:t>
      </w:r>
      <w:r>
        <w:rPr>
          <w:rFonts w:hint="eastAsia" w:ascii="宋体" w:hAnsi="宋体" w:cs="宋体"/>
          <w:color w:val="auto"/>
          <w:sz w:val="24"/>
          <w:lang w:val="en-US" w:eastAsia="zh-CN"/>
        </w:rPr>
        <w:t>或</w:t>
      </w:r>
      <w:r>
        <w:rPr>
          <w:rFonts w:hint="eastAsia" w:ascii="宋体" w:hAnsi="宋体" w:cs="宋体"/>
          <w:color w:val="auto"/>
          <w:sz w:val="24"/>
        </w:rPr>
        <w:t>单位负责人、自然人本人身份证明</w:t>
      </w:r>
      <w:r>
        <w:rPr>
          <w:rFonts w:hint="eastAsia" w:ascii="宋体" w:hAnsi="宋体" w:cs="宋体"/>
          <w:color w:val="auto"/>
        </w:rPr>
        <w:t>………</w:t>
      </w:r>
      <w:r>
        <w:rPr>
          <w:rFonts w:hint="eastAsia" w:ascii="宋体" w:hAnsi="宋体" w:cs="宋体"/>
          <w:color w:val="auto"/>
          <w:lang w:val="en-US" w:eastAsia="zh-CN"/>
        </w:rPr>
        <w:t xml:space="preserve"> </w:t>
      </w:r>
      <w:r>
        <w:rPr>
          <w:rFonts w:hint="eastAsia" w:ascii="宋体" w:hAnsi="宋体" w:cs="宋体"/>
          <w:color w:val="auto"/>
        </w:rPr>
        <w:t>（页码）</w:t>
      </w:r>
    </w:p>
    <w:p w14:paraId="08AE7057">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）符合性审查资料</w:t>
      </w:r>
      <w:r>
        <w:rPr>
          <w:rFonts w:hint="eastAsia" w:ascii="宋体" w:hAnsi="宋体" w:cs="宋体"/>
          <w:color w:val="auto"/>
        </w:rPr>
        <w:t>………………………………………………………………………（页码）</w:t>
      </w:r>
    </w:p>
    <w:p w14:paraId="62B9CC7C">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hint="eastAsia" w:ascii="宋体" w:hAnsi="宋体" w:cs="宋体"/>
          <w:color w:val="auto"/>
          <w:sz w:val="24"/>
          <w:lang w:val="en-US" w:eastAsia="zh-CN"/>
        </w:rPr>
        <w:t>6</w:t>
      </w:r>
      <w:r>
        <w:rPr>
          <w:rFonts w:hint="eastAsia" w:ascii="宋体" w:hAnsi="宋体" w:cs="宋体"/>
          <w:color w:val="auto"/>
          <w:sz w:val="24"/>
        </w:rPr>
        <w:t>）商务技术偏离表</w:t>
      </w:r>
      <w:r>
        <w:rPr>
          <w:rFonts w:hint="eastAsia" w:ascii="宋体" w:hAnsi="宋体" w:cs="宋体"/>
          <w:color w:val="auto"/>
        </w:rPr>
        <w:t>………………………………………………………………………（页码）</w:t>
      </w:r>
    </w:p>
    <w:p w14:paraId="30AB18F7">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hint="eastAsia" w:ascii="宋体" w:hAnsi="宋体" w:cs="宋体"/>
          <w:color w:val="auto"/>
          <w:sz w:val="24"/>
          <w:lang w:val="en-US" w:eastAsia="zh-CN"/>
        </w:rPr>
        <w:t>7</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38471401">
      <w:pPr>
        <w:snapToGrid w:val="0"/>
        <w:spacing w:line="360" w:lineRule="auto"/>
        <w:ind w:left="479" w:leftChars="228"/>
        <w:rPr>
          <w:rFonts w:hint="eastAsia" w:ascii="宋体" w:hAnsi="宋体" w:eastAsia="宋体" w:cs="宋体"/>
          <w:color w:val="auto"/>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8</w:t>
      </w: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投标人签署的《政府采购活动现场确认声明书》</w:t>
      </w:r>
      <w:r>
        <w:rPr>
          <w:rFonts w:hint="eastAsia" w:ascii="宋体" w:hAnsi="宋体" w:eastAsia="宋体" w:cs="宋体"/>
          <w:color w:val="auto"/>
          <w:sz w:val="21"/>
          <w:lang w:val="zh-CN"/>
        </w:rPr>
        <w:t>……………………………</w:t>
      </w:r>
      <w:r>
        <w:rPr>
          <w:rFonts w:hint="eastAsia" w:ascii="宋体" w:hAnsi="宋体" w:eastAsia="宋体" w:cs="宋体"/>
          <w:color w:val="auto"/>
          <w:lang w:val="zh-CN"/>
        </w:rPr>
        <w:t>（页码）</w:t>
      </w:r>
    </w:p>
    <w:p w14:paraId="19EB5A56">
      <w:pPr>
        <w:snapToGrid w:val="0"/>
        <w:spacing w:line="360" w:lineRule="auto"/>
        <w:ind w:left="479" w:leftChars="228"/>
        <w:rPr>
          <w:rFonts w:hint="eastAsia" w:ascii="宋体" w:hAnsi="宋体" w:cs="宋体"/>
          <w:color w:val="auto"/>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9</w:t>
      </w: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附件</w:t>
      </w:r>
      <w:r>
        <w:rPr>
          <w:rFonts w:hint="eastAsia" w:ascii="宋体" w:hAnsi="宋体" w:eastAsia="宋体" w:cs="宋体"/>
          <w:color w:val="auto"/>
          <w:sz w:val="24"/>
          <w:lang w:val="zh-CN"/>
        </w:rPr>
        <w:t>…</w:t>
      </w:r>
      <w:r>
        <w:rPr>
          <w:rFonts w:hint="eastAsia" w:ascii="宋体" w:hAnsi="宋体" w:cs="宋体"/>
          <w:color w:val="auto"/>
          <w:lang w:val="zh-CN"/>
        </w:rPr>
        <w:t>……………………</w:t>
      </w:r>
      <w:r>
        <w:rPr>
          <w:rFonts w:hint="eastAsia" w:ascii="宋体" w:hAnsi="宋体" w:cs="宋体"/>
          <w:color w:val="auto"/>
        </w:rPr>
        <w:t>……………</w:t>
      </w:r>
      <w:r>
        <w:rPr>
          <w:rFonts w:hint="eastAsia" w:ascii="宋体" w:hAnsi="宋体" w:cs="宋体"/>
          <w:color w:val="auto"/>
          <w:lang w:val="zh-CN"/>
        </w:rPr>
        <w:t>…</w:t>
      </w:r>
      <w:r>
        <w:rPr>
          <w:rFonts w:hint="eastAsia" w:ascii="宋体" w:hAnsi="宋体" w:cs="宋体"/>
          <w:color w:val="auto"/>
        </w:rPr>
        <w:t>…………</w:t>
      </w:r>
      <w:r>
        <w:rPr>
          <w:rFonts w:hint="eastAsia" w:ascii="宋体" w:hAnsi="宋体" w:cs="宋体"/>
          <w:color w:val="auto"/>
          <w:lang w:val="zh-CN"/>
        </w:rPr>
        <w:t>…………</w:t>
      </w:r>
      <w:r>
        <w:rPr>
          <w:rFonts w:hint="eastAsia" w:ascii="宋体" w:hAnsi="宋体" w:cs="宋体"/>
          <w:color w:val="auto"/>
        </w:rPr>
        <w:t>……………</w:t>
      </w:r>
      <w:r>
        <w:rPr>
          <w:rFonts w:hint="eastAsia" w:ascii="宋体" w:hAnsi="宋体" w:cs="宋体"/>
          <w:color w:val="auto"/>
          <w:lang w:val="zh-CN"/>
        </w:rPr>
        <w:t>………</w:t>
      </w:r>
      <w:r>
        <w:rPr>
          <w:rFonts w:hint="eastAsia" w:ascii="宋体" w:hAnsi="宋体" w:cs="宋体"/>
          <w:color w:val="auto"/>
        </w:rPr>
        <w:t>……</w:t>
      </w:r>
      <w:r>
        <w:rPr>
          <w:rFonts w:hint="eastAsia" w:ascii="宋体" w:hAnsi="宋体" w:cs="宋体"/>
          <w:color w:val="auto"/>
          <w:lang w:val="zh-CN"/>
        </w:rPr>
        <w:t>（页码）</w:t>
      </w:r>
    </w:p>
    <w:p w14:paraId="17115065">
      <w:pPr>
        <w:pStyle w:val="5"/>
        <w:rPr>
          <w:rFonts w:hint="default" w:eastAsia="仿宋_GB2312"/>
          <w:color w:val="auto"/>
          <w:lang w:val="en-US" w:eastAsia="zh-CN"/>
        </w:rPr>
      </w:pPr>
    </w:p>
    <w:p w14:paraId="38B4E072">
      <w:pPr>
        <w:snapToGrid w:val="0"/>
        <w:spacing w:line="360" w:lineRule="auto"/>
        <w:jc w:val="center"/>
        <w:rPr>
          <w:rFonts w:ascii="宋体" w:hAnsi="宋体" w:cs="宋体"/>
          <w:b/>
          <w:color w:val="auto"/>
          <w:kern w:val="0"/>
          <w:sz w:val="32"/>
          <w:szCs w:val="32"/>
          <w:lang w:val="zh-CN"/>
        </w:rPr>
      </w:pPr>
    </w:p>
    <w:p w14:paraId="3C3ECDFE">
      <w:pPr>
        <w:snapToGrid w:val="0"/>
        <w:spacing w:line="360" w:lineRule="auto"/>
        <w:jc w:val="center"/>
        <w:rPr>
          <w:rFonts w:ascii="宋体" w:hAnsi="宋体" w:cs="宋体"/>
          <w:b/>
          <w:color w:val="auto"/>
          <w:kern w:val="0"/>
          <w:sz w:val="32"/>
          <w:szCs w:val="32"/>
          <w:lang w:val="zh-CN"/>
        </w:rPr>
      </w:pPr>
    </w:p>
    <w:p w14:paraId="2F0FD897">
      <w:pPr>
        <w:snapToGrid w:val="0"/>
        <w:spacing w:line="360" w:lineRule="auto"/>
        <w:jc w:val="center"/>
        <w:rPr>
          <w:rFonts w:ascii="宋体" w:hAnsi="宋体" w:cs="宋体"/>
          <w:b/>
          <w:color w:val="auto"/>
          <w:kern w:val="0"/>
          <w:sz w:val="32"/>
          <w:szCs w:val="32"/>
          <w:lang w:val="zh-CN"/>
        </w:rPr>
      </w:pPr>
    </w:p>
    <w:p w14:paraId="6577FD38">
      <w:pPr>
        <w:snapToGrid w:val="0"/>
        <w:spacing w:line="360" w:lineRule="auto"/>
        <w:jc w:val="center"/>
        <w:rPr>
          <w:rFonts w:ascii="宋体" w:hAnsi="宋体" w:cs="宋体"/>
          <w:b/>
          <w:color w:val="auto"/>
          <w:kern w:val="0"/>
          <w:sz w:val="32"/>
          <w:szCs w:val="32"/>
          <w:lang w:val="zh-CN"/>
        </w:rPr>
      </w:pPr>
    </w:p>
    <w:p w14:paraId="56BA47A4">
      <w:pPr>
        <w:snapToGrid w:val="0"/>
        <w:spacing w:line="360" w:lineRule="auto"/>
        <w:jc w:val="center"/>
        <w:rPr>
          <w:rFonts w:ascii="宋体" w:hAnsi="宋体" w:cs="宋体"/>
          <w:b/>
          <w:color w:val="auto"/>
          <w:kern w:val="0"/>
          <w:sz w:val="32"/>
          <w:szCs w:val="32"/>
          <w:lang w:val="zh-CN"/>
        </w:rPr>
      </w:pPr>
    </w:p>
    <w:p w14:paraId="749A18E6">
      <w:pPr>
        <w:snapToGrid w:val="0"/>
        <w:spacing w:line="360" w:lineRule="auto"/>
        <w:jc w:val="center"/>
        <w:rPr>
          <w:rFonts w:ascii="宋体" w:hAnsi="宋体" w:cs="宋体"/>
          <w:b/>
          <w:color w:val="auto"/>
          <w:kern w:val="0"/>
          <w:sz w:val="32"/>
          <w:szCs w:val="32"/>
          <w:lang w:val="zh-CN"/>
        </w:rPr>
      </w:pPr>
    </w:p>
    <w:p w14:paraId="5C40F961">
      <w:pPr>
        <w:snapToGrid w:val="0"/>
        <w:spacing w:line="360" w:lineRule="auto"/>
        <w:jc w:val="center"/>
        <w:rPr>
          <w:rFonts w:ascii="宋体" w:hAnsi="宋体" w:cs="宋体"/>
          <w:b/>
          <w:color w:val="auto"/>
          <w:kern w:val="0"/>
          <w:sz w:val="32"/>
          <w:szCs w:val="32"/>
          <w:lang w:val="zh-CN"/>
        </w:rPr>
      </w:pPr>
    </w:p>
    <w:p w14:paraId="032A8C10">
      <w:pPr>
        <w:snapToGrid w:val="0"/>
        <w:spacing w:line="360" w:lineRule="auto"/>
        <w:jc w:val="center"/>
        <w:rPr>
          <w:rFonts w:ascii="宋体" w:hAnsi="宋体" w:cs="宋体"/>
          <w:b/>
          <w:color w:val="auto"/>
          <w:kern w:val="0"/>
          <w:sz w:val="32"/>
          <w:szCs w:val="32"/>
          <w:lang w:val="zh-CN"/>
        </w:rPr>
      </w:pPr>
    </w:p>
    <w:p w14:paraId="3437F4FD">
      <w:pPr>
        <w:snapToGrid w:val="0"/>
        <w:spacing w:line="360" w:lineRule="auto"/>
        <w:jc w:val="center"/>
        <w:rPr>
          <w:rFonts w:ascii="宋体" w:hAnsi="宋体" w:cs="宋体"/>
          <w:b/>
          <w:color w:val="auto"/>
          <w:kern w:val="0"/>
          <w:sz w:val="32"/>
          <w:szCs w:val="32"/>
          <w:lang w:val="zh-CN"/>
        </w:rPr>
      </w:pPr>
    </w:p>
    <w:p w14:paraId="3D2B5C90">
      <w:pPr>
        <w:snapToGrid w:val="0"/>
        <w:spacing w:line="360" w:lineRule="auto"/>
        <w:jc w:val="center"/>
        <w:rPr>
          <w:rFonts w:ascii="宋体" w:hAnsi="宋体" w:cs="宋体"/>
          <w:b/>
          <w:color w:val="auto"/>
          <w:kern w:val="0"/>
          <w:sz w:val="32"/>
          <w:szCs w:val="32"/>
          <w:lang w:val="zh-CN"/>
        </w:rPr>
      </w:pPr>
    </w:p>
    <w:p w14:paraId="0CDF810C">
      <w:pPr>
        <w:snapToGrid w:val="0"/>
        <w:spacing w:line="360" w:lineRule="auto"/>
        <w:jc w:val="center"/>
        <w:rPr>
          <w:rFonts w:ascii="宋体" w:hAnsi="宋体" w:cs="宋体"/>
          <w:b/>
          <w:color w:val="auto"/>
          <w:kern w:val="0"/>
          <w:sz w:val="32"/>
          <w:szCs w:val="32"/>
          <w:lang w:val="zh-CN"/>
        </w:rPr>
      </w:pPr>
    </w:p>
    <w:p w14:paraId="3C28ED57">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5B116FDF">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6A92E9A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rPr>
        <w:t>（项目名称）</w:t>
      </w:r>
      <w:r>
        <w:rPr>
          <w:rFonts w:hint="eastAsia" w:ascii="宋体" w:hAnsi="宋体" w:cs="宋体"/>
          <w:color w:val="auto"/>
          <w:sz w:val="24"/>
        </w:rPr>
        <w:t>【招标编号：（采购编号）】招标的有关活动，并对此项目进行投标。为此：</w:t>
      </w:r>
    </w:p>
    <w:p w14:paraId="0CFEB50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11A966B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67FD437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4E67B79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2426407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54" w:name="_Hlk101257010"/>
      <w:r>
        <w:rPr>
          <w:rFonts w:hint="eastAsia" w:ascii="宋体" w:hAnsi="宋体" w:cs="宋体"/>
          <w:color w:val="auto"/>
          <w:sz w:val="24"/>
        </w:rPr>
        <w:t>（如果有)</w:t>
      </w:r>
      <w:bookmarkEnd w:id="554"/>
      <w:r>
        <w:rPr>
          <w:rFonts w:hint="eastAsia" w:ascii="宋体" w:hAnsi="宋体" w:cs="宋体"/>
          <w:snapToGrid w:val="0"/>
          <w:color w:val="auto"/>
          <w:kern w:val="28"/>
          <w:sz w:val="24"/>
          <w:szCs w:val="20"/>
        </w:rPr>
        <w:t>；</w:t>
      </w:r>
    </w:p>
    <w:p w14:paraId="3EBFAB2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602113B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79B7B306">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4E8D7E0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5451B74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1FA1268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6E56063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4B8728F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3AD21A9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7C7AFF4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769821A5">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7E8A05DC">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058878B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286CEBDA">
      <w:pPr>
        <w:pStyle w:val="5"/>
        <w:adjustRightInd w:val="0"/>
        <w:snapToGrid w:val="0"/>
        <w:ind w:left="0" w:firstLine="960" w:firstLineChars="4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val="en-US"/>
        </w:rPr>
        <w:t>.3.</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sz w:val="24"/>
          <w:szCs w:val="24"/>
          <w:lang w:val="en-US" w:eastAsia="zh-CN"/>
        </w:rPr>
        <w:t>；</w:t>
      </w:r>
    </w:p>
    <w:p w14:paraId="1E092FE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0827810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r>
        <w:rPr>
          <w:rFonts w:hint="eastAsia" w:ascii="宋体" w:hAnsi="宋体" w:cs="宋体"/>
          <w:sz w:val="24"/>
        </w:rPr>
        <w:t>对投标文件中材料的真实性、合法性负责。</w:t>
      </w:r>
    </w:p>
    <w:p w14:paraId="679A631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070F55DB">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51726DE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7105A1E4">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2789C4A0">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6246D922">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投标人应对投标文件中材料的真实性、合法性负责</w:t>
      </w:r>
      <w:r>
        <w:rPr>
          <w:rFonts w:hint="eastAsia" w:ascii="宋体" w:hAnsi="宋体" w:cs="宋体"/>
          <w:color w:val="auto"/>
          <w:sz w:val="24"/>
          <w:u w:val="single"/>
        </w:rPr>
        <w:t xml:space="preserve">  </w:t>
      </w:r>
      <w:r>
        <w:rPr>
          <w:rFonts w:hint="eastAsia" w:ascii="宋体" w:hAnsi="宋体" w:cs="宋体"/>
          <w:color w:val="auto"/>
          <w:sz w:val="24"/>
        </w:rPr>
        <w:t>。</w:t>
      </w:r>
    </w:p>
    <w:p w14:paraId="0850D162">
      <w:pPr>
        <w:spacing w:line="360" w:lineRule="auto"/>
        <w:ind w:firstLine="3600" w:firstLineChars="1500"/>
        <w:rPr>
          <w:rFonts w:hint="eastAsia" w:ascii="宋体" w:hAnsi="宋体" w:cs="宋体"/>
          <w:color w:val="auto"/>
          <w:sz w:val="24"/>
        </w:rPr>
      </w:pPr>
    </w:p>
    <w:p w14:paraId="3C6191E6">
      <w:pPr>
        <w:spacing w:line="360" w:lineRule="auto"/>
        <w:ind w:firstLine="3600" w:firstLineChars="1500"/>
        <w:rPr>
          <w:rFonts w:hint="eastAsia" w:ascii="宋体" w:hAnsi="宋体" w:cs="宋体"/>
          <w:color w:val="auto"/>
          <w:sz w:val="24"/>
        </w:rPr>
      </w:pPr>
    </w:p>
    <w:p w14:paraId="614FA6B0">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4757266F">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344BEA3E">
      <w:pPr>
        <w:snapToGrid w:val="0"/>
        <w:spacing w:line="360" w:lineRule="auto"/>
        <w:ind w:left="420" w:leftChars="200" w:firstLine="4200" w:firstLineChars="1750"/>
        <w:rPr>
          <w:rFonts w:ascii="宋体" w:hAnsi="宋体" w:cs="宋体"/>
          <w:color w:val="auto"/>
          <w:kern w:val="0"/>
          <w:sz w:val="24"/>
          <w:u w:val="single"/>
        </w:rPr>
      </w:pPr>
    </w:p>
    <w:p w14:paraId="69D09D79">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EA80EC9">
      <w:pPr>
        <w:snapToGrid w:val="0"/>
        <w:spacing w:line="360" w:lineRule="auto"/>
        <w:jc w:val="center"/>
        <w:rPr>
          <w:rFonts w:ascii="宋体" w:hAnsi="宋体" w:cs="宋体"/>
          <w:b/>
          <w:color w:val="auto"/>
          <w:kern w:val="0"/>
          <w:sz w:val="32"/>
          <w:szCs w:val="32"/>
        </w:rPr>
      </w:pPr>
    </w:p>
    <w:p w14:paraId="2911EA5A">
      <w:pPr>
        <w:snapToGrid w:val="0"/>
        <w:spacing w:line="360" w:lineRule="auto"/>
        <w:rPr>
          <w:rFonts w:ascii="宋体" w:hAnsi="宋体" w:cs="宋体"/>
          <w:color w:val="auto"/>
          <w:sz w:val="24"/>
        </w:rPr>
      </w:pPr>
    </w:p>
    <w:p w14:paraId="4D27CFDA">
      <w:pPr>
        <w:jc w:val="center"/>
        <w:rPr>
          <w:rFonts w:ascii="宋体" w:hAnsi="宋体" w:cs="宋体"/>
          <w:b/>
          <w:color w:val="auto"/>
          <w:kern w:val="0"/>
          <w:sz w:val="32"/>
          <w:szCs w:val="32"/>
        </w:rPr>
      </w:pPr>
    </w:p>
    <w:p w14:paraId="6C93C0C6">
      <w:pPr>
        <w:jc w:val="center"/>
        <w:rPr>
          <w:rFonts w:ascii="宋体" w:hAnsi="宋体" w:cs="宋体"/>
          <w:b/>
          <w:color w:val="auto"/>
          <w:kern w:val="0"/>
          <w:sz w:val="32"/>
          <w:szCs w:val="32"/>
        </w:rPr>
      </w:pPr>
    </w:p>
    <w:p w14:paraId="5A268687">
      <w:pPr>
        <w:jc w:val="center"/>
        <w:rPr>
          <w:rFonts w:ascii="宋体" w:hAnsi="宋体" w:cs="宋体"/>
          <w:b/>
          <w:color w:val="auto"/>
          <w:kern w:val="0"/>
          <w:sz w:val="32"/>
          <w:szCs w:val="32"/>
        </w:rPr>
      </w:pPr>
    </w:p>
    <w:p w14:paraId="02CF4C5F">
      <w:pPr>
        <w:jc w:val="center"/>
        <w:rPr>
          <w:rFonts w:ascii="宋体" w:hAnsi="宋体" w:cs="宋体"/>
          <w:b/>
          <w:color w:val="auto"/>
          <w:kern w:val="0"/>
          <w:sz w:val="32"/>
          <w:szCs w:val="32"/>
        </w:rPr>
      </w:pPr>
    </w:p>
    <w:p w14:paraId="4BA670DC">
      <w:pPr>
        <w:jc w:val="center"/>
        <w:rPr>
          <w:rFonts w:ascii="宋体" w:hAnsi="宋体" w:cs="宋体"/>
          <w:b/>
          <w:color w:val="auto"/>
          <w:kern w:val="0"/>
          <w:sz w:val="32"/>
          <w:szCs w:val="32"/>
        </w:rPr>
      </w:pPr>
    </w:p>
    <w:p w14:paraId="68C17028">
      <w:pPr>
        <w:jc w:val="center"/>
        <w:rPr>
          <w:rFonts w:ascii="宋体" w:hAnsi="宋体" w:cs="宋体"/>
          <w:b/>
          <w:color w:val="auto"/>
          <w:kern w:val="0"/>
          <w:sz w:val="32"/>
          <w:szCs w:val="32"/>
        </w:rPr>
      </w:pPr>
    </w:p>
    <w:p w14:paraId="3E412D7A">
      <w:pPr>
        <w:jc w:val="center"/>
        <w:rPr>
          <w:rFonts w:ascii="宋体" w:hAnsi="宋体" w:cs="宋体"/>
          <w:b/>
          <w:color w:val="auto"/>
          <w:kern w:val="0"/>
          <w:sz w:val="32"/>
          <w:szCs w:val="32"/>
        </w:rPr>
      </w:pPr>
    </w:p>
    <w:p w14:paraId="3FF89300">
      <w:pPr>
        <w:jc w:val="center"/>
        <w:rPr>
          <w:rFonts w:ascii="宋体" w:hAnsi="宋体" w:cs="宋体"/>
          <w:b/>
          <w:color w:val="auto"/>
          <w:kern w:val="0"/>
          <w:sz w:val="32"/>
          <w:szCs w:val="32"/>
        </w:rPr>
      </w:pPr>
    </w:p>
    <w:p w14:paraId="1BC91E84">
      <w:pPr>
        <w:jc w:val="center"/>
        <w:rPr>
          <w:rFonts w:ascii="宋体" w:hAnsi="宋体" w:cs="宋体"/>
          <w:b/>
          <w:color w:val="auto"/>
          <w:kern w:val="0"/>
          <w:sz w:val="32"/>
          <w:szCs w:val="32"/>
        </w:rPr>
      </w:pPr>
    </w:p>
    <w:p w14:paraId="73C4D577">
      <w:pPr>
        <w:jc w:val="center"/>
        <w:rPr>
          <w:rFonts w:ascii="宋体" w:hAnsi="宋体" w:cs="宋体"/>
          <w:b/>
          <w:color w:val="auto"/>
          <w:kern w:val="0"/>
          <w:sz w:val="32"/>
          <w:szCs w:val="32"/>
        </w:rPr>
      </w:pPr>
    </w:p>
    <w:p w14:paraId="39BD15BB">
      <w:pPr>
        <w:jc w:val="center"/>
        <w:rPr>
          <w:rFonts w:ascii="宋体" w:hAnsi="宋体" w:cs="宋体"/>
          <w:b/>
          <w:color w:val="auto"/>
          <w:kern w:val="0"/>
          <w:sz w:val="32"/>
          <w:szCs w:val="32"/>
        </w:rPr>
      </w:pPr>
    </w:p>
    <w:p w14:paraId="4D53138F">
      <w:pPr>
        <w:jc w:val="center"/>
        <w:rPr>
          <w:rFonts w:ascii="宋体" w:hAnsi="宋体" w:cs="宋体"/>
          <w:b/>
          <w:color w:val="auto"/>
          <w:kern w:val="0"/>
          <w:sz w:val="32"/>
          <w:szCs w:val="32"/>
        </w:rPr>
      </w:pPr>
    </w:p>
    <w:p w14:paraId="4AE19831">
      <w:pPr>
        <w:jc w:val="center"/>
        <w:rPr>
          <w:rFonts w:ascii="宋体" w:hAnsi="宋体" w:cs="宋体"/>
          <w:b/>
          <w:color w:val="auto"/>
          <w:kern w:val="0"/>
          <w:sz w:val="32"/>
          <w:szCs w:val="32"/>
        </w:rPr>
      </w:pPr>
    </w:p>
    <w:p w14:paraId="432D1325">
      <w:pPr>
        <w:jc w:val="center"/>
        <w:rPr>
          <w:rFonts w:ascii="宋体" w:hAnsi="宋体" w:cs="宋体"/>
          <w:b/>
          <w:color w:val="auto"/>
          <w:kern w:val="0"/>
          <w:sz w:val="32"/>
          <w:szCs w:val="32"/>
        </w:rPr>
      </w:pPr>
    </w:p>
    <w:p w14:paraId="5A2DFD4E">
      <w:pPr>
        <w:jc w:val="center"/>
        <w:rPr>
          <w:rFonts w:ascii="宋体" w:hAnsi="宋体" w:cs="宋体"/>
          <w:b/>
          <w:color w:val="auto"/>
          <w:kern w:val="0"/>
          <w:sz w:val="32"/>
          <w:szCs w:val="32"/>
        </w:rPr>
      </w:pPr>
    </w:p>
    <w:p w14:paraId="2D714C02">
      <w:pPr>
        <w:jc w:val="center"/>
        <w:rPr>
          <w:rFonts w:ascii="宋体" w:hAnsi="宋体" w:cs="宋体"/>
          <w:b/>
          <w:color w:val="auto"/>
          <w:kern w:val="0"/>
          <w:sz w:val="32"/>
          <w:szCs w:val="32"/>
        </w:rPr>
      </w:pPr>
    </w:p>
    <w:p w14:paraId="0362A42E">
      <w:pPr>
        <w:jc w:val="left"/>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br w:type="page"/>
      </w:r>
    </w:p>
    <w:p w14:paraId="2DA984E5">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660F0194">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592EEA0D">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54A8268C">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ADE9BD8">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none"/>
          <w:lang w:val="en-US" w:eastAsia="zh-CN"/>
        </w:rPr>
        <w:t>，所在单位：</w:t>
      </w:r>
      <w:r>
        <w:rPr>
          <w:rFonts w:hint="eastAsia" w:ascii="宋体" w:hAnsi="宋体" w:cs="宋体"/>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kern w:val="0"/>
          <w:sz w:val="24"/>
          <w:u w:val="single"/>
          <w:lang w:val="en-US" w:eastAsia="zh-CN"/>
        </w:rPr>
        <w:t xml:space="preserve">  </w:t>
      </w:r>
      <w:r>
        <w:rPr>
          <w:rFonts w:hint="eastAsia" w:ascii="宋体" w:hAnsi="宋体" w:cs="宋体"/>
          <w:color w:val="auto"/>
          <w:sz w:val="24"/>
          <w:u w:val="single"/>
        </w:rPr>
        <w:t>（项目名称）</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w:t>
      </w:r>
      <w:r>
        <w:rPr>
          <w:rFonts w:hint="eastAsia" w:ascii="宋体" w:hAnsi="宋体" w:cs="宋体"/>
          <w:color w:val="auto"/>
          <w:sz w:val="24"/>
        </w:rPr>
        <w:t>招标编号：（采购编号）】</w:t>
      </w:r>
      <w:r>
        <w:rPr>
          <w:rFonts w:hint="eastAsia" w:ascii="宋体" w:hAnsi="宋体" w:cs="宋体"/>
          <w:color w:val="auto"/>
          <w:kern w:val="0"/>
          <w:sz w:val="24"/>
          <w:lang w:val="zh-CN"/>
        </w:rPr>
        <w:t>政府采购投标的一切事项，其法律后果由我方承担。</w:t>
      </w:r>
    </w:p>
    <w:p w14:paraId="6F2DE7D7">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53977A21">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421CCEC1">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54611012">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036B18A5">
      <w:pPr>
        <w:snapToGrid w:val="0"/>
        <w:spacing w:line="360" w:lineRule="auto"/>
        <w:rPr>
          <w:rFonts w:ascii="宋体" w:hAnsi="宋体" w:cs="宋体"/>
          <w:color w:val="auto"/>
          <w:sz w:val="24"/>
        </w:rPr>
      </w:pPr>
    </w:p>
    <w:p w14:paraId="03A1C2BF">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427F9228">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6CC3452F">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none"/>
          <w:lang w:val="en-US" w:eastAsia="zh-CN"/>
        </w:rPr>
        <w:t>，所在单位：</w:t>
      </w:r>
      <w:r>
        <w:rPr>
          <w:rFonts w:hint="eastAsia" w:ascii="宋体" w:hAnsi="宋体" w:cs="宋体"/>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kern w:val="0"/>
          <w:sz w:val="24"/>
          <w:lang w:val="en-US" w:eastAsia="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sz w:val="24"/>
          <w:u w:val="single"/>
        </w:rPr>
        <w:t>（项目名称）</w:t>
      </w:r>
      <w:r>
        <w:rPr>
          <w:rFonts w:hint="eastAsia" w:ascii="宋体" w:hAnsi="宋体" w:cs="宋体"/>
          <w:color w:val="auto"/>
          <w:sz w:val="24"/>
        </w:rPr>
        <w:t>【招标编号：（采购编号）】</w:t>
      </w:r>
      <w:r>
        <w:rPr>
          <w:rFonts w:hint="eastAsia" w:ascii="宋体" w:hAnsi="宋体" w:cs="宋体"/>
          <w:color w:val="auto"/>
          <w:kern w:val="0"/>
          <w:sz w:val="24"/>
          <w:lang w:val="zh-CN"/>
        </w:rPr>
        <w:t>政府采购投标的一切事项，其法律后果由我方承担。</w:t>
      </w:r>
    </w:p>
    <w:p w14:paraId="1BF8292A">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2C978D17">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2BED0AF3">
      <w:pPr>
        <w:jc w:val="center"/>
        <w:rPr>
          <w:rFonts w:ascii="宋体" w:hAnsi="宋体" w:cs="宋体"/>
          <w:b/>
          <w:color w:val="auto"/>
          <w:kern w:val="0"/>
          <w:sz w:val="32"/>
          <w:szCs w:val="32"/>
        </w:rPr>
      </w:pPr>
    </w:p>
    <w:p w14:paraId="69C73769">
      <w:pPr>
        <w:rPr>
          <w:rFonts w:ascii="宋体" w:hAnsi="宋体" w:cs="宋体"/>
          <w:color w:val="auto"/>
        </w:rPr>
      </w:pPr>
    </w:p>
    <w:p w14:paraId="250E824A">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27B575F">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73EC696">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2117E185">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0CF58E01">
      <w:pPr>
        <w:autoSpaceDE w:val="0"/>
        <w:autoSpaceDN w:val="0"/>
        <w:spacing w:line="360" w:lineRule="auto"/>
        <w:jc w:val="center"/>
        <w:rPr>
          <w:rFonts w:ascii="宋体" w:hAnsi="宋体" w:cs="宋体"/>
          <w:b/>
          <w:color w:val="auto"/>
          <w:kern w:val="0"/>
          <w:sz w:val="32"/>
          <w:szCs w:val="32"/>
          <w:lang w:val="zh-CN"/>
        </w:rPr>
      </w:pPr>
    </w:p>
    <w:p w14:paraId="57751E32">
      <w:pPr>
        <w:autoSpaceDE w:val="0"/>
        <w:autoSpaceDN w:val="0"/>
        <w:spacing w:line="360" w:lineRule="auto"/>
        <w:jc w:val="center"/>
        <w:rPr>
          <w:rFonts w:ascii="宋体" w:hAnsi="宋体" w:cs="宋体"/>
          <w:b/>
          <w:color w:val="auto"/>
          <w:kern w:val="0"/>
          <w:sz w:val="32"/>
          <w:szCs w:val="32"/>
          <w:lang w:val="zh-CN"/>
        </w:rPr>
      </w:pPr>
    </w:p>
    <w:p w14:paraId="29F08D3D">
      <w:pPr>
        <w:autoSpaceDE w:val="0"/>
        <w:autoSpaceDN w:val="0"/>
        <w:spacing w:line="360" w:lineRule="auto"/>
        <w:jc w:val="center"/>
        <w:rPr>
          <w:rFonts w:ascii="宋体" w:hAnsi="宋体" w:cs="宋体"/>
          <w:b/>
          <w:color w:val="auto"/>
          <w:kern w:val="0"/>
          <w:sz w:val="32"/>
          <w:szCs w:val="32"/>
          <w:lang w:val="zh-CN"/>
        </w:rPr>
      </w:pPr>
    </w:p>
    <w:p w14:paraId="423DE989">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5D6C12C0">
      <w:pPr>
        <w:pStyle w:val="93"/>
        <w:spacing w:line="360" w:lineRule="auto"/>
        <w:rPr>
          <w:rFonts w:hAnsi="宋体" w:cs="宋体"/>
          <w:bCs/>
          <w:color w:val="auto"/>
          <w:sz w:val="24"/>
        </w:rPr>
      </w:pPr>
      <w:r>
        <w:rPr>
          <w:rFonts w:hint="eastAsia" w:hAnsi="宋体" w:cs="宋体"/>
          <w:bCs/>
          <w:color w:val="auto"/>
          <w:sz w:val="24"/>
        </w:rPr>
        <w:t>身份证件扫描件：</w:t>
      </w: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EF0E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3E9C58CE">
            <w:pPr>
              <w:pStyle w:val="93"/>
              <w:adjustRightInd w:val="0"/>
              <w:spacing w:line="360" w:lineRule="auto"/>
              <w:rPr>
                <w:rFonts w:hAnsi="宋体" w:cs="宋体"/>
                <w:bCs/>
                <w:color w:val="auto"/>
                <w:sz w:val="24"/>
              </w:rPr>
            </w:pPr>
            <w:r>
              <w:rPr>
                <w:rFonts w:hint="eastAsia" w:hAnsi="宋体" w:cs="宋体"/>
                <w:bCs/>
                <w:color w:val="auto"/>
                <w:sz w:val="24"/>
              </w:rPr>
              <w:t>正面：                                 反面：</w:t>
            </w:r>
          </w:p>
          <w:p w14:paraId="1415E689">
            <w:pPr>
              <w:pStyle w:val="93"/>
              <w:adjustRightInd w:val="0"/>
              <w:spacing w:line="360" w:lineRule="auto"/>
              <w:rPr>
                <w:rFonts w:hAnsi="宋体" w:cs="宋体"/>
                <w:bCs/>
                <w:color w:val="auto"/>
                <w:sz w:val="24"/>
              </w:rPr>
            </w:pPr>
          </w:p>
        </w:tc>
      </w:tr>
    </w:tbl>
    <w:p w14:paraId="688E7647">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291C6495">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3B8329A6">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69F09481">
      <w:pPr>
        <w:jc w:val="center"/>
        <w:rPr>
          <w:rFonts w:ascii="宋体" w:hAnsi="宋体" w:cs="宋体"/>
          <w:b/>
          <w:color w:val="auto"/>
          <w:kern w:val="0"/>
          <w:sz w:val="32"/>
          <w:szCs w:val="32"/>
        </w:rPr>
      </w:pPr>
    </w:p>
    <w:p w14:paraId="6FFED093">
      <w:pPr>
        <w:jc w:val="center"/>
        <w:rPr>
          <w:rFonts w:ascii="宋体" w:hAnsi="宋体" w:cs="宋体"/>
          <w:b/>
          <w:color w:val="auto"/>
          <w:kern w:val="0"/>
          <w:sz w:val="32"/>
          <w:szCs w:val="32"/>
        </w:rPr>
      </w:pPr>
    </w:p>
    <w:p w14:paraId="4B26BD44">
      <w:pPr>
        <w:jc w:val="center"/>
        <w:rPr>
          <w:rFonts w:ascii="宋体" w:hAnsi="宋体" w:cs="宋体"/>
          <w:b/>
          <w:color w:val="auto"/>
          <w:kern w:val="0"/>
          <w:sz w:val="32"/>
          <w:szCs w:val="32"/>
        </w:rPr>
      </w:pPr>
    </w:p>
    <w:p w14:paraId="3C1DEE10">
      <w:pPr>
        <w:jc w:val="center"/>
        <w:rPr>
          <w:rFonts w:ascii="宋体" w:hAnsi="宋体" w:cs="宋体"/>
          <w:b/>
          <w:color w:val="auto"/>
          <w:kern w:val="0"/>
          <w:sz w:val="32"/>
          <w:szCs w:val="32"/>
        </w:rPr>
      </w:pPr>
    </w:p>
    <w:p w14:paraId="57A22572">
      <w:pPr>
        <w:pStyle w:val="5"/>
        <w:rPr>
          <w:rFonts w:ascii="宋体" w:hAnsi="宋体" w:cs="宋体"/>
          <w:b/>
          <w:color w:val="auto"/>
          <w:kern w:val="0"/>
          <w:sz w:val="32"/>
          <w:szCs w:val="32"/>
        </w:rPr>
      </w:pPr>
    </w:p>
    <w:p w14:paraId="1541F695">
      <w:pPr>
        <w:rPr>
          <w:rFonts w:ascii="宋体" w:hAnsi="宋体" w:cs="宋体"/>
          <w:b/>
          <w:color w:val="auto"/>
          <w:kern w:val="0"/>
          <w:sz w:val="32"/>
          <w:szCs w:val="32"/>
        </w:rPr>
      </w:pPr>
    </w:p>
    <w:p w14:paraId="6CF015A1">
      <w:pPr>
        <w:pStyle w:val="5"/>
        <w:rPr>
          <w:rFonts w:ascii="宋体" w:hAnsi="宋体" w:cs="宋体"/>
          <w:b/>
          <w:color w:val="auto"/>
          <w:kern w:val="0"/>
          <w:sz w:val="32"/>
          <w:szCs w:val="32"/>
        </w:rPr>
      </w:pPr>
    </w:p>
    <w:p w14:paraId="7683D2F7">
      <w:pPr>
        <w:rPr>
          <w:rFonts w:ascii="宋体" w:hAnsi="宋体" w:cs="宋体"/>
          <w:b/>
          <w:color w:val="auto"/>
          <w:kern w:val="0"/>
          <w:sz w:val="32"/>
          <w:szCs w:val="32"/>
        </w:rPr>
      </w:pPr>
    </w:p>
    <w:p w14:paraId="6FD61FA1">
      <w:pPr>
        <w:pStyle w:val="5"/>
        <w:rPr>
          <w:rFonts w:ascii="宋体" w:hAnsi="宋体" w:cs="宋体"/>
          <w:b/>
          <w:color w:val="auto"/>
          <w:kern w:val="0"/>
          <w:sz w:val="32"/>
          <w:szCs w:val="32"/>
        </w:rPr>
      </w:pPr>
    </w:p>
    <w:p w14:paraId="5AEC5689">
      <w:pPr>
        <w:rPr>
          <w:rFonts w:ascii="宋体" w:hAnsi="宋体" w:cs="宋体"/>
          <w:b/>
          <w:color w:val="auto"/>
          <w:kern w:val="0"/>
          <w:sz w:val="32"/>
          <w:szCs w:val="32"/>
        </w:rPr>
      </w:pPr>
    </w:p>
    <w:p w14:paraId="605FC489">
      <w:pPr>
        <w:jc w:val="center"/>
        <w:rPr>
          <w:rFonts w:ascii="宋体" w:hAnsi="宋体" w:cs="宋体"/>
          <w:b/>
          <w:color w:val="auto"/>
          <w:kern w:val="0"/>
          <w:sz w:val="32"/>
          <w:szCs w:val="32"/>
        </w:rPr>
      </w:pPr>
    </w:p>
    <w:p w14:paraId="68F848F1">
      <w:pPr>
        <w:jc w:val="center"/>
        <w:rPr>
          <w:rFonts w:ascii="宋体" w:hAnsi="宋体" w:cs="宋体"/>
          <w:b/>
          <w:color w:val="auto"/>
          <w:kern w:val="0"/>
          <w:sz w:val="32"/>
          <w:szCs w:val="32"/>
        </w:rPr>
      </w:pPr>
    </w:p>
    <w:p w14:paraId="0B446E07">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w:t>
      </w:r>
    </w:p>
    <w:p w14:paraId="3A2D5CA8">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24AF714A">
      <w:pPr>
        <w:snapToGrid w:val="0"/>
        <w:spacing w:line="360" w:lineRule="auto"/>
        <w:rPr>
          <w:rFonts w:ascii="宋体" w:hAnsi="宋体" w:cs="宋体"/>
          <w:color w:val="auto"/>
          <w:kern w:val="0"/>
          <w:sz w:val="24"/>
        </w:rPr>
      </w:pPr>
    </w:p>
    <w:p w14:paraId="1298FBE5">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26FE6D8F">
      <w:pPr>
        <w:jc w:val="center"/>
        <w:rPr>
          <w:rFonts w:ascii="宋体" w:hAnsi="宋体" w:cs="宋体"/>
          <w:b/>
          <w:color w:val="auto"/>
          <w:kern w:val="0"/>
          <w:sz w:val="32"/>
          <w:szCs w:val="32"/>
        </w:rPr>
      </w:pPr>
    </w:p>
    <w:tbl>
      <w:tblPr>
        <w:tblStyle w:val="66"/>
        <w:tblW w:w="9855"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3873"/>
        <w:gridCol w:w="3669"/>
        <w:gridCol w:w="1418"/>
      </w:tblGrid>
      <w:tr w14:paraId="45D79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95" w:type="dxa"/>
            <w:vAlign w:val="center"/>
          </w:tcPr>
          <w:p w14:paraId="0D8A2FD6">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3873" w:type="dxa"/>
            <w:vAlign w:val="center"/>
          </w:tcPr>
          <w:p w14:paraId="0424E504">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3669" w:type="dxa"/>
            <w:vAlign w:val="center"/>
          </w:tcPr>
          <w:p w14:paraId="5D54FC7A">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33B620D1">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04226FA4">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79A3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14:paraId="60D2B3B8">
            <w:pPr>
              <w:jc w:val="center"/>
              <w:rPr>
                <w:rFonts w:ascii="宋体" w:hAnsi="宋体" w:cs="宋体"/>
                <w:color w:val="auto"/>
                <w:sz w:val="24"/>
              </w:rPr>
            </w:pPr>
            <w:r>
              <w:rPr>
                <w:rFonts w:hint="eastAsia" w:ascii="宋体" w:hAnsi="宋体" w:cs="宋体"/>
                <w:color w:val="auto"/>
                <w:sz w:val="24"/>
              </w:rPr>
              <w:t>1</w:t>
            </w:r>
          </w:p>
        </w:tc>
        <w:tc>
          <w:tcPr>
            <w:tcW w:w="3873" w:type="dxa"/>
            <w:vAlign w:val="top"/>
          </w:tcPr>
          <w:p w14:paraId="1F055385">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3669" w:type="dxa"/>
            <w:vAlign w:val="center"/>
          </w:tcPr>
          <w:p w14:paraId="292F1EEB">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vAlign w:val="top"/>
          </w:tcPr>
          <w:p w14:paraId="687E1065">
            <w:pPr>
              <w:rPr>
                <w:rFonts w:ascii="宋体" w:hAnsi="宋体" w:cs="宋体"/>
                <w:color w:val="auto"/>
                <w:sz w:val="24"/>
              </w:rPr>
            </w:pPr>
          </w:p>
          <w:p w14:paraId="5F49B8E9">
            <w:pPr>
              <w:rPr>
                <w:rFonts w:ascii="宋体" w:hAnsi="宋体" w:cs="宋体"/>
                <w:color w:val="auto"/>
                <w:sz w:val="24"/>
              </w:rPr>
            </w:pPr>
            <w:r>
              <w:rPr>
                <w:rFonts w:hint="eastAsia" w:ascii="宋体" w:hAnsi="宋体" w:cs="宋体"/>
                <w:color w:val="auto"/>
                <w:sz w:val="24"/>
              </w:rPr>
              <w:t>见投标文件</w:t>
            </w:r>
          </w:p>
          <w:p w14:paraId="2E5A027F">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18221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14:paraId="1F125EA5">
            <w:pPr>
              <w:jc w:val="center"/>
              <w:rPr>
                <w:rFonts w:ascii="宋体" w:hAnsi="宋体" w:cs="宋体"/>
                <w:color w:val="auto"/>
                <w:sz w:val="24"/>
              </w:rPr>
            </w:pPr>
            <w:r>
              <w:rPr>
                <w:rFonts w:hint="eastAsia" w:ascii="宋体" w:hAnsi="宋体" w:cs="宋体"/>
                <w:color w:val="auto"/>
                <w:sz w:val="24"/>
              </w:rPr>
              <w:t>2</w:t>
            </w:r>
          </w:p>
        </w:tc>
        <w:tc>
          <w:tcPr>
            <w:tcW w:w="3873" w:type="dxa"/>
            <w:vAlign w:val="top"/>
          </w:tcPr>
          <w:p w14:paraId="7D1E7220">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3669" w:type="dxa"/>
            <w:vAlign w:val="center"/>
          </w:tcPr>
          <w:p w14:paraId="319A1CC3">
            <w:pPr>
              <w:rPr>
                <w:rFonts w:ascii="宋体" w:hAnsi="宋体" w:cs="宋体"/>
                <w:color w:val="auto"/>
                <w:sz w:val="24"/>
              </w:rPr>
            </w:pPr>
            <w:r>
              <w:rPr>
                <w:rFonts w:hint="eastAsia" w:ascii="宋体" w:hAnsi="宋体" w:cs="宋体"/>
                <w:color w:val="auto"/>
                <w:sz w:val="24"/>
              </w:rPr>
              <w:t>投标函</w:t>
            </w:r>
          </w:p>
        </w:tc>
        <w:tc>
          <w:tcPr>
            <w:tcW w:w="1418" w:type="dxa"/>
            <w:vAlign w:val="top"/>
          </w:tcPr>
          <w:p w14:paraId="59643167">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61379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14:paraId="1AE30E4C">
            <w:pPr>
              <w:jc w:val="center"/>
              <w:rPr>
                <w:rFonts w:ascii="宋体" w:hAnsi="宋体" w:cs="宋体"/>
                <w:color w:val="auto"/>
                <w:sz w:val="24"/>
              </w:rPr>
            </w:pPr>
            <w:r>
              <w:rPr>
                <w:rFonts w:hint="eastAsia" w:ascii="宋体" w:hAnsi="宋体" w:cs="宋体"/>
                <w:color w:val="auto"/>
                <w:sz w:val="24"/>
              </w:rPr>
              <w:t>3</w:t>
            </w:r>
          </w:p>
        </w:tc>
        <w:tc>
          <w:tcPr>
            <w:tcW w:w="3873" w:type="dxa"/>
            <w:vAlign w:val="top"/>
          </w:tcPr>
          <w:p w14:paraId="095132F7">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3669" w:type="dxa"/>
            <w:vAlign w:val="center"/>
          </w:tcPr>
          <w:p w14:paraId="7183E049">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vAlign w:val="top"/>
          </w:tcPr>
          <w:p w14:paraId="20109080">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5E7549F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665DDD4">
      <w:pPr>
        <w:jc w:val="center"/>
        <w:rPr>
          <w:rFonts w:ascii="宋体" w:hAnsi="宋体" w:cs="宋体"/>
          <w:b/>
          <w:color w:val="auto"/>
          <w:kern w:val="0"/>
          <w:sz w:val="32"/>
          <w:szCs w:val="32"/>
        </w:rPr>
      </w:pPr>
    </w:p>
    <w:p w14:paraId="6C47C029">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6A19D58B">
      <w:pPr>
        <w:jc w:val="center"/>
        <w:rPr>
          <w:rFonts w:ascii="宋体" w:hAnsi="宋体" w:cs="宋体"/>
          <w:b/>
          <w:color w:val="auto"/>
          <w:kern w:val="0"/>
          <w:sz w:val="32"/>
          <w:szCs w:val="32"/>
        </w:rPr>
      </w:pPr>
    </w:p>
    <w:p w14:paraId="1BF67E57">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46002100">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5794FE96">
      <w:pPr>
        <w:jc w:val="center"/>
        <w:rPr>
          <w:rFonts w:ascii="宋体" w:hAnsi="宋体" w:cs="宋体"/>
          <w:b/>
          <w:color w:val="auto"/>
          <w:kern w:val="0"/>
          <w:sz w:val="32"/>
          <w:szCs w:val="32"/>
        </w:rPr>
      </w:pPr>
    </w:p>
    <w:p w14:paraId="3D610C79">
      <w:pPr>
        <w:jc w:val="center"/>
        <w:rPr>
          <w:rFonts w:ascii="宋体" w:hAnsi="宋体" w:cs="宋体"/>
          <w:b/>
          <w:color w:val="auto"/>
          <w:kern w:val="0"/>
          <w:sz w:val="32"/>
          <w:szCs w:val="32"/>
        </w:rPr>
      </w:pPr>
    </w:p>
    <w:p w14:paraId="1C547F33">
      <w:pPr>
        <w:jc w:val="center"/>
        <w:rPr>
          <w:rFonts w:ascii="宋体" w:hAnsi="宋体" w:cs="宋体"/>
          <w:b/>
          <w:color w:val="auto"/>
          <w:kern w:val="0"/>
          <w:sz w:val="32"/>
          <w:szCs w:val="32"/>
        </w:rPr>
      </w:pPr>
    </w:p>
    <w:p w14:paraId="1B80ECFB">
      <w:pPr>
        <w:jc w:val="center"/>
        <w:rPr>
          <w:rFonts w:ascii="宋体" w:hAnsi="宋体" w:cs="宋体"/>
          <w:b/>
          <w:color w:val="auto"/>
          <w:kern w:val="0"/>
          <w:sz w:val="32"/>
          <w:szCs w:val="32"/>
        </w:rPr>
      </w:pPr>
    </w:p>
    <w:p w14:paraId="44A6872C">
      <w:pPr>
        <w:jc w:val="center"/>
        <w:rPr>
          <w:rFonts w:ascii="宋体" w:hAnsi="宋体" w:cs="宋体"/>
          <w:b/>
          <w:color w:val="auto"/>
          <w:kern w:val="0"/>
          <w:sz w:val="32"/>
          <w:szCs w:val="32"/>
        </w:rPr>
      </w:pPr>
    </w:p>
    <w:p w14:paraId="347ABA9C">
      <w:pPr>
        <w:jc w:val="center"/>
        <w:rPr>
          <w:rFonts w:ascii="宋体" w:hAnsi="宋体" w:cs="宋体"/>
          <w:b/>
          <w:color w:val="auto"/>
          <w:kern w:val="0"/>
          <w:sz w:val="32"/>
          <w:szCs w:val="32"/>
        </w:rPr>
      </w:pPr>
    </w:p>
    <w:p w14:paraId="475C42C0">
      <w:pPr>
        <w:jc w:val="center"/>
        <w:rPr>
          <w:rFonts w:ascii="宋体" w:hAnsi="宋体" w:cs="宋体"/>
          <w:b/>
          <w:color w:val="auto"/>
          <w:kern w:val="0"/>
          <w:sz w:val="32"/>
          <w:szCs w:val="32"/>
        </w:rPr>
      </w:pPr>
    </w:p>
    <w:p w14:paraId="208D51BB">
      <w:pPr>
        <w:jc w:val="center"/>
        <w:rPr>
          <w:rFonts w:ascii="宋体" w:hAnsi="宋体" w:cs="宋体"/>
          <w:b/>
          <w:color w:val="auto"/>
          <w:kern w:val="0"/>
          <w:sz w:val="32"/>
          <w:szCs w:val="32"/>
        </w:rPr>
      </w:pPr>
    </w:p>
    <w:p w14:paraId="210061B9">
      <w:pPr>
        <w:jc w:val="center"/>
        <w:rPr>
          <w:rFonts w:ascii="宋体" w:hAnsi="宋体" w:cs="宋体"/>
          <w:b/>
          <w:color w:val="auto"/>
          <w:kern w:val="0"/>
          <w:sz w:val="32"/>
          <w:szCs w:val="32"/>
        </w:rPr>
      </w:pPr>
    </w:p>
    <w:p w14:paraId="2D03A67D">
      <w:pPr>
        <w:jc w:val="both"/>
        <w:rPr>
          <w:rFonts w:ascii="宋体" w:hAnsi="宋体" w:cs="宋体"/>
          <w:b/>
          <w:color w:val="auto"/>
          <w:kern w:val="0"/>
          <w:sz w:val="32"/>
          <w:szCs w:val="32"/>
        </w:rPr>
      </w:pPr>
    </w:p>
    <w:p w14:paraId="25A42BF9">
      <w:pPr>
        <w:pStyle w:val="5"/>
        <w:rPr>
          <w:rFonts w:ascii="宋体" w:hAnsi="宋体" w:cs="宋体"/>
          <w:b/>
          <w:color w:val="auto"/>
          <w:kern w:val="0"/>
          <w:sz w:val="32"/>
          <w:szCs w:val="32"/>
        </w:rPr>
      </w:pPr>
    </w:p>
    <w:p w14:paraId="6EE13908">
      <w:pPr>
        <w:rPr>
          <w:color w:val="auto"/>
        </w:rPr>
      </w:pPr>
    </w:p>
    <w:p w14:paraId="41D0CDDA">
      <w:pPr>
        <w:jc w:val="center"/>
        <w:rPr>
          <w:rFonts w:ascii="宋体" w:hAnsi="宋体" w:cs="宋体"/>
          <w:b/>
          <w:color w:val="auto"/>
          <w:kern w:val="0"/>
          <w:sz w:val="32"/>
          <w:szCs w:val="32"/>
        </w:rPr>
      </w:pPr>
    </w:p>
    <w:p w14:paraId="6298CECA">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17228252">
      <w:pPr>
        <w:snapToGrid w:val="0"/>
        <w:spacing w:line="360" w:lineRule="auto"/>
        <w:jc w:val="left"/>
        <w:rPr>
          <w:rFonts w:hint="eastAsia" w:ascii="宋体" w:hAnsi="宋体" w:cs="宋体"/>
          <w:b/>
          <w:color w:val="auto"/>
          <w:sz w:val="24"/>
        </w:rPr>
      </w:pPr>
    </w:p>
    <w:p w14:paraId="0F790A6F">
      <w:pPr>
        <w:snapToGrid w:val="0"/>
        <w:spacing w:line="360" w:lineRule="auto"/>
        <w:jc w:val="left"/>
        <w:rPr>
          <w:rFonts w:ascii="宋体" w:hAnsi="宋体" w:cs="宋体"/>
          <w:b/>
          <w:color w:val="auto"/>
          <w:sz w:val="28"/>
          <w:szCs w:val="28"/>
        </w:rPr>
      </w:pPr>
      <w:r>
        <w:rPr>
          <w:rFonts w:hint="eastAsia" w:ascii="宋体" w:hAnsi="宋体" w:cs="宋体"/>
          <w:b/>
          <w:color w:val="auto"/>
          <w:sz w:val="28"/>
          <w:szCs w:val="28"/>
        </w:rPr>
        <w:t>（按招标文件第四部分评标办法前附表中“投标文件中评标标准相应的商务技术资料目录”提供资料。）</w:t>
      </w:r>
    </w:p>
    <w:p w14:paraId="506D7E39">
      <w:pPr>
        <w:jc w:val="center"/>
        <w:rPr>
          <w:rFonts w:ascii="宋体" w:hAnsi="宋体" w:cs="宋体"/>
          <w:b/>
          <w:color w:val="auto"/>
          <w:kern w:val="0"/>
          <w:sz w:val="32"/>
          <w:szCs w:val="32"/>
        </w:rPr>
      </w:pPr>
    </w:p>
    <w:p w14:paraId="65A733C7">
      <w:pPr>
        <w:jc w:val="center"/>
        <w:rPr>
          <w:rFonts w:ascii="宋体" w:hAnsi="宋体" w:cs="宋体"/>
          <w:b/>
          <w:color w:val="auto"/>
          <w:kern w:val="0"/>
          <w:sz w:val="32"/>
          <w:szCs w:val="32"/>
        </w:rPr>
      </w:pPr>
    </w:p>
    <w:p w14:paraId="66F2CF57">
      <w:pPr>
        <w:jc w:val="center"/>
        <w:rPr>
          <w:rFonts w:ascii="宋体" w:hAnsi="宋体" w:cs="宋体"/>
          <w:b/>
          <w:color w:val="auto"/>
          <w:kern w:val="0"/>
          <w:sz w:val="32"/>
          <w:szCs w:val="32"/>
        </w:rPr>
      </w:pPr>
    </w:p>
    <w:p w14:paraId="78412C31">
      <w:pPr>
        <w:pStyle w:val="5"/>
        <w:rPr>
          <w:rFonts w:ascii="宋体" w:hAnsi="宋体" w:cs="宋体"/>
          <w:b/>
          <w:color w:val="auto"/>
          <w:kern w:val="0"/>
          <w:sz w:val="32"/>
          <w:szCs w:val="32"/>
        </w:rPr>
      </w:pPr>
    </w:p>
    <w:p w14:paraId="5F34FBE1">
      <w:pPr>
        <w:rPr>
          <w:rFonts w:ascii="宋体" w:hAnsi="宋体" w:cs="宋体"/>
          <w:b/>
          <w:color w:val="auto"/>
          <w:kern w:val="0"/>
          <w:sz w:val="32"/>
          <w:szCs w:val="32"/>
        </w:rPr>
      </w:pPr>
    </w:p>
    <w:p w14:paraId="22CB2FF9">
      <w:pPr>
        <w:pStyle w:val="5"/>
        <w:rPr>
          <w:color w:val="auto"/>
        </w:rPr>
      </w:pPr>
    </w:p>
    <w:p w14:paraId="3BED4FDA">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6"/>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0D07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5C71214">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B2E3B65">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08442B9B">
            <w:pPr>
              <w:spacing w:line="360" w:lineRule="auto"/>
              <w:jc w:val="center"/>
              <w:rPr>
                <w:rFonts w:ascii="宋体" w:hAnsi="宋体" w:cs="宋体"/>
                <w:b/>
                <w:color w:val="auto"/>
                <w:sz w:val="24"/>
              </w:rPr>
            </w:pPr>
          </w:p>
          <w:p w14:paraId="0F787A84">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08D1AF7">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B15191E">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AF55979">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A5AD8D0">
            <w:pPr>
              <w:spacing w:line="360" w:lineRule="auto"/>
              <w:jc w:val="center"/>
              <w:rPr>
                <w:rFonts w:ascii="宋体" w:hAnsi="宋体" w:cs="宋体"/>
                <w:b/>
                <w:color w:val="auto"/>
                <w:sz w:val="24"/>
              </w:rPr>
            </w:pPr>
          </w:p>
          <w:p w14:paraId="31BF89E1">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6A1098C8">
            <w:pPr>
              <w:spacing w:line="360" w:lineRule="auto"/>
              <w:jc w:val="center"/>
              <w:rPr>
                <w:rFonts w:ascii="宋体" w:hAnsi="宋体" w:cs="宋体"/>
                <w:b/>
                <w:color w:val="auto"/>
                <w:sz w:val="24"/>
              </w:rPr>
            </w:pPr>
          </w:p>
        </w:tc>
      </w:tr>
      <w:tr w14:paraId="32550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F2FCB6D">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EC10F42">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01D66BF">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64CC626">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D9BBA70">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E86B954">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5A4ECBD">
            <w:pPr>
              <w:spacing w:line="360" w:lineRule="auto"/>
              <w:jc w:val="center"/>
              <w:rPr>
                <w:rFonts w:ascii="宋体" w:hAnsi="宋体" w:cs="宋体"/>
                <w:color w:val="auto"/>
                <w:sz w:val="24"/>
              </w:rPr>
            </w:pPr>
          </w:p>
        </w:tc>
      </w:tr>
      <w:tr w14:paraId="08304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E61899B">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5C7FEB1">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59307F3">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15EF068">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AA5F028">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69C499E">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777D3DA">
            <w:pPr>
              <w:spacing w:line="360" w:lineRule="auto"/>
              <w:jc w:val="center"/>
              <w:rPr>
                <w:rFonts w:ascii="宋体" w:hAnsi="宋体" w:cs="宋体"/>
                <w:color w:val="auto"/>
                <w:sz w:val="24"/>
              </w:rPr>
            </w:pPr>
          </w:p>
        </w:tc>
      </w:tr>
      <w:tr w14:paraId="10DD3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DA30F33">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97B4B6A">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A19B085">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E3C5311">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A645F44">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179236A">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DAB99B3">
            <w:pPr>
              <w:spacing w:line="360" w:lineRule="auto"/>
              <w:jc w:val="center"/>
              <w:rPr>
                <w:rFonts w:ascii="宋体" w:hAnsi="宋体" w:cs="宋体"/>
                <w:color w:val="auto"/>
                <w:sz w:val="24"/>
              </w:rPr>
            </w:pPr>
          </w:p>
        </w:tc>
      </w:tr>
    </w:tbl>
    <w:p w14:paraId="2EA8B2B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4065F10">
      <w:pPr>
        <w:jc w:val="center"/>
        <w:rPr>
          <w:rFonts w:ascii="宋体" w:hAnsi="宋体" w:cs="宋体"/>
          <w:b/>
          <w:color w:val="auto"/>
          <w:kern w:val="0"/>
          <w:sz w:val="32"/>
          <w:szCs w:val="32"/>
        </w:rPr>
      </w:pPr>
    </w:p>
    <w:p w14:paraId="11C295FE">
      <w:pPr>
        <w:pStyle w:val="5"/>
        <w:rPr>
          <w:rFonts w:ascii="宋体" w:hAnsi="宋体" w:cs="宋体"/>
          <w:b/>
          <w:color w:val="auto"/>
          <w:kern w:val="0"/>
          <w:sz w:val="32"/>
          <w:szCs w:val="32"/>
        </w:rPr>
      </w:pPr>
    </w:p>
    <w:p w14:paraId="0D7F7096">
      <w:pPr>
        <w:rPr>
          <w:rFonts w:ascii="宋体" w:hAnsi="宋体" w:cs="宋体"/>
          <w:b/>
          <w:color w:val="auto"/>
          <w:kern w:val="0"/>
          <w:sz w:val="32"/>
          <w:szCs w:val="32"/>
        </w:rPr>
      </w:pPr>
    </w:p>
    <w:p w14:paraId="214458F0">
      <w:pPr>
        <w:pStyle w:val="5"/>
        <w:rPr>
          <w:rFonts w:ascii="宋体" w:hAnsi="宋体" w:cs="宋体"/>
          <w:b/>
          <w:color w:val="auto"/>
          <w:kern w:val="0"/>
          <w:sz w:val="32"/>
          <w:szCs w:val="32"/>
        </w:rPr>
      </w:pPr>
    </w:p>
    <w:p w14:paraId="72BD5677">
      <w:pPr>
        <w:rPr>
          <w:rFonts w:ascii="宋体" w:hAnsi="宋体" w:cs="宋体"/>
          <w:b/>
          <w:color w:val="auto"/>
          <w:kern w:val="0"/>
          <w:sz w:val="32"/>
          <w:szCs w:val="32"/>
        </w:rPr>
      </w:pPr>
    </w:p>
    <w:p w14:paraId="7275C89E">
      <w:pPr>
        <w:pStyle w:val="5"/>
        <w:rPr>
          <w:rFonts w:ascii="宋体" w:hAnsi="宋体" w:cs="宋体"/>
          <w:b/>
          <w:color w:val="auto"/>
          <w:kern w:val="0"/>
          <w:sz w:val="32"/>
          <w:szCs w:val="32"/>
        </w:rPr>
      </w:pPr>
    </w:p>
    <w:p w14:paraId="5776298E">
      <w:pPr>
        <w:pStyle w:val="5"/>
        <w:rPr>
          <w:rFonts w:ascii="宋体" w:hAnsi="宋体" w:cs="宋体"/>
          <w:b/>
          <w:color w:val="auto"/>
          <w:kern w:val="0"/>
          <w:sz w:val="32"/>
          <w:szCs w:val="32"/>
        </w:rPr>
      </w:pPr>
    </w:p>
    <w:p w14:paraId="4D094A03">
      <w:pPr>
        <w:jc w:val="left"/>
        <w:rPr>
          <w:rFonts w:hint="eastAsia" w:ascii="宋体" w:hAnsi="宋体" w:cs="宋体"/>
          <w:b/>
          <w:color w:val="auto"/>
          <w:kern w:val="0"/>
          <w:sz w:val="32"/>
          <w:szCs w:val="32"/>
        </w:rPr>
      </w:pPr>
    </w:p>
    <w:p w14:paraId="1A5F6E1C">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6EE2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9" w:type="dxa"/>
            <w:vAlign w:val="center"/>
          </w:tcPr>
          <w:p w14:paraId="1B913D70">
            <w:pPr>
              <w:jc w:val="center"/>
              <w:rPr>
                <w:rFonts w:ascii="宋体" w:hAnsi="宋体" w:cs="宋体"/>
                <w:b/>
                <w:bCs/>
                <w:color w:val="auto"/>
                <w:sz w:val="24"/>
              </w:rPr>
            </w:pPr>
            <w:r>
              <w:rPr>
                <w:rFonts w:hint="eastAsia" w:ascii="宋体" w:hAnsi="宋体" w:cs="宋体"/>
                <w:b/>
                <w:bCs/>
                <w:color w:val="auto"/>
                <w:sz w:val="24"/>
              </w:rPr>
              <w:t>序号</w:t>
            </w:r>
          </w:p>
        </w:tc>
        <w:tc>
          <w:tcPr>
            <w:tcW w:w="3683" w:type="dxa"/>
            <w:vAlign w:val="center"/>
          </w:tcPr>
          <w:p w14:paraId="3B2FC4DA">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vAlign w:val="center"/>
          </w:tcPr>
          <w:p w14:paraId="6EB40063">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vAlign w:val="center"/>
          </w:tcPr>
          <w:p w14:paraId="0FC898D3">
            <w:pPr>
              <w:jc w:val="center"/>
              <w:rPr>
                <w:rFonts w:ascii="宋体" w:hAnsi="宋体" w:cs="宋体"/>
                <w:b/>
                <w:bCs/>
                <w:color w:val="auto"/>
                <w:sz w:val="24"/>
              </w:rPr>
            </w:pPr>
            <w:r>
              <w:rPr>
                <w:rFonts w:hint="eastAsia" w:ascii="宋体" w:hAnsi="宋体" w:cs="宋体"/>
                <w:b/>
                <w:bCs/>
                <w:color w:val="auto"/>
                <w:sz w:val="24"/>
              </w:rPr>
              <w:t>偏离说明</w:t>
            </w:r>
          </w:p>
        </w:tc>
      </w:tr>
      <w:tr w14:paraId="15A9F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61EF1D7">
            <w:pPr>
              <w:jc w:val="center"/>
              <w:rPr>
                <w:rFonts w:ascii="宋体" w:hAnsi="宋体" w:cs="宋体"/>
                <w:color w:val="auto"/>
                <w:kern w:val="0"/>
                <w:sz w:val="24"/>
              </w:rPr>
            </w:pPr>
            <w:r>
              <w:rPr>
                <w:rFonts w:hint="eastAsia" w:ascii="宋体" w:hAnsi="宋体" w:cs="宋体"/>
                <w:color w:val="auto"/>
                <w:kern w:val="0"/>
                <w:sz w:val="24"/>
              </w:rPr>
              <w:t>1</w:t>
            </w:r>
          </w:p>
        </w:tc>
        <w:tc>
          <w:tcPr>
            <w:tcW w:w="3683" w:type="dxa"/>
            <w:vAlign w:val="top"/>
          </w:tcPr>
          <w:p w14:paraId="1E1D19AF">
            <w:pPr>
              <w:jc w:val="center"/>
              <w:rPr>
                <w:rFonts w:ascii="宋体" w:hAnsi="宋体" w:cs="宋体"/>
                <w:b/>
                <w:color w:val="auto"/>
                <w:kern w:val="0"/>
                <w:sz w:val="32"/>
                <w:szCs w:val="32"/>
              </w:rPr>
            </w:pPr>
          </w:p>
        </w:tc>
        <w:tc>
          <w:tcPr>
            <w:tcW w:w="3546" w:type="dxa"/>
            <w:vAlign w:val="top"/>
          </w:tcPr>
          <w:p w14:paraId="434F0730">
            <w:pPr>
              <w:jc w:val="center"/>
              <w:rPr>
                <w:rFonts w:ascii="宋体" w:hAnsi="宋体" w:cs="宋体"/>
                <w:b/>
                <w:color w:val="auto"/>
                <w:kern w:val="0"/>
                <w:sz w:val="32"/>
                <w:szCs w:val="32"/>
              </w:rPr>
            </w:pPr>
          </w:p>
        </w:tc>
        <w:tc>
          <w:tcPr>
            <w:tcW w:w="1276" w:type="dxa"/>
            <w:vAlign w:val="top"/>
          </w:tcPr>
          <w:p w14:paraId="0DECF7E5">
            <w:pPr>
              <w:jc w:val="center"/>
              <w:rPr>
                <w:rFonts w:ascii="宋体" w:hAnsi="宋体" w:cs="宋体"/>
                <w:b/>
                <w:color w:val="auto"/>
                <w:kern w:val="0"/>
                <w:sz w:val="32"/>
                <w:szCs w:val="32"/>
              </w:rPr>
            </w:pPr>
          </w:p>
        </w:tc>
      </w:tr>
      <w:tr w14:paraId="6F4C3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40807ED">
            <w:pPr>
              <w:jc w:val="center"/>
              <w:rPr>
                <w:rFonts w:ascii="宋体" w:hAnsi="宋体" w:cs="宋体"/>
                <w:color w:val="auto"/>
                <w:kern w:val="0"/>
                <w:sz w:val="24"/>
              </w:rPr>
            </w:pPr>
            <w:r>
              <w:rPr>
                <w:rFonts w:hint="eastAsia" w:ascii="宋体" w:hAnsi="宋体" w:cs="宋体"/>
                <w:color w:val="auto"/>
                <w:kern w:val="0"/>
                <w:sz w:val="24"/>
              </w:rPr>
              <w:t>2</w:t>
            </w:r>
          </w:p>
        </w:tc>
        <w:tc>
          <w:tcPr>
            <w:tcW w:w="3683" w:type="dxa"/>
            <w:vAlign w:val="top"/>
          </w:tcPr>
          <w:p w14:paraId="10CF781E">
            <w:pPr>
              <w:jc w:val="center"/>
              <w:rPr>
                <w:rFonts w:ascii="宋体" w:hAnsi="宋体" w:cs="宋体"/>
                <w:b/>
                <w:color w:val="auto"/>
                <w:kern w:val="0"/>
                <w:sz w:val="32"/>
                <w:szCs w:val="32"/>
              </w:rPr>
            </w:pPr>
          </w:p>
        </w:tc>
        <w:tc>
          <w:tcPr>
            <w:tcW w:w="3546" w:type="dxa"/>
            <w:vAlign w:val="top"/>
          </w:tcPr>
          <w:p w14:paraId="1CB9C332">
            <w:pPr>
              <w:jc w:val="center"/>
              <w:rPr>
                <w:rFonts w:ascii="宋体" w:hAnsi="宋体" w:cs="宋体"/>
                <w:b/>
                <w:color w:val="auto"/>
                <w:kern w:val="0"/>
                <w:sz w:val="32"/>
                <w:szCs w:val="32"/>
              </w:rPr>
            </w:pPr>
          </w:p>
        </w:tc>
        <w:tc>
          <w:tcPr>
            <w:tcW w:w="1276" w:type="dxa"/>
            <w:vAlign w:val="top"/>
          </w:tcPr>
          <w:p w14:paraId="4222A7FA">
            <w:pPr>
              <w:jc w:val="center"/>
              <w:rPr>
                <w:rFonts w:ascii="宋体" w:hAnsi="宋体" w:cs="宋体"/>
                <w:b/>
                <w:color w:val="auto"/>
                <w:kern w:val="0"/>
                <w:sz w:val="32"/>
                <w:szCs w:val="32"/>
              </w:rPr>
            </w:pPr>
          </w:p>
        </w:tc>
      </w:tr>
      <w:tr w14:paraId="4D5D4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DF2B897">
            <w:pPr>
              <w:jc w:val="center"/>
              <w:rPr>
                <w:rFonts w:ascii="宋体" w:hAnsi="宋体" w:cs="宋体"/>
                <w:color w:val="auto"/>
                <w:kern w:val="0"/>
                <w:sz w:val="24"/>
              </w:rPr>
            </w:pPr>
            <w:r>
              <w:rPr>
                <w:rFonts w:hint="eastAsia" w:ascii="宋体" w:hAnsi="宋体" w:cs="宋体"/>
                <w:color w:val="auto"/>
                <w:kern w:val="0"/>
                <w:sz w:val="24"/>
              </w:rPr>
              <w:t>……</w:t>
            </w:r>
          </w:p>
        </w:tc>
        <w:tc>
          <w:tcPr>
            <w:tcW w:w="3683" w:type="dxa"/>
            <w:vAlign w:val="top"/>
          </w:tcPr>
          <w:p w14:paraId="01FF61F6">
            <w:pPr>
              <w:jc w:val="center"/>
              <w:rPr>
                <w:rFonts w:ascii="宋体" w:hAnsi="宋体" w:cs="宋体"/>
                <w:b/>
                <w:color w:val="auto"/>
                <w:kern w:val="0"/>
                <w:sz w:val="32"/>
                <w:szCs w:val="32"/>
              </w:rPr>
            </w:pPr>
          </w:p>
        </w:tc>
        <w:tc>
          <w:tcPr>
            <w:tcW w:w="3546" w:type="dxa"/>
            <w:vAlign w:val="top"/>
          </w:tcPr>
          <w:p w14:paraId="21688E8E">
            <w:pPr>
              <w:jc w:val="center"/>
              <w:rPr>
                <w:rFonts w:ascii="宋体" w:hAnsi="宋体" w:cs="宋体"/>
                <w:b/>
                <w:color w:val="auto"/>
                <w:kern w:val="0"/>
                <w:sz w:val="32"/>
                <w:szCs w:val="32"/>
              </w:rPr>
            </w:pPr>
          </w:p>
        </w:tc>
        <w:tc>
          <w:tcPr>
            <w:tcW w:w="1276" w:type="dxa"/>
            <w:vAlign w:val="top"/>
          </w:tcPr>
          <w:p w14:paraId="1FF8ACA6">
            <w:pPr>
              <w:jc w:val="center"/>
              <w:rPr>
                <w:rFonts w:ascii="宋体" w:hAnsi="宋体" w:cs="宋体"/>
                <w:b/>
                <w:color w:val="auto"/>
                <w:kern w:val="0"/>
                <w:sz w:val="32"/>
                <w:szCs w:val="32"/>
              </w:rPr>
            </w:pPr>
          </w:p>
        </w:tc>
      </w:tr>
    </w:tbl>
    <w:p w14:paraId="1B6363A8">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6C17CC8B">
      <w:pPr>
        <w:jc w:val="center"/>
        <w:rPr>
          <w:rFonts w:ascii="宋体" w:hAnsi="宋体" w:cs="宋体"/>
          <w:b/>
          <w:color w:val="auto"/>
          <w:kern w:val="0"/>
          <w:sz w:val="32"/>
          <w:szCs w:val="32"/>
        </w:rPr>
      </w:pPr>
    </w:p>
    <w:p w14:paraId="56E7A78B">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7DEA1A9">
      <w:pPr>
        <w:ind w:firstLine="1911" w:firstLineChars="595"/>
        <w:rPr>
          <w:rFonts w:ascii="宋体" w:hAnsi="宋体" w:cs="宋体"/>
          <w:b/>
          <w:bCs/>
          <w:color w:val="auto"/>
          <w:sz w:val="32"/>
          <w:szCs w:val="32"/>
        </w:rPr>
      </w:pPr>
    </w:p>
    <w:p w14:paraId="6F108058">
      <w:pPr>
        <w:pStyle w:val="5"/>
        <w:rPr>
          <w:rFonts w:ascii="宋体" w:hAnsi="宋体" w:cs="宋体"/>
          <w:b/>
          <w:bCs/>
          <w:color w:val="auto"/>
          <w:sz w:val="32"/>
          <w:szCs w:val="32"/>
        </w:rPr>
      </w:pPr>
    </w:p>
    <w:p w14:paraId="29119D20">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1F2238E6">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00513A08">
      <w:pPr>
        <w:rPr>
          <w:rFonts w:ascii="宋体" w:hAnsi="宋体" w:cs="宋体"/>
          <w:b/>
          <w:bCs/>
          <w:color w:val="auto"/>
          <w:sz w:val="32"/>
          <w:szCs w:val="32"/>
        </w:rPr>
      </w:pPr>
    </w:p>
    <w:p w14:paraId="20225F83">
      <w:pPr>
        <w:pStyle w:val="5"/>
        <w:rPr>
          <w:rFonts w:ascii="宋体" w:hAnsi="宋体" w:cs="宋体"/>
          <w:b/>
          <w:bCs/>
          <w:color w:val="auto"/>
          <w:sz w:val="32"/>
          <w:szCs w:val="32"/>
        </w:rPr>
      </w:pPr>
    </w:p>
    <w:p w14:paraId="11469D28">
      <w:pPr>
        <w:rPr>
          <w:rFonts w:ascii="宋体" w:hAnsi="宋体" w:cs="宋体"/>
          <w:b/>
          <w:bCs/>
          <w:color w:val="auto"/>
          <w:sz w:val="32"/>
          <w:szCs w:val="32"/>
        </w:rPr>
      </w:pPr>
    </w:p>
    <w:p w14:paraId="0D539EAA">
      <w:pPr>
        <w:pStyle w:val="5"/>
        <w:rPr>
          <w:rFonts w:ascii="宋体" w:hAnsi="宋体" w:cs="宋体"/>
          <w:b/>
          <w:bCs/>
          <w:color w:val="auto"/>
          <w:sz w:val="32"/>
          <w:szCs w:val="32"/>
        </w:rPr>
      </w:pPr>
    </w:p>
    <w:p w14:paraId="5C91F251">
      <w:pPr>
        <w:rPr>
          <w:rFonts w:ascii="宋体" w:hAnsi="宋体" w:cs="宋体"/>
          <w:b/>
          <w:bCs/>
          <w:color w:val="auto"/>
          <w:sz w:val="32"/>
          <w:szCs w:val="32"/>
        </w:rPr>
      </w:pPr>
    </w:p>
    <w:p w14:paraId="293DD26F">
      <w:pPr>
        <w:pStyle w:val="5"/>
        <w:rPr>
          <w:rFonts w:ascii="宋体" w:hAnsi="宋体" w:cs="宋体"/>
          <w:b/>
          <w:bCs/>
          <w:color w:val="auto"/>
          <w:sz w:val="32"/>
          <w:szCs w:val="32"/>
        </w:rPr>
      </w:pPr>
    </w:p>
    <w:p w14:paraId="15274109">
      <w:pPr>
        <w:rPr>
          <w:rFonts w:ascii="宋体" w:hAnsi="宋体" w:cs="宋体"/>
          <w:b/>
          <w:bCs/>
          <w:color w:val="auto"/>
          <w:sz w:val="32"/>
          <w:szCs w:val="32"/>
        </w:rPr>
      </w:pPr>
    </w:p>
    <w:p w14:paraId="439A961C">
      <w:pPr>
        <w:pStyle w:val="5"/>
        <w:rPr>
          <w:rFonts w:ascii="宋体" w:hAnsi="宋体" w:cs="宋体"/>
          <w:b/>
          <w:bCs/>
          <w:color w:val="auto"/>
          <w:sz w:val="32"/>
          <w:szCs w:val="32"/>
        </w:rPr>
      </w:pPr>
    </w:p>
    <w:p w14:paraId="0682389E">
      <w:pPr>
        <w:rPr>
          <w:rFonts w:ascii="宋体" w:hAnsi="宋体" w:cs="宋体"/>
          <w:b/>
          <w:bCs/>
          <w:color w:val="auto"/>
          <w:sz w:val="32"/>
          <w:szCs w:val="32"/>
        </w:rPr>
      </w:pPr>
    </w:p>
    <w:p w14:paraId="0E1CC647">
      <w:pPr>
        <w:pStyle w:val="5"/>
        <w:rPr>
          <w:rFonts w:ascii="宋体" w:hAnsi="宋体" w:cs="宋体"/>
          <w:b/>
          <w:bCs/>
          <w:color w:val="auto"/>
          <w:sz w:val="32"/>
          <w:szCs w:val="32"/>
        </w:rPr>
      </w:pPr>
    </w:p>
    <w:p w14:paraId="6A54D04D">
      <w:pPr>
        <w:rPr>
          <w:rFonts w:ascii="宋体" w:hAnsi="宋体" w:cs="宋体"/>
          <w:b/>
          <w:bCs/>
          <w:color w:val="auto"/>
          <w:sz w:val="32"/>
          <w:szCs w:val="32"/>
        </w:rPr>
      </w:pPr>
    </w:p>
    <w:p w14:paraId="049745C7">
      <w:pPr>
        <w:pStyle w:val="5"/>
        <w:rPr>
          <w:rFonts w:ascii="宋体" w:hAnsi="宋体" w:cs="宋体"/>
          <w:b/>
          <w:bCs/>
          <w:color w:val="auto"/>
          <w:sz w:val="32"/>
          <w:szCs w:val="32"/>
        </w:rPr>
      </w:pPr>
    </w:p>
    <w:p w14:paraId="5711BFFE">
      <w:pPr>
        <w:rPr>
          <w:rFonts w:ascii="宋体" w:hAnsi="宋体" w:cs="宋体"/>
          <w:b/>
          <w:bCs/>
          <w:color w:val="auto"/>
          <w:sz w:val="32"/>
          <w:szCs w:val="32"/>
        </w:rPr>
      </w:pPr>
      <w:r>
        <w:rPr>
          <w:rFonts w:ascii="宋体" w:hAnsi="宋体" w:cs="宋体"/>
          <w:b/>
          <w:bCs/>
          <w:color w:val="auto"/>
          <w:sz w:val="32"/>
          <w:szCs w:val="32"/>
        </w:rPr>
        <w:br w:type="page"/>
      </w:r>
    </w:p>
    <w:p w14:paraId="5ACF6DDE">
      <w:pPr>
        <w:widowControl/>
        <w:adjustRightInd/>
        <w:jc w:val="center"/>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1A9E78AA">
      <w:pPr>
        <w:snapToGrid w:val="0"/>
        <w:spacing w:line="360" w:lineRule="auto"/>
        <w:rPr>
          <w:rFonts w:ascii="宋体" w:hAnsi="宋体" w:cs="宋体"/>
          <w:color w:val="auto"/>
          <w:sz w:val="24"/>
        </w:rPr>
      </w:pPr>
    </w:p>
    <w:p w14:paraId="48D54BEF">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7CB3D9BE">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22F4C328">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6E6D96C6">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0D4979A5">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7D0A8CBB">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26A072DE">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4A45F76A">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2C14AB0A">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0CD227AD">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6CF17C61">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2E951F58">
      <w:pPr>
        <w:autoSpaceDE w:val="0"/>
        <w:autoSpaceDN w:val="0"/>
        <w:spacing w:line="360" w:lineRule="auto"/>
        <w:ind w:left="2"/>
        <w:jc w:val="left"/>
        <w:rPr>
          <w:rFonts w:ascii="宋体" w:hAnsi="宋体" w:cs="宋体"/>
          <w:color w:val="auto"/>
          <w:kern w:val="0"/>
          <w:sz w:val="24"/>
          <w:lang w:val="zh-CN"/>
        </w:rPr>
      </w:pPr>
    </w:p>
    <w:p w14:paraId="50AAC1BA">
      <w:pPr>
        <w:autoSpaceDE w:val="0"/>
        <w:autoSpaceDN w:val="0"/>
        <w:spacing w:line="360" w:lineRule="auto"/>
        <w:ind w:left="2"/>
        <w:jc w:val="left"/>
        <w:rPr>
          <w:rFonts w:ascii="宋体" w:hAnsi="宋体" w:cs="宋体"/>
          <w:color w:val="auto"/>
          <w:kern w:val="0"/>
          <w:sz w:val="24"/>
          <w:lang w:val="zh-CN"/>
        </w:rPr>
      </w:pPr>
    </w:p>
    <w:p w14:paraId="6D61B6A7">
      <w:pPr>
        <w:autoSpaceDE w:val="0"/>
        <w:autoSpaceDN w:val="0"/>
        <w:spacing w:line="360" w:lineRule="auto"/>
        <w:ind w:left="2"/>
        <w:jc w:val="left"/>
        <w:rPr>
          <w:rFonts w:ascii="宋体" w:hAnsi="宋体" w:cs="宋体"/>
          <w:color w:val="auto"/>
          <w:kern w:val="0"/>
          <w:sz w:val="24"/>
          <w:lang w:val="zh-CN"/>
        </w:rPr>
      </w:pPr>
    </w:p>
    <w:p w14:paraId="2E3F29CF">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276EAF10">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38BEB20B">
      <w:pPr>
        <w:spacing w:line="360" w:lineRule="auto"/>
        <w:jc w:val="center"/>
        <w:rPr>
          <w:rFonts w:ascii="宋体" w:hAnsi="宋体" w:cs="宋体"/>
          <w:b/>
          <w:bCs/>
          <w:color w:val="auto"/>
          <w:sz w:val="24"/>
        </w:rPr>
      </w:pPr>
    </w:p>
    <w:p w14:paraId="67F9391C">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02FF07B">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14:paraId="0E7495D6">
      <w:pPr>
        <w:pStyle w:val="627"/>
        <w:numPr>
          <w:ilvl w:val="0"/>
          <w:numId w:val="0"/>
        </w:numPr>
        <w:snapToGrid w:val="0"/>
        <w:spacing w:before="120" w:after="120"/>
        <w:jc w:val="both"/>
        <w:rPr>
          <w:rFonts w:hint="eastAsia" w:hAnsi="宋体" w:cs="宋体"/>
          <w:b/>
          <w:color w:val="auto"/>
          <w:sz w:val="28"/>
          <w:szCs w:val="28"/>
          <w:highlight w:val="none"/>
          <w:lang w:eastAsia="zh-CN"/>
        </w:rPr>
      </w:pPr>
      <w:r>
        <w:rPr>
          <w:rFonts w:hint="eastAsia" w:hAnsi="宋体" w:cs="宋体"/>
          <w:b/>
          <w:color w:val="auto"/>
          <w:sz w:val="28"/>
          <w:szCs w:val="28"/>
          <w:highlight w:val="none"/>
        </w:rPr>
        <w:t>确认声明书</w:t>
      </w:r>
      <w:r>
        <w:rPr>
          <w:rFonts w:hint="eastAsia" w:hAnsi="宋体" w:cs="宋体"/>
          <w:b/>
          <w:color w:val="auto"/>
          <w:sz w:val="28"/>
          <w:szCs w:val="28"/>
          <w:highlight w:val="none"/>
          <w:lang w:eastAsia="zh-CN"/>
        </w:rPr>
        <w:t>（将以下表格填写完成后，与投标文件同步制作递交）</w:t>
      </w:r>
    </w:p>
    <w:p w14:paraId="4045A43C">
      <w:pPr>
        <w:pStyle w:val="627"/>
        <w:snapToGrid w:val="0"/>
        <w:spacing w:before="120" w:after="120"/>
        <w:jc w:val="center"/>
        <w:rPr>
          <w:rFonts w:hint="eastAsia" w:hAnsi="宋体" w:cs="宋体"/>
          <w:color w:val="auto"/>
          <w:kern w:val="0"/>
          <w:sz w:val="21"/>
          <w:szCs w:val="21"/>
          <w:highlight w:val="none"/>
        </w:rPr>
      </w:pPr>
      <w:r>
        <w:rPr>
          <w:rFonts w:hint="eastAsia" w:hAnsi="宋体" w:cs="宋体"/>
          <w:b/>
          <w:color w:val="auto"/>
          <w:szCs w:val="24"/>
          <w:highlight w:val="none"/>
        </w:rPr>
        <w:t>（要求在电子投标文件解密后，</w:t>
      </w:r>
      <w:r>
        <w:rPr>
          <w:rFonts w:hint="eastAsia" w:hAnsi="宋体" w:cs="宋体"/>
          <w:b/>
          <w:color w:val="auto"/>
          <w:szCs w:val="24"/>
          <w:highlight w:val="none"/>
          <w:lang w:eastAsia="zh-CN"/>
        </w:rPr>
        <w:t>自行核实下述承诺内容，如有不符，重新联系代理公司重新按新的内容邮箱递交）</w:t>
      </w:r>
    </w:p>
    <w:p w14:paraId="78236F8C">
      <w:pPr>
        <w:pStyle w:val="627"/>
        <w:snapToGrid w:val="0"/>
        <w:spacing w:before="120" w:after="120"/>
        <w:jc w:val="center"/>
        <w:rPr>
          <w:rFonts w:hint="eastAsia" w:hAnsi="宋体" w:cs="宋体"/>
          <w:b/>
          <w:color w:val="auto"/>
          <w:sz w:val="32"/>
          <w:szCs w:val="32"/>
          <w:highlight w:val="none"/>
        </w:rPr>
      </w:pPr>
    </w:p>
    <w:p w14:paraId="6DF845AE">
      <w:pPr>
        <w:pStyle w:val="627"/>
        <w:snapToGrid w:val="0"/>
        <w:spacing w:before="120" w:after="120"/>
        <w:jc w:val="center"/>
        <w:rPr>
          <w:rFonts w:hint="eastAsia" w:hAnsi="宋体" w:cs="宋体"/>
          <w:b/>
          <w:color w:val="auto"/>
          <w:sz w:val="32"/>
          <w:szCs w:val="32"/>
          <w:highlight w:val="none"/>
        </w:rPr>
      </w:pPr>
      <w:r>
        <w:rPr>
          <w:rFonts w:hint="eastAsia" w:hAnsi="宋体" w:cs="宋体"/>
          <w:b/>
          <w:color w:val="auto"/>
          <w:sz w:val="32"/>
          <w:szCs w:val="32"/>
          <w:highlight w:val="none"/>
        </w:rPr>
        <w:t>政府采购活动现场确认声明书</w:t>
      </w:r>
    </w:p>
    <w:p w14:paraId="22FC1DE9">
      <w:pPr>
        <w:pStyle w:val="627"/>
        <w:snapToGrid w:val="0"/>
        <w:spacing w:before="120" w:after="120" w:line="380" w:lineRule="exact"/>
        <w:rPr>
          <w:rFonts w:hint="eastAsia" w:hAnsi="宋体" w:cs="宋体"/>
          <w:b/>
          <w:color w:val="auto"/>
          <w:sz w:val="21"/>
          <w:szCs w:val="21"/>
          <w:highlight w:val="none"/>
        </w:rPr>
      </w:pPr>
      <w:r>
        <w:rPr>
          <w:rFonts w:hint="eastAsia" w:hAnsi="宋体" w:cs="宋体"/>
          <w:color w:val="auto"/>
          <w:kern w:val="0"/>
          <w:sz w:val="21"/>
          <w:szCs w:val="21"/>
          <w:highlight w:val="none"/>
          <w:u w:val="single"/>
        </w:rPr>
        <w:t xml:space="preserve">     </w:t>
      </w:r>
      <w:r>
        <w:rPr>
          <w:rFonts w:hint="eastAsia" w:hAnsi="宋体" w:cs="宋体"/>
          <w:color w:val="auto"/>
          <w:kern w:val="0"/>
          <w:sz w:val="21"/>
          <w:szCs w:val="21"/>
          <w:highlight w:val="none"/>
          <w:u w:val="single"/>
          <w:lang w:val="en-US" w:eastAsia="zh-CN"/>
        </w:rPr>
        <w:t>采购人、代理机构</w:t>
      </w:r>
      <w:r>
        <w:rPr>
          <w:rFonts w:hint="eastAsia" w:hAnsi="宋体" w:cs="宋体"/>
          <w:color w:val="auto"/>
          <w:kern w:val="0"/>
          <w:sz w:val="21"/>
          <w:szCs w:val="21"/>
          <w:highlight w:val="none"/>
          <w:u w:val="single"/>
        </w:rPr>
        <w:t xml:space="preserve">        </w:t>
      </w:r>
      <w:r>
        <w:rPr>
          <w:rFonts w:hint="eastAsia" w:hAnsi="宋体" w:cs="宋体"/>
          <w:color w:val="auto"/>
          <w:kern w:val="0"/>
          <w:sz w:val="21"/>
          <w:szCs w:val="21"/>
          <w:highlight w:val="none"/>
        </w:rPr>
        <w:t>：</w:t>
      </w:r>
    </w:p>
    <w:p w14:paraId="46C26239">
      <w:pPr>
        <w:pStyle w:val="627"/>
        <w:snapToGrid w:val="0"/>
        <w:spacing w:before="120" w:after="120" w:line="380" w:lineRule="exact"/>
        <w:ind w:firstLine="444" w:firstLineChars="200"/>
        <w:rPr>
          <w:rFonts w:hint="eastAsia" w:hAnsi="宋体" w:cs="宋体"/>
          <w:color w:val="auto"/>
          <w:spacing w:val="6"/>
          <w:sz w:val="21"/>
          <w:szCs w:val="21"/>
          <w:highlight w:val="none"/>
        </w:rPr>
      </w:pPr>
      <w:r>
        <w:rPr>
          <w:rFonts w:hint="eastAsia" w:hAnsi="宋体" w:cs="宋体"/>
          <w:color w:val="auto"/>
          <w:spacing w:val="6"/>
          <w:sz w:val="21"/>
          <w:szCs w:val="21"/>
          <w:highlight w:val="none"/>
        </w:rPr>
        <w:t>本人经由</w:t>
      </w:r>
      <w:r>
        <w:rPr>
          <w:rFonts w:hint="eastAsia" w:hAnsi="宋体" w:cs="宋体"/>
          <w:color w:val="auto"/>
          <w:spacing w:val="6"/>
          <w:sz w:val="21"/>
          <w:szCs w:val="21"/>
          <w:highlight w:val="none"/>
          <w:u w:val="single"/>
        </w:rPr>
        <w:t xml:space="preserve">                  （单位）</w:t>
      </w:r>
      <w:r>
        <w:rPr>
          <w:rFonts w:hint="eastAsia" w:hAnsi="宋体" w:cs="宋体"/>
          <w:color w:val="auto"/>
          <w:spacing w:val="6"/>
          <w:sz w:val="21"/>
          <w:szCs w:val="21"/>
          <w:highlight w:val="none"/>
        </w:rPr>
        <w:t>负责人</w:t>
      </w:r>
      <w:r>
        <w:rPr>
          <w:rFonts w:hint="eastAsia" w:hAnsi="宋体" w:cs="宋体"/>
          <w:color w:val="auto"/>
          <w:spacing w:val="6"/>
          <w:sz w:val="21"/>
          <w:szCs w:val="21"/>
          <w:highlight w:val="none"/>
          <w:u w:val="single"/>
        </w:rPr>
        <w:t xml:space="preserve">        （姓名）</w:t>
      </w:r>
      <w:r>
        <w:rPr>
          <w:rFonts w:hint="eastAsia" w:hAnsi="宋体" w:cs="宋体"/>
          <w:color w:val="auto"/>
          <w:spacing w:val="6"/>
          <w:sz w:val="21"/>
          <w:szCs w:val="21"/>
          <w:highlight w:val="none"/>
        </w:rPr>
        <w:t>合法授权参加</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项目（编号：</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 xml:space="preserve">）政府采购活动，经与本单位法人代表（负责人）联系确认，现就有关公平竞争事项郑重声明如下： </w:t>
      </w:r>
    </w:p>
    <w:p w14:paraId="792A7E5D">
      <w:pPr>
        <w:pStyle w:val="628"/>
        <w:widowControl/>
        <w:numPr>
          <w:ilvl w:val="0"/>
          <w:numId w:val="3"/>
        </w:numPr>
        <w:snapToGrid w:val="0"/>
        <w:spacing w:line="380" w:lineRule="exact"/>
        <w:ind w:firstLine="396" w:firstLineChars="189"/>
        <w:rPr>
          <w:rFonts w:ascii="宋体" w:hAnsi="宋体" w:cs="宋体"/>
          <w:color w:val="auto"/>
          <w:kern w:val="0"/>
          <w:szCs w:val="21"/>
          <w:highlight w:val="none"/>
        </w:rPr>
      </w:pPr>
      <w:r>
        <w:rPr>
          <w:rFonts w:ascii="宋体" w:hAnsi="宋体" w:cs="宋体"/>
          <w:color w:val="auto"/>
          <w:kern w:val="0"/>
          <w:szCs w:val="21"/>
          <w:highlight w:val="none"/>
        </w:rPr>
        <w:t>本单位与采购人之间 □不存在利害关系 □存在下列利害关系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14:paraId="506EA61A">
      <w:pPr>
        <w:pStyle w:val="628"/>
        <w:widowControl/>
        <w:snapToGrid w:val="0"/>
        <w:spacing w:line="380" w:lineRule="exact"/>
        <w:rPr>
          <w:rFonts w:ascii="宋体" w:hAnsi="宋体" w:cs="宋体"/>
          <w:color w:val="auto"/>
          <w:kern w:val="0"/>
          <w:szCs w:val="21"/>
          <w:highlight w:val="none"/>
        </w:rPr>
      </w:pPr>
      <w:r>
        <w:rPr>
          <w:rFonts w:ascii="宋体" w:hAnsi="宋体" w:cs="宋体"/>
          <w:color w:val="auto"/>
          <w:kern w:val="0"/>
          <w:szCs w:val="21"/>
          <w:highlight w:val="none"/>
        </w:rPr>
        <w:t xml:space="preserve">  A.投资关系    B.行政隶属关系    C.业务指导关系</w:t>
      </w:r>
    </w:p>
    <w:p w14:paraId="7C57213E">
      <w:pPr>
        <w:pStyle w:val="628"/>
        <w:widowControl/>
        <w:snapToGrid w:val="0"/>
        <w:spacing w:line="380" w:lineRule="exact"/>
        <w:rPr>
          <w:rFonts w:ascii="宋体" w:hAnsi="宋体" w:cs="宋体"/>
          <w:color w:val="auto"/>
          <w:kern w:val="0"/>
          <w:szCs w:val="21"/>
          <w:highlight w:val="none"/>
        </w:rPr>
      </w:pPr>
      <w:r>
        <w:rPr>
          <w:rFonts w:ascii="宋体" w:hAnsi="宋体" w:cs="宋体"/>
          <w:color w:val="auto"/>
          <w:kern w:val="0"/>
          <w:szCs w:val="21"/>
          <w:highlight w:val="none"/>
        </w:rPr>
        <w:t xml:space="preserve">  D.其他可能</w:t>
      </w:r>
      <w:r>
        <w:rPr>
          <w:rFonts w:ascii="宋体" w:hAnsi="宋体" w:cs="宋体"/>
          <w:color w:val="auto"/>
          <w:szCs w:val="21"/>
          <w:highlight w:val="none"/>
        </w:rPr>
        <w:t>影响采购公正的</w:t>
      </w:r>
      <w:r>
        <w:rPr>
          <w:rFonts w:ascii="宋体" w:hAnsi="宋体" w:cs="宋体"/>
          <w:color w:val="auto"/>
          <w:kern w:val="0"/>
          <w:szCs w:val="21"/>
          <w:highlight w:val="none"/>
        </w:rPr>
        <w:t>利害关系</w:t>
      </w:r>
      <w:r>
        <w:rPr>
          <w:rFonts w:ascii="宋体" w:hAnsi="宋体" w:cs="宋体"/>
          <w:color w:val="auto"/>
          <w:kern w:val="0"/>
          <w:szCs w:val="21"/>
          <w:highlight w:val="none"/>
          <w:u w:val="single"/>
        </w:rPr>
        <w:t xml:space="preserve">（如有，请如实说明）                 </w:t>
      </w:r>
      <w:r>
        <w:rPr>
          <w:rFonts w:ascii="宋体" w:hAnsi="宋体" w:cs="宋体"/>
          <w:color w:val="auto"/>
          <w:kern w:val="0"/>
          <w:szCs w:val="21"/>
          <w:highlight w:val="none"/>
        </w:rPr>
        <w:t>。</w:t>
      </w:r>
    </w:p>
    <w:p w14:paraId="439D7317">
      <w:pPr>
        <w:pStyle w:val="628"/>
        <w:widowControl/>
        <w:snapToGrid w:val="0"/>
        <w:spacing w:line="380" w:lineRule="exact"/>
        <w:rPr>
          <w:rFonts w:ascii="宋体" w:hAnsi="宋体" w:cs="宋体"/>
          <w:color w:val="auto"/>
          <w:kern w:val="0"/>
          <w:szCs w:val="21"/>
          <w:highlight w:val="none"/>
        </w:rPr>
      </w:pPr>
      <w:r>
        <w:rPr>
          <w:rFonts w:ascii="宋体" w:hAnsi="宋体" w:cs="宋体"/>
          <w:color w:val="auto"/>
          <w:spacing w:val="6"/>
          <w:szCs w:val="21"/>
          <w:highlight w:val="none"/>
        </w:rPr>
        <w:t xml:space="preserve">  二、</w:t>
      </w:r>
      <w:r>
        <w:rPr>
          <w:rFonts w:ascii="宋体" w:hAnsi="宋体" w:cs="宋体"/>
          <w:color w:val="auto"/>
          <w:kern w:val="0"/>
          <w:szCs w:val="21"/>
          <w:highlight w:val="none"/>
        </w:rPr>
        <w:t>现已清楚知道参加本项目采购活动的其他所有供应商名称，本单位 □与其他所有供应商之间均不存在利害关系 □与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14:paraId="2E13DE60">
      <w:pPr>
        <w:pStyle w:val="627"/>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A.法定代表人或负责人或实际控制人是同一人</w:t>
      </w:r>
    </w:p>
    <w:p w14:paraId="325171AF">
      <w:pPr>
        <w:pStyle w:val="627"/>
        <w:widowControl w:val="0"/>
        <w:wordWrap/>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B.法定代表人或负责人或实际控制人是夫妻关系</w:t>
      </w:r>
    </w:p>
    <w:p w14:paraId="75E174A9">
      <w:pPr>
        <w:pStyle w:val="627"/>
        <w:widowControl w:val="0"/>
        <w:wordWrap/>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C.法定代表人或负责人或实际控制人是直系血亲关系</w:t>
      </w:r>
    </w:p>
    <w:p w14:paraId="4251FF4E">
      <w:pPr>
        <w:pStyle w:val="627"/>
        <w:widowControl w:val="0"/>
        <w:wordWrap/>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D.法定代表人或负责人或实际控制人存在三代以内旁系血亲关系</w:t>
      </w:r>
    </w:p>
    <w:p w14:paraId="2F0452CB">
      <w:pPr>
        <w:pStyle w:val="627"/>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E.法定代表人或负责人或实际控制人存在近姻亲关系</w:t>
      </w:r>
    </w:p>
    <w:p w14:paraId="373A879F">
      <w:pPr>
        <w:pStyle w:val="627"/>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F.法定代表人或负责人或实际控制人存在股份控制或实际控制关系</w:t>
      </w:r>
    </w:p>
    <w:p w14:paraId="648A97D5">
      <w:pPr>
        <w:pStyle w:val="627"/>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G.存在共同直接或间接投资设立子公司、联营企业和合营企业情况</w:t>
      </w:r>
    </w:p>
    <w:p w14:paraId="47A4BD92">
      <w:pPr>
        <w:pStyle w:val="627"/>
        <w:widowControl w:val="0"/>
        <w:wordWrap/>
        <w:adjustRightInd/>
        <w:snapToGrid w:val="0"/>
        <w:spacing w:before="120" w:after="120" w:line="300" w:lineRule="exact"/>
        <w:textAlignment w:val="auto"/>
        <w:rPr>
          <w:rFonts w:hint="eastAsia" w:hAnsi="宋体" w:cs="宋体"/>
          <w:color w:val="auto"/>
          <w:sz w:val="21"/>
          <w:szCs w:val="21"/>
          <w:highlight w:val="none"/>
        </w:rPr>
      </w:pPr>
      <w:r>
        <w:rPr>
          <w:rFonts w:hint="eastAsia" w:hAnsi="宋体" w:cs="宋体"/>
          <w:color w:val="auto"/>
          <w:kern w:val="0"/>
          <w:sz w:val="21"/>
          <w:szCs w:val="21"/>
          <w:highlight w:val="none"/>
        </w:rPr>
        <w:t xml:space="preserve">  H.存在分级代理或代销关系、同一生产制造商关系、</w:t>
      </w:r>
      <w:r>
        <w:rPr>
          <w:rFonts w:hint="eastAsia" w:hAnsi="宋体" w:cs="宋体"/>
          <w:color w:val="auto"/>
          <w:sz w:val="21"/>
          <w:szCs w:val="21"/>
          <w:highlight w:val="none"/>
        </w:rPr>
        <w:t>管理关系、重要业务（占主营业务收入50%以上）或重要财务往来关系（如融资）等其他实质性控制关系</w:t>
      </w:r>
    </w:p>
    <w:p w14:paraId="177B9457">
      <w:pPr>
        <w:pStyle w:val="627"/>
        <w:snapToGrid w:val="0"/>
        <w:spacing w:before="120" w:after="120" w:line="380" w:lineRule="exact"/>
        <w:rPr>
          <w:rFonts w:hint="eastAsia" w:hAnsi="宋体" w:cs="宋体"/>
          <w:color w:val="auto"/>
          <w:spacing w:val="6"/>
          <w:sz w:val="21"/>
          <w:szCs w:val="21"/>
          <w:highlight w:val="none"/>
        </w:rPr>
      </w:pPr>
      <w:r>
        <w:rPr>
          <w:rFonts w:hint="eastAsia" w:hAnsi="宋体" w:cs="宋体"/>
          <w:color w:val="auto"/>
          <w:sz w:val="21"/>
          <w:szCs w:val="21"/>
          <w:highlight w:val="none"/>
        </w:rPr>
        <w:t xml:space="preserve">    I</w:t>
      </w:r>
      <w:r>
        <w:rPr>
          <w:rFonts w:hint="eastAsia" w:hAnsi="宋体" w:cs="宋体"/>
          <w:color w:val="auto"/>
          <w:kern w:val="0"/>
          <w:sz w:val="21"/>
          <w:szCs w:val="21"/>
          <w:highlight w:val="none"/>
        </w:rPr>
        <w:t>.</w:t>
      </w:r>
      <w:r>
        <w:rPr>
          <w:rFonts w:hint="eastAsia" w:hAnsi="宋体" w:cs="宋体"/>
          <w:color w:val="auto"/>
          <w:sz w:val="21"/>
          <w:szCs w:val="21"/>
          <w:highlight w:val="none"/>
        </w:rPr>
        <w:t>其他利害关系情况</w:t>
      </w:r>
      <w:r>
        <w:rPr>
          <w:rFonts w:hint="eastAsia" w:hAnsi="宋体" w:cs="宋体"/>
          <w:color w:val="auto"/>
          <w:sz w:val="21"/>
          <w:szCs w:val="21"/>
          <w:highlight w:val="none"/>
          <w:u w:val="single"/>
        </w:rPr>
        <w:t xml:space="preserve">                              </w:t>
      </w:r>
      <w:r>
        <w:rPr>
          <w:rFonts w:hint="eastAsia" w:hAnsi="宋体" w:cs="宋体"/>
          <w:color w:val="auto"/>
          <w:kern w:val="0"/>
          <w:sz w:val="21"/>
          <w:szCs w:val="21"/>
          <w:highlight w:val="none"/>
        </w:rPr>
        <w:t>。</w:t>
      </w:r>
    </w:p>
    <w:p w14:paraId="2D8068B9">
      <w:pPr>
        <w:pStyle w:val="628"/>
        <w:widowControl/>
        <w:numPr>
          <w:ilvl w:val="0"/>
          <w:numId w:val="4"/>
        </w:numPr>
        <w:snapToGrid w:val="0"/>
        <w:spacing w:line="380" w:lineRule="exact"/>
        <w:ind w:firstLine="396" w:firstLineChars="189"/>
        <w:rPr>
          <w:rFonts w:ascii="宋体" w:hAnsi="宋体" w:cs="宋体"/>
          <w:color w:val="auto"/>
          <w:kern w:val="0"/>
          <w:szCs w:val="21"/>
          <w:highlight w:val="none"/>
        </w:rPr>
      </w:pPr>
      <w:r>
        <w:rPr>
          <w:rFonts w:ascii="宋体" w:hAnsi="宋体" w:cs="宋体"/>
          <w:color w:val="auto"/>
          <w:szCs w:val="21"/>
          <w:highlight w:val="none"/>
        </w:rPr>
        <w:t>现已清楚知道并</w:t>
      </w:r>
      <w:r>
        <w:rPr>
          <w:rFonts w:ascii="宋体" w:hAnsi="宋体" w:cs="宋体"/>
          <w:color w:val="auto"/>
          <w:kern w:val="0"/>
          <w:szCs w:val="21"/>
          <w:highlight w:val="none"/>
        </w:rPr>
        <w:t>严格遵守政府采购法律法规和现场纪律。</w:t>
      </w:r>
    </w:p>
    <w:p w14:paraId="79557860">
      <w:pPr>
        <w:pStyle w:val="628"/>
        <w:widowControl/>
        <w:numPr>
          <w:ilvl w:val="0"/>
          <w:numId w:val="4"/>
        </w:numPr>
        <w:snapToGrid w:val="0"/>
        <w:spacing w:line="380" w:lineRule="exact"/>
        <w:ind w:firstLine="396" w:firstLineChars="189"/>
        <w:rPr>
          <w:rFonts w:ascii="宋体" w:hAnsi="宋体" w:cs="宋体"/>
          <w:color w:val="auto"/>
          <w:szCs w:val="21"/>
          <w:highlight w:val="none"/>
        </w:rPr>
      </w:pPr>
      <w:r>
        <w:rPr>
          <w:rFonts w:ascii="宋体" w:hAnsi="宋体" w:cs="宋体"/>
          <w:color w:val="auto"/>
          <w:kern w:val="0"/>
          <w:szCs w:val="21"/>
          <w:highlight w:val="none"/>
        </w:rPr>
        <w:t>我发现</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供应商之间存在或可能存在上述第二条第</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项利害关系。</w:t>
      </w:r>
    </w:p>
    <w:p w14:paraId="73EFFF9E">
      <w:pPr>
        <w:pStyle w:val="627"/>
        <w:snapToGrid w:val="0"/>
        <w:spacing w:before="120" w:after="120"/>
        <w:ind w:firstLine="420" w:firstLineChars="200"/>
        <w:rPr>
          <w:rFonts w:hint="eastAsia" w:hAnsi="宋体" w:cs="宋体"/>
          <w:color w:val="auto"/>
          <w:sz w:val="21"/>
          <w:szCs w:val="21"/>
          <w:highlight w:val="none"/>
          <w:lang w:eastAsia="zh-CN"/>
        </w:rPr>
      </w:pPr>
      <w:r>
        <w:rPr>
          <w:rFonts w:hint="eastAsia" w:hAnsi="宋体" w:cs="宋体"/>
          <w:color w:val="auto"/>
          <w:sz w:val="21"/>
          <w:szCs w:val="21"/>
          <w:highlight w:val="none"/>
        </w:rPr>
        <w:t xml:space="preserve">                             </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 xml:space="preserve">      供应商</w:t>
      </w:r>
      <w:r>
        <w:rPr>
          <w:rFonts w:hint="eastAsia" w:hAnsi="宋体" w:cs="宋体"/>
          <w:color w:val="auto"/>
          <w:sz w:val="21"/>
          <w:szCs w:val="21"/>
          <w:highlight w:val="none"/>
          <w:lang w:eastAsia="zh-CN"/>
        </w:rPr>
        <w:t>盖章：</w:t>
      </w:r>
    </w:p>
    <w:p w14:paraId="6FEA6CE3">
      <w:pPr>
        <w:pStyle w:val="627"/>
        <w:snapToGrid w:val="0"/>
        <w:spacing w:before="120" w:after="120"/>
        <w:ind w:firstLine="4830" w:firstLineChars="2300"/>
        <w:rPr>
          <w:rFonts w:hint="eastAsia" w:hAnsi="宋体" w:cs="宋体"/>
          <w:color w:val="auto"/>
          <w:sz w:val="21"/>
          <w:szCs w:val="21"/>
          <w:highlight w:val="none"/>
        </w:rPr>
      </w:pPr>
      <w:r>
        <w:rPr>
          <w:rFonts w:hint="eastAsia" w:hAnsi="宋体" w:cs="宋体"/>
          <w:color w:val="auto"/>
          <w:sz w:val="21"/>
          <w:szCs w:val="21"/>
          <w:highlight w:val="none"/>
          <w:lang w:eastAsia="zh-CN"/>
        </w:rPr>
        <w:t>授权委托</w:t>
      </w:r>
      <w:r>
        <w:rPr>
          <w:rFonts w:hint="eastAsia" w:hAnsi="宋体" w:cs="宋体"/>
          <w:color w:val="auto"/>
          <w:sz w:val="21"/>
          <w:szCs w:val="21"/>
          <w:highlight w:val="none"/>
        </w:rPr>
        <w:t>代表签名：</w:t>
      </w:r>
    </w:p>
    <w:p w14:paraId="7B62AB60">
      <w:pPr>
        <w:snapToGrid w:val="0"/>
        <w:spacing w:line="360" w:lineRule="auto"/>
        <w:jc w:val="left"/>
        <w:rPr>
          <w:color w:val="auto"/>
          <w:highlight w:val="none"/>
          <w:lang w:val="en-US"/>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年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日</w:t>
      </w:r>
    </w:p>
    <w:p w14:paraId="285DDF22">
      <w:pPr>
        <w:spacing w:line="360" w:lineRule="auto"/>
        <w:jc w:val="center"/>
        <w:outlineLvl w:val="0"/>
        <w:rPr>
          <w:rFonts w:hint="eastAsia" w:ascii="宋体" w:hAnsi="宋体" w:eastAsia="宋体" w:cs="宋体"/>
          <w:b/>
          <w:color w:val="auto"/>
          <w:kern w:val="0"/>
          <w:sz w:val="36"/>
          <w:szCs w:val="36"/>
        </w:rPr>
      </w:pPr>
    </w:p>
    <w:p w14:paraId="65AFFF70">
      <w:pPr>
        <w:spacing w:line="360" w:lineRule="auto"/>
        <w:jc w:val="center"/>
        <w:outlineLvl w:val="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报价文件部分</w:t>
      </w:r>
      <w:r>
        <w:rPr>
          <w:rFonts w:hint="eastAsia" w:ascii="宋体" w:hAnsi="宋体" w:eastAsia="宋体" w:cs="宋体"/>
          <w:b/>
          <w:bCs/>
          <w:color w:val="auto"/>
          <w:sz w:val="44"/>
          <w:szCs w:val="44"/>
        </w:rPr>
        <w:t>（封面）</w:t>
      </w:r>
    </w:p>
    <w:p w14:paraId="0A24F471">
      <w:pPr>
        <w:spacing w:line="360" w:lineRule="auto"/>
        <w:jc w:val="center"/>
        <w:outlineLvl w:val="0"/>
        <w:rPr>
          <w:rFonts w:hint="eastAsia" w:ascii="宋体" w:hAnsi="宋体" w:eastAsia="宋体" w:cs="宋体"/>
          <w:b/>
          <w:color w:val="auto"/>
          <w:kern w:val="0"/>
          <w:sz w:val="36"/>
          <w:szCs w:val="36"/>
        </w:rPr>
      </w:pPr>
    </w:p>
    <w:p w14:paraId="2D7B970D">
      <w:pPr>
        <w:shd w:val="clear" w:color="auto" w:fill="FFFFFF"/>
        <w:snapToGrid w:val="0"/>
        <w:spacing w:line="360" w:lineRule="auto"/>
        <w:jc w:val="center"/>
        <w:outlineLvl w:val="0"/>
        <w:rPr>
          <w:rFonts w:hint="eastAsia" w:ascii="宋体" w:hAnsi="宋体" w:eastAsia="宋体" w:cs="宋体"/>
          <w:b/>
          <w:bCs/>
          <w:color w:val="auto"/>
          <w:sz w:val="36"/>
          <w:szCs w:val="36"/>
        </w:rPr>
      </w:pPr>
      <w:r>
        <w:rPr>
          <w:rFonts w:hint="eastAsia" w:ascii="宋体" w:hAnsi="宋体" w:eastAsia="宋体" w:cs="宋体"/>
          <w:b/>
          <w:bCs/>
          <w:color w:val="auto"/>
          <w:sz w:val="36"/>
          <w:szCs w:val="36"/>
        </w:rPr>
        <w:t xml:space="preserve"> （项目名称）</w:t>
      </w:r>
    </w:p>
    <w:p w14:paraId="2FC41A13">
      <w:pPr>
        <w:shd w:val="clear" w:color="auto" w:fill="FFFFFF"/>
        <w:snapToGrid w:val="0"/>
        <w:spacing w:line="360" w:lineRule="auto"/>
        <w:jc w:val="center"/>
        <w:outlineLvl w:val="0"/>
        <w:rPr>
          <w:rFonts w:hint="eastAsia" w:ascii="宋体" w:hAnsi="宋体" w:eastAsia="宋体" w:cs="宋体"/>
          <w:b/>
          <w:bCs/>
          <w:color w:val="auto"/>
          <w:sz w:val="52"/>
          <w:szCs w:val="52"/>
        </w:rPr>
      </w:pPr>
      <w:bookmarkStart w:id="555" w:name="_Toc105"/>
      <w:r>
        <w:rPr>
          <w:rFonts w:hint="eastAsia" w:ascii="宋体" w:hAnsi="宋体" w:eastAsia="宋体" w:cs="宋体"/>
          <w:b/>
          <w:bCs/>
          <w:color w:val="auto"/>
          <w:sz w:val="52"/>
          <w:szCs w:val="52"/>
        </w:rPr>
        <w:t>报 价 文 件</w:t>
      </w:r>
      <w:bookmarkEnd w:id="555"/>
    </w:p>
    <w:p w14:paraId="17343DBC">
      <w:pPr>
        <w:widowControl/>
        <w:spacing w:line="360" w:lineRule="auto"/>
        <w:ind w:right="-2"/>
        <w:jc w:val="center"/>
        <w:outlineLvl w:val="1"/>
        <w:rPr>
          <w:rFonts w:hint="eastAsia" w:ascii="宋体" w:hAnsi="宋体" w:eastAsia="宋体" w:cs="宋体"/>
          <w:b/>
          <w:color w:val="auto"/>
          <w:sz w:val="36"/>
          <w:szCs w:val="36"/>
        </w:rPr>
      </w:pPr>
      <w:bookmarkStart w:id="556" w:name="_Toc22501"/>
      <w:r>
        <w:rPr>
          <w:rFonts w:hint="eastAsia" w:ascii="宋体" w:hAnsi="宋体" w:eastAsia="宋体" w:cs="宋体"/>
          <w:b/>
          <w:color w:val="auto"/>
          <w:sz w:val="36"/>
          <w:szCs w:val="36"/>
        </w:rPr>
        <w:t>（线上电子招投标）</w:t>
      </w:r>
      <w:bookmarkEnd w:id="556"/>
    </w:p>
    <w:p w14:paraId="422D351D">
      <w:pPr>
        <w:shd w:val="clear" w:color="auto" w:fill="FFFFFF"/>
        <w:snapToGrid w:val="0"/>
        <w:spacing w:line="360" w:lineRule="auto"/>
        <w:jc w:val="center"/>
        <w:outlineLvl w:val="1"/>
        <w:rPr>
          <w:rFonts w:hint="eastAsia" w:ascii="宋体" w:hAnsi="宋体" w:eastAsia="宋体" w:cs="宋体"/>
          <w:b/>
          <w:bCs/>
          <w:color w:val="auto"/>
          <w:sz w:val="36"/>
          <w:szCs w:val="36"/>
        </w:rPr>
      </w:pPr>
      <w:bookmarkStart w:id="557" w:name="_Toc13670"/>
    </w:p>
    <w:p w14:paraId="3FEBA878">
      <w:pPr>
        <w:shd w:val="clear" w:color="auto" w:fill="FFFFFF"/>
        <w:snapToGrid w:val="0"/>
        <w:spacing w:line="360" w:lineRule="auto"/>
        <w:jc w:val="center"/>
        <w:outlineLvl w:val="1"/>
        <w:rPr>
          <w:rFonts w:hint="eastAsia" w:ascii="宋体" w:hAnsi="宋体" w:eastAsia="宋体" w:cs="宋体"/>
          <w:b/>
          <w:bCs/>
          <w:color w:val="auto"/>
          <w:sz w:val="36"/>
          <w:szCs w:val="36"/>
        </w:rPr>
      </w:pPr>
      <w:r>
        <w:rPr>
          <w:rFonts w:hint="eastAsia" w:ascii="宋体" w:hAnsi="宋体" w:eastAsia="宋体" w:cs="宋体"/>
          <w:b/>
          <w:bCs/>
          <w:color w:val="auto"/>
          <w:sz w:val="36"/>
          <w:szCs w:val="36"/>
        </w:rPr>
        <w:t xml:space="preserve">  招标编号：</w:t>
      </w:r>
      <w:bookmarkEnd w:id="557"/>
      <w:r>
        <w:rPr>
          <w:rFonts w:hint="eastAsia" w:ascii="宋体" w:hAnsi="宋体" w:eastAsia="宋体" w:cs="宋体"/>
          <w:b/>
          <w:bCs/>
          <w:color w:val="auto"/>
          <w:sz w:val="36"/>
          <w:szCs w:val="36"/>
        </w:rPr>
        <w:t>YHZFCG202</w:t>
      </w:r>
      <w:r>
        <w:rPr>
          <w:rFonts w:hint="eastAsia" w:ascii="宋体" w:hAnsi="宋体" w:cs="宋体"/>
          <w:b/>
          <w:bCs/>
          <w:color w:val="auto"/>
          <w:sz w:val="36"/>
          <w:szCs w:val="36"/>
          <w:lang w:val="en-US" w:eastAsia="zh-CN"/>
        </w:rPr>
        <w:t>4</w:t>
      </w:r>
      <w:r>
        <w:rPr>
          <w:rFonts w:hint="eastAsia" w:ascii="宋体" w:hAnsi="宋体" w:eastAsia="宋体" w:cs="宋体"/>
          <w:b/>
          <w:bCs/>
          <w:color w:val="auto"/>
          <w:sz w:val="36"/>
          <w:szCs w:val="36"/>
        </w:rPr>
        <w:t xml:space="preserve">- </w:t>
      </w:r>
    </w:p>
    <w:p w14:paraId="0F9ABB9A">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投</w:t>
      </w:r>
    </w:p>
    <w:p w14:paraId="64BD8D19">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标</w:t>
      </w:r>
    </w:p>
    <w:p w14:paraId="7D437090">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文</w:t>
      </w:r>
    </w:p>
    <w:p w14:paraId="1DA55788">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件</w:t>
      </w:r>
    </w:p>
    <w:p w14:paraId="2DFF499C">
      <w:pPr>
        <w:snapToGrid w:val="0"/>
        <w:spacing w:line="360" w:lineRule="auto"/>
        <w:ind w:firstLine="1680" w:firstLineChars="600"/>
        <w:rPr>
          <w:rFonts w:hint="eastAsia" w:ascii="宋体" w:hAnsi="宋体" w:eastAsia="宋体" w:cs="宋体"/>
          <w:color w:val="auto"/>
          <w:sz w:val="28"/>
          <w:szCs w:val="28"/>
        </w:rPr>
      </w:pPr>
    </w:p>
    <w:p w14:paraId="59CF67D6">
      <w:pPr>
        <w:snapToGrid w:val="0"/>
        <w:spacing w:line="360" w:lineRule="auto"/>
        <w:ind w:firstLine="1680" w:firstLineChars="600"/>
        <w:rPr>
          <w:rFonts w:hint="eastAsia" w:ascii="宋体" w:hAnsi="宋体" w:eastAsia="宋体" w:cs="宋体"/>
          <w:color w:val="auto"/>
          <w:sz w:val="28"/>
          <w:szCs w:val="28"/>
        </w:rPr>
      </w:pPr>
      <w:r>
        <w:rPr>
          <w:rFonts w:hint="eastAsia" w:ascii="宋体" w:hAnsi="宋体" w:eastAsia="宋体" w:cs="宋体"/>
          <w:color w:val="auto"/>
          <w:sz w:val="28"/>
          <w:szCs w:val="28"/>
        </w:rPr>
        <w:t>投标人全称：（单位公章或电子公章）</w:t>
      </w:r>
    </w:p>
    <w:p w14:paraId="6D9B2294">
      <w:pPr>
        <w:snapToGrid w:val="0"/>
        <w:spacing w:line="360" w:lineRule="auto"/>
        <w:ind w:firstLine="1680" w:firstLineChars="600"/>
        <w:rPr>
          <w:rFonts w:hint="eastAsia" w:ascii="宋体" w:hAnsi="宋体" w:eastAsia="宋体" w:cs="宋体"/>
          <w:color w:val="auto"/>
          <w:sz w:val="28"/>
          <w:szCs w:val="28"/>
        </w:rPr>
      </w:pPr>
      <w:r>
        <w:rPr>
          <w:rFonts w:hint="eastAsia" w:ascii="宋体" w:hAnsi="宋体" w:eastAsia="宋体" w:cs="宋体"/>
          <w:color w:val="auto"/>
          <w:sz w:val="28"/>
          <w:szCs w:val="28"/>
        </w:rPr>
        <w:t>投标人地址：</w:t>
      </w:r>
    </w:p>
    <w:p w14:paraId="35E9B9B4">
      <w:pPr>
        <w:snapToGrid w:val="0"/>
        <w:spacing w:line="360" w:lineRule="auto"/>
        <w:jc w:val="center"/>
        <w:rPr>
          <w:rFonts w:hint="eastAsia" w:ascii="宋体" w:hAnsi="宋体" w:eastAsia="宋体" w:cs="宋体"/>
          <w:b/>
          <w:bCs/>
          <w:color w:val="auto"/>
          <w:kern w:val="0"/>
          <w:sz w:val="28"/>
          <w:szCs w:val="28"/>
        </w:rPr>
      </w:pPr>
      <w:r>
        <w:rPr>
          <w:rFonts w:hint="eastAsia" w:ascii="宋体" w:hAnsi="宋体" w:eastAsia="宋体" w:cs="宋体"/>
          <w:color w:val="auto"/>
          <w:sz w:val="28"/>
          <w:szCs w:val="28"/>
        </w:rPr>
        <w:t>年   月   日</w:t>
      </w:r>
    </w:p>
    <w:p w14:paraId="5BBA0BD6">
      <w:pPr>
        <w:pageBreakBefore/>
        <w:shd w:val="clear" w:color="auto" w:fill="FFFFFF"/>
        <w:snapToGrid w:val="0"/>
        <w:spacing w:line="360" w:lineRule="auto"/>
        <w:jc w:val="center"/>
        <w:rPr>
          <w:rFonts w:hint="eastAsia" w:ascii="宋体" w:hAnsi="宋体" w:eastAsia="宋体" w:cs="宋体"/>
          <w:b/>
          <w:bCs/>
          <w:color w:val="auto"/>
          <w:kern w:val="0"/>
          <w:sz w:val="32"/>
          <w:szCs w:val="32"/>
        </w:rPr>
        <w:sectPr>
          <w:headerReference r:id="rId16" w:type="default"/>
          <w:footerReference r:id="rId17" w:type="default"/>
          <w:pgSz w:w="11906" w:h="16838"/>
          <w:pgMar w:top="993" w:right="1474" w:bottom="1134" w:left="1474" w:header="851" w:footer="641" w:gutter="0"/>
          <w:pgNumType w:fmt="decimal"/>
          <w:cols w:space="720" w:num="1"/>
          <w:docGrid w:type="lines" w:linePitch="315" w:charSpace="0"/>
        </w:sectPr>
      </w:pPr>
    </w:p>
    <w:p w14:paraId="11D54B50">
      <w:pPr>
        <w:spacing w:line="360" w:lineRule="auto"/>
        <w:jc w:val="center"/>
        <w:outlineLvl w:val="0"/>
        <w:rPr>
          <w:rFonts w:hint="eastAsia" w:ascii="宋体" w:hAnsi="宋体" w:eastAsia="宋体" w:cs="宋体"/>
          <w:b/>
          <w:color w:val="auto"/>
          <w:kern w:val="0"/>
          <w:sz w:val="36"/>
          <w:szCs w:val="36"/>
        </w:rPr>
      </w:pPr>
    </w:p>
    <w:p w14:paraId="372B3550">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报价文件部分</w:t>
      </w:r>
    </w:p>
    <w:p w14:paraId="65635B32">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14:paraId="65A73330">
      <w:pPr>
        <w:pStyle w:val="5"/>
        <w:ind w:left="0" w:firstLine="0"/>
        <w:rPr>
          <w:rFonts w:hint="eastAsia" w:ascii="宋体" w:hAnsi="宋体" w:eastAsia="宋体" w:cs="宋体"/>
          <w:color w:val="auto"/>
          <w:lang w:val="en-US"/>
        </w:rPr>
      </w:pPr>
    </w:p>
    <w:p w14:paraId="5FC5B212">
      <w:pPr>
        <w:spacing w:line="360" w:lineRule="auto"/>
        <w:jc w:val="center"/>
        <w:outlineLvl w:val="0"/>
        <w:rPr>
          <w:rFonts w:hint="eastAsia" w:ascii="宋体" w:hAnsi="宋体" w:eastAsia="宋体" w:cs="宋体"/>
          <w:b/>
          <w:color w:val="auto"/>
          <w:kern w:val="0"/>
          <w:sz w:val="36"/>
          <w:szCs w:val="36"/>
        </w:rPr>
      </w:pPr>
    </w:p>
    <w:p w14:paraId="0D567105">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（1）开标一览表（报价表）……………</w:t>
      </w:r>
      <w:bookmarkStart w:id="558" w:name="OLE_LINK22"/>
      <w:r>
        <w:rPr>
          <w:rFonts w:hint="eastAsia" w:ascii="宋体" w:hAnsi="宋体" w:eastAsia="宋体" w:cs="宋体"/>
          <w:color w:val="auto"/>
          <w:sz w:val="24"/>
        </w:rPr>
        <w:t>…………………………………………（页码）</w:t>
      </w:r>
      <w:bookmarkEnd w:id="558"/>
    </w:p>
    <w:p w14:paraId="17B697E7">
      <w:pPr>
        <w:pStyle w:val="5"/>
        <w:adjustRightInd w:val="0"/>
        <w:snapToGrid w:val="0"/>
        <w:ind w:left="0" w:leftChars="0"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w:t>
      </w:r>
      <w:r>
        <w:rPr>
          <w:rFonts w:hint="eastAsia" w:ascii="宋体" w:hAnsi="宋体" w:eastAsia="宋体" w:cs="宋体"/>
          <w:b w:val="0"/>
          <w:bCs w:val="0"/>
          <w:color w:val="auto"/>
          <w:sz w:val="24"/>
          <w:szCs w:val="24"/>
          <w:lang w:val="en-US"/>
        </w:rPr>
        <w:t>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rPr>
        <w:t>…………………………………………（页码）</w:t>
      </w:r>
    </w:p>
    <w:p w14:paraId="3C95A5B3">
      <w:pPr>
        <w:snapToGrid w:val="0"/>
        <w:spacing w:line="360" w:lineRule="auto"/>
        <w:ind w:right="480"/>
        <w:jc w:val="center"/>
        <w:rPr>
          <w:rFonts w:hint="eastAsia" w:ascii="宋体" w:hAnsi="宋体" w:eastAsia="宋体" w:cs="宋体"/>
          <w:b/>
          <w:color w:val="auto"/>
          <w:kern w:val="0"/>
          <w:sz w:val="32"/>
          <w:szCs w:val="32"/>
        </w:rPr>
      </w:pPr>
    </w:p>
    <w:p w14:paraId="0010616B">
      <w:pPr>
        <w:pStyle w:val="382"/>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39829238">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0D3F2D24">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kern w:val="0"/>
          <w:sz w:val="24"/>
          <w:u w:val="single"/>
          <w:lang w:val="en-US" w:eastAsia="zh-CN"/>
        </w:rPr>
        <w:t xml:space="preserve">    </w:t>
      </w:r>
      <w:r>
        <w:rPr>
          <w:rFonts w:hint="eastAsia" w:ascii="宋体" w:hAnsi="宋体" w:cs="宋体"/>
          <w:b/>
          <w:bCs/>
          <w:color w:val="auto"/>
          <w:sz w:val="24"/>
          <w:u w:val="single"/>
        </w:rPr>
        <w:t>（项目名称）</w:t>
      </w:r>
      <w:r>
        <w:rPr>
          <w:rFonts w:hint="eastAsia" w:ascii="宋体" w:hAnsi="宋体" w:cs="宋体"/>
          <w:b/>
          <w:bCs/>
          <w:color w:val="auto"/>
          <w:sz w:val="24"/>
          <w:u w:val="single"/>
          <w:lang w:val="en-US" w:eastAsia="zh-CN"/>
        </w:rPr>
        <w:t xml:space="preserve">   </w:t>
      </w:r>
      <w:r>
        <w:rPr>
          <w:rFonts w:hint="eastAsia" w:ascii="宋体" w:hAnsi="宋体" w:cs="宋体"/>
          <w:color w:val="auto"/>
          <w:kern w:val="0"/>
          <w:sz w:val="24"/>
          <w:u w:val="single"/>
          <w:lang w:val="zh-CN"/>
        </w:rPr>
        <w:t>【</w:t>
      </w:r>
      <w:r>
        <w:rPr>
          <w:rFonts w:hint="eastAsia" w:ascii="宋体" w:hAnsi="宋体" w:cs="宋体"/>
          <w:color w:val="auto"/>
          <w:kern w:val="0"/>
          <w:sz w:val="24"/>
          <w:lang w:val="zh-CN"/>
        </w:rPr>
        <w:t>招标编号：</w:t>
      </w:r>
      <w:r>
        <w:rPr>
          <w:rFonts w:hint="eastAsia" w:ascii="宋体" w:hAnsi="宋体" w:cs="宋体"/>
          <w:b/>
          <w:bCs/>
          <w:color w:val="auto"/>
          <w:sz w:val="24"/>
        </w:rPr>
        <w:t>（采购编号）】</w:t>
      </w:r>
      <w:r>
        <w:rPr>
          <w:rFonts w:hint="eastAsia" w:ascii="宋体" w:hAnsi="宋体" w:cs="宋体"/>
          <w:color w:val="auto"/>
          <w:sz w:val="24"/>
        </w:rPr>
        <w:t>的实施</w:t>
      </w:r>
      <w:r>
        <w:rPr>
          <w:rFonts w:hint="eastAsia" w:ascii="宋体" w:hAnsi="宋体" w:cs="宋体"/>
          <w:color w:val="auto"/>
          <w:kern w:val="0"/>
          <w:sz w:val="24"/>
          <w:lang w:val="zh-CN"/>
        </w:rPr>
        <w:t>。</w:t>
      </w:r>
    </w:p>
    <w:p w14:paraId="2E8038A0">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6"/>
        <w:tblW w:w="9460" w:type="dxa"/>
        <w:tblInd w:w="9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0"/>
        <w:gridCol w:w="348"/>
        <w:gridCol w:w="3402"/>
        <w:gridCol w:w="2865"/>
        <w:gridCol w:w="2075"/>
      </w:tblGrid>
      <w:tr w14:paraId="6731A5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70" w:type="dxa"/>
            <w:vAlign w:val="center"/>
          </w:tcPr>
          <w:p w14:paraId="2B22B8A4">
            <w:pPr>
              <w:jc w:val="center"/>
              <w:rPr>
                <w:rFonts w:ascii="宋体" w:hAnsi="宋体" w:cs="宋体"/>
                <w:sz w:val="24"/>
              </w:rPr>
            </w:pPr>
            <w:r>
              <w:rPr>
                <w:rFonts w:hint="eastAsia" w:ascii="宋体" w:hAnsi="宋体" w:cs="宋体"/>
                <w:sz w:val="24"/>
              </w:rPr>
              <w:t>序号</w:t>
            </w:r>
          </w:p>
        </w:tc>
        <w:tc>
          <w:tcPr>
            <w:tcW w:w="3750" w:type="dxa"/>
            <w:gridSpan w:val="2"/>
            <w:vAlign w:val="center"/>
          </w:tcPr>
          <w:p w14:paraId="42BD6C4B">
            <w:pPr>
              <w:jc w:val="center"/>
              <w:rPr>
                <w:rFonts w:ascii="宋体" w:hAnsi="宋体" w:cs="宋体"/>
                <w:sz w:val="24"/>
              </w:rPr>
            </w:pPr>
            <w:r>
              <w:rPr>
                <w:rFonts w:hint="eastAsia" w:ascii="宋体" w:hAnsi="宋体" w:cs="宋体"/>
                <w:sz w:val="24"/>
              </w:rPr>
              <w:t>项目名称</w:t>
            </w:r>
          </w:p>
        </w:tc>
        <w:tc>
          <w:tcPr>
            <w:tcW w:w="2865" w:type="dxa"/>
            <w:vAlign w:val="center"/>
          </w:tcPr>
          <w:p w14:paraId="0794F901">
            <w:pPr>
              <w:jc w:val="center"/>
              <w:rPr>
                <w:rFonts w:ascii="宋体" w:hAnsi="宋体" w:cs="宋体"/>
                <w:sz w:val="24"/>
              </w:rPr>
            </w:pPr>
            <w:r>
              <w:rPr>
                <w:rFonts w:hint="eastAsia" w:ascii="宋体" w:hAnsi="宋体" w:cs="宋体"/>
                <w:sz w:val="24"/>
                <w:lang w:eastAsia="zh-CN"/>
              </w:rPr>
              <w:t>总</w:t>
            </w:r>
            <w:r>
              <w:rPr>
                <w:rFonts w:hint="eastAsia" w:ascii="宋体" w:hAnsi="宋体" w:cs="宋体"/>
                <w:sz w:val="24"/>
              </w:rPr>
              <w:t>价（元）</w:t>
            </w:r>
          </w:p>
        </w:tc>
        <w:tc>
          <w:tcPr>
            <w:tcW w:w="2075" w:type="dxa"/>
            <w:vAlign w:val="center"/>
          </w:tcPr>
          <w:p w14:paraId="783F16FD">
            <w:pPr>
              <w:jc w:val="center"/>
              <w:rPr>
                <w:rFonts w:ascii="宋体" w:hAnsi="宋体" w:cs="宋体"/>
                <w:sz w:val="24"/>
              </w:rPr>
            </w:pPr>
            <w:r>
              <w:rPr>
                <w:rFonts w:hint="eastAsia" w:ascii="宋体" w:hAnsi="宋体" w:cs="宋体"/>
                <w:sz w:val="24"/>
              </w:rPr>
              <w:t>备注</w:t>
            </w:r>
          </w:p>
        </w:tc>
      </w:tr>
      <w:tr w14:paraId="24BE07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770" w:type="dxa"/>
            <w:vAlign w:val="center"/>
          </w:tcPr>
          <w:p w14:paraId="73D01E0C">
            <w:pPr>
              <w:jc w:val="center"/>
              <w:rPr>
                <w:rFonts w:ascii="宋体" w:hAnsi="宋体" w:cs="宋体"/>
                <w:sz w:val="24"/>
              </w:rPr>
            </w:pPr>
          </w:p>
        </w:tc>
        <w:tc>
          <w:tcPr>
            <w:tcW w:w="3750" w:type="dxa"/>
            <w:gridSpan w:val="2"/>
            <w:vAlign w:val="center"/>
          </w:tcPr>
          <w:p w14:paraId="280E7EC8">
            <w:pPr>
              <w:jc w:val="center"/>
              <w:rPr>
                <w:rFonts w:ascii="宋体" w:hAnsi="宋体" w:cs="宋体"/>
                <w:sz w:val="24"/>
              </w:rPr>
            </w:pPr>
          </w:p>
        </w:tc>
        <w:tc>
          <w:tcPr>
            <w:tcW w:w="2865" w:type="dxa"/>
            <w:vAlign w:val="center"/>
          </w:tcPr>
          <w:p w14:paraId="72398427">
            <w:pPr>
              <w:jc w:val="center"/>
              <w:rPr>
                <w:rFonts w:ascii="宋体" w:hAnsi="宋体" w:cs="宋体"/>
                <w:sz w:val="24"/>
              </w:rPr>
            </w:pPr>
          </w:p>
        </w:tc>
        <w:tc>
          <w:tcPr>
            <w:tcW w:w="2075" w:type="dxa"/>
            <w:vAlign w:val="center"/>
          </w:tcPr>
          <w:p w14:paraId="38CFBB63">
            <w:pPr>
              <w:jc w:val="center"/>
              <w:rPr>
                <w:rFonts w:ascii="宋体" w:hAnsi="宋体" w:cs="宋体"/>
                <w:sz w:val="24"/>
              </w:rPr>
            </w:pPr>
          </w:p>
        </w:tc>
      </w:tr>
      <w:tr w14:paraId="40228C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118" w:type="dxa"/>
            <w:gridSpan w:val="2"/>
            <w:vMerge w:val="restart"/>
            <w:vAlign w:val="center"/>
          </w:tcPr>
          <w:p w14:paraId="7A882EAC">
            <w:pPr>
              <w:autoSpaceDE w:val="0"/>
              <w:autoSpaceDN w:val="0"/>
              <w:spacing w:line="440" w:lineRule="exact"/>
              <w:rPr>
                <w:rFonts w:ascii="宋体" w:hAnsi="宋体" w:cs="宋体"/>
                <w:b/>
                <w:kern w:val="0"/>
                <w:sz w:val="24"/>
              </w:rPr>
            </w:pPr>
            <w:r>
              <w:rPr>
                <w:rFonts w:hint="eastAsia" w:ascii="宋体" w:hAnsi="宋体" w:cs="宋体"/>
                <w:b/>
                <w:kern w:val="0"/>
                <w:sz w:val="24"/>
              </w:rPr>
              <w:t>合计：</w:t>
            </w:r>
          </w:p>
        </w:tc>
        <w:tc>
          <w:tcPr>
            <w:tcW w:w="8342" w:type="dxa"/>
            <w:gridSpan w:val="3"/>
            <w:vAlign w:val="center"/>
          </w:tcPr>
          <w:p w14:paraId="68717FF7">
            <w:pPr>
              <w:autoSpaceDE w:val="0"/>
              <w:autoSpaceDN w:val="0"/>
              <w:spacing w:line="440" w:lineRule="exact"/>
              <w:rPr>
                <w:rFonts w:ascii="宋体" w:hAnsi="宋体" w:cs="宋体"/>
                <w:b/>
                <w:kern w:val="0"/>
                <w:sz w:val="24"/>
              </w:rPr>
            </w:pPr>
            <w:r>
              <w:rPr>
                <w:rFonts w:hint="eastAsia" w:ascii="宋体" w:hAnsi="宋体" w:cs="宋体"/>
                <w:b/>
                <w:kern w:val="0"/>
                <w:sz w:val="24"/>
              </w:rPr>
              <w:t>大写：</w:t>
            </w:r>
            <w:r>
              <w:rPr>
                <w:rFonts w:hint="eastAsia" w:ascii="宋体" w:hAnsi="宋体" w:cs="宋体"/>
                <w:b/>
                <w:sz w:val="24"/>
              </w:rPr>
              <w:t>人民币              元整</w:t>
            </w:r>
          </w:p>
        </w:tc>
      </w:tr>
      <w:tr w14:paraId="718360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18" w:type="dxa"/>
            <w:gridSpan w:val="2"/>
            <w:vMerge w:val="continue"/>
            <w:vAlign w:val="center"/>
          </w:tcPr>
          <w:p w14:paraId="32644836">
            <w:pPr>
              <w:autoSpaceDE w:val="0"/>
              <w:autoSpaceDN w:val="0"/>
              <w:spacing w:line="440" w:lineRule="exact"/>
              <w:rPr>
                <w:rFonts w:ascii="宋体" w:hAnsi="宋体" w:cs="宋体"/>
                <w:b/>
                <w:kern w:val="0"/>
                <w:sz w:val="24"/>
              </w:rPr>
            </w:pPr>
          </w:p>
        </w:tc>
        <w:tc>
          <w:tcPr>
            <w:tcW w:w="8342" w:type="dxa"/>
            <w:gridSpan w:val="3"/>
            <w:vAlign w:val="center"/>
          </w:tcPr>
          <w:p w14:paraId="615F0144">
            <w:pPr>
              <w:autoSpaceDE w:val="0"/>
              <w:autoSpaceDN w:val="0"/>
              <w:spacing w:line="440" w:lineRule="exact"/>
              <w:rPr>
                <w:rFonts w:ascii="宋体" w:hAnsi="宋体" w:cs="宋体"/>
                <w:b/>
                <w:kern w:val="0"/>
                <w:sz w:val="24"/>
              </w:rPr>
            </w:pPr>
            <w:r>
              <w:rPr>
                <w:rFonts w:hint="eastAsia" w:ascii="宋体" w:hAnsi="宋体" w:cs="宋体"/>
                <w:b/>
                <w:kern w:val="0"/>
                <w:sz w:val="24"/>
              </w:rPr>
              <w:t>小写：</w:t>
            </w:r>
            <w:r>
              <w:rPr>
                <w:rFonts w:hint="eastAsia" w:ascii="宋体" w:hAnsi="宋体" w:cs="宋体"/>
                <w:b/>
                <w:sz w:val="24"/>
              </w:rPr>
              <w:t>￥</w:t>
            </w:r>
          </w:p>
        </w:tc>
      </w:tr>
    </w:tbl>
    <w:p w14:paraId="301DD629">
      <w:pPr>
        <w:pStyle w:val="5"/>
        <w:rPr>
          <w:rFonts w:hint="eastAsia" w:ascii="宋体" w:hAnsi="宋体" w:cs="宋体"/>
          <w:b/>
          <w:kern w:val="0"/>
          <w:sz w:val="24"/>
          <w:lang w:val="zh-CN"/>
        </w:rPr>
      </w:pPr>
    </w:p>
    <w:p w14:paraId="71F38E17">
      <w:pPr>
        <w:snapToGrid w:val="0"/>
        <w:spacing w:line="360" w:lineRule="auto"/>
        <w:ind w:left="0" w:firstLine="482" w:firstLineChars="200"/>
        <w:rPr>
          <w:rFonts w:hint="eastAsia" w:ascii="宋体" w:hAnsi="宋体" w:eastAsia="宋体" w:cs="宋体"/>
          <w:color w:val="auto"/>
          <w:kern w:val="0"/>
          <w:sz w:val="24"/>
          <w:lang w:val="zh-CN" w:eastAsia="zh-CN"/>
        </w:rPr>
      </w:pPr>
      <w:r>
        <w:rPr>
          <w:rFonts w:hint="eastAsia" w:ascii="宋体" w:hAnsi="宋体" w:cs="宋体"/>
          <w:b/>
          <w:color w:val="auto"/>
          <w:kern w:val="0"/>
          <w:sz w:val="24"/>
          <w:lang w:val="zh-CN"/>
        </w:rPr>
        <w:t>注：</w:t>
      </w: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sz w:val="24"/>
          <w:lang w:eastAsia="zh-CN"/>
        </w:rPr>
        <w:t>。</w:t>
      </w:r>
    </w:p>
    <w:p w14:paraId="4AA623D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kern w:val="0"/>
          <w:sz w:val="24"/>
          <w:lang w:val="en-US" w:eastAsia="zh-CN"/>
        </w:rPr>
        <w:t>签订条件；</w:t>
      </w:r>
      <w:r>
        <w:rPr>
          <w:rFonts w:hint="eastAsia" w:ascii="宋体" w:hAnsi="宋体" w:eastAsia="宋体" w:cs="宋体"/>
          <w:spacing w:val="0"/>
          <w:kern w:val="0"/>
          <w:sz w:val="24"/>
          <w:szCs w:val="24"/>
          <w:highlight w:val="none"/>
        </w:rPr>
        <w:t>总价</w:t>
      </w:r>
      <w:r>
        <w:rPr>
          <w:rFonts w:hint="eastAsia" w:ascii="宋体" w:hAnsi="宋体" w:eastAsia="宋体" w:cs="宋体"/>
          <w:spacing w:val="0"/>
          <w:kern w:val="0"/>
          <w:sz w:val="24"/>
          <w:szCs w:val="24"/>
          <w:highlight w:val="none"/>
          <w:lang w:eastAsia="zh-CN"/>
        </w:rPr>
        <w:t>不为零</w:t>
      </w:r>
      <w:r>
        <w:rPr>
          <w:rFonts w:hint="eastAsia" w:ascii="宋体" w:hAnsi="宋体" w:eastAsia="宋体" w:cs="宋体"/>
          <w:spacing w:val="0"/>
          <w:kern w:val="0"/>
          <w:sz w:val="24"/>
          <w:szCs w:val="24"/>
          <w:highlight w:val="none"/>
        </w:rPr>
        <w:t>，报价明细表中</w:t>
      </w:r>
      <w:r>
        <w:rPr>
          <w:rFonts w:hint="eastAsia" w:ascii="宋体" w:hAnsi="宋体" w:eastAsia="宋体" w:cs="宋体"/>
          <w:spacing w:val="0"/>
          <w:kern w:val="0"/>
          <w:sz w:val="24"/>
          <w:szCs w:val="24"/>
          <w:highlight w:val="none"/>
          <w:lang w:eastAsia="zh-CN"/>
        </w:rPr>
        <w:t>部分</w:t>
      </w:r>
      <w:r>
        <w:rPr>
          <w:rFonts w:hint="eastAsia" w:ascii="宋体" w:hAnsi="宋体" w:eastAsia="宋体" w:cs="宋体"/>
          <w:spacing w:val="0"/>
          <w:kern w:val="0"/>
          <w:sz w:val="24"/>
          <w:szCs w:val="24"/>
          <w:highlight w:val="none"/>
        </w:rPr>
        <w:t>产品、服务单价为零的，视作已包含在总价中</w:t>
      </w:r>
      <w:r>
        <w:rPr>
          <w:rFonts w:hint="eastAsia" w:ascii="宋体" w:hAnsi="宋体" w:eastAsia="宋体" w:cs="宋体"/>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72AFAF4E">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3、特别提示：采购机构将对项目名称和项目编号，中标供应商名称、地址和中标金额，主要中标标的名称、服务范围、服务要求、服务时间、服务标准等予以公示。</w:t>
      </w:r>
    </w:p>
    <w:p w14:paraId="1F57ED53">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C759FAD">
      <w:pPr>
        <w:tabs>
          <w:tab w:val="left" w:pos="4860"/>
        </w:tabs>
        <w:spacing w:line="360" w:lineRule="auto"/>
        <w:ind w:right="1560" w:firstLine="480" w:firstLineChars="200"/>
        <w:jc w:val="right"/>
        <w:rPr>
          <w:rFonts w:hint="eastAsia" w:ascii="宋体" w:hAnsi="宋体" w:cs="宋体"/>
          <w:color w:val="auto"/>
          <w:kern w:val="0"/>
          <w:sz w:val="24"/>
          <w:lang w:val="zh-CN"/>
        </w:rPr>
      </w:pPr>
    </w:p>
    <w:p w14:paraId="4CDD11AC">
      <w:pPr>
        <w:tabs>
          <w:tab w:val="left" w:pos="4860"/>
        </w:tabs>
        <w:spacing w:line="360" w:lineRule="auto"/>
        <w:ind w:right="1560" w:firstLine="480" w:firstLineChars="200"/>
        <w:jc w:val="right"/>
        <w:rPr>
          <w:rFonts w:hint="eastAsia" w:ascii="宋体" w:hAnsi="宋体" w:cs="宋体"/>
          <w:color w:val="auto"/>
          <w:kern w:val="0"/>
          <w:sz w:val="24"/>
          <w:lang w:val="zh-CN"/>
        </w:rPr>
      </w:pPr>
      <w:r>
        <w:rPr>
          <w:rFonts w:hint="eastAsia" w:ascii="宋体" w:hAnsi="宋体" w:cs="宋体"/>
          <w:color w:val="auto"/>
          <w:kern w:val="0"/>
          <w:sz w:val="24"/>
          <w:lang w:val="zh-CN"/>
        </w:rPr>
        <w:t>投标人名称（电子签名）：</w:t>
      </w:r>
    </w:p>
    <w:p w14:paraId="4AA16943">
      <w:pPr>
        <w:tabs>
          <w:tab w:val="left" w:pos="4860"/>
        </w:tabs>
        <w:spacing w:line="360" w:lineRule="auto"/>
        <w:ind w:right="1560" w:firstLine="480" w:firstLineChars="200"/>
        <w:jc w:val="right"/>
        <w:rPr>
          <w:rFonts w:hint="eastAsia" w:ascii="宋体" w:hAnsi="宋体" w:cs="宋体"/>
          <w:color w:val="auto"/>
          <w:kern w:val="0"/>
          <w:sz w:val="24"/>
          <w:szCs w:val="24"/>
          <w:lang w:val="zh-CN" w:eastAsia="zh-CN"/>
        </w:rPr>
      </w:pPr>
      <w:r>
        <w:rPr>
          <w:rFonts w:hint="eastAsia" w:ascii="宋体" w:hAnsi="宋体" w:cs="宋体"/>
          <w:color w:val="auto"/>
          <w:kern w:val="0"/>
          <w:sz w:val="24"/>
          <w:lang w:val="zh-CN" w:eastAsia="zh-CN"/>
        </w:rPr>
        <w:t xml:space="preserve">                            </w:t>
      </w:r>
      <w:r>
        <w:rPr>
          <w:rFonts w:hint="eastAsia" w:ascii="宋体" w:hAnsi="宋体" w:cs="宋体"/>
          <w:color w:val="auto"/>
          <w:kern w:val="0"/>
          <w:sz w:val="24"/>
          <w:lang w:val="zh-CN"/>
        </w:rPr>
        <w:t>日期</w:t>
      </w:r>
      <w:r>
        <w:rPr>
          <w:rFonts w:hint="eastAsia" w:ascii="宋体" w:hAnsi="宋体" w:cs="宋体"/>
          <w:color w:val="auto"/>
          <w:kern w:val="0"/>
          <w:sz w:val="24"/>
          <w:lang w:val="zh-CN" w:eastAsia="zh-CN"/>
        </w:rPr>
        <w:t>：</w:t>
      </w:r>
      <w:r>
        <w:rPr>
          <w:rFonts w:hint="eastAsia" w:ascii="宋体" w:hAnsi="宋体" w:eastAsia="宋体" w:cs="宋体"/>
          <w:color w:val="auto"/>
          <w:kern w:val="0"/>
          <w:sz w:val="24"/>
          <w:szCs w:val="24"/>
          <w:lang w:val="zh-CN" w:eastAsia="zh-CN"/>
        </w:rPr>
        <w:t>202</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lang w:val="zh-CN" w:eastAsia="zh-CN"/>
        </w:rPr>
        <w:t xml:space="preserve">年  月   </w:t>
      </w:r>
      <w:r>
        <w:rPr>
          <w:rFonts w:hint="eastAsia" w:ascii="宋体" w:hAnsi="宋体" w:cs="宋体"/>
          <w:color w:val="auto"/>
          <w:kern w:val="0"/>
          <w:sz w:val="24"/>
          <w:szCs w:val="24"/>
          <w:lang w:val="zh-CN" w:eastAsia="zh-CN"/>
        </w:rPr>
        <w:t>日</w:t>
      </w:r>
    </w:p>
    <w:p w14:paraId="4052D1F5">
      <w:pPr>
        <w:jc w:val="center"/>
        <w:rPr>
          <w:rFonts w:hint="eastAsia" w:ascii="宋体" w:hAnsi="宋体" w:cs="宋体"/>
          <w:b/>
          <w:kern w:val="0"/>
          <w:sz w:val="24"/>
          <w:szCs w:val="24"/>
          <w:lang w:val="zh-CN" w:eastAsia="zh-CN"/>
        </w:rPr>
      </w:pPr>
    </w:p>
    <w:p w14:paraId="50D62A34">
      <w:pPr>
        <w:spacing w:line="240" w:lineRule="auto"/>
        <w:ind w:firstLine="0" w:firstLineChars="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57CDB693">
      <w:pPr>
        <w:pStyle w:val="5"/>
        <w:rPr>
          <w:rFonts w:hint="eastAsia" w:ascii="宋体" w:hAnsi="宋体" w:eastAsia="宋体" w:cs="宋体"/>
          <w:highlight w:val="none"/>
        </w:rPr>
      </w:pPr>
    </w:p>
    <w:p w14:paraId="5BEDDAC7">
      <w:pPr>
        <w:rPr>
          <w:rFonts w:hint="eastAsia" w:ascii="宋体" w:hAnsi="宋体" w:eastAsia="宋体" w:cs="宋体"/>
          <w:color w:val="auto"/>
          <w:sz w:val="24"/>
          <w:szCs w:val="22"/>
          <w:highlight w:val="none"/>
          <w:lang w:val="en-US" w:eastAsia="zh-CN"/>
        </w:rPr>
      </w:pPr>
      <w:r>
        <w:rPr>
          <w:rFonts w:hint="eastAsia" w:ascii="宋体" w:hAnsi="宋体" w:eastAsia="宋体" w:cs="宋体"/>
          <w:b/>
          <w:bCs/>
          <w:color w:val="auto"/>
          <w:kern w:val="0"/>
          <w:sz w:val="24"/>
          <w:highlight w:val="none"/>
          <w:lang w:val="en-US" w:eastAsia="zh-CN"/>
        </w:rPr>
        <w:t>附：</w:t>
      </w:r>
      <w:r>
        <w:rPr>
          <w:rFonts w:hint="eastAsia" w:ascii="宋体" w:hAnsi="宋体" w:eastAsia="宋体" w:cs="宋体"/>
          <w:color w:val="auto"/>
          <w:sz w:val="24"/>
          <w:szCs w:val="22"/>
          <w:highlight w:val="none"/>
          <w:lang w:val="en-US" w:eastAsia="zh-CN"/>
        </w:rPr>
        <w:t>报价明细清单</w:t>
      </w:r>
    </w:p>
    <w:p w14:paraId="3E2CD27B">
      <w:pPr>
        <w:pStyle w:val="5"/>
        <w:rPr>
          <w:rFonts w:hint="eastAsia" w:ascii="宋体" w:hAnsi="宋体" w:eastAsia="宋体" w:cs="宋体"/>
          <w:highlight w:val="none"/>
          <w:lang w:val="en-US" w:eastAsia="zh-CN"/>
        </w:rPr>
      </w:pPr>
    </w:p>
    <w:p w14:paraId="15691C39">
      <w:pPr>
        <w:pStyle w:val="84"/>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项目名称：                                      项目编号：</w:t>
      </w:r>
      <w:r>
        <w:rPr>
          <w:rFonts w:hint="eastAsia" w:ascii="宋体" w:hAnsi="宋体" w:eastAsia="宋体" w:cs="宋体"/>
          <w:color w:val="auto"/>
          <w:highlight w:val="none"/>
          <w:lang w:val="en-US"/>
        </w:rPr>
        <w:t xml:space="preserve">                  </w:t>
      </w:r>
    </w:p>
    <w:tbl>
      <w:tblPr>
        <w:tblStyle w:val="66"/>
        <w:tblW w:w="9466"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866"/>
        <w:gridCol w:w="3157"/>
        <w:gridCol w:w="1355"/>
        <w:gridCol w:w="1559"/>
        <w:gridCol w:w="1292"/>
        <w:gridCol w:w="1237"/>
      </w:tblGrid>
      <w:tr w14:paraId="0F8EF34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jc w:val="center"/>
        </w:trPr>
        <w:tc>
          <w:tcPr>
            <w:tcW w:w="866" w:type="dxa"/>
            <w:tcBorders>
              <w:top w:val="single" w:color="auto" w:sz="8" w:space="0"/>
              <w:left w:val="single" w:color="auto" w:sz="8" w:space="0"/>
              <w:bottom w:val="single" w:color="auto" w:sz="2" w:space="0"/>
              <w:right w:val="single" w:color="auto" w:sz="2" w:space="0"/>
            </w:tcBorders>
            <w:vAlign w:val="center"/>
          </w:tcPr>
          <w:p w14:paraId="361B4986">
            <w:pPr>
              <w:snapToGrid w:val="0"/>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序号</w:t>
            </w:r>
          </w:p>
        </w:tc>
        <w:tc>
          <w:tcPr>
            <w:tcW w:w="3157" w:type="dxa"/>
            <w:tcBorders>
              <w:top w:val="single" w:color="auto" w:sz="8" w:space="0"/>
              <w:left w:val="single" w:color="auto" w:sz="2" w:space="0"/>
              <w:bottom w:val="single" w:color="auto" w:sz="2" w:space="0"/>
              <w:right w:val="single" w:color="auto" w:sz="2" w:space="0"/>
            </w:tcBorders>
            <w:vAlign w:val="center"/>
          </w:tcPr>
          <w:p w14:paraId="7A2775D9">
            <w:pPr>
              <w:snapToGrid w:val="0"/>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eastAsia="zh-CN"/>
              </w:rPr>
              <w:t>服务内容</w:t>
            </w:r>
          </w:p>
        </w:tc>
        <w:tc>
          <w:tcPr>
            <w:tcW w:w="1355" w:type="dxa"/>
            <w:tcBorders>
              <w:top w:val="single" w:color="auto" w:sz="8" w:space="0"/>
              <w:left w:val="single" w:color="auto" w:sz="2" w:space="0"/>
              <w:bottom w:val="single" w:color="auto" w:sz="2" w:space="0"/>
              <w:right w:val="single" w:color="auto" w:sz="4" w:space="0"/>
            </w:tcBorders>
            <w:vAlign w:val="center"/>
          </w:tcPr>
          <w:p w14:paraId="6E0F53C2">
            <w:pPr>
              <w:snapToGrid w:val="0"/>
              <w:spacing w:line="360" w:lineRule="auto"/>
              <w:jc w:val="center"/>
              <w:rPr>
                <w:rFonts w:hint="eastAsia" w:ascii="宋体" w:hAnsi="宋体" w:eastAsia="宋体" w:cs="宋体"/>
                <w:color w:val="auto"/>
                <w:sz w:val="24"/>
                <w:szCs w:val="21"/>
                <w:highlight w:val="none"/>
                <w:lang w:eastAsia="zh-CN"/>
              </w:rPr>
            </w:pPr>
            <w:r>
              <w:rPr>
                <w:rFonts w:hint="eastAsia" w:ascii="宋体" w:hAnsi="宋体" w:eastAsia="宋体" w:cs="宋体"/>
                <w:color w:val="auto"/>
                <w:sz w:val="24"/>
                <w:szCs w:val="21"/>
                <w:highlight w:val="none"/>
                <w:lang w:val="en-US" w:eastAsia="zh-CN"/>
              </w:rPr>
              <w:t>数量</w:t>
            </w:r>
          </w:p>
        </w:tc>
        <w:tc>
          <w:tcPr>
            <w:tcW w:w="1559" w:type="dxa"/>
            <w:tcBorders>
              <w:top w:val="single" w:color="auto" w:sz="8" w:space="0"/>
              <w:left w:val="single" w:color="auto" w:sz="2" w:space="0"/>
              <w:bottom w:val="single" w:color="auto" w:sz="2" w:space="0"/>
              <w:right w:val="single" w:color="auto" w:sz="4" w:space="0"/>
            </w:tcBorders>
            <w:vAlign w:val="center"/>
          </w:tcPr>
          <w:p w14:paraId="31D10A83">
            <w:pPr>
              <w:snapToGrid w:val="0"/>
              <w:spacing w:line="360" w:lineRule="auto"/>
              <w:jc w:val="center"/>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lang w:val="en-US" w:eastAsia="zh-CN"/>
              </w:rPr>
              <w:t>单价</w:t>
            </w:r>
          </w:p>
        </w:tc>
        <w:tc>
          <w:tcPr>
            <w:tcW w:w="1292" w:type="dxa"/>
            <w:tcBorders>
              <w:top w:val="single" w:color="auto" w:sz="8" w:space="0"/>
              <w:left w:val="single" w:color="auto" w:sz="2" w:space="0"/>
              <w:bottom w:val="single" w:color="auto" w:sz="2" w:space="0"/>
              <w:right w:val="single" w:color="auto" w:sz="4" w:space="0"/>
            </w:tcBorders>
            <w:vAlign w:val="center"/>
          </w:tcPr>
          <w:p w14:paraId="621F8B69">
            <w:pPr>
              <w:snapToGrid w:val="0"/>
              <w:spacing w:line="360" w:lineRule="auto"/>
              <w:jc w:val="center"/>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lang w:val="en-US" w:eastAsia="zh-CN"/>
              </w:rPr>
              <w:t>小计</w:t>
            </w:r>
          </w:p>
        </w:tc>
        <w:tc>
          <w:tcPr>
            <w:tcW w:w="1237" w:type="dxa"/>
            <w:tcBorders>
              <w:top w:val="single" w:color="auto" w:sz="8" w:space="0"/>
              <w:left w:val="single" w:color="auto" w:sz="4" w:space="0"/>
              <w:bottom w:val="single" w:color="auto" w:sz="2" w:space="0"/>
              <w:right w:val="single" w:color="auto" w:sz="8" w:space="0"/>
            </w:tcBorders>
            <w:vAlign w:val="center"/>
          </w:tcPr>
          <w:p w14:paraId="0A25C914">
            <w:pPr>
              <w:snapToGrid w:val="0"/>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备注</w:t>
            </w:r>
          </w:p>
        </w:tc>
      </w:tr>
      <w:tr w14:paraId="11B42C0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5" w:hRule="atLeast"/>
          <w:jc w:val="center"/>
        </w:trPr>
        <w:tc>
          <w:tcPr>
            <w:tcW w:w="866" w:type="dxa"/>
            <w:tcBorders>
              <w:top w:val="single" w:color="auto" w:sz="2" w:space="0"/>
              <w:left w:val="single" w:color="auto" w:sz="8" w:space="0"/>
              <w:bottom w:val="single" w:color="auto" w:sz="4" w:space="0"/>
              <w:right w:val="single" w:color="auto" w:sz="2" w:space="0"/>
            </w:tcBorders>
            <w:vAlign w:val="center"/>
          </w:tcPr>
          <w:p w14:paraId="7CB143C6">
            <w:pPr>
              <w:snapToGrid w:val="0"/>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w:t>
            </w:r>
          </w:p>
        </w:tc>
        <w:tc>
          <w:tcPr>
            <w:tcW w:w="3157" w:type="dxa"/>
            <w:tcBorders>
              <w:top w:val="single" w:color="auto" w:sz="2" w:space="0"/>
              <w:left w:val="single" w:color="auto" w:sz="2" w:space="0"/>
              <w:bottom w:val="single" w:color="auto" w:sz="4" w:space="0"/>
              <w:right w:val="single" w:color="auto" w:sz="2" w:space="0"/>
            </w:tcBorders>
            <w:vAlign w:val="center"/>
          </w:tcPr>
          <w:p w14:paraId="3FB5B215">
            <w:pPr>
              <w:pStyle w:val="64"/>
              <w:spacing w:before="0" w:beforeAutospacing="0" w:after="0" w:afterAutospacing="0" w:line="360" w:lineRule="auto"/>
              <w:ind w:left="0" w:leftChars="0" w:right="0" w:firstLine="0" w:firstLineChars="0"/>
              <w:jc w:val="center"/>
              <w:rPr>
                <w:rFonts w:hint="eastAsia" w:ascii="宋体" w:hAnsi="宋体" w:eastAsia="宋体" w:cs="宋体"/>
                <w:b/>
                <w:color w:val="auto"/>
                <w:sz w:val="24"/>
                <w:szCs w:val="21"/>
                <w:highlight w:val="none"/>
              </w:rPr>
            </w:pPr>
          </w:p>
        </w:tc>
        <w:tc>
          <w:tcPr>
            <w:tcW w:w="1355" w:type="dxa"/>
            <w:tcBorders>
              <w:top w:val="single" w:color="auto" w:sz="2" w:space="0"/>
              <w:left w:val="single" w:color="auto" w:sz="2" w:space="0"/>
              <w:bottom w:val="single" w:color="auto" w:sz="4" w:space="0"/>
              <w:right w:val="single" w:color="auto" w:sz="4" w:space="0"/>
            </w:tcBorders>
            <w:vAlign w:val="center"/>
          </w:tcPr>
          <w:p w14:paraId="241F14EC">
            <w:pPr>
              <w:pStyle w:val="64"/>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1"/>
                <w:highlight w:val="none"/>
              </w:rPr>
            </w:pPr>
          </w:p>
        </w:tc>
        <w:tc>
          <w:tcPr>
            <w:tcW w:w="1559" w:type="dxa"/>
            <w:tcBorders>
              <w:top w:val="single" w:color="auto" w:sz="2" w:space="0"/>
              <w:left w:val="single" w:color="auto" w:sz="2" w:space="0"/>
              <w:bottom w:val="single" w:color="auto" w:sz="4" w:space="0"/>
              <w:right w:val="single" w:color="auto" w:sz="4" w:space="0"/>
            </w:tcBorders>
            <w:vAlign w:val="center"/>
          </w:tcPr>
          <w:p w14:paraId="615B1CB2">
            <w:pPr>
              <w:snapToGrid w:val="0"/>
              <w:spacing w:line="360" w:lineRule="auto"/>
              <w:jc w:val="center"/>
              <w:rPr>
                <w:rFonts w:hint="eastAsia" w:ascii="宋体" w:hAnsi="宋体" w:eastAsia="宋体" w:cs="宋体"/>
                <w:color w:val="auto"/>
                <w:sz w:val="24"/>
                <w:szCs w:val="21"/>
                <w:highlight w:val="none"/>
              </w:rPr>
            </w:pPr>
          </w:p>
        </w:tc>
        <w:tc>
          <w:tcPr>
            <w:tcW w:w="1292" w:type="dxa"/>
            <w:tcBorders>
              <w:top w:val="single" w:color="auto" w:sz="2" w:space="0"/>
              <w:left w:val="single" w:color="auto" w:sz="2" w:space="0"/>
              <w:bottom w:val="single" w:color="auto" w:sz="4" w:space="0"/>
              <w:right w:val="single" w:color="auto" w:sz="4" w:space="0"/>
            </w:tcBorders>
            <w:vAlign w:val="center"/>
          </w:tcPr>
          <w:p w14:paraId="7E8ED803">
            <w:pPr>
              <w:snapToGrid w:val="0"/>
              <w:spacing w:line="360" w:lineRule="auto"/>
              <w:jc w:val="center"/>
              <w:rPr>
                <w:rFonts w:hint="eastAsia" w:ascii="宋体" w:hAnsi="宋体" w:eastAsia="宋体" w:cs="宋体"/>
                <w:color w:val="auto"/>
                <w:sz w:val="24"/>
                <w:szCs w:val="21"/>
                <w:highlight w:val="none"/>
              </w:rPr>
            </w:pPr>
          </w:p>
        </w:tc>
        <w:tc>
          <w:tcPr>
            <w:tcW w:w="1237" w:type="dxa"/>
            <w:tcBorders>
              <w:top w:val="single" w:color="auto" w:sz="2" w:space="0"/>
              <w:left w:val="single" w:color="auto" w:sz="4" w:space="0"/>
              <w:bottom w:val="single" w:color="auto" w:sz="4" w:space="0"/>
              <w:right w:val="single" w:color="auto" w:sz="8" w:space="0"/>
            </w:tcBorders>
            <w:vAlign w:val="center"/>
          </w:tcPr>
          <w:p w14:paraId="282F0E85">
            <w:pPr>
              <w:snapToGrid w:val="0"/>
              <w:spacing w:line="360" w:lineRule="auto"/>
              <w:jc w:val="center"/>
              <w:rPr>
                <w:rFonts w:hint="eastAsia" w:ascii="宋体" w:hAnsi="宋体" w:eastAsia="宋体" w:cs="宋体"/>
                <w:color w:val="auto"/>
                <w:sz w:val="24"/>
                <w:szCs w:val="21"/>
                <w:highlight w:val="none"/>
              </w:rPr>
            </w:pPr>
          </w:p>
        </w:tc>
      </w:tr>
      <w:tr w14:paraId="489BEE0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70" w:hRule="atLeast"/>
          <w:jc w:val="center"/>
        </w:trPr>
        <w:tc>
          <w:tcPr>
            <w:tcW w:w="866" w:type="dxa"/>
            <w:tcBorders>
              <w:top w:val="single" w:color="auto" w:sz="4" w:space="0"/>
              <w:left w:val="single" w:color="auto" w:sz="8" w:space="0"/>
              <w:bottom w:val="single" w:color="auto" w:sz="4" w:space="0"/>
              <w:right w:val="single" w:color="auto" w:sz="2" w:space="0"/>
            </w:tcBorders>
            <w:vAlign w:val="center"/>
          </w:tcPr>
          <w:p w14:paraId="05AA2BAC">
            <w:pPr>
              <w:snapToGrid w:val="0"/>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w:t>
            </w:r>
          </w:p>
        </w:tc>
        <w:tc>
          <w:tcPr>
            <w:tcW w:w="3157" w:type="dxa"/>
            <w:tcBorders>
              <w:top w:val="single" w:color="auto" w:sz="4" w:space="0"/>
              <w:left w:val="single" w:color="auto" w:sz="2" w:space="0"/>
              <w:bottom w:val="single" w:color="auto" w:sz="4" w:space="0"/>
              <w:right w:val="single" w:color="auto" w:sz="2" w:space="0"/>
            </w:tcBorders>
            <w:vAlign w:val="center"/>
          </w:tcPr>
          <w:p w14:paraId="36AFF881">
            <w:pPr>
              <w:pStyle w:val="64"/>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1"/>
                <w:highlight w:val="none"/>
              </w:rPr>
            </w:pPr>
          </w:p>
        </w:tc>
        <w:tc>
          <w:tcPr>
            <w:tcW w:w="1355" w:type="dxa"/>
            <w:tcBorders>
              <w:top w:val="single" w:color="auto" w:sz="4" w:space="0"/>
              <w:left w:val="single" w:color="auto" w:sz="2" w:space="0"/>
              <w:bottom w:val="single" w:color="auto" w:sz="4" w:space="0"/>
              <w:right w:val="single" w:color="auto" w:sz="4" w:space="0"/>
            </w:tcBorders>
            <w:vAlign w:val="center"/>
          </w:tcPr>
          <w:p w14:paraId="2B4F0050">
            <w:pPr>
              <w:pStyle w:val="64"/>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1"/>
                <w:highlight w:val="none"/>
              </w:rPr>
            </w:pPr>
          </w:p>
        </w:tc>
        <w:tc>
          <w:tcPr>
            <w:tcW w:w="1559" w:type="dxa"/>
            <w:tcBorders>
              <w:top w:val="single" w:color="auto" w:sz="4" w:space="0"/>
              <w:left w:val="single" w:color="auto" w:sz="2" w:space="0"/>
              <w:bottom w:val="single" w:color="auto" w:sz="4" w:space="0"/>
              <w:right w:val="single" w:color="auto" w:sz="4" w:space="0"/>
            </w:tcBorders>
            <w:vAlign w:val="center"/>
          </w:tcPr>
          <w:p w14:paraId="4128B108">
            <w:pPr>
              <w:snapToGrid w:val="0"/>
              <w:spacing w:line="360" w:lineRule="auto"/>
              <w:jc w:val="center"/>
              <w:rPr>
                <w:rFonts w:hint="eastAsia" w:ascii="宋体" w:hAnsi="宋体" w:eastAsia="宋体" w:cs="宋体"/>
                <w:color w:val="auto"/>
                <w:sz w:val="24"/>
                <w:szCs w:val="21"/>
                <w:highlight w:val="none"/>
              </w:rPr>
            </w:pPr>
          </w:p>
        </w:tc>
        <w:tc>
          <w:tcPr>
            <w:tcW w:w="1292" w:type="dxa"/>
            <w:tcBorders>
              <w:top w:val="single" w:color="auto" w:sz="4" w:space="0"/>
              <w:left w:val="single" w:color="auto" w:sz="2" w:space="0"/>
              <w:bottom w:val="single" w:color="auto" w:sz="4" w:space="0"/>
              <w:right w:val="single" w:color="auto" w:sz="4" w:space="0"/>
            </w:tcBorders>
            <w:vAlign w:val="center"/>
          </w:tcPr>
          <w:p w14:paraId="7C2F9EC1">
            <w:pPr>
              <w:snapToGrid w:val="0"/>
              <w:spacing w:line="360" w:lineRule="auto"/>
              <w:jc w:val="center"/>
              <w:rPr>
                <w:rFonts w:hint="eastAsia" w:ascii="宋体" w:hAnsi="宋体" w:eastAsia="宋体" w:cs="宋体"/>
                <w:color w:val="auto"/>
                <w:sz w:val="24"/>
                <w:szCs w:val="21"/>
                <w:highlight w:val="none"/>
              </w:rPr>
            </w:pPr>
          </w:p>
        </w:tc>
        <w:tc>
          <w:tcPr>
            <w:tcW w:w="1237" w:type="dxa"/>
            <w:tcBorders>
              <w:top w:val="single" w:color="auto" w:sz="4" w:space="0"/>
              <w:left w:val="single" w:color="auto" w:sz="4" w:space="0"/>
              <w:bottom w:val="single" w:color="auto" w:sz="4" w:space="0"/>
              <w:right w:val="single" w:color="auto" w:sz="8" w:space="0"/>
            </w:tcBorders>
            <w:vAlign w:val="center"/>
          </w:tcPr>
          <w:p w14:paraId="49866DA6">
            <w:pPr>
              <w:snapToGrid w:val="0"/>
              <w:spacing w:line="360" w:lineRule="auto"/>
              <w:jc w:val="center"/>
              <w:rPr>
                <w:rFonts w:hint="eastAsia" w:ascii="宋体" w:hAnsi="宋体" w:eastAsia="宋体" w:cs="宋体"/>
                <w:color w:val="auto"/>
                <w:sz w:val="24"/>
                <w:szCs w:val="21"/>
                <w:highlight w:val="none"/>
              </w:rPr>
            </w:pPr>
          </w:p>
        </w:tc>
      </w:tr>
      <w:tr w14:paraId="1F192C7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866" w:type="dxa"/>
            <w:tcBorders>
              <w:top w:val="single" w:color="auto" w:sz="4" w:space="0"/>
              <w:left w:val="single" w:color="auto" w:sz="8" w:space="0"/>
              <w:bottom w:val="single" w:color="auto" w:sz="4" w:space="0"/>
              <w:right w:val="single" w:color="auto" w:sz="2" w:space="0"/>
            </w:tcBorders>
            <w:vAlign w:val="center"/>
          </w:tcPr>
          <w:p w14:paraId="47FE119D">
            <w:pPr>
              <w:snapToGrid w:val="0"/>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w:t>
            </w:r>
          </w:p>
        </w:tc>
        <w:tc>
          <w:tcPr>
            <w:tcW w:w="3157" w:type="dxa"/>
            <w:tcBorders>
              <w:top w:val="single" w:color="auto" w:sz="4" w:space="0"/>
              <w:left w:val="single" w:color="auto" w:sz="2" w:space="0"/>
              <w:bottom w:val="single" w:color="auto" w:sz="4" w:space="0"/>
              <w:right w:val="single" w:color="auto" w:sz="2" w:space="0"/>
            </w:tcBorders>
            <w:vAlign w:val="center"/>
          </w:tcPr>
          <w:p w14:paraId="46E0B97C">
            <w:pPr>
              <w:pStyle w:val="35"/>
              <w:spacing w:before="0" w:beforeAutospacing="0" w:after="0" w:afterAutospacing="0" w:line="360" w:lineRule="auto"/>
              <w:ind w:left="0" w:leftChars="0" w:right="0"/>
              <w:rPr>
                <w:rFonts w:hint="eastAsia" w:ascii="宋体" w:hAnsi="宋体" w:eastAsia="宋体" w:cs="宋体"/>
                <w:color w:val="auto"/>
                <w:sz w:val="24"/>
                <w:szCs w:val="21"/>
                <w:highlight w:val="none"/>
              </w:rPr>
            </w:pPr>
            <w:r>
              <w:rPr>
                <w:rFonts w:hint="eastAsia" w:ascii="宋体" w:hAnsi="宋体" w:eastAsia="宋体" w:cs="宋体"/>
                <w:color w:val="auto"/>
                <w:sz w:val="24"/>
                <w:szCs w:val="24"/>
                <w:highlight w:val="none"/>
                <w:lang w:eastAsia="zh-CN"/>
              </w:rPr>
              <w:t>……</w:t>
            </w:r>
          </w:p>
        </w:tc>
        <w:tc>
          <w:tcPr>
            <w:tcW w:w="1355" w:type="dxa"/>
            <w:tcBorders>
              <w:top w:val="single" w:color="auto" w:sz="4" w:space="0"/>
              <w:left w:val="single" w:color="auto" w:sz="2" w:space="0"/>
              <w:bottom w:val="single" w:color="auto" w:sz="4" w:space="0"/>
              <w:right w:val="single" w:color="auto" w:sz="4" w:space="0"/>
            </w:tcBorders>
            <w:vAlign w:val="center"/>
          </w:tcPr>
          <w:p w14:paraId="673A7B66">
            <w:pPr>
              <w:pStyle w:val="64"/>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1"/>
                <w:highlight w:val="none"/>
              </w:rPr>
            </w:pPr>
          </w:p>
        </w:tc>
        <w:tc>
          <w:tcPr>
            <w:tcW w:w="1559" w:type="dxa"/>
            <w:tcBorders>
              <w:top w:val="single" w:color="auto" w:sz="4" w:space="0"/>
              <w:left w:val="single" w:color="auto" w:sz="2" w:space="0"/>
              <w:bottom w:val="single" w:color="auto" w:sz="4" w:space="0"/>
              <w:right w:val="single" w:color="auto" w:sz="4" w:space="0"/>
            </w:tcBorders>
            <w:vAlign w:val="center"/>
          </w:tcPr>
          <w:p w14:paraId="2F2D87F8">
            <w:pPr>
              <w:snapToGrid w:val="0"/>
              <w:spacing w:line="360" w:lineRule="auto"/>
              <w:jc w:val="center"/>
              <w:rPr>
                <w:rFonts w:hint="eastAsia" w:ascii="宋体" w:hAnsi="宋体" w:eastAsia="宋体" w:cs="宋体"/>
                <w:color w:val="auto"/>
                <w:sz w:val="24"/>
                <w:szCs w:val="21"/>
                <w:highlight w:val="none"/>
              </w:rPr>
            </w:pPr>
          </w:p>
        </w:tc>
        <w:tc>
          <w:tcPr>
            <w:tcW w:w="1292" w:type="dxa"/>
            <w:tcBorders>
              <w:top w:val="single" w:color="auto" w:sz="4" w:space="0"/>
              <w:left w:val="single" w:color="auto" w:sz="2" w:space="0"/>
              <w:bottom w:val="single" w:color="auto" w:sz="4" w:space="0"/>
              <w:right w:val="single" w:color="auto" w:sz="4" w:space="0"/>
            </w:tcBorders>
            <w:vAlign w:val="center"/>
          </w:tcPr>
          <w:p w14:paraId="2D2EC9B4">
            <w:pPr>
              <w:snapToGrid w:val="0"/>
              <w:spacing w:line="360" w:lineRule="auto"/>
              <w:jc w:val="center"/>
              <w:rPr>
                <w:rFonts w:hint="eastAsia" w:ascii="宋体" w:hAnsi="宋体" w:eastAsia="宋体" w:cs="宋体"/>
                <w:color w:val="auto"/>
                <w:sz w:val="24"/>
                <w:szCs w:val="21"/>
                <w:highlight w:val="none"/>
              </w:rPr>
            </w:pPr>
          </w:p>
        </w:tc>
        <w:tc>
          <w:tcPr>
            <w:tcW w:w="1237" w:type="dxa"/>
            <w:tcBorders>
              <w:top w:val="single" w:color="auto" w:sz="4" w:space="0"/>
              <w:left w:val="single" w:color="auto" w:sz="4" w:space="0"/>
              <w:bottom w:val="single" w:color="auto" w:sz="4" w:space="0"/>
              <w:right w:val="single" w:color="auto" w:sz="8" w:space="0"/>
            </w:tcBorders>
            <w:vAlign w:val="center"/>
          </w:tcPr>
          <w:p w14:paraId="2FF05A61">
            <w:pPr>
              <w:snapToGrid w:val="0"/>
              <w:spacing w:line="360" w:lineRule="auto"/>
              <w:jc w:val="center"/>
              <w:rPr>
                <w:rFonts w:hint="eastAsia" w:ascii="宋体" w:hAnsi="宋体" w:eastAsia="宋体" w:cs="宋体"/>
                <w:color w:val="auto"/>
                <w:sz w:val="24"/>
                <w:szCs w:val="21"/>
                <w:highlight w:val="none"/>
              </w:rPr>
            </w:pPr>
          </w:p>
        </w:tc>
      </w:tr>
      <w:tr w14:paraId="1A29B7A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jc w:val="center"/>
        </w:trPr>
        <w:tc>
          <w:tcPr>
            <w:tcW w:w="4023" w:type="dxa"/>
            <w:gridSpan w:val="2"/>
            <w:vMerge w:val="restart"/>
            <w:tcBorders>
              <w:top w:val="single" w:color="auto" w:sz="2" w:space="0"/>
              <w:left w:val="single" w:color="auto" w:sz="8" w:space="0"/>
              <w:bottom w:val="single" w:color="auto" w:sz="8" w:space="0"/>
              <w:right w:val="single" w:color="auto" w:sz="4" w:space="0"/>
            </w:tcBorders>
            <w:vAlign w:val="center"/>
          </w:tcPr>
          <w:p w14:paraId="32D725DF">
            <w:pPr>
              <w:snapToGrid w:val="0"/>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总计</w:t>
            </w:r>
          </w:p>
        </w:tc>
        <w:tc>
          <w:tcPr>
            <w:tcW w:w="1355" w:type="dxa"/>
            <w:tcBorders>
              <w:top w:val="single" w:color="auto" w:sz="2" w:space="0"/>
              <w:left w:val="single" w:color="auto" w:sz="4" w:space="0"/>
              <w:bottom w:val="single" w:color="auto" w:sz="2" w:space="0"/>
              <w:right w:val="single" w:color="auto" w:sz="2" w:space="0"/>
            </w:tcBorders>
            <w:vAlign w:val="center"/>
          </w:tcPr>
          <w:p w14:paraId="412D6282">
            <w:pPr>
              <w:snapToGrid w:val="0"/>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大写</w:t>
            </w:r>
          </w:p>
        </w:tc>
        <w:tc>
          <w:tcPr>
            <w:tcW w:w="4088" w:type="dxa"/>
            <w:gridSpan w:val="3"/>
            <w:tcBorders>
              <w:top w:val="single" w:color="auto" w:sz="2" w:space="0"/>
              <w:left w:val="single" w:color="auto" w:sz="4" w:space="0"/>
              <w:bottom w:val="single" w:color="auto" w:sz="2" w:space="0"/>
              <w:right w:val="single" w:color="auto" w:sz="8" w:space="0"/>
            </w:tcBorders>
            <w:vAlign w:val="center"/>
          </w:tcPr>
          <w:p w14:paraId="07CC2CA8">
            <w:pPr>
              <w:snapToGrid w:val="0"/>
              <w:spacing w:line="360" w:lineRule="auto"/>
              <w:jc w:val="center"/>
              <w:rPr>
                <w:rFonts w:hint="eastAsia" w:ascii="宋体" w:hAnsi="宋体" w:eastAsia="宋体" w:cs="宋体"/>
                <w:color w:val="auto"/>
                <w:sz w:val="24"/>
                <w:szCs w:val="21"/>
                <w:highlight w:val="none"/>
              </w:rPr>
            </w:pPr>
          </w:p>
        </w:tc>
      </w:tr>
      <w:tr w14:paraId="7AB1E5A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jc w:val="center"/>
        </w:trPr>
        <w:tc>
          <w:tcPr>
            <w:tcW w:w="4023" w:type="dxa"/>
            <w:gridSpan w:val="2"/>
            <w:vMerge w:val="continue"/>
            <w:tcBorders>
              <w:top w:val="single" w:color="auto" w:sz="2" w:space="0"/>
              <w:left w:val="single" w:color="auto" w:sz="8" w:space="0"/>
              <w:bottom w:val="single" w:color="auto" w:sz="8" w:space="0"/>
              <w:right w:val="single" w:color="auto" w:sz="4" w:space="0"/>
            </w:tcBorders>
            <w:vAlign w:val="center"/>
          </w:tcPr>
          <w:p w14:paraId="5CD74593">
            <w:pPr>
              <w:widowControl/>
              <w:snapToGrid w:val="0"/>
              <w:spacing w:line="360" w:lineRule="auto"/>
              <w:jc w:val="center"/>
              <w:rPr>
                <w:rFonts w:hint="eastAsia" w:ascii="宋体" w:hAnsi="宋体" w:eastAsia="宋体" w:cs="宋体"/>
                <w:color w:val="auto"/>
                <w:sz w:val="24"/>
                <w:szCs w:val="21"/>
                <w:highlight w:val="none"/>
              </w:rPr>
            </w:pPr>
          </w:p>
        </w:tc>
        <w:tc>
          <w:tcPr>
            <w:tcW w:w="1355" w:type="dxa"/>
            <w:tcBorders>
              <w:top w:val="single" w:color="auto" w:sz="2" w:space="0"/>
              <w:left w:val="single" w:color="auto" w:sz="4" w:space="0"/>
              <w:bottom w:val="single" w:color="auto" w:sz="8" w:space="0"/>
              <w:right w:val="single" w:color="auto" w:sz="2" w:space="0"/>
            </w:tcBorders>
            <w:vAlign w:val="center"/>
          </w:tcPr>
          <w:p w14:paraId="6F929C86">
            <w:pPr>
              <w:snapToGrid w:val="0"/>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小写</w:t>
            </w:r>
          </w:p>
        </w:tc>
        <w:tc>
          <w:tcPr>
            <w:tcW w:w="4088" w:type="dxa"/>
            <w:gridSpan w:val="3"/>
            <w:tcBorders>
              <w:top w:val="single" w:color="auto" w:sz="2" w:space="0"/>
              <w:left w:val="single" w:color="auto" w:sz="4" w:space="0"/>
              <w:bottom w:val="single" w:color="auto" w:sz="8" w:space="0"/>
              <w:right w:val="single" w:color="auto" w:sz="8" w:space="0"/>
            </w:tcBorders>
            <w:vAlign w:val="center"/>
          </w:tcPr>
          <w:p w14:paraId="55CB3B19">
            <w:pPr>
              <w:snapToGrid w:val="0"/>
              <w:spacing w:line="360" w:lineRule="auto"/>
              <w:jc w:val="center"/>
              <w:rPr>
                <w:rFonts w:hint="eastAsia" w:ascii="宋体" w:hAnsi="宋体" w:eastAsia="宋体" w:cs="宋体"/>
                <w:color w:val="auto"/>
                <w:sz w:val="24"/>
                <w:szCs w:val="21"/>
                <w:highlight w:val="none"/>
              </w:rPr>
            </w:pPr>
          </w:p>
        </w:tc>
      </w:tr>
    </w:tbl>
    <w:p w14:paraId="2416D68B">
      <w:pPr>
        <w:pStyle w:val="35"/>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注：</w:t>
      </w: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可根据具体情况调整报价明细清单格式，但应包括项目涉及的一切相关税费等费用。</w:t>
      </w:r>
    </w:p>
    <w:p w14:paraId="60CB6DAD">
      <w:pPr>
        <w:adjustRightInd w:val="0"/>
        <w:snapToGrid w:val="0"/>
        <w:spacing w:line="360" w:lineRule="auto"/>
        <w:ind w:firstLine="960" w:firstLineChars="4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2、分项报价表中合计总价应与开标一览表中的各项相应报价相一致。</w:t>
      </w:r>
    </w:p>
    <w:p w14:paraId="4183D43C">
      <w:pP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3、漏报视作包含在投标总价内。重大漏项的视为无效投标。</w:t>
      </w:r>
    </w:p>
    <w:p w14:paraId="14F4D168">
      <w:pP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14:paraId="00455189">
      <w:pP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14:paraId="189E5F80">
      <w:pPr>
        <w:autoSpaceDE w:val="0"/>
        <w:autoSpaceDN w:val="0"/>
        <w:spacing w:line="360" w:lineRule="auto"/>
        <w:ind w:right="1120" w:firstLine="5280" w:firstLineChars="2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14:paraId="332CC95B">
      <w:pPr>
        <w:spacing w:line="360" w:lineRule="auto"/>
        <w:ind w:left="4620" w:leftChars="2200" w:firstLine="1200" w:firstLineChars="500"/>
        <w:rPr>
          <w:rFonts w:hint="eastAsia" w:ascii="宋体" w:hAnsi="宋体" w:eastAsia="宋体" w:cs="宋体"/>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6CDF3842">
      <w:pPr>
        <w:spacing w:line="240" w:lineRule="auto"/>
        <w:ind w:firstLine="0" w:firstLineChars="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2677B3F6">
      <w:pPr>
        <w:tabs>
          <w:tab w:val="left" w:pos="8085"/>
        </w:tabs>
        <w:spacing w:line="360" w:lineRule="auto"/>
        <w:ind w:firstLine="1285" w:firstLineChars="40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14:paraId="269354AC">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14:paraId="04A1A810">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14:paraId="01CA60C9">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一、适用对象</w:t>
      </w:r>
    </w:p>
    <w:p w14:paraId="13093B9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凡已在浙江政府采购网上注册入库，并取得杭州市政府采购合同的中小企业供应商（以下简称“供应商”），均可申请政府采购信用融资。</w:t>
      </w:r>
    </w:p>
    <w:p w14:paraId="16A11124">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二、相关信息获取方式</w:t>
      </w:r>
    </w:p>
    <w:p w14:paraId="09F9DE7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542D5852">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　政府采购信用融资操作流程：</w:t>
      </w:r>
    </w:p>
    <w:p w14:paraId="1BD74440">
      <w:pP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（一）线上融资模式：</w:t>
      </w:r>
    </w:p>
    <w:p w14:paraId="0BEA8CF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1.供应商根据合作银行提供的方案，自行选择金融产品，并办理开户等手续；</w:t>
      </w:r>
    </w:p>
    <w:p w14:paraId="07E7E95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2.供应商中标后，可通过杭州市政府采购网或“浙里办”测算授信额度；</w:t>
      </w:r>
    </w:p>
    <w:p w14:paraId="71ED66B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3.采购合同签订后，供应商在杭州市政府采购网或“浙里办”向合作银行发出融资申请；</w:t>
      </w:r>
    </w:p>
    <w:p w14:paraId="5466436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4.审批通过后，在线办理放贷手续。</w:t>
      </w:r>
    </w:p>
    <w:p w14:paraId="00A2EEE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（二）线下融资模式：</w:t>
      </w:r>
    </w:p>
    <w:p w14:paraId="0A773B7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1.供应商根据合作银行提供的方案，自行选择金融产品，向合作银行提出信用资格预审，并办理开户等手续；</w:t>
      </w:r>
    </w:p>
    <w:p w14:paraId="65B7120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2.采购合同签订后，供应商在杭州市政府采购网或“浙里办”向合作银行发出融资申请；</w:t>
      </w:r>
    </w:p>
    <w:p w14:paraId="1DF53EE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3.合作银行在信用融资模块受理申请后，供应商提供审批材料。合作银行应对申请信用融资的供应商及备案的政府采购合同信息进行核对和审查；</w:t>
      </w:r>
    </w:p>
    <w:p w14:paraId="1A20080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4.审批通过后，合作银行应按照合作备忘录中约定的审批放款期限和优惠利率及时予以放款。</w:t>
      </w:r>
    </w:p>
    <w:p w14:paraId="070C4584">
      <w:pPr>
        <w:pStyle w:val="5"/>
        <w:ind w:firstLine="964" w:firstLineChars="4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（三）杭州e融平台申请融资</w:t>
      </w:r>
    </w:p>
    <w:p w14:paraId="1F21793E">
      <w:pPr>
        <w:pStyle w:val="5"/>
        <w:ind w:firstLine="964" w:firstLineChars="4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供应商通过杭州e融平台政采贷专区，自行选择金融产品，按规定手续办理贷款流程。</w:t>
      </w:r>
    </w:p>
    <w:p w14:paraId="30C2C381">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四、注意事项</w:t>
      </w:r>
    </w:p>
    <w:p w14:paraId="6FBF56F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1、对拟用于信用融资的政府采购合同，供应商在签订合同时应当在合同中注明融资银行名称及账号，作为在该银行的唯一收款账号。</w:t>
      </w:r>
    </w:p>
    <w:p w14:paraId="37AC573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14:paraId="44C14319">
      <w:pPr>
        <w:spacing w:line="360" w:lineRule="auto"/>
        <w:ind w:left="5060" w:hanging="5060" w:hangingChars="2100"/>
        <w:rPr>
          <w:rFonts w:hint="eastAsia" w:ascii="仿宋" w:hAnsi="仿宋" w:eastAsia="仿宋" w:cs="仿宋"/>
          <w:b/>
          <w:bCs/>
          <w:color w:val="auto"/>
          <w:kern w:val="0"/>
          <w:sz w:val="24"/>
          <w:highlight w:val="none"/>
        </w:rPr>
      </w:pPr>
    </w:p>
    <w:p w14:paraId="4FD5ADD2">
      <w:pPr>
        <w:spacing w:line="360" w:lineRule="auto"/>
        <w:ind w:right="420" w:firstLine="3614" w:firstLineChars="1000"/>
        <w:rPr>
          <w:rFonts w:ascii="宋体" w:hAnsi="宋体" w:cs="宋体"/>
          <w:b/>
          <w:color w:val="auto"/>
          <w:kern w:val="0"/>
          <w:sz w:val="36"/>
          <w:szCs w:val="36"/>
        </w:rPr>
      </w:pPr>
    </w:p>
    <w:p w14:paraId="3D176513">
      <w:pPr>
        <w:spacing w:line="360" w:lineRule="auto"/>
        <w:ind w:right="420" w:firstLine="3614" w:firstLineChars="1000"/>
        <w:rPr>
          <w:rFonts w:ascii="宋体" w:hAnsi="宋体" w:cs="宋体"/>
          <w:b/>
          <w:color w:val="auto"/>
          <w:kern w:val="0"/>
          <w:sz w:val="36"/>
          <w:szCs w:val="36"/>
        </w:rPr>
      </w:pPr>
    </w:p>
    <w:p w14:paraId="61178FDA">
      <w:pPr>
        <w:spacing w:line="360" w:lineRule="auto"/>
        <w:ind w:right="420" w:firstLine="3614" w:firstLineChars="1000"/>
        <w:rPr>
          <w:rFonts w:ascii="宋体" w:hAnsi="宋体" w:cs="宋体"/>
          <w:b/>
          <w:color w:val="auto"/>
          <w:kern w:val="0"/>
          <w:sz w:val="36"/>
          <w:szCs w:val="36"/>
        </w:rPr>
      </w:pPr>
    </w:p>
    <w:p w14:paraId="7D5CD3F4">
      <w:pPr>
        <w:spacing w:line="360" w:lineRule="auto"/>
        <w:ind w:right="420" w:firstLine="3614" w:firstLineChars="1000"/>
        <w:rPr>
          <w:rFonts w:ascii="宋体" w:hAnsi="宋体" w:cs="宋体"/>
          <w:b/>
          <w:color w:val="auto"/>
          <w:kern w:val="0"/>
          <w:sz w:val="36"/>
          <w:szCs w:val="36"/>
        </w:rPr>
      </w:pPr>
    </w:p>
    <w:p w14:paraId="65CEAAF6">
      <w:pPr>
        <w:spacing w:line="360" w:lineRule="auto"/>
        <w:ind w:right="420" w:firstLine="3614" w:firstLineChars="1000"/>
        <w:rPr>
          <w:rFonts w:ascii="宋体" w:hAnsi="宋体" w:cs="宋体"/>
          <w:b/>
          <w:color w:val="auto"/>
          <w:kern w:val="0"/>
          <w:sz w:val="36"/>
          <w:szCs w:val="36"/>
        </w:rPr>
      </w:pPr>
    </w:p>
    <w:p w14:paraId="377411A2">
      <w:pPr>
        <w:spacing w:line="360" w:lineRule="auto"/>
        <w:ind w:right="420" w:firstLine="3614" w:firstLineChars="1000"/>
        <w:rPr>
          <w:rFonts w:ascii="宋体" w:hAnsi="宋体" w:cs="宋体"/>
          <w:b/>
          <w:color w:val="auto"/>
          <w:kern w:val="0"/>
          <w:sz w:val="36"/>
          <w:szCs w:val="36"/>
        </w:rPr>
      </w:pPr>
    </w:p>
    <w:p w14:paraId="2B5D918C">
      <w:pPr>
        <w:spacing w:line="360" w:lineRule="auto"/>
        <w:ind w:right="420" w:firstLine="3614" w:firstLineChars="1000"/>
        <w:rPr>
          <w:rFonts w:ascii="宋体" w:hAnsi="宋体" w:cs="宋体"/>
          <w:b/>
          <w:color w:val="auto"/>
          <w:kern w:val="0"/>
          <w:sz w:val="36"/>
          <w:szCs w:val="36"/>
        </w:rPr>
      </w:pPr>
    </w:p>
    <w:p w14:paraId="70FC210B">
      <w:pPr>
        <w:spacing w:line="360" w:lineRule="auto"/>
        <w:ind w:right="420" w:firstLine="3614" w:firstLineChars="1000"/>
        <w:rPr>
          <w:rFonts w:ascii="宋体" w:hAnsi="宋体" w:cs="宋体"/>
          <w:b/>
          <w:color w:val="auto"/>
          <w:kern w:val="0"/>
          <w:sz w:val="36"/>
          <w:szCs w:val="36"/>
        </w:rPr>
      </w:pPr>
    </w:p>
    <w:p w14:paraId="4625952B">
      <w:pPr>
        <w:pStyle w:val="4"/>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14:paraId="75677729">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044F4C21">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残疾人福利性单位声明函</w:t>
      </w:r>
    </w:p>
    <w:p w14:paraId="449BBF19">
      <w:pPr>
        <w:spacing w:line="360" w:lineRule="auto"/>
        <w:rPr>
          <w:rFonts w:ascii="宋体" w:hAnsi="宋体" w:cs="宋体"/>
          <w:b/>
          <w:color w:val="auto"/>
          <w:spacing w:val="6"/>
          <w:sz w:val="30"/>
          <w:szCs w:val="30"/>
        </w:rPr>
      </w:pPr>
    </w:p>
    <w:p w14:paraId="26592B62">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375A07DC">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2241D742">
      <w:pPr>
        <w:spacing w:line="360" w:lineRule="auto"/>
        <w:ind w:firstLine="480" w:firstLineChars="200"/>
        <w:rPr>
          <w:rFonts w:ascii="宋体" w:hAnsi="宋体" w:cs="宋体"/>
          <w:color w:val="auto"/>
          <w:sz w:val="24"/>
        </w:rPr>
      </w:pPr>
    </w:p>
    <w:p w14:paraId="63CEFB76">
      <w:pPr>
        <w:spacing w:line="360" w:lineRule="auto"/>
        <w:ind w:firstLine="480" w:firstLineChars="200"/>
        <w:rPr>
          <w:rFonts w:ascii="宋体" w:hAnsi="宋体" w:cs="宋体"/>
          <w:color w:val="auto"/>
          <w:sz w:val="24"/>
        </w:rPr>
      </w:pPr>
    </w:p>
    <w:p w14:paraId="42C64CBB">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3A13F500">
      <w:pPr>
        <w:tabs>
          <w:tab w:val="left" w:pos="4860"/>
        </w:tabs>
        <w:spacing w:line="360" w:lineRule="auto"/>
        <w:ind w:right="1560" w:firstLine="480" w:firstLineChars="200"/>
        <w:jc w:val="center"/>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 xml:space="preserve"> 日期：</w:t>
      </w:r>
      <w:r>
        <w:rPr>
          <w:rFonts w:hint="eastAsia" w:ascii="宋体" w:hAnsi="宋体" w:cs="宋体"/>
          <w:color w:val="auto"/>
          <w:sz w:val="24"/>
          <w:lang w:val="en-US" w:eastAsia="zh-CN"/>
        </w:rPr>
        <w:t xml:space="preserve">    年   月   日</w:t>
      </w:r>
    </w:p>
    <w:p w14:paraId="5ED996E5">
      <w:pPr>
        <w:spacing w:line="360" w:lineRule="auto"/>
        <w:ind w:firstLine="480" w:firstLineChars="200"/>
        <w:rPr>
          <w:rFonts w:ascii="宋体" w:hAnsi="宋体" w:cs="宋体"/>
          <w:color w:val="auto"/>
          <w:sz w:val="24"/>
        </w:rPr>
      </w:pPr>
    </w:p>
    <w:p w14:paraId="4AF8742B">
      <w:pPr>
        <w:spacing w:line="360" w:lineRule="auto"/>
        <w:ind w:firstLine="420" w:firstLineChars="200"/>
        <w:rPr>
          <w:rFonts w:ascii="宋体" w:hAnsi="宋体" w:cs="宋体"/>
          <w:color w:val="auto"/>
        </w:rPr>
      </w:pPr>
    </w:p>
    <w:p w14:paraId="669E8101">
      <w:pPr>
        <w:spacing w:line="360" w:lineRule="auto"/>
        <w:ind w:firstLine="420" w:firstLineChars="200"/>
        <w:rPr>
          <w:rFonts w:ascii="宋体" w:hAnsi="宋体" w:cs="宋体"/>
          <w:color w:val="auto"/>
        </w:rPr>
      </w:pPr>
    </w:p>
    <w:p w14:paraId="11C2BC20">
      <w:pPr>
        <w:spacing w:line="360" w:lineRule="auto"/>
        <w:ind w:firstLine="420" w:firstLineChars="200"/>
        <w:rPr>
          <w:rFonts w:ascii="宋体" w:hAnsi="宋体" w:cs="宋体"/>
          <w:color w:val="auto"/>
        </w:rPr>
      </w:pPr>
    </w:p>
    <w:p w14:paraId="5C7D2AE5">
      <w:pPr>
        <w:spacing w:line="360" w:lineRule="auto"/>
        <w:ind w:firstLine="420" w:firstLineChars="200"/>
        <w:rPr>
          <w:rFonts w:ascii="宋体" w:hAnsi="宋体" w:cs="宋体"/>
          <w:color w:val="auto"/>
        </w:rPr>
      </w:pPr>
    </w:p>
    <w:p w14:paraId="1BD80836">
      <w:pPr>
        <w:spacing w:line="360" w:lineRule="auto"/>
        <w:rPr>
          <w:rFonts w:ascii="宋体" w:hAnsi="宋体" w:cs="宋体"/>
          <w:b/>
          <w:color w:val="auto"/>
          <w:sz w:val="24"/>
        </w:rPr>
      </w:pPr>
    </w:p>
    <w:p w14:paraId="4B0498B9">
      <w:pPr>
        <w:spacing w:line="360" w:lineRule="auto"/>
        <w:rPr>
          <w:rFonts w:ascii="宋体" w:hAnsi="宋体" w:cs="宋体"/>
          <w:b/>
          <w:color w:val="auto"/>
          <w:sz w:val="24"/>
        </w:rPr>
      </w:pPr>
    </w:p>
    <w:p w14:paraId="715CCD28">
      <w:pPr>
        <w:spacing w:line="360" w:lineRule="auto"/>
        <w:rPr>
          <w:rFonts w:ascii="宋体" w:hAnsi="宋体" w:cs="宋体"/>
          <w:b/>
          <w:color w:val="auto"/>
          <w:sz w:val="24"/>
        </w:rPr>
      </w:pPr>
    </w:p>
    <w:p w14:paraId="4D77B59E">
      <w:pPr>
        <w:spacing w:line="360" w:lineRule="auto"/>
        <w:rPr>
          <w:rFonts w:ascii="宋体" w:hAnsi="宋体" w:cs="宋体"/>
          <w:b/>
          <w:color w:val="auto"/>
          <w:sz w:val="24"/>
        </w:rPr>
      </w:pPr>
    </w:p>
    <w:p w14:paraId="4D9DF94B">
      <w:pPr>
        <w:spacing w:line="360" w:lineRule="auto"/>
        <w:rPr>
          <w:rFonts w:ascii="宋体" w:hAnsi="宋体" w:cs="宋体"/>
          <w:b/>
          <w:color w:val="auto"/>
          <w:sz w:val="24"/>
        </w:rPr>
      </w:pPr>
    </w:p>
    <w:p w14:paraId="7CD06F46">
      <w:pPr>
        <w:spacing w:line="360" w:lineRule="auto"/>
        <w:rPr>
          <w:rFonts w:ascii="宋体" w:hAnsi="宋体" w:cs="宋体"/>
          <w:b/>
          <w:color w:val="auto"/>
          <w:sz w:val="24"/>
        </w:rPr>
      </w:pPr>
    </w:p>
    <w:p w14:paraId="082EB4E8">
      <w:pPr>
        <w:spacing w:line="360" w:lineRule="auto"/>
        <w:rPr>
          <w:rFonts w:ascii="宋体" w:hAnsi="宋体" w:cs="宋体"/>
          <w:b/>
          <w:color w:val="auto"/>
          <w:sz w:val="24"/>
        </w:rPr>
      </w:pPr>
    </w:p>
    <w:p w14:paraId="2675DA0D">
      <w:pPr>
        <w:spacing w:line="360" w:lineRule="auto"/>
        <w:rPr>
          <w:rFonts w:ascii="宋体" w:hAnsi="宋体" w:cs="宋体"/>
          <w:b/>
          <w:color w:val="auto"/>
          <w:sz w:val="24"/>
        </w:rPr>
      </w:pPr>
    </w:p>
    <w:p w14:paraId="3A7D15F4">
      <w:pPr>
        <w:spacing w:line="360" w:lineRule="auto"/>
        <w:rPr>
          <w:rFonts w:ascii="宋体" w:hAnsi="宋体" w:cs="宋体"/>
          <w:b/>
          <w:color w:val="auto"/>
          <w:sz w:val="24"/>
        </w:rPr>
      </w:pPr>
    </w:p>
    <w:p w14:paraId="7DAC1834">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369D9906">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0FD66FDF">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51D655D8">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4108034B">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34037E8E">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13B8A4FA">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755E5C95">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4738C49">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7ABE9B58">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1D2B7A5D">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14C62131">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1B94F2D9">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43094E56">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20E64B5F">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5C658E32">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0E0AB71D">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3D4178E0">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2DEAD8CB">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458F74F5">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706EF50F">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16E4DF37">
      <w:pPr>
        <w:snapToGrid w:val="0"/>
        <w:spacing w:line="360" w:lineRule="auto"/>
        <w:rPr>
          <w:rFonts w:ascii="宋体" w:hAnsi="宋体" w:cs="宋体"/>
          <w:color w:val="auto"/>
          <w:sz w:val="24"/>
        </w:rPr>
      </w:pPr>
      <w:r>
        <w:rPr>
          <w:rFonts w:hint="eastAsia" w:ascii="宋体" w:hAnsi="宋体" w:cs="宋体"/>
          <w:color w:val="auto"/>
          <w:sz w:val="24"/>
        </w:rPr>
        <w:t>……</w:t>
      </w:r>
    </w:p>
    <w:p w14:paraId="754EBAE5">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049AF966">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35B48A98">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0BE41EFC">
      <w:pPr>
        <w:spacing w:line="360" w:lineRule="auto"/>
        <w:rPr>
          <w:rFonts w:ascii="宋体" w:hAnsi="宋体" w:cs="宋体"/>
          <w:color w:val="auto"/>
          <w:sz w:val="24"/>
        </w:rPr>
      </w:pPr>
      <w:r>
        <w:rPr>
          <w:rFonts w:hint="eastAsia" w:ascii="宋体" w:hAnsi="宋体" w:cs="宋体"/>
          <w:color w:val="auto"/>
          <w:sz w:val="24"/>
        </w:rPr>
        <w:t xml:space="preserve">日期：    </w:t>
      </w:r>
    </w:p>
    <w:p w14:paraId="2C2AB7C1">
      <w:pPr>
        <w:spacing w:line="360" w:lineRule="auto"/>
        <w:jc w:val="center"/>
        <w:rPr>
          <w:rFonts w:ascii="宋体" w:hAnsi="宋体" w:cs="宋体"/>
          <w:b/>
          <w:bCs/>
          <w:color w:val="auto"/>
          <w:sz w:val="24"/>
        </w:rPr>
      </w:pPr>
    </w:p>
    <w:p w14:paraId="7460AB33">
      <w:pPr>
        <w:spacing w:line="360" w:lineRule="auto"/>
        <w:rPr>
          <w:rFonts w:ascii="宋体" w:hAnsi="宋体" w:cs="宋体"/>
          <w:b/>
          <w:color w:val="auto"/>
          <w:sz w:val="24"/>
        </w:rPr>
      </w:pPr>
    </w:p>
    <w:p w14:paraId="249FD89A">
      <w:pPr>
        <w:spacing w:line="360" w:lineRule="auto"/>
        <w:rPr>
          <w:rFonts w:ascii="宋体" w:hAnsi="宋体" w:cs="宋体"/>
          <w:b/>
          <w:color w:val="auto"/>
          <w:sz w:val="24"/>
        </w:rPr>
      </w:pPr>
    </w:p>
    <w:p w14:paraId="5EE9DCD4">
      <w:pPr>
        <w:spacing w:line="360" w:lineRule="auto"/>
        <w:rPr>
          <w:rFonts w:ascii="宋体" w:hAnsi="宋体" w:cs="宋体"/>
          <w:b/>
          <w:color w:val="auto"/>
          <w:sz w:val="24"/>
        </w:rPr>
      </w:pPr>
    </w:p>
    <w:p w14:paraId="351FFE57">
      <w:pPr>
        <w:spacing w:line="360" w:lineRule="auto"/>
        <w:rPr>
          <w:rFonts w:ascii="宋体" w:hAnsi="宋体" w:cs="宋体"/>
          <w:b/>
          <w:color w:val="auto"/>
          <w:sz w:val="24"/>
        </w:rPr>
      </w:pPr>
      <w:r>
        <w:rPr>
          <w:rFonts w:hint="eastAsia" w:ascii="宋体" w:hAnsi="宋体" w:cs="宋体"/>
          <w:b/>
          <w:color w:val="auto"/>
          <w:sz w:val="24"/>
        </w:rPr>
        <w:t>质疑函制作说明：</w:t>
      </w:r>
    </w:p>
    <w:p w14:paraId="460C635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3BE5CC9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5C79CC0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5A03706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6E81E63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27BF5B4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61443272">
      <w:pPr>
        <w:widowControl/>
        <w:spacing w:line="360" w:lineRule="auto"/>
        <w:ind w:firstLine="600" w:firstLineChars="200"/>
        <w:jc w:val="left"/>
        <w:rPr>
          <w:rFonts w:ascii="宋体" w:hAnsi="宋体" w:cs="宋体"/>
          <w:color w:val="auto"/>
          <w:sz w:val="30"/>
          <w:szCs w:val="30"/>
        </w:rPr>
      </w:pPr>
    </w:p>
    <w:p w14:paraId="520085EF">
      <w:pPr>
        <w:spacing w:line="360" w:lineRule="auto"/>
        <w:jc w:val="center"/>
        <w:rPr>
          <w:rFonts w:ascii="宋体" w:hAnsi="宋体" w:cs="宋体"/>
          <w:b/>
          <w:color w:val="auto"/>
          <w:spacing w:val="6"/>
          <w:sz w:val="32"/>
          <w:szCs w:val="32"/>
        </w:rPr>
      </w:pPr>
    </w:p>
    <w:p w14:paraId="3AD5503C">
      <w:pPr>
        <w:spacing w:line="360" w:lineRule="auto"/>
        <w:jc w:val="center"/>
        <w:rPr>
          <w:rFonts w:ascii="宋体" w:hAnsi="宋体" w:cs="宋体"/>
          <w:b/>
          <w:color w:val="auto"/>
          <w:spacing w:val="6"/>
          <w:sz w:val="32"/>
          <w:szCs w:val="32"/>
        </w:rPr>
      </w:pPr>
    </w:p>
    <w:p w14:paraId="3A5FAE0D">
      <w:pPr>
        <w:spacing w:line="360" w:lineRule="auto"/>
        <w:jc w:val="center"/>
        <w:rPr>
          <w:rFonts w:ascii="宋体" w:hAnsi="宋体" w:cs="宋体"/>
          <w:b/>
          <w:color w:val="auto"/>
          <w:spacing w:val="6"/>
          <w:sz w:val="32"/>
          <w:szCs w:val="32"/>
        </w:rPr>
      </w:pPr>
    </w:p>
    <w:p w14:paraId="4DB2816E">
      <w:pPr>
        <w:spacing w:line="360" w:lineRule="auto"/>
        <w:jc w:val="center"/>
        <w:rPr>
          <w:rFonts w:ascii="宋体" w:hAnsi="宋体" w:cs="宋体"/>
          <w:b/>
          <w:color w:val="auto"/>
          <w:spacing w:val="6"/>
          <w:sz w:val="32"/>
          <w:szCs w:val="32"/>
        </w:rPr>
      </w:pPr>
    </w:p>
    <w:p w14:paraId="12CF04DB">
      <w:pPr>
        <w:spacing w:line="360" w:lineRule="auto"/>
        <w:jc w:val="center"/>
        <w:rPr>
          <w:rFonts w:ascii="宋体" w:hAnsi="宋体" w:cs="宋体"/>
          <w:b/>
          <w:color w:val="auto"/>
          <w:spacing w:val="6"/>
          <w:sz w:val="32"/>
          <w:szCs w:val="32"/>
        </w:rPr>
      </w:pPr>
    </w:p>
    <w:p w14:paraId="746427FC">
      <w:pPr>
        <w:spacing w:line="360" w:lineRule="auto"/>
        <w:jc w:val="center"/>
        <w:rPr>
          <w:rFonts w:ascii="宋体" w:hAnsi="宋体" w:cs="宋体"/>
          <w:b/>
          <w:color w:val="auto"/>
          <w:spacing w:val="6"/>
          <w:sz w:val="32"/>
          <w:szCs w:val="32"/>
        </w:rPr>
      </w:pPr>
    </w:p>
    <w:p w14:paraId="50914ACC">
      <w:pPr>
        <w:spacing w:line="360" w:lineRule="auto"/>
        <w:jc w:val="center"/>
        <w:rPr>
          <w:rFonts w:ascii="宋体" w:hAnsi="宋体" w:cs="宋体"/>
          <w:b/>
          <w:color w:val="auto"/>
          <w:spacing w:val="6"/>
          <w:sz w:val="32"/>
          <w:szCs w:val="32"/>
        </w:rPr>
      </w:pPr>
    </w:p>
    <w:p w14:paraId="4E546276">
      <w:pPr>
        <w:spacing w:line="360" w:lineRule="auto"/>
        <w:jc w:val="center"/>
        <w:rPr>
          <w:rFonts w:ascii="宋体" w:hAnsi="宋体" w:cs="宋体"/>
          <w:b/>
          <w:color w:val="auto"/>
          <w:spacing w:val="6"/>
          <w:sz w:val="32"/>
          <w:szCs w:val="32"/>
        </w:rPr>
      </w:pPr>
    </w:p>
    <w:p w14:paraId="538F4A25">
      <w:pPr>
        <w:spacing w:line="360" w:lineRule="auto"/>
        <w:jc w:val="center"/>
        <w:rPr>
          <w:rFonts w:ascii="宋体" w:hAnsi="宋体" w:cs="宋体"/>
          <w:b/>
          <w:color w:val="auto"/>
          <w:spacing w:val="6"/>
          <w:sz w:val="32"/>
          <w:szCs w:val="32"/>
        </w:rPr>
      </w:pPr>
    </w:p>
    <w:p w14:paraId="3F2F3F76">
      <w:pPr>
        <w:spacing w:line="360" w:lineRule="auto"/>
        <w:jc w:val="center"/>
        <w:rPr>
          <w:rFonts w:ascii="宋体" w:hAnsi="宋体" w:cs="宋体"/>
          <w:b/>
          <w:color w:val="auto"/>
          <w:spacing w:val="6"/>
          <w:sz w:val="32"/>
          <w:szCs w:val="32"/>
        </w:rPr>
      </w:pPr>
    </w:p>
    <w:p w14:paraId="3198A038">
      <w:pPr>
        <w:spacing w:line="360" w:lineRule="auto"/>
        <w:jc w:val="center"/>
        <w:rPr>
          <w:rFonts w:ascii="宋体" w:hAnsi="宋体" w:cs="宋体"/>
          <w:b/>
          <w:color w:val="auto"/>
          <w:spacing w:val="6"/>
          <w:sz w:val="32"/>
          <w:szCs w:val="32"/>
        </w:rPr>
      </w:pPr>
    </w:p>
    <w:p w14:paraId="2CB9908C">
      <w:pPr>
        <w:spacing w:line="360" w:lineRule="auto"/>
        <w:jc w:val="center"/>
        <w:rPr>
          <w:rFonts w:ascii="宋体" w:hAnsi="宋体" w:cs="宋体"/>
          <w:b/>
          <w:color w:val="auto"/>
          <w:spacing w:val="6"/>
          <w:sz w:val="32"/>
          <w:szCs w:val="32"/>
        </w:rPr>
      </w:pPr>
    </w:p>
    <w:p w14:paraId="3CBCB40A">
      <w:pPr>
        <w:spacing w:line="360" w:lineRule="auto"/>
        <w:jc w:val="left"/>
        <w:rPr>
          <w:rFonts w:ascii="宋体" w:hAnsi="宋体" w:cs="宋体"/>
          <w:b/>
          <w:color w:val="auto"/>
          <w:spacing w:val="6"/>
          <w:sz w:val="32"/>
          <w:szCs w:val="32"/>
        </w:rPr>
      </w:pPr>
    </w:p>
    <w:p w14:paraId="15E5A934">
      <w:pPr>
        <w:spacing w:line="360" w:lineRule="auto"/>
        <w:jc w:val="left"/>
        <w:rPr>
          <w:rFonts w:ascii="宋体" w:hAnsi="宋体" w:cs="宋体"/>
          <w:b/>
          <w:color w:val="auto"/>
          <w:spacing w:val="6"/>
          <w:sz w:val="32"/>
          <w:szCs w:val="32"/>
        </w:rPr>
      </w:pPr>
    </w:p>
    <w:p w14:paraId="3D0259BF">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64D14EC3">
      <w:pPr>
        <w:spacing w:line="360" w:lineRule="auto"/>
        <w:jc w:val="center"/>
        <w:rPr>
          <w:rFonts w:ascii="宋体" w:hAnsi="宋体" w:cs="宋体"/>
          <w:b/>
          <w:color w:val="auto"/>
          <w:sz w:val="24"/>
        </w:rPr>
      </w:pPr>
    </w:p>
    <w:p w14:paraId="4BBCAD9C">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622C4D3F">
      <w:pPr>
        <w:spacing w:line="360" w:lineRule="auto"/>
        <w:rPr>
          <w:rFonts w:ascii="宋体" w:hAnsi="宋体" w:cs="宋体"/>
          <w:color w:val="auto"/>
          <w:sz w:val="24"/>
        </w:rPr>
      </w:pPr>
      <w:r>
        <w:rPr>
          <w:rFonts w:hint="eastAsia" w:ascii="宋体" w:hAnsi="宋体" w:cs="宋体"/>
          <w:color w:val="auto"/>
          <w:sz w:val="24"/>
        </w:rPr>
        <w:t>一、投诉相关主体基本情况</w:t>
      </w:r>
    </w:p>
    <w:p w14:paraId="55F8B843">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6602F04B">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54A8029">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1A4EBAB">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66CF282C">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77A60F86">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3D19FB64">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609B642">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3EBB35D">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5A44B09">
      <w:pPr>
        <w:spacing w:line="360" w:lineRule="auto"/>
        <w:rPr>
          <w:rFonts w:ascii="宋体" w:hAnsi="宋体" w:cs="宋体"/>
          <w:color w:val="auto"/>
          <w:sz w:val="24"/>
        </w:rPr>
      </w:pPr>
      <w:r>
        <w:rPr>
          <w:rFonts w:hint="eastAsia" w:ascii="宋体" w:hAnsi="宋体" w:cs="宋体"/>
          <w:color w:val="auto"/>
          <w:sz w:val="24"/>
        </w:rPr>
        <w:t>被投诉人2</w:t>
      </w:r>
    </w:p>
    <w:p w14:paraId="32F1E3C5">
      <w:pPr>
        <w:spacing w:line="360" w:lineRule="auto"/>
        <w:rPr>
          <w:rFonts w:ascii="宋体" w:hAnsi="宋体" w:cs="宋体"/>
          <w:color w:val="auto"/>
          <w:sz w:val="24"/>
          <w:u w:val="dotted"/>
        </w:rPr>
      </w:pPr>
      <w:r>
        <w:rPr>
          <w:rFonts w:hint="eastAsia" w:ascii="宋体" w:hAnsi="宋体" w:cs="宋体"/>
          <w:color w:val="auto"/>
          <w:sz w:val="24"/>
        </w:rPr>
        <w:t>……</w:t>
      </w:r>
    </w:p>
    <w:p w14:paraId="28CDD220">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E625C08">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288559E">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869EED3">
      <w:pPr>
        <w:spacing w:line="360" w:lineRule="auto"/>
        <w:rPr>
          <w:rFonts w:ascii="宋体" w:hAnsi="宋体" w:cs="宋体"/>
          <w:color w:val="auto"/>
          <w:sz w:val="24"/>
        </w:rPr>
      </w:pPr>
      <w:r>
        <w:rPr>
          <w:rFonts w:hint="eastAsia" w:ascii="宋体" w:hAnsi="宋体" w:cs="宋体"/>
          <w:color w:val="auto"/>
          <w:sz w:val="24"/>
        </w:rPr>
        <w:t>二、投诉项目基本情况</w:t>
      </w:r>
    </w:p>
    <w:p w14:paraId="41BB4540">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4EB560DC">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1A83D779">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EDC6C76">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4B7E6CCE">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68EC2814">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514773A7">
      <w:pPr>
        <w:spacing w:line="360" w:lineRule="auto"/>
        <w:rPr>
          <w:rFonts w:ascii="宋体" w:hAnsi="宋体" w:cs="宋体"/>
          <w:color w:val="auto"/>
          <w:sz w:val="24"/>
        </w:rPr>
      </w:pPr>
      <w:r>
        <w:rPr>
          <w:rFonts w:hint="eastAsia" w:ascii="宋体" w:hAnsi="宋体" w:cs="宋体"/>
          <w:color w:val="auto"/>
          <w:sz w:val="24"/>
        </w:rPr>
        <w:t>三、质疑基本情况</w:t>
      </w:r>
    </w:p>
    <w:p w14:paraId="082EE658">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12D9A477">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9F2CF94">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44DCAD55">
      <w:pPr>
        <w:spacing w:line="360" w:lineRule="auto"/>
        <w:rPr>
          <w:rFonts w:ascii="宋体" w:hAnsi="宋体" w:cs="宋体"/>
          <w:color w:val="auto"/>
          <w:sz w:val="24"/>
        </w:rPr>
      </w:pPr>
      <w:r>
        <w:rPr>
          <w:rFonts w:hint="eastAsia" w:ascii="宋体" w:hAnsi="宋体" w:cs="宋体"/>
          <w:color w:val="auto"/>
          <w:sz w:val="24"/>
        </w:rPr>
        <w:t>四、投诉事项具体内容</w:t>
      </w:r>
    </w:p>
    <w:p w14:paraId="0C924B77">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5FAD4D32">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15E35DAD">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01AC2F31">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20BEDC71">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14D91B19">
      <w:pPr>
        <w:spacing w:line="360" w:lineRule="auto"/>
        <w:rPr>
          <w:rFonts w:ascii="宋体" w:hAnsi="宋体" w:cs="宋体"/>
          <w:color w:val="auto"/>
          <w:sz w:val="24"/>
        </w:rPr>
      </w:pPr>
      <w:r>
        <w:rPr>
          <w:rFonts w:hint="eastAsia" w:ascii="宋体" w:hAnsi="宋体" w:cs="宋体"/>
          <w:color w:val="auto"/>
          <w:sz w:val="24"/>
        </w:rPr>
        <w:t>投诉事项2</w:t>
      </w:r>
    </w:p>
    <w:p w14:paraId="209FFFCB">
      <w:pPr>
        <w:spacing w:line="360" w:lineRule="auto"/>
        <w:rPr>
          <w:rFonts w:ascii="宋体" w:hAnsi="宋体" w:cs="宋体"/>
          <w:color w:val="auto"/>
          <w:sz w:val="24"/>
          <w:u w:val="dotted"/>
        </w:rPr>
      </w:pPr>
      <w:r>
        <w:rPr>
          <w:rFonts w:hint="eastAsia" w:ascii="宋体" w:hAnsi="宋体" w:cs="宋体"/>
          <w:color w:val="auto"/>
          <w:sz w:val="24"/>
        </w:rPr>
        <w:t>……</w:t>
      </w:r>
    </w:p>
    <w:p w14:paraId="15354DB2">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2D5BFB8C">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C3612A9">
      <w:pPr>
        <w:spacing w:line="360" w:lineRule="auto"/>
        <w:rPr>
          <w:rFonts w:ascii="宋体" w:hAnsi="宋体" w:cs="宋体"/>
          <w:color w:val="auto"/>
          <w:sz w:val="24"/>
          <w:u w:val="single"/>
        </w:rPr>
      </w:pPr>
      <w:r>
        <w:rPr>
          <w:rFonts w:hint="eastAsia" w:ascii="宋体" w:hAnsi="宋体" w:cs="宋体"/>
          <w:color w:val="auto"/>
          <w:sz w:val="24"/>
        </w:rPr>
        <w:t xml:space="preserve">                                                                                                    </w:t>
      </w:r>
    </w:p>
    <w:p w14:paraId="7A4FA0B4">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4233F8CD">
      <w:pPr>
        <w:spacing w:line="360" w:lineRule="auto"/>
        <w:rPr>
          <w:rFonts w:ascii="宋体" w:hAnsi="宋体" w:cs="宋体"/>
          <w:color w:val="auto"/>
          <w:sz w:val="24"/>
        </w:rPr>
      </w:pPr>
      <w:r>
        <w:rPr>
          <w:rFonts w:hint="eastAsia" w:ascii="宋体" w:hAnsi="宋体" w:cs="宋体"/>
          <w:color w:val="auto"/>
          <w:sz w:val="24"/>
        </w:rPr>
        <w:t xml:space="preserve">日期：    </w:t>
      </w:r>
    </w:p>
    <w:p w14:paraId="199F78AC">
      <w:pPr>
        <w:spacing w:line="360" w:lineRule="auto"/>
        <w:rPr>
          <w:rFonts w:ascii="宋体" w:hAnsi="宋体" w:cs="宋体"/>
          <w:b/>
          <w:color w:val="auto"/>
          <w:sz w:val="24"/>
        </w:rPr>
      </w:pPr>
    </w:p>
    <w:p w14:paraId="1998CC08">
      <w:pPr>
        <w:spacing w:line="360" w:lineRule="auto"/>
        <w:rPr>
          <w:rFonts w:ascii="宋体" w:hAnsi="宋体" w:cs="宋体"/>
          <w:b/>
          <w:color w:val="auto"/>
          <w:sz w:val="24"/>
        </w:rPr>
      </w:pPr>
    </w:p>
    <w:p w14:paraId="7214E6BB">
      <w:pPr>
        <w:spacing w:line="360" w:lineRule="auto"/>
        <w:rPr>
          <w:rFonts w:ascii="宋体" w:hAnsi="宋体" w:cs="宋体"/>
          <w:b/>
          <w:color w:val="auto"/>
          <w:sz w:val="24"/>
        </w:rPr>
      </w:pPr>
      <w:r>
        <w:rPr>
          <w:rFonts w:hint="eastAsia" w:ascii="宋体" w:hAnsi="宋体" w:cs="宋体"/>
          <w:b/>
          <w:color w:val="auto"/>
          <w:sz w:val="24"/>
        </w:rPr>
        <w:t>投诉书制作说明：</w:t>
      </w:r>
    </w:p>
    <w:p w14:paraId="7560B84C">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5401666D">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5F72F28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7E7A840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57E4B22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73B1216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72F43218">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673189E0">
      <w:pPr>
        <w:spacing w:line="360" w:lineRule="auto"/>
        <w:rPr>
          <w:rFonts w:ascii="宋体" w:hAnsi="宋体" w:cs="宋体"/>
          <w:b/>
          <w:color w:val="auto"/>
          <w:sz w:val="24"/>
        </w:rPr>
      </w:pPr>
    </w:p>
    <w:p w14:paraId="2A926AED">
      <w:pPr>
        <w:autoSpaceDE w:val="0"/>
        <w:autoSpaceDN w:val="0"/>
        <w:jc w:val="center"/>
        <w:rPr>
          <w:rFonts w:ascii="宋体" w:hAnsi="宋体" w:cs="宋体"/>
          <w:b/>
          <w:color w:val="auto"/>
          <w:spacing w:val="6"/>
          <w:sz w:val="32"/>
          <w:szCs w:val="32"/>
        </w:rPr>
      </w:pPr>
    </w:p>
    <w:p w14:paraId="4427DBC4">
      <w:pPr>
        <w:autoSpaceDE w:val="0"/>
        <w:autoSpaceDN w:val="0"/>
        <w:jc w:val="center"/>
        <w:rPr>
          <w:rFonts w:ascii="宋体" w:hAnsi="宋体" w:cs="宋体"/>
          <w:b/>
          <w:color w:val="auto"/>
          <w:spacing w:val="6"/>
          <w:sz w:val="32"/>
          <w:szCs w:val="32"/>
        </w:rPr>
      </w:pPr>
    </w:p>
    <w:p w14:paraId="663DA1A0">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1BC08F7E">
      <w:pPr>
        <w:spacing w:line="360" w:lineRule="auto"/>
        <w:rPr>
          <w:rFonts w:ascii="宋体" w:hAnsi="宋体" w:cs="宋体"/>
          <w:color w:val="auto"/>
          <w:sz w:val="24"/>
          <w:u w:val="single"/>
        </w:rPr>
      </w:pPr>
    </w:p>
    <w:p w14:paraId="2FF6130A">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5192454A">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1722A31C">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4F941E65">
      <w:pPr>
        <w:spacing w:line="360" w:lineRule="auto"/>
        <w:ind w:firstLine="494"/>
        <w:rPr>
          <w:rFonts w:ascii="宋体" w:hAnsi="宋体" w:cs="宋体"/>
          <w:color w:val="auto"/>
          <w:sz w:val="24"/>
        </w:rPr>
      </w:pPr>
    </w:p>
    <w:p w14:paraId="709D1D62">
      <w:pPr>
        <w:spacing w:line="360" w:lineRule="auto"/>
        <w:ind w:firstLine="494"/>
        <w:rPr>
          <w:rFonts w:ascii="宋体" w:hAnsi="宋体" w:cs="宋体"/>
          <w:color w:val="auto"/>
          <w:sz w:val="24"/>
        </w:rPr>
      </w:pPr>
    </w:p>
    <w:p w14:paraId="4617EB21">
      <w:pPr>
        <w:spacing w:line="360" w:lineRule="auto"/>
        <w:ind w:firstLine="494"/>
        <w:rPr>
          <w:rFonts w:ascii="宋体" w:hAnsi="宋体" w:cs="宋体"/>
          <w:color w:val="auto"/>
          <w:sz w:val="24"/>
        </w:rPr>
      </w:pPr>
    </w:p>
    <w:p w14:paraId="2CD7ED10">
      <w:pPr>
        <w:spacing w:line="360" w:lineRule="auto"/>
        <w:ind w:firstLine="494"/>
        <w:rPr>
          <w:rFonts w:ascii="宋体" w:hAnsi="宋体" w:cs="宋体"/>
          <w:color w:val="auto"/>
          <w:sz w:val="24"/>
        </w:rPr>
      </w:pPr>
    </w:p>
    <w:p w14:paraId="5AE857F0">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6B23483B">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57D32746">
      <w:pPr>
        <w:rPr>
          <w:rFonts w:ascii="宋体" w:hAnsi="宋体" w:cs="宋体"/>
          <w:color w:val="auto"/>
          <w:sz w:val="24"/>
        </w:rPr>
      </w:pPr>
      <w:r>
        <w:rPr>
          <w:rFonts w:hint="eastAsia" w:ascii="宋体" w:hAnsi="宋体" w:cs="宋体"/>
          <w:b/>
          <w:bCs/>
          <w:color w:val="auto"/>
          <w:sz w:val="24"/>
        </w:rPr>
        <w:t>附：</w:t>
      </w:r>
    </w:p>
    <w:p w14:paraId="5782C60B">
      <w:pPr>
        <w:spacing w:line="360" w:lineRule="auto"/>
        <w:rPr>
          <w:rFonts w:ascii="宋体" w:hAnsi="宋体" w:cs="宋体"/>
          <w:bCs/>
          <w:color w:val="auto"/>
          <w:sz w:val="24"/>
        </w:rPr>
      </w:pP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550D923">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HSLxHz4AQAALgQAAA4AAAAAAAAAAQAgAAAAJwEAAGRycy9lMm9Eb2Mu&#10;eG1sUEsFBgAAAAAGAAYAWQEAAJEFAAAAAA==&#10;">
                <v:fill on="t" focussize="0,0"/>
                <v:stroke color="#000000" joinstyle="miter"/>
                <v:imagedata o:title=""/>
                <o:lock v:ext="edit" aspectratio="f"/>
                <v:textbox>
                  <w:txbxContent>
                    <w:p w14:paraId="4550D923">
                      <w:pPr>
                        <w:jc w:val="center"/>
                      </w:pPr>
                    </w:p>
                  </w:txbxContent>
                </v:textbox>
              </v:rect>
            </w:pict>
          </mc:Fallback>
        </mc:AlternateContent>
      </w: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28358F">
                            <w:pPr>
                              <w:jc w:val="center"/>
                            </w:pPr>
                          </w:p>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dOwWNgAAAAKAQAADwAAAAAAAAABACAAAAAiAAAAZHJzL2Rvd25yZXYueG1s&#10;UEsBAhQAFAAAAAgAh07iQG9z97b4AQAALgQAAA4AAAAAAAAAAQAgAAAAJwEAAGRycy9lMm9Eb2Mu&#10;eG1sUEsFBgAAAAAGAAYAWQEAAJEFAAAAAA==&#10;">
                <v:fill on="t" focussize="0,0"/>
                <v:stroke color="#000000" joinstyle="miter"/>
                <v:imagedata o:title=""/>
                <o:lock v:ext="edit" aspectratio="f"/>
                <v:textbox>
                  <w:txbxContent>
                    <w:p w14:paraId="4A28358F">
                      <w:pPr>
                        <w:jc w:val="center"/>
                      </w:pPr>
                    </w:p>
                  </w:txbxContent>
                </v:textbox>
              </v:rect>
            </w:pict>
          </mc:Fallback>
        </mc:AlternateContent>
      </w:r>
      <w:r>
        <w:rPr>
          <w:rFonts w:hint="eastAsia" w:ascii="宋体" w:hAnsi="宋体" w:cs="宋体"/>
          <w:color w:val="auto"/>
          <w:sz w:val="24"/>
        </w:rPr>
        <w:t>投标单位法定名称章（印模）                投标单位“XX专用章”（印模）</w:t>
      </w:r>
    </w:p>
    <w:p w14:paraId="7A34D5EF">
      <w:pPr>
        <w:autoSpaceDE w:val="0"/>
        <w:autoSpaceDN w:val="0"/>
        <w:jc w:val="center"/>
        <w:rPr>
          <w:rFonts w:ascii="宋体" w:hAnsi="宋体" w:cs="宋体"/>
          <w:b/>
          <w:color w:val="auto"/>
          <w:spacing w:val="6"/>
          <w:sz w:val="32"/>
          <w:szCs w:val="32"/>
        </w:rPr>
      </w:pPr>
    </w:p>
    <w:p w14:paraId="6796E894">
      <w:pPr>
        <w:autoSpaceDE w:val="0"/>
        <w:autoSpaceDN w:val="0"/>
        <w:jc w:val="center"/>
        <w:rPr>
          <w:rFonts w:ascii="宋体" w:hAnsi="宋体" w:cs="宋体"/>
          <w:b/>
          <w:color w:val="auto"/>
          <w:spacing w:val="6"/>
          <w:sz w:val="32"/>
          <w:szCs w:val="32"/>
        </w:rPr>
      </w:pPr>
    </w:p>
    <w:p w14:paraId="3772E7A3">
      <w:pPr>
        <w:autoSpaceDE w:val="0"/>
        <w:autoSpaceDN w:val="0"/>
        <w:jc w:val="center"/>
        <w:rPr>
          <w:rFonts w:ascii="宋体" w:hAnsi="宋体" w:cs="宋体"/>
          <w:b/>
          <w:color w:val="auto"/>
          <w:spacing w:val="6"/>
          <w:sz w:val="32"/>
          <w:szCs w:val="32"/>
        </w:rPr>
      </w:pPr>
    </w:p>
    <w:p w14:paraId="004906A9">
      <w:pPr>
        <w:autoSpaceDE w:val="0"/>
        <w:autoSpaceDN w:val="0"/>
        <w:jc w:val="center"/>
        <w:rPr>
          <w:rFonts w:ascii="宋体" w:hAnsi="宋体" w:cs="宋体"/>
          <w:b/>
          <w:color w:val="auto"/>
          <w:spacing w:val="6"/>
          <w:sz w:val="32"/>
          <w:szCs w:val="32"/>
        </w:rPr>
      </w:pPr>
    </w:p>
    <w:p w14:paraId="23E5E10A">
      <w:pPr>
        <w:autoSpaceDE w:val="0"/>
        <w:autoSpaceDN w:val="0"/>
        <w:jc w:val="center"/>
        <w:rPr>
          <w:rFonts w:ascii="宋体" w:hAnsi="宋体" w:cs="宋体"/>
          <w:b/>
          <w:color w:val="auto"/>
          <w:spacing w:val="6"/>
          <w:sz w:val="32"/>
          <w:szCs w:val="32"/>
        </w:rPr>
      </w:pPr>
    </w:p>
    <w:p w14:paraId="2D7A6820">
      <w:pPr>
        <w:autoSpaceDE w:val="0"/>
        <w:autoSpaceDN w:val="0"/>
        <w:jc w:val="center"/>
        <w:rPr>
          <w:rFonts w:ascii="宋体" w:hAnsi="宋体" w:cs="宋体"/>
          <w:b/>
          <w:color w:val="auto"/>
          <w:spacing w:val="6"/>
          <w:sz w:val="32"/>
          <w:szCs w:val="32"/>
        </w:rPr>
      </w:pPr>
    </w:p>
    <w:p w14:paraId="25879AC4">
      <w:pPr>
        <w:autoSpaceDE w:val="0"/>
        <w:autoSpaceDN w:val="0"/>
        <w:jc w:val="center"/>
        <w:rPr>
          <w:rFonts w:ascii="宋体" w:hAnsi="宋体" w:cs="宋体"/>
          <w:b/>
          <w:color w:val="auto"/>
          <w:spacing w:val="6"/>
          <w:sz w:val="32"/>
          <w:szCs w:val="32"/>
        </w:rPr>
      </w:pPr>
    </w:p>
    <w:p w14:paraId="586AA287">
      <w:pPr>
        <w:autoSpaceDE w:val="0"/>
        <w:autoSpaceDN w:val="0"/>
        <w:jc w:val="center"/>
        <w:rPr>
          <w:rFonts w:ascii="宋体" w:hAnsi="宋体" w:cs="宋体"/>
          <w:b/>
          <w:color w:val="auto"/>
          <w:spacing w:val="6"/>
          <w:sz w:val="32"/>
          <w:szCs w:val="32"/>
        </w:rPr>
      </w:pPr>
    </w:p>
    <w:p w14:paraId="25552696">
      <w:pPr>
        <w:autoSpaceDE w:val="0"/>
        <w:autoSpaceDN w:val="0"/>
        <w:jc w:val="center"/>
        <w:rPr>
          <w:rFonts w:ascii="宋体" w:hAnsi="宋体" w:cs="宋体"/>
          <w:b/>
          <w:color w:val="auto"/>
          <w:spacing w:val="6"/>
          <w:sz w:val="32"/>
          <w:szCs w:val="32"/>
        </w:rPr>
      </w:pPr>
    </w:p>
    <w:p w14:paraId="482C1CB9">
      <w:pPr>
        <w:autoSpaceDE w:val="0"/>
        <w:autoSpaceDN w:val="0"/>
        <w:jc w:val="center"/>
        <w:rPr>
          <w:rFonts w:ascii="宋体" w:hAnsi="宋体" w:cs="宋体"/>
          <w:b/>
          <w:color w:val="auto"/>
          <w:spacing w:val="6"/>
          <w:sz w:val="32"/>
          <w:szCs w:val="32"/>
        </w:rPr>
      </w:pPr>
    </w:p>
    <w:p w14:paraId="0DDA5BA2">
      <w:pPr>
        <w:autoSpaceDE w:val="0"/>
        <w:autoSpaceDN w:val="0"/>
        <w:jc w:val="center"/>
        <w:rPr>
          <w:rFonts w:ascii="宋体" w:hAnsi="宋体" w:cs="宋体"/>
          <w:b/>
          <w:color w:val="auto"/>
          <w:spacing w:val="6"/>
          <w:sz w:val="32"/>
          <w:szCs w:val="32"/>
        </w:rPr>
      </w:pPr>
    </w:p>
    <w:p w14:paraId="4D16A7A1">
      <w:pPr>
        <w:autoSpaceDE w:val="0"/>
        <w:autoSpaceDN w:val="0"/>
        <w:jc w:val="center"/>
        <w:rPr>
          <w:rFonts w:ascii="宋体" w:hAnsi="宋体" w:cs="宋体"/>
          <w:b/>
          <w:color w:val="auto"/>
          <w:spacing w:val="6"/>
          <w:sz w:val="32"/>
          <w:szCs w:val="32"/>
        </w:rPr>
      </w:pPr>
    </w:p>
    <w:p w14:paraId="7ADD8588">
      <w:pPr>
        <w:autoSpaceDE w:val="0"/>
        <w:autoSpaceDN w:val="0"/>
        <w:jc w:val="center"/>
        <w:rPr>
          <w:rFonts w:ascii="宋体" w:hAnsi="宋体" w:cs="宋体"/>
          <w:b/>
          <w:color w:val="auto"/>
          <w:spacing w:val="6"/>
          <w:sz w:val="32"/>
          <w:szCs w:val="32"/>
        </w:rPr>
      </w:pPr>
    </w:p>
    <w:p w14:paraId="17689AC3">
      <w:pPr>
        <w:autoSpaceDE w:val="0"/>
        <w:autoSpaceDN w:val="0"/>
        <w:jc w:val="center"/>
        <w:rPr>
          <w:rFonts w:ascii="宋体" w:hAnsi="宋体" w:cs="宋体"/>
          <w:b/>
          <w:color w:val="auto"/>
          <w:spacing w:val="6"/>
          <w:sz w:val="32"/>
          <w:szCs w:val="32"/>
        </w:rPr>
      </w:pPr>
    </w:p>
    <w:p w14:paraId="6BEBF746">
      <w:pPr>
        <w:autoSpaceDE w:val="0"/>
        <w:autoSpaceDN w:val="0"/>
        <w:jc w:val="center"/>
        <w:rPr>
          <w:rFonts w:ascii="宋体" w:hAnsi="宋体" w:cs="宋体"/>
          <w:b/>
          <w:color w:val="auto"/>
          <w:spacing w:val="6"/>
          <w:sz w:val="32"/>
          <w:szCs w:val="32"/>
        </w:rPr>
      </w:pPr>
    </w:p>
    <w:p w14:paraId="433BC8AE">
      <w:pPr>
        <w:autoSpaceDE w:val="0"/>
        <w:autoSpaceDN w:val="0"/>
        <w:jc w:val="center"/>
        <w:rPr>
          <w:rFonts w:ascii="宋体" w:hAnsi="宋体" w:cs="宋体"/>
          <w:b/>
          <w:color w:val="auto"/>
          <w:spacing w:val="6"/>
          <w:sz w:val="32"/>
          <w:szCs w:val="32"/>
        </w:rPr>
      </w:pPr>
    </w:p>
    <w:p w14:paraId="5677BDE4">
      <w:pPr>
        <w:autoSpaceDE w:val="0"/>
        <w:autoSpaceDN w:val="0"/>
        <w:jc w:val="center"/>
        <w:rPr>
          <w:rFonts w:ascii="宋体" w:hAnsi="宋体" w:cs="宋体"/>
          <w:b/>
          <w:color w:val="auto"/>
          <w:spacing w:val="6"/>
          <w:sz w:val="32"/>
          <w:szCs w:val="32"/>
        </w:rPr>
      </w:pPr>
    </w:p>
    <w:p w14:paraId="6562120A">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7EB5ECAC">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756CEB3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228C3F2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7755046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授权代表根据招标文件规定及投标内容而对采购人、采购机构所作的任何合法承诺，包括书面澄清及相应等均对联合投标各方产生约束力。</w:t>
      </w:r>
    </w:p>
    <w:p w14:paraId="624D1E1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2667A83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768669E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44D9AFE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14:paraId="15D1BC0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784CEACA">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22ECB21D">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121EF7D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10F8F1C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0929C3F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5E53EBB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2E0034B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3、本协议提交采购人、采购机构后，联合体各方不得以任何形式对上述内容进行修改或撤销。</w:t>
      </w:r>
    </w:p>
    <w:p w14:paraId="1749B778">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3AEC4C3">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B32BC08">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17C1C640">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23A1B9C0">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67E8360">
      <w:pPr>
        <w:autoSpaceDE w:val="0"/>
        <w:autoSpaceDN w:val="0"/>
        <w:jc w:val="center"/>
        <w:rPr>
          <w:rFonts w:ascii="宋体" w:hAnsi="宋体" w:cs="宋体"/>
          <w:b/>
          <w:color w:val="auto"/>
          <w:spacing w:val="6"/>
          <w:sz w:val="32"/>
          <w:szCs w:val="32"/>
        </w:rPr>
      </w:pPr>
    </w:p>
    <w:p w14:paraId="5F4E8CD7">
      <w:pPr>
        <w:autoSpaceDE w:val="0"/>
        <w:autoSpaceDN w:val="0"/>
        <w:jc w:val="center"/>
        <w:rPr>
          <w:rFonts w:ascii="宋体" w:hAnsi="宋体" w:cs="宋体"/>
          <w:b/>
          <w:color w:val="auto"/>
          <w:spacing w:val="6"/>
          <w:sz w:val="32"/>
          <w:szCs w:val="32"/>
        </w:rPr>
      </w:pPr>
    </w:p>
    <w:p w14:paraId="7D7C9F9D">
      <w:pPr>
        <w:autoSpaceDE w:val="0"/>
        <w:autoSpaceDN w:val="0"/>
        <w:jc w:val="center"/>
        <w:rPr>
          <w:rFonts w:ascii="宋体" w:hAnsi="宋体" w:cs="宋体"/>
          <w:b/>
          <w:color w:val="auto"/>
          <w:spacing w:val="6"/>
          <w:sz w:val="32"/>
          <w:szCs w:val="32"/>
        </w:rPr>
      </w:pPr>
    </w:p>
    <w:p w14:paraId="53019BC8">
      <w:pPr>
        <w:autoSpaceDE w:val="0"/>
        <w:autoSpaceDN w:val="0"/>
        <w:jc w:val="center"/>
        <w:rPr>
          <w:rFonts w:ascii="宋体" w:hAnsi="宋体" w:cs="宋体"/>
          <w:b/>
          <w:color w:val="auto"/>
          <w:spacing w:val="6"/>
          <w:sz w:val="32"/>
          <w:szCs w:val="32"/>
        </w:rPr>
      </w:pPr>
    </w:p>
    <w:p w14:paraId="63608BAE">
      <w:pPr>
        <w:autoSpaceDE w:val="0"/>
        <w:autoSpaceDN w:val="0"/>
        <w:jc w:val="center"/>
        <w:rPr>
          <w:rFonts w:ascii="宋体" w:hAnsi="宋体" w:cs="宋体"/>
          <w:b/>
          <w:color w:val="auto"/>
          <w:spacing w:val="6"/>
          <w:sz w:val="32"/>
          <w:szCs w:val="32"/>
        </w:rPr>
      </w:pPr>
    </w:p>
    <w:p w14:paraId="08326B9D">
      <w:pPr>
        <w:autoSpaceDE w:val="0"/>
        <w:autoSpaceDN w:val="0"/>
        <w:jc w:val="center"/>
        <w:rPr>
          <w:rFonts w:ascii="宋体" w:hAnsi="宋体" w:cs="宋体"/>
          <w:b/>
          <w:color w:val="auto"/>
          <w:spacing w:val="6"/>
          <w:sz w:val="32"/>
          <w:szCs w:val="32"/>
        </w:rPr>
      </w:pPr>
    </w:p>
    <w:p w14:paraId="341F1FFA">
      <w:pPr>
        <w:autoSpaceDE w:val="0"/>
        <w:autoSpaceDN w:val="0"/>
        <w:jc w:val="center"/>
        <w:rPr>
          <w:rFonts w:ascii="宋体" w:hAnsi="宋体" w:cs="宋体"/>
          <w:b/>
          <w:color w:val="auto"/>
          <w:spacing w:val="6"/>
          <w:sz w:val="32"/>
          <w:szCs w:val="32"/>
        </w:rPr>
      </w:pPr>
    </w:p>
    <w:p w14:paraId="64EF7E56">
      <w:pPr>
        <w:autoSpaceDE w:val="0"/>
        <w:autoSpaceDN w:val="0"/>
        <w:jc w:val="center"/>
        <w:rPr>
          <w:rFonts w:ascii="宋体" w:hAnsi="宋体" w:cs="宋体"/>
          <w:b/>
          <w:color w:val="auto"/>
          <w:spacing w:val="6"/>
          <w:sz w:val="32"/>
          <w:szCs w:val="32"/>
        </w:rPr>
      </w:pPr>
    </w:p>
    <w:p w14:paraId="56BE2B13">
      <w:pPr>
        <w:autoSpaceDE w:val="0"/>
        <w:autoSpaceDN w:val="0"/>
        <w:jc w:val="center"/>
        <w:rPr>
          <w:rFonts w:ascii="宋体" w:hAnsi="宋体" w:cs="宋体"/>
          <w:b/>
          <w:color w:val="auto"/>
          <w:spacing w:val="6"/>
          <w:sz w:val="32"/>
          <w:szCs w:val="32"/>
        </w:rPr>
      </w:pPr>
    </w:p>
    <w:p w14:paraId="5130B690">
      <w:pPr>
        <w:autoSpaceDE w:val="0"/>
        <w:autoSpaceDN w:val="0"/>
        <w:jc w:val="center"/>
        <w:rPr>
          <w:rFonts w:ascii="宋体" w:hAnsi="宋体" w:cs="宋体"/>
          <w:b/>
          <w:color w:val="auto"/>
          <w:spacing w:val="6"/>
          <w:sz w:val="32"/>
          <w:szCs w:val="32"/>
        </w:rPr>
      </w:pPr>
    </w:p>
    <w:p w14:paraId="11CBA06E">
      <w:pPr>
        <w:autoSpaceDE w:val="0"/>
        <w:autoSpaceDN w:val="0"/>
        <w:jc w:val="center"/>
        <w:rPr>
          <w:rFonts w:ascii="宋体" w:hAnsi="宋体" w:cs="宋体"/>
          <w:b/>
          <w:color w:val="auto"/>
          <w:spacing w:val="6"/>
          <w:sz w:val="32"/>
          <w:szCs w:val="32"/>
        </w:rPr>
      </w:pPr>
    </w:p>
    <w:p w14:paraId="7DB2BBA6">
      <w:pPr>
        <w:autoSpaceDE w:val="0"/>
        <w:autoSpaceDN w:val="0"/>
        <w:jc w:val="center"/>
        <w:rPr>
          <w:rFonts w:ascii="宋体" w:hAnsi="宋体" w:cs="宋体"/>
          <w:b/>
          <w:color w:val="auto"/>
          <w:spacing w:val="6"/>
          <w:sz w:val="32"/>
          <w:szCs w:val="32"/>
        </w:rPr>
      </w:pPr>
    </w:p>
    <w:p w14:paraId="6EE34C62">
      <w:pPr>
        <w:autoSpaceDE w:val="0"/>
        <w:autoSpaceDN w:val="0"/>
        <w:jc w:val="center"/>
        <w:rPr>
          <w:rFonts w:ascii="宋体" w:hAnsi="宋体" w:cs="宋体"/>
          <w:b/>
          <w:color w:val="auto"/>
          <w:spacing w:val="6"/>
          <w:sz w:val="32"/>
          <w:szCs w:val="32"/>
        </w:rPr>
      </w:pPr>
    </w:p>
    <w:p w14:paraId="438CD7EA">
      <w:pPr>
        <w:autoSpaceDE w:val="0"/>
        <w:autoSpaceDN w:val="0"/>
        <w:jc w:val="center"/>
        <w:rPr>
          <w:rFonts w:ascii="宋体" w:hAnsi="宋体" w:cs="宋体"/>
          <w:b/>
          <w:color w:val="auto"/>
          <w:spacing w:val="6"/>
          <w:sz w:val="32"/>
          <w:szCs w:val="32"/>
        </w:rPr>
      </w:pPr>
    </w:p>
    <w:p w14:paraId="0C243A31">
      <w:pPr>
        <w:autoSpaceDE w:val="0"/>
        <w:autoSpaceDN w:val="0"/>
        <w:jc w:val="center"/>
        <w:rPr>
          <w:rFonts w:ascii="宋体" w:hAnsi="宋体" w:cs="宋体"/>
          <w:b/>
          <w:color w:val="auto"/>
          <w:spacing w:val="6"/>
          <w:sz w:val="32"/>
          <w:szCs w:val="32"/>
        </w:rPr>
      </w:pPr>
    </w:p>
    <w:p w14:paraId="4E1C44C6">
      <w:pPr>
        <w:autoSpaceDE w:val="0"/>
        <w:autoSpaceDN w:val="0"/>
        <w:jc w:val="center"/>
        <w:rPr>
          <w:rFonts w:ascii="宋体" w:hAnsi="宋体" w:cs="宋体"/>
          <w:b/>
          <w:color w:val="auto"/>
          <w:spacing w:val="6"/>
          <w:sz w:val="32"/>
          <w:szCs w:val="32"/>
        </w:rPr>
      </w:pPr>
    </w:p>
    <w:p w14:paraId="2B29D9CB">
      <w:pPr>
        <w:autoSpaceDE w:val="0"/>
        <w:autoSpaceDN w:val="0"/>
        <w:jc w:val="center"/>
        <w:rPr>
          <w:rFonts w:ascii="宋体" w:hAnsi="宋体" w:cs="宋体"/>
          <w:b/>
          <w:color w:val="auto"/>
          <w:spacing w:val="6"/>
          <w:sz w:val="32"/>
          <w:szCs w:val="32"/>
        </w:rPr>
      </w:pPr>
    </w:p>
    <w:p w14:paraId="1C9507C8">
      <w:pPr>
        <w:autoSpaceDE w:val="0"/>
        <w:autoSpaceDN w:val="0"/>
        <w:jc w:val="center"/>
        <w:rPr>
          <w:rFonts w:ascii="宋体" w:hAnsi="宋体" w:cs="宋体"/>
          <w:b/>
          <w:color w:val="auto"/>
          <w:spacing w:val="6"/>
          <w:sz w:val="32"/>
          <w:szCs w:val="32"/>
        </w:rPr>
      </w:pPr>
    </w:p>
    <w:p w14:paraId="55C371D7">
      <w:pPr>
        <w:autoSpaceDE w:val="0"/>
        <w:autoSpaceDN w:val="0"/>
        <w:jc w:val="center"/>
        <w:rPr>
          <w:rFonts w:ascii="宋体" w:hAnsi="宋体" w:cs="宋体"/>
          <w:b/>
          <w:color w:val="auto"/>
          <w:spacing w:val="6"/>
          <w:sz w:val="32"/>
          <w:szCs w:val="32"/>
        </w:rPr>
      </w:pPr>
    </w:p>
    <w:p w14:paraId="1F866A67">
      <w:pPr>
        <w:autoSpaceDE w:val="0"/>
        <w:autoSpaceDN w:val="0"/>
        <w:jc w:val="center"/>
        <w:rPr>
          <w:rFonts w:ascii="宋体" w:hAnsi="宋体" w:cs="宋体"/>
          <w:b/>
          <w:color w:val="auto"/>
          <w:spacing w:val="6"/>
          <w:sz w:val="32"/>
          <w:szCs w:val="32"/>
        </w:rPr>
      </w:pPr>
    </w:p>
    <w:p w14:paraId="1C0CB54C">
      <w:pPr>
        <w:autoSpaceDE w:val="0"/>
        <w:autoSpaceDN w:val="0"/>
        <w:jc w:val="center"/>
        <w:rPr>
          <w:rFonts w:ascii="宋体" w:hAnsi="宋体" w:cs="宋体"/>
          <w:b/>
          <w:color w:val="auto"/>
          <w:spacing w:val="6"/>
          <w:sz w:val="32"/>
          <w:szCs w:val="32"/>
        </w:rPr>
      </w:pPr>
    </w:p>
    <w:p w14:paraId="43BAE80E">
      <w:pPr>
        <w:autoSpaceDE w:val="0"/>
        <w:autoSpaceDN w:val="0"/>
        <w:jc w:val="center"/>
        <w:rPr>
          <w:rFonts w:ascii="宋体" w:hAnsi="宋体" w:cs="宋体"/>
          <w:b/>
          <w:color w:val="auto"/>
          <w:spacing w:val="6"/>
          <w:sz w:val="32"/>
          <w:szCs w:val="32"/>
        </w:rPr>
      </w:pPr>
    </w:p>
    <w:p w14:paraId="4DC37C92">
      <w:pPr>
        <w:autoSpaceDE w:val="0"/>
        <w:autoSpaceDN w:val="0"/>
        <w:jc w:val="center"/>
        <w:rPr>
          <w:rFonts w:ascii="宋体" w:hAnsi="宋体" w:cs="宋体"/>
          <w:b/>
          <w:color w:val="auto"/>
          <w:spacing w:val="6"/>
          <w:sz w:val="32"/>
          <w:szCs w:val="32"/>
        </w:rPr>
      </w:pPr>
    </w:p>
    <w:p w14:paraId="17FC468B">
      <w:pPr>
        <w:snapToGrid w:val="0"/>
        <w:spacing w:line="360" w:lineRule="auto"/>
        <w:ind w:firstLine="3666" w:firstLineChars="1100"/>
        <w:rPr>
          <w:rFonts w:ascii="宋体" w:hAnsi="宋体" w:cs="宋体"/>
          <w:b/>
          <w:color w:val="auto"/>
          <w:spacing w:val="6"/>
          <w:sz w:val="32"/>
          <w:szCs w:val="32"/>
        </w:rPr>
      </w:pPr>
    </w:p>
    <w:p w14:paraId="55C62F5B">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14:paraId="522A721B">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43322893">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4C228D6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4D0DD59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5DB5AC9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105CCBF9">
      <w:pPr>
        <w:pStyle w:val="5"/>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3AFE22D2">
      <w:pPr>
        <w:rPr>
          <w:color w:val="auto"/>
        </w:rPr>
      </w:pPr>
      <w:r>
        <w:rPr>
          <w:rFonts w:hint="eastAsia"/>
          <w:color w:val="auto"/>
          <w:lang w:val="zh-CN"/>
        </w:rPr>
        <w:t xml:space="preserve"> </w:t>
      </w:r>
    </w:p>
    <w:p w14:paraId="0DD5FC6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54C009F2">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01AB74AF">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629B22D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42715187">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71BAEF7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717DFED1">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3254594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39EB4050">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0F8AEDBE">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5FDF8211">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0D605FC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105EE57C">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669E2FC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14:paraId="69004295">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14:paraId="08543582">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1F1F242C">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758BD080">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1509DE31">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7998F8A">
      <w:pPr>
        <w:autoSpaceDE w:val="0"/>
        <w:autoSpaceDN w:val="0"/>
        <w:jc w:val="center"/>
        <w:rPr>
          <w:rFonts w:ascii="宋体" w:hAnsi="宋体" w:cs="宋体"/>
          <w:b/>
          <w:color w:val="auto"/>
          <w:spacing w:val="6"/>
          <w:sz w:val="32"/>
          <w:szCs w:val="32"/>
        </w:rPr>
      </w:pPr>
    </w:p>
    <w:p w14:paraId="22719954">
      <w:pPr>
        <w:autoSpaceDE w:val="0"/>
        <w:autoSpaceDN w:val="0"/>
        <w:jc w:val="center"/>
        <w:rPr>
          <w:rFonts w:ascii="宋体" w:hAnsi="宋体" w:cs="宋体"/>
          <w:b/>
          <w:color w:val="auto"/>
          <w:spacing w:val="6"/>
          <w:sz w:val="32"/>
          <w:szCs w:val="32"/>
        </w:rPr>
      </w:pPr>
    </w:p>
    <w:p w14:paraId="4210FF69">
      <w:pPr>
        <w:autoSpaceDE w:val="0"/>
        <w:autoSpaceDN w:val="0"/>
        <w:jc w:val="center"/>
        <w:rPr>
          <w:rFonts w:ascii="宋体" w:hAnsi="宋体" w:cs="宋体"/>
          <w:b/>
          <w:color w:val="auto"/>
          <w:spacing w:val="6"/>
          <w:sz w:val="32"/>
          <w:szCs w:val="32"/>
        </w:rPr>
      </w:pPr>
    </w:p>
    <w:p w14:paraId="5414984F">
      <w:pPr>
        <w:autoSpaceDE w:val="0"/>
        <w:autoSpaceDN w:val="0"/>
        <w:jc w:val="center"/>
        <w:rPr>
          <w:rFonts w:ascii="宋体" w:hAnsi="宋体" w:cs="宋体"/>
          <w:b/>
          <w:color w:val="auto"/>
          <w:spacing w:val="6"/>
          <w:sz w:val="32"/>
          <w:szCs w:val="32"/>
        </w:rPr>
      </w:pPr>
    </w:p>
    <w:p w14:paraId="22BADF38">
      <w:pPr>
        <w:autoSpaceDE w:val="0"/>
        <w:autoSpaceDN w:val="0"/>
        <w:jc w:val="center"/>
        <w:rPr>
          <w:rFonts w:ascii="宋体" w:hAnsi="宋体" w:cs="宋体"/>
          <w:b/>
          <w:color w:val="auto"/>
          <w:spacing w:val="6"/>
          <w:sz w:val="32"/>
          <w:szCs w:val="32"/>
        </w:rPr>
      </w:pPr>
    </w:p>
    <w:p w14:paraId="76220C30">
      <w:pPr>
        <w:autoSpaceDE w:val="0"/>
        <w:autoSpaceDN w:val="0"/>
        <w:jc w:val="center"/>
        <w:rPr>
          <w:rFonts w:ascii="宋体" w:hAnsi="宋体" w:cs="宋体"/>
          <w:b/>
          <w:color w:val="auto"/>
          <w:spacing w:val="6"/>
          <w:sz w:val="32"/>
          <w:szCs w:val="32"/>
        </w:rPr>
      </w:pPr>
    </w:p>
    <w:p w14:paraId="1AAF3D89">
      <w:pPr>
        <w:autoSpaceDE w:val="0"/>
        <w:autoSpaceDN w:val="0"/>
        <w:jc w:val="center"/>
        <w:rPr>
          <w:rFonts w:ascii="宋体" w:hAnsi="宋体" w:cs="宋体"/>
          <w:b/>
          <w:color w:val="auto"/>
          <w:spacing w:val="6"/>
          <w:sz w:val="32"/>
          <w:szCs w:val="32"/>
        </w:rPr>
      </w:pPr>
    </w:p>
    <w:p w14:paraId="7A1A0103">
      <w:pPr>
        <w:autoSpaceDE w:val="0"/>
        <w:autoSpaceDN w:val="0"/>
        <w:jc w:val="center"/>
        <w:rPr>
          <w:rFonts w:ascii="宋体" w:hAnsi="宋体" w:cs="宋体"/>
          <w:b/>
          <w:color w:val="auto"/>
          <w:spacing w:val="6"/>
          <w:sz w:val="32"/>
          <w:szCs w:val="32"/>
        </w:rPr>
      </w:pPr>
    </w:p>
    <w:p w14:paraId="0EE4178E">
      <w:pPr>
        <w:autoSpaceDE w:val="0"/>
        <w:autoSpaceDN w:val="0"/>
        <w:jc w:val="center"/>
        <w:rPr>
          <w:rFonts w:ascii="宋体" w:hAnsi="宋体" w:cs="宋体"/>
          <w:b/>
          <w:color w:val="auto"/>
          <w:spacing w:val="6"/>
          <w:sz w:val="32"/>
          <w:szCs w:val="32"/>
        </w:rPr>
      </w:pPr>
    </w:p>
    <w:p w14:paraId="6514DA20">
      <w:pPr>
        <w:autoSpaceDE w:val="0"/>
        <w:autoSpaceDN w:val="0"/>
        <w:jc w:val="center"/>
        <w:rPr>
          <w:rFonts w:ascii="宋体" w:hAnsi="宋体" w:cs="宋体"/>
          <w:b/>
          <w:color w:val="auto"/>
          <w:spacing w:val="6"/>
          <w:sz w:val="32"/>
          <w:szCs w:val="32"/>
        </w:rPr>
      </w:pPr>
    </w:p>
    <w:p w14:paraId="77ECE3A8">
      <w:pPr>
        <w:autoSpaceDE w:val="0"/>
        <w:autoSpaceDN w:val="0"/>
        <w:jc w:val="center"/>
        <w:rPr>
          <w:rFonts w:ascii="宋体" w:hAnsi="宋体" w:cs="宋体"/>
          <w:b/>
          <w:color w:val="auto"/>
          <w:spacing w:val="6"/>
          <w:sz w:val="32"/>
          <w:szCs w:val="32"/>
        </w:rPr>
      </w:pPr>
    </w:p>
    <w:p w14:paraId="12F0CB4D">
      <w:pPr>
        <w:autoSpaceDE w:val="0"/>
        <w:autoSpaceDN w:val="0"/>
        <w:jc w:val="center"/>
        <w:rPr>
          <w:rFonts w:ascii="宋体" w:hAnsi="宋体" w:cs="宋体"/>
          <w:b/>
          <w:color w:val="auto"/>
          <w:spacing w:val="6"/>
          <w:sz w:val="32"/>
          <w:szCs w:val="32"/>
        </w:rPr>
      </w:pPr>
    </w:p>
    <w:p w14:paraId="3E239CCB">
      <w:pPr>
        <w:autoSpaceDE w:val="0"/>
        <w:autoSpaceDN w:val="0"/>
        <w:jc w:val="center"/>
        <w:rPr>
          <w:rFonts w:ascii="宋体" w:hAnsi="宋体" w:cs="宋体"/>
          <w:b/>
          <w:color w:val="auto"/>
          <w:spacing w:val="6"/>
          <w:sz w:val="32"/>
          <w:szCs w:val="32"/>
        </w:rPr>
      </w:pPr>
    </w:p>
    <w:p w14:paraId="6DB3AF5E">
      <w:pPr>
        <w:autoSpaceDE w:val="0"/>
        <w:autoSpaceDN w:val="0"/>
        <w:jc w:val="center"/>
        <w:rPr>
          <w:rFonts w:ascii="宋体" w:hAnsi="宋体" w:cs="宋体"/>
          <w:b/>
          <w:color w:val="auto"/>
          <w:spacing w:val="6"/>
          <w:sz w:val="32"/>
          <w:szCs w:val="32"/>
        </w:rPr>
      </w:pPr>
    </w:p>
    <w:p w14:paraId="0B85C82E">
      <w:pPr>
        <w:autoSpaceDE w:val="0"/>
        <w:autoSpaceDN w:val="0"/>
        <w:jc w:val="center"/>
        <w:rPr>
          <w:rFonts w:ascii="宋体" w:hAnsi="宋体" w:cs="宋体"/>
          <w:b/>
          <w:color w:val="auto"/>
          <w:spacing w:val="6"/>
          <w:sz w:val="32"/>
          <w:szCs w:val="32"/>
        </w:rPr>
      </w:pPr>
    </w:p>
    <w:p w14:paraId="2D454C79">
      <w:pPr>
        <w:autoSpaceDE w:val="0"/>
        <w:autoSpaceDN w:val="0"/>
        <w:jc w:val="center"/>
        <w:rPr>
          <w:rFonts w:ascii="宋体" w:hAnsi="宋体" w:cs="宋体"/>
          <w:b/>
          <w:color w:val="auto"/>
          <w:spacing w:val="6"/>
          <w:sz w:val="32"/>
          <w:szCs w:val="32"/>
        </w:rPr>
      </w:pPr>
    </w:p>
    <w:p w14:paraId="45460CA1">
      <w:pPr>
        <w:autoSpaceDE w:val="0"/>
        <w:autoSpaceDN w:val="0"/>
        <w:jc w:val="center"/>
        <w:rPr>
          <w:rFonts w:ascii="宋体" w:hAnsi="宋体" w:cs="宋体"/>
          <w:b/>
          <w:color w:val="auto"/>
          <w:spacing w:val="6"/>
          <w:sz w:val="32"/>
          <w:szCs w:val="32"/>
        </w:rPr>
      </w:pPr>
    </w:p>
    <w:p w14:paraId="00F1B52A">
      <w:pPr>
        <w:autoSpaceDE w:val="0"/>
        <w:autoSpaceDN w:val="0"/>
        <w:jc w:val="center"/>
        <w:rPr>
          <w:rFonts w:ascii="宋体" w:hAnsi="宋体" w:cs="宋体"/>
          <w:b/>
          <w:color w:val="auto"/>
          <w:spacing w:val="6"/>
          <w:sz w:val="32"/>
          <w:szCs w:val="32"/>
        </w:rPr>
      </w:pPr>
    </w:p>
    <w:p w14:paraId="49744835">
      <w:pPr>
        <w:autoSpaceDE w:val="0"/>
        <w:autoSpaceDN w:val="0"/>
        <w:jc w:val="center"/>
        <w:rPr>
          <w:rFonts w:ascii="宋体" w:hAnsi="宋体" w:cs="宋体"/>
          <w:b/>
          <w:color w:val="auto"/>
          <w:spacing w:val="6"/>
          <w:sz w:val="32"/>
          <w:szCs w:val="32"/>
        </w:rPr>
      </w:pPr>
    </w:p>
    <w:p w14:paraId="11ADFA47">
      <w:pPr>
        <w:autoSpaceDE w:val="0"/>
        <w:autoSpaceDN w:val="0"/>
        <w:jc w:val="center"/>
        <w:rPr>
          <w:rFonts w:ascii="宋体" w:hAnsi="宋体" w:cs="宋体"/>
          <w:b/>
          <w:color w:val="auto"/>
          <w:spacing w:val="6"/>
          <w:sz w:val="32"/>
          <w:szCs w:val="32"/>
        </w:rPr>
      </w:pPr>
    </w:p>
    <w:p w14:paraId="298446D1">
      <w:pPr>
        <w:autoSpaceDE w:val="0"/>
        <w:autoSpaceDN w:val="0"/>
        <w:jc w:val="center"/>
        <w:rPr>
          <w:rFonts w:ascii="宋体" w:hAnsi="宋体" w:cs="宋体"/>
          <w:b/>
          <w:color w:val="auto"/>
          <w:spacing w:val="6"/>
          <w:sz w:val="32"/>
          <w:szCs w:val="32"/>
        </w:rPr>
      </w:pPr>
    </w:p>
    <w:p w14:paraId="120891BB">
      <w:pPr>
        <w:autoSpaceDE w:val="0"/>
        <w:autoSpaceDN w:val="0"/>
        <w:jc w:val="center"/>
        <w:rPr>
          <w:rFonts w:ascii="宋体" w:hAnsi="宋体" w:cs="宋体"/>
          <w:b/>
          <w:color w:val="auto"/>
          <w:spacing w:val="6"/>
          <w:sz w:val="32"/>
          <w:szCs w:val="32"/>
        </w:rPr>
      </w:pPr>
    </w:p>
    <w:p w14:paraId="4BD268EF">
      <w:pPr>
        <w:autoSpaceDE w:val="0"/>
        <w:autoSpaceDN w:val="0"/>
        <w:jc w:val="center"/>
        <w:rPr>
          <w:rFonts w:ascii="宋体" w:hAnsi="宋体" w:cs="宋体"/>
          <w:b/>
          <w:color w:val="auto"/>
          <w:spacing w:val="6"/>
          <w:sz w:val="32"/>
          <w:szCs w:val="32"/>
        </w:rPr>
      </w:pPr>
    </w:p>
    <w:p w14:paraId="0D742F7A">
      <w:pPr>
        <w:autoSpaceDE w:val="0"/>
        <w:autoSpaceDN w:val="0"/>
        <w:jc w:val="center"/>
        <w:rPr>
          <w:rFonts w:ascii="宋体" w:hAnsi="宋体" w:cs="宋体"/>
          <w:b/>
          <w:color w:val="auto"/>
          <w:spacing w:val="6"/>
          <w:sz w:val="32"/>
          <w:szCs w:val="32"/>
        </w:rPr>
      </w:pPr>
    </w:p>
    <w:p w14:paraId="0C10CB55">
      <w:pPr>
        <w:autoSpaceDE w:val="0"/>
        <w:autoSpaceDN w:val="0"/>
        <w:jc w:val="center"/>
        <w:rPr>
          <w:rFonts w:ascii="宋体" w:hAnsi="宋体" w:cs="宋体"/>
          <w:b/>
          <w:color w:val="auto"/>
          <w:spacing w:val="6"/>
          <w:sz w:val="32"/>
          <w:szCs w:val="32"/>
        </w:rPr>
      </w:pPr>
    </w:p>
    <w:p w14:paraId="51CADCFD">
      <w:pPr>
        <w:autoSpaceDE w:val="0"/>
        <w:autoSpaceDN w:val="0"/>
        <w:jc w:val="center"/>
        <w:rPr>
          <w:rFonts w:ascii="宋体" w:hAnsi="宋体" w:cs="宋体"/>
          <w:b/>
          <w:color w:val="auto"/>
          <w:spacing w:val="6"/>
          <w:sz w:val="32"/>
          <w:szCs w:val="32"/>
        </w:rPr>
      </w:pPr>
    </w:p>
    <w:p w14:paraId="4940A8B7">
      <w:pPr>
        <w:autoSpaceDE w:val="0"/>
        <w:autoSpaceDN w:val="0"/>
        <w:jc w:val="center"/>
        <w:rPr>
          <w:rFonts w:ascii="宋体" w:hAnsi="宋体" w:cs="宋体"/>
          <w:b/>
          <w:color w:val="auto"/>
          <w:spacing w:val="6"/>
          <w:sz w:val="32"/>
          <w:szCs w:val="32"/>
        </w:rPr>
      </w:pPr>
    </w:p>
    <w:p w14:paraId="24F3E32F">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14:paraId="27424B1C">
      <w:pPr>
        <w:spacing w:line="360" w:lineRule="auto"/>
        <w:jc w:val="center"/>
        <w:rPr>
          <w:rFonts w:ascii="宋体" w:hAnsi="宋体" w:cs="宋体"/>
          <w:color w:val="auto"/>
          <w:sz w:val="24"/>
          <w:u w:val="single"/>
        </w:rPr>
      </w:pPr>
    </w:p>
    <w:p w14:paraId="7C9F0FC9">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599D5EEB">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14:paraId="7C1F332C">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金融业</w:t>
      </w:r>
      <w:r>
        <w:rPr>
          <w:rFonts w:hint="eastAsia" w:ascii="宋体" w:hAnsi="宋体" w:cs="宋体"/>
          <w:color w:val="auto"/>
          <w:sz w:val="24"/>
          <w:u w:val="single"/>
        </w:rPr>
        <w:t>）</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w:t>
      </w:r>
      <w:r>
        <w:rPr>
          <w:rFonts w:hint="eastAsia" w:ascii="宋体" w:hAnsi="宋体" w:eastAsia="宋体" w:cs="宋体"/>
          <w:color w:val="auto"/>
          <w:sz w:val="24"/>
          <w:lang w:eastAsia="zh-CN"/>
        </w:rPr>
        <w:t>资产总额</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val="en-US" w:eastAsia="zh-CN"/>
        </w:rPr>
        <w:t>万元</w:t>
      </w:r>
      <w:r>
        <w:rPr>
          <w:rFonts w:hint="eastAsia" w:ascii="宋体" w:hAnsi="宋体" w:cs="宋体"/>
          <w:color w:val="auto"/>
          <w:sz w:val="24"/>
        </w:rPr>
        <w:t>，属于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432BDDEC">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w:t>
      </w:r>
      <w:r>
        <w:rPr>
          <w:rFonts w:hint="eastAsia" w:ascii="宋体" w:hAnsi="宋体" w:cs="宋体"/>
          <w:color w:val="auto"/>
          <w:sz w:val="24"/>
          <w:u w:val="single"/>
          <w:lang w:val="en-US" w:eastAsia="zh-CN"/>
        </w:rPr>
        <w:t>金融业</w:t>
      </w:r>
      <w:r>
        <w:rPr>
          <w:rFonts w:hint="eastAsia" w:ascii="宋体" w:hAnsi="宋体" w:cs="宋体"/>
          <w:color w:val="auto"/>
          <w:sz w:val="24"/>
          <w:u w:val="single"/>
        </w:rPr>
        <w:t xml:space="preserve">） </w:t>
      </w:r>
      <w:r>
        <w:rPr>
          <w:rFonts w:hint="eastAsia" w:ascii="宋体" w:hAnsi="宋体" w:cs="宋体"/>
          <w:color w:val="auto"/>
          <w:sz w:val="24"/>
        </w:rPr>
        <w:t xml:space="preserve">；承建（承接）企业为 </w:t>
      </w:r>
      <w:r>
        <w:rPr>
          <w:rFonts w:hint="eastAsia" w:ascii="宋体" w:hAnsi="宋体" w:cs="宋体"/>
          <w:color w:val="auto"/>
          <w:sz w:val="24"/>
          <w:u w:val="single"/>
        </w:rPr>
        <w:t xml:space="preserve">（企业名称） </w:t>
      </w:r>
      <w:r>
        <w:rPr>
          <w:rFonts w:hint="eastAsia" w:ascii="宋体" w:hAnsi="宋体" w:cs="宋体"/>
          <w:color w:val="auto"/>
          <w:sz w:val="24"/>
          <w:u w:val="none"/>
        </w:rPr>
        <w:t>，</w:t>
      </w:r>
      <w:r>
        <w:rPr>
          <w:rFonts w:hint="eastAsia" w:ascii="宋体" w:hAnsi="宋体" w:eastAsia="宋体" w:cs="宋体"/>
          <w:color w:val="auto"/>
          <w:sz w:val="24"/>
          <w:u w:val="none"/>
          <w:lang w:eastAsia="zh-CN"/>
        </w:rPr>
        <w:t>资产总额</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none"/>
          <w:lang w:val="en-US" w:eastAsia="zh-CN"/>
        </w:rPr>
        <w:t>万元</w:t>
      </w:r>
      <w:r>
        <w:rPr>
          <w:rFonts w:hint="eastAsia" w:ascii="宋体" w:hAnsi="宋体" w:cs="宋体"/>
          <w:color w:val="auto"/>
          <w:sz w:val="24"/>
          <w:u w:val="none"/>
        </w:rPr>
        <w:t>，属于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3EBC8848">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040F1B0B">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1B8FD890">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4BC3024F">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16434704">
      <w:pPr>
        <w:spacing w:line="360" w:lineRule="auto"/>
        <w:ind w:right="1120" w:firstLine="4680" w:firstLineChars="1950"/>
        <w:rPr>
          <w:rFonts w:hint="default" w:ascii="宋体" w:hAnsi="宋体" w:eastAsia="宋体" w:cs="宋体"/>
          <w:color w:val="auto"/>
          <w:sz w:val="24"/>
          <w:lang w:val="en-US" w:eastAsia="zh-CN"/>
        </w:rPr>
      </w:pPr>
      <w:r>
        <w:rPr>
          <w:rFonts w:hint="eastAsia" w:ascii="宋体" w:hAnsi="宋体" w:cs="宋体"/>
          <w:color w:val="auto"/>
          <w:sz w:val="24"/>
        </w:rPr>
        <w:t>日 期：</w:t>
      </w:r>
      <w:r>
        <w:rPr>
          <w:rFonts w:hint="eastAsia" w:ascii="宋体" w:hAnsi="宋体" w:cs="宋体"/>
          <w:color w:val="auto"/>
          <w:sz w:val="24"/>
          <w:lang w:val="en-US" w:eastAsia="zh-CN"/>
        </w:rPr>
        <w:t xml:space="preserve">  年   月   日</w:t>
      </w:r>
    </w:p>
    <w:p w14:paraId="41D5F452">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14:paraId="7588F0CD">
      <w:pPr>
        <w:spacing w:line="360" w:lineRule="auto"/>
        <w:ind w:right="420"/>
        <w:rPr>
          <w:rFonts w:hint="eastAsia" w:ascii="宋体" w:hAnsi="宋体" w:cs="宋体"/>
          <w:color w:val="auto"/>
          <w:sz w:val="24"/>
        </w:rPr>
      </w:pPr>
    </w:p>
    <w:p w14:paraId="733CD96A">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5E1C4A06">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CB4859C">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CC032C4">
      <w:pPr>
        <w:rPr>
          <w:rFonts w:ascii="宋体" w:hAnsi="宋体" w:eastAsia="宋体" w:cs="宋体"/>
          <w:color w:val="auto"/>
          <w:lang w:val="en-US"/>
        </w:rPr>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pgNumType w:fmt="decimal"/>
          <w:cols w:space="720" w:num="1"/>
          <w:titlePg/>
          <w:docGrid w:linePitch="312" w:charSpace="0"/>
        </w:sectPr>
      </w:pPr>
      <w:r>
        <w:rPr>
          <w:rFonts w:ascii="宋体" w:hAnsi="宋体" w:eastAsia="宋体" w:cs="宋体"/>
          <w:color w:val="auto"/>
          <w:lang w:val="en-US"/>
        </w:rPr>
        <w:br w:type="page"/>
      </w:r>
    </w:p>
    <w:tbl>
      <w:tblPr>
        <w:tblStyle w:val="66"/>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535C4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601C9E09">
            <w:pPr>
              <w:widowControl/>
              <w:spacing w:before="0" w:beforeAutospacing="0" w:after="0" w:afterAutospacing="0"/>
              <w:ind w:left="0" w:right="0"/>
              <w:jc w:val="center"/>
              <w:textAlignment w:val="bottom"/>
              <w:rPr>
                <w:rFonts w:ascii="宋体" w:hAnsi="宋体" w:cs="宋体"/>
                <w:b/>
                <w:color w:val="auto"/>
                <w:sz w:val="32"/>
                <w:szCs w:val="32"/>
                <w:highlight w:val="none"/>
              </w:rPr>
            </w:pPr>
            <w:r>
              <w:rPr>
                <w:rFonts w:hint="eastAsia" w:ascii="宋体" w:hAnsi="宋体" w:cs="宋体"/>
                <w:b/>
                <w:color w:val="auto"/>
                <w:kern w:val="0"/>
                <w:sz w:val="32"/>
                <w:szCs w:val="32"/>
                <w:highlight w:val="none"/>
              </w:rPr>
              <w:t>中小微行业划型标准规定</w:t>
            </w:r>
            <w:r>
              <w:rPr>
                <w:rFonts w:hint="eastAsia" w:ascii="宋体" w:hAnsi="宋体" w:cs="宋体"/>
                <w:b/>
                <w:color w:val="auto"/>
                <w:kern w:val="0"/>
                <w:sz w:val="24"/>
                <w:highlight w:val="none"/>
              </w:rPr>
              <w:t>（根据工信部联企业〔2011〕300号制定）</w:t>
            </w:r>
          </w:p>
        </w:tc>
      </w:tr>
      <w:tr w14:paraId="1D55C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301794F2">
            <w:pPr>
              <w:widowControl/>
              <w:spacing w:before="0" w:beforeAutospacing="0" w:after="0" w:afterAutospacing="0"/>
              <w:ind w:left="0" w:right="0"/>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CE0A09B">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02A197E">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6598ED6">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微型企业</w:t>
            </w:r>
          </w:p>
        </w:tc>
      </w:tr>
      <w:tr w14:paraId="41BF7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5A95E16E">
            <w:pPr>
              <w:spacing w:before="0" w:beforeAutospacing="0" w:after="0" w:afterAutospacing="0"/>
              <w:ind w:left="0" w:right="0"/>
              <w:rPr>
                <w:rFonts w:ascii="宋体" w:hAnsi="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78862A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295C1F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103FC6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69A086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680AC5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0C4D8A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A64B70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1A45C7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A58382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资产总额Z（万元）</w:t>
            </w:r>
          </w:p>
        </w:tc>
      </w:tr>
      <w:tr w14:paraId="720A9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E64FCB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8CFC53F">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42713D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0B7750F">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10D8CFC">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916323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D6F58AD">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E90AD74">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EDB446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E994765">
            <w:pPr>
              <w:spacing w:before="0" w:beforeAutospacing="0" w:after="0" w:afterAutospacing="0"/>
              <w:ind w:left="0" w:right="0"/>
              <w:rPr>
                <w:rFonts w:ascii="宋体" w:hAnsi="宋体" w:cs="宋体"/>
                <w:color w:val="auto"/>
                <w:sz w:val="20"/>
                <w:highlight w:val="none"/>
              </w:rPr>
            </w:pPr>
          </w:p>
        </w:tc>
      </w:tr>
      <w:tr w14:paraId="2FB29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A228EE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6C3EFC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26077B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320243D">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4083B2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02496A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8D6937C">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D2C1BF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E86181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11F318C">
            <w:pPr>
              <w:spacing w:before="0" w:beforeAutospacing="0" w:after="0" w:afterAutospacing="0"/>
              <w:ind w:left="0" w:right="0"/>
              <w:rPr>
                <w:rFonts w:ascii="宋体" w:hAnsi="宋体" w:cs="宋体"/>
                <w:color w:val="auto"/>
                <w:sz w:val="20"/>
                <w:highlight w:val="none"/>
              </w:rPr>
            </w:pPr>
          </w:p>
        </w:tc>
      </w:tr>
      <w:tr w14:paraId="628C0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0A1FB9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26E1B56">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F5CCC7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30B518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4C4376A">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6F0EC0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C59462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580043B">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AE7411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214C46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Z＜300</w:t>
            </w:r>
          </w:p>
        </w:tc>
      </w:tr>
      <w:tr w14:paraId="7C6EE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01733A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4C256E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FA0285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084BEAB">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E4631B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69B1D3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5EEF3BC">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B741E5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833DF1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8BD6F81">
            <w:pPr>
              <w:spacing w:before="0" w:beforeAutospacing="0" w:after="0" w:afterAutospacing="0"/>
              <w:ind w:left="0" w:right="0"/>
              <w:rPr>
                <w:rFonts w:ascii="宋体" w:hAnsi="宋体" w:cs="宋体"/>
                <w:color w:val="auto"/>
                <w:sz w:val="20"/>
                <w:highlight w:val="none"/>
              </w:rPr>
            </w:pPr>
          </w:p>
        </w:tc>
      </w:tr>
      <w:tr w14:paraId="109EE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2987B5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303148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A5C732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5665A00">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6682FE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21C35E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5C16EBF">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7C78CE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6161CF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A00DC90">
            <w:pPr>
              <w:spacing w:before="0" w:beforeAutospacing="0" w:after="0" w:afterAutospacing="0"/>
              <w:ind w:left="0" w:right="0"/>
              <w:rPr>
                <w:rFonts w:ascii="宋体" w:hAnsi="宋体" w:cs="宋体"/>
                <w:color w:val="auto"/>
                <w:sz w:val="20"/>
                <w:highlight w:val="none"/>
              </w:rPr>
            </w:pPr>
          </w:p>
        </w:tc>
      </w:tr>
      <w:tr w14:paraId="2638C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80D3A3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32D990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055C3F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0423392">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AB2555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72259E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8509E69">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E17FF9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DEABE6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8A84E4D">
            <w:pPr>
              <w:spacing w:before="0" w:beforeAutospacing="0" w:after="0" w:afterAutospacing="0"/>
              <w:ind w:left="0" w:right="0"/>
              <w:rPr>
                <w:rFonts w:ascii="宋体" w:hAnsi="宋体" w:cs="宋体"/>
                <w:color w:val="auto"/>
                <w:sz w:val="20"/>
                <w:highlight w:val="none"/>
              </w:rPr>
            </w:pPr>
          </w:p>
        </w:tc>
      </w:tr>
      <w:tr w14:paraId="125A2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70B762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BFF204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BD29EC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D93196F">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8EEA39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23A606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0D3525B">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4AC0D3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0728C7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5E052B1">
            <w:pPr>
              <w:spacing w:before="0" w:beforeAutospacing="0" w:after="0" w:afterAutospacing="0"/>
              <w:ind w:left="0" w:right="0"/>
              <w:rPr>
                <w:rFonts w:ascii="宋体" w:hAnsi="宋体" w:cs="宋体"/>
                <w:color w:val="auto"/>
                <w:sz w:val="20"/>
                <w:highlight w:val="none"/>
              </w:rPr>
            </w:pPr>
          </w:p>
        </w:tc>
      </w:tr>
      <w:tr w14:paraId="4276A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160A46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4B4447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689D89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6BF2A62">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84D849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E96C8B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FEABAAB">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6F5A57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3E31C8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1022D14">
            <w:pPr>
              <w:spacing w:before="0" w:beforeAutospacing="0" w:after="0" w:afterAutospacing="0"/>
              <w:ind w:left="0" w:right="0"/>
              <w:rPr>
                <w:rFonts w:ascii="宋体" w:hAnsi="宋体" w:cs="宋体"/>
                <w:color w:val="auto"/>
                <w:sz w:val="20"/>
                <w:highlight w:val="none"/>
              </w:rPr>
            </w:pPr>
          </w:p>
        </w:tc>
      </w:tr>
      <w:tr w14:paraId="61554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1292CE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AEF66F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5764C1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3E6281C">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AD5CD5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2FABBA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344C6CD">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DD365A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F4A5E2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C992734">
            <w:pPr>
              <w:spacing w:before="0" w:beforeAutospacing="0" w:after="0" w:afterAutospacing="0"/>
              <w:ind w:left="0" w:right="0"/>
              <w:rPr>
                <w:rFonts w:ascii="宋体" w:hAnsi="宋体" w:cs="宋体"/>
                <w:color w:val="auto"/>
                <w:sz w:val="20"/>
                <w:highlight w:val="none"/>
              </w:rPr>
            </w:pPr>
          </w:p>
        </w:tc>
      </w:tr>
      <w:tr w14:paraId="415CC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677390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00EFED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C46D00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69C2ED9">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FECC7F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F287D6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92F7AAC">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F31887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5E6B49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1218824">
            <w:pPr>
              <w:spacing w:before="0" w:beforeAutospacing="0" w:after="0" w:afterAutospacing="0"/>
              <w:ind w:left="0" w:right="0"/>
              <w:rPr>
                <w:rFonts w:ascii="宋体" w:hAnsi="宋体" w:cs="宋体"/>
                <w:color w:val="auto"/>
                <w:sz w:val="20"/>
                <w:highlight w:val="none"/>
              </w:rPr>
            </w:pPr>
          </w:p>
        </w:tc>
      </w:tr>
      <w:tr w14:paraId="6C526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D4C130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6AF448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C6F7DD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99CC385">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AE5C0D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9E41AC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A7A279D">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C260A4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31E794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41D9980">
            <w:pPr>
              <w:spacing w:before="0" w:beforeAutospacing="0" w:after="0" w:afterAutospacing="0"/>
              <w:ind w:left="0" w:right="0"/>
              <w:rPr>
                <w:rFonts w:ascii="宋体" w:hAnsi="宋体" w:cs="宋体"/>
                <w:color w:val="auto"/>
                <w:sz w:val="20"/>
                <w:highlight w:val="none"/>
              </w:rPr>
            </w:pPr>
          </w:p>
        </w:tc>
      </w:tr>
      <w:tr w14:paraId="644E5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4AC151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072E7B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E07389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930CB6D">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26D010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13E818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8D8E945">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270734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1245BF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15C87F1">
            <w:pPr>
              <w:spacing w:before="0" w:beforeAutospacing="0" w:after="0" w:afterAutospacing="0"/>
              <w:ind w:left="0" w:right="0"/>
              <w:rPr>
                <w:rFonts w:ascii="宋体" w:hAnsi="宋体" w:cs="宋体"/>
                <w:color w:val="auto"/>
                <w:sz w:val="20"/>
                <w:highlight w:val="none"/>
              </w:rPr>
            </w:pPr>
          </w:p>
        </w:tc>
      </w:tr>
      <w:tr w14:paraId="78FF5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52527F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A6BDFF0">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BE7CE8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A8F20B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582BE82">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56C23D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413947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6EA2B72">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0A2D32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754176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Z＜2000</w:t>
            </w:r>
          </w:p>
        </w:tc>
      </w:tr>
      <w:tr w14:paraId="3E05F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C1CA99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686408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2F8245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60DD36C">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62898C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C8D95E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0CA0327">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9019B5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FD65AE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F521606">
            <w:pPr>
              <w:spacing w:before="0" w:beforeAutospacing="0" w:after="0" w:afterAutospacing="0"/>
              <w:ind w:left="0" w:right="0"/>
              <w:rPr>
                <w:rFonts w:ascii="宋体" w:hAnsi="宋体" w:cs="宋体"/>
                <w:color w:val="auto"/>
                <w:sz w:val="20"/>
                <w:highlight w:val="none"/>
              </w:rPr>
            </w:pPr>
          </w:p>
        </w:tc>
      </w:tr>
      <w:tr w14:paraId="743A1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FA747C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A2EB31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6F0E8B1">
            <w:pPr>
              <w:spacing w:before="0" w:beforeAutospacing="0" w:after="0" w:afterAutospacing="0"/>
              <w:ind w:left="0" w:right="0"/>
              <w:rPr>
                <w:rFonts w:ascii="宋体" w:hAnsi="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ACC03D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F27534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5254EF9">
            <w:pPr>
              <w:spacing w:before="0" w:beforeAutospacing="0" w:after="0" w:afterAutospacing="0"/>
              <w:ind w:left="0" w:right="0"/>
              <w:rPr>
                <w:rFonts w:ascii="宋体" w:hAnsi="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4AC664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716A75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3876E3D">
            <w:pPr>
              <w:spacing w:before="0" w:beforeAutospacing="0" w:after="0" w:afterAutospacing="0"/>
              <w:ind w:left="0" w:right="0"/>
              <w:rPr>
                <w:rFonts w:ascii="宋体" w:hAnsi="宋体" w:cs="宋体"/>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F3D77D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Z＜100</w:t>
            </w:r>
          </w:p>
        </w:tc>
      </w:tr>
      <w:tr w14:paraId="6E368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41FD918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56CC55D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4833ABAC">
            <w:pPr>
              <w:spacing w:before="0" w:beforeAutospacing="0" w:after="0" w:afterAutospacing="0"/>
              <w:ind w:left="0" w:right="0"/>
              <w:rPr>
                <w:rFonts w:ascii="宋体" w:hAnsi="宋体" w:cs="宋体"/>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03BFA049">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26B483E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1FEE8089">
            <w:pPr>
              <w:spacing w:before="0" w:beforeAutospacing="0" w:after="0" w:afterAutospacing="0"/>
              <w:ind w:left="0" w:right="0"/>
              <w:rPr>
                <w:rFonts w:ascii="宋体" w:hAnsi="宋体" w:cs="宋体"/>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1848B92C">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7E5B4AE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388CC251">
            <w:pPr>
              <w:spacing w:before="0" w:beforeAutospacing="0" w:after="0" w:afterAutospacing="0"/>
              <w:ind w:left="0" w:right="0"/>
              <w:rPr>
                <w:rFonts w:ascii="宋体" w:hAnsi="宋体" w:cs="宋体"/>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63B5732D">
            <w:pPr>
              <w:spacing w:before="0" w:beforeAutospacing="0" w:after="0" w:afterAutospacing="0"/>
              <w:ind w:left="0" w:right="0"/>
              <w:rPr>
                <w:rFonts w:ascii="宋体" w:hAnsi="宋体" w:cs="宋体"/>
                <w:color w:val="auto"/>
                <w:sz w:val="20"/>
                <w:highlight w:val="none"/>
              </w:rPr>
            </w:pPr>
          </w:p>
        </w:tc>
      </w:tr>
      <w:tr w14:paraId="20822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6FC468A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14:paraId="188B9A18">
      <w:pPr>
        <w:pStyle w:val="5"/>
        <w:rPr>
          <w:color w:val="auto"/>
          <w:lang w:val="en-US"/>
        </w:rPr>
      </w:pPr>
    </w:p>
    <w:p w14:paraId="0EA1797C">
      <w:pPr>
        <w:jc w:val="both"/>
        <w:rPr>
          <w:rFonts w:hint="eastAsia"/>
          <w:color w:val="auto"/>
          <w:sz w:val="30"/>
          <w:szCs w:val="30"/>
          <w:highlight w:val="none"/>
          <w:u w:val="none"/>
          <w:lang w:val="en-US" w:eastAsia="zh-CN"/>
        </w:rPr>
        <w:sectPr>
          <w:pgSz w:w="16838" w:h="11906" w:orient="landscape"/>
          <w:pgMar w:top="1418" w:right="1276" w:bottom="1418" w:left="1247" w:header="851" w:footer="992" w:gutter="0"/>
          <w:pgNumType w:fmt="decimal"/>
          <w:cols w:space="720" w:num="1"/>
          <w:titlePg/>
          <w:docGrid w:linePitch="312" w:charSpace="0"/>
        </w:sectPr>
      </w:pPr>
    </w:p>
    <w:p w14:paraId="7C8B9CD2">
      <w:pPr>
        <w:jc w:val="both"/>
        <w:rPr>
          <w:rFonts w:hint="eastAsia"/>
          <w:b/>
          <w:color w:val="auto"/>
          <w:sz w:val="48"/>
          <w:szCs w:val="48"/>
          <w:highlight w:val="none"/>
        </w:rPr>
      </w:pPr>
      <w:r>
        <w:rPr>
          <w:rFonts w:hint="eastAsia"/>
          <w:color w:val="auto"/>
          <w:sz w:val="30"/>
          <w:szCs w:val="30"/>
          <w:highlight w:val="none"/>
          <w:u w:val="none"/>
          <w:lang w:val="en-US" w:eastAsia="zh-CN"/>
        </w:rPr>
        <w:t>附件8（中标后提供）：</w:t>
      </w:r>
    </w:p>
    <w:p w14:paraId="6BE908F9">
      <w:pPr>
        <w:jc w:val="center"/>
        <w:rPr>
          <w:rFonts w:hint="eastAsia"/>
          <w:b/>
          <w:color w:val="auto"/>
          <w:sz w:val="48"/>
          <w:szCs w:val="48"/>
          <w:highlight w:val="none"/>
        </w:rPr>
      </w:pPr>
    </w:p>
    <w:p w14:paraId="78779D46">
      <w:pPr>
        <w:jc w:val="center"/>
        <w:rPr>
          <w:rFonts w:hint="eastAsia"/>
          <w:b/>
          <w:color w:val="auto"/>
          <w:sz w:val="48"/>
          <w:szCs w:val="48"/>
          <w:highlight w:val="none"/>
        </w:rPr>
      </w:pPr>
      <w:r>
        <w:rPr>
          <w:rFonts w:hint="eastAsia"/>
          <w:b/>
          <w:color w:val="auto"/>
          <w:sz w:val="48"/>
          <w:szCs w:val="48"/>
          <w:highlight w:val="none"/>
        </w:rPr>
        <w:t>承 诺 书</w:t>
      </w:r>
    </w:p>
    <w:p w14:paraId="5666C204">
      <w:pPr>
        <w:rPr>
          <w:rFonts w:hint="eastAsia"/>
          <w:color w:val="auto"/>
          <w:sz w:val="30"/>
          <w:szCs w:val="30"/>
          <w:highlight w:val="none"/>
        </w:rPr>
      </w:pPr>
    </w:p>
    <w:p w14:paraId="360D8AAA">
      <w:pPr>
        <w:rPr>
          <w:rFonts w:hint="eastAsia"/>
          <w:color w:val="auto"/>
          <w:sz w:val="30"/>
          <w:szCs w:val="30"/>
          <w:highlight w:val="none"/>
        </w:rPr>
      </w:pPr>
      <w:r>
        <w:rPr>
          <w:rFonts w:hint="eastAsia"/>
          <w:color w:val="auto"/>
          <w:sz w:val="30"/>
          <w:szCs w:val="30"/>
          <w:highlight w:val="none"/>
          <w:u w:val="single"/>
          <w:lang w:val="en-US" w:eastAsia="zh-CN"/>
        </w:rPr>
        <w:t xml:space="preserve">耀华建设管理有限公司 </w:t>
      </w:r>
      <w:r>
        <w:rPr>
          <w:rFonts w:hint="eastAsia"/>
          <w:color w:val="auto"/>
          <w:sz w:val="30"/>
          <w:szCs w:val="30"/>
          <w:highlight w:val="none"/>
        </w:rPr>
        <w:t>：</w:t>
      </w:r>
    </w:p>
    <w:p w14:paraId="094CF8F9">
      <w:pPr>
        <w:spacing w:line="780" w:lineRule="exact"/>
        <w:ind w:firstLine="600" w:firstLineChars="200"/>
        <w:rPr>
          <w:rFonts w:hint="eastAsia"/>
          <w:color w:val="auto"/>
          <w:sz w:val="30"/>
          <w:szCs w:val="30"/>
          <w:highlight w:val="none"/>
        </w:rPr>
      </w:pPr>
      <w:r>
        <w:rPr>
          <w:rFonts w:hint="eastAsia"/>
          <w:color w:val="auto"/>
          <w:sz w:val="30"/>
          <w:szCs w:val="30"/>
          <w:highlight w:val="none"/>
          <w:u w:val="none"/>
          <w:lang w:val="en-US" w:eastAsia="zh-CN"/>
        </w:rPr>
        <w:t>我单位参与投标的</w:t>
      </w:r>
      <w:r>
        <w:rPr>
          <w:rFonts w:hint="eastAsia"/>
          <w:color w:val="auto"/>
          <w:sz w:val="30"/>
          <w:szCs w:val="30"/>
          <w:highlight w:val="none"/>
          <w:u w:val="single"/>
          <w:lang w:val="en-US" w:eastAsia="zh-CN"/>
        </w:rPr>
        <w:t xml:space="preserve">   （项目名称）   </w:t>
      </w:r>
      <w:r>
        <w:rPr>
          <w:rFonts w:hint="eastAsia"/>
          <w:color w:val="auto"/>
          <w:sz w:val="30"/>
          <w:szCs w:val="30"/>
          <w:highlight w:val="none"/>
          <w:u w:val="none"/>
          <w:lang w:val="en-US" w:eastAsia="zh-CN"/>
        </w:rPr>
        <w:t>有幸中标，考虑本项目备案事宜，故由我单位再提供纸质版电子投标文件一式三份（正本一份红章版，副本二份，可为正本复印件）递交给招标代理机构备案</w:t>
      </w:r>
      <w:r>
        <w:rPr>
          <w:rFonts w:hint="eastAsia"/>
          <w:color w:val="auto"/>
          <w:sz w:val="30"/>
          <w:szCs w:val="30"/>
          <w:highlight w:val="none"/>
        </w:rPr>
        <w:t>，本公司承诺：</w:t>
      </w:r>
    </w:p>
    <w:p w14:paraId="5BC4A751">
      <w:pPr>
        <w:spacing w:line="780" w:lineRule="exact"/>
        <w:ind w:firstLine="600" w:firstLineChars="200"/>
        <w:rPr>
          <w:rFonts w:hint="default" w:eastAsia="宋体"/>
          <w:color w:val="auto"/>
          <w:sz w:val="30"/>
          <w:szCs w:val="30"/>
          <w:highlight w:val="none"/>
          <w:lang w:val="en-US" w:eastAsia="zh-CN"/>
        </w:rPr>
      </w:pPr>
      <w:r>
        <w:rPr>
          <w:rFonts w:hint="eastAsia"/>
          <w:color w:val="auto"/>
          <w:sz w:val="30"/>
          <w:szCs w:val="30"/>
          <w:highlight w:val="none"/>
          <w:lang w:eastAsia="zh-CN"/>
        </w:rPr>
        <w:t>本单位</w:t>
      </w:r>
      <w:r>
        <w:rPr>
          <w:rFonts w:hint="eastAsia"/>
          <w:color w:val="auto"/>
          <w:sz w:val="30"/>
          <w:szCs w:val="30"/>
          <w:highlight w:val="none"/>
        </w:rPr>
        <w:t>提交给</w:t>
      </w:r>
      <w:r>
        <w:rPr>
          <w:rFonts w:hint="eastAsia"/>
          <w:color w:val="auto"/>
          <w:sz w:val="30"/>
          <w:szCs w:val="30"/>
          <w:highlight w:val="none"/>
          <w:lang w:eastAsia="zh-CN"/>
        </w:rPr>
        <w:t>招标代理机构备案的</w:t>
      </w:r>
      <w:r>
        <w:rPr>
          <w:rFonts w:hint="eastAsia"/>
          <w:color w:val="auto"/>
          <w:sz w:val="30"/>
          <w:szCs w:val="30"/>
          <w:highlight w:val="none"/>
          <w:u w:val="single"/>
          <w:lang w:eastAsia="zh-CN"/>
        </w:rPr>
        <w:t>投标文件</w:t>
      </w:r>
      <w:r>
        <w:rPr>
          <w:rFonts w:hint="eastAsia"/>
          <w:color w:val="auto"/>
          <w:sz w:val="30"/>
          <w:szCs w:val="30"/>
          <w:highlight w:val="none"/>
          <w:u w:val="single"/>
        </w:rPr>
        <w:t>纸质</w:t>
      </w:r>
      <w:r>
        <w:rPr>
          <w:rFonts w:hint="eastAsia"/>
          <w:color w:val="auto"/>
          <w:sz w:val="30"/>
          <w:szCs w:val="30"/>
          <w:highlight w:val="none"/>
          <w:u w:val="single"/>
          <w:lang w:eastAsia="zh-CN"/>
        </w:rPr>
        <w:t>版</w:t>
      </w:r>
      <w:r>
        <w:rPr>
          <w:rFonts w:hint="eastAsia"/>
          <w:color w:val="auto"/>
          <w:sz w:val="30"/>
          <w:szCs w:val="30"/>
          <w:highlight w:val="none"/>
        </w:rPr>
        <w:t>与</w:t>
      </w:r>
      <w:r>
        <w:rPr>
          <w:rFonts w:hint="eastAsia"/>
          <w:color w:val="auto"/>
          <w:sz w:val="30"/>
          <w:szCs w:val="30"/>
          <w:highlight w:val="none"/>
          <w:u w:val="single"/>
        </w:rPr>
        <w:t>电子</w:t>
      </w:r>
      <w:r>
        <w:rPr>
          <w:rFonts w:hint="eastAsia"/>
          <w:color w:val="auto"/>
          <w:sz w:val="30"/>
          <w:szCs w:val="30"/>
          <w:highlight w:val="none"/>
          <w:u w:val="single"/>
          <w:lang w:eastAsia="zh-CN"/>
        </w:rPr>
        <w:t>投标文件</w:t>
      </w:r>
      <w:r>
        <w:rPr>
          <w:rFonts w:hint="eastAsia"/>
          <w:color w:val="auto"/>
          <w:sz w:val="30"/>
          <w:szCs w:val="30"/>
          <w:highlight w:val="none"/>
        </w:rPr>
        <w:t>内容均一致，</w:t>
      </w:r>
      <w:r>
        <w:rPr>
          <w:rFonts w:hint="eastAsia"/>
          <w:color w:val="auto"/>
          <w:sz w:val="30"/>
          <w:szCs w:val="30"/>
          <w:highlight w:val="none"/>
          <w:lang w:eastAsia="zh-CN"/>
        </w:rPr>
        <w:t>如不一致导致的任何法律责任自负。特此承诺！</w:t>
      </w:r>
    </w:p>
    <w:p w14:paraId="0F08CD7A">
      <w:pPr>
        <w:spacing w:line="780" w:lineRule="exact"/>
        <w:ind w:firstLine="450" w:firstLineChars="150"/>
        <w:rPr>
          <w:rFonts w:hint="eastAsia"/>
          <w:color w:val="auto"/>
          <w:sz w:val="30"/>
          <w:szCs w:val="30"/>
          <w:highlight w:val="none"/>
        </w:rPr>
      </w:pPr>
    </w:p>
    <w:p w14:paraId="69967083">
      <w:pPr>
        <w:spacing w:line="780" w:lineRule="exact"/>
        <w:jc w:val="both"/>
        <w:rPr>
          <w:rFonts w:hint="eastAsia"/>
          <w:color w:val="auto"/>
          <w:sz w:val="30"/>
          <w:szCs w:val="30"/>
          <w:highlight w:val="none"/>
          <w:lang w:eastAsia="zh-CN"/>
        </w:rPr>
      </w:pPr>
    </w:p>
    <w:p w14:paraId="5E9CAA35">
      <w:pPr>
        <w:spacing w:line="780" w:lineRule="exact"/>
        <w:jc w:val="both"/>
        <w:rPr>
          <w:rFonts w:hint="eastAsia"/>
          <w:color w:val="auto"/>
          <w:sz w:val="30"/>
          <w:szCs w:val="30"/>
          <w:highlight w:val="none"/>
          <w:lang w:eastAsia="zh-CN"/>
        </w:rPr>
      </w:pPr>
    </w:p>
    <w:p w14:paraId="47B0A038">
      <w:pPr>
        <w:spacing w:line="780" w:lineRule="exact"/>
        <w:jc w:val="both"/>
        <w:rPr>
          <w:rFonts w:hint="eastAsia"/>
          <w:color w:val="auto"/>
          <w:sz w:val="30"/>
          <w:szCs w:val="30"/>
          <w:highlight w:val="none"/>
        </w:rPr>
      </w:pPr>
      <w:r>
        <w:rPr>
          <w:rFonts w:hint="eastAsia"/>
          <w:color w:val="auto"/>
          <w:sz w:val="30"/>
          <w:szCs w:val="30"/>
          <w:highlight w:val="none"/>
          <w:lang w:eastAsia="zh-CN"/>
        </w:rPr>
        <w:t>投标人名称（盖公章）：</w:t>
      </w:r>
    </w:p>
    <w:p w14:paraId="0A63BB0C">
      <w:pPr>
        <w:spacing w:line="780" w:lineRule="exact"/>
        <w:ind w:firstLine="5850" w:firstLineChars="1950"/>
        <w:rPr>
          <w:rFonts w:hint="eastAsia"/>
          <w:color w:val="auto"/>
          <w:sz w:val="30"/>
          <w:szCs w:val="30"/>
          <w:highlight w:val="none"/>
        </w:rPr>
      </w:pPr>
      <w:r>
        <w:rPr>
          <w:rFonts w:hint="eastAsia"/>
          <w:color w:val="auto"/>
          <w:sz w:val="30"/>
          <w:szCs w:val="30"/>
          <w:highlight w:val="none"/>
        </w:rPr>
        <w:t>20</w:t>
      </w:r>
      <w:r>
        <w:rPr>
          <w:rFonts w:hint="eastAsia"/>
          <w:color w:val="auto"/>
          <w:sz w:val="30"/>
          <w:szCs w:val="30"/>
          <w:highlight w:val="none"/>
          <w:lang w:val="en-US" w:eastAsia="zh-CN"/>
        </w:rPr>
        <w:t>24</w:t>
      </w:r>
      <w:r>
        <w:rPr>
          <w:rFonts w:hint="eastAsia"/>
          <w:color w:val="auto"/>
          <w:sz w:val="30"/>
          <w:szCs w:val="30"/>
          <w:highlight w:val="none"/>
        </w:rPr>
        <w:t>年</w:t>
      </w:r>
      <w:r>
        <w:rPr>
          <w:rFonts w:hint="eastAsia"/>
          <w:color w:val="auto"/>
          <w:sz w:val="30"/>
          <w:szCs w:val="30"/>
          <w:highlight w:val="none"/>
          <w:lang w:val="en-US" w:eastAsia="zh-CN"/>
        </w:rPr>
        <w:t xml:space="preserve">   </w:t>
      </w:r>
      <w:r>
        <w:rPr>
          <w:rFonts w:hint="eastAsia"/>
          <w:color w:val="auto"/>
          <w:sz w:val="30"/>
          <w:szCs w:val="30"/>
          <w:highlight w:val="none"/>
        </w:rPr>
        <w:t>月</w:t>
      </w:r>
      <w:r>
        <w:rPr>
          <w:rFonts w:hint="eastAsia"/>
          <w:color w:val="auto"/>
          <w:sz w:val="30"/>
          <w:szCs w:val="30"/>
          <w:highlight w:val="none"/>
          <w:lang w:val="en-US" w:eastAsia="zh-CN"/>
        </w:rPr>
        <w:t xml:space="preserve">   </w:t>
      </w:r>
      <w:r>
        <w:rPr>
          <w:rFonts w:hint="eastAsia"/>
          <w:color w:val="auto"/>
          <w:sz w:val="30"/>
          <w:szCs w:val="30"/>
          <w:highlight w:val="none"/>
        </w:rPr>
        <w:t>日</w:t>
      </w:r>
    </w:p>
    <w:p w14:paraId="1DF324B6">
      <w:pPr>
        <w:rPr>
          <w:color w:val="auto"/>
          <w:highlight w:val="none"/>
        </w:rPr>
      </w:pPr>
    </w:p>
    <w:p w14:paraId="52CBDAB0">
      <w:pPr>
        <w:spacing w:line="360" w:lineRule="auto"/>
        <w:rPr>
          <w:rFonts w:ascii="宋体" w:hAnsi="宋体" w:cs="宋体"/>
          <w:bCs/>
          <w:color w:val="auto"/>
          <w:sz w:val="24"/>
        </w:rPr>
      </w:pPr>
    </w:p>
    <w:p w14:paraId="050CFB3A">
      <w:pPr>
        <w:rPr>
          <w:color w:val="auto"/>
        </w:rPr>
      </w:pPr>
    </w:p>
    <w:p w14:paraId="7ECA944C">
      <w:pPr>
        <w:pStyle w:val="5"/>
        <w:rPr>
          <w:color w:val="auto"/>
        </w:rPr>
      </w:pPr>
    </w:p>
    <w:p w14:paraId="1D7E4698">
      <w:pPr>
        <w:rPr>
          <w:color w:val="auto"/>
        </w:rPr>
      </w:pPr>
    </w:p>
    <w:p w14:paraId="40744167">
      <w:pPr>
        <w:spacing w:line="360" w:lineRule="auto"/>
        <w:rPr>
          <w:rFonts w:hint="eastAsia" w:ascii="宋体" w:hAnsi="宋体" w:eastAsia="宋体" w:cs="宋体"/>
          <w:bCs/>
          <w:color w:val="auto"/>
          <w:sz w:val="24"/>
        </w:rPr>
      </w:pPr>
    </w:p>
    <w:p w14:paraId="0B60E1AF">
      <w:pPr>
        <w:spacing w:line="360" w:lineRule="auto"/>
        <w:rPr>
          <w:rFonts w:ascii="宋体" w:hAnsi="宋体" w:cs="宋体"/>
          <w:bCs/>
          <w:sz w:val="24"/>
        </w:rPr>
      </w:pPr>
    </w:p>
    <w:sectPr>
      <w:headerReference r:id="rId24" w:type="first"/>
      <w:footerReference r:id="rId27" w:type="first"/>
      <w:headerReference r:id="rId23" w:type="default"/>
      <w:footerReference r:id="rId25" w:type="default"/>
      <w:footerReference r:id="rId26"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272D7">
    <w:pPr>
      <w:pStyle w:val="42"/>
      <w:jc w:val="left"/>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AC1FDE">
                          <w:pPr>
                            <w:pStyle w:val="4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BAC1FDE">
                    <w:pPr>
                      <w:pStyle w:val="4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20C13">
    <w:pPr>
      <w:pStyle w:val="42"/>
      <w:framePr w:wrap="around" w:vAnchor="text" w:hAnchor="margin" w:xAlign="right" w:y="1"/>
      <w:rPr>
        <w:rStyle w:val="76"/>
      </w:rPr>
    </w:pPr>
    <w:r>
      <w:fldChar w:fldCharType="begin"/>
    </w:r>
    <w:r>
      <w:rPr>
        <w:rStyle w:val="76"/>
      </w:rPr>
      <w:instrText xml:space="preserve">PAGE  </w:instrText>
    </w:r>
    <w:r>
      <w:fldChar w:fldCharType="end"/>
    </w:r>
  </w:p>
  <w:p w14:paraId="47B6EE62">
    <w:pPr>
      <w:pStyle w:val="42"/>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BFDCB">
    <w:pPr>
      <w:pStyle w:val="42"/>
      <w:jc w:val="left"/>
      <w:rPr>
        <w:rFonts w:ascii="仿宋_GB2312" w:eastAsia="仿宋_GB2312"/>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BBB767">
                          <w:pPr>
                            <w:pStyle w:val="42"/>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1BBB767">
                    <w:pPr>
                      <w:pStyle w:val="42"/>
                    </w:pPr>
                    <w:r>
                      <w:fldChar w:fldCharType="begin"/>
                    </w:r>
                    <w:r>
                      <w:instrText xml:space="preserve"> PAGE  \* MERGEFORMAT </w:instrText>
                    </w:r>
                    <w:r>
                      <w:fldChar w:fldCharType="separate"/>
                    </w:r>
                    <w:r>
                      <w:t>73</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3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F8C2413">
                          <w:pPr>
                            <w:pStyle w:val="42"/>
                            <w:jc w:val="left"/>
                          </w:pPr>
                        </w:p>
                        <w:p w14:paraId="5DFF7CCE"/>
                      </w:txbxContent>
                    </wps:txbx>
                    <wps:bodyPr wrap="none" lIns="0" tIns="0" rIns="0" bIns="0" upright="1">
                      <a:spAutoFit/>
                    </wps:bodyPr>
                  </wps:wsp>
                </a:graphicData>
              </a:graphic>
            </wp:anchor>
          </w:drawing>
        </mc:Choice>
        <mc:Fallback>
          <w:pict>
            <v:rect id="文本框 36"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KzqA1xQEAAJEDAAAOAAAAAAAAAAEAIAAAAB8BAABkcnMvZTJvRG9jLnht&#10;bFBLBQYAAAAABgAGAFkBAABWBQAAAAA=&#10;">
              <v:fill on="f" focussize="0,0"/>
              <v:stroke on="f"/>
              <v:imagedata o:title=""/>
              <o:lock v:ext="edit" aspectratio="f"/>
              <v:textbox inset="0mm,0mm,0mm,0mm" style="mso-fit-shape-to-text:t;">
                <w:txbxContent>
                  <w:p w14:paraId="2F8C2413">
                    <w:pPr>
                      <w:pStyle w:val="42"/>
                      <w:jc w:val="left"/>
                    </w:pPr>
                  </w:p>
                  <w:p w14:paraId="5DFF7CCE"/>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CC91D">
    <w:pPr>
      <w:pStyle w:val="42"/>
      <w:jc w:val="left"/>
      <w:rPr>
        <w:rFonts w:ascii="仿宋_GB2312" w:eastAsia="仿宋_GB2312"/>
        <w:szCs w:val="24"/>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11098B">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4111098B">
                    <w:pPr>
                      <w:pStyle w:val="42"/>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3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B46E3DB">
                          <w:pPr>
                            <w:pStyle w:val="42"/>
                            <w:jc w:val="left"/>
                          </w:pPr>
                        </w:p>
                        <w:p w14:paraId="66B51487"/>
                      </w:txbxContent>
                    </wps:txbx>
                    <wps:bodyPr wrap="none" lIns="0" tIns="0" rIns="0" bIns="0" upright="1">
                      <a:spAutoFit/>
                    </wps:bodyPr>
                  </wps:wsp>
                </a:graphicData>
              </a:graphic>
            </wp:anchor>
          </w:drawing>
        </mc:Choice>
        <mc:Fallback>
          <w:pict>
            <v:rect id="文本框 37"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kobqLxQEAAJEDAAAOAAAAAAAAAAEAIAAAAB8BAABkcnMvZTJvRG9jLnht&#10;bFBLBQYAAAAABgAGAFkBAABWBQAAAAA=&#10;">
              <v:fill on="f" focussize="0,0"/>
              <v:stroke on="f"/>
              <v:imagedata o:title=""/>
              <o:lock v:ext="edit" aspectratio="f"/>
              <v:textbox inset="0mm,0mm,0mm,0mm" style="mso-fit-shape-to-text:t;">
                <w:txbxContent>
                  <w:p w14:paraId="2B46E3DB">
                    <w:pPr>
                      <w:pStyle w:val="42"/>
                      <w:jc w:val="left"/>
                    </w:pPr>
                  </w:p>
                  <w:p w14:paraId="66B51487"/>
                </w:txbxContent>
              </v:textbox>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A566A">
    <w:pPr>
      <w:pStyle w:val="42"/>
      <w:framePr w:wrap="around" w:vAnchor="text" w:hAnchor="margin" w:xAlign="right" w:y="1"/>
      <w:rPr>
        <w:rStyle w:val="76"/>
      </w:rPr>
    </w:pPr>
    <w:r>
      <w:fldChar w:fldCharType="begin"/>
    </w:r>
    <w:r>
      <w:rPr>
        <w:rStyle w:val="76"/>
      </w:rPr>
      <w:instrText xml:space="preserve">PAGE  </w:instrText>
    </w:r>
    <w:r>
      <w:fldChar w:fldCharType="end"/>
    </w:r>
  </w:p>
  <w:p w14:paraId="5A3D40EB">
    <w:pPr>
      <w:pStyle w:val="42"/>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E026C">
    <w:pPr>
      <w:pStyle w:val="42"/>
      <w:jc w:val="left"/>
      <w:rPr>
        <w:rFonts w:ascii="仿宋_GB2312" w:eastAsia="仿宋_GB2312"/>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65DC9D">
                          <w:pPr>
                            <w:pStyle w:val="42"/>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3065DC9D">
                    <w:pPr>
                      <w:pStyle w:val="42"/>
                    </w:pPr>
                    <w:r>
                      <w:fldChar w:fldCharType="begin"/>
                    </w:r>
                    <w:r>
                      <w:instrText xml:space="preserve"> PAGE  \* MERGEFORMAT </w:instrText>
                    </w:r>
                    <w:r>
                      <w:fldChar w:fldCharType="separate"/>
                    </w:r>
                    <w:r>
                      <w:t>90</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3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50CB295">
                          <w:pPr>
                            <w:pStyle w:val="42"/>
                            <w:jc w:val="left"/>
                          </w:pPr>
                        </w:p>
                        <w:p w14:paraId="3AB49BB4"/>
                      </w:txbxContent>
                    </wps:txbx>
                    <wps:bodyPr wrap="none" lIns="0" tIns="0" rIns="0" bIns="0" upright="1">
                      <a:spAutoFit/>
                    </wps:bodyPr>
                  </wps:wsp>
                </a:graphicData>
              </a:graphic>
            </wp:anchor>
          </w:drawing>
        </mc:Choice>
        <mc:Fallback>
          <w:pict>
            <v:rect id="文本框 38" o:spid="_x0000_s1026" o:spt="1"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4FKjMxQEAAJEDAAAOAAAAAAAAAAEAIAAAAB8BAABkcnMvZTJvRG9jLnht&#10;bFBLBQYAAAAABgAGAFkBAABWBQAAAAA=&#10;">
              <v:fill on="f" focussize="0,0"/>
              <v:stroke on="f"/>
              <v:imagedata o:title=""/>
              <o:lock v:ext="edit" aspectratio="f"/>
              <v:textbox inset="0mm,0mm,0mm,0mm" style="mso-fit-shape-to-text:t;">
                <w:txbxContent>
                  <w:p w14:paraId="450CB295">
                    <w:pPr>
                      <w:pStyle w:val="42"/>
                      <w:jc w:val="left"/>
                    </w:pPr>
                  </w:p>
                  <w:p w14:paraId="3AB49BB4"/>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8BE43">
    <w:pPr>
      <w:pStyle w:val="42"/>
      <w:framePr w:wrap="around" w:vAnchor="text" w:hAnchor="margin" w:xAlign="right" w:y="1"/>
      <w:rPr>
        <w:rStyle w:val="76"/>
      </w:rPr>
    </w:pPr>
    <w:r>
      <w:fldChar w:fldCharType="begin"/>
    </w:r>
    <w:r>
      <w:rPr>
        <w:rStyle w:val="76"/>
      </w:rPr>
      <w:instrText xml:space="preserve">PAGE  </w:instrText>
    </w:r>
    <w:r>
      <w:fldChar w:fldCharType="end"/>
    </w:r>
  </w:p>
  <w:p w14:paraId="2C8AA1D6">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5BB00">
    <w:pPr>
      <w:pStyle w:val="42"/>
      <w:tabs>
        <w:tab w:val="center" w:pos="4535"/>
        <w:tab w:val="clear" w:pos="4153"/>
      </w:tabs>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17EBD1">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417EBD1">
                    <w:pPr>
                      <w:pStyle w:val="4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58A7D">
    <w:pPr>
      <w:pStyle w:val="42"/>
      <w:jc w:val="left"/>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386BCB">
                          <w:pPr>
                            <w:pStyle w:val="4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2386BCB">
                    <w:pPr>
                      <w:pStyle w:val="42"/>
                    </w:pPr>
                    <w:r>
                      <w:fldChar w:fldCharType="begin"/>
                    </w:r>
                    <w:r>
                      <w:instrText xml:space="preserve"> PAGE  \* MERGEFORMAT </w:instrText>
                    </w:r>
                    <w:r>
                      <w:fldChar w:fldCharType="separate"/>
                    </w:r>
                    <w:r>
                      <w:t>25</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3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EC3C037">
                          <w:pPr>
                            <w:pStyle w:val="42"/>
                            <w:jc w:val="left"/>
                          </w:pPr>
                        </w:p>
                        <w:p w14:paraId="05D0ABCB"/>
                      </w:txbxContent>
                    </wps:txbx>
                    <wps:bodyPr wrap="none" lIns="0" tIns="0" rIns="0" bIns="0" upright="1">
                      <a:spAutoFit/>
                    </wps:bodyPr>
                  </wps:wsp>
                </a:graphicData>
              </a:graphic>
            </wp:anchor>
          </w:drawing>
        </mc:Choice>
        <mc:Fallback>
          <w:pict>
            <v:rect id="文本框 32"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F5WqDFAQAAkQ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gTyBInLN345fu3y49fl59f&#10;2dtVMqgPWFHfY3iAKUMKk9qhBZvepIMN2dTz1VQ1RCapuFyv1uuSwCWdzQnhFE+fB8B4r7xlKag5&#10;0K1lM8XpA8axdW5J05y/08ZQXVTG/VUgzFQpEuORY4risB8m4nvfnElvTxdec0f7zZl578jPtBtz&#10;AHOwn4NjAH3oiNoy88Jwe4xEInNLE0bYaTDdVFY3bVVahT/z3PX0J2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xeVqgxQEAAJEDAAAOAAAAAAAAAAEAIAAAAB8BAABkcnMvZTJvRG9jLnht&#10;bFBLBQYAAAAABgAGAFkBAABWBQAAAAA=&#10;">
              <v:fill on="f" focussize="0,0"/>
              <v:stroke on="f"/>
              <v:imagedata o:title=""/>
              <o:lock v:ext="edit" aspectratio="f"/>
              <v:textbox inset="0mm,0mm,0mm,0mm" style="mso-fit-shape-to-text:t;">
                <w:txbxContent>
                  <w:p w14:paraId="0EC3C037">
                    <w:pPr>
                      <w:pStyle w:val="42"/>
                      <w:jc w:val="left"/>
                    </w:pPr>
                  </w:p>
                  <w:p w14:paraId="05D0ABCB"/>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65342">
    <w:pPr>
      <w:pStyle w:val="42"/>
      <w:rPr>
        <w:rFonts w:ascii="仿宋_GB2312" w:eastAsia="仿宋_GB2312"/>
        <w:szCs w:val="24"/>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23732C">
                          <w:pPr>
                            <w:pStyle w:val="42"/>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D23732C">
                    <w:pPr>
                      <w:pStyle w:val="42"/>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3168C">
    <w:pPr>
      <w:pStyle w:val="42"/>
      <w:jc w:val="center"/>
      <w:rPr>
        <w:rFonts w:ascii="仿宋_GB2312" w:eastAsia="仿宋_GB2312"/>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3FDD40">
                          <w:pPr>
                            <w:pStyle w:val="42"/>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373FDD40">
                    <w:pPr>
                      <w:pStyle w:val="42"/>
                    </w:pPr>
                    <w:r>
                      <w:fldChar w:fldCharType="begin"/>
                    </w:r>
                    <w:r>
                      <w:instrText xml:space="preserve"> PAGE  \* MERGEFORMAT </w:instrText>
                    </w:r>
                    <w:r>
                      <w:fldChar w:fldCharType="separate"/>
                    </w:r>
                    <w:r>
                      <w:t>63</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3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C2E0A15">
                          <w:pPr>
                            <w:pStyle w:val="42"/>
                            <w:jc w:val="center"/>
                          </w:pPr>
                        </w:p>
                        <w:p w14:paraId="7F22941A"/>
                      </w:txbxContent>
                    </wps:txbx>
                    <wps:bodyPr wrap="none" lIns="0" tIns="0" rIns="0" bIns="0" upright="1">
                      <a:spAutoFit/>
                    </wps:bodyPr>
                  </wps:wsp>
                </a:graphicData>
              </a:graphic>
            </wp:anchor>
          </w:drawing>
        </mc:Choice>
        <mc:Fallback>
          <w:pict>
            <v:rect id="文本框 33"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fFkAexQEAAJEDAAAOAAAAAAAAAAEAIAAAAB8BAABkcnMvZTJvRG9jLnht&#10;bFBLBQYAAAAABgAGAFkBAABWBQAAAAA=&#10;">
              <v:fill on="f" focussize="0,0"/>
              <v:stroke on="f"/>
              <v:imagedata o:title=""/>
              <o:lock v:ext="edit" aspectratio="f"/>
              <v:textbox inset="0mm,0mm,0mm,0mm" style="mso-fit-shape-to-text:t;">
                <w:txbxContent>
                  <w:p w14:paraId="7C2E0A15">
                    <w:pPr>
                      <w:pStyle w:val="42"/>
                      <w:jc w:val="center"/>
                    </w:pPr>
                  </w:p>
                  <w:p w14:paraId="7F22941A"/>
                </w:txbxContent>
              </v:textbox>
            </v:rect>
          </w:pict>
        </mc:Fallback>
      </mc:AlternateContent>
    </w:r>
  </w:p>
  <w:p w14:paraId="011A663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0BCBD">
    <w:pPr>
      <w:pStyle w:val="42"/>
      <w:jc w:val="center"/>
      <w:rPr>
        <w:rFonts w:ascii="仿宋_GB2312" w:eastAsia="仿宋_GB2312"/>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752D58">
                          <w:pPr>
                            <w:pStyle w:val="42"/>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46752D58">
                    <w:pPr>
                      <w:pStyle w:val="42"/>
                    </w:pPr>
                    <w:r>
                      <w:fldChar w:fldCharType="begin"/>
                    </w:r>
                    <w:r>
                      <w:instrText xml:space="preserve"> PAGE  \* MERGEFORMAT </w:instrText>
                    </w:r>
                    <w:r>
                      <w:fldChar w:fldCharType="separate"/>
                    </w:r>
                    <w:r>
                      <w:t>62</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3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DD62246">
                          <w:pPr>
                            <w:pStyle w:val="42"/>
                            <w:jc w:val="center"/>
                          </w:pPr>
                        </w:p>
                        <w:p w14:paraId="1C16EE42"/>
                      </w:txbxContent>
                    </wps:txbx>
                    <wps:bodyPr wrap="none" lIns="0" tIns="0" rIns="0" bIns="0" upright="1">
                      <a:spAutoFit/>
                    </wps:bodyPr>
                  </wps:wsp>
                </a:graphicData>
              </a:graphic>
            </wp:anchor>
          </w:drawing>
        </mc:Choice>
        <mc:Fallback>
          <w:pict>
            <v:rect id="文本框 34"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JX9syxQEAAJEDAAAOAAAAAAAAAAEAIAAAAB8BAABkcnMvZTJvRG9jLnht&#10;bFBLBQYAAAAABgAGAFkBAABWBQAAAAA=&#10;">
              <v:fill on="f" focussize="0,0"/>
              <v:stroke on="f"/>
              <v:imagedata o:title=""/>
              <o:lock v:ext="edit" aspectratio="f"/>
              <v:textbox inset="0mm,0mm,0mm,0mm" style="mso-fit-shape-to-text:t;">
                <w:txbxContent>
                  <w:p w14:paraId="4DD62246">
                    <w:pPr>
                      <w:pStyle w:val="42"/>
                      <w:jc w:val="center"/>
                    </w:pPr>
                  </w:p>
                  <w:p w14:paraId="1C16EE42"/>
                </w:txbxContent>
              </v:textbox>
            </v:rect>
          </w:pict>
        </mc:Fallback>
      </mc:AlternateContent>
    </w:r>
  </w:p>
  <w:p w14:paraId="5558EC1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48FF1">
    <w:pPr>
      <w:rPr>
        <w:rFonts w:ascii="仿宋_GB2312" w:eastAsia="仿宋_GB2312"/>
      </w:rPr>
    </w:pPr>
    <w:r>
      <w:rPr>
        <w:sz w:val="21"/>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AA5DC2">
                          <w:pPr>
                            <w:pStyle w:val="42"/>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5BAA5DC2">
                    <w:pPr>
                      <w:pStyle w:val="42"/>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ED52B">
    <w:pPr>
      <w:pStyle w:val="42"/>
      <w:jc w:val="left"/>
      <w:rPr>
        <w:rFonts w:ascii="仿宋_GB2312" w:eastAsia="仿宋_GB2312"/>
        <w:szCs w:val="24"/>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A43FA4">
                          <w:pPr>
                            <w:pStyle w:val="42"/>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35A43FA4">
                    <w:pPr>
                      <w:pStyle w:val="42"/>
                    </w:pPr>
                    <w:r>
                      <w:fldChar w:fldCharType="begin"/>
                    </w:r>
                    <w:r>
                      <w:instrText xml:space="preserve"> PAGE  \* MERGEFORMAT </w:instrText>
                    </w:r>
                    <w:r>
                      <w:fldChar w:fldCharType="separate"/>
                    </w:r>
                    <w:r>
                      <w:t>74</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3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1D07444">
                          <w:pPr>
                            <w:pStyle w:val="42"/>
                            <w:jc w:val="left"/>
                          </w:pPr>
                        </w:p>
                        <w:p w14:paraId="7A7B1CD6"/>
                      </w:txbxContent>
                    </wps:txbx>
                    <wps:bodyPr wrap="none" lIns="0" tIns="0" rIns="0" bIns="0" upright="1">
                      <a:spAutoFit/>
                    </wps:bodyPr>
                  </wps:wsp>
                </a:graphicData>
              </a:graphic>
            </wp:anchor>
          </w:drawing>
        </mc:Choice>
        <mc:Fallback>
          <w:pict>
            <v:rect id="文本框 35"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nMMGMxQEAAJEDAAAOAAAAAAAAAAEAIAAAAB8BAABkcnMvZTJvRG9jLnht&#10;bFBLBQYAAAAABgAGAFkBAABWBQAAAAA=&#10;">
              <v:fill on="f" focussize="0,0"/>
              <v:stroke on="f"/>
              <v:imagedata o:title=""/>
              <o:lock v:ext="edit" aspectratio="f"/>
              <v:textbox inset="0mm,0mm,0mm,0mm" style="mso-fit-shape-to-text:t;">
                <w:txbxContent>
                  <w:p w14:paraId="21D07444">
                    <w:pPr>
                      <w:pStyle w:val="42"/>
                      <w:jc w:val="left"/>
                    </w:pPr>
                  </w:p>
                  <w:p w14:paraId="7A7B1CD6"/>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C9E2D">
    <w:pPr>
      <w:pStyle w:val="43"/>
      <w:pBdr>
        <w:bottom w:val="single" w:color="auto" w:sz="6" w:space="4"/>
      </w:pBdr>
      <w:jc w:val="right"/>
    </w:pPr>
    <w:r>
      <w:t></w:t>
    </w:r>
    <w:r>
      <w:rPr>
        <w:rFonts w:hint="eastAsia"/>
      </w:rPr>
      <w:t xml:space="preserve">             </w:t>
    </w:r>
    <w:r>
      <w:t>杭州市政府采购公开招标文件</w:t>
    </w:r>
  </w:p>
  <w:p w14:paraId="37E17D07">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F1A58">
    <w:pPr>
      <w:pStyle w:val="43"/>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55526">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377FC">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A413A">
    <w:pPr>
      <w:pStyle w:val="43"/>
      <w:pBdr>
        <w:bottom w:val="single" w:color="auto" w:sz="6" w:space="4"/>
      </w:pBdr>
      <w:jc w:val="right"/>
    </w:pPr>
    <w:r>
      <w:t></w:t>
    </w:r>
    <w:r>
      <w:rPr>
        <w:rFonts w:hint="eastAsia"/>
      </w:rPr>
      <w:t xml:space="preserve">             </w:t>
    </w:r>
    <w:r>
      <w:t>杭州市政府采购公开招标文件</w:t>
    </w:r>
  </w:p>
  <w:p w14:paraId="711632CC">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1A30C">
    <w:pPr>
      <w:pStyle w:val="43"/>
      <w:jc w:val="right"/>
      <w:rPr>
        <w:rFonts w:ascii="仿宋_GB2312" w:eastAsia="仿宋_GB2312"/>
        <w:b/>
        <w:i/>
        <w:iCs/>
        <w:u w:val="single"/>
      </w:rPr>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58CDC">
    <w:pPr>
      <w:pStyle w:val="43"/>
      <w:rPr>
        <w:rFonts w:ascii="仿宋_GB2312" w:eastAsia="仿宋_GB2312"/>
        <w:b/>
        <w:i/>
        <w:u w:val="single"/>
      </w:rPr>
    </w:pPr>
    <w:r>
      <w:t></w:t>
    </w:r>
    <w:r>
      <w:rPr>
        <w:rFonts w:hint="eastAsia"/>
      </w:rPr>
      <w:t xml:space="preserve">                                                  </w:t>
    </w:r>
    <w:r>
      <w:t>杭州市政府采购公开招标文件</w:t>
    </w:r>
  </w:p>
  <w:p w14:paraId="0A48870E">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EBB24">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96980">
    <w:pPr>
      <w:pStyle w:val="43"/>
      <w:rPr>
        <w:rFonts w:ascii="仿宋_GB2312" w:eastAsia="仿宋_GB2312"/>
        <w:b/>
        <w:i/>
        <w:u w:val="single"/>
      </w:rPr>
    </w:pPr>
    <w:r>
      <w:t></w:t>
    </w:r>
    <w:r>
      <w:rPr>
        <w:rFonts w:hint="eastAsia"/>
      </w:rPr>
      <w:t xml:space="preserve">                                                  </w:t>
    </w:r>
    <w:r>
      <w:t>杭州市政府采购公开招标文件</w:t>
    </w:r>
  </w:p>
  <w:p w14:paraId="0210D54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6F29A">
    <w:pPr>
      <w:pStyle w:val="43"/>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8FFF9">
    <w:pPr>
      <w:pStyle w:val="43"/>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BA1A55"/>
    <w:multiLevelType w:val="singleLevel"/>
    <w:tmpl w:val="2FBA1A55"/>
    <w:lvl w:ilvl="0" w:tentative="0">
      <w:start w:val="1"/>
      <w:numFmt w:val="decimal"/>
      <w:suff w:val="nothing"/>
      <w:lvlText w:val="（%1）"/>
      <w:lvlJc w:val="left"/>
    </w:lvl>
  </w:abstractNum>
  <w:abstractNum w:abstractNumId="1">
    <w:nsid w:val="4A1F23E9"/>
    <w:multiLevelType w:val="singleLevel"/>
    <w:tmpl w:val="4A1F23E9"/>
    <w:lvl w:ilvl="0" w:tentative="0">
      <w:start w:val="1"/>
      <w:numFmt w:val="decimal"/>
      <w:suff w:val="nothing"/>
      <w:lvlText w:val="（%1）"/>
      <w:lvlJc w:val="left"/>
    </w:lvl>
  </w:abstractNum>
  <w:abstractNum w:abstractNumId="2">
    <w:nsid w:val="54F403B5"/>
    <w:multiLevelType w:val="singleLevel"/>
    <w:tmpl w:val="54F403B5"/>
    <w:lvl w:ilvl="0" w:tentative="0">
      <w:start w:val="1"/>
      <w:numFmt w:val="chineseCounting"/>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4MzMzN2I4ODQzMmJhNDFiZTVjYjA4MGM0NDQ5ZGYifQ=="/>
    <w:docVar w:name="KSO_WPS_MARK_KEY" w:val="155791f5-ae71-47be-8241-91fbf0e47477"/>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45B74"/>
    <w:rsid w:val="019F7441"/>
    <w:rsid w:val="01B37585"/>
    <w:rsid w:val="01D55165"/>
    <w:rsid w:val="01DF6BF8"/>
    <w:rsid w:val="01EC2C57"/>
    <w:rsid w:val="021A09FD"/>
    <w:rsid w:val="021F2EB8"/>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B1150"/>
    <w:rsid w:val="049F330E"/>
    <w:rsid w:val="04AA775C"/>
    <w:rsid w:val="04AF1889"/>
    <w:rsid w:val="04B652BE"/>
    <w:rsid w:val="04EF43C3"/>
    <w:rsid w:val="04F66F48"/>
    <w:rsid w:val="0504074C"/>
    <w:rsid w:val="05251E14"/>
    <w:rsid w:val="052851DF"/>
    <w:rsid w:val="05A16594"/>
    <w:rsid w:val="05A7762D"/>
    <w:rsid w:val="060E5941"/>
    <w:rsid w:val="06110FAF"/>
    <w:rsid w:val="06493CA7"/>
    <w:rsid w:val="065A6178"/>
    <w:rsid w:val="066F1CF3"/>
    <w:rsid w:val="06930BB8"/>
    <w:rsid w:val="07245D42"/>
    <w:rsid w:val="07264C62"/>
    <w:rsid w:val="076F5347"/>
    <w:rsid w:val="0779354C"/>
    <w:rsid w:val="07D10E26"/>
    <w:rsid w:val="08061376"/>
    <w:rsid w:val="08452D77"/>
    <w:rsid w:val="085E3FAD"/>
    <w:rsid w:val="086401F8"/>
    <w:rsid w:val="08751CAA"/>
    <w:rsid w:val="087E4C40"/>
    <w:rsid w:val="08A871D0"/>
    <w:rsid w:val="08D66AD6"/>
    <w:rsid w:val="08DA33A3"/>
    <w:rsid w:val="08E80F13"/>
    <w:rsid w:val="09335624"/>
    <w:rsid w:val="09436A8B"/>
    <w:rsid w:val="0944690F"/>
    <w:rsid w:val="09535675"/>
    <w:rsid w:val="095F057D"/>
    <w:rsid w:val="09642282"/>
    <w:rsid w:val="09733572"/>
    <w:rsid w:val="09772C16"/>
    <w:rsid w:val="098353B5"/>
    <w:rsid w:val="09A92330"/>
    <w:rsid w:val="09B06B87"/>
    <w:rsid w:val="09B42EDE"/>
    <w:rsid w:val="09C13146"/>
    <w:rsid w:val="09E04166"/>
    <w:rsid w:val="0A1C0718"/>
    <w:rsid w:val="0A3E7710"/>
    <w:rsid w:val="0A5B7E63"/>
    <w:rsid w:val="0AA374A5"/>
    <w:rsid w:val="0AAB7649"/>
    <w:rsid w:val="0ABC5606"/>
    <w:rsid w:val="0AF53401"/>
    <w:rsid w:val="0B1F7084"/>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D51A3"/>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126E9"/>
    <w:rsid w:val="0EB803EE"/>
    <w:rsid w:val="0EF94D4B"/>
    <w:rsid w:val="0EF97BEC"/>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E15E8"/>
    <w:rsid w:val="110F1D40"/>
    <w:rsid w:val="11266F33"/>
    <w:rsid w:val="118963A1"/>
    <w:rsid w:val="11C6522A"/>
    <w:rsid w:val="11E104CC"/>
    <w:rsid w:val="11E20309"/>
    <w:rsid w:val="12255233"/>
    <w:rsid w:val="123B24C6"/>
    <w:rsid w:val="12530213"/>
    <w:rsid w:val="127723A9"/>
    <w:rsid w:val="12862074"/>
    <w:rsid w:val="12883966"/>
    <w:rsid w:val="129E45B4"/>
    <w:rsid w:val="12D81596"/>
    <w:rsid w:val="13072A44"/>
    <w:rsid w:val="135F4BE2"/>
    <w:rsid w:val="139B1A0A"/>
    <w:rsid w:val="139D25C7"/>
    <w:rsid w:val="13BF3CE4"/>
    <w:rsid w:val="141008D8"/>
    <w:rsid w:val="14125FE6"/>
    <w:rsid w:val="142851FC"/>
    <w:rsid w:val="14332FD0"/>
    <w:rsid w:val="144F3DF5"/>
    <w:rsid w:val="146D271E"/>
    <w:rsid w:val="14982588"/>
    <w:rsid w:val="149A5AD9"/>
    <w:rsid w:val="14A7619D"/>
    <w:rsid w:val="150536C3"/>
    <w:rsid w:val="150C1963"/>
    <w:rsid w:val="151447A0"/>
    <w:rsid w:val="154A6454"/>
    <w:rsid w:val="15762120"/>
    <w:rsid w:val="15947267"/>
    <w:rsid w:val="16A8729C"/>
    <w:rsid w:val="16B33777"/>
    <w:rsid w:val="16B70AB9"/>
    <w:rsid w:val="16BC70A7"/>
    <w:rsid w:val="16C6339E"/>
    <w:rsid w:val="16D754C1"/>
    <w:rsid w:val="172F2D79"/>
    <w:rsid w:val="17557BEF"/>
    <w:rsid w:val="17D349C1"/>
    <w:rsid w:val="1830729E"/>
    <w:rsid w:val="1870062C"/>
    <w:rsid w:val="18817102"/>
    <w:rsid w:val="18830A15"/>
    <w:rsid w:val="18852B28"/>
    <w:rsid w:val="188B5321"/>
    <w:rsid w:val="19932372"/>
    <w:rsid w:val="19A20DD5"/>
    <w:rsid w:val="19AE03F1"/>
    <w:rsid w:val="19C46E11"/>
    <w:rsid w:val="1A071A03"/>
    <w:rsid w:val="1A1F16AE"/>
    <w:rsid w:val="1A3B5C77"/>
    <w:rsid w:val="1A44324B"/>
    <w:rsid w:val="1A984BAD"/>
    <w:rsid w:val="1AB8220E"/>
    <w:rsid w:val="1ADF028C"/>
    <w:rsid w:val="1AE4166C"/>
    <w:rsid w:val="1AF06CFB"/>
    <w:rsid w:val="1AF11B8D"/>
    <w:rsid w:val="1B11359C"/>
    <w:rsid w:val="1B2A271F"/>
    <w:rsid w:val="1B530544"/>
    <w:rsid w:val="1B713184"/>
    <w:rsid w:val="1BA12596"/>
    <w:rsid w:val="1BA209CF"/>
    <w:rsid w:val="1BAA6B3B"/>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0BE47F2"/>
    <w:rsid w:val="211116EB"/>
    <w:rsid w:val="216133FC"/>
    <w:rsid w:val="21690C01"/>
    <w:rsid w:val="21725D08"/>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036ACE"/>
    <w:rsid w:val="245375B0"/>
    <w:rsid w:val="245C4DB7"/>
    <w:rsid w:val="24642C0A"/>
    <w:rsid w:val="24B22173"/>
    <w:rsid w:val="24B95AD9"/>
    <w:rsid w:val="24BE24DA"/>
    <w:rsid w:val="24CF5825"/>
    <w:rsid w:val="24D663E6"/>
    <w:rsid w:val="24D77F2B"/>
    <w:rsid w:val="24FF3D57"/>
    <w:rsid w:val="25407ECB"/>
    <w:rsid w:val="255B6AB3"/>
    <w:rsid w:val="258B00E2"/>
    <w:rsid w:val="259A502B"/>
    <w:rsid w:val="25A917A6"/>
    <w:rsid w:val="25BE27CC"/>
    <w:rsid w:val="25F74A5C"/>
    <w:rsid w:val="2628662C"/>
    <w:rsid w:val="262D45DE"/>
    <w:rsid w:val="26743678"/>
    <w:rsid w:val="26871DC8"/>
    <w:rsid w:val="26A53EF9"/>
    <w:rsid w:val="26A94201"/>
    <w:rsid w:val="26AC274F"/>
    <w:rsid w:val="26AE5A52"/>
    <w:rsid w:val="26B10BEE"/>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5D104C"/>
    <w:rsid w:val="29806583"/>
    <w:rsid w:val="298B3C4C"/>
    <w:rsid w:val="29F26D24"/>
    <w:rsid w:val="2A15033F"/>
    <w:rsid w:val="2A1662C1"/>
    <w:rsid w:val="2A1C7367"/>
    <w:rsid w:val="2A2815FA"/>
    <w:rsid w:val="2A6D6092"/>
    <w:rsid w:val="2A7D76B4"/>
    <w:rsid w:val="2B2278BE"/>
    <w:rsid w:val="2B437463"/>
    <w:rsid w:val="2B7807EE"/>
    <w:rsid w:val="2BA50BF7"/>
    <w:rsid w:val="2BBF00EC"/>
    <w:rsid w:val="2BC37CFD"/>
    <w:rsid w:val="2BD5237F"/>
    <w:rsid w:val="2BE536CE"/>
    <w:rsid w:val="2BE758D9"/>
    <w:rsid w:val="2C09049E"/>
    <w:rsid w:val="2C0A653C"/>
    <w:rsid w:val="2C191F85"/>
    <w:rsid w:val="2CE82D6F"/>
    <w:rsid w:val="2D034B31"/>
    <w:rsid w:val="2D343236"/>
    <w:rsid w:val="2DD15014"/>
    <w:rsid w:val="2DF72DE4"/>
    <w:rsid w:val="2E0030AE"/>
    <w:rsid w:val="2E0220AF"/>
    <w:rsid w:val="2E4B082A"/>
    <w:rsid w:val="2E5D4E86"/>
    <w:rsid w:val="2E5D790B"/>
    <w:rsid w:val="2E8E37E3"/>
    <w:rsid w:val="2E9A3C18"/>
    <w:rsid w:val="2EBB0FEE"/>
    <w:rsid w:val="2EC63002"/>
    <w:rsid w:val="2F0A6B38"/>
    <w:rsid w:val="2F27510C"/>
    <w:rsid w:val="2F946CCB"/>
    <w:rsid w:val="2FD25781"/>
    <w:rsid w:val="2FDC745C"/>
    <w:rsid w:val="2FF7D0E1"/>
    <w:rsid w:val="2FFD7934"/>
    <w:rsid w:val="30733ACD"/>
    <w:rsid w:val="308C3862"/>
    <w:rsid w:val="309379D8"/>
    <w:rsid w:val="30A270F7"/>
    <w:rsid w:val="30DF1478"/>
    <w:rsid w:val="30EC586F"/>
    <w:rsid w:val="319C6071"/>
    <w:rsid w:val="31AC537E"/>
    <w:rsid w:val="31E3679B"/>
    <w:rsid w:val="31E732FD"/>
    <w:rsid w:val="321B2E28"/>
    <w:rsid w:val="32517576"/>
    <w:rsid w:val="32BE5C2C"/>
    <w:rsid w:val="32CB5278"/>
    <w:rsid w:val="32FB6478"/>
    <w:rsid w:val="33263B3F"/>
    <w:rsid w:val="336963EB"/>
    <w:rsid w:val="33816EEB"/>
    <w:rsid w:val="3394067D"/>
    <w:rsid w:val="33EB55CD"/>
    <w:rsid w:val="33EC4C02"/>
    <w:rsid w:val="340D2360"/>
    <w:rsid w:val="3410665D"/>
    <w:rsid w:val="34211214"/>
    <w:rsid w:val="342E63AB"/>
    <w:rsid w:val="34950E68"/>
    <w:rsid w:val="34986E94"/>
    <w:rsid w:val="34AF62C9"/>
    <w:rsid w:val="34CB4388"/>
    <w:rsid w:val="34FA6E12"/>
    <w:rsid w:val="351F5D4F"/>
    <w:rsid w:val="354D7158"/>
    <w:rsid w:val="358D5588"/>
    <w:rsid w:val="35FB1E8C"/>
    <w:rsid w:val="363A3B40"/>
    <w:rsid w:val="365302AE"/>
    <w:rsid w:val="36607A0A"/>
    <w:rsid w:val="366604E1"/>
    <w:rsid w:val="366E227C"/>
    <w:rsid w:val="366F2E0D"/>
    <w:rsid w:val="367B6A5C"/>
    <w:rsid w:val="36A74ADA"/>
    <w:rsid w:val="36AD60D5"/>
    <w:rsid w:val="36B224F9"/>
    <w:rsid w:val="36EC0CC9"/>
    <w:rsid w:val="373F410B"/>
    <w:rsid w:val="37EE7094"/>
    <w:rsid w:val="38296C89"/>
    <w:rsid w:val="383002EB"/>
    <w:rsid w:val="38514471"/>
    <w:rsid w:val="38586797"/>
    <w:rsid w:val="38BC0149"/>
    <w:rsid w:val="38D87D1C"/>
    <w:rsid w:val="39113C01"/>
    <w:rsid w:val="39262FC1"/>
    <w:rsid w:val="39636459"/>
    <w:rsid w:val="396B7F6C"/>
    <w:rsid w:val="39B417A9"/>
    <w:rsid w:val="39FC5695"/>
    <w:rsid w:val="3A006D8E"/>
    <w:rsid w:val="3A3651E5"/>
    <w:rsid w:val="3A744481"/>
    <w:rsid w:val="3A8C7BEF"/>
    <w:rsid w:val="3A906246"/>
    <w:rsid w:val="3B2349B7"/>
    <w:rsid w:val="3B616CFF"/>
    <w:rsid w:val="3B6259F6"/>
    <w:rsid w:val="3B6D76D3"/>
    <w:rsid w:val="3B7F5A65"/>
    <w:rsid w:val="3B976654"/>
    <w:rsid w:val="3BAF4C6C"/>
    <w:rsid w:val="3BC01EFC"/>
    <w:rsid w:val="3BCA786A"/>
    <w:rsid w:val="3BD31E2F"/>
    <w:rsid w:val="3BF15831"/>
    <w:rsid w:val="3C105946"/>
    <w:rsid w:val="3C2D541F"/>
    <w:rsid w:val="3C30439E"/>
    <w:rsid w:val="3C471448"/>
    <w:rsid w:val="3C5F759A"/>
    <w:rsid w:val="3C6C525A"/>
    <w:rsid w:val="3CCE23CB"/>
    <w:rsid w:val="3CD17D17"/>
    <w:rsid w:val="3D3C7F39"/>
    <w:rsid w:val="3D440F09"/>
    <w:rsid w:val="3D4504A0"/>
    <w:rsid w:val="3D687B67"/>
    <w:rsid w:val="3D6A1212"/>
    <w:rsid w:val="3D8734BB"/>
    <w:rsid w:val="3D9A11D4"/>
    <w:rsid w:val="3DA16D89"/>
    <w:rsid w:val="3DA364BE"/>
    <w:rsid w:val="3DE041CB"/>
    <w:rsid w:val="3E0D48F6"/>
    <w:rsid w:val="3E1868B4"/>
    <w:rsid w:val="3E377251"/>
    <w:rsid w:val="3E42664B"/>
    <w:rsid w:val="3E5A7334"/>
    <w:rsid w:val="3E7B5D6B"/>
    <w:rsid w:val="3E802465"/>
    <w:rsid w:val="3E843E66"/>
    <w:rsid w:val="3E8F51FE"/>
    <w:rsid w:val="3E926F87"/>
    <w:rsid w:val="3E9A59DE"/>
    <w:rsid w:val="3EAF4836"/>
    <w:rsid w:val="3EC33DFA"/>
    <w:rsid w:val="3ED85A96"/>
    <w:rsid w:val="3EFFDBC4"/>
    <w:rsid w:val="3F060E16"/>
    <w:rsid w:val="3F1D1096"/>
    <w:rsid w:val="3F2F0234"/>
    <w:rsid w:val="3F4766B5"/>
    <w:rsid w:val="3F6363FE"/>
    <w:rsid w:val="3F756B8F"/>
    <w:rsid w:val="3F95482B"/>
    <w:rsid w:val="3FA94B93"/>
    <w:rsid w:val="3FFDDC30"/>
    <w:rsid w:val="4019356B"/>
    <w:rsid w:val="40592157"/>
    <w:rsid w:val="4063028F"/>
    <w:rsid w:val="406E1CAE"/>
    <w:rsid w:val="40A0133A"/>
    <w:rsid w:val="40C31A53"/>
    <w:rsid w:val="40FF545D"/>
    <w:rsid w:val="410067C8"/>
    <w:rsid w:val="41720FB5"/>
    <w:rsid w:val="418F0D2A"/>
    <w:rsid w:val="41D01505"/>
    <w:rsid w:val="42474939"/>
    <w:rsid w:val="424C3C57"/>
    <w:rsid w:val="42613FF3"/>
    <w:rsid w:val="42660D96"/>
    <w:rsid w:val="428667D2"/>
    <w:rsid w:val="429C09DF"/>
    <w:rsid w:val="42CD1CE0"/>
    <w:rsid w:val="42E1381E"/>
    <w:rsid w:val="42ED6459"/>
    <w:rsid w:val="42FE58DD"/>
    <w:rsid w:val="43174B3D"/>
    <w:rsid w:val="434B790E"/>
    <w:rsid w:val="4360274F"/>
    <w:rsid w:val="43977AB6"/>
    <w:rsid w:val="43A3342B"/>
    <w:rsid w:val="43C77C27"/>
    <w:rsid w:val="43DE09EE"/>
    <w:rsid w:val="44002FAD"/>
    <w:rsid w:val="446B4FB6"/>
    <w:rsid w:val="449101DD"/>
    <w:rsid w:val="44DE1391"/>
    <w:rsid w:val="451B225C"/>
    <w:rsid w:val="452410C9"/>
    <w:rsid w:val="45317DFB"/>
    <w:rsid w:val="456D3CE4"/>
    <w:rsid w:val="4579042C"/>
    <w:rsid w:val="457F0571"/>
    <w:rsid w:val="45851176"/>
    <w:rsid w:val="45B93656"/>
    <w:rsid w:val="45C269AF"/>
    <w:rsid w:val="45C63B94"/>
    <w:rsid w:val="460E7DA5"/>
    <w:rsid w:val="46314134"/>
    <w:rsid w:val="46422483"/>
    <w:rsid w:val="4659254A"/>
    <w:rsid w:val="465B0637"/>
    <w:rsid w:val="465E3F0D"/>
    <w:rsid w:val="466A16E6"/>
    <w:rsid w:val="46717A8D"/>
    <w:rsid w:val="46893F2B"/>
    <w:rsid w:val="46C4686E"/>
    <w:rsid w:val="473F1A7D"/>
    <w:rsid w:val="477B778F"/>
    <w:rsid w:val="478203EC"/>
    <w:rsid w:val="478A34FC"/>
    <w:rsid w:val="47B025FA"/>
    <w:rsid w:val="47CE71E0"/>
    <w:rsid w:val="4809698F"/>
    <w:rsid w:val="4811697D"/>
    <w:rsid w:val="487A3E25"/>
    <w:rsid w:val="488B5503"/>
    <w:rsid w:val="48937E21"/>
    <w:rsid w:val="489A0361"/>
    <w:rsid w:val="48B94FF3"/>
    <w:rsid w:val="48D3221D"/>
    <w:rsid w:val="48E37AAB"/>
    <w:rsid w:val="48E72288"/>
    <w:rsid w:val="48FD4B4C"/>
    <w:rsid w:val="490A68E0"/>
    <w:rsid w:val="491055FE"/>
    <w:rsid w:val="495F5B3E"/>
    <w:rsid w:val="496F77D7"/>
    <w:rsid w:val="497654FD"/>
    <w:rsid w:val="497B35F2"/>
    <w:rsid w:val="49B64211"/>
    <w:rsid w:val="49BA174B"/>
    <w:rsid w:val="49E8450A"/>
    <w:rsid w:val="49F6167F"/>
    <w:rsid w:val="4A064FA0"/>
    <w:rsid w:val="4A16615C"/>
    <w:rsid w:val="4A4424D7"/>
    <w:rsid w:val="4AB82D0F"/>
    <w:rsid w:val="4AEB7664"/>
    <w:rsid w:val="4AFD7C19"/>
    <w:rsid w:val="4B0567D1"/>
    <w:rsid w:val="4B236AAE"/>
    <w:rsid w:val="4B606E33"/>
    <w:rsid w:val="4B707271"/>
    <w:rsid w:val="4B9739F7"/>
    <w:rsid w:val="4BEE2503"/>
    <w:rsid w:val="4C245A30"/>
    <w:rsid w:val="4CB6685F"/>
    <w:rsid w:val="4CC367FE"/>
    <w:rsid w:val="4CF46505"/>
    <w:rsid w:val="4D077F3C"/>
    <w:rsid w:val="4D123355"/>
    <w:rsid w:val="4D24029E"/>
    <w:rsid w:val="4D2A3B31"/>
    <w:rsid w:val="4D312C52"/>
    <w:rsid w:val="4D905305"/>
    <w:rsid w:val="4D964A72"/>
    <w:rsid w:val="4D9C1254"/>
    <w:rsid w:val="4E3F48D8"/>
    <w:rsid w:val="4E616639"/>
    <w:rsid w:val="4E793892"/>
    <w:rsid w:val="4E800872"/>
    <w:rsid w:val="4EC569ED"/>
    <w:rsid w:val="4ED50EA1"/>
    <w:rsid w:val="4EEC050C"/>
    <w:rsid w:val="4F104EC3"/>
    <w:rsid w:val="4F47354A"/>
    <w:rsid w:val="4F911C54"/>
    <w:rsid w:val="4FE625E0"/>
    <w:rsid w:val="5021480F"/>
    <w:rsid w:val="508D7BB9"/>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A361F1"/>
    <w:rsid w:val="54B3506A"/>
    <w:rsid w:val="54CA0D16"/>
    <w:rsid w:val="54DD4057"/>
    <w:rsid w:val="54E7490F"/>
    <w:rsid w:val="550764A4"/>
    <w:rsid w:val="550B2BF6"/>
    <w:rsid w:val="55214EB5"/>
    <w:rsid w:val="55364EFD"/>
    <w:rsid w:val="555D4828"/>
    <w:rsid w:val="556C2493"/>
    <w:rsid w:val="557A4C8B"/>
    <w:rsid w:val="558931E1"/>
    <w:rsid w:val="55923347"/>
    <w:rsid w:val="55925180"/>
    <w:rsid w:val="55983B1B"/>
    <w:rsid w:val="55A8376B"/>
    <w:rsid w:val="55DC29B6"/>
    <w:rsid w:val="55DD4241"/>
    <w:rsid w:val="56101070"/>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15099"/>
    <w:rsid w:val="58B85899"/>
    <w:rsid w:val="58E363A9"/>
    <w:rsid w:val="59143E73"/>
    <w:rsid w:val="595E1678"/>
    <w:rsid w:val="596D5BD4"/>
    <w:rsid w:val="59784CC1"/>
    <w:rsid w:val="597E3DD8"/>
    <w:rsid w:val="59F80043"/>
    <w:rsid w:val="5A09252F"/>
    <w:rsid w:val="5A0B2778"/>
    <w:rsid w:val="5A2A7C7B"/>
    <w:rsid w:val="5A3E2560"/>
    <w:rsid w:val="5A5D3B6E"/>
    <w:rsid w:val="5A637A76"/>
    <w:rsid w:val="5A6D33BA"/>
    <w:rsid w:val="5A792B1F"/>
    <w:rsid w:val="5A874767"/>
    <w:rsid w:val="5AA25448"/>
    <w:rsid w:val="5AA85BE2"/>
    <w:rsid w:val="5AAD6F28"/>
    <w:rsid w:val="5AD63A24"/>
    <w:rsid w:val="5B2E1A1D"/>
    <w:rsid w:val="5B2F01EA"/>
    <w:rsid w:val="5B843A1C"/>
    <w:rsid w:val="5B873E3F"/>
    <w:rsid w:val="5C02690E"/>
    <w:rsid w:val="5C163158"/>
    <w:rsid w:val="5C196DA7"/>
    <w:rsid w:val="5C2A048C"/>
    <w:rsid w:val="5C80234E"/>
    <w:rsid w:val="5C8A680C"/>
    <w:rsid w:val="5D0C4701"/>
    <w:rsid w:val="5D0F0395"/>
    <w:rsid w:val="5D221076"/>
    <w:rsid w:val="5D244501"/>
    <w:rsid w:val="5D397964"/>
    <w:rsid w:val="5D4A130C"/>
    <w:rsid w:val="5D5A391C"/>
    <w:rsid w:val="5D5F10C0"/>
    <w:rsid w:val="5D891B7B"/>
    <w:rsid w:val="5DA14CA4"/>
    <w:rsid w:val="5DAD38EE"/>
    <w:rsid w:val="5E006862"/>
    <w:rsid w:val="5E0207B9"/>
    <w:rsid w:val="5E1834A1"/>
    <w:rsid w:val="5E261785"/>
    <w:rsid w:val="5E4A7017"/>
    <w:rsid w:val="5E552BBA"/>
    <w:rsid w:val="5E5552C9"/>
    <w:rsid w:val="5E611C10"/>
    <w:rsid w:val="5E7A0F3F"/>
    <w:rsid w:val="5EF398F8"/>
    <w:rsid w:val="5EFC7377"/>
    <w:rsid w:val="5F06174D"/>
    <w:rsid w:val="5F3A3602"/>
    <w:rsid w:val="5F45733B"/>
    <w:rsid w:val="5F6062E3"/>
    <w:rsid w:val="5F6277C6"/>
    <w:rsid w:val="5F6D0B1D"/>
    <w:rsid w:val="5F8D0B82"/>
    <w:rsid w:val="5FCC5339"/>
    <w:rsid w:val="5FE34A5B"/>
    <w:rsid w:val="5FED4321"/>
    <w:rsid w:val="5FFE1E36"/>
    <w:rsid w:val="60232584"/>
    <w:rsid w:val="606057CA"/>
    <w:rsid w:val="607330CE"/>
    <w:rsid w:val="60825176"/>
    <w:rsid w:val="609F2AC4"/>
    <w:rsid w:val="60FA2EE8"/>
    <w:rsid w:val="61054A27"/>
    <w:rsid w:val="610A52BC"/>
    <w:rsid w:val="61151C31"/>
    <w:rsid w:val="611D2366"/>
    <w:rsid w:val="61421856"/>
    <w:rsid w:val="61500EBB"/>
    <w:rsid w:val="615227C4"/>
    <w:rsid w:val="61654E3F"/>
    <w:rsid w:val="6182292A"/>
    <w:rsid w:val="619F7F92"/>
    <w:rsid w:val="61F94C26"/>
    <w:rsid w:val="62000E56"/>
    <w:rsid w:val="624D71A8"/>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D92F75"/>
    <w:rsid w:val="65130235"/>
    <w:rsid w:val="653C3090"/>
    <w:rsid w:val="65854376"/>
    <w:rsid w:val="658767BE"/>
    <w:rsid w:val="65892531"/>
    <w:rsid w:val="65ED7572"/>
    <w:rsid w:val="660A758F"/>
    <w:rsid w:val="6618187B"/>
    <w:rsid w:val="66195831"/>
    <w:rsid w:val="662E75B1"/>
    <w:rsid w:val="66342C2E"/>
    <w:rsid w:val="663E784C"/>
    <w:rsid w:val="666C0768"/>
    <w:rsid w:val="668B6A45"/>
    <w:rsid w:val="66A3383B"/>
    <w:rsid w:val="66CD6B09"/>
    <w:rsid w:val="66D25ECE"/>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D66492"/>
    <w:rsid w:val="68E937A3"/>
    <w:rsid w:val="693E15D3"/>
    <w:rsid w:val="69627681"/>
    <w:rsid w:val="6977531D"/>
    <w:rsid w:val="69CC2BFF"/>
    <w:rsid w:val="69FD55B8"/>
    <w:rsid w:val="6A0B1C62"/>
    <w:rsid w:val="6A2406C8"/>
    <w:rsid w:val="6ABC189A"/>
    <w:rsid w:val="6ADE0BD1"/>
    <w:rsid w:val="6AE96859"/>
    <w:rsid w:val="6AFE5834"/>
    <w:rsid w:val="6B147746"/>
    <w:rsid w:val="6B24787C"/>
    <w:rsid w:val="6B255559"/>
    <w:rsid w:val="6B573233"/>
    <w:rsid w:val="6B5B6274"/>
    <w:rsid w:val="6B935D53"/>
    <w:rsid w:val="6BDF70C3"/>
    <w:rsid w:val="6C196F71"/>
    <w:rsid w:val="6C226FCB"/>
    <w:rsid w:val="6C30507F"/>
    <w:rsid w:val="6C31226F"/>
    <w:rsid w:val="6C552F0B"/>
    <w:rsid w:val="6C8C67B7"/>
    <w:rsid w:val="6C9D744C"/>
    <w:rsid w:val="6CFA15E5"/>
    <w:rsid w:val="6D167928"/>
    <w:rsid w:val="6D26299B"/>
    <w:rsid w:val="6D4772EC"/>
    <w:rsid w:val="6D9078AF"/>
    <w:rsid w:val="6DAA3FEF"/>
    <w:rsid w:val="6DBB0C66"/>
    <w:rsid w:val="6DC0172B"/>
    <w:rsid w:val="6DCB690C"/>
    <w:rsid w:val="6DD41A5B"/>
    <w:rsid w:val="6DF43C2E"/>
    <w:rsid w:val="6DF51CA3"/>
    <w:rsid w:val="6E531652"/>
    <w:rsid w:val="6E8335BD"/>
    <w:rsid w:val="6E8E12EF"/>
    <w:rsid w:val="6E972936"/>
    <w:rsid w:val="6ED446C5"/>
    <w:rsid w:val="6F0245A5"/>
    <w:rsid w:val="6F2A7D94"/>
    <w:rsid w:val="6F8331F1"/>
    <w:rsid w:val="6FAE1A09"/>
    <w:rsid w:val="6FD75BF8"/>
    <w:rsid w:val="6FFB7321"/>
    <w:rsid w:val="707723D0"/>
    <w:rsid w:val="7084648B"/>
    <w:rsid w:val="70F5661B"/>
    <w:rsid w:val="71360107"/>
    <w:rsid w:val="713B688E"/>
    <w:rsid w:val="715E0A8A"/>
    <w:rsid w:val="71D43752"/>
    <w:rsid w:val="71E57012"/>
    <w:rsid w:val="71F1796A"/>
    <w:rsid w:val="72154626"/>
    <w:rsid w:val="72262B5D"/>
    <w:rsid w:val="72283FF7"/>
    <w:rsid w:val="722E7212"/>
    <w:rsid w:val="723A0474"/>
    <w:rsid w:val="725923E4"/>
    <w:rsid w:val="72864BF7"/>
    <w:rsid w:val="729023FC"/>
    <w:rsid w:val="73C0646E"/>
    <w:rsid w:val="740F250F"/>
    <w:rsid w:val="742222F5"/>
    <w:rsid w:val="74476126"/>
    <w:rsid w:val="74706664"/>
    <w:rsid w:val="747F3682"/>
    <w:rsid w:val="749C4185"/>
    <w:rsid w:val="74A54C22"/>
    <w:rsid w:val="74C238DE"/>
    <w:rsid w:val="75067759"/>
    <w:rsid w:val="752E6DCD"/>
    <w:rsid w:val="7551380D"/>
    <w:rsid w:val="75587760"/>
    <w:rsid w:val="75600BE5"/>
    <w:rsid w:val="7564475C"/>
    <w:rsid w:val="7583797F"/>
    <w:rsid w:val="75A82C1C"/>
    <w:rsid w:val="75D20F1D"/>
    <w:rsid w:val="75DA2C18"/>
    <w:rsid w:val="75F54412"/>
    <w:rsid w:val="761D08E0"/>
    <w:rsid w:val="765D347C"/>
    <w:rsid w:val="76826699"/>
    <w:rsid w:val="76C87133"/>
    <w:rsid w:val="76CD08D5"/>
    <w:rsid w:val="76DB4B92"/>
    <w:rsid w:val="76FA0A06"/>
    <w:rsid w:val="77052AA4"/>
    <w:rsid w:val="77136511"/>
    <w:rsid w:val="77340A39"/>
    <w:rsid w:val="77351FD0"/>
    <w:rsid w:val="7746449A"/>
    <w:rsid w:val="77472422"/>
    <w:rsid w:val="777F31F2"/>
    <w:rsid w:val="77D1700D"/>
    <w:rsid w:val="77EC04CC"/>
    <w:rsid w:val="782A6714"/>
    <w:rsid w:val="78775729"/>
    <w:rsid w:val="78A42DB0"/>
    <w:rsid w:val="78A656AB"/>
    <w:rsid w:val="78B2245C"/>
    <w:rsid w:val="78D9133E"/>
    <w:rsid w:val="78E172CC"/>
    <w:rsid w:val="78EA1D1F"/>
    <w:rsid w:val="7904172F"/>
    <w:rsid w:val="79077C59"/>
    <w:rsid w:val="790F7E27"/>
    <w:rsid w:val="792A231A"/>
    <w:rsid w:val="79316829"/>
    <w:rsid w:val="797E66A9"/>
    <w:rsid w:val="798518A4"/>
    <w:rsid w:val="79A97383"/>
    <w:rsid w:val="79BF6786"/>
    <w:rsid w:val="79E27E8B"/>
    <w:rsid w:val="79F850CE"/>
    <w:rsid w:val="79FD443C"/>
    <w:rsid w:val="7A1D1975"/>
    <w:rsid w:val="7A3E5150"/>
    <w:rsid w:val="7A4670D6"/>
    <w:rsid w:val="7A534B63"/>
    <w:rsid w:val="7A615382"/>
    <w:rsid w:val="7A67303B"/>
    <w:rsid w:val="7A7A5961"/>
    <w:rsid w:val="7AAB1D04"/>
    <w:rsid w:val="7ABA4368"/>
    <w:rsid w:val="7AD05746"/>
    <w:rsid w:val="7AD13F8D"/>
    <w:rsid w:val="7B1B79EC"/>
    <w:rsid w:val="7B257FFD"/>
    <w:rsid w:val="7B343476"/>
    <w:rsid w:val="7B5A2978"/>
    <w:rsid w:val="7B5A7E4C"/>
    <w:rsid w:val="7B667AF9"/>
    <w:rsid w:val="7B6E188D"/>
    <w:rsid w:val="7B7468F8"/>
    <w:rsid w:val="7BEE0103"/>
    <w:rsid w:val="7C0A0FE4"/>
    <w:rsid w:val="7C254906"/>
    <w:rsid w:val="7C590818"/>
    <w:rsid w:val="7C5A0786"/>
    <w:rsid w:val="7C7C10F6"/>
    <w:rsid w:val="7C853BEA"/>
    <w:rsid w:val="7C881368"/>
    <w:rsid w:val="7CE27788"/>
    <w:rsid w:val="7D0C32F1"/>
    <w:rsid w:val="7D0F408D"/>
    <w:rsid w:val="7D491C6C"/>
    <w:rsid w:val="7D5429C0"/>
    <w:rsid w:val="7D6E6D43"/>
    <w:rsid w:val="7DB57A34"/>
    <w:rsid w:val="7DBFE2A9"/>
    <w:rsid w:val="7DE60973"/>
    <w:rsid w:val="7DEF0916"/>
    <w:rsid w:val="7E1E5218"/>
    <w:rsid w:val="7E7EC143"/>
    <w:rsid w:val="7E9A4E1F"/>
    <w:rsid w:val="7EA7723A"/>
    <w:rsid w:val="7EDB66CF"/>
    <w:rsid w:val="7EF56FBB"/>
    <w:rsid w:val="7F0768EB"/>
    <w:rsid w:val="7F143BEC"/>
    <w:rsid w:val="7F715AF2"/>
    <w:rsid w:val="7F886E69"/>
    <w:rsid w:val="7FFF3766"/>
    <w:rsid w:val="7FFFEC23"/>
    <w:rsid w:val="A3D64078"/>
    <w:rsid w:val="AADF6860"/>
    <w:rsid w:val="AFFFF114"/>
    <w:rsid w:val="BB7FA927"/>
    <w:rsid w:val="BFA6BB6A"/>
    <w:rsid w:val="BFFF2E5A"/>
    <w:rsid w:val="D7FF5080"/>
    <w:rsid w:val="DAF73DAD"/>
    <w:rsid w:val="E7CD5EAF"/>
    <w:rsid w:val="E9B7B52A"/>
    <w:rsid w:val="EF8FDBC7"/>
    <w:rsid w:val="F3D25040"/>
    <w:rsid w:val="F5FFD31F"/>
    <w:rsid w:val="F6DF225E"/>
    <w:rsid w:val="F7D76A96"/>
    <w:rsid w:val="F8BB6F42"/>
    <w:rsid w:val="FAB61A08"/>
    <w:rsid w:val="FBFEA22C"/>
    <w:rsid w:val="FBFFAC0A"/>
    <w:rsid w:val="FDBECB37"/>
    <w:rsid w:val="FF9F083E"/>
    <w:rsid w:val="FFDC53CD"/>
    <w:rsid w:val="FFDFBCF8"/>
    <w:rsid w:val="FFEBC775"/>
    <w:rsid w:val="FFEF5A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84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818"/>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68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830"/>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87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71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unhideWhenUsed/>
    <w:qFormat/>
    <w:uiPriority w:val="1"/>
  </w:style>
  <w:style w:type="table" w:default="1" w:styleId="66">
    <w:name w:val="Normal Table"/>
    <w:unhideWhenUsed/>
    <w:qFormat/>
    <w:uiPriority w:val="99"/>
    <w:tblPr>
      <w:tblCellMar>
        <w:top w:w="0" w:type="dxa"/>
        <w:left w:w="108" w:type="dxa"/>
        <w:bottom w:w="0" w:type="dxa"/>
        <w:right w:w="108" w:type="dxa"/>
      </w:tblCellMar>
    </w:tblPr>
  </w:style>
  <w:style w:type="paragraph" w:customStyle="1" w:styleId="2">
    <w:name w:val="Body Text First Indent 21"/>
    <w:basedOn w:val="3"/>
    <w:qFormat/>
    <w:uiPriority w:val="0"/>
    <w:pPr>
      <w:ind w:firstLine="420"/>
    </w:pPr>
    <w:rPr>
      <w:rFonts w:cs="宋体"/>
    </w:rPr>
  </w:style>
  <w:style w:type="paragraph" w:customStyle="1" w:styleId="3">
    <w:name w:val="Body Text Indent1"/>
    <w:basedOn w:val="1"/>
    <w:next w:val="1"/>
    <w:qFormat/>
    <w:uiPriority w:val="0"/>
    <w:pPr>
      <w:spacing w:after="120"/>
      <w:ind w:left="420" w:leftChars="200"/>
    </w:pPr>
  </w:style>
  <w:style w:type="paragraph" w:styleId="7">
    <w:name w:val="Normal Indent"/>
    <w:basedOn w:val="1"/>
    <w:next w:val="8"/>
    <w:link w:val="728"/>
    <w:qFormat/>
    <w:uiPriority w:val="0"/>
    <w:pPr>
      <w:widowControl/>
      <w:snapToGrid w:val="0"/>
      <w:spacing w:line="480" w:lineRule="exact"/>
      <w:ind w:firstLine="567"/>
    </w:pPr>
    <w:rPr>
      <w:rFonts w:ascii="宋体"/>
      <w:snapToGrid w:val="0"/>
      <w:color w:val="000000"/>
      <w:kern w:val="28"/>
      <w:sz w:val="28"/>
      <w:szCs w:val="20"/>
    </w:rPr>
  </w:style>
  <w:style w:type="paragraph" w:styleId="8">
    <w:name w:val="Body Text Indent"/>
    <w:basedOn w:val="1"/>
    <w:next w:val="9"/>
    <w:link w:val="791"/>
    <w:qFormat/>
    <w:uiPriority w:val="0"/>
    <w:pPr>
      <w:spacing w:line="480" w:lineRule="exact"/>
      <w:ind w:firstLine="480" w:firstLineChars="200"/>
    </w:pPr>
    <w:rPr>
      <w:rFonts w:ascii="宋体" w:hAnsi="宋体"/>
      <w:sz w:val="24"/>
    </w:rPr>
  </w:style>
  <w:style w:type="paragraph" w:customStyle="1" w:styleId="9">
    <w:name w:val="正文文本首行缩进 21"/>
    <w:basedOn w:val="8"/>
    <w:qFormat/>
    <w:uiPriority w:val="99"/>
    <w:pPr>
      <w:spacing w:line="200" w:lineRule="atLeast"/>
      <w:ind w:firstLine="420"/>
    </w:pPr>
    <w:rPr>
      <w:rFonts w:hAnsi="Courier New"/>
      <w:spacing w:val="-4"/>
      <w:sz w:val="18"/>
    </w:r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caption"/>
    <w:basedOn w:val="1"/>
    <w:next w:val="1"/>
    <w:link w:val="760"/>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735"/>
    <w:qFormat/>
    <w:uiPriority w:val="0"/>
    <w:pPr>
      <w:shd w:val="clear" w:color="auto" w:fill="000080"/>
    </w:pPr>
  </w:style>
  <w:style w:type="paragraph" w:styleId="23">
    <w:name w:val="annotation text"/>
    <w:basedOn w:val="1"/>
    <w:link w:val="863"/>
    <w:qFormat/>
    <w:uiPriority w:val="99"/>
    <w:pPr>
      <w:jc w:val="left"/>
    </w:pPr>
  </w:style>
  <w:style w:type="paragraph" w:styleId="24">
    <w:name w:val="Salutation"/>
    <w:basedOn w:val="1"/>
    <w:next w:val="1"/>
    <w:link w:val="823"/>
    <w:qFormat/>
    <w:uiPriority w:val="0"/>
    <w:rPr>
      <w:rFonts w:ascii="仿宋_GB2312" w:eastAsia="仿宋_GB2312"/>
      <w:sz w:val="28"/>
      <w:szCs w:val="20"/>
    </w:rPr>
  </w:style>
  <w:style w:type="paragraph" w:styleId="25">
    <w:name w:val="Body Text 3"/>
    <w:basedOn w:val="1"/>
    <w:link w:val="851"/>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w:basedOn w:val="1"/>
    <w:next w:val="1"/>
    <w:link w:val="940"/>
    <w:qFormat/>
    <w:uiPriority w:val="0"/>
    <w:pPr>
      <w:autoSpaceDE w:val="0"/>
      <w:autoSpaceDN w:val="0"/>
      <w:spacing w:line="360" w:lineRule="auto"/>
    </w:pPr>
    <w:rPr>
      <w:rFonts w:ascii="宋体" w:hAnsi="Arial" w:cs="Arial"/>
      <w:snapToGrid w:val="0"/>
      <w:sz w:val="24"/>
      <w:szCs w:val="21"/>
      <w:lang w:val="zh-CN"/>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52"/>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667"/>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17"/>
    <w:qFormat/>
    <w:uiPriority w:val="0"/>
    <w:pPr>
      <w:ind w:left="100" w:leftChars="2500"/>
    </w:pPr>
    <w:rPr>
      <w:rFonts w:ascii="宋体"/>
      <w:sz w:val="24"/>
      <w:szCs w:val="21"/>
      <w:lang w:val="zh-CN"/>
    </w:rPr>
  </w:style>
  <w:style w:type="paragraph" w:styleId="39">
    <w:name w:val="Body Text Indent 2"/>
    <w:basedOn w:val="1"/>
    <w:link w:val="831"/>
    <w:qFormat/>
    <w:uiPriority w:val="0"/>
    <w:pPr>
      <w:spacing w:line="360" w:lineRule="auto"/>
      <w:ind w:firstLine="601"/>
      <w:textAlignment w:val="baseline"/>
    </w:pPr>
    <w:rPr>
      <w:rFonts w:ascii="宋体"/>
      <w:kern w:val="0"/>
      <w:sz w:val="28"/>
      <w:szCs w:val="20"/>
    </w:rPr>
  </w:style>
  <w:style w:type="paragraph" w:styleId="40">
    <w:name w:val="endnote text"/>
    <w:basedOn w:val="1"/>
    <w:link w:val="948"/>
    <w:qFormat/>
    <w:uiPriority w:val="0"/>
    <w:rPr>
      <w:lang w:val="zh-CN"/>
    </w:rPr>
  </w:style>
  <w:style w:type="paragraph" w:styleId="41">
    <w:name w:val="Balloon Text"/>
    <w:basedOn w:val="1"/>
    <w:link w:val="724"/>
    <w:qFormat/>
    <w:uiPriority w:val="0"/>
    <w:rPr>
      <w:sz w:val="18"/>
      <w:szCs w:val="18"/>
    </w:rPr>
  </w:style>
  <w:style w:type="paragraph" w:styleId="42">
    <w:name w:val="footer"/>
    <w:basedOn w:val="1"/>
    <w:link w:val="899"/>
    <w:qFormat/>
    <w:uiPriority w:val="99"/>
    <w:pPr>
      <w:tabs>
        <w:tab w:val="center" w:pos="4153"/>
        <w:tab w:val="right" w:pos="8306"/>
      </w:tabs>
      <w:snapToGrid w:val="0"/>
      <w:jc w:val="left"/>
    </w:pPr>
    <w:rPr>
      <w:sz w:val="18"/>
      <w:szCs w:val="18"/>
    </w:rPr>
  </w:style>
  <w:style w:type="paragraph" w:styleId="43">
    <w:name w:val="header"/>
    <w:basedOn w:val="1"/>
    <w:next w:val="44"/>
    <w:link w:val="907"/>
    <w:qFormat/>
    <w:uiPriority w:val="99"/>
    <w:pPr>
      <w:pBdr>
        <w:bottom w:val="single" w:color="auto" w:sz="6" w:space="1"/>
      </w:pBdr>
      <w:tabs>
        <w:tab w:val="center" w:pos="4153"/>
        <w:tab w:val="right" w:pos="8306"/>
      </w:tabs>
      <w:snapToGrid w:val="0"/>
      <w:jc w:val="center"/>
    </w:pPr>
    <w:rPr>
      <w:sz w:val="18"/>
      <w:szCs w:val="18"/>
    </w:rPr>
  </w:style>
  <w:style w:type="paragraph" w:customStyle="1" w:styleId="44">
    <w:name w:val="Quote1"/>
    <w:basedOn w:val="1"/>
    <w:next w:val="1"/>
    <w:qFormat/>
    <w:uiPriority w:val="99"/>
    <w:pPr>
      <w:widowControl/>
      <w:wordWrap w:val="0"/>
      <w:spacing w:before="200" w:after="160"/>
      <w:ind w:left="864" w:right="864"/>
      <w:jc w:val="center"/>
    </w:pPr>
    <w:rPr>
      <w:rFonts w:ascii="宋体"/>
      <w:i/>
      <w:color w:val="404040"/>
    </w:rPr>
  </w:style>
  <w:style w:type="paragraph" w:styleId="45">
    <w:name w:val="Signature"/>
    <w:basedOn w:val="1"/>
    <w:link w:val="864"/>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67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7"/>
    <w:link w:val="833"/>
    <w:qFormat/>
    <w:uiPriority w:val="0"/>
    <w:pPr>
      <w:adjustRightInd/>
      <w:snapToGrid/>
      <w:spacing w:before="60" w:after="60" w:line="300" w:lineRule="exact"/>
      <w:ind w:firstLine="0"/>
    </w:pPr>
    <w:rPr>
      <w:rFonts w:ascii="Calibri"/>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892"/>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next w:val="27"/>
    <w:link w:val="827"/>
    <w:qFormat/>
    <w:uiPriority w:val="0"/>
    <w:pPr>
      <w:spacing w:after="120" w:line="480" w:lineRule="auto"/>
    </w:pPr>
  </w:style>
  <w:style w:type="paragraph" w:styleId="60">
    <w:name w:val="HTML Preformatted"/>
    <w:basedOn w:val="1"/>
    <w:link w:val="82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next w:val="1"/>
    <w:link w:val="811"/>
    <w:qFormat/>
    <w:uiPriority w:val="10"/>
    <w:pPr>
      <w:widowControl/>
      <w:overflowPunct w:val="0"/>
      <w:autoSpaceDE w:val="0"/>
      <w:autoSpaceDN w:val="0"/>
      <w:jc w:val="center"/>
      <w:textAlignment w:val="baseline"/>
    </w:pPr>
    <w:rPr>
      <w:b/>
      <w:kern w:val="0"/>
      <w:sz w:val="24"/>
      <w:szCs w:val="20"/>
    </w:rPr>
  </w:style>
  <w:style w:type="paragraph" w:styleId="63">
    <w:name w:val="annotation subject"/>
    <w:basedOn w:val="23"/>
    <w:next w:val="23"/>
    <w:link w:val="640"/>
    <w:qFormat/>
    <w:uiPriority w:val="0"/>
    <w:rPr>
      <w:b/>
      <w:bCs/>
    </w:rPr>
  </w:style>
  <w:style w:type="paragraph" w:styleId="64">
    <w:name w:val="Body Text First Indent"/>
    <w:basedOn w:val="27"/>
    <w:next w:val="1"/>
    <w:link w:val="842"/>
    <w:qFormat/>
    <w:uiPriority w:val="0"/>
    <w:pPr>
      <w:ind w:firstLine="420"/>
    </w:pPr>
    <w:rPr>
      <w:rFonts w:hAnsi="Calibri" w:cs="Times New Roman"/>
      <w:szCs w:val="20"/>
    </w:rPr>
  </w:style>
  <w:style w:type="paragraph" w:styleId="65">
    <w:name w:val="Body Text First Indent 2"/>
    <w:basedOn w:val="8"/>
    <w:next w:val="64"/>
    <w:link w:val="663"/>
    <w:qFormat/>
    <w:uiPriority w:val="0"/>
    <w:pPr>
      <w:adjustRightInd/>
      <w:spacing w:after="120" w:line="240" w:lineRule="auto"/>
      <w:ind w:left="420" w:leftChars="200" w:firstLine="210"/>
    </w:pPr>
    <w:rPr>
      <w:sz w:val="21"/>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character" w:styleId="83">
    <w:name w:val="HTML Sample"/>
    <w:basedOn w:val="73"/>
    <w:qFormat/>
    <w:uiPriority w:val="0"/>
    <w:rPr>
      <w:rFonts w:ascii="Courier New" w:hAnsi="Courier New"/>
    </w:rPr>
  </w:style>
  <w:style w:type="paragraph" w:customStyle="1" w:styleId="84">
    <w:name w:val="[Normal]"/>
    <w:qFormat/>
    <w:uiPriority w:val="0"/>
    <w:rPr>
      <w:rFonts w:ascii="宋体" w:hAnsi="宋体" w:eastAsia="宋体" w:cs="Times New Roman"/>
      <w:sz w:val="24"/>
      <w:szCs w:val="22"/>
      <w:lang w:val="zh-CN" w:eastAsia="zh-CN" w:bidi="ar-SA"/>
    </w:rPr>
  </w:style>
  <w:style w:type="paragraph" w:customStyle="1" w:styleId="85">
    <w:name w:val="报告正文"/>
    <w:basedOn w:val="35"/>
    <w:qFormat/>
    <w:uiPriority w:val="0"/>
    <w:pPr>
      <w:snapToGrid w:val="0"/>
      <w:spacing w:line="480" w:lineRule="exact"/>
      <w:ind w:firstLine="200" w:firstLineChars="200"/>
    </w:pPr>
    <w:rPr>
      <w:sz w:val="24"/>
    </w:rPr>
  </w:style>
  <w:style w:type="paragraph" w:customStyle="1" w:styleId="86">
    <w:name w:val="表格非标题文字"/>
    <w:link w:val="629"/>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7">
    <w:name w:val="*正文"/>
    <w:basedOn w:val="1"/>
    <w:link w:val="630"/>
    <w:qFormat/>
    <w:uiPriority w:val="0"/>
    <w:pPr>
      <w:snapToGrid w:val="0"/>
      <w:spacing w:line="360" w:lineRule="auto"/>
      <w:ind w:firstLine="482"/>
      <w:jc w:val="left"/>
    </w:pPr>
    <w:rPr>
      <w:rFonts w:ascii="宋体" w:hAnsi="宋体"/>
      <w:kern w:val="0"/>
      <w:sz w:val="24"/>
      <w:szCs w:val="20"/>
    </w:rPr>
  </w:style>
  <w:style w:type="paragraph" w:customStyle="1" w:styleId="88">
    <w:name w:val="U_正文"/>
    <w:basedOn w:val="1"/>
    <w:link w:val="638"/>
    <w:qFormat/>
    <w:uiPriority w:val="0"/>
    <w:pPr>
      <w:adjustRightInd/>
      <w:spacing w:beforeLines="20" w:afterLines="20" w:line="300" w:lineRule="auto"/>
      <w:ind w:firstLine="200" w:firstLineChars="200"/>
    </w:pPr>
    <w:rPr>
      <w:kern w:val="0"/>
      <w:sz w:val="24"/>
    </w:rPr>
  </w:style>
  <w:style w:type="paragraph" w:customStyle="1" w:styleId="89">
    <w:name w:val="哈哈正文"/>
    <w:basedOn w:val="1"/>
    <w:link w:val="645"/>
    <w:qFormat/>
    <w:uiPriority w:val="0"/>
    <w:pPr>
      <w:adjustRightInd/>
      <w:spacing w:line="360" w:lineRule="auto"/>
      <w:ind w:firstLine="200" w:firstLineChars="200"/>
    </w:pPr>
    <w:rPr>
      <w:rFonts w:ascii="宋体" w:hAnsi="宋体"/>
      <w:sz w:val="24"/>
      <w:szCs w:val="20"/>
    </w:rPr>
  </w:style>
  <w:style w:type="paragraph" w:customStyle="1" w:styleId="90">
    <w:name w:val="5正文"/>
    <w:basedOn w:val="1"/>
    <w:link w:val="658"/>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1">
    <w:name w:val="正文2"/>
    <w:basedOn w:val="1"/>
    <w:link w:val="672"/>
    <w:qFormat/>
    <w:uiPriority w:val="0"/>
    <w:pPr>
      <w:spacing w:before="156" w:line="360" w:lineRule="auto"/>
      <w:ind w:firstLine="510" w:firstLineChars="200"/>
    </w:pPr>
    <w:rPr>
      <w:sz w:val="24"/>
      <w:szCs w:val="20"/>
    </w:rPr>
  </w:style>
  <w:style w:type="paragraph" w:customStyle="1" w:styleId="92">
    <w:name w:val="无间隔1"/>
    <w:link w:val="680"/>
    <w:qFormat/>
    <w:uiPriority w:val="1"/>
    <w:rPr>
      <w:rFonts w:ascii="Times New Roman" w:hAnsi="Times New Roman" w:eastAsia="宋体" w:cs="Times New Roman"/>
      <w:sz w:val="22"/>
      <w:szCs w:val="22"/>
      <w:lang w:val="en-US" w:eastAsia="zh-CN" w:bidi="ar-SA"/>
    </w:rPr>
  </w:style>
  <w:style w:type="paragraph" w:customStyle="1" w:styleId="93">
    <w:name w:val="纯文本_0_0"/>
    <w:basedOn w:val="94"/>
    <w:link w:val="688"/>
    <w:qFormat/>
    <w:uiPriority w:val="0"/>
    <w:rPr>
      <w:rFonts w:ascii="宋体" w:hAnsi="Courier New"/>
      <w:szCs w:val="21"/>
    </w:rPr>
  </w:style>
  <w:style w:type="paragraph" w:customStyle="1" w:styleId="9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正文（绿盟科技）"/>
    <w:link w:val="698"/>
    <w:qFormat/>
    <w:uiPriority w:val="0"/>
    <w:pPr>
      <w:spacing w:line="300" w:lineRule="auto"/>
    </w:pPr>
    <w:rPr>
      <w:rFonts w:ascii="Arial" w:hAnsi="Arial" w:eastAsia="宋体" w:cs="Times New Roman"/>
      <w:sz w:val="21"/>
      <w:szCs w:val="21"/>
      <w:lang w:val="en-US" w:eastAsia="zh-CN" w:bidi="ar-SA"/>
    </w:rPr>
  </w:style>
  <w:style w:type="paragraph" w:customStyle="1" w:styleId="96">
    <w:name w:val="表格名称"/>
    <w:basedOn w:val="5"/>
    <w:link w:val="707"/>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7">
    <w:name w:val="my正文"/>
    <w:basedOn w:val="1"/>
    <w:link w:val="727"/>
    <w:qFormat/>
    <w:uiPriority w:val="0"/>
    <w:pPr>
      <w:adjustRightInd/>
      <w:spacing w:line="360" w:lineRule="auto"/>
      <w:ind w:firstLine="480" w:firstLineChars="200"/>
    </w:pPr>
    <w:rPr>
      <w:rFonts w:ascii="Tahoma" w:hAnsi="Tahoma"/>
      <w:kern w:val="0"/>
      <w:sz w:val="24"/>
    </w:rPr>
  </w:style>
  <w:style w:type="paragraph" w:customStyle="1" w:styleId="98">
    <w:name w:val="3级"/>
    <w:basedOn w:val="99"/>
    <w:link w:val="733"/>
    <w:qFormat/>
    <w:uiPriority w:val="0"/>
    <w:pPr>
      <w:ind w:left="0" w:right="466" w:firstLine="288"/>
    </w:pPr>
    <w:rPr>
      <w:rFonts w:hAnsi="宋体"/>
    </w:rPr>
  </w:style>
  <w:style w:type="paragraph" w:customStyle="1" w:styleId="99">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0">
    <w:name w:val="标题4-dyf"/>
    <w:basedOn w:val="10"/>
    <w:link w:val="75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1">
    <w:name w:val="冯"/>
    <w:basedOn w:val="1"/>
    <w:link w:val="757"/>
    <w:qFormat/>
    <w:uiPriority w:val="0"/>
    <w:pPr>
      <w:widowControl/>
      <w:adjustRightInd/>
      <w:spacing w:line="360" w:lineRule="auto"/>
      <w:ind w:firstLine="480" w:firstLineChars="200"/>
    </w:pPr>
    <w:rPr>
      <w:rFonts w:ascii="宋体" w:hAnsi="宋体"/>
      <w:color w:val="000000"/>
      <w:kern w:val="0"/>
      <w:sz w:val="24"/>
    </w:rPr>
  </w:style>
  <w:style w:type="paragraph" w:customStyle="1" w:styleId="102">
    <w:name w:val="Default"/>
    <w:link w:val="76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3">
    <w:name w:val="正文样式"/>
    <w:basedOn w:val="1"/>
    <w:link w:val="775"/>
    <w:qFormat/>
    <w:uiPriority w:val="0"/>
    <w:pPr>
      <w:adjustRightInd/>
      <w:spacing w:line="360" w:lineRule="auto"/>
      <w:ind w:firstLine="480" w:firstLineChars="200"/>
    </w:pPr>
    <w:rPr>
      <w:kern w:val="0"/>
      <w:sz w:val="24"/>
    </w:rPr>
  </w:style>
  <w:style w:type="paragraph" w:customStyle="1" w:styleId="104">
    <w:name w:val="gf正文1"/>
    <w:basedOn w:val="1"/>
    <w:link w:val="781"/>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5">
    <w:name w:val="列表1"/>
    <w:basedOn w:val="1"/>
    <w:next w:val="106"/>
    <w:link w:val="78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6">
    <w:name w:val="List Paragraph"/>
    <w:basedOn w:val="1"/>
    <w:qFormat/>
    <w:uiPriority w:val="34"/>
    <w:pPr>
      <w:spacing w:line="360" w:lineRule="auto"/>
      <w:ind w:firstLine="200" w:firstLineChars="200"/>
    </w:pPr>
    <w:rPr>
      <w:rFonts w:eastAsia="楷体_GB2312" w:cs="Lucida Sans"/>
      <w:sz w:val="24"/>
    </w:rPr>
  </w:style>
  <w:style w:type="paragraph" w:customStyle="1" w:styleId="107">
    <w:name w:val="此正文"/>
    <w:basedOn w:val="1"/>
    <w:link w:val="806"/>
    <w:qFormat/>
    <w:uiPriority w:val="0"/>
    <w:pPr>
      <w:adjustRightInd/>
      <w:spacing w:line="360" w:lineRule="auto"/>
      <w:ind w:firstLine="200" w:firstLineChars="200"/>
    </w:pPr>
    <w:rPr>
      <w:sz w:val="24"/>
    </w:rPr>
  </w:style>
  <w:style w:type="paragraph" w:customStyle="1" w:styleId="108">
    <w:name w:val="样式 样式 标题 4h4H4Fab-4T5Ref Heading 1rh1Heading sqlsect 1.2.3.... +..."/>
    <w:basedOn w:val="109"/>
    <w:link w:val="828"/>
    <w:qFormat/>
    <w:uiPriority w:val="0"/>
    <w:pPr>
      <w:tabs>
        <w:tab w:val="left" w:pos="2356"/>
      </w:tabs>
    </w:pPr>
  </w:style>
  <w:style w:type="paragraph" w:customStyle="1" w:styleId="109">
    <w:name w:val="样式 标题 4h4H4Fab-4T5Ref Heading 1rh1Heading sqlsect 1.2.3...."/>
    <w:basedOn w:val="10"/>
    <w:link w:val="92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0">
    <w:name w:val="Item List"/>
    <w:link w:val="83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1">
    <w:name w:val="纯文本1"/>
    <w:basedOn w:val="1"/>
    <w:link w:val="841"/>
    <w:qFormat/>
    <w:uiPriority w:val="0"/>
    <w:pPr>
      <w:adjustRightInd/>
    </w:pPr>
    <w:rPr>
      <w:rFonts w:ascii="宋体" w:hAnsi="Courier New"/>
      <w:kern w:val="0"/>
      <w:sz w:val="20"/>
      <w:szCs w:val="20"/>
    </w:rPr>
  </w:style>
  <w:style w:type="paragraph" w:customStyle="1" w:styleId="112">
    <w:name w:val="正文说明"/>
    <w:basedOn w:val="1"/>
    <w:link w:val="853"/>
    <w:qFormat/>
    <w:uiPriority w:val="0"/>
    <w:pPr>
      <w:adjustRightInd/>
      <w:spacing w:line="360" w:lineRule="auto"/>
    </w:pPr>
    <w:rPr>
      <w:kern w:val="0"/>
      <w:sz w:val="24"/>
    </w:rPr>
  </w:style>
  <w:style w:type="paragraph" w:customStyle="1" w:styleId="113">
    <w:name w:val="Table Text"/>
    <w:basedOn w:val="1"/>
    <w:link w:val="859"/>
    <w:qFormat/>
    <w:uiPriority w:val="0"/>
    <w:pPr>
      <w:widowControl/>
      <w:spacing w:before="60" w:after="60"/>
      <w:jc w:val="left"/>
    </w:pPr>
    <w:rPr>
      <w:kern w:val="0"/>
      <w:sz w:val="24"/>
    </w:rPr>
  </w:style>
  <w:style w:type="paragraph" w:customStyle="1" w:styleId="114">
    <w:name w:val="公文正文"/>
    <w:basedOn w:val="1"/>
    <w:link w:val="871"/>
    <w:qFormat/>
    <w:uiPriority w:val="0"/>
    <w:pPr>
      <w:adjustRightInd/>
      <w:spacing w:before="156" w:line="360" w:lineRule="auto"/>
      <w:ind w:firstLine="360" w:firstLineChars="200"/>
    </w:pPr>
    <w:rPr>
      <w:rFonts w:ascii="仿宋_GB2312" w:eastAsia="仿宋_GB2312"/>
      <w:sz w:val="24"/>
    </w:rPr>
  </w:style>
  <w:style w:type="paragraph" w:customStyle="1" w:styleId="115">
    <w:name w:val="正文（缩进2汉字）"/>
    <w:basedOn w:val="1"/>
    <w:link w:val="87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6">
    <w:name w:val="b11_01b"/>
    <w:basedOn w:val="1"/>
    <w:next w:val="1"/>
    <w:link w:val="89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7">
    <w:name w:val="段落"/>
    <w:basedOn w:val="1"/>
    <w:link w:val="904"/>
    <w:qFormat/>
    <w:uiPriority w:val="0"/>
    <w:pPr>
      <w:adjustRightInd/>
      <w:spacing w:line="360" w:lineRule="auto"/>
      <w:ind w:firstLine="480" w:firstLineChars="200"/>
    </w:pPr>
    <w:rPr>
      <w:rFonts w:ascii="宋体" w:hAnsi="宋体"/>
      <w:kern w:val="0"/>
      <w:sz w:val="24"/>
      <w:szCs w:val="20"/>
    </w:rPr>
  </w:style>
  <w:style w:type="paragraph" w:customStyle="1" w:styleId="118">
    <w:name w:val="正文段"/>
    <w:basedOn w:val="1"/>
    <w:link w:val="911"/>
    <w:qFormat/>
    <w:uiPriority w:val="0"/>
    <w:pPr>
      <w:widowControl/>
      <w:snapToGrid w:val="0"/>
      <w:spacing w:after="156" w:afterLines="50"/>
      <w:ind w:firstLine="200" w:firstLineChars="200"/>
    </w:pPr>
    <w:rPr>
      <w:kern w:val="0"/>
      <w:sz w:val="24"/>
      <w:szCs w:val="20"/>
    </w:rPr>
  </w:style>
  <w:style w:type="paragraph" w:customStyle="1" w:styleId="119">
    <w:name w:val="冯广丽"/>
    <w:basedOn w:val="1"/>
    <w:link w:val="914"/>
    <w:qFormat/>
    <w:uiPriority w:val="0"/>
    <w:pPr>
      <w:adjustRightInd/>
      <w:spacing w:line="360" w:lineRule="auto"/>
      <w:ind w:firstLine="480" w:firstLineChars="200"/>
    </w:pPr>
    <w:rPr>
      <w:rFonts w:ascii="宋体" w:hAnsi="宋体"/>
      <w:sz w:val="24"/>
      <w:szCs w:val="22"/>
    </w:rPr>
  </w:style>
  <w:style w:type="paragraph" w:customStyle="1" w:styleId="120">
    <w:name w:val="编号，小四"/>
    <w:basedOn w:val="1"/>
    <w:link w:val="920"/>
    <w:qFormat/>
    <w:uiPriority w:val="0"/>
    <w:pPr>
      <w:tabs>
        <w:tab w:val="left" w:pos="432"/>
      </w:tabs>
      <w:adjustRightInd/>
      <w:spacing w:line="360" w:lineRule="auto"/>
      <w:ind w:left="432" w:hanging="432"/>
    </w:pPr>
    <w:rPr>
      <w:rFonts w:ascii="Arial" w:hAnsi="Arial"/>
      <w:kern w:val="0"/>
      <w:sz w:val="24"/>
      <w:szCs w:val="20"/>
    </w:rPr>
  </w:style>
  <w:style w:type="paragraph" w:customStyle="1" w:styleId="121">
    <w:name w:val="仿宋正文"/>
    <w:basedOn w:val="1"/>
    <w:link w:val="927"/>
    <w:qFormat/>
    <w:uiPriority w:val="0"/>
    <w:pPr>
      <w:adjustRightInd/>
      <w:spacing w:line="360" w:lineRule="auto"/>
      <w:ind w:firstLine="480" w:firstLineChars="200"/>
    </w:pPr>
    <w:rPr>
      <w:rFonts w:ascii="仿宋_GB2312" w:eastAsia="仿宋_GB2312"/>
      <w:sz w:val="24"/>
      <w:szCs w:val="20"/>
    </w:rPr>
  </w:style>
  <w:style w:type="paragraph" w:customStyle="1" w:styleId="122">
    <w:name w:val="样式 正文缩进 + 首行缩进:  2 字符"/>
    <w:basedOn w:val="7"/>
    <w:link w:val="939"/>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3">
    <w:name w:val="样式 正文文本缩进 + 左侧:  2 字符 首行缩进:  2 字符"/>
    <w:basedOn w:val="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5">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0">
    <w:name w:val="标题4_自定义"/>
    <w:basedOn w:val="10"/>
    <w:qFormat/>
    <w:uiPriority w:val="0"/>
    <w:pPr>
      <w:adjustRightInd/>
      <w:spacing w:before="0" w:after="0" w:line="360" w:lineRule="auto"/>
    </w:pPr>
    <w:rPr>
      <w:rFonts w:ascii="Verdana" w:eastAsia="Verdana"/>
      <w:sz w:val="21"/>
      <w:lang w:val="en-US"/>
    </w:rPr>
  </w:style>
  <w:style w:type="paragraph" w:customStyle="1" w:styleId="131">
    <w:name w:val="正文 内标 序号标"/>
    <w:basedOn w:val="132"/>
    <w:qFormat/>
    <w:uiPriority w:val="0"/>
    <w:pPr>
      <w:tabs>
        <w:tab w:val="left" w:pos="0"/>
      </w:tabs>
      <w:adjustRightInd/>
      <w:spacing w:before="0"/>
      <w:ind w:firstLine="482"/>
    </w:pPr>
    <w:rPr>
      <w:rFonts w:ascii="微软雅黑" w:hAnsi="微软雅黑"/>
      <w:sz w:val="24"/>
      <w:szCs w:val="24"/>
    </w:rPr>
  </w:style>
  <w:style w:type="paragraph" w:customStyle="1" w:styleId="132">
    <w:name w:val="My正文"/>
    <w:basedOn w:val="1"/>
    <w:qFormat/>
    <w:uiPriority w:val="0"/>
    <w:pPr>
      <w:spacing w:before="120" w:line="360" w:lineRule="auto"/>
      <w:ind w:firstLine="567"/>
    </w:pPr>
    <w:rPr>
      <w:rFonts w:ascii="Arial" w:hAnsi="Arial"/>
      <w:sz w:val="20"/>
      <w:szCs w:val="20"/>
    </w:rPr>
  </w:style>
  <w:style w:type="paragraph" w:customStyle="1" w:styleId="13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6">
    <w:name w:val="修订2"/>
    <w:qFormat/>
    <w:uiPriority w:val="0"/>
    <w:rPr>
      <w:rFonts w:ascii="Times New Roman" w:hAnsi="Times New Roman" w:eastAsia="宋体" w:cs="Times New Roman"/>
      <w:kern w:val="2"/>
      <w:sz w:val="21"/>
      <w:lang w:val="en-US" w:eastAsia="zh-CN" w:bidi="ar-SA"/>
    </w:rPr>
  </w:style>
  <w:style w:type="paragraph" w:customStyle="1" w:styleId="13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9">
    <w:name w:val="文章标题"/>
    <w:next w:val="14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0">
    <w:name w:val="封面公司名"/>
    <w:qFormat/>
    <w:uiPriority w:val="0"/>
    <w:pPr>
      <w:jc w:val="center"/>
    </w:pPr>
    <w:rPr>
      <w:rFonts w:ascii="Arial" w:hAnsi="Arial" w:eastAsia="楷体_GB2312" w:cs="宋体"/>
      <w:bCs/>
      <w:kern w:val="2"/>
      <w:sz w:val="28"/>
      <w:lang w:val="en-US" w:eastAsia="zh-CN" w:bidi="ar-SA"/>
    </w:rPr>
  </w:style>
  <w:style w:type="paragraph" w:customStyle="1" w:styleId="141">
    <w:name w:val="Char1 Char Char Char5"/>
    <w:basedOn w:val="1"/>
    <w:qFormat/>
    <w:uiPriority w:val="0"/>
    <w:pPr>
      <w:adjustRightInd/>
      <w:ind w:firstLine="200" w:firstLineChars="200"/>
    </w:pPr>
    <w:rPr>
      <w:rFonts w:ascii="Tahoma" w:hAnsi="Tahoma"/>
      <w:sz w:val="24"/>
      <w:szCs w:val="20"/>
    </w:rPr>
  </w:style>
  <w:style w:type="paragraph" w:customStyle="1" w:styleId="14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4">
    <w:name w:val="Char Char Char Char Char Char Char Char"/>
    <w:basedOn w:val="1"/>
    <w:qFormat/>
    <w:uiPriority w:val="0"/>
    <w:pPr>
      <w:tabs>
        <w:tab w:val="left" w:pos="360"/>
      </w:tabs>
    </w:pPr>
    <w:rPr>
      <w:sz w:val="24"/>
      <w:szCs w:val="20"/>
    </w:rPr>
  </w:style>
  <w:style w:type="paragraph" w:customStyle="1" w:styleId="145">
    <w:name w:val="Char Char11 Char Char Char"/>
    <w:basedOn w:val="1"/>
    <w:qFormat/>
    <w:uiPriority w:val="0"/>
    <w:pPr>
      <w:spacing w:line="360" w:lineRule="auto"/>
    </w:pPr>
    <w:rPr>
      <w:szCs w:val="20"/>
    </w:rPr>
  </w:style>
  <w:style w:type="paragraph" w:customStyle="1" w:styleId="14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8">
    <w:name w:val="样式3"/>
    <w:basedOn w:val="149"/>
    <w:qFormat/>
    <w:uiPriority w:val="0"/>
    <w:pPr>
      <w:tabs>
        <w:tab w:val="left" w:pos="2790"/>
        <w:tab w:val="left" w:pos="4230"/>
      </w:tabs>
      <w:spacing w:before="312" w:beforeLines="100"/>
      <w:jc w:val="left"/>
    </w:pPr>
  </w:style>
  <w:style w:type="paragraph" w:customStyle="1" w:styleId="14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0">
    <w:name w:val="Char Char1 Char Char1 Char Char1"/>
    <w:basedOn w:val="1"/>
    <w:qFormat/>
    <w:uiPriority w:val="0"/>
    <w:pPr>
      <w:tabs>
        <w:tab w:val="left" w:pos="840"/>
      </w:tabs>
      <w:ind w:left="840" w:hanging="420"/>
    </w:pPr>
    <w:rPr>
      <w:rFonts w:ascii="Tahoma" w:hAnsi="Tahoma"/>
      <w:sz w:val="24"/>
    </w:rPr>
  </w:style>
  <w:style w:type="paragraph" w:customStyle="1" w:styleId="15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2">
    <w:name w:val="标书标题2"/>
    <w:basedOn w:val="5"/>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4">
    <w:name w:val="正文21"/>
    <w:basedOn w:val="1"/>
    <w:qFormat/>
    <w:uiPriority w:val="0"/>
    <w:pPr>
      <w:adjustRightInd/>
      <w:spacing w:before="156" w:line="360" w:lineRule="auto"/>
      <w:ind w:firstLine="510" w:firstLineChars="200"/>
    </w:pPr>
    <w:rPr>
      <w:sz w:val="24"/>
      <w:szCs w:val="20"/>
    </w:rPr>
  </w:style>
  <w:style w:type="paragraph" w:customStyle="1" w:styleId="155">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7">
    <w:name w:val="Char1"/>
    <w:basedOn w:val="1"/>
    <w:qFormat/>
    <w:uiPriority w:val="0"/>
    <w:rPr>
      <w:rFonts w:ascii="仿宋_GB2312" w:eastAsia="仿宋_GB2312"/>
      <w:b/>
      <w:sz w:val="32"/>
      <w:szCs w:val="32"/>
    </w:rPr>
  </w:style>
  <w:style w:type="paragraph" w:customStyle="1" w:styleId="15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2">
    <w:name w:val="6级标题"/>
    <w:basedOn w:val="163"/>
    <w:qFormat/>
    <w:uiPriority w:val="0"/>
    <w:pPr>
      <w:keepNext/>
      <w:tabs>
        <w:tab w:val="left" w:pos="360"/>
      </w:tabs>
      <w:spacing w:before="0" w:after="0"/>
      <w:outlineLvl w:val="5"/>
    </w:pPr>
  </w:style>
  <w:style w:type="paragraph" w:customStyle="1" w:styleId="163">
    <w:name w:val="5级标题"/>
    <w:basedOn w:val="164"/>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4">
    <w:name w:val="4级标题"/>
    <w:basedOn w:val="10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5">
    <w:name w:val="样式 正文文本缩进 + 段前: 2 字符"/>
    <w:basedOn w:val="1"/>
    <w:qFormat/>
    <w:uiPriority w:val="0"/>
    <w:pPr>
      <w:adjustRightInd/>
      <w:ind w:left="420" w:leftChars="200"/>
      <w:jc w:val="left"/>
    </w:pPr>
    <w:rPr>
      <w:sz w:val="28"/>
      <w:szCs w:val="20"/>
      <w:lang w:eastAsia="zh-TW"/>
    </w:rPr>
  </w:style>
  <w:style w:type="paragraph" w:customStyle="1" w:styleId="166">
    <w:name w:val="Char2 Char Char"/>
    <w:basedOn w:val="1"/>
    <w:qFormat/>
    <w:uiPriority w:val="0"/>
    <w:pPr>
      <w:adjustRightInd/>
    </w:pPr>
    <w:rPr>
      <w:rFonts w:ascii="Tahoma" w:hAnsi="Tahoma"/>
      <w:sz w:val="24"/>
      <w:szCs w:val="20"/>
    </w:rPr>
  </w:style>
  <w:style w:type="paragraph" w:customStyle="1" w:styleId="167">
    <w:name w:val="_Style 11"/>
    <w:basedOn w:val="1"/>
    <w:qFormat/>
    <w:uiPriority w:val="34"/>
    <w:pPr>
      <w:adjustRightInd/>
      <w:ind w:firstLine="420" w:firstLineChars="200"/>
    </w:pPr>
    <w:rPr>
      <w:rFonts w:eastAsia="仿宋_GB2312"/>
      <w:sz w:val="28"/>
    </w:rPr>
  </w:style>
  <w:style w:type="paragraph" w:customStyle="1" w:styleId="16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9">
    <w:name w:val="Char Char Char"/>
    <w:basedOn w:val="1"/>
    <w:qFormat/>
    <w:uiPriority w:val="0"/>
    <w:rPr>
      <w:rFonts w:ascii="Tahoma" w:hAnsi="Tahoma"/>
      <w:sz w:val="24"/>
      <w:szCs w:val="20"/>
    </w:rPr>
  </w:style>
  <w:style w:type="paragraph" w:customStyle="1" w:styleId="170">
    <w:name w:val="数字标题6"/>
    <w:basedOn w:val="12"/>
    <w:next w:val="1"/>
    <w:qFormat/>
    <w:uiPriority w:val="0"/>
    <w:pPr>
      <w:tabs>
        <w:tab w:val="left" w:pos="1080"/>
        <w:tab w:val="clear" w:pos="1152"/>
      </w:tabs>
      <w:ind w:left="1080" w:hanging="1080"/>
    </w:pPr>
    <w:rPr>
      <w:rFonts w:ascii="Times New Roman" w:hAnsi="Times New Roman" w:eastAsia="宋体"/>
      <w:i/>
    </w:rPr>
  </w:style>
  <w:style w:type="paragraph" w:customStyle="1" w:styleId="17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2">
    <w:name w:val="No Spacing"/>
    <w:basedOn w:val="1"/>
    <w:link w:val="949"/>
    <w:qFormat/>
    <w:uiPriority w:val="99"/>
    <w:rPr>
      <w:szCs w:val="22"/>
    </w:rPr>
  </w:style>
  <w:style w:type="paragraph" w:customStyle="1" w:styleId="17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4">
    <w:name w:val="Char Char Char Char Char Char Char Char Char Char Char Char1 Char1"/>
    <w:basedOn w:val="1"/>
    <w:qFormat/>
    <w:uiPriority w:val="6"/>
    <w:rPr>
      <w:rFonts w:ascii="Tahoma" w:hAnsi="Tahoma" w:cs="仿宋_GB2312"/>
      <w:sz w:val="24"/>
      <w:szCs w:val="20"/>
    </w:rPr>
  </w:style>
  <w:style w:type="paragraph" w:customStyle="1" w:styleId="17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8">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79">
    <w:name w:val="五级无标题条"/>
    <w:basedOn w:val="1"/>
    <w:qFormat/>
    <w:uiPriority w:val="0"/>
    <w:pPr>
      <w:adjustRightInd/>
    </w:pPr>
  </w:style>
  <w:style w:type="paragraph" w:customStyle="1" w:styleId="180">
    <w:name w:val="Char5"/>
    <w:basedOn w:val="1"/>
    <w:qFormat/>
    <w:uiPriority w:val="0"/>
    <w:rPr>
      <w:rFonts w:ascii="仿宋_GB2312" w:eastAsia="仿宋_GB2312"/>
      <w:b/>
      <w:sz w:val="32"/>
      <w:szCs w:val="32"/>
    </w:rPr>
  </w:style>
  <w:style w:type="paragraph" w:customStyle="1" w:styleId="181">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2">
    <w:name w:val="彩色列表 - 强调文字颜色 12"/>
    <w:basedOn w:val="1"/>
    <w:qFormat/>
    <w:uiPriority w:val="0"/>
    <w:pPr>
      <w:adjustRightInd/>
      <w:ind w:firstLine="420" w:firstLineChars="200"/>
    </w:pPr>
    <w:rPr>
      <w:rFonts w:ascii="Calibri" w:hAnsi="Calibri"/>
      <w:szCs w:val="22"/>
    </w:rPr>
  </w:style>
  <w:style w:type="paragraph" w:customStyle="1" w:styleId="18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4">
    <w:name w:val="Char2"/>
    <w:basedOn w:val="1"/>
    <w:qFormat/>
    <w:uiPriority w:val="0"/>
    <w:rPr>
      <w:rFonts w:ascii="仿宋_GB2312" w:eastAsia="仿宋_GB2312"/>
      <w:b/>
      <w:sz w:val="32"/>
      <w:szCs w:val="32"/>
    </w:rPr>
  </w:style>
  <w:style w:type="paragraph" w:customStyle="1" w:styleId="185">
    <w:name w:val="数字标题3"/>
    <w:basedOn w:val="6"/>
    <w:next w:val="1"/>
    <w:qFormat/>
    <w:uiPriority w:val="0"/>
    <w:pPr>
      <w:spacing w:line="240" w:lineRule="auto"/>
    </w:pPr>
    <w:rPr>
      <w:sz w:val="28"/>
      <w:szCs w:val="28"/>
    </w:rPr>
  </w:style>
  <w:style w:type="paragraph" w:customStyle="1" w:styleId="186">
    <w:name w:val="FA正文"/>
    <w:basedOn w:val="1"/>
    <w:qFormat/>
    <w:uiPriority w:val="0"/>
    <w:pPr>
      <w:spacing w:line="360" w:lineRule="auto"/>
      <w:ind w:firstLine="480" w:firstLineChars="200"/>
    </w:pPr>
    <w:rPr>
      <w:rFonts w:hAnsi="宋体"/>
      <w:sz w:val="24"/>
      <w:szCs w:val="20"/>
    </w:rPr>
  </w:style>
  <w:style w:type="paragraph" w:customStyle="1" w:styleId="187">
    <w:name w:val="MM Topic 5"/>
    <w:basedOn w:val="11"/>
    <w:qFormat/>
    <w:uiPriority w:val="0"/>
    <w:pPr>
      <w:tabs>
        <w:tab w:val="left" w:pos="2520"/>
        <w:tab w:val="clear" w:pos="1008"/>
      </w:tabs>
      <w:adjustRightInd/>
      <w:ind w:left="2520" w:hanging="420"/>
    </w:pPr>
  </w:style>
  <w:style w:type="paragraph" w:customStyle="1" w:styleId="188">
    <w:name w:val="Char Char Char Char Char Char Char Char Char Char1"/>
    <w:basedOn w:val="1"/>
    <w:qFormat/>
    <w:uiPriority w:val="0"/>
    <w:rPr>
      <w:rFonts w:ascii="仿宋_GB2312" w:eastAsia="仿宋_GB2312"/>
      <w:b/>
      <w:sz w:val="32"/>
      <w:szCs w:val="32"/>
    </w:rPr>
  </w:style>
  <w:style w:type="paragraph" w:customStyle="1" w:styleId="18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0">
    <w:name w:val="修订1"/>
    <w:qFormat/>
    <w:uiPriority w:val="3"/>
    <w:rPr>
      <w:rFonts w:ascii="Times New Roman" w:hAnsi="Times New Roman" w:eastAsia="宋体" w:cs="Times New Roman"/>
      <w:color w:val="000000"/>
      <w:kern w:val="1"/>
      <w:sz w:val="21"/>
      <w:lang w:val="en-US" w:eastAsia="zh-CN" w:bidi="ar-SA"/>
    </w:rPr>
  </w:style>
  <w:style w:type="paragraph" w:customStyle="1" w:styleId="191">
    <w:name w:val="Char2 Char Char Char"/>
    <w:basedOn w:val="1"/>
    <w:qFormat/>
    <w:uiPriority w:val="0"/>
    <w:rPr>
      <w:rFonts w:ascii="仿宋_GB2312" w:eastAsia="仿宋_GB2312"/>
      <w:b/>
      <w:sz w:val="32"/>
      <w:szCs w:val="32"/>
    </w:rPr>
  </w:style>
  <w:style w:type="paragraph" w:customStyle="1" w:styleId="192">
    <w:name w:val="Char2 Char Char Char1"/>
    <w:basedOn w:val="1"/>
    <w:qFormat/>
    <w:uiPriority w:val="6"/>
    <w:rPr>
      <w:rFonts w:ascii="仿宋_GB2312" w:eastAsia="仿宋_GB2312"/>
      <w:b/>
      <w:sz w:val="32"/>
      <w:szCs w:val="32"/>
    </w:rPr>
  </w:style>
  <w:style w:type="paragraph" w:customStyle="1" w:styleId="193">
    <w:name w:val="默认段落样式"/>
    <w:basedOn w:val="91"/>
    <w:qFormat/>
    <w:uiPriority w:val="0"/>
    <w:pPr>
      <w:spacing w:before="0"/>
      <w:ind w:firstLine="480"/>
      <w:outlineLvl w:val="2"/>
    </w:pPr>
    <w:rPr>
      <w:rFonts w:ascii="仿宋_GB2312" w:hAnsi="宋体" w:eastAsia="仿宋_GB2312"/>
      <w:color w:val="000000"/>
      <w:szCs w:val="24"/>
    </w:rPr>
  </w:style>
  <w:style w:type="paragraph" w:customStyle="1" w:styleId="194">
    <w:name w:val="图中文字"/>
    <w:basedOn w:val="1"/>
    <w:qFormat/>
    <w:uiPriority w:val="0"/>
    <w:pPr>
      <w:snapToGrid w:val="0"/>
      <w:spacing w:line="0" w:lineRule="atLeast"/>
      <w:ind w:firstLine="200" w:firstLineChars="200"/>
      <w:jc w:val="center"/>
    </w:pPr>
    <w:rPr>
      <w:sz w:val="24"/>
      <w:szCs w:val="20"/>
    </w:rPr>
  </w:style>
  <w:style w:type="paragraph" w:customStyle="1" w:styleId="19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6">
    <w:name w:val="MM Topic 3"/>
    <w:basedOn w:val="6"/>
    <w:qFormat/>
    <w:uiPriority w:val="0"/>
    <w:pPr>
      <w:tabs>
        <w:tab w:val="left" w:pos="1680"/>
        <w:tab w:val="clear" w:pos="900"/>
      </w:tabs>
      <w:adjustRightInd/>
      <w:ind w:left="1680" w:hanging="420"/>
    </w:pPr>
  </w:style>
  <w:style w:type="paragraph" w:customStyle="1" w:styleId="197">
    <w:name w:val="标准小四"/>
    <w:basedOn w:val="1"/>
    <w:qFormat/>
    <w:uiPriority w:val="0"/>
    <w:pPr>
      <w:spacing w:line="360" w:lineRule="auto"/>
      <w:ind w:firstLine="480" w:firstLineChars="200"/>
    </w:pPr>
    <w:rPr>
      <w:rFonts w:ascii="Arial" w:hAnsi="Arial"/>
      <w:sz w:val="24"/>
      <w:szCs w:val="21"/>
    </w:rPr>
  </w:style>
  <w:style w:type="paragraph" w:customStyle="1" w:styleId="198">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199">
    <w:name w:val="表格（小）"/>
    <w:basedOn w:val="1"/>
    <w:qFormat/>
    <w:uiPriority w:val="0"/>
    <w:pPr>
      <w:adjustRightInd/>
      <w:snapToGrid w:val="0"/>
      <w:spacing w:line="300" w:lineRule="auto"/>
    </w:pPr>
    <w:rPr>
      <w:rFonts w:eastAsia="仿宋"/>
      <w:szCs w:val="21"/>
    </w:rPr>
  </w:style>
  <w:style w:type="paragraph" w:customStyle="1" w:styleId="20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1">
    <w:name w:val="Char2 Char Char1"/>
    <w:basedOn w:val="1"/>
    <w:qFormat/>
    <w:uiPriority w:val="6"/>
    <w:pPr>
      <w:adjustRightInd/>
    </w:pPr>
    <w:rPr>
      <w:rFonts w:ascii="Tahoma" w:hAnsi="Tahoma"/>
      <w:sz w:val="24"/>
      <w:szCs w:val="20"/>
    </w:rPr>
  </w:style>
  <w:style w:type="paragraph" w:customStyle="1" w:styleId="202">
    <w:name w:val="列出段落5"/>
    <w:basedOn w:val="1"/>
    <w:qFormat/>
    <w:uiPriority w:val="0"/>
    <w:pPr>
      <w:spacing w:line="360" w:lineRule="auto"/>
      <w:ind w:firstLine="200" w:firstLineChars="200"/>
    </w:pPr>
    <w:rPr>
      <w:rFonts w:eastAsia="楷体_GB2312" w:cs="Lucida Sans"/>
      <w:sz w:val="24"/>
    </w:rPr>
  </w:style>
  <w:style w:type="paragraph" w:customStyle="1" w:styleId="20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4">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20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6">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0">
    <w:name w:val="_Style 3"/>
    <w:basedOn w:val="1"/>
    <w:qFormat/>
    <w:uiPriority w:val="0"/>
    <w:pPr>
      <w:adjustRightInd/>
      <w:ind w:firstLine="420" w:firstLineChars="200"/>
    </w:pPr>
    <w:rPr>
      <w:rFonts w:eastAsia="仿宋_GB2312"/>
      <w:sz w:val="28"/>
    </w:rPr>
  </w:style>
  <w:style w:type="paragraph" w:customStyle="1" w:styleId="21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2">
    <w:name w:val="Bulleting First Indent 1"/>
    <w:basedOn w:val="6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3">
    <w:name w:val="左对齐表格文字"/>
    <w:basedOn w:val="1"/>
    <w:qFormat/>
    <w:uiPriority w:val="0"/>
    <w:pPr>
      <w:adjustRightInd/>
      <w:ind w:firstLine="200" w:firstLineChars="200"/>
      <w:jc w:val="right"/>
    </w:pPr>
  </w:style>
  <w:style w:type="paragraph" w:customStyle="1" w:styleId="214">
    <w:name w:val="Char Char11 Char Char Char Char Char Char Char Char Char"/>
    <w:basedOn w:val="1"/>
    <w:qFormat/>
    <w:uiPriority w:val="0"/>
    <w:pPr>
      <w:spacing w:line="360" w:lineRule="auto"/>
    </w:pPr>
    <w:rPr>
      <w:szCs w:val="20"/>
    </w:rPr>
  </w:style>
  <w:style w:type="paragraph" w:customStyle="1" w:styleId="215">
    <w:name w:val="正文1.25"/>
    <w:basedOn w:val="1"/>
    <w:qFormat/>
    <w:uiPriority w:val="0"/>
    <w:pPr>
      <w:adjustRightInd/>
      <w:spacing w:line="300" w:lineRule="auto"/>
      <w:ind w:firstLine="480" w:firstLineChars="200"/>
    </w:pPr>
    <w:rPr>
      <w:sz w:val="24"/>
      <w:szCs w:val="20"/>
    </w:rPr>
  </w:style>
  <w:style w:type="paragraph" w:customStyle="1" w:styleId="21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9">
    <w:name w:val="Char Char1 Char Char Char1"/>
    <w:basedOn w:val="1"/>
    <w:qFormat/>
    <w:uiPriority w:val="6"/>
    <w:rPr>
      <w:rFonts w:ascii="仿宋_GB2312" w:eastAsia="仿宋_GB2312"/>
      <w:b/>
      <w:sz w:val="32"/>
      <w:szCs w:val="20"/>
    </w:rPr>
  </w:style>
  <w:style w:type="paragraph" w:customStyle="1" w:styleId="220">
    <w:name w:val="列出段落2"/>
    <w:basedOn w:val="1"/>
    <w:qFormat/>
    <w:uiPriority w:val="0"/>
    <w:pPr>
      <w:adjustRightInd/>
      <w:ind w:firstLine="420" w:firstLineChars="200"/>
    </w:pPr>
    <w:rPr>
      <w:rFonts w:ascii="宋体" w:hAnsi="宋体"/>
      <w:sz w:val="24"/>
    </w:rPr>
  </w:style>
  <w:style w:type="paragraph" w:customStyle="1" w:styleId="221">
    <w:name w:val="默认段落字体 Para Char Char Char Char Char Char Char"/>
    <w:basedOn w:val="1"/>
    <w:qFormat/>
    <w:uiPriority w:val="0"/>
    <w:rPr>
      <w:rFonts w:eastAsia="仿宋_GB2312"/>
      <w:sz w:val="28"/>
      <w:szCs w:val="20"/>
    </w:rPr>
  </w:style>
  <w:style w:type="paragraph" w:customStyle="1" w:styleId="22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3">
    <w:name w:val="样式 标题 4PIM 4H4h4bulletblbbH41H42H43H44H45H46H47H48...1"/>
    <w:basedOn w:val="10"/>
    <w:qFormat/>
    <w:uiPriority w:val="0"/>
    <w:pPr>
      <w:widowControl/>
      <w:jc w:val="left"/>
    </w:pPr>
    <w:rPr>
      <w:rFonts w:cs="宋体"/>
      <w:sz w:val="24"/>
      <w:szCs w:val="20"/>
    </w:rPr>
  </w:style>
  <w:style w:type="paragraph" w:customStyle="1" w:styleId="224">
    <w:name w:val="彩色列表 - 强调文字颜色 11"/>
    <w:basedOn w:val="1"/>
    <w:qFormat/>
    <w:uiPriority w:val="0"/>
    <w:pPr>
      <w:adjustRightInd/>
      <w:ind w:firstLine="420" w:firstLineChars="200"/>
    </w:pPr>
    <w:rPr>
      <w:rFonts w:ascii="Calibri" w:hAnsi="Calibri"/>
      <w:szCs w:val="22"/>
    </w:rPr>
  </w:style>
  <w:style w:type="paragraph" w:customStyle="1" w:styleId="22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8">
    <w:name w:val="Char Char Char1 Char1"/>
    <w:basedOn w:val="1"/>
    <w:qFormat/>
    <w:uiPriority w:val="6"/>
    <w:rPr>
      <w:szCs w:val="20"/>
    </w:rPr>
  </w:style>
  <w:style w:type="paragraph" w:customStyle="1" w:styleId="22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0">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4">
    <w:name w:val="CM14"/>
    <w:basedOn w:val="102"/>
    <w:next w:val="102"/>
    <w:qFormat/>
    <w:uiPriority w:val="0"/>
    <w:pPr>
      <w:spacing w:after="68"/>
    </w:pPr>
    <w:rPr>
      <w:rFonts w:ascii="FHLHE E+ Futura Bk" w:eastAsia="FHLHE E+ Futura Bk" w:cs="Times New Roman"/>
      <w:color w:val="auto"/>
    </w:rPr>
  </w:style>
  <w:style w:type="paragraph" w:customStyle="1" w:styleId="23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8">
    <w:name w:val="正文文字 2"/>
    <w:basedOn w:val="102"/>
    <w:next w:val="102"/>
    <w:qFormat/>
    <w:uiPriority w:val="0"/>
    <w:rPr>
      <w:rFonts w:ascii="宋体" w:eastAsia="宋体" w:cs="Times New Roman"/>
      <w:color w:val="auto"/>
    </w:rPr>
  </w:style>
  <w:style w:type="paragraph" w:customStyle="1" w:styleId="23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0">
    <w:name w:val="Char Char1 Char"/>
    <w:basedOn w:val="1"/>
    <w:qFormat/>
    <w:uiPriority w:val="0"/>
    <w:rPr>
      <w:rFonts w:ascii="仿宋_GB2312" w:eastAsia="仿宋_GB2312"/>
      <w:b/>
      <w:sz w:val="32"/>
      <w:szCs w:val="32"/>
    </w:rPr>
  </w:style>
  <w:style w:type="paragraph" w:customStyle="1" w:styleId="24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3">
    <w:name w:val="Char Char111"/>
    <w:basedOn w:val="1"/>
    <w:qFormat/>
    <w:uiPriority w:val="0"/>
    <w:pPr>
      <w:spacing w:line="360" w:lineRule="auto"/>
    </w:pPr>
    <w:rPr>
      <w:szCs w:val="20"/>
    </w:rPr>
  </w:style>
  <w:style w:type="paragraph" w:customStyle="1" w:styleId="244">
    <w:name w:val="Char"/>
    <w:basedOn w:val="1"/>
    <w:qFormat/>
    <w:uiPriority w:val="0"/>
    <w:rPr>
      <w:rFonts w:ascii="仿宋_GB2312" w:eastAsia="仿宋_GB2312"/>
      <w:b/>
      <w:sz w:val="32"/>
      <w:szCs w:val="32"/>
    </w:rPr>
  </w:style>
  <w:style w:type="paragraph" w:customStyle="1" w:styleId="24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7">
    <w:name w:val="Char Char Char1 Char"/>
    <w:basedOn w:val="1"/>
    <w:qFormat/>
    <w:uiPriority w:val="0"/>
    <w:rPr>
      <w:szCs w:val="20"/>
    </w:rPr>
  </w:style>
  <w:style w:type="paragraph" w:customStyle="1" w:styleId="248">
    <w:name w:val="正文标准"/>
    <w:basedOn w:val="1"/>
    <w:qFormat/>
    <w:uiPriority w:val="0"/>
    <w:pPr>
      <w:adjustRightInd/>
      <w:spacing w:line="360" w:lineRule="auto"/>
      <w:ind w:firstLine="200" w:firstLineChars="200"/>
    </w:pPr>
    <w:rPr>
      <w:rFonts w:ascii="宋体" w:hAnsi="Calibri"/>
      <w:sz w:val="24"/>
    </w:rPr>
  </w:style>
  <w:style w:type="paragraph" w:customStyle="1" w:styleId="24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标准有序列表（L1）"/>
    <w:basedOn w:val="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1">
    <w:name w:val="Char Char Char Char Char Char Char Char Char Char"/>
    <w:basedOn w:val="1"/>
    <w:qFormat/>
    <w:uiPriority w:val="0"/>
    <w:rPr>
      <w:rFonts w:ascii="仿宋_GB2312" w:eastAsia="仿宋_GB2312"/>
      <w:b/>
      <w:sz w:val="32"/>
      <w:szCs w:val="32"/>
    </w:rPr>
  </w:style>
  <w:style w:type="paragraph" w:customStyle="1" w:styleId="26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3">
    <w:name w:val="_正文段落"/>
    <w:basedOn w:val="1"/>
    <w:qFormat/>
    <w:uiPriority w:val="0"/>
    <w:pPr>
      <w:adjustRightInd/>
      <w:ind w:firstLine="560"/>
    </w:pPr>
    <w:rPr>
      <w:rFonts w:ascii="仿宋_GB2312" w:hAnsi="仿宋" w:eastAsia="仿宋_GB2312"/>
      <w:kern w:val="0"/>
      <w:sz w:val="28"/>
      <w:szCs w:val="28"/>
    </w:rPr>
  </w:style>
  <w:style w:type="paragraph" w:customStyle="1" w:styleId="26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6">
    <w:name w:val="正文（首行缩进）"/>
    <w:basedOn w:val="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0">
    <w:name w:val="Char Char Char1 Char2"/>
    <w:basedOn w:val="1"/>
    <w:qFormat/>
    <w:uiPriority w:val="0"/>
    <w:rPr>
      <w:szCs w:val="20"/>
    </w:rPr>
  </w:style>
  <w:style w:type="paragraph" w:customStyle="1" w:styleId="27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2">
    <w:name w:val="默认段落字体 Para Char"/>
    <w:basedOn w:val="1"/>
    <w:qFormat/>
    <w:uiPriority w:val="0"/>
    <w:rPr>
      <w:rFonts w:ascii="Tahoma" w:hAnsi="Tahoma"/>
      <w:sz w:val="24"/>
      <w:szCs w:val="20"/>
    </w:rPr>
  </w:style>
  <w:style w:type="paragraph" w:customStyle="1" w:styleId="273">
    <w:name w:val="标题五"/>
    <w:basedOn w:val="1"/>
    <w:qFormat/>
    <w:uiPriority w:val="0"/>
    <w:pPr>
      <w:adjustRightInd/>
      <w:spacing w:before="156" w:beforeLines="50" w:line="360" w:lineRule="auto"/>
    </w:pPr>
    <w:rPr>
      <w:b/>
      <w:sz w:val="24"/>
    </w:rPr>
  </w:style>
  <w:style w:type="paragraph" w:customStyle="1" w:styleId="274">
    <w:name w:val="Char Char1101"/>
    <w:basedOn w:val="1"/>
    <w:qFormat/>
    <w:uiPriority w:val="0"/>
    <w:pPr>
      <w:spacing w:line="360" w:lineRule="auto"/>
    </w:pPr>
    <w:rPr>
      <w:rFonts w:ascii="Tahoma" w:hAnsi="Tahoma"/>
      <w:sz w:val="24"/>
      <w:szCs w:val="20"/>
    </w:rPr>
  </w:style>
  <w:style w:type="paragraph" w:customStyle="1" w:styleId="275">
    <w:name w:val="Char Char Char Char Char Char Char Char1"/>
    <w:basedOn w:val="1"/>
    <w:qFormat/>
    <w:uiPriority w:val="0"/>
    <w:pPr>
      <w:tabs>
        <w:tab w:val="left" w:pos="360"/>
      </w:tabs>
    </w:pPr>
    <w:rPr>
      <w:sz w:val="24"/>
      <w:szCs w:val="20"/>
    </w:rPr>
  </w:style>
  <w:style w:type="paragraph" w:customStyle="1" w:styleId="276">
    <w:name w:val="Char Char Char 字元 字元"/>
    <w:basedOn w:val="1"/>
    <w:qFormat/>
    <w:uiPriority w:val="0"/>
    <w:pPr>
      <w:adjustRightInd/>
      <w:spacing w:line="360" w:lineRule="auto"/>
      <w:ind w:firstLine="200" w:firstLineChars="200"/>
    </w:pPr>
    <w:rPr>
      <w:szCs w:val="20"/>
    </w:rPr>
  </w:style>
  <w:style w:type="paragraph" w:customStyle="1" w:styleId="27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8">
    <w:name w:val="Char Char Char Char Char Char Char"/>
    <w:basedOn w:val="1"/>
    <w:qFormat/>
    <w:uiPriority w:val="0"/>
    <w:rPr>
      <w:rFonts w:ascii="仿宋_GB2312" w:eastAsia="仿宋_GB2312"/>
      <w:b/>
      <w:sz w:val="32"/>
      <w:szCs w:val="32"/>
    </w:rPr>
  </w:style>
  <w:style w:type="paragraph" w:customStyle="1" w:styleId="27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1">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2">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83">
    <w:name w:val="批注框文本 Char Char"/>
    <w:basedOn w:val="1"/>
    <w:qFormat/>
    <w:uiPriority w:val="0"/>
    <w:pPr>
      <w:adjustRightInd/>
    </w:pPr>
    <w:rPr>
      <w:sz w:val="18"/>
      <w:szCs w:val="20"/>
    </w:rPr>
  </w:style>
  <w:style w:type="paragraph" w:customStyle="1" w:styleId="28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8">
    <w:name w:val="索引 11"/>
    <w:basedOn w:val="1"/>
    <w:next w:val="1"/>
    <w:qFormat/>
    <w:uiPriority w:val="99"/>
    <w:pPr>
      <w:adjustRightInd/>
      <w:spacing w:line="360" w:lineRule="auto"/>
    </w:pPr>
    <w:rPr>
      <w:rFonts w:ascii="仿宋_GB2312" w:eastAsia="仿宋_GB2312"/>
      <w:sz w:val="24"/>
      <w:szCs w:val="20"/>
    </w:rPr>
  </w:style>
  <w:style w:type="paragraph" w:customStyle="1" w:styleId="28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1">
    <w:name w:val="正文文字缩进项目"/>
    <w:basedOn w:val="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2">
    <w:name w:val="文档正文"/>
    <w:basedOn w:val="1"/>
    <w:qFormat/>
    <w:uiPriority w:val="0"/>
    <w:pPr>
      <w:spacing w:line="480" w:lineRule="atLeast"/>
      <w:ind w:firstLine="567"/>
      <w:textAlignment w:val="baseline"/>
    </w:pPr>
    <w:rPr>
      <w:kern w:val="0"/>
      <w:sz w:val="24"/>
      <w:szCs w:val="20"/>
    </w:rPr>
  </w:style>
  <w:style w:type="paragraph" w:customStyle="1" w:styleId="293">
    <w:name w:val="正文文字表格居中"/>
    <w:basedOn w:val="1"/>
    <w:next w:val="59"/>
    <w:qFormat/>
    <w:uiPriority w:val="0"/>
    <w:pPr>
      <w:snapToGrid w:val="0"/>
      <w:spacing w:line="360" w:lineRule="auto"/>
    </w:pPr>
    <w:rPr>
      <w:rFonts w:ascii="宋体"/>
      <w:b/>
      <w:sz w:val="24"/>
      <w:szCs w:val="20"/>
    </w:rPr>
  </w:style>
  <w:style w:type="paragraph" w:customStyle="1" w:styleId="29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5">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6">
    <w:name w:val="Plain Text1"/>
    <w:basedOn w:val="1"/>
    <w:qFormat/>
    <w:uiPriority w:val="7"/>
    <w:pPr>
      <w:adjustRightInd/>
    </w:pPr>
    <w:rPr>
      <w:rFonts w:ascii="宋体" w:hAnsi="Courier New"/>
    </w:rPr>
  </w:style>
  <w:style w:type="paragraph" w:customStyle="1" w:styleId="297">
    <w:name w:val="Char3"/>
    <w:basedOn w:val="1"/>
    <w:qFormat/>
    <w:uiPriority w:val="0"/>
    <w:pPr>
      <w:adjustRightInd/>
    </w:pPr>
    <w:rPr>
      <w:rFonts w:ascii="仿宋_GB2312" w:eastAsia="仿宋_GB2312"/>
      <w:b/>
      <w:sz w:val="32"/>
      <w:szCs w:val="32"/>
    </w:rPr>
  </w:style>
  <w:style w:type="paragraph" w:customStyle="1" w:styleId="29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0">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1">
    <w:name w:val="List Paragraph1"/>
    <w:basedOn w:val="1"/>
    <w:qFormat/>
    <w:uiPriority w:val="0"/>
    <w:pPr>
      <w:spacing w:line="360" w:lineRule="auto"/>
      <w:ind w:firstLine="200" w:firstLineChars="200"/>
    </w:pPr>
    <w:rPr>
      <w:rFonts w:eastAsia="楷体_GB2312" w:cs="Lucida Sans"/>
      <w:sz w:val="24"/>
    </w:rPr>
  </w:style>
  <w:style w:type="paragraph" w:customStyle="1" w:styleId="302">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5">
    <w:name w:val="Char3 Char Char Char"/>
    <w:basedOn w:val="1"/>
    <w:qFormat/>
    <w:uiPriority w:val="0"/>
    <w:pPr>
      <w:widowControl/>
      <w:adjustRightInd/>
      <w:spacing w:after="160" w:line="240" w:lineRule="exact"/>
      <w:jc w:val="left"/>
    </w:pPr>
    <w:rPr>
      <w:szCs w:val="20"/>
    </w:rPr>
  </w:style>
  <w:style w:type="paragraph" w:customStyle="1" w:styleId="306">
    <w:name w:val="表格标题2"/>
    <w:basedOn w:val="307"/>
    <w:qFormat/>
    <w:uiPriority w:val="0"/>
    <w:rPr>
      <w:b/>
    </w:rPr>
  </w:style>
  <w:style w:type="paragraph" w:customStyle="1" w:styleId="307">
    <w:name w:val="表格内文"/>
    <w:basedOn w:val="1"/>
    <w:qFormat/>
    <w:uiPriority w:val="0"/>
    <w:pPr>
      <w:adjustRightInd/>
      <w:spacing w:line="360" w:lineRule="auto"/>
    </w:pPr>
    <w:rPr>
      <w:rFonts w:ascii="宋体" w:hAnsi="宋体" w:cs="宋体"/>
      <w:color w:val="000000"/>
      <w:szCs w:val="20"/>
    </w:rPr>
  </w:style>
  <w:style w:type="paragraph" w:customStyle="1" w:styleId="308">
    <w:name w:val="Char Char Char Char Char Char Char Char Char Char2"/>
    <w:basedOn w:val="1"/>
    <w:qFormat/>
    <w:uiPriority w:val="0"/>
    <w:rPr>
      <w:rFonts w:ascii="仿宋_GB2312" w:eastAsia="仿宋_GB2312"/>
      <w:b/>
      <w:sz w:val="32"/>
      <w:szCs w:val="32"/>
    </w:rPr>
  </w:style>
  <w:style w:type="paragraph" w:customStyle="1" w:styleId="30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1">
    <w:name w:val="Char Char11 Char Char Char Char Char Char Char Char Char11"/>
    <w:basedOn w:val="1"/>
    <w:qFormat/>
    <w:uiPriority w:val="0"/>
    <w:pPr>
      <w:spacing w:line="360" w:lineRule="auto"/>
    </w:pPr>
    <w:rPr>
      <w:szCs w:val="20"/>
    </w:rPr>
  </w:style>
  <w:style w:type="paragraph" w:customStyle="1" w:styleId="31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4">
    <w:name w:val="MM Topic 1"/>
    <w:basedOn w:val="4"/>
    <w:qFormat/>
    <w:uiPriority w:val="0"/>
    <w:pPr>
      <w:tabs>
        <w:tab w:val="left" w:pos="840"/>
        <w:tab w:val="clear" w:pos="432"/>
      </w:tabs>
      <w:adjustRightInd/>
      <w:ind w:left="840" w:hanging="420"/>
    </w:pPr>
  </w:style>
  <w:style w:type="paragraph" w:customStyle="1" w:styleId="315">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16">
    <w:name w:val="文本正文 Char"/>
    <w:basedOn w:val="1"/>
    <w:qFormat/>
    <w:uiPriority w:val="0"/>
    <w:pPr>
      <w:spacing w:line="360" w:lineRule="auto"/>
      <w:ind w:firstLine="200" w:firstLineChars="200"/>
    </w:pPr>
    <w:rPr>
      <w:kern w:val="0"/>
      <w:sz w:val="24"/>
      <w:szCs w:val="20"/>
    </w:rPr>
  </w:style>
  <w:style w:type="paragraph" w:customStyle="1" w:styleId="317">
    <w:name w:val="表格"/>
    <w:basedOn w:val="1"/>
    <w:qFormat/>
    <w:uiPriority w:val="0"/>
    <w:pPr>
      <w:snapToGrid w:val="0"/>
      <w:ind w:firstLine="42" w:firstLineChars="21"/>
    </w:pPr>
    <w:rPr>
      <w:rFonts w:ascii="宋体" w:hAnsi="宋体"/>
      <w:kern w:val="0"/>
      <w:sz w:val="20"/>
      <w:szCs w:val="20"/>
    </w:rPr>
  </w:style>
  <w:style w:type="paragraph" w:customStyle="1" w:styleId="318">
    <w:name w:val="标书标题4"/>
    <w:basedOn w:val="10"/>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1">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2">
    <w:name w:val="EB_表格"/>
    <w:basedOn w:val="1"/>
    <w:qFormat/>
    <w:uiPriority w:val="0"/>
    <w:pPr>
      <w:adjustRightInd/>
      <w:spacing w:line="300" w:lineRule="auto"/>
      <w:jc w:val="center"/>
    </w:pPr>
  </w:style>
  <w:style w:type="paragraph" w:customStyle="1" w:styleId="323">
    <w:name w:val="_Style 6"/>
    <w:basedOn w:val="1"/>
    <w:qFormat/>
    <w:uiPriority w:val="34"/>
    <w:pPr>
      <w:adjustRightInd/>
      <w:ind w:firstLine="420" w:firstLineChars="200"/>
    </w:pPr>
    <w:rPr>
      <w:rFonts w:eastAsia="仿宋_GB2312"/>
      <w:sz w:val="28"/>
    </w:rPr>
  </w:style>
  <w:style w:type="paragraph" w:customStyle="1" w:styleId="32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6">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7">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8">
    <w:name w:val="正文表标题"/>
    <w:next w:val="32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1">
    <w:name w:val="trademark"/>
    <w:qFormat/>
    <w:uiPriority w:val="0"/>
    <w:pPr>
      <w:spacing w:after="60"/>
    </w:pPr>
    <w:rPr>
      <w:rFonts w:ascii="Futura Bk" w:hAnsi="Futura Bk" w:eastAsia="宋体" w:cs="Times New Roman"/>
      <w:sz w:val="15"/>
      <w:lang w:val="en-US" w:eastAsia="en-US" w:bidi="ar-SA"/>
    </w:rPr>
  </w:style>
  <w:style w:type="paragraph" w:customStyle="1" w:styleId="33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3">
    <w:name w:val="Char Char1 Char Char Char Char Char Char1"/>
    <w:basedOn w:val="1"/>
    <w:qFormat/>
    <w:uiPriority w:val="0"/>
    <w:rPr>
      <w:rFonts w:ascii="仿宋_GB2312" w:eastAsia="仿宋_GB2312"/>
      <w:b/>
      <w:sz w:val="32"/>
      <w:szCs w:val="20"/>
    </w:rPr>
  </w:style>
  <w:style w:type="paragraph" w:customStyle="1" w:styleId="33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5">
    <w:name w:val="Char1 Char Char Char1"/>
    <w:basedOn w:val="1"/>
    <w:qFormat/>
    <w:uiPriority w:val="0"/>
    <w:pPr>
      <w:adjustRightInd/>
      <w:ind w:firstLine="200" w:firstLineChars="200"/>
    </w:pPr>
    <w:rPr>
      <w:rFonts w:ascii="Tahoma" w:hAnsi="Tahoma"/>
      <w:sz w:val="24"/>
      <w:szCs w:val="20"/>
    </w:rPr>
  </w:style>
  <w:style w:type="paragraph" w:customStyle="1" w:styleId="336">
    <w:name w:val="a1"/>
    <w:basedOn w:val="1"/>
    <w:qFormat/>
    <w:uiPriority w:val="0"/>
    <w:pPr>
      <w:widowControl/>
      <w:spacing w:line="300" w:lineRule="atLeast"/>
      <w:jc w:val="left"/>
    </w:pPr>
    <w:rPr>
      <w:rFonts w:ascii="宋体" w:hAnsi="宋体"/>
      <w:kern w:val="0"/>
      <w:sz w:val="18"/>
      <w:szCs w:val="20"/>
    </w:rPr>
  </w:style>
  <w:style w:type="paragraph" w:customStyle="1" w:styleId="337">
    <w:name w:val="样式7"/>
    <w:basedOn w:val="338"/>
    <w:next w:val="1"/>
    <w:qFormat/>
    <w:uiPriority w:val="0"/>
    <w:pPr>
      <w:spacing w:after="156" w:afterLines="50"/>
      <w:jc w:val="left"/>
      <w:outlineLvl w:val="3"/>
    </w:pPr>
    <w:rPr>
      <w:sz w:val="24"/>
      <w:szCs w:val="24"/>
    </w:rPr>
  </w:style>
  <w:style w:type="paragraph" w:customStyle="1" w:styleId="33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1">
    <w:name w:val="样式 样式2 + 左侧:  1 字符 右侧:  1 字符"/>
    <w:basedOn w:val="149"/>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2">
    <w:name w:val="Char2 Char Char2"/>
    <w:basedOn w:val="1"/>
    <w:qFormat/>
    <w:uiPriority w:val="0"/>
    <w:pPr>
      <w:adjustRightInd/>
    </w:pPr>
    <w:rPr>
      <w:rFonts w:ascii="Tahoma" w:hAnsi="Tahoma"/>
      <w:sz w:val="24"/>
      <w:szCs w:val="20"/>
    </w:rPr>
  </w:style>
  <w:style w:type="paragraph" w:customStyle="1" w:styleId="34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4">
    <w:name w:val="三级条标题"/>
    <w:basedOn w:val="345"/>
    <w:next w:val="329"/>
    <w:qFormat/>
    <w:uiPriority w:val="0"/>
    <w:pPr>
      <w:tabs>
        <w:tab w:val="left" w:pos="1260"/>
        <w:tab w:val="left" w:pos="1680"/>
        <w:tab w:val="left" w:pos="2100"/>
        <w:tab w:val="left" w:pos="2520"/>
      </w:tabs>
      <w:ind w:left="2520"/>
      <w:outlineLvl w:val="4"/>
    </w:pPr>
  </w:style>
  <w:style w:type="paragraph" w:customStyle="1" w:styleId="345">
    <w:name w:val="二级条标题"/>
    <w:basedOn w:val="346"/>
    <w:next w:val="329"/>
    <w:qFormat/>
    <w:uiPriority w:val="0"/>
    <w:pPr>
      <w:tabs>
        <w:tab w:val="left" w:pos="1260"/>
        <w:tab w:val="left" w:pos="1680"/>
        <w:tab w:val="left" w:pos="2100"/>
      </w:tabs>
      <w:ind w:left="0"/>
      <w:outlineLvl w:val="3"/>
    </w:pPr>
  </w:style>
  <w:style w:type="paragraph" w:customStyle="1" w:styleId="346">
    <w:name w:val="一级条标题"/>
    <w:basedOn w:val="347"/>
    <w:next w:val="329"/>
    <w:qFormat/>
    <w:uiPriority w:val="0"/>
    <w:pPr>
      <w:tabs>
        <w:tab w:val="left" w:pos="1260"/>
        <w:tab w:val="left" w:pos="1680"/>
      </w:tabs>
      <w:spacing w:before="0" w:beforeLines="0" w:after="0" w:afterLines="0"/>
      <w:ind w:left="1680"/>
      <w:outlineLvl w:val="2"/>
    </w:pPr>
  </w:style>
  <w:style w:type="paragraph" w:customStyle="1" w:styleId="347">
    <w:name w:val="章标题"/>
    <w:next w:val="32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8">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0">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2">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4">
    <w:name w:val="正文 项目2"/>
    <w:basedOn w:val="355"/>
    <w:qFormat/>
    <w:uiPriority w:val="0"/>
    <w:pPr>
      <w:tabs>
        <w:tab w:val="left" w:pos="840"/>
      </w:tabs>
      <w:spacing w:after="0"/>
      <w:ind w:left="900"/>
    </w:pPr>
  </w:style>
  <w:style w:type="paragraph" w:customStyle="1" w:styleId="35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6">
    <w:name w:val="Body Text 2*"/>
    <w:basedOn w:val="1"/>
    <w:qFormat/>
    <w:uiPriority w:val="6"/>
    <w:pPr>
      <w:widowControl/>
      <w:adjustRightInd/>
      <w:ind w:left="720" w:hanging="720"/>
    </w:pPr>
    <w:rPr>
      <w:color w:val="000000"/>
      <w:kern w:val="0"/>
      <w:sz w:val="24"/>
      <w:szCs w:val="20"/>
    </w:rPr>
  </w:style>
  <w:style w:type="paragraph" w:customStyle="1" w:styleId="357">
    <w:name w:val="表1"/>
    <w:basedOn w:val="1"/>
    <w:qFormat/>
    <w:uiPriority w:val="0"/>
    <w:pPr>
      <w:tabs>
        <w:tab w:val="left" w:pos="703"/>
      </w:tabs>
      <w:adjustRightInd/>
      <w:spacing w:line="360" w:lineRule="auto"/>
      <w:ind w:left="703"/>
      <w:jc w:val="center"/>
    </w:pPr>
  </w:style>
  <w:style w:type="paragraph" w:customStyle="1" w:styleId="35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1">
    <w:name w:val="2级标题"/>
    <w:basedOn w:val="362"/>
    <w:qFormat/>
    <w:uiPriority w:val="0"/>
    <w:pPr>
      <w:jc w:val="left"/>
      <w:outlineLvl w:val="1"/>
    </w:pPr>
    <w:rPr>
      <w:rFonts w:ascii="Times New Roman" w:hAnsi="Times New Roman" w:eastAsia="仿宋"/>
      <w:sz w:val="30"/>
    </w:rPr>
  </w:style>
  <w:style w:type="paragraph" w:customStyle="1" w:styleId="36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7">
    <w:name w:val="bullet"/>
    <w:basedOn w:val="1"/>
    <w:qFormat/>
    <w:uiPriority w:val="0"/>
    <w:pPr>
      <w:tabs>
        <w:tab w:val="left" w:pos="840"/>
      </w:tabs>
      <w:adjustRightInd/>
      <w:ind w:left="840" w:hanging="420"/>
    </w:pPr>
  </w:style>
  <w:style w:type="paragraph" w:customStyle="1" w:styleId="36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5">
    <w:name w:val="MM Topic 4"/>
    <w:basedOn w:val="10"/>
    <w:qFormat/>
    <w:uiPriority w:val="0"/>
    <w:pPr>
      <w:tabs>
        <w:tab w:val="left" w:pos="2100"/>
        <w:tab w:val="clear" w:pos="864"/>
      </w:tabs>
      <w:adjustRightInd/>
      <w:ind w:left="2100" w:hanging="420"/>
    </w:pPr>
    <w:rPr>
      <w:lang w:val="en-US"/>
    </w:rPr>
  </w:style>
  <w:style w:type="paragraph" w:customStyle="1" w:styleId="37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8">
    <w:name w:val="Char Char11 Char Char Char Char Char Char Char Char Char1"/>
    <w:basedOn w:val="1"/>
    <w:qFormat/>
    <w:uiPriority w:val="6"/>
    <w:pPr>
      <w:spacing w:line="360" w:lineRule="auto"/>
    </w:pPr>
    <w:rPr>
      <w:szCs w:val="20"/>
    </w:rPr>
  </w:style>
  <w:style w:type="paragraph" w:customStyle="1" w:styleId="37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1">
    <w:name w:val="body text bold"/>
    <w:basedOn w:val="27"/>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8">
    <w:name w:val="单元格居中"/>
    <w:basedOn w:val="1"/>
    <w:qFormat/>
    <w:uiPriority w:val="0"/>
    <w:pPr>
      <w:adjustRightInd/>
      <w:spacing w:line="360" w:lineRule="auto"/>
      <w:jc w:val="center"/>
    </w:pPr>
    <w:rPr>
      <w:sz w:val="24"/>
    </w:rPr>
  </w:style>
  <w:style w:type="paragraph" w:customStyle="1" w:styleId="38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0">
    <w:name w:val="Char Char Char Char Char Char Char1"/>
    <w:basedOn w:val="1"/>
    <w:qFormat/>
    <w:uiPriority w:val="6"/>
    <w:rPr>
      <w:rFonts w:ascii="仿宋_GB2312" w:eastAsia="仿宋_GB2312"/>
      <w:b/>
      <w:sz w:val="32"/>
      <w:szCs w:val="32"/>
    </w:rPr>
  </w:style>
  <w:style w:type="paragraph" w:customStyle="1" w:styleId="391">
    <w:name w:val="正文缩进1"/>
    <w:basedOn w:val="1"/>
    <w:next w:val="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3">
    <w:name w:val="Char3 Char Char Char11"/>
    <w:basedOn w:val="1"/>
    <w:qFormat/>
    <w:uiPriority w:val="0"/>
    <w:pPr>
      <w:widowControl/>
      <w:adjustRightInd/>
      <w:spacing w:after="160" w:line="240" w:lineRule="exact"/>
      <w:jc w:val="left"/>
    </w:pPr>
    <w:rPr>
      <w:szCs w:val="20"/>
    </w:rPr>
  </w:style>
  <w:style w:type="paragraph" w:customStyle="1" w:styleId="394">
    <w:name w:val="Char Char1121"/>
    <w:basedOn w:val="1"/>
    <w:qFormat/>
    <w:uiPriority w:val="0"/>
    <w:pPr>
      <w:spacing w:line="360" w:lineRule="auto"/>
    </w:pPr>
    <w:rPr>
      <w:szCs w:val="20"/>
    </w:rPr>
  </w:style>
  <w:style w:type="paragraph" w:customStyle="1" w:styleId="39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7">
    <w:name w:val="Normal0"/>
    <w:qFormat/>
    <w:uiPriority w:val="0"/>
    <w:rPr>
      <w:rFonts w:ascii="Times New Roman" w:hAnsi="Times New Roman" w:eastAsia="宋体" w:cs="Times New Roman"/>
      <w:lang w:val="en-US" w:eastAsia="en-US" w:bidi="ar-SA"/>
    </w:rPr>
  </w:style>
  <w:style w:type="paragraph" w:customStyle="1" w:styleId="398">
    <w:name w:val="带编号样式"/>
    <w:basedOn w:val="316"/>
    <w:qFormat/>
    <w:uiPriority w:val="0"/>
    <w:pPr>
      <w:tabs>
        <w:tab w:val="left" w:pos="840"/>
      </w:tabs>
      <w:snapToGrid w:val="0"/>
      <w:ind w:left="840" w:hanging="420" w:firstLineChars="0"/>
    </w:pPr>
    <w:rPr>
      <w:rFonts w:ascii="仿宋_GB2312" w:eastAsia="仿宋_GB2312"/>
      <w:color w:val="000000"/>
    </w:rPr>
  </w:style>
  <w:style w:type="paragraph" w:customStyle="1" w:styleId="39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1">
    <w:name w:val="封面"/>
    <w:basedOn w:val="1"/>
    <w:qFormat/>
    <w:uiPriority w:val="0"/>
    <w:pPr>
      <w:spacing w:line="360" w:lineRule="atLeast"/>
      <w:jc w:val="right"/>
      <w:textAlignment w:val="baseline"/>
    </w:pPr>
    <w:rPr>
      <w:rFonts w:ascii="Symbol" w:hAnsi="Symbol"/>
      <w:kern w:val="0"/>
      <w:szCs w:val="20"/>
    </w:rPr>
  </w:style>
  <w:style w:type="paragraph" w:customStyle="1" w:styleId="40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4">
    <w:name w:val="默认段落字体 Para Char Char Char1 Char"/>
    <w:basedOn w:val="1"/>
    <w:qFormat/>
    <w:uiPriority w:val="0"/>
    <w:pPr>
      <w:spacing w:line="240" w:lineRule="atLeast"/>
      <w:ind w:left="420" w:firstLine="420"/>
    </w:pPr>
    <w:rPr>
      <w:sz w:val="24"/>
    </w:rPr>
  </w:style>
  <w:style w:type="paragraph" w:customStyle="1" w:styleId="405">
    <w:name w:val="WW-正文文字缩进 2"/>
    <w:basedOn w:val="1"/>
    <w:qFormat/>
    <w:uiPriority w:val="0"/>
    <w:pPr>
      <w:suppressAutoHyphens/>
      <w:adjustRightInd/>
      <w:ind w:firstLine="420"/>
    </w:pPr>
    <w:rPr>
      <w:kern w:val="1"/>
      <w:szCs w:val="20"/>
    </w:rPr>
  </w:style>
  <w:style w:type="paragraph" w:customStyle="1" w:styleId="40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7">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8">
    <w:name w:val="有符号正文"/>
    <w:basedOn w:val="1"/>
    <w:qFormat/>
    <w:uiPriority w:val="0"/>
    <w:pPr>
      <w:adjustRightInd/>
      <w:spacing w:line="400" w:lineRule="exact"/>
      <w:ind w:firstLine="200" w:firstLineChars="200"/>
    </w:pPr>
    <w:rPr>
      <w:rFonts w:ascii="Arial" w:hAnsi="Arial"/>
    </w:rPr>
  </w:style>
  <w:style w:type="paragraph" w:customStyle="1" w:styleId="40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1">
    <w:name w:val="4"/>
    <w:basedOn w:val="1"/>
    <w:next w:val="39"/>
    <w:qFormat/>
    <w:uiPriority w:val="0"/>
    <w:pPr>
      <w:spacing w:after="120" w:line="480" w:lineRule="auto"/>
      <w:ind w:left="420" w:leftChars="200"/>
    </w:pPr>
    <w:rPr>
      <w:sz w:val="24"/>
      <w:szCs w:val="20"/>
    </w:rPr>
  </w:style>
  <w:style w:type="paragraph" w:customStyle="1" w:styleId="41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4">
    <w:name w:val="样式 标题 3H3 + 两端对齐"/>
    <w:basedOn w:val="6"/>
    <w:qFormat/>
    <w:uiPriority w:val="0"/>
    <w:pPr>
      <w:spacing w:before="0" w:after="0" w:line="240" w:lineRule="auto"/>
      <w:jc w:val="left"/>
    </w:pPr>
    <w:rPr>
      <w:rFonts w:cs="宋体"/>
      <w:sz w:val="21"/>
      <w:szCs w:val="20"/>
    </w:rPr>
  </w:style>
  <w:style w:type="paragraph" w:customStyle="1" w:styleId="41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0">
    <w:name w:val="Char Char1 Char Char Char"/>
    <w:basedOn w:val="1"/>
    <w:qFormat/>
    <w:uiPriority w:val="0"/>
    <w:rPr>
      <w:rFonts w:ascii="仿宋_GB2312" w:eastAsia="仿宋_GB2312"/>
      <w:b/>
      <w:sz w:val="32"/>
      <w:szCs w:val="20"/>
    </w:rPr>
  </w:style>
  <w:style w:type="paragraph" w:customStyle="1" w:styleId="42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3">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4">
    <w:name w:val="Char Char1 Char Char Char2"/>
    <w:basedOn w:val="1"/>
    <w:qFormat/>
    <w:uiPriority w:val="0"/>
    <w:rPr>
      <w:rFonts w:ascii="仿宋_GB2312" w:eastAsia="仿宋_GB2312"/>
      <w:b/>
      <w:sz w:val="32"/>
      <w:szCs w:val="32"/>
    </w:rPr>
  </w:style>
  <w:style w:type="paragraph" w:customStyle="1" w:styleId="425">
    <w:name w:val="Char3 Char Char Char1"/>
    <w:basedOn w:val="1"/>
    <w:qFormat/>
    <w:uiPriority w:val="6"/>
    <w:pPr>
      <w:widowControl/>
      <w:adjustRightInd/>
      <w:spacing w:after="160" w:line="240" w:lineRule="exact"/>
      <w:jc w:val="left"/>
    </w:pPr>
    <w:rPr>
      <w:szCs w:val="20"/>
    </w:rPr>
  </w:style>
  <w:style w:type="paragraph" w:customStyle="1" w:styleId="426">
    <w:name w:val="Char1 Char Char Char21"/>
    <w:basedOn w:val="1"/>
    <w:qFormat/>
    <w:uiPriority w:val="0"/>
    <w:rPr>
      <w:rFonts w:ascii="Tahoma" w:hAnsi="Tahoma"/>
      <w:sz w:val="24"/>
      <w:szCs w:val="20"/>
    </w:rPr>
  </w:style>
  <w:style w:type="paragraph" w:customStyle="1" w:styleId="42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8">
    <w:name w:val="正文（标题三）"/>
    <w:basedOn w:val="1"/>
    <w:qFormat/>
    <w:uiPriority w:val="0"/>
    <w:pPr>
      <w:spacing w:line="360" w:lineRule="auto"/>
      <w:ind w:firstLine="200" w:firstLineChars="200"/>
    </w:pPr>
    <w:rPr>
      <w:sz w:val="24"/>
    </w:rPr>
  </w:style>
  <w:style w:type="paragraph" w:customStyle="1" w:styleId="42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4">
    <w:name w:val="Char1 Char Char Char4"/>
    <w:basedOn w:val="1"/>
    <w:qFormat/>
    <w:uiPriority w:val="0"/>
    <w:pPr>
      <w:adjustRightInd/>
      <w:ind w:firstLine="200" w:firstLineChars="200"/>
    </w:pPr>
    <w:rPr>
      <w:rFonts w:ascii="Tahoma" w:hAnsi="Tahoma"/>
      <w:sz w:val="24"/>
      <w:szCs w:val="20"/>
    </w:rPr>
  </w:style>
  <w:style w:type="paragraph" w:customStyle="1" w:styleId="435">
    <w:name w:val="_标题2"/>
    <w:basedOn w:val="402"/>
    <w:next w:val="40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6">
    <w:name w:val="样式1 + (中宋体"/>
    <w:basedOn w:val="41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0">
    <w:name w:val="四号　首行缩进"/>
    <w:basedOn w:val="1"/>
    <w:qFormat/>
    <w:uiPriority w:val="0"/>
    <w:pPr>
      <w:adjustRightInd/>
      <w:spacing w:line="360" w:lineRule="auto"/>
    </w:pPr>
    <w:rPr>
      <w:rFonts w:ascii="宋体" w:hAnsi="宋体"/>
      <w:szCs w:val="20"/>
    </w:rPr>
  </w:style>
  <w:style w:type="paragraph" w:customStyle="1" w:styleId="44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2">
    <w:name w:val="Char Char Char Char Char Char Char Char Char Char Char1 Char"/>
    <w:basedOn w:val="1"/>
    <w:qFormat/>
    <w:uiPriority w:val="0"/>
    <w:pPr>
      <w:adjustRightInd/>
    </w:pPr>
    <w:rPr>
      <w:rFonts w:ascii="Tahoma" w:hAnsi="Tahoma"/>
      <w:sz w:val="24"/>
    </w:rPr>
  </w:style>
  <w:style w:type="paragraph" w:customStyle="1" w:styleId="443">
    <w:name w:val="Char Char Char Char11"/>
    <w:basedOn w:val="1"/>
    <w:qFormat/>
    <w:uiPriority w:val="0"/>
    <w:rPr>
      <w:rFonts w:ascii="Tahoma" w:hAnsi="Tahoma"/>
      <w:sz w:val="24"/>
      <w:szCs w:val="20"/>
    </w:rPr>
  </w:style>
  <w:style w:type="paragraph" w:customStyle="1" w:styleId="44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5">
    <w:name w:val="Char Char Char Char"/>
    <w:basedOn w:val="1"/>
    <w:qFormat/>
    <w:uiPriority w:val="0"/>
    <w:rPr>
      <w:rFonts w:ascii="Tahoma" w:hAnsi="Tahoma"/>
      <w:sz w:val="24"/>
      <w:szCs w:val="20"/>
    </w:rPr>
  </w:style>
  <w:style w:type="paragraph" w:customStyle="1" w:styleId="44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7">
    <w:name w:val="Char19"/>
    <w:basedOn w:val="1"/>
    <w:qFormat/>
    <w:uiPriority w:val="0"/>
    <w:pPr>
      <w:adjustRightInd/>
    </w:pPr>
    <w:rPr>
      <w:szCs w:val="20"/>
    </w:rPr>
  </w:style>
  <w:style w:type="paragraph" w:customStyle="1" w:styleId="44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0">
    <w:name w:val="_Style 5"/>
    <w:basedOn w:val="1"/>
    <w:qFormat/>
    <w:uiPriority w:val="34"/>
    <w:pPr>
      <w:adjustRightInd/>
      <w:ind w:firstLine="420" w:firstLineChars="200"/>
    </w:pPr>
    <w:rPr>
      <w:rFonts w:eastAsia="仿宋_GB2312"/>
      <w:sz w:val="28"/>
    </w:rPr>
  </w:style>
  <w:style w:type="paragraph" w:customStyle="1" w:styleId="45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4">
    <w:name w:val="标书表格字体格式"/>
    <w:next w:val="448"/>
    <w:qFormat/>
    <w:uiPriority w:val="0"/>
    <w:rPr>
      <w:rFonts w:ascii="Times New Roman" w:hAnsi="Times New Roman" w:eastAsia="宋体" w:cs="Times New Roman"/>
      <w:kern w:val="2"/>
      <w:sz w:val="21"/>
      <w:szCs w:val="24"/>
      <w:lang w:val="en-US" w:eastAsia="zh-CN" w:bidi="ar-SA"/>
    </w:rPr>
  </w:style>
  <w:style w:type="paragraph" w:customStyle="1" w:styleId="45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7">
    <w:name w:val="修订3"/>
    <w:qFormat/>
    <w:uiPriority w:val="0"/>
    <w:rPr>
      <w:rFonts w:ascii="Times New Roman" w:hAnsi="Times New Roman" w:eastAsia="宋体" w:cs="Times New Roman"/>
      <w:kern w:val="2"/>
      <w:sz w:val="21"/>
      <w:lang w:val="en-US" w:eastAsia="zh-CN" w:bidi="ar-SA"/>
    </w:rPr>
  </w:style>
  <w:style w:type="paragraph" w:customStyle="1" w:styleId="458">
    <w:name w:val="CSS1级正文 Char"/>
    <w:basedOn w:val="27"/>
    <w:qFormat/>
    <w:uiPriority w:val="0"/>
    <w:pPr>
      <w:snapToGrid w:val="0"/>
      <w:ind w:firstLine="480" w:firstLineChars="200"/>
    </w:pPr>
    <w:rPr>
      <w:rFonts w:ascii="Times New Roman"/>
      <w:szCs w:val="24"/>
      <w:lang w:val="en-US"/>
    </w:rPr>
  </w:style>
  <w:style w:type="paragraph" w:customStyle="1" w:styleId="45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0">
    <w:name w:val="表文字"/>
    <w:qFormat/>
    <w:uiPriority w:val="0"/>
    <w:rPr>
      <w:rFonts w:ascii="宋体" w:hAnsi="Times New Roman" w:eastAsia="宋体" w:cs="Times New Roman"/>
      <w:kern w:val="2"/>
      <w:lang w:val="en-US" w:eastAsia="zh-CN" w:bidi="ar-SA"/>
    </w:rPr>
  </w:style>
  <w:style w:type="paragraph" w:customStyle="1" w:styleId="461">
    <w:name w:val="MM Title"/>
    <w:basedOn w:val="62"/>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4">
    <w:name w:val="Char Char Char Char Char Char Char Char2"/>
    <w:basedOn w:val="1"/>
    <w:qFormat/>
    <w:uiPriority w:val="0"/>
    <w:pPr>
      <w:tabs>
        <w:tab w:val="left" w:pos="360"/>
      </w:tabs>
    </w:pPr>
    <w:rPr>
      <w:sz w:val="24"/>
      <w:szCs w:val="20"/>
    </w:rPr>
  </w:style>
  <w:style w:type="paragraph" w:customStyle="1" w:styleId="46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6">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7">
    <w:name w:val="中文标题 3"/>
    <w:basedOn w:val="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0">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3">
    <w:name w:val="p0"/>
    <w:basedOn w:val="1"/>
    <w:qFormat/>
    <w:uiPriority w:val="0"/>
    <w:pPr>
      <w:widowControl/>
      <w:adjustRightInd/>
    </w:pPr>
    <w:rPr>
      <w:kern w:val="0"/>
      <w:szCs w:val="21"/>
    </w:rPr>
  </w:style>
  <w:style w:type="paragraph" w:customStyle="1" w:styleId="474">
    <w:name w:val="Char6"/>
    <w:basedOn w:val="1"/>
    <w:qFormat/>
    <w:uiPriority w:val="0"/>
    <w:rPr>
      <w:rFonts w:ascii="仿宋_GB2312" w:eastAsia="仿宋_GB2312"/>
      <w:b/>
      <w:sz w:val="32"/>
      <w:szCs w:val="32"/>
    </w:rPr>
  </w:style>
  <w:style w:type="paragraph" w:customStyle="1" w:styleId="475">
    <w:name w:val="Char111"/>
    <w:basedOn w:val="1"/>
    <w:qFormat/>
    <w:uiPriority w:val="0"/>
    <w:rPr>
      <w:rFonts w:ascii="仿宋_GB2312" w:eastAsia="仿宋_GB2312"/>
      <w:b/>
      <w:sz w:val="32"/>
      <w:szCs w:val="32"/>
    </w:rPr>
  </w:style>
  <w:style w:type="paragraph" w:customStyle="1" w:styleId="476">
    <w:name w:val="标题3"/>
    <w:basedOn w:val="6"/>
    <w:next w:val="56"/>
    <w:qFormat/>
    <w:uiPriority w:val="0"/>
    <w:pPr>
      <w:tabs>
        <w:tab w:val="clear" w:pos="900"/>
      </w:tabs>
      <w:spacing w:after="0" w:line="360" w:lineRule="auto"/>
    </w:pPr>
    <w:rPr>
      <w:rFonts w:ascii="仿宋" w:hAnsi="仿宋" w:eastAsia="仿宋" w:cs="仿宋"/>
    </w:rPr>
  </w:style>
  <w:style w:type="paragraph" w:customStyle="1" w:styleId="47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9">
    <w:name w:val="Char1 Char Char Char2"/>
    <w:basedOn w:val="1"/>
    <w:qFormat/>
    <w:uiPriority w:val="0"/>
    <w:pPr>
      <w:adjustRightInd/>
      <w:ind w:firstLine="200" w:firstLineChars="200"/>
    </w:pPr>
    <w:rPr>
      <w:rFonts w:ascii="Tahoma" w:hAnsi="Tahoma"/>
      <w:sz w:val="24"/>
      <w:szCs w:val="20"/>
    </w:rPr>
  </w:style>
  <w:style w:type="paragraph" w:customStyle="1" w:styleId="48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1">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2">
    <w:name w:val="Char Char Char Char Char Char Char2"/>
    <w:basedOn w:val="1"/>
    <w:qFormat/>
    <w:uiPriority w:val="0"/>
    <w:rPr>
      <w:rFonts w:ascii="仿宋_GB2312" w:eastAsia="仿宋_GB2312"/>
      <w:b/>
      <w:sz w:val="32"/>
      <w:szCs w:val="32"/>
    </w:rPr>
  </w:style>
  <w:style w:type="paragraph" w:customStyle="1" w:styleId="483">
    <w:name w:val="五级条标题"/>
    <w:basedOn w:val="484"/>
    <w:next w:val="329"/>
    <w:qFormat/>
    <w:uiPriority w:val="0"/>
    <w:pPr>
      <w:tabs>
        <w:tab w:val="left" w:pos="1260"/>
        <w:tab w:val="left" w:pos="1680"/>
        <w:tab w:val="left" w:pos="2100"/>
        <w:tab w:val="left" w:pos="2940"/>
        <w:tab w:val="left" w:pos="3360"/>
      </w:tabs>
      <w:ind w:left="3360"/>
      <w:outlineLvl w:val="6"/>
    </w:pPr>
  </w:style>
  <w:style w:type="paragraph" w:customStyle="1" w:styleId="484">
    <w:name w:val="四级条标题"/>
    <w:basedOn w:val="344"/>
    <w:next w:val="329"/>
    <w:qFormat/>
    <w:uiPriority w:val="0"/>
    <w:pPr>
      <w:tabs>
        <w:tab w:val="left" w:pos="2940"/>
        <w:tab w:val="clear" w:pos="1260"/>
        <w:tab w:val="clear" w:pos="1680"/>
        <w:tab w:val="clear" w:pos="2100"/>
        <w:tab w:val="clear" w:pos="2520"/>
      </w:tabs>
      <w:ind w:left="2940"/>
      <w:outlineLvl w:val="5"/>
    </w:pPr>
  </w:style>
  <w:style w:type="paragraph" w:customStyle="1" w:styleId="48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6">
    <w:name w:val="Char23"/>
    <w:basedOn w:val="1"/>
    <w:qFormat/>
    <w:uiPriority w:val="0"/>
    <w:rPr>
      <w:rFonts w:ascii="仿宋_GB2312" w:eastAsia="仿宋_GB2312"/>
      <w:b/>
      <w:sz w:val="32"/>
      <w:szCs w:val="32"/>
    </w:rPr>
  </w:style>
  <w:style w:type="paragraph" w:customStyle="1" w:styleId="48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9">
    <w:name w:val="首行缩进"/>
    <w:basedOn w:val="1"/>
    <w:qFormat/>
    <w:uiPriority w:val="0"/>
    <w:pPr>
      <w:spacing w:line="360" w:lineRule="auto"/>
      <w:ind w:firstLine="480" w:firstLineChars="200"/>
    </w:pPr>
    <w:rPr>
      <w:rFonts w:ascii="宋体"/>
      <w:sz w:val="24"/>
      <w:szCs w:val="20"/>
    </w:rPr>
  </w:style>
  <w:style w:type="paragraph" w:customStyle="1" w:styleId="49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1">
    <w:name w:val="单元格左对齐"/>
    <w:basedOn w:val="1"/>
    <w:qFormat/>
    <w:uiPriority w:val="0"/>
    <w:pPr>
      <w:adjustRightInd/>
      <w:spacing w:line="360" w:lineRule="auto"/>
    </w:pPr>
    <w:rPr>
      <w:sz w:val="24"/>
    </w:rPr>
  </w:style>
  <w:style w:type="paragraph" w:customStyle="1" w:styleId="492">
    <w:name w:val="正文主体"/>
    <w:basedOn w:val="313"/>
    <w:qFormat/>
    <w:uiPriority w:val="0"/>
  </w:style>
  <w:style w:type="paragraph" w:customStyle="1" w:styleId="49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6">
    <w:name w:val="正文（首行缩进2字符）"/>
    <w:basedOn w:val="1"/>
    <w:qFormat/>
    <w:uiPriority w:val="0"/>
    <w:pPr>
      <w:adjustRightInd/>
      <w:spacing w:line="360" w:lineRule="auto"/>
      <w:ind w:firstLine="480" w:firstLineChars="200"/>
    </w:pPr>
    <w:rPr>
      <w:sz w:val="24"/>
      <w:szCs w:val="20"/>
    </w:rPr>
  </w:style>
  <w:style w:type="paragraph" w:customStyle="1" w:styleId="497">
    <w:name w:val="P1"/>
    <w:basedOn w:val="1"/>
    <w:qFormat/>
    <w:uiPriority w:val="0"/>
    <w:pPr>
      <w:adjustRightInd/>
      <w:spacing w:line="288" w:lineRule="auto"/>
      <w:ind w:firstLine="425" w:firstLineChars="200"/>
    </w:pPr>
  </w:style>
  <w:style w:type="paragraph" w:customStyle="1" w:styleId="498">
    <w:name w:val="列表内容"/>
    <w:basedOn w:val="1"/>
    <w:next w:val="1"/>
    <w:qFormat/>
    <w:uiPriority w:val="0"/>
    <w:pPr>
      <w:widowControl/>
      <w:tabs>
        <w:tab w:val="left" w:pos="840"/>
      </w:tabs>
      <w:ind w:left="840" w:hanging="420"/>
      <w:jc w:val="left"/>
    </w:pPr>
    <w:rPr>
      <w:kern w:val="0"/>
      <w:sz w:val="18"/>
    </w:rPr>
  </w:style>
  <w:style w:type="paragraph" w:customStyle="1" w:styleId="499">
    <w:name w:val="Char Char11 Char Char Char1"/>
    <w:basedOn w:val="1"/>
    <w:qFormat/>
    <w:uiPriority w:val="6"/>
    <w:pPr>
      <w:spacing w:line="360" w:lineRule="auto"/>
    </w:pPr>
    <w:rPr>
      <w:szCs w:val="20"/>
    </w:rPr>
  </w:style>
  <w:style w:type="paragraph" w:customStyle="1" w:styleId="50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4">
    <w:name w:val="正文文字缩进2字"/>
    <w:basedOn w:val="27"/>
    <w:qFormat/>
    <w:uiPriority w:val="0"/>
    <w:pPr>
      <w:adjustRightInd/>
      <w:spacing w:before="60" w:after="60"/>
      <w:ind w:firstLine="200" w:firstLineChars="200"/>
    </w:pPr>
    <w:rPr>
      <w:rFonts w:ascii="Times New Roman"/>
      <w:szCs w:val="20"/>
      <w:lang w:val="en-US"/>
    </w:rPr>
  </w:style>
  <w:style w:type="paragraph" w:customStyle="1" w:styleId="505">
    <w:name w:val="默认段落字体 Para Char Char Char Char"/>
    <w:basedOn w:val="1"/>
    <w:qFormat/>
    <w:uiPriority w:val="0"/>
    <w:pPr>
      <w:spacing w:line="360" w:lineRule="auto"/>
    </w:pPr>
    <w:rPr>
      <w:szCs w:val="20"/>
    </w:rPr>
  </w:style>
  <w:style w:type="paragraph" w:customStyle="1" w:styleId="50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8">
    <w:name w:val="Char2 Char Char Char2"/>
    <w:basedOn w:val="1"/>
    <w:qFormat/>
    <w:uiPriority w:val="0"/>
    <w:rPr>
      <w:rFonts w:ascii="仿宋_GB2312" w:eastAsia="仿宋_GB2312"/>
      <w:b/>
      <w:sz w:val="32"/>
      <w:szCs w:val="32"/>
    </w:rPr>
  </w:style>
  <w:style w:type="paragraph" w:customStyle="1" w:styleId="50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1">
    <w:name w:val="正文 首行缩进:  2 字符 Char"/>
    <w:basedOn w:val="1"/>
    <w:qFormat/>
    <w:uiPriority w:val="0"/>
    <w:pPr>
      <w:adjustRightInd/>
      <w:spacing w:line="360" w:lineRule="auto"/>
      <w:ind w:firstLine="480"/>
    </w:pPr>
    <w:rPr>
      <w:rFonts w:cs="宋体"/>
      <w:sz w:val="24"/>
      <w:szCs w:val="20"/>
    </w:rPr>
  </w:style>
  <w:style w:type="paragraph" w:customStyle="1" w:styleId="512">
    <w:name w:val="Char Char4 Char Char"/>
    <w:basedOn w:val="1"/>
    <w:qFormat/>
    <w:uiPriority w:val="0"/>
    <w:pPr>
      <w:widowControl/>
      <w:adjustRightInd/>
      <w:spacing w:after="160" w:line="240" w:lineRule="exact"/>
      <w:jc w:val="left"/>
    </w:pPr>
  </w:style>
  <w:style w:type="paragraph" w:customStyle="1" w:styleId="51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4">
    <w:name w:val="Char Char11 Char Char Char2"/>
    <w:basedOn w:val="1"/>
    <w:qFormat/>
    <w:uiPriority w:val="0"/>
    <w:pPr>
      <w:spacing w:line="360" w:lineRule="auto"/>
    </w:pPr>
    <w:rPr>
      <w:szCs w:val="20"/>
    </w:rPr>
  </w:style>
  <w:style w:type="paragraph" w:customStyle="1" w:styleId="51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7">
    <w:name w:val="数字标题4"/>
    <w:basedOn w:val="10"/>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1">
    <w:name w:val="Char311"/>
    <w:basedOn w:val="1"/>
    <w:qFormat/>
    <w:uiPriority w:val="0"/>
    <w:pPr>
      <w:adjustRightInd/>
      <w:ind w:firstLine="200" w:firstLineChars="200"/>
    </w:pPr>
    <w:rPr>
      <w:rFonts w:ascii="Tahoma" w:hAnsi="Tahoma"/>
      <w:sz w:val="24"/>
      <w:szCs w:val="20"/>
    </w:rPr>
  </w:style>
  <w:style w:type="paragraph" w:customStyle="1" w:styleId="522">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4">
    <w:name w:val="正文 内标"/>
    <w:basedOn w:val="439"/>
    <w:qFormat/>
    <w:uiPriority w:val="0"/>
    <w:pPr>
      <w:tabs>
        <w:tab w:val="left" w:pos="0"/>
      </w:tabs>
      <w:ind w:left="900" w:firstLine="0" w:firstLineChars="0"/>
    </w:pPr>
  </w:style>
  <w:style w:type="paragraph" w:customStyle="1" w:styleId="525">
    <w:name w:val="Bulleted List"/>
    <w:basedOn w:val="1"/>
    <w:qFormat/>
    <w:uiPriority w:val="0"/>
    <w:pPr>
      <w:tabs>
        <w:tab w:val="left" w:pos="1260"/>
      </w:tabs>
      <w:adjustRightInd/>
      <w:ind w:left="1260" w:hanging="420"/>
    </w:pPr>
  </w:style>
  <w:style w:type="paragraph" w:customStyle="1" w:styleId="52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7">
    <w:name w:val="样式 左侧:  0.85 厘米"/>
    <w:basedOn w:val="1"/>
    <w:qFormat/>
    <w:uiPriority w:val="2"/>
    <w:pPr>
      <w:adjustRightInd/>
      <w:spacing w:line="360" w:lineRule="auto"/>
    </w:pPr>
    <w:rPr>
      <w:rFonts w:cs="宋体"/>
      <w:sz w:val="24"/>
      <w:szCs w:val="20"/>
    </w:rPr>
  </w:style>
  <w:style w:type="paragraph" w:customStyle="1" w:styleId="528">
    <w:name w:val="Char Char Char Char Char Char Char Char Char Char Char Char1 Char"/>
    <w:basedOn w:val="1"/>
    <w:qFormat/>
    <w:uiPriority w:val="0"/>
    <w:rPr>
      <w:rFonts w:ascii="Tahoma" w:hAnsi="Tahoma" w:cs="仿宋_GB2312"/>
      <w:sz w:val="24"/>
      <w:szCs w:val="20"/>
    </w:rPr>
  </w:style>
  <w:style w:type="paragraph" w:customStyle="1" w:styleId="529">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53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模板普通正文"/>
    <w:basedOn w:val="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3">
    <w:name w:val="Char Char1 Char Char Char Char Char Char"/>
    <w:basedOn w:val="1"/>
    <w:qFormat/>
    <w:uiPriority w:val="0"/>
    <w:rPr>
      <w:rFonts w:ascii="仿宋_GB2312" w:eastAsia="仿宋_GB2312"/>
      <w:b/>
      <w:sz w:val="32"/>
      <w:szCs w:val="20"/>
    </w:rPr>
  </w:style>
  <w:style w:type="paragraph" w:customStyle="1" w:styleId="53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5">
    <w:name w:val="Char Char1 Char Char Char Char Char Char2"/>
    <w:basedOn w:val="1"/>
    <w:qFormat/>
    <w:uiPriority w:val="0"/>
    <w:rPr>
      <w:rFonts w:ascii="仿宋_GB2312" w:eastAsia="仿宋_GB2312"/>
      <w:b/>
      <w:sz w:val="32"/>
      <w:szCs w:val="20"/>
    </w:rPr>
  </w:style>
  <w:style w:type="paragraph" w:customStyle="1" w:styleId="53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5">
    <w:name w:val="Char31"/>
    <w:basedOn w:val="1"/>
    <w:qFormat/>
    <w:uiPriority w:val="0"/>
    <w:pPr>
      <w:adjustRightInd/>
    </w:pPr>
    <w:rPr>
      <w:rFonts w:ascii="仿宋_GB2312" w:eastAsia="仿宋_GB2312"/>
      <w:b/>
      <w:sz w:val="32"/>
      <w:szCs w:val="32"/>
    </w:rPr>
  </w:style>
  <w:style w:type="paragraph" w:customStyle="1" w:styleId="546">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9">
    <w:name w:val="Char Char1"/>
    <w:basedOn w:val="1"/>
    <w:qFormat/>
    <w:uiPriority w:val="0"/>
    <w:pPr>
      <w:widowControl/>
      <w:spacing w:after="160" w:line="240" w:lineRule="exact"/>
      <w:jc w:val="left"/>
    </w:pPr>
    <w:rPr>
      <w:rFonts w:eastAsia="仿宋_GB2312"/>
      <w:sz w:val="28"/>
    </w:rPr>
  </w:style>
  <w:style w:type="paragraph" w:customStyle="1" w:styleId="550">
    <w:name w:val="Char21"/>
    <w:basedOn w:val="1"/>
    <w:qFormat/>
    <w:uiPriority w:val="0"/>
    <w:pPr>
      <w:adjustRightInd/>
      <w:ind w:firstLine="200" w:firstLineChars="200"/>
    </w:pPr>
    <w:rPr>
      <w:rFonts w:ascii="仿宋_GB2312" w:eastAsia="仿宋_GB2312"/>
      <w:b/>
      <w:sz w:val="32"/>
      <w:szCs w:val="32"/>
    </w:rPr>
  </w:style>
  <w:style w:type="paragraph" w:customStyle="1" w:styleId="551">
    <w:name w:val="列表段落1"/>
    <w:basedOn w:val="1"/>
    <w:qFormat/>
    <w:uiPriority w:val="34"/>
    <w:pPr>
      <w:adjustRightInd/>
      <w:ind w:right="238" w:firstLine="420"/>
    </w:pPr>
    <w:rPr>
      <w:rFonts w:ascii="Calibri" w:hAnsi="Calibri"/>
      <w:sz w:val="24"/>
    </w:rPr>
  </w:style>
  <w:style w:type="paragraph" w:customStyle="1" w:styleId="552">
    <w:name w:val="Char Char110"/>
    <w:basedOn w:val="1"/>
    <w:qFormat/>
    <w:uiPriority w:val="6"/>
    <w:pPr>
      <w:spacing w:line="360" w:lineRule="auto"/>
    </w:pPr>
    <w:rPr>
      <w:rFonts w:ascii="Tahoma" w:hAnsi="Tahoma"/>
      <w:sz w:val="24"/>
      <w:szCs w:val="20"/>
    </w:rPr>
  </w:style>
  <w:style w:type="paragraph" w:customStyle="1" w:styleId="55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7">
    <w:name w:val="Char Char Char Char Char Char Char Char Char Char Char Char1 Char2"/>
    <w:basedOn w:val="1"/>
    <w:qFormat/>
    <w:uiPriority w:val="0"/>
    <w:rPr>
      <w:rFonts w:ascii="Tahoma" w:hAnsi="Tahoma" w:cs="仿宋_GB2312"/>
      <w:sz w:val="24"/>
      <w:szCs w:val="20"/>
    </w:rPr>
  </w:style>
  <w:style w:type="paragraph" w:customStyle="1" w:styleId="55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0">
    <w:name w:val="样式 列表编号 + 段后: 0.5 行"/>
    <w:basedOn w:val="19"/>
    <w:qFormat/>
    <w:uiPriority w:val="2"/>
    <w:pPr>
      <w:tabs>
        <w:tab w:val="clear" w:pos="390"/>
        <w:tab w:val="clear" w:pos="454"/>
      </w:tabs>
      <w:spacing w:after="0"/>
      <w:ind w:left="840" w:hanging="420"/>
      <w:contextualSpacing/>
    </w:pPr>
    <w:rPr>
      <w:rFonts w:cs="宋体"/>
    </w:rPr>
  </w:style>
  <w:style w:type="paragraph" w:customStyle="1" w:styleId="56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2">
    <w:name w:val="_Style 12"/>
    <w:basedOn w:val="22"/>
    <w:qFormat/>
    <w:uiPriority w:val="0"/>
    <w:pPr>
      <w:snapToGrid w:val="0"/>
      <w:spacing w:line="360" w:lineRule="auto"/>
    </w:pPr>
  </w:style>
  <w:style w:type="paragraph" w:customStyle="1" w:styleId="56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5">
    <w:name w:val="_Style 94"/>
    <w:basedOn w:val="1"/>
    <w:next w:val="106"/>
    <w:qFormat/>
    <w:uiPriority w:val="34"/>
    <w:pPr>
      <w:adjustRightInd/>
      <w:spacing w:line="360" w:lineRule="auto"/>
      <w:ind w:firstLine="200" w:firstLineChars="200"/>
    </w:pPr>
    <w:rPr>
      <w:rFonts w:ascii="Calibri" w:hAnsi="Calibri"/>
      <w:sz w:val="28"/>
      <w:szCs w:val="20"/>
    </w:rPr>
  </w:style>
  <w:style w:type="paragraph" w:customStyle="1" w:styleId="56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7">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9">
    <w:name w:val="3级标题"/>
    <w:basedOn w:val="361"/>
    <w:qFormat/>
    <w:uiPriority w:val="0"/>
    <w:pPr>
      <w:outlineLvl w:val="2"/>
    </w:pPr>
  </w:style>
  <w:style w:type="paragraph" w:customStyle="1" w:styleId="57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1">
    <w:name w:val="Char1 Char Char Char3"/>
    <w:basedOn w:val="1"/>
    <w:qFormat/>
    <w:uiPriority w:val="0"/>
    <w:pPr>
      <w:adjustRightInd/>
      <w:ind w:firstLine="200" w:firstLineChars="200"/>
    </w:pPr>
    <w:rPr>
      <w:rFonts w:ascii="Tahoma" w:hAnsi="Tahoma"/>
      <w:sz w:val="24"/>
      <w:szCs w:val="20"/>
    </w:rPr>
  </w:style>
  <w:style w:type="paragraph" w:customStyle="1" w:styleId="57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3">
    <w:name w:val="MM Empty"/>
    <w:basedOn w:val="1"/>
    <w:qFormat/>
    <w:uiPriority w:val="0"/>
    <w:pPr>
      <w:adjustRightInd/>
    </w:pPr>
  </w:style>
  <w:style w:type="paragraph" w:customStyle="1" w:styleId="574">
    <w:name w:val="Char24"/>
    <w:basedOn w:val="1"/>
    <w:qFormat/>
    <w:uiPriority w:val="0"/>
    <w:rPr>
      <w:rFonts w:ascii="仿宋_GB2312" w:eastAsia="仿宋_GB2312"/>
      <w:b/>
      <w:sz w:val="32"/>
      <w:szCs w:val="32"/>
    </w:rPr>
  </w:style>
  <w:style w:type="paragraph" w:customStyle="1" w:styleId="575">
    <w:name w:val="正文箭头"/>
    <w:basedOn w:val="227"/>
    <w:qFormat/>
    <w:uiPriority w:val="0"/>
  </w:style>
  <w:style w:type="paragraph" w:customStyle="1" w:styleId="576">
    <w:name w:val="U_编号2"/>
    <w:basedOn w:val="1"/>
    <w:qFormat/>
    <w:uiPriority w:val="0"/>
    <w:pPr>
      <w:tabs>
        <w:tab w:val="left" w:pos="785"/>
      </w:tabs>
      <w:adjustRightInd/>
      <w:spacing w:beforeLines="10" w:afterLines="10" w:line="300" w:lineRule="auto"/>
    </w:pPr>
    <w:rPr>
      <w:sz w:val="24"/>
    </w:rPr>
  </w:style>
  <w:style w:type="paragraph" w:customStyle="1" w:styleId="57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9">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0">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1">
    <w:name w:val="_Style 1"/>
    <w:basedOn w:val="1"/>
    <w:qFormat/>
    <w:uiPriority w:val="34"/>
    <w:pPr>
      <w:adjustRightInd/>
      <w:ind w:firstLine="420" w:firstLineChars="200"/>
    </w:pPr>
    <w:rPr>
      <w:rFonts w:eastAsia="仿宋_GB2312"/>
      <w:sz w:val="28"/>
    </w:rPr>
  </w:style>
  <w:style w:type="paragraph" w:customStyle="1" w:styleId="582">
    <w:name w:val="表格 内容"/>
    <w:basedOn w:val="418"/>
    <w:qFormat/>
    <w:uiPriority w:val="0"/>
    <w:rPr>
      <w:b w:val="0"/>
      <w:sz w:val="20"/>
    </w:rPr>
  </w:style>
  <w:style w:type="paragraph" w:customStyle="1" w:styleId="583">
    <w:name w:val="正文首行缩进1"/>
    <w:basedOn w:val="27"/>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5">
    <w:name w:val="数字标题5"/>
    <w:basedOn w:val="11"/>
    <w:next w:val="1"/>
    <w:qFormat/>
    <w:uiPriority w:val="0"/>
    <w:pPr>
      <w:tabs>
        <w:tab w:val="left" w:pos="1080"/>
        <w:tab w:val="clear" w:pos="1008"/>
      </w:tabs>
      <w:ind w:left="1080" w:hanging="1080"/>
    </w:pPr>
  </w:style>
  <w:style w:type="paragraph" w:customStyle="1" w:styleId="586">
    <w:name w:val="数字标题1"/>
    <w:basedOn w:val="4"/>
    <w:next w:val="1"/>
    <w:qFormat/>
    <w:uiPriority w:val="0"/>
    <w:pPr>
      <w:tabs>
        <w:tab w:val="left" w:pos="480"/>
        <w:tab w:val="clear" w:pos="432"/>
      </w:tabs>
      <w:ind w:left="480" w:hanging="480"/>
    </w:pPr>
  </w:style>
  <w:style w:type="paragraph" w:customStyle="1" w:styleId="58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3">
    <w:name w:val="0"/>
    <w:basedOn w:val="1"/>
    <w:qFormat/>
    <w:uiPriority w:val="0"/>
    <w:pPr>
      <w:widowControl/>
    </w:pPr>
    <w:rPr>
      <w:kern w:val="0"/>
      <w:sz w:val="24"/>
      <w:szCs w:val="20"/>
    </w:rPr>
  </w:style>
  <w:style w:type="paragraph" w:customStyle="1" w:styleId="594">
    <w:name w:val="Char Char113"/>
    <w:basedOn w:val="1"/>
    <w:qFormat/>
    <w:uiPriority w:val="0"/>
    <w:pPr>
      <w:widowControl/>
      <w:spacing w:after="160" w:line="240" w:lineRule="exact"/>
      <w:jc w:val="left"/>
    </w:pPr>
    <w:rPr>
      <w:rFonts w:eastAsia="仿宋_GB2312"/>
      <w:sz w:val="28"/>
    </w:rPr>
  </w:style>
  <w:style w:type="paragraph" w:customStyle="1" w:styleId="59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6">
    <w:name w:val="_Style 8"/>
    <w:basedOn w:val="1"/>
    <w:qFormat/>
    <w:uiPriority w:val="34"/>
    <w:pPr>
      <w:adjustRightInd/>
      <w:ind w:firstLine="420" w:firstLineChars="200"/>
    </w:pPr>
    <w:rPr>
      <w:rFonts w:eastAsia="仿宋_GB2312"/>
      <w:sz w:val="28"/>
    </w:rPr>
  </w:style>
  <w:style w:type="paragraph" w:customStyle="1" w:styleId="59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2">
    <w:name w:val="Char Char112"/>
    <w:basedOn w:val="1"/>
    <w:qFormat/>
    <w:uiPriority w:val="6"/>
    <w:pPr>
      <w:widowControl/>
      <w:spacing w:after="160" w:line="240" w:lineRule="exact"/>
      <w:jc w:val="left"/>
    </w:pPr>
    <w:rPr>
      <w:rFonts w:eastAsia="仿宋_GB2312"/>
      <w:sz w:val="28"/>
    </w:rPr>
  </w:style>
  <w:style w:type="paragraph" w:customStyle="1" w:styleId="603">
    <w:name w:val="正文 图"/>
    <w:basedOn w:val="132"/>
    <w:qFormat/>
    <w:uiPriority w:val="0"/>
    <w:pPr>
      <w:adjustRightInd/>
      <w:spacing w:before="0"/>
      <w:ind w:firstLine="0"/>
      <w:jc w:val="center"/>
    </w:pPr>
    <w:rPr>
      <w:rFonts w:ascii="微软雅黑" w:hAnsi="微软雅黑"/>
    </w:rPr>
  </w:style>
  <w:style w:type="paragraph" w:customStyle="1" w:styleId="60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6">
    <w:name w:val="Thf"/>
    <w:basedOn w:val="251"/>
    <w:qFormat/>
    <w:uiPriority w:val="0"/>
    <w:pPr>
      <w:ind w:left="0"/>
    </w:pPr>
  </w:style>
  <w:style w:type="paragraph" w:customStyle="1" w:styleId="60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9">
    <w:name w:val="注释"/>
    <w:basedOn w:val="1"/>
    <w:qFormat/>
    <w:uiPriority w:val="0"/>
    <w:pPr>
      <w:adjustRightInd/>
      <w:spacing w:line="360" w:lineRule="auto"/>
      <w:ind w:firstLine="480"/>
    </w:pPr>
    <w:rPr>
      <w:sz w:val="24"/>
    </w:rPr>
  </w:style>
  <w:style w:type="paragraph" w:customStyle="1" w:styleId="610">
    <w:name w:val="列出段落111"/>
    <w:basedOn w:val="1"/>
    <w:qFormat/>
    <w:uiPriority w:val="34"/>
    <w:pPr>
      <w:ind w:firstLine="420" w:firstLineChars="200"/>
    </w:pPr>
  </w:style>
  <w:style w:type="paragraph" w:customStyle="1" w:styleId="611">
    <w:name w:val="标准文本"/>
    <w:basedOn w:val="1"/>
    <w:link w:val="950"/>
    <w:qFormat/>
    <w:uiPriority w:val="0"/>
    <w:pPr>
      <w:adjustRightInd/>
      <w:spacing w:line="360" w:lineRule="auto"/>
      <w:ind w:firstLine="480" w:firstLineChars="200"/>
    </w:pPr>
    <w:rPr>
      <w:rFonts w:cs="宋体"/>
      <w:sz w:val="24"/>
      <w:szCs w:val="20"/>
    </w:rPr>
  </w:style>
  <w:style w:type="paragraph" w:customStyle="1" w:styleId="612">
    <w:name w:val="_Style 947"/>
    <w:basedOn w:val="1"/>
    <w:next w:val="106"/>
    <w:qFormat/>
    <w:uiPriority w:val="34"/>
    <w:pPr>
      <w:adjustRightInd/>
      <w:ind w:firstLine="420" w:firstLineChars="200"/>
    </w:pPr>
  </w:style>
  <w:style w:type="paragraph" w:customStyle="1" w:styleId="61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4">
    <w:name w:val="纯文本2"/>
    <w:basedOn w:val="1"/>
    <w:qFormat/>
    <w:uiPriority w:val="0"/>
    <w:pPr>
      <w:adjustRightInd/>
      <w:snapToGrid w:val="0"/>
      <w:jc w:val="left"/>
    </w:pPr>
    <w:rPr>
      <w:rFonts w:ascii="Century Gothic" w:hAnsi="楷体_GB2312" w:eastAsia="Century Gothic"/>
      <w:szCs w:val="20"/>
    </w:rPr>
  </w:style>
  <w:style w:type="paragraph" w:customStyle="1" w:styleId="61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7">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8">
    <w:name w:val="Blockquote"/>
    <w:basedOn w:val="1"/>
    <w:qFormat/>
    <w:uiPriority w:val="0"/>
    <w:pPr>
      <w:autoSpaceDE w:val="0"/>
      <w:autoSpaceDN w:val="0"/>
      <w:spacing w:before="100" w:after="100"/>
      <w:ind w:left="360" w:right="360"/>
      <w:jc w:val="left"/>
    </w:pPr>
    <w:rPr>
      <w:kern w:val="0"/>
      <w:sz w:val="24"/>
      <w:szCs w:val="20"/>
    </w:rPr>
  </w:style>
  <w:style w:type="paragraph" w:customStyle="1" w:styleId="619">
    <w:name w:val="p1"/>
    <w:basedOn w:val="1"/>
    <w:qFormat/>
    <w:uiPriority w:val="0"/>
    <w:pPr>
      <w:widowControl/>
      <w:adjustRightInd/>
      <w:jc w:val="left"/>
    </w:pPr>
    <w:rPr>
      <w:rFonts w:ascii=".PingFang SC" w:eastAsia=".PingFang SC"/>
      <w:color w:val="454545"/>
      <w:kern w:val="0"/>
      <w:sz w:val="18"/>
      <w:szCs w:val="18"/>
    </w:rPr>
  </w:style>
  <w:style w:type="paragraph" w:customStyle="1" w:styleId="620">
    <w:name w:val="Table Paragraph"/>
    <w:basedOn w:val="1"/>
    <w:qFormat/>
    <w:uiPriority w:val="0"/>
    <w:pPr>
      <w:adjustRightInd/>
      <w:jc w:val="left"/>
    </w:pPr>
    <w:rPr>
      <w:rFonts w:ascii="Calibri" w:hAnsi="Calibri"/>
      <w:kern w:val="0"/>
      <w:sz w:val="22"/>
      <w:szCs w:val="22"/>
      <w:lang w:eastAsia="en-US"/>
    </w:rPr>
  </w:style>
  <w:style w:type="paragraph" w:customStyle="1" w:styleId="62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4">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625">
    <w:name w:val="正文空2字"/>
    <w:basedOn w:val="62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26">
    <w:name w:val="左对齐正文"/>
    <w:qFormat/>
    <w:uiPriority w:val="99"/>
    <w:rPr>
      <w:rFonts w:ascii="Calibri" w:hAnsi="Calibri" w:eastAsia="仿宋_GB2312" w:cs="Calibri"/>
      <w:kern w:val="2"/>
      <w:sz w:val="32"/>
      <w:szCs w:val="32"/>
      <w:lang w:val="en-US" w:eastAsia="zh-CN" w:bidi="ar-SA"/>
    </w:rPr>
  </w:style>
  <w:style w:type="paragraph" w:customStyle="1" w:styleId="627">
    <w:name w:val="Plain Text"/>
    <w:basedOn w:val="1"/>
    <w:qFormat/>
    <w:uiPriority w:val="0"/>
    <w:pPr>
      <w:spacing w:before="156" w:beforeLines="50" w:after="156" w:afterLines="50" w:line="400" w:lineRule="exact"/>
    </w:pPr>
    <w:rPr>
      <w:rFonts w:ascii="宋体" w:hAnsi="Courier New"/>
      <w:sz w:val="24"/>
    </w:rPr>
  </w:style>
  <w:style w:type="paragraph" w:customStyle="1" w:styleId="628">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629">
    <w:name w:val="表格非标题文字 Char"/>
    <w:link w:val="86"/>
    <w:qFormat/>
    <w:uiPriority w:val="0"/>
    <w:rPr>
      <w:rFonts w:ascii="Futura Bk" w:hAnsi="Futura Bk"/>
      <w:kern w:val="2"/>
      <w:sz w:val="18"/>
      <w:szCs w:val="21"/>
      <w:lang w:val="en-US" w:eastAsia="zh-CN" w:bidi="ar-SA"/>
    </w:rPr>
  </w:style>
  <w:style w:type="character" w:customStyle="1" w:styleId="630">
    <w:name w:val="*正文 Char"/>
    <w:link w:val="87"/>
    <w:qFormat/>
    <w:locked/>
    <w:uiPriority w:val="0"/>
    <w:rPr>
      <w:rFonts w:ascii="宋体" w:hAnsi="宋体"/>
      <w:sz w:val="24"/>
    </w:rPr>
  </w:style>
  <w:style w:type="character" w:customStyle="1" w:styleId="631">
    <w:name w:val="Char Char71"/>
    <w:semiHidden/>
    <w:qFormat/>
    <w:uiPriority w:val="0"/>
    <w:rPr>
      <w:rFonts w:eastAsia="宋体"/>
      <w:kern w:val="2"/>
      <w:sz w:val="21"/>
      <w:szCs w:val="24"/>
      <w:lang w:val="en-US" w:eastAsia="zh-CN" w:bidi="ar-SA"/>
    </w:rPr>
  </w:style>
  <w:style w:type="character" w:customStyle="1" w:styleId="632">
    <w:name w:val="Char Char6"/>
    <w:qFormat/>
    <w:uiPriority w:val="0"/>
    <w:rPr>
      <w:rFonts w:eastAsia="宋体"/>
      <w:kern w:val="2"/>
      <w:sz w:val="21"/>
      <w:szCs w:val="24"/>
      <w:lang w:val="en-US" w:eastAsia="zh-CN" w:bidi="ar-SA"/>
    </w:rPr>
  </w:style>
  <w:style w:type="character" w:customStyle="1" w:styleId="633">
    <w:name w:val="正文缩进 Char"/>
    <w:qFormat/>
    <w:uiPriority w:val="0"/>
    <w:rPr>
      <w:rFonts w:eastAsia="宋体"/>
      <w:kern w:val="2"/>
      <w:sz w:val="21"/>
      <w:lang w:val="en-US" w:eastAsia="zh-CN"/>
    </w:rPr>
  </w:style>
  <w:style w:type="character" w:customStyle="1" w:styleId="634">
    <w:name w:val="正文首行缩进 Char1"/>
    <w:qFormat/>
    <w:uiPriority w:val="0"/>
    <w:rPr>
      <w:rFonts w:ascii="宋体" w:hAnsi="Times New Roman" w:eastAsia="宋体" w:cs="Times New Roman"/>
      <w:snapToGrid w:val="0"/>
      <w:kern w:val="2"/>
      <w:sz w:val="24"/>
      <w:szCs w:val="21"/>
      <w:lang w:val="zh-CN"/>
    </w:rPr>
  </w:style>
  <w:style w:type="character" w:customStyle="1" w:styleId="635">
    <w:name w:val="Char Char28"/>
    <w:qFormat/>
    <w:uiPriority w:val="6"/>
    <w:rPr>
      <w:rFonts w:ascii="仿宋_GB2312" w:hAnsi="仿宋_GB2312" w:eastAsia="仿宋_GB2312"/>
      <w:kern w:val="1"/>
      <w:sz w:val="28"/>
    </w:rPr>
  </w:style>
  <w:style w:type="character" w:customStyle="1" w:styleId="63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7">
    <w:name w:val="Heading 1 Char"/>
    <w:qFormat/>
    <w:uiPriority w:val="6"/>
    <w:rPr>
      <w:rFonts w:ascii="Times New Roman" w:hAnsi="Times New Roman" w:eastAsia="黑体" w:cs="Times New Roman"/>
      <w:b/>
      <w:kern w:val="0"/>
      <w:sz w:val="24"/>
      <w:szCs w:val="24"/>
    </w:rPr>
  </w:style>
  <w:style w:type="character" w:customStyle="1" w:styleId="638">
    <w:name w:val="U_正文 Char"/>
    <w:link w:val="88"/>
    <w:qFormat/>
    <w:uiPriority w:val="0"/>
    <w:rPr>
      <w:sz w:val="24"/>
      <w:szCs w:val="24"/>
    </w:rPr>
  </w:style>
  <w:style w:type="character" w:customStyle="1" w:styleId="639">
    <w:name w:val="HTML 地址 Char1"/>
    <w:qFormat/>
    <w:uiPriority w:val="0"/>
    <w:rPr>
      <w:rFonts w:ascii="Times New Roman" w:hAnsi="Times New Roman" w:eastAsia="宋体" w:cs="Times New Roman"/>
      <w:i/>
      <w:iCs/>
      <w:szCs w:val="24"/>
    </w:rPr>
  </w:style>
  <w:style w:type="character" w:customStyle="1" w:styleId="640">
    <w:name w:val="批注主题 Char1"/>
    <w:link w:val="63"/>
    <w:qFormat/>
    <w:uiPriority w:val="0"/>
    <w:rPr>
      <w:b/>
      <w:bCs/>
      <w:kern w:val="2"/>
      <w:sz w:val="21"/>
      <w:szCs w:val="24"/>
    </w:rPr>
  </w:style>
  <w:style w:type="character" w:customStyle="1" w:styleId="641">
    <w:name w:val="Char Char51"/>
    <w:qFormat/>
    <w:uiPriority w:val="0"/>
    <w:rPr>
      <w:rFonts w:ascii="宋体" w:hAnsi="Courier New" w:eastAsia="宋体"/>
      <w:kern w:val="2"/>
      <w:sz w:val="21"/>
      <w:lang w:val="en-US" w:eastAsia="zh-CN"/>
    </w:rPr>
  </w:style>
  <w:style w:type="character" w:customStyle="1" w:styleId="642">
    <w:name w:val="表正文 Char"/>
    <w:qFormat/>
    <w:uiPriority w:val="0"/>
    <w:rPr>
      <w:rFonts w:ascii="宋体" w:eastAsia="宋体"/>
      <w:snapToGrid w:val="0"/>
      <w:color w:val="000000"/>
      <w:kern w:val="28"/>
      <w:sz w:val="28"/>
      <w:lang w:val="en-US" w:eastAsia="zh-CN" w:bidi="ar-SA"/>
    </w:rPr>
  </w:style>
  <w:style w:type="character" w:customStyle="1" w:styleId="643">
    <w:name w:val="Char Char34"/>
    <w:qFormat/>
    <w:uiPriority w:val="6"/>
    <w:rPr>
      <w:b/>
      <w:kern w:val="1"/>
      <w:sz w:val="28"/>
      <w:szCs w:val="28"/>
    </w:rPr>
  </w:style>
  <w:style w:type="character" w:customStyle="1" w:styleId="64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5">
    <w:name w:val="哈哈正文 Char"/>
    <w:link w:val="89"/>
    <w:qFormat/>
    <w:uiPriority w:val="0"/>
    <w:rPr>
      <w:rFonts w:ascii="宋体" w:hAnsi="宋体" w:eastAsia="宋体"/>
      <w:kern w:val="2"/>
      <w:sz w:val="24"/>
      <w:lang w:bidi="ar-SA"/>
    </w:rPr>
  </w:style>
  <w:style w:type="character" w:customStyle="1" w:styleId="646">
    <w:name w:val="未处理的提及1"/>
    <w:qFormat/>
    <w:uiPriority w:val="0"/>
    <w:rPr>
      <w:color w:val="808080"/>
      <w:shd w:val="clear" w:color="auto" w:fill="E6E6E6"/>
    </w:rPr>
  </w:style>
  <w:style w:type="character" w:customStyle="1" w:styleId="647">
    <w:name w:val="txt"/>
    <w:qFormat/>
    <w:uiPriority w:val="0"/>
    <w:rPr>
      <w:rFonts w:ascii="仿宋_GB2312" w:eastAsia="微软雅黑"/>
      <w:b/>
      <w:kern w:val="2"/>
      <w:sz w:val="32"/>
      <w:szCs w:val="32"/>
      <w:lang w:val="en-US" w:eastAsia="zh-CN" w:bidi="ar-SA"/>
    </w:rPr>
  </w:style>
  <w:style w:type="character" w:customStyle="1" w:styleId="648">
    <w:name w:val="二级标题 Char Char"/>
    <w:qFormat/>
    <w:uiPriority w:val="0"/>
    <w:rPr>
      <w:rFonts w:ascii="宋体" w:hAnsi="宋体" w:eastAsia="宋体"/>
      <w:b/>
      <w:snapToGrid w:val="0"/>
      <w:kern w:val="2"/>
      <w:sz w:val="24"/>
      <w:szCs w:val="24"/>
      <w:lang w:val="en-US" w:eastAsia="zh-CN" w:bidi="ar-SA"/>
    </w:rPr>
  </w:style>
  <w:style w:type="character" w:customStyle="1" w:styleId="649">
    <w:name w:val="Char Char32"/>
    <w:qFormat/>
    <w:uiPriority w:val="6"/>
    <w:rPr>
      <w:b/>
      <w:kern w:val="1"/>
      <w:sz w:val="24"/>
      <w:szCs w:val="24"/>
    </w:rPr>
  </w:style>
  <w:style w:type="character" w:customStyle="1" w:styleId="650">
    <w:name w:val="PI Char1"/>
    <w:qFormat/>
    <w:uiPriority w:val="0"/>
    <w:rPr>
      <w:rFonts w:ascii="宋体" w:hAnsi="宋体"/>
      <w:kern w:val="2"/>
      <w:sz w:val="24"/>
      <w:szCs w:val="24"/>
    </w:rPr>
  </w:style>
  <w:style w:type="character" w:customStyle="1" w:styleId="651">
    <w:name w:val="tw4winTerm"/>
    <w:qFormat/>
    <w:uiPriority w:val="0"/>
    <w:rPr>
      <w:color w:val="0000FF"/>
    </w:rPr>
  </w:style>
  <w:style w:type="character" w:customStyle="1" w:styleId="652">
    <w:name w:val="Footer Char"/>
    <w:qFormat/>
    <w:locked/>
    <w:uiPriority w:val="0"/>
    <w:rPr>
      <w:rFonts w:eastAsia="宋体"/>
      <w:kern w:val="2"/>
      <w:sz w:val="18"/>
      <w:lang w:val="en-US" w:eastAsia="zh-CN" w:bidi="ar-SA"/>
    </w:rPr>
  </w:style>
  <w:style w:type="character" w:customStyle="1" w:styleId="653">
    <w:name w:val="普通文字 Char Char1"/>
    <w:qFormat/>
    <w:uiPriority w:val="0"/>
    <w:rPr>
      <w:rFonts w:ascii="宋体" w:hAnsi="Courier New"/>
      <w:kern w:val="2"/>
      <w:sz w:val="21"/>
    </w:rPr>
  </w:style>
  <w:style w:type="character" w:customStyle="1" w:styleId="654">
    <w:name w:val="Char Char101"/>
    <w:qFormat/>
    <w:uiPriority w:val="6"/>
    <w:rPr>
      <w:rFonts w:ascii="宋体" w:hAnsi="宋体"/>
      <w:kern w:val="2"/>
      <w:sz w:val="21"/>
      <w:szCs w:val="24"/>
      <w:lang w:val="en-US" w:eastAsia="zh-CN"/>
    </w:rPr>
  </w:style>
  <w:style w:type="character" w:customStyle="1" w:styleId="655">
    <w:name w:val="标题 4 Char"/>
    <w:qFormat/>
    <w:uiPriority w:val="0"/>
    <w:rPr>
      <w:rFonts w:ascii="Arial" w:hAnsi="Arial" w:eastAsia="黑体"/>
      <w:b/>
      <w:kern w:val="2"/>
      <w:sz w:val="28"/>
    </w:rPr>
  </w:style>
  <w:style w:type="character" w:customStyle="1" w:styleId="656">
    <w:name w:val="链接"/>
    <w:qFormat/>
    <w:uiPriority w:val="0"/>
    <w:rPr>
      <w:color w:val="0000FF"/>
      <w:sz w:val="21"/>
      <w:szCs w:val="21"/>
      <w:u w:val="single"/>
    </w:rPr>
  </w:style>
  <w:style w:type="character" w:customStyle="1" w:styleId="657">
    <w:name w:val="h4 Char"/>
    <w:qFormat/>
    <w:uiPriority w:val="0"/>
    <w:rPr>
      <w:rFonts w:ascii="Arial" w:hAnsi="Arial" w:eastAsia="黑体"/>
      <w:b/>
      <w:bCs/>
      <w:kern w:val="2"/>
      <w:sz w:val="28"/>
      <w:szCs w:val="28"/>
      <w:lang w:val="zh-CN" w:eastAsia="zh-CN" w:bidi="ar-SA"/>
    </w:rPr>
  </w:style>
  <w:style w:type="character" w:customStyle="1" w:styleId="658">
    <w:name w:val="5正文 Char"/>
    <w:link w:val="90"/>
    <w:qFormat/>
    <w:uiPriority w:val="0"/>
    <w:rPr>
      <w:rFonts w:ascii="仿宋_GB2312" w:hAnsi="微软雅黑" w:eastAsia="仿宋_GB2312"/>
      <w:sz w:val="28"/>
      <w:szCs w:val="21"/>
    </w:rPr>
  </w:style>
  <w:style w:type="character" w:customStyle="1" w:styleId="659">
    <w:name w:val="标题 3 字符"/>
    <w:qFormat/>
    <w:uiPriority w:val="9"/>
    <w:rPr>
      <w:b/>
      <w:bCs/>
      <w:kern w:val="2"/>
      <w:sz w:val="32"/>
      <w:szCs w:val="32"/>
    </w:rPr>
  </w:style>
  <w:style w:type="character" w:customStyle="1" w:styleId="660">
    <w:name w:val="样式6 Char"/>
    <w:qFormat/>
    <w:uiPriority w:val="0"/>
    <w:rPr>
      <w:rFonts w:ascii="仿宋_GB2312" w:hAnsi="宋体" w:eastAsia="仿宋_GB2312"/>
      <w:b/>
      <w:bCs/>
      <w:kern w:val="2"/>
      <w:sz w:val="24"/>
      <w:szCs w:val="24"/>
      <w:lang w:val="en-US" w:eastAsia="zh-CN" w:bidi="ar-SA"/>
    </w:rPr>
  </w:style>
  <w:style w:type="character" w:customStyle="1" w:styleId="661">
    <w:name w:val="Char Char14"/>
    <w:qFormat/>
    <w:uiPriority w:val="6"/>
    <w:rPr>
      <w:rFonts w:ascii="黑体" w:hAnsi="黑体" w:eastAsia="黑体"/>
    </w:rPr>
  </w:style>
  <w:style w:type="character" w:customStyle="1" w:styleId="662">
    <w:name w:val="Heading 2 Hidden Char"/>
    <w:qFormat/>
    <w:uiPriority w:val="0"/>
    <w:rPr>
      <w:rFonts w:ascii="仿宋_GB2312" w:eastAsia="仿宋_GB2312"/>
      <w:b/>
      <w:bCs/>
      <w:kern w:val="2"/>
      <w:sz w:val="24"/>
      <w:szCs w:val="24"/>
      <w:lang w:val="zh-CN" w:eastAsia="zh-CN" w:bidi="ar-SA"/>
    </w:rPr>
  </w:style>
  <w:style w:type="character" w:customStyle="1" w:styleId="663">
    <w:name w:val="正文首行缩进 2 Char"/>
    <w:link w:val="65"/>
    <w:qFormat/>
    <w:uiPriority w:val="0"/>
    <w:rPr>
      <w:rFonts w:ascii="宋体" w:hAnsi="宋体"/>
      <w:kern w:val="2"/>
      <w:sz w:val="21"/>
      <w:szCs w:val="24"/>
    </w:rPr>
  </w:style>
  <w:style w:type="character" w:customStyle="1" w:styleId="664">
    <w:name w:val="font11"/>
    <w:qFormat/>
    <w:uiPriority w:val="0"/>
    <w:rPr>
      <w:rFonts w:hint="default" w:ascii="Times New Roman" w:hAnsi="Times New Roman" w:cs="Times New Roman"/>
      <w:color w:val="000000"/>
      <w:sz w:val="22"/>
      <w:szCs w:val="22"/>
      <w:u w:val="none"/>
    </w:rPr>
  </w:style>
  <w:style w:type="character" w:customStyle="1" w:styleId="665">
    <w:name w:val="表正文 Char1"/>
    <w:qFormat/>
    <w:uiPriority w:val="0"/>
    <w:rPr>
      <w:rFonts w:ascii="宋体" w:eastAsia="宋体"/>
      <w:snapToGrid w:val="0"/>
      <w:color w:val="000000"/>
      <w:kern w:val="28"/>
      <w:sz w:val="28"/>
    </w:rPr>
  </w:style>
  <w:style w:type="character" w:customStyle="1" w:styleId="666">
    <w:name w:val="blue1"/>
    <w:basedOn w:val="73"/>
    <w:qFormat/>
    <w:uiPriority w:val="0"/>
    <w:rPr>
      <w:rFonts w:ascii="Arial" w:hAnsi="Arial" w:eastAsia="黑体" w:cs="Arial"/>
      <w:snapToGrid w:val="0"/>
      <w:kern w:val="0"/>
      <w:szCs w:val="21"/>
    </w:rPr>
  </w:style>
  <w:style w:type="character" w:customStyle="1" w:styleId="667">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68">
    <w:name w:val="标书1 Char"/>
    <w:qFormat/>
    <w:uiPriority w:val="0"/>
    <w:rPr>
      <w:rFonts w:eastAsia="宋体"/>
      <w:b/>
      <w:bCs/>
      <w:kern w:val="44"/>
      <w:sz w:val="44"/>
      <w:szCs w:val="44"/>
      <w:lang w:val="en-US" w:eastAsia="zh-CN" w:bidi="ar-SA"/>
    </w:rPr>
  </w:style>
  <w:style w:type="character" w:customStyle="1" w:styleId="669">
    <w:name w:val="样式5 Char"/>
    <w:qFormat/>
    <w:uiPriority w:val="0"/>
    <w:rPr>
      <w:rFonts w:ascii="仿宋_GB2312" w:hAnsi="仿宋" w:eastAsia="仿宋_GB2312"/>
      <w:kern w:val="2"/>
      <w:sz w:val="24"/>
      <w:szCs w:val="24"/>
    </w:rPr>
  </w:style>
  <w:style w:type="character" w:customStyle="1" w:styleId="670">
    <w:name w:val="样式4 Char"/>
    <w:qFormat/>
    <w:uiPriority w:val="0"/>
    <w:rPr>
      <w:rFonts w:ascii="仿宋_GB2312" w:hAnsi="仿宋" w:eastAsia="仿宋_GB2312"/>
      <w:b/>
      <w:kern w:val="2"/>
      <w:sz w:val="32"/>
      <w:szCs w:val="32"/>
      <w:lang w:bidi="ar-SA"/>
    </w:rPr>
  </w:style>
  <w:style w:type="character" w:customStyle="1" w:styleId="671">
    <w:name w:val="插图说明 Char"/>
    <w:qFormat/>
    <w:uiPriority w:val="0"/>
    <w:rPr>
      <w:rFonts w:eastAsia="黑体"/>
      <w:sz w:val="24"/>
      <w:lang w:val="en-US" w:eastAsia="zh-CN"/>
    </w:rPr>
  </w:style>
  <w:style w:type="character" w:customStyle="1" w:styleId="672">
    <w:name w:val="正文2 Char Char"/>
    <w:link w:val="91"/>
    <w:qFormat/>
    <w:uiPriority w:val="0"/>
    <w:rPr>
      <w:rFonts w:eastAsia="宋体"/>
      <w:kern w:val="2"/>
      <w:sz w:val="24"/>
      <w:lang w:val="en-US" w:eastAsia="zh-CN" w:bidi="ar-SA"/>
    </w:rPr>
  </w:style>
  <w:style w:type="character" w:customStyle="1" w:styleId="673">
    <w:name w:val="Char Char24"/>
    <w:qFormat/>
    <w:uiPriority w:val="6"/>
    <w:rPr>
      <w:kern w:val="1"/>
      <w:sz w:val="21"/>
    </w:rPr>
  </w:style>
  <w:style w:type="character" w:customStyle="1" w:styleId="674">
    <w:name w:val="副标题 Char"/>
    <w:link w:val="50"/>
    <w:qFormat/>
    <w:uiPriority w:val="0"/>
    <w:rPr>
      <w:rFonts w:ascii="Arial" w:hAnsi="Arial" w:eastAsia="隶书"/>
      <w:b/>
      <w:bCs/>
      <w:kern w:val="28"/>
      <w:sz w:val="44"/>
      <w:szCs w:val="32"/>
      <w:lang w:val="en-US" w:eastAsia="zh-CN" w:bidi="ar-SA"/>
    </w:rPr>
  </w:style>
  <w:style w:type="character" w:customStyle="1" w:styleId="675">
    <w:name w:val="普通文字 Char1 Char"/>
    <w:qFormat/>
    <w:uiPriority w:val="0"/>
    <w:rPr>
      <w:rFonts w:ascii="宋体" w:hAnsi="Courier New" w:eastAsia="宋体"/>
      <w:kern w:val="2"/>
      <w:sz w:val="21"/>
      <w:szCs w:val="24"/>
      <w:lang w:val="en-US" w:eastAsia="zh-CN" w:bidi="ar-SA"/>
    </w:rPr>
  </w:style>
  <w:style w:type="character" w:customStyle="1" w:styleId="676">
    <w:name w:val="h3 Char1"/>
    <w:qFormat/>
    <w:uiPriority w:val="0"/>
    <w:rPr>
      <w:rFonts w:eastAsia="宋体"/>
      <w:b/>
      <w:bCs/>
      <w:kern w:val="2"/>
      <w:sz w:val="32"/>
      <w:szCs w:val="32"/>
      <w:lang w:bidi="ar-SA"/>
    </w:rPr>
  </w:style>
  <w:style w:type="character" w:customStyle="1" w:styleId="677">
    <w:name w:val="标题 Char1"/>
    <w:qFormat/>
    <w:uiPriority w:val="0"/>
    <w:rPr>
      <w:rFonts w:ascii="Cambria" w:hAnsi="Cambria" w:eastAsia="宋体" w:cs="Times New Roman"/>
      <w:b/>
      <w:bCs/>
      <w:sz w:val="32"/>
      <w:szCs w:val="32"/>
      <w:lang w:bidi="ar-SA"/>
    </w:rPr>
  </w:style>
  <w:style w:type="character" w:customStyle="1" w:styleId="678">
    <w:name w:val="gf正文1 Char"/>
    <w:qFormat/>
    <w:uiPriority w:val="0"/>
    <w:rPr>
      <w:rFonts w:ascii="宋体" w:hAnsi="宋体" w:eastAsia="宋体" w:cs="宋体"/>
      <w:kern w:val="2"/>
      <w:sz w:val="24"/>
      <w:szCs w:val="24"/>
      <w:lang w:val="en-US" w:eastAsia="zh-CN" w:bidi="ar-SA"/>
    </w:rPr>
  </w:style>
  <w:style w:type="character" w:customStyle="1" w:styleId="679">
    <w:name w:val="正文文本缩进 Char1"/>
    <w:qFormat/>
    <w:uiPriority w:val="0"/>
    <w:rPr>
      <w:rFonts w:ascii="Calibri" w:hAnsi="Calibri"/>
      <w:sz w:val="28"/>
    </w:rPr>
  </w:style>
  <w:style w:type="character" w:customStyle="1" w:styleId="680">
    <w:name w:val="No Spacing Char"/>
    <w:link w:val="92"/>
    <w:qFormat/>
    <w:uiPriority w:val="1"/>
    <w:rPr>
      <w:sz w:val="22"/>
      <w:szCs w:val="22"/>
      <w:lang w:val="en-US" w:eastAsia="zh-CN" w:bidi="ar-SA"/>
    </w:rPr>
  </w:style>
  <w:style w:type="character" w:customStyle="1" w:styleId="681">
    <w:name w:val="样式7 Char"/>
    <w:qFormat/>
    <w:uiPriority w:val="0"/>
    <w:rPr>
      <w:rFonts w:ascii="仿宋_GB2312" w:hAnsi="仿宋" w:eastAsia="仿宋_GB2312"/>
      <w:b/>
      <w:kern w:val="2"/>
      <w:sz w:val="24"/>
      <w:szCs w:val="24"/>
    </w:rPr>
  </w:style>
  <w:style w:type="character" w:customStyle="1" w:styleId="682">
    <w:name w:val="font12gray1"/>
    <w:qFormat/>
    <w:uiPriority w:val="0"/>
    <w:rPr>
      <w:rFonts w:ascii="仿宋_GB2312" w:eastAsia="微软雅黑"/>
      <w:b/>
      <w:spacing w:val="300"/>
      <w:kern w:val="2"/>
      <w:sz w:val="18"/>
      <w:szCs w:val="18"/>
      <w:lang w:val="en-US" w:eastAsia="zh-CN" w:bidi="ar-SA"/>
    </w:rPr>
  </w:style>
  <w:style w:type="character" w:customStyle="1" w:styleId="683">
    <w:name w:val="Char Char7"/>
    <w:semiHidden/>
    <w:qFormat/>
    <w:uiPriority w:val="0"/>
    <w:rPr>
      <w:rFonts w:eastAsia="宋体"/>
      <w:kern w:val="2"/>
      <w:sz w:val="21"/>
      <w:szCs w:val="24"/>
      <w:lang w:val="en-US" w:eastAsia="zh-CN" w:bidi="ar-SA"/>
    </w:rPr>
  </w:style>
  <w:style w:type="character" w:customStyle="1" w:styleId="684">
    <w:name w:val="表名 Char"/>
    <w:qFormat/>
    <w:uiPriority w:val="0"/>
    <w:rPr>
      <w:rFonts w:eastAsia="宋体"/>
      <w:b/>
      <w:bCs/>
      <w:kern w:val="2"/>
      <w:sz w:val="24"/>
      <w:szCs w:val="24"/>
      <w:lang w:val="en-US" w:eastAsia="zh-CN" w:bidi="ar-SA"/>
    </w:rPr>
  </w:style>
  <w:style w:type="character" w:customStyle="1" w:styleId="685">
    <w:name w:val="Document Map Char"/>
    <w:qFormat/>
    <w:locked/>
    <w:uiPriority w:val="0"/>
    <w:rPr>
      <w:rFonts w:eastAsia="宋体"/>
      <w:kern w:val="2"/>
      <w:sz w:val="21"/>
      <w:szCs w:val="24"/>
      <w:lang w:val="en-US" w:eastAsia="zh-CN" w:bidi="ar-SA"/>
    </w:rPr>
  </w:style>
  <w:style w:type="character" w:customStyle="1" w:styleId="686">
    <w:name w:val="font41"/>
    <w:qFormat/>
    <w:uiPriority w:val="0"/>
    <w:rPr>
      <w:rFonts w:hint="eastAsia" w:ascii="仿宋_GB2312" w:eastAsia="仿宋_GB2312" w:cs="仿宋_GB2312"/>
      <w:color w:val="000000"/>
      <w:sz w:val="22"/>
      <w:szCs w:val="22"/>
      <w:u w:val="none"/>
    </w:rPr>
  </w:style>
  <w:style w:type="character" w:customStyle="1" w:styleId="687">
    <w:name w:val="标题 6 Char"/>
    <w:link w:val="12"/>
    <w:qFormat/>
    <w:uiPriority w:val="0"/>
    <w:rPr>
      <w:rFonts w:ascii="Arial" w:hAnsi="Arial" w:eastAsia="黑体"/>
      <w:b/>
      <w:bCs/>
      <w:kern w:val="2"/>
      <w:sz w:val="24"/>
      <w:szCs w:val="24"/>
    </w:rPr>
  </w:style>
  <w:style w:type="character" w:customStyle="1" w:styleId="688">
    <w:name w:val="纯文本 Char_0"/>
    <w:link w:val="93"/>
    <w:qFormat/>
    <w:uiPriority w:val="0"/>
    <w:rPr>
      <w:rFonts w:ascii="宋体" w:hAnsi="Courier New"/>
      <w:kern w:val="2"/>
      <w:sz w:val="21"/>
      <w:szCs w:val="21"/>
      <w:lang w:val="en-US" w:eastAsia="zh-CN"/>
    </w:rPr>
  </w:style>
  <w:style w:type="character" w:customStyle="1" w:styleId="689">
    <w:name w:val="Balloon Text Char"/>
    <w:qFormat/>
    <w:locked/>
    <w:uiPriority w:val="0"/>
    <w:rPr>
      <w:rFonts w:eastAsia="宋体"/>
      <w:kern w:val="2"/>
      <w:sz w:val="18"/>
      <w:szCs w:val="18"/>
      <w:lang w:val="en-US" w:eastAsia="zh-CN" w:bidi="ar-SA"/>
    </w:rPr>
  </w:style>
  <w:style w:type="character" w:customStyle="1" w:styleId="690">
    <w:name w:val="正文 项目2 Char"/>
    <w:basedOn w:val="691"/>
    <w:qFormat/>
    <w:uiPriority w:val="0"/>
    <w:rPr>
      <w:rFonts w:ascii="仿宋_GB2312" w:hAnsi="仿宋_GB2312" w:eastAsia="仿宋_GB2312"/>
      <w:kern w:val="2"/>
      <w:sz w:val="24"/>
      <w:lang w:bidi="ar-SA"/>
    </w:rPr>
  </w:style>
  <w:style w:type="character" w:customStyle="1" w:styleId="691">
    <w:name w:val="正文 项目 Char"/>
    <w:qFormat/>
    <w:uiPriority w:val="0"/>
    <w:rPr>
      <w:rFonts w:ascii="仿宋_GB2312" w:hAnsi="仿宋_GB2312" w:eastAsia="仿宋_GB2312"/>
      <w:kern w:val="2"/>
      <w:sz w:val="24"/>
      <w:lang w:bidi="ar-SA"/>
    </w:rPr>
  </w:style>
  <w:style w:type="character" w:customStyle="1" w:styleId="692">
    <w:name w:val="h Char Char1"/>
    <w:qFormat/>
    <w:uiPriority w:val="0"/>
    <w:rPr>
      <w:rFonts w:eastAsia="宋体"/>
      <w:kern w:val="2"/>
      <w:sz w:val="18"/>
      <w:szCs w:val="18"/>
      <w:lang w:val="en-US" w:eastAsia="zh-CN" w:bidi="ar-SA"/>
    </w:rPr>
  </w:style>
  <w:style w:type="character" w:customStyle="1" w:styleId="693">
    <w:name w:val="Char Char27"/>
    <w:qFormat/>
    <w:uiPriority w:val="6"/>
    <w:rPr>
      <w:rFonts w:ascii="宋体" w:hAnsi="宋体" w:eastAsia="宋体"/>
      <w:color w:val="000000"/>
      <w:kern w:val="1"/>
      <w:sz w:val="28"/>
      <w:lang w:val="en-US" w:eastAsia="zh-CN" w:bidi="ar-SA"/>
    </w:rPr>
  </w:style>
  <w:style w:type="character" w:customStyle="1" w:styleId="694">
    <w:name w:val="px14"/>
    <w:qFormat/>
    <w:uiPriority w:val="0"/>
    <w:rPr>
      <w:rFonts w:ascii="仿宋_GB2312" w:eastAsia="微软雅黑" w:cs="Times New Roman"/>
      <w:b/>
      <w:kern w:val="2"/>
      <w:sz w:val="32"/>
      <w:szCs w:val="32"/>
      <w:lang w:val="en-US" w:eastAsia="zh-CN" w:bidi="ar-SA"/>
    </w:rPr>
  </w:style>
  <w:style w:type="character" w:customStyle="1" w:styleId="695">
    <w:name w:val="HTML 预设格式 Char1"/>
    <w:qFormat/>
    <w:uiPriority w:val="0"/>
    <w:rPr>
      <w:rFonts w:ascii="Courier New" w:hAnsi="Courier New" w:eastAsia="宋体" w:cs="Courier New"/>
      <w:sz w:val="20"/>
      <w:szCs w:val="20"/>
    </w:rPr>
  </w:style>
  <w:style w:type="character" w:customStyle="1" w:styleId="696">
    <w:name w:val="普通文字 Char1"/>
    <w:qFormat/>
    <w:uiPriority w:val="0"/>
    <w:rPr>
      <w:rFonts w:ascii="宋体" w:hAnsi="Courier New" w:eastAsia="宋体"/>
      <w:kern w:val="2"/>
      <w:sz w:val="21"/>
      <w:lang w:val="en-US" w:eastAsia="zh-CN"/>
    </w:rPr>
  </w:style>
  <w:style w:type="character" w:customStyle="1" w:styleId="697">
    <w:name w:val="hei16b1"/>
    <w:qFormat/>
    <w:uiPriority w:val="0"/>
    <w:rPr>
      <w:rFonts w:hint="default" w:ascii="Arial" w:hAnsi="Arial" w:cs="Arial"/>
      <w:b/>
      <w:bCs/>
      <w:color w:val="000000"/>
      <w:sz w:val="24"/>
      <w:szCs w:val="24"/>
    </w:rPr>
  </w:style>
  <w:style w:type="character" w:customStyle="1" w:styleId="698">
    <w:name w:val="正文（绿盟科技） Char"/>
    <w:link w:val="95"/>
    <w:qFormat/>
    <w:uiPriority w:val="0"/>
    <w:rPr>
      <w:rFonts w:ascii="Arial" w:hAnsi="Arial"/>
      <w:sz w:val="21"/>
      <w:szCs w:val="21"/>
    </w:rPr>
  </w:style>
  <w:style w:type="character" w:customStyle="1" w:styleId="699">
    <w:name w:val="Char Char19"/>
    <w:qFormat/>
    <w:uiPriority w:val="6"/>
    <w:rPr>
      <w:rFonts w:ascii="宋体" w:hAnsi="宋体"/>
      <w:i/>
      <w:sz w:val="24"/>
      <w:szCs w:val="24"/>
    </w:rPr>
  </w:style>
  <w:style w:type="character" w:customStyle="1" w:styleId="700">
    <w:name w:val="页脚 Char"/>
    <w:qFormat/>
    <w:uiPriority w:val="0"/>
    <w:rPr>
      <w:rFonts w:eastAsia="仿宋_GB2312"/>
      <w:kern w:val="2"/>
      <w:sz w:val="18"/>
      <w:lang w:val="en-US" w:eastAsia="zh-CN"/>
    </w:rPr>
  </w:style>
  <w:style w:type="character" w:customStyle="1" w:styleId="701">
    <w:name w:val="批注主题 Char"/>
    <w:qFormat/>
    <w:uiPriority w:val="0"/>
    <w:rPr>
      <w:rFonts w:eastAsia="宋体"/>
      <w:b/>
      <w:bCs/>
      <w:kern w:val="2"/>
      <w:sz w:val="21"/>
      <w:szCs w:val="24"/>
      <w:lang w:val="en-US" w:eastAsia="zh-CN" w:bidi="ar-SA"/>
    </w:rPr>
  </w:style>
  <w:style w:type="character" w:customStyle="1" w:styleId="702">
    <w:name w:val="Comment Text Char"/>
    <w:qFormat/>
    <w:locked/>
    <w:uiPriority w:val="0"/>
    <w:rPr>
      <w:rFonts w:ascii="宋体" w:hAnsi="宋体" w:eastAsia="宋体"/>
      <w:kern w:val="2"/>
      <w:sz w:val="24"/>
      <w:lang w:val="en-US" w:eastAsia="zh-CN" w:bidi="ar-SA"/>
    </w:rPr>
  </w:style>
  <w:style w:type="character" w:customStyle="1" w:styleId="703">
    <w:name w:val="标题 2 字符"/>
    <w:qFormat/>
    <w:uiPriority w:val="1"/>
    <w:rPr>
      <w:rFonts w:ascii="仿宋_GB2312" w:hAnsi="Times New Roman" w:eastAsia="仿宋_GB2312" w:cs="Times New Roman"/>
      <w:b/>
      <w:kern w:val="2"/>
      <w:sz w:val="24"/>
      <w:lang w:val="zh-CN"/>
    </w:rPr>
  </w:style>
  <w:style w:type="character" w:customStyle="1" w:styleId="704">
    <w:name w:val="Char Char72"/>
    <w:qFormat/>
    <w:uiPriority w:val="0"/>
    <w:rPr>
      <w:rFonts w:eastAsia="宋体"/>
      <w:kern w:val="2"/>
      <w:sz w:val="21"/>
      <w:szCs w:val="24"/>
      <w:lang w:val="en-US" w:eastAsia="zh-CN" w:bidi="ar-SA"/>
    </w:rPr>
  </w:style>
  <w:style w:type="character" w:customStyle="1" w:styleId="705">
    <w:name w:val="正文文本缩进 Char2"/>
    <w:qFormat/>
    <w:uiPriority w:val="0"/>
    <w:rPr>
      <w:rFonts w:ascii="Times New Roman" w:hAnsi="Times New Roman" w:eastAsia="宋体" w:cs="Times New Roman"/>
      <w:snapToGrid w:val="0"/>
      <w:kern w:val="0"/>
      <w:szCs w:val="24"/>
    </w:rPr>
  </w:style>
  <w:style w:type="character" w:customStyle="1" w:styleId="706">
    <w:name w:val="样式2 Char"/>
    <w:qFormat/>
    <w:uiPriority w:val="0"/>
    <w:rPr>
      <w:rFonts w:ascii="仿宋_GB2312" w:hAnsi="仿宋" w:eastAsia="仿宋_GB2312" w:cs="仿宋_GB2312"/>
      <w:b/>
      <w:bCs/>
      <w:sz w:val="32"/>
      <w:szCs w:val="30"/>
      <w:lang w:val="zh-CN"/>
    </w:rPr>
  </w:style>
  <w:style w:type="character" w:customStyle="1" w:styleId="707">
    <w:name w:val="表格名称[858D7CFB-ED40-4347-BF05-701D383B685F]"/>
    <w:link w:val="96"/>
    <w:qFormat/>
    <w:uiPriority w:val="0"/>
    <w:rPr>
      <w:sz w:val="32"/>
    </w:rPr>
  </w:style>
  <w:style w:type="character" w:customStyle="1" w:styleId="708">
    <w:name w:val="Char Char4"/>
    <w:qFormat/>
    <w:uiPriority w:val="0"/>
    <w:rPr>
      <w:rFonts w:eastAsia="宋体"/>
      <w:b/>
      <w:sz w:val="24"/>
      <w:lang w:eastAsia="zh-CN" w:bidi="ar-SA"/>
    </w:rPr>
  </w:style>
  <w:style w:type="character" w:customStyle="1" w:styleId="709">
    <w:name w:val="c7 style3"/>
    <w:qFormat/>
    <w:uiPriority w:val="0"/>
  </w:style>
  <w:style w:type="character" w:customStyle="1" w:styleId="710">
    <w:name w:val="正文文本 3 Char1"/>
    <w:semiHidden/>
    <w:qFormat/>
    <w:uiPriority w:val="99"/>
    <w:rPr>
      <w:rFonts w:ascii="Times New Roman" w:hAnsi="Times New Roman" w:eastAsia="宋体" w:cs="Times New Roman"/>
      <w:sz w:val="16"/>
      <w:szCs w:val="16"/>
    </w:rPr>
  </w:style>
  <w:style w:type="character" w:customStyle="1" w:styleId="711">
    <w:name w:val="tw4winInternal"/>
    <w:qFormat/>
    <w:uiPriority w:val="0"/>
    <w:rPr>
      <w:rFonts w:ascii="Courier New" w:hAnsi="Courier New" w:cs="Courier New"/>
      <w:color w:val="FF0000"/>
      <w:lang w:val="en-US" w:eastAsia="zh-CN"/>
    </w:rPr>
  </w:style>
  <w:style w:type="character" w:customStyle="1" w:styleId="712">
    <w:name w:val="Char Char10"/>
    <w:semiHidden/>
    <w:qFormat/>
    <w:uiPriority w:val="0"/>
    <w:rPr>
      <w:rFonts w:ascii="宋体" w:hAnsi="宋体"/>
      <w:kern w:val="2"/>
      <w:sz w:val="21"/>
      <w:szCs w:val="24"/>
      <w:lang w:val="en-US" w:eastAsia="zh-CN"/>
    </w:rPr>
  </w:style>
  <w:style w:type="character" w:customStyle="1" w:styleId="713">
    <w:name w:val="shadow11"/>
    <w:qFormat/>
    <w:uiPriority w:val="0"/>
    <w:rPr>
      <w:color w:val="000000"/>
      <w:sz w:val="21"/>
    </w:rPr>
  </w:style>
  <w:style w:type="character" w:customStyle="1" w:styleId="714">
    <w:name w:val="正文非缩进 Char3"/>
    <w:qFormat/>
    <w:uiPriority w:val="0"/>
    <w:rPr>
      <w:rFonts w:ascii="宋体" w:eastAsia="宋体"/>
      <w:snapToGrid w:val="0"/>
      <w:color w:val="000000"/>
      <w:kern w:val="28"/>
      <w:sz w:val="28"/>
      <w:lang w:val="en-US" w:eastAsia="zh-CN" w:bidi="ar-SA"/>
    </w:rPr>
  </w:style>
  <w:style w:type="character" w:customStyle="1" w:styleId="715">
    <w:name w:val="Char Char"/>
    <w:qFormat/>
    <w:uiPriority w:val="0"/>
    <w:rPr>
      <w:rFonts w:ascii="宋体" w:hAnsi="Courier New" w:eastAsia="宋体"/>
      <w:kern w:val="2"/>
      <w:sz w:val="21"/>
      <w:lang w:val="en-US" w:eastAsia="zh-CN" w:bidi="ar-SA"/>
    </w:rPr>
  </w:style>
  <w:style w:type="character" w:customStyle="1" w:styleId="716">
    <w:name w:val="签名 Char1"/>
    <w:qFormat/>
    <w:uiPriority w:val="0"/>
    <w:rPr>
      <w:rFonts w:ascii="Times New Roman" w:hAnsi="Times New Roman" w:eastAsia="宋体" w:cs="Times New Roman"/>
      <w:szCs w:val="24"/>
    </w:rPr>
  </w:style>
  <w:style w:type="character" w:customStyle="1" w:styleId="717">
    <w:name w:val="日期 Char"/>
    <w:link w:val="38"/>
    <w:qFormat/>
    <w:uiPriority w:val="0"/>
    <w:rPr>
      <w:rFonts w:ascii="宋体"/>
      <w:kern w:val="2"/>
      <w:sz w:val="24"/>
      <w:szCs w:val="21"/>
      <w:lang w:val="zh-CN"/>
    </w:rPr>
  </w:style>
  <w:style w:type="character" w:customStyle="1" w:styleId="718">
    <w:name w:val="标题 9 Char"/>
    <w:link w:val="15"/>
    <w:qFormat/>
    <w:uiPriority w:val="0"/>
    <w:rPr>
      <w:rFonts w:ascii="Arial" w:hAnsi="Arial" w:eastAsia="黑体"/>
      <w:kern w:val="2"/>
      <w:sz w:val="21"/>
      <w:szCs w:val="21"/>
    </w:rPr>
  </w:style>
  <w:style w:type="character" w:customStyle="1" w:styleId="719">
    <w:name w:val="Char Char18"/>
    <w:qFormat/>
    <w:uiPriority w:val="6"/>
    <w:rPr>
      <w:rFonts w:ascii="宋体" w:hAnsi="宋体"/>
      <w:sz w:val="28"/>
    </w:rPr>
  </w:style>
  <w:style w:type="character" w:customStyle="1" w:styleId="720">
    <w:name w:val="批注文字 Char"/>
    <w:qFormat/>
    <w:uiPriority w:val="99"/>
    <w:rPr>
      <w:kern w:val="2"/>
      <w:sz w:val="21"/>
      <w:szCs w:val="24"/>
    </w:rPr>
  </w:style>
  <w:style w:type="character" w:customStyle="1" w:styleId="721">
    <w:name w:val="Char Char22"/>
    <w:qFormat/>
    <w:uiPriority w:val="6"/>
    <w:rPr>
      <w:rFonts w:ascii="宋体" w:hAnsi="宋体"/>
      <w:kern w:val="1"/>
      <w:sz w:val="24"/>
      <w:szCs w:val="24"/>
    </w:rPr>
  </w:style>
  <w:style w:type="character" w:customStyle="1" w:styleId="722">
    <w:name w:val="pt141"/>
    <w:qFormat/>
    <w:uiPriority w:val="0"/>
    <w:rPr>
      <w:color w:val="330066"/>
      <w:sz w:val="22"/>
      <w:szCs w:val="22"/>
    </w:rPr>
  </w:style>
  <w:style w:type="character" w:customStyle="1" w:styleId="723">
    <w:name w:val="正文文本缩进 2 Char1"/>
    <w:semiHidden/>
    <w:qFormat/>
    <w:uiPriority w:val="99"/>
    <w:rPr>
      <w:rFonts w:ascii="Times New Roman" w:hAnsi="Times New Roman" w:eastAsia="宋体" w:cs="Times New Roman"/>
      <w:szCs w:val="24"/>
    </w:rPr>
  </w:style>
  <w:style w:type="character" w:customStyle="1" w:styleId="724">
    <w:name w:val="批注框文本 Char"/>
    <w:link w:val="41"/>
    <w:qFormat/>
    <w:uiPriority w:val="0"/>
    <w:rPr>
      <w:kern w:val="2"/>
      <w:sz w:val="18"/>
      <w:szCs w:val="18"/>
    </w:rPr>
  </w:style>
  <w:style w:type="character" w:customStyle="1" w:styleId="725">
    <w:name w:val="Char Char611"/>
    <w:qFormat/>
    <w:uiPriority w:val="0"/>
    <w:rPr>
      <w:rFonts w:eastAsia="宋体"/>
      <w:kern w:val="2"/>
      <w:sz w:val="21"/>
      <w:szCs w:val="24"/>
      <w:lang w:val="en-US" w:eastAsia="zh-CN" w:bidi="ar-SA"/>
    </w:rPr>
  </w:style>
  <w:style w:type="character" w:customStyle="1" w:styleId="726">
    <w:name w:val="highlight1"/>
    <w:qFormat/>
    <w:uiPriority w:val="0"/>
    <w:rPr>
      <w:rFonts w:ascii="仿宋_GB2312" w:eastAsia="微软雅黑"/>
      <w:b/>
      <w:kern w:val="2"/>
      <w:sz w:val="23"/>
      <w:szCs w:val="23"/>
      <w:lang w:val="en-US" w:eastAsia="zh-CN" w:bidi="ar-SA"/>
    </w:rPr>
  </w:style>
  <w:style w:type="character" w:customStyle="1" w:styleId="727">
    <w:name w:val="my正文 Char"/>
    <w:link w:val="97"/>
    <w:qFormat/>
    <w:locked/>
    <w:uiPriority w:val="0"/>
    <w:rPr>
      <w:rFonts w:ascii="Tahoma" w:hAnsi="Tahoma"/>
      <w:sz w:val="24"/>
      <w:szCs w:val="24"/>
    </w:rPr>
  </w:style>
  <w:style w:type="character" w:customStyle="1" w:styleId="728">
    <w:name w:val="正文缩进 Char2"/>
    <w:link w:val="7"/>
    <w:qFormat/>
    <w:uiPriority w:val="0"/>
    <w:rPr>
      <w:rFonts w:ascii="宋体" w:eastAsia="宋体"/>
      <w:snapToGrid w:val="0"/>
      <w:color w:val="000000"/>
      <w:kern w:val="28"/>
      <w:sz w:val="28"/>
      <w:lang w:val="en-US" w:eastAsia="zh-CN" w:bidi="ar-SA"/>
    </w:rPr>
  </w:style>
  <w:style w:type="character" w:customStyle="1" w:styleId="729">
    <w:name w:val="Used by Word for text of Help footnotes Char Char1"/>
    <w:qFormat/>
    <w:uiPriority w:val="0"/>
    <w:rPr>
      <w:color w:val="0000FF"/>
      <w:sz w:val="21"/>
    </w:rPr>
  </w:style>
  <w:style w:type="character" w:customStyle="1" w:styleId="730">
    <w:name w:val="页眉 Char"/>
    <w:qFormat/>
    <w:uiPriority w:val="0"/>
    <w:rPr>
      <w:rFonts w:eastAsia="仿宋_GB2312"/>
      <w:kern w:val="2"/>
      <w:sz w:val="18"/>
      <w:lang w:val="en-US" w:eastAsia="zh-CN"/>
    </w:rPr>
  </w:style>
  <w:style w:type="character" w:customStyle="1" w:styleId="731">
    <w:name w:val="FA正文 Char Char"/>
    <w:qFormat/>
    <w:uiPriority w:val="0"/>
    <w:rPr>
      <w:rFonts w:hAnsi="宋体"/>
      <w:kern w:val="2"/>
      <w:sz w:val="24"/>
      <w:lang w:bidi="ar-SA"/>
    </w:rPr>
  </w:style>
  <w:style w:type="character" w:customStyle="1" w:styleId="732">
    <w:name w:val="纯文本 字符"/>
    <w:qFormat/>
    <w:uiPriority w:val="0"/>
    <w:rPr>
      <w:rFonts w:ascii="宋体" w:hAnsi="Courier New" w:eastAsia="宋体" w:cs="Arial"/>
      <w:snapToGrid w:val="0"/>
      <w:kern w:val="2"/>
      <w:sz w:val="21"/>
      <w:szCs w:val="21"/>
      <w:lang w:val="en-US" w:eastAsia="zh-CN" w:bidi="ar-SA"/>
    </w:rPr>
  </w:style>
  <w:style w:type="character" w:customStyle="1" w:styleId="733">
    <w:name w:val="3级 Char"/>
    <w:link w:val="98"/>
    <w:qFormat/>
    <w:uiPriority w:val="0"/>
    <w:rPr>
      <w:rFonts w:ascii="宋体" w:hAnsi="宋体"/>
      <w:b/>
      <w:bCs/>
      <w:sz w:val="28"/>
    </w:rPr>
  </w:style>
  <w:style w:type="character" w:customStyle="1" w:styleId="734">
    <w:name w:val="myp11"/>
    <w:qFormat/>
    <w:uiPriority w:val="0"/>
    <w:rPr>
      <w:rFonts w:ascii="仿宋_GB2312" w:eastAsia="微软雅黑"/>
      <w:b/>
      <w:kern w:val="2"/>
      <w:sz w:val="32"/>
      <w:szCs w:val="32"/>
      <w:lang w:val="en-US" w:eastAsia="zh-CN" w:bidi="ar-SA"/>
    </w:rPr>
  </w:style>
  <w:style w:type="character" w:customStyle="1" w:styleId="735">
    <w:name w:val="文档结构图 Char1"/>
    <w:link w:val="22"/>
    <w:qFormat/>
    <w:uiPriority w:val="0"/>
    <w:rPr>
      <w:kern w:val="2"/>
      <w:sz w:val="21"/>
      <w:szCs w:val="24"/>
      <w:shd w:val="clear" w:color="auto" w:fill="000080"/>
    </w:rPr>
  </w:style>
  <w:style w:type="character" w:customStyle="1" w:styleId="736">
    <w:name w:val="H6 Char"/>
    <w:qFormat/>
    <w:uiPriority w:val="0"/>
    <w:rPr>
      <w:rFonts w:ascii="Arial" w:hAnsi="Arial" w:eastAsia="黑体"/>
      <w:b/>
      <w:bCs/>
      <w:kern w:val="2"/>
      <w:sz w:val="24"/>
      <w:szCs w:val="24"/>
    </w:rPr>
  </w:style>
  <w:style w:type="character" w:customStyle="1" w:styleId="737">
    <w:name w:val="Char Char91"/>
    <w:qFormat/>
    <w:uiPriority w:val="0"/>
    <w:rPr>
      <w:rFonts w:eastAsia="宋体"/>
      <w:kern w:val="2"/>
      <w:sz w:val="18"/>
      <w:szCs w:val="18"/>
      <w:lang w:val="en-US" w:eastAsia="zh-CN" w:bidi="ar-SA"/>
    </w:rPr>
  </w:style>
  <w:style w:type="character" w:customStyle="1" w:styleId="738">
    <w:name w:val="副标题 Char1"/>
    <w:qFormat/>
    <w:uiPriority w:val="0"/>
    <w:rPr>
      <w:rFonts w:ascii="Cambria" w:hAnsi="Cambria" w:eastAsia="宋体" w:cs="Times New Roman"/>
      <w:b/>
      <w:bCs/>
      <w:snapToGrid w:val="0"/>
      <w:kern w:val="28"/>
      <w:sz w:val="32"/>
      <w:szCs w:val="32"/>
    </w:rPr>
  </w:style>
  <w:style w:type="character" w:customStyle="1" w:styleId="739">
    <w:name w:val="font61"/>
    <w:qFormat/>
    <w:uiPriority w:val="0"/>
    <w:rPr>
      <w:rFonts w:hint="eastAsia" w:ascii="仿宋" w:hAnsi="仿宋" w:eastAsia="仿宋" w:cs="仿宋"/>
      <w:color w:val="000000"/>
      <w:sz w:val="20"/>
      <w:szCs w:val="20"/>
      <w:u w:val="none"/>
    </w:rPr>
  </w:style>
  <w:style w:type="character" w:customStyle="1" w:styleId="74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1">
    <w:name w:val="Char Char211"/>
    <w:qFormat/>
    <w:uiPriority w:val="0"/>
    <w:rPr>
      <w:rFonts w:eastAsia="宋体"/>
      <w:b/>
      <w:bCs/>
      <w:kern w:val="2"/>
      <w:sz w:val="21"/>
      <w:szCs w:val="24"/>
      <w:lang w:val="en-US" w:eastAsia="zh-CN" w:bidi="ar-SA"/>
    </w:rPr>
  </w:style>
  <w:style w:type="character" w:customStyle="1" w:styleId="742">
    <w:name w:val="标题 2 Char"/>
    <w:qFormat/>
    <w:uiPriority w:val="0"/>
    <w:rPr>
      <w:rFonts w:ascii="Arial" w:hAnsi="Arial" w:eastAsia="黑体"/>
      <w:b/>
      <w:kern w:val="2"/>
      <w:sz w:val="32"/>
      <w:lang w:val="en-US" w:eastAsia="zh-CN"/>
    </w:rPr>
  </w:style>
  <w:style w:type="character" w:customStyle="1" w:styleId="743">
    <w:name w:val="maywed421"/>
    <w:qFormat/>
    <w:uiPriority w:val="0"/>
    <w:rPr>
      <w:color w:val="366FB6"/>
      <w:u w:val="none"/>
    </w:rPr>
  </w:style>
  <w:style w:type="character" w:customStyle="1" w:styleId="744">
    <w:name w:val="正文文本缩进 Char"/>
    <w:qFormat/>
    <w:uiPriority w:val="0"/>
    <w:rPr>
      <w:rFonts w:ascii="宋体" w:hAnsi="宋体"/>
      <w:kern w:val="2"/>
      <w:sz w:val="24"/>
      <w:szCs w:val="24"/>
    </w:rPr>
  </w:style>
  <w:style w:type="character" w:customStyle="1" w:styleId="745">
    <w:name w:val="Char Char102"/>
    <w:semiHidden/>
    <w:qFormat/>
    <w:uiPriority w:val="0"/>
    <w:rPr>
      <w:rFonts w:ascii="宋体" w:hAnsi="宋体"/>
      <w:kern w:val="2"/>
      <w:sz w:val="21"/>
      <w:szCs w:val="24"/>
      <w:lang w:val="en-US" w:eastAsia="zh-CN"/>
    </w:rPr>
  </w:style>
  <w:style w:type="character" w:customStyle="1" w:styleId="746">
    <w:name w:val="页眉 Char1"/>
    <w:qFormat/>
    <w:uiPriority w:val="0"/>
    <w:rPr>
      <w:rFonts w:eastAsia="宋体"/>
      <w:kern w:val="2"/>
      <w:sz w:val="18"/>
      <w:szCs w:val="18"/>
      <w:lang w:val="en-US" w:eastAsia="zh-CN" w:bidi="ar-SA"/>
    </w:rPr>
  </w:style>
  <w:style w:type="character" w:customStyle="1" w:styleId="747">
    <w:name w:val="md"/>
    <w:basedOn w:val="73"/>
    <w:qFormat/>
    <w:uiPriority w:val="0"/>
    <w:rPr>
      <w:rFonts w:ascii="Arial" w:hAnsi="Arial" w:eastAsia="黑体" w:cs="Arial"/>
      <w:snapToGrid w:val="0"/>
      <w:kern w:val="0"/>
      <w:szCs w:val="21"/>
    </w:rPr>
  </w:style>
  <w:style w:type="character" w:customStyle="1" w:styleId="748">
    <w:name w:val="big1"/>
    <w:qFormat/>
    <w:uiPriority w:val="0"/>
    <w:rPr>
      <w:rFonts w:hint="eastAsia" w:ascii="宋体" w:hAnsi="宋体" w:eastAsia="宋体"/>
      <w:color w:val="333333"/>
      <w:sz w:val="22"/>
      <w:szCs w:val="22"/>
    </w:rPr>
  </w:style>
  <w:style w:type="character" w:customStyle="1" w:styleId="749">
    <w:name w:val="Char Char311"/>
    <w:qFormat/>
    <w:uiPriority w:val="0"/>
    <w:rPr>
      <w:rFonts w:eastAsia="宋体"/>
      <w:kern w:val="2"/>
      <w:sz w:val="21"/>
      <w:szCs w:val="24"/>
      <w:lang w:val="en-US" w:eastAsia="zh-CN" w:bidi="ar-SA"/>
    </w:rPr>
  </w:style>
  <w:style w:type="character" w:customStyle="1" w:styleId="750">
    <w:name w:val="Char Char81"/>
    <w:qFormat/>
    <w:uiPriority w:val="6"/>
    <w:rPr>
      <w:rFonts w:eastAsia="宋体"/>
      <w:b/>
      <w:sz w:val="24"/>
      <w:lang w:eastAsia="zh-CN"/>
    </w:rPr>
  </w:style>
  <w:style w:type="character" w:customStyle="1" w:styleId="751">
    <w:name w:val="样式3 Char"/>
    <w:basedOn w:val="706"/>
    <w:qFormat/>
    <w:uiPriority w:val="0"/>
    <w:rPr>
      <w:rFonts w:ascii="仿宋_GB2312" w:hAnsi="仿宋" w:eastAsia="仿宋_GB2312" w:cs="仿宋_GB2312"/>
      <w:sz w:val="32"/>
      <w:szCs w:val="30"/>
      <w:lang w:val="zh-CN"/>
    </w:rPr>
  </w:style>
  <w:style w:type="character" w:customStyle="1" w:styleId="752">
    <w:name w:val="HTML 地址 Char"/>
    <w:link w:val="32"/>
    <w:qFormat/>
    <w:uiPriority w:val="0"/>
    <w:rPr>
      <w:rFonts w:ascii="宋体" w:hAnsi="宋体"/>
      <w:i/>
      <w:iCs/>
      <w:sz w:val="24"/>
      <w:szCs w:val="24"/>
    </w:rPr>
  </w:style>
  <w:style w:type="character" w:customStyle="1" w:styleId="753">
    <w:name w:val="正文首行缩进 2 Char1"/>
    <w:qFormat/>
    <w:uiPriority w:val="0"/>
    <w:rPr>
      <w:rFonts w:ascii="Times New Roman" w:hAnsi="Times New Roman" w:eastAsia="宋体" w:cs="Times New Roman"/>
      <w:kern w:val="2"/>
      <w:sz w:val="24"/>
      <w:szCs w:val="24"/>
    </w:rPr>
  </w:style>
  <w:style w:type="character" w:customStyle="1" w:styleId="754">
    <w:name w:val="副标题 Char2"/>
    <w:qFormat/>
    <w:uiPriority w:val="0"/>
    <w:rPr>
      <w:rFonts w:ascii="Cambria" w:hAnsi="Cambria" w:eastAsia="宋体" w:cs="Times New Roman"/>
      <w:b/>
      <w:bCs/>
      <w:snapToGrid w:val="0"/>
      <w:kern w:val="28"/>
      <w:sz w:val="32"/>
      <w:szCs w:val="32"/>
    </w:rPr>
  </w:style>
  <w:style w:type="character" w:customStyle="1" w:styleId="755">
    <w:name w:val="标题4-dyf Char"/>
    <w:link w:val="100"/>
    <w:qFormat/>
    <w:uiPriority w:val="0"/>
    <w:rPr>
      <w:rFonts w:ascii="Cambria" w:hAnsi="Cambria"/>
      <w:b/>
      <w:bCs/>
      <w:color w:val="000000"/>
      <w:kern w:val="2"/>
      <w:sz w:val="21"/>
      <w:szCs w:val="21"/>
    </w:rPr>
  </w:style>
  <w:style w:type="character" w:customStyle="1" w:styleId="756">
    <w:name w:val="dectext1"/>
    <w:qFormat/>
    <w:uiPriority w:val="0"/>
    <w:rPr>
      <w:rFonts w:ascii="宋体" w:hAnsi="宋体" w:eastAsia="宋体"/>
      <w:color w:val="333333"/>
      <w:sz w:val="21"/>
      <w:szCs w:val="21"/>
      <w:u w:val="none"/>
    </w:rPr>
  </w:style>
  <w:style w:type="character" w:customStyle="1" w:styleId="757">
    <w:name w:val="冯 Char"/>
    <w:link w:val="101"/>
    <w:qFormat/>
    <w:uiPriority w:val="0"/>
    <w:rPr>
      <w:rFonts w:ascii="宋体" w:hAnsi="宋体"/>
      <w:color w:val="000000"/>
      <w:sz w:val="24"/>
      <w:szCs w:val="24"/>
    </w:rPr>
  </w:style>
  <w:style w:type="character" w:customStyle="1" w:styleId="758">
    <w:name w:val="Header Char"/>
    <w:qFormat/>
    <w:locked/>
    <w:uiPriority w:val="0"/>
    <w:rPr>
      <w:rFonts w:eastAsia="宋体"/>
      <w:kern w:val="2"/>
      <w:sz w:val="18"/>
      <w:szCs w:val="18"/>
      <w:lang w:val="en-US" w:eastAsia="zh-CN" w:bidi="ar-SA"/>
    </w:rPr>
  </w:style>
  <w:style w:type="character" w:customStyle="1" w:styleId="759">
    <w:name w:val="Char Char12"/>
    <w:qFormat/>
    <w:uiPriority w:val="0"/>
    <w:rPr>
      <w:rFonts w:ascii="仿宋_GB2312" w:eastAsia="仿宋_GB2312"/>
      <w:b/>
      <w:bCs/>
      <w:kern w:val="2"/>
      <w:sz w:val="24"/>
      <w:szCs w:val="24"/>
      <w:lang w:val="zh-CN" w:eastAsia="zh-CN" w:bidi="ar-SA"/>
    </w:rPr>
  </w:style>
  <w:style w:type="character" w:customStyle="1" w:styleId="760">
    <w:name w:val="题注 Char"/>
    <w:link w:val="20"/>
    <w:qFormat/>
    <w:uiPriority w:val="0"/>
    <w:rPr>
      <w:b/>
      <w:kern w:val="2"/>
      <w:sz w:val="28"/>
    </w:rPr>
  </w:style>
  <w:style w:type="character" w:customStyle="1" w:styleId="761">
    <w:name w:val="普通文字 Char3"/>
    <w:qFormat/>
    <w:uiPriority w:val="0"/>
    <w:rPr>
      <w:rFonts w:ascii="宋体" w:hAnsi="Courier New" w:eastAsia="宋体"/>
      <w:kern w:val="2"/>
      <w:sz w:val="21"/>
      <w:lang w:val="en-US" w:eastAsia="zh-CN" w:bidi="ar-SA"/>
    </w:rPr>
  </w:style>
  <w:style w:type="character" w:customStyle="1" w:styleId="762">
    <w:name w:val="公文正文 Char"/>
    <w:qFormat/>
    <w:uiPriority w:val="0"/>
    <w:rPr>
      <w:rFonts w:ascii="仿宋_GB2312" w:eastAsia="仿宋_GB2312"/>
      <w:kern w:val="2"/>
      <w:sz w:val="24"/>
      <w:szCs w:val="24"/>
      <w:lang w:val="en-US" w:eastAsia="zh-CN" w:bidi="ar-SA"/>
    </w:rPr>
  </w:style>
  <w:style w:type="character" w:customStyle="1" w:styleId="763">
    <w:name w:val="正文首行缩进 Char Char Char Char Char"/>
    <w:qFormat/>
    <w:uiPriority w:val="0"/>
    <w:rPr>
      <w:rFonts w:ascii="宋体"/>
      <w:kern w:val="2"/>
      <w:sz w:val="24"/>
      <w:lang w:val="zh-CN"/>
    </w:rPr>
  </w:style>
  <w:style w:type="character" w:customStyle="1" w:styleId="764">
    <w:name w:val="PI Char"/>
    <w:qFormat/>
    <w:uiPriority w:val="0"/>
    <w:rPr>
      <w:rFonts w:ascii="宋体" w:hAnsi="宋体" w:eastAsia="宋体"/>
      <w:kern w:val="2"/>
      <w:sz w:val="24"/>
      <w:szCs w:val="24"/>
      <w:lang w:val="en-US" w:eastAsia="zh-CN" w:bidi="ar-SA"/>
    </w:rPr>
  </w:style>
  <w:style w:type="character" w:customStyle="1" w:styleId="765">
    <w:name w:val="Default Char"/>
    <w:link w:val="102"/>
    <w:qFormat/>
    <w:uiPriority w:val="0"/>
    <w:rPr>
      <w:rFonts w:ascii="仿宋_GB2312" w:eastAsia="仿宋_GB2312" w:cs="仿宋_GB2312"/>
      <w:color w:val="000000"/>
      <w:sz w:val="24"/>
      <w:szCs w:val="24"/>
      <w:lang w:val="en-US" w:eastAsia="zh-CN" w:bidi="ar-SA"/>
    </w:rPr>
  </w:style>
  <w:style w:type="character" w:customStyle="1" w:styleId="766">
    <w:name w:val="style91"/>
    <w:qFormat/>
    <w:uiPriority w:val="0"/>
    <w:rPr>
      <w:color w:val="333333"/>
    </w:rPr>
  </w:style>
  <w:style w:type="character" w:customStyle="1" w:styleId="767">
    <w:name w:val="列出段落 Char2"/>
    <w:qFormat/>
    <w:uiPriority w:val="34"/>
    <w:rPr>
      <w:rFonts w:ascii="Calibri" w:hAnsi="Calibri"/>
      <w:kern w:val="2"/>
      <w:sz w:val="28"/>
    </w:rPr>
  </w:style>
  <w:style w:type="character" w:customStyle="1" w:styleId="768">
    <w:name w:val="mdeck"/>
    <w:qFormat/>
    <w:uiPriority w:val="0"/>
    <w:rPr>
      <w:rFonts w:ascii="仿宋_GB2312" w:eastAsia="微软雅黑"/>
      <w:b/>
      <w:kern w:val="2"/>
      <w:sz w:val="32"/>
      <w:szCs w:val="32"/>
      <w:lang w:val="en-US" w:eastAsia="zh-CN" w:bidi="ar-SA"/>
    </w:rPr>
  </w:style>
  <w:style w:type="character" w:customStyle="1" w:styleId="769">
    <w:name w:val="unnamed11"/>
    <w:qFormat/>
    <w:uiPriority w:val="0"/>
    <w:rPr>
      <w:sz w:val="20"/>
      <w:szCs w:val="20"/>
    </w:rPr>
  </w:style>
  <w:style w:type="character" w:customStyle="1" w:styleId="770">
    <w:name w:val="正文文本 Char2"/>
    <w:semiHidden/>
    <w:qFormat/>
    <w:uiPriority w:val="99"/>
    <w:rPr>
      <w:rFonts w:ascii="Times New Roman" w:hAnsi="Times New Roman" w:eastAsia="宋体" w:cs="Times New Roman"/>
      <w:snapToGrid w:val="0"/>
      <w:kern w:val="0"/>
      <w:szCs w:val="24"/>
    </w:rPr>
  </w:style>
  <w:style w:type="character" w:customStyle="1" w:styleId="771">
    <w:name w:val="标书正文格式 Char"/>
    <w:qFormat/>
    <w:uiPriority w:val="0"/>
    <w:rPr>
      <w:rFonts w:eastAsia="楷体_GB2312"/>
      <w:kern w:val="2"/>
      <w:sz w:val="24"/>
      <w:szCs w:val="24"/>
      <w:lang w:bidi="ar-SA"/>
    </w:rPr>
  </w:style>
  <w:style w:type="character" w:customStyle="1" w:styleId="772">
    <w:name w:val="Char Char11"/>
    <w:qFormat/>
    <w:locked/>
    <w:uiPriority w:val="0"/>
    <w:rPr>
      <w:rFonts w:ascii="宋体" w:hAnsi="宋体" w:eastAsia="宋体"/>
      <w:b/>
      <w:kern w:val="2"/>
      <w:sz w:val="24"/>
      <w:szCs w:val="24"/>
      <w:lang w:val="en-US" w:eastAsia="zh-CN" w:bidi="ar-SA"/>
    </w:rPr>
  </w:style>
  <w:style w:type="character" w:customStyle="1" w:styleId="773">
    <w:name w:val="ca-131"/>
    <w:qFormat/>
    <w:uiPriority w:val="0"/>
    <w:rPr>
      <w:rFonts w:hint="eastAsia" w:ascii="仿宋_GB2312" w:eastAsia="仿宋_GB2312"/>
      <w:b/>
      <w:bCs/>
      <w:color w:val="000000"/>
      <w:spacing w:val="-20"/>
      <w:sz w:val="24"/>
      <w:szCs w:val="24"/>
    </w:rPr>
  </w:style>
  <w:style w:type="character" w:customStyle="1" w:styleId="774">
    <w:name w:val="tw4winMark"/>
    <w:qFormat/>
    <w:uiPriority w:val="0"/>
    <w:rPr>
      <w:rFonts w:ascii="Courier New" w:hAnsi="Courier New" w:cs="Courier New"/>
      <w:vanish/>
      <w:color w:val="800080"/>
      <w:sz w:val="24"/>
      <w:szCs w:val="24"/>
      <w:vertAlign w:val="subscript"/>
    </w:rPr>
  </w:style>
  <w:style w:type="character" w:customStyle="1" w:styleId="775">
    <w:name w:val="正文样式 Char"/>
    <w:link w:val="103"/>
    <w:qFormat/>
    <w:uiPriority w:val="0"/>
    <w:rPr>
      <w:rFonts w:ascii="Calibri" w:hAnsi="Calibri"/>
      <w:sz w:val="24"/>
      <w:szCs w:val="24"/>
    </w:rPr>
  </w:style>
  <w:style w:type="character" w:customStyle="1" w:styleId="776">
    <w:name w:val="表正文 Char3"/>
    <w:qFormat/>
    <w:uiPriority w:val="0"/>
    <w:rPr>
      <w:rFonts w:eastAsia="宋体"/>
    </w:rPr>
  </w:style>
  <w:style w:type="character" w:customStyle="1" w:styleId="777">
    <w:name w:val="H5 Char"/>
    <w:qFormat/>
    <w:uiPriority w:val="0"/>
    <w:rPr>
      <w:b/>
      <w:bCs/>
      <w:kern w:val="2"/>
      <w:sz w:val="28"/>
      <w:szCs w:val="28"/>
    </w:rPr>
  </w:style>
  <w:style w:type="character" w:customStyle="1" w:styleId="778">
    <w:name w:val="Char Char3"/>
    <w:qFormat/>
    <w:uiPriority w:val="0"/>
    <w:rPr>
      <w:rFonts w:eastAsia="宋体"/>
      <w:kern w:val="2"/>
      <w:sz w:val="21"/>
      <w:szCs w:val="24"/>
      <w:lang w:val="en-US" w:eastAsia="zh-CN" w:bidi="ar-SA"/>
    </w:rPr>
  </w:style>
  <w:style w:type="character" w:customStyle="1" w:styleId="779">
    <w:name w:val="正文 编号 Char"/>
    <w:qFormat/>
    <w:uiPriority w:val="0"/>
    <w:rPr>
      <w:rFonts w:ascii="仿宋_GB2312" w:hAnsi="仿宋_GB2312" w:eastAsia="仿宋_GB2312"/>
      <w:kern w:val="2"/>
      <w:sz w:val="24"/>
      <w:lang w:bidi="ar-SA"/>
    </w:rPr>
  </w:style>
  <w:style w:type="character" w:customStyle="1" w:styleId="780">
    <w:name w:val="question-title2"/>
    <w:qFormat/>
    <w:uiPriority w:val="6"/>
    <w:rPr>
      <w:rFonts w:ascii="Arial" w:hAnsi="Arial" w:eastAsia="黑体" w:cs="Arial"/>
      <w:snapToGrid w:val="0"/>
      <w:kern w:val="0"/>
      <w:szCs w:val="21"/>
    </w:rPr>
  </w:style>
  <w:style w:type="character" w:customStyle="1" w:styleId="781">
    <w:name w:val="gf正文1 Char Char"/>
    <w:link w:val="104"/>
    <w:qFormat/>
    <w:uiPriority w:val="0"/>
    <w:rPr>
      <w:rFonts w:ascii="宋体" w:hAnsi="宋体" w:cs="宋体"/>
      <w:kern w:val="2"/>
      <w:sz w:val="24"/>
      <w:szCs w:val="24"/>
    </w:rPr>
  </w:style>
  <w:style w:type="character" w:customStyle="1" w:styleId="782">
    <w:name w:val="Char Char15"/>
    <w:qFormat/>
    <w:uiPriority w:val="6"/>
    <w:rPr>
      <w:rFonts w:ascii="宋体" w:hAnsi="宋体"/>
      <w:kern w:val="1"/>
      <w:sz w:val="21"/>
    </w:rPr>
  </w:style>
  <w:style w:type="character" w:customStyle="1" w:styleId="783">
    <w:name w:val="正文缩进 Char3"/>
    <w:qFormat/>
    <w:uiPriority w:val="0"/>
    <w:rPr>
      <w:rFonts w:ascii="宋体" w:eastAsia="宋体"/>
      <w:snapToGrid w:val="0"/>
      <w:color w:val="000000"/>
      <w:kern w:val="28"/>
      <w:sz w:val="28"/>
      <w:lang w:val="en-US" w:eastAsia="zh-CN" w:bidi="ar-SA"/>
    </w:rPr>
  </w:style>
  <w:style w:type="character" w:customStyle="1" w:styleId="784">
    <w:name w:val="列出段落 Char1"/>
    <w:link w:val="105"/>
    <w:qFormat/>
    <w:uiPriority w:val="0"/>
    <w:rPr>
      <w:rFonts w:ascii="Calibri" w:hAnsi="Calibri"/>
      <w:sz w:val="24"/>
      <w:lang w:eastAsia="en-US"/>
    </w:rPr>
  </w:style>
  <w:style w:type="character" w:customStyle="1" w:styleId="785">
    <w:name w:val="Char Char8"/>
    <w:qFormat/>
    <w:uiPriority w:val="0"/>
    <w:rPr>
      <w:rFonts w:eastAsia="宋体"/>
      <w:b/>
      <w:sz w:val="24"/>
      <w:lang w:eastAsia="zh-CN"/>
    </w:rPr>
  </w:style>
  <w:style w:type="character" w:customStyle="1" w:styleId="786">
    <w:name w:val="Normal Indent Char Char"/>
    <w:qFormat/>
    <w:uiPriority w:val="0"/>
    <w:rPr>
      <w:rFonts w:eastAsia="宋体"/>
      <w:kern w:val="2"/>
      <w:sz w:val="21"/>
      <w:lang w:val="en-US" w:eastAsia="zh-CN" w:bidi="ar-SA"/>
    </w:rPr>
  </w:style>
  <w:style w:type="character" w:customStyle="1" w:styleId="787">
    <w:name w:val="列表段落 字符"/>
    <w:qFormat/>
    <w:uiPriority w:val="99"/>
  </w:style>
  <w:style w:type="character" w:customStyle="1" w:styleId="788">
    <w:name w:val="Ò³Ã¼ Char Char1"/>
    <w:qFormat/>
    <w:uiPriority w:val="0"/>
    <w:rPr>
      <w:rFonts w:eastAsia="宋体"/>
      <w:kern w:val="2"/>
      <w:sz w:val="18"/>
      <w:szCs w:val="18"/>
      <w:lang w:val="en-US" w:eastAsia="zh-CN" w:bidi="ar-SA"/>
    </w:rPr>
  </w:style>
  <w:style w:type="character" w:customStyle="1" w:styleId="789">
    <w:name w:val="方案正文 Char"/>
    <w:qFormat/>
    <w:uiPriority w:val="0"/>
    <w:rPr>
      <w:rFonts w:ascii="仿宋_GB2312" w:eastAsia="仿宋_GB2312"/>
      <w:b/>
      <w:color w:val="000000"/>
      <w:kern w:val="2"/>
      <w:sz w:val="24"/>
      <w:lang w:val="en-US" w:eastAsia="zh-CN" w:bidi="ar-SA"/>
    </w:rPr>
  </w:style>
  <w:style w:type="character" w:customStyle="1" w:styleId="790">
    <w:name w:val="Char Char30"/>
    <w:qFormat/>
    <w:uiPriority w:val="6"/>
    <w:rPr>
      <w:rFonts w:ascii="Arial" w:hAnsi="Arial" w:eastAsia="黑体"/>
      <w:kern w:val="1"/>
      <w:sz w:val="21"/>
      <w:szCs w:val="21"/>
    </w:rPr>
  </w:style>
  <w:style w:type="character" w:customStyle="1" w:styleId="791">
    <w:name w:val="正文文本缩进 Char3"/>
    <w:link w:val="8"/>
    <w:qFormat/>
    <w:uiPriority w:val="0"/>
    <w:rPr>
      <w:rFonts w:ascii="宋体" w:hAnsi="宋体"/>
      <w:kern w:val="2"/>
      <w:sz w:val="24"/>
      <w:szCs w:val="24"/>
    </w:rPr>
  </w:style>
  <w:style w:type="character" w:customStyle="1" w:styleId="792">
    <w:name w:val="font01"/>
    <w:qFormat/>
    <w:uiPriority w:val="0"/>
    <w:rPr>
      <w:rFonts w:hint="eastAsia" w:ascii="微软雅黑" w:hAnsi="微软雅黑" w:eastAsia="微软雅黑" w:cs="微软雅黑"/>
      <w:color w:val="000000"/>
      <w:sz w:val="20"/>
      <w:szCs w:val="20"/>
      <w:u w:val="none"/>
    </w:rPr>
  </w:style>
  <w:style w:type="character" w:customStyle="1" w:styleId="793">
    <w:name w:val="Char Char20"/>
    <w:qFormat/>
    <w:uiPriority w:val="6"/>
    <w:rPr>
      <w:kern w:val="1"/>
      <w:sz w:val="24"/>
    </w:rPr>
  </w:style>
  <w:style w:type="character" w:customStyle="1" w:styleId="794">
    <w:name w:val="tw4winExternal"/>
    <w:qFormat/>
    <w:uiPriority w:val="0"/>
    <w:rPr>
      <w:rFonts w:ascii="Courier New" w:hAnsi="Courier New" w:cs="Courier New"/>
      <w:color w:val="808080"/>
      <w:lang w:val="en-US" w:eastAsia="zh-CN"/>
    </w:rPr>
  </w:style>
  <w:style w:type="character" w:customStyle="1" w:styleId="795">
    <w:name w:val="标题 4 Char1"/>
    <w:qFormat/>
    <w:uiPriority w:val="9"/>
    <w:rPr>
      <w:rFonts w:ascii="Cambria" w:hAnsi="Cambria" w:eastAsia="宋体" w:cs="Times New Roman"/>
      <w:b/>
      <w:bCs/>
      <w:kern w:val="2"/>
      <w:sz w:val="28"/>
      <w:szCs w:val="28"/>
    </w:rPr>
  </w:style>
  <w:style w:type="character" w:customStyle="1" w:styleId="796">
    <w:name w:val="批注文字 Char2"/>
    <w:qFormat/>
    <w:uiPriority w:val="99"/>
    <w:rPr>
      <w:rFonts w:ascii="Times New Roman" w:hAnsi="Times New Roman" w:eastAsia="宋体" w:cs="Times New Roman"/>
      <w:snapToGrid w:val="0"/>
      <w:kern w:val="0"/>
      <w:szCs w:val="24"/>
    </w:rPr>
  </w:style>
  <w:style w:type="character" w:customStyle="1" w:styleId="797">
    <w:name w:val="正文文本 2 Char"/>
    <w:qFormat/>
    <w:uiPriority w:val="0"/>
    <w:rPr>
      <w:rFonts w:eastAsia="宋体"/>
      <w:kern w:val="2"/>
      <w:sz w:val="21"/>
      <w:szCs w:val="24"/>
      <w:lang w:val="en-US" w:eastAsia="zh-CN" w:bidi="ar-SA"/>
    </w:rPr>
  </w:style>
  <w:style w:type="character" w:customStyle="1" w:styleId="798">
    <w:name w:val="Ò³Ã¼ Char Char"/>
    <w:qFormat/>
    <w:uiPriority w:val="0"/>
    <w:rPr>
      <w:rFonts w:eastAsia="宋体"/>
      <w:kern w:val="2"/>
      <w:sz w:val="18"/>
      <w:lang w:val="en-US" w:eastAsia="zh-CN" w:bidi="ar-SA"/>
    </w:rPr>
  </w:style>
  <w:style w:type="character" w:customStyle="1" w:styleId="799">
    <w:name w:val="message1"/>
    <w:qFormat/>
    <w:uiPriority w:val="0"/>
    <w:rPr>
      <w:rFonts w:hint="default" w:ascii="Tahoma" w:hAnsi="Tahoma" w:cs="Tahoma"/>
      <w:sz w:val="18"/>
      <w:szCs w:val="18"/>
    </w:rPr>
  </w:style>
  <w:style w:type="character" w:customStyle="1" w:styleId="800">
    <w:name w:val="Char Char23"/>
    <w:qFormat/>
    <w:uiPriority w:val="6"/>
    <w:rPr>
      <w:color w:val="0000FF"/>
      <w:sz w:val="21"/>
    </w:rPr>
  </w:style>
  <w:style w:type="character" w:customStyle="1" w:styleId="801">
    <w:name w:val="批注框文本 字符"/>
    <w:qFormat/>
    <w:uiPriority w:val="0"/>
    <w:rPr>
      <w:rFonts w:ascii="Arial" w:hAnsi="Arial" w:eastAsia="黑体" w:cs="Arial"/>
      <w:snapToGrid w:val="0"/>
      <w:kern w:val="0"/>
      <w:sz w:val="18"/>
      <w:szCs w:val="18"/>
    </w:rPr>
  </w:style>
  <w:style w:type="character" w:customStyle="1" w:styleId="802">
    <w:name w:val="纯文本 Char2"/>
    <w:semiHidden/>
    <w:qFormat/>
    <w:uiPriority w:val="99"/>
    <w:rPr>
      <w:rFonts w:ascii="宋体" w:hAnsi="Courier New" w:eastAsia="宋体" w:cs="Courier New"/>
    </w:rPr>
  </w:style>
  <w:style w:type="character" w:customStyle="1" w:styleId="803">
    <w:name w:val="Char Char25"/>
    <w:qFormat/>
    <w:uiPriority w:val="6"/>
    <w:rPr>
      <w:rFonts w:ascii="宋体" w:hAnsi="宋体"/>
      <w:kern w:val="1"/>
      <w:sz w:val="24"/>
      <w:lang w:val="zh-CN"/>
    </w:rPr>
  </w:style>
  <w:style w:type="character" w:customStyle="1" w:styleId="804">
    <w:name w:val="Char Char411"/>
    <w:qFormat/>
    <w:uiPriority w:val="0"/>
    <w:rPr>
      <w:rFonts w:eastAsia="宋体"/>
      <w:b/>
      <w:sz w:val="24"/>
      <w:lang w:eastAsia="zh-CN" w:bidi="ar-SA"/>
    </w:rPr>
  </w:style>
  <w:style w:type="character" w:customStyle="1" w:styleId="805">
    <w:name w:val="Heading 7 Char"/>
    <w:qFormat/>
    <w:locked/>
    <w:uiPriority w:val="0"/>
    <w:rPr>
      <w:rFonts w:ascii="宋体" w:hAnsi="宋体" w:eastAsia="宋体"/>
      <w:b/>
      <w:bCs/>
      <w:kern w:val="2"/>
      <w:sz w:val="24"/>
      <w:szCs w:val="24"/>
      <w:lang w:val="en-US" w:eastAsia="zh-CN" w:bidi="ar-SA"/>
    </w:rPr>
  </w:style>
  <w:style w:type="character" w:customStyle="1" w:styleId="806">
    <w:name w:val="此正文 Char"/>
    <w:link w:val="107"/>
    <w:qFormat/>
    <w:uiPriority w:val="0"/>
    <w:rPr>
      <w:kern w:val="2"/>
      <w:sz w:val="24"/>
      <w:szCs w:val="24"/>
    </w:rPr>
  </w:style>
  <w:style w:type="character" w:customStyle="1" w:styleId="807">
    <w:name w:val="Char Char2"/>
    <w:qFormat/>
    <w:uiPriority w:val="0"/>
    <w:rPr>
      <w:rFonts w:eastAsia="宋体"/>
      <w:b/>
      <w:bCs/>
      <w:kern w:val="2"/>
      <w:sz w:val="21"/>
      <w:szCs w:val="24"/>
      <w:lang w:val="en-US" w:eastAsia="zh-CN" w:bidi="ar-SA"/>
    </w:rPr>
  </w:style>
  <w:style w:type="character" w:customStyle="1" w:styleId="808">
    <w:name w:val="标题 1 Char"/>
    <w:link w:val="4"/>
    <w:qFormat/>
    <w:uiPriority w:val="9"/>
    <w:rPr>
      <w:b/>
      <w:bCs/>
      <w:kern w:val="44"/>
      <w:sz w:val="44"/>
      <w:szCs w:val="44"/>
    </w:rPr>
  </w:style>
  <w:style w:type="character" w:customStyle="1" w:styleId="809">
    <w:name w:val="Footer-Even Char1"/>
    <w:qFormat/>
    <w:uiPriority w:val="0"/>
    <w:rPr>
      <w:rFonts w:eastAsia="宋体"/>
      <w:kern w:val="2"/>
      <w:sz w:val="18"/>
      <w:szCs w:val="18"/>
      <w:lang w:val="en-US" w:eastAsia="zh-CN" w:bidi="ar-SA"/>
    </w:rPr>
  </w:style>
  <w:style w:type="character" w:customStyle="1" w:styleId="810">
    <w:name w:val="Char Char29"/>
    <w:qFormat/>
    <w:uiPriority w:val="6"/>
    <w:rPr>
      <w:rFonts w:ascii="Arial" w:hAnsi="Arial" w:eastAsia="微软雅黑"/>
      <w:b/>
      <w:kern w:val="1"/>
      <w:sz w:val="44"/>
      <w:szCs w:val="32"/>
      <w:lang w:val="en-US" w:eastAsia="zh-CN" w:bidi="ar-SA"/>
    </w:rPr>
  </w:style>
  <w:style w:type="character" w:customStyle="1" w:styleId="811">
    <w:name w:val="标题 Char2"/>
    <w:link w:val="62"/>
    <w:qFormat/>
    <w:uiPriority w:val="10"/>
    <w:rPr>
      <w:b/>
      <w:sz w:val="24"/>
    </w:rPr>
  </w:style>
  <w:style w:type="character" w:customStyle="1" w:styleId="812">
    <w:name w:val="font81"/>
    <w:qFormat/>
    <w:uiPriority w:val="0"/>
    <w:rPr>
      <w:rFonts w:ascii="微软雅黑" w:hAnsi="微软雅黑" w:eastAsia="微软雅黑" w:cs="微软雅黑"/>
      <w:color w:val="000000"/>
      <w:sz w:val="20"/>
      <w:szCs w:val="20"/>
      <w:u w:val="none"/>
    </w:rPr>
  </w:style>
  <w:style w:type="character" w:customStyle="1" w:styleId="813">
    <w:name w:val="Char Char312"/>
    <w:qFormat/>
    <w:uiPriority w:val="0"/>
    <w:rPr>
      <w:rFonts w:ascii="Times New Roman" w:hAnsi="Times New Roman" w:eastAsia="宋体" w:cs="Times New Roman"/>
      <w:b/>
      <w:kern w:val="2"/>
      <w:sz w:val="32"/>
      <w:szCs w:val="24"/>
      <w:lang w:val="en-US" w:eastAsia="zh-CN" w:bidi="ar-SA"/>
    </w:rPr>
  </w:style>
  <w:style w:type="character" w:customStyle="1" w:styleId="814">
    <w:name w:val="t21"/>
    <w:qFormat/>
    <w:uiPriority w:val="0"/>
    <w:rPr>
      <w:rFonts w:ascii="仿宋_GB2312" w:eastAsia="微软雅黑"/>
      <w:b/>
      <w:kern w:val="2"/>
      <w:sz w:val="23"/>
      <w:szCs w:val="23"/>
      <w:lang w:val="en-US" w:eastAsia="zh-CN" w:bidi="ar-SA"/>
    </w:rPr>
  </w:style>
  <w:style w:type="character" w:customStyle="1" w:styleId="815">
    <w:name w:val="样式8 Char"/>
    <w:qFormat/>
    <w:uiPriority w:val="0"/>
    <w:rPr>
      <w:rFonts w:ascii="仿宋_GB2312" w:hAnsi="宋体" w:eastAsia="仿宋_GB2312"/>
      <w:b/>
      <w:bCs/>
      <w:kern w:val="2"/>
      <w:sz w:val="24"/>
      <w:szCs w:val="24"/>
    </w:rPr>
  </w:style>
  <w:style w:type="character" w:customStyle="1" w:styleId="816">
    <w:name w:val="表格 Char Char"/>
    <w:qFormat/>
    <w:uiPriority w:val="0"/>
    <w:rPr>
      <w:rFonts w:ascii="宋体" w:hAnsi="宋体" w:eastAsia="宋体"/>
      <w:lang w:bidi="ar-SA"/>
    </w:rPr>
  </w:style>
  <w:style w:type="character" w:customStyle="1" w:styleId="817">
    <w:name w:val="正文文本 字符1"/>
    <w:qFormat/>
    <w:uiPriority w:val="0"/>
    <w:rPr>
      <w:rFonts w:ascii="Calibri" w:hAnsi="Calibri" w:eastAsia="黑体" w:cs="Arial"/>
      <w:snapToGrid w:val="0"/>
      <w:kern w:val="2"/>
      <w:sz w:val="28"/>
      <w:szCs w:val="21"/>
    </w:rPr>
  </w:style>
  <w:style w:type="character" w:customStyle="1" w:styleId="818">
    <w:name w:val="标题 5 Char"/>
    <w:link w:val="11"/>
    <w:qFormat/>
    <w:uiPriority w:val="9"/>
    <w:rPr>
      <w:b/>
      <w:bCs/>
      <w:kern w:val="2"/>
      <w:sz w:val="28"/>
      <w:szCs w:val="28"/>
    </w:rPr>
  </w:style>
  <w:style w:type="character" w:customStyle="1" w:styleId="819">
    <w:name w:val="标题 6 Char1"/>
    <w:qFormat/>
    <w:uiPriority w:val="0"/>
    <w:rPr>
      <w:rFonts w:ascii="Arial" w:hAnsi="Arial" w:eastAsia="黑体" w:cs="Times New Roman"/>
      <w:b/>
      <w:sz w:val="24"/>
      <w:szCs w:val="20"/>
      <w:lang w:bidi="ar-SA"/>
    </w:rPr>
  </w:style>
  <w:style w:type="character" w:customStyle="1" w:styleId="820">
    <w:name w:val="带编号样式 Char"/>
    <w:qFormat/>
    <w:uiPriority w:val="0"/>
    <w:rPr>
      <w:rFonts w:ascii="仿宋_GB2312" w:eastAsia="仿宋_GB2312"/>
      <w:color w:val="000000"/>
      <w:sz w:val="24"/>
      <w:lang w:bidi="ar-SA"/>
    </w:rPr>
  </w:style>
  <w:style w:type="character" w:customStyle="1" w:styleId="821">
    <w:name w:val="unnamed31"/>
    <w:qFormat/>
    <w:uiPriority w:val="0"/>
    <w:rPr>
      <w:rFonts w:ascii="Tahoma" w:hAnsi="Tahoma" w:eastAsia="宋体"/>
      <w:b/>
      <w:kern w:val="2"/>
      <w:sz w:val="24"/>
      <w:szCs w:val="32"/>
      <w:u w:val="none"/>
      <w:lang w:val="en-US" w:eastAsia="zh-CN" w:bidi="ar-SA"/>
    </w:rPr>
  </w:style>
  <w:style w:type="character" w:customStyle="1" w:styleId="822">
    <w:name w:val="正文首行缩进 Char Char Char Char Char Char1"/>
    <w:qFormat/>
    <w:uiPriority w:val="0"/>
    <w:rPr>
      <w:rFonts w:ascii="宋体" w:eastAsia="宋体"/>
      <w:kern w:val="2"/>
      <w:sz w:val="24"/>
      <w:szCs w:val="24"/>
      <w:lang w:val="zh-CN" w:bidi="ar-SA"/>
    </w:rPr>
  </w:style>
  <w:style w:type="character" w:customStyle="1" w:styleId="823">
    <w:name w:val="称呼 Char"/>
    <w:link w:val="24"/>
    <w:qFormat/>
    <w:uiPriority w:val="0"/>
    <w:rPr>
      <w:rFonts w:ascii="仿宋_GB2312" w:eastAsia="仿宋_GB2312"/>
      <w:kern w:val="2"/>
      <w:sz w:val="28"/>
    </w:rPr>
  </w:style>
  <w:style w:type="character" w:customStyle="1" w:styleId="824">
    <w:name w:val="文本正文 Char Char"/>
    <w:qFormat/>
    <w:locked/>
    <w:uiPriority w:val="0"/>
    <w:rPr>
      <w:sz w:val="24"/>
      <w:lang w:bidi="ar-SA"/>
    </w:rPr>
  </w:style>
  <w:style w:type="character" w:customStyle="1" w:styleId="825">
    <w:name w:val="正文缩进 字符"/>
    <w:qFormat/>
    <w:uiPriority w:val="0"/>
    <w:rPr>
      <w:rFonts w:ascii="宋体" w:eastAsia="宋体"/>
      <w:snapToGrid w:val="0"/>
      <w:color w:val="000000"/>
      <w:kern w:val="28"/>
      <w:sz w:val="28"/>
      <w:lang w:val="en-US" w:eastAsia="zh-CN" w:bidi="ar-SA"/>
    </w:rPr>
  </w:style>
  <w:style w:type="character" w:customStyle="1" w:styleId="826">
    <w:name w:val="HTML 预设格式 Char"/>
    <w:link w:val="60"/>
    <w:qFormat/>
    <w:uiPriority w:val="0"/>
    <w:rPr>
      <w:rFonts w:ascii="黑体" w:hAnsi="Courier New" w:eastAsia="黑体"/>
    </w:rPr>
  </w:style>
  <w:style w:type="character" w:customStyle="1" w:styleId="827">
    <w:name w:val="正文文本 2 Char1"/>
    <w:link w:val="59"/>
    <w:qFormat/>
    <w:uiPriority w:val="0"/>
    <w:rPr>
      <w:kern w:val="2"/>
      <w:sz w:val="21"/>
      <w:szCs w:val="24"/>
    </w:rPr>
  </w:style>
  <w:style w:type="character" w:customStyle="1" w:styleId="828">
    <w:name w:val="样式 样式 标题 4h4H4Fab-4T5Ref Heading 1rh1Heading sqlsect 1.2.3.... +... Char"/>
    <w:link w:val="108"/>
    <w:qFormat/>
    <w:uiPriority w:val="0"/>
    <w:rPr>
      <w:rFonts w:ascii="微软雅黑" w:hAnsi="微软雅黑" w:eastAsia="微软雅黑"/>
      <w:b/>
      <w:bCs/>
      <w:kern w:val="2"/>
      <w:sz w:val="24"/>
      <w:szCs w:val="28"/>
    </w:rPr>
  </w:style>
  <w:style w:type="character" w:customStyle="1" w:styleId="829">
    <w:name w:val="正文非缩进 Char"/>
    <w:qFormat/>
    <w:uiPriority w:val="0"/>
    <w:rPr>
      <w:rFonts w:ascii="宋体" w:eastAsia="宋体"/>
      <w:snapToGrid w:val="0"/>
      <w:color w:val="000000"/>
      <w:kern w:val="28"/>
      <w:sz w:val="28"/>
      <w:lang w:val="en-US" w:eastAsia="zh-CN" w:bidi="ar-SA"/>
    </w:rPr>
  </w:style>
  <w:style w:type="character" w:customStyle="1" w:styleId="830">
    <w:name w:val="标题 7 Char"/>
    <w:link w:val="13"/>
    <w:qFormat/>
    <w:uiPriority w:val="0"/>
    <w:rPr>
      <w:b/>
      <w:bCs/>
      <w:kern w:val="2"/>
      <w:sz w:val="24"/>
      <w:szCs w:val="24"/>
    </w:rPr>
  </w:style>
  <w:style w:type="character" w:customStyle="1" w:styleId="831">
    <w:name w:val="正文文本缩进 2 Char"/>
    <w:link w:val="39"/>
    <w:qFormat/>
    <w:uiPriority w:val="0"/>
    <w:rPr>
      <w:rFonts w:ascii="宋体"/>
      <w:sz w:val="28"/>
    </w:rPr>
  </w:style>
  <w:style w:type="character" w:customStyle="1" w:styleId="832">
    <w:name w:val="Char Char5"/>
    <w:qFormat/>
    <w:uiPriority w:val="0"/>
    <w:rPr>
      <w:rFonts w:ascii="宋体" w:hAnsi="Courier New" w:eastAsia="宋体"/>
      <w:kern w:val="2"/>
      <w:sz w:val="21"/>
      <w:lang w:val="en-US" w:eastAsia="zh-CN"/>
    </w:rPr>
  </w:style>
  <w:style w:type="character" w:customStyle="1" w:styleId="833">
    <w:name w:val="脚注文本 Char"/>
    <w:link w:val="53"/>
    <w:qFormat/>
    <w:uiPriority w:val="0"/>
    <w:rPr>
      <w:color w:val="0000FF"/>
      <w:sz w:val="21"/>
    </w:rPr>
  </w:style>
  <w:style w:type="character" w:customStyle="1" w:styleId="834">
    <w:name w:val="称呼 Char1"/>
    <w:qFormat/>
    <w:uiPriority w:val="0"/>
    <w:rPr>
      <w:rFonts w:ascii="Times New Roman" w:hAnsi="Times New Roman" w:eastAsia="宋体" w:cs="Times New Roman"/>
      <w:szCs w:val="24"/>
    </w:rPr>
  </w:style>
  <w:style w:type="character" w:customStyle="1" w:styleId="835">
    <w:name w:val="正文1 Char"/>
    <w:qFormat/>
    <w:uiPriority w:val="0"/>
    <w:rPr>
      <w:rFonts w:ascii="宋体" w:eastAsia="宋体"/>
      <w:snapToGrid w:val="0"/>
      <w:color w:val="000000"/>
      <w:kern w:val="28"/>
      <w:sz w:val="28"/>
      <w:lang w:val="en-US" w:eastAsia="zh-CN" w:bidi="ar-SA"/>
    </w:rPr>
  </w:style>
  <w:style w:type="character" w:customStyle="1" w:styleId="836">
    <w:name w:val="正文缩进 Char1"/>
    <w:qFormat/>
    <w:uiPriority w:val="0"/>
    <w:rPr>
      <w:rFonts w:ascii="宋体" w:eastAsia="宋体"/>
      <w:snapToGrid w:val="0"/>
      <w:color w:val="000000"/>
      <w:kern w:val="28"/>
      <w:sz w:val="28"/>
      <w:lang w:val="en-US" w:eastAsia="zh-CN" w:bidi="ar-SA"/>
    </w:rPr>
  </w:style>
  <w:style w:type="character" w:customStyle="1" w:styleId="837">
    <w:name w:val="font21"/>
    <w:qFormat/>
    <w:uiPriority w:val="0"/>
    <w:rPr>
      <w:rFonts w:hint="eastAsia" w:ascii="宋体" w:hAnsi="宋体" w:eastAsia="宋体"/>
      <w:kern w:val="2"/>
      <w:sz w:val="28"/>
      <w:szCs w:val="28"/>
      <w:lang w:val="en-US" w:eastAsia="zh-CN" w:bidi="ar-SA"/>
    </w:rPr>
  </w:style>
  <w:style w:type="character" w:customStyle="1" w:styleId="838">
    <w:name w:val="Char Char26"/>
    <w:qFormat/>
    <w:uiPriority w:val="6"/>
    <w:rPr>
      <w:kern w:val="1"/>
      <w:sz w:val="21"/>
      <w:szCs w:val="24"/>
    </w:rPr>
  </w:style>
  <w:style w:type="character" w:customStyle="1" w:styleId="839">
    <w:name w:val="Item List Char"/>
    <w:link w:val="110"/>
    <w:qFormat/>
    <w:uiPriority w:val="0"/>
    <w:rPr>
      <w:rFonts w:ascii="Arial"/>
      <w:bCs/>
      <w:sz w:val="21"/>
      <w:szCs w:val="21"/>
      <w:lang w:val="en-US" w:eastAsia="zh-CN" w:bidi="ar-SA"/>
    </w:rPr>
  </w:style>
  <w:style w:type="character" w:customStyle="1" w:styleId="840">
    <w:name w:val="批注框文本 Char1"/>
    <w:qFormat/>
    <w:uiPriority w:val="0"/>
    <w:rPr>
      <w:rFonts w:ascii="Times New Roman" w:hAnsi="Times New Roman" w:eastAsia="宋体" w:cs="Times New Roman"/>
      <w:sz w:val="18"/>
      <w:szCs w:val="18"/>
    </w:rPr>
  </w:style>
  <w:style w:type="character" w:customStyle="1" w:styleId="841">
    <w:name w:val="纯文本 Char1"/>
    <w:link w:val="111"/>
    <w:qFormat/>
    <w:uiPriority w:val="0"/>
    <w:rPr>
      <w:rFonts w:ascii="宋体" w:hAnsi="Courier New"/>
    </w:rPr>
  </w:style>
  <w:style w:type="character" w:customStyle="1" w:styleId="842">
    <w:name w:val="正文首行缩进 Char"/>
    <w:link w:val="64"/>
    <w:qFormat/>
    <w:uiPriority w:val="0"/>
    <w:rPr>
      <w:rFonts w:ascii="宋体"/>
      <w:kern w:val="2"/>
      <w:sz w:val="24"/>
      <w:lang w:val="zh-CN"/>
    </w:rPr>
  </w:style>
  <w:style w:type="character" w:customStyle="1" w:styleId="843">
    <w:name w:val="h3 Char"/>
    <w:qFormat/>
    <w:uiPriority w:val="0"/>
    <w:rPr>
      <w:rFonts w:eastAsia="宋体"/>
      <w:b/>
      <w:kern w:val="2"/>
      <w:sz w:val="32"/>
      <w:lang w:val="en-US" w:eastAsia="zh-CN" w:bidi="ar-SA"/>
    </w:rPr>
  </w:style>
  <w:style w:type="character" w:customStyle="1" w:styleId="844">
    <w:name w:val="dandyren_title1"/>
    <w:qFormat/>
    <w:uiPriority w:val="0"/>
    <w:rPr>
      <w:b/>
      <w:bCs/>
      <w:color w:val="FF6633"/>
      <w:sz w:val="18"/>
      <w:szCs w:val="18"/>
    </w:rPr>
  </w:style>
  <w:style w:type="character" w:customStyle="1" w:styleId="845">
    <w:name w:val="Char Char31"/>
    <w:qFormat/>
    <w:uiPriority w:val="6"/>
    <w:rPr>
      <w:rFonts w:ascii="Arial" w:hAnsi="Arial" w:eastAsia="黑体"/>
      <w:kern w:val="1"/>
      <w:sz w:val="24"/>
      <w:szCs w:val="24"/>
    </w:rPr>
  </w:style>
  <w:style w:type="character" w:customStyle="1" w:styleId="846">
    <w:name w:val="h Char1"/>
    <w:qFormat/>
    <w:uiPriority w:val="0"/>
    <w:rPr>
      <w:sz w:val="18"/>
      <w:szCs w:val="18"/>
    </w:rPr>
  </w:style>
  <w:style w:type="character" w:customStyle="1" w:styleId="847">
    <w:name w:val="solutionfonts"/>
    <w:qFormat/>
    <w:uiPriority w:val="0"/>
  </w:style>
  <w:style w:type="character" w:customStyle="1" w:styleId="848">
    <w:name w:val="标题 4 Char2"/>
    <w:link w:val="10"/>
    <w:qFormat/>
    <w:uiPriority w:val="9"/>
    <w:rPr>
      <w:rFonts w:ascii="Arial" w:hAnsi="Arial" w:eastAsia="黑体"/>
      <w:b/>
      <w:bCs/>
      <w:kern w:val="2"/>
      <w:sz w:val="28"/>
      <w:szCs w:val="28"/>
      <w:lang w:val="zh-CN"/>
    </w:rPr>
  </w:style>
  <w:style w:type="character" w:customStyle="1" w:styleId="849">
    <w:name w:val="首行缩进 Char"/>
    <w:qFormat/>
    <w:uiPriority w:val="0"/>
    <w:rPr>
      <w:rFonts w:ascii="宋体" w:eastAsia="宋体"/>
      <w:kern w:val="2"/>
      <w:sz w:val="24"/>
      <w:lang w:val="en-US" w:eastAsia="zh-CN" w:bidi="ar-SA"/>
    </w:rPr>
  </w:style>
  <w:style w:type="character" w:customStyle="1" w:styleId="850">
    <w:name w:val="Char Char52"/>
    <w:qFormat/>
    <w:uiPriority w:val="0"/>
    <w:rPr>
      <w:rFonts w:ascii="宋体" w:hAnsi="Courier New" w:eastAsia="宋体"/>
      <w:kern w:val="2"/>
      <w:sz w:val="21"/>
      <w:lang w:val="en-US" w:eastAsia="zh-CN"/>
    </w:rPr>
  </w:style>
  <w:style w:type="character" w:customStyle="1" w:styleId="851">
    <w:name w:val="正文文本 3 Char"/>
    <w:link w:val="25"/>
    <w:qFormat/>
    <w:uiPriority w:val="0"/>
    <w:rPr>
      <w:kern w:val="2"/>
      <w:sz w:val="21"/>
    </w:rPr>
  </w:style>
  <w:style w:type="character" w:customStyle="1" w:styleId="852">
    <w:name w:val="font31"/>
    <w:qFormat/>
    <w:uiPriority w:val="0"/>
    <w:rPr>
      <w:rFonts w:hint="eastAsia" w:ascii="仿宋" w:hAnsi="仿宋" w:eastAsia="仿宋" w:cs="仿宋"/>
      <w:color w:val="000000"/>
      <w:sz w:val="20"/>
      <w:szCs w:val="20"/>
      <w:u w:val="none"/>
    </w:rPr>
  </w:style>
  <w:style w:type="character" w:customStyle="1" w:styleId="853">
    <w:name w:val="正文说明 Char"/>
    <w:link w:val="112"/>
    <w:qFormat/>
    <w:uiPriority w:val="0"/>
    <w:rPr>
      <w:sz w:val="24"/>
      <w:szCs w:val="24"/>
    </w:rPr>
  </w:style>
  <w:style w:type="character" w:customStyle="1" w:styleId="854">
    <w:name w:val="脚注文本 Char1"/>
    <w:qFormat/>
    <w:uiPriority w:val="0"/>
    <w:rPr>
      <w:rFonts w:ascii="Times New Roman" w:hAnsi="Times New Roman" w:eastAsia="宋体" w:cs="Times New Roman"/>
      <w:sz w:val="18"/>
      <w:szCs w:val="18"/>
    </w:rPr>
  </w:style>
  <w:style w:type="character" w:customStyle="1" w:styleId="855">
    <w:name w:val="Char Char1211"/>
    <w:qFormat/>
    <w:uiPriority w:val="0"/>
    <w:rPr>
      <w:rFonts w:ascii="仿宋_GB2312" w:eastAsia="仿宋_GB2312"/>
      <w:b/>
      <w:bCs/>
      <w:kern w:val="2"/>
      <w:sz w:val="24"/>
      <w:szCs w:val="24"/>
      <w:lang w:val="zh-CN" w:eastAsia="zh-CN" w:bidi="ar-SA"/>
    </w:rPr>
  </w:style>
  <w:style w:type="character" w:customStyle="1" w:styleId="856">
    <w:name w:val="标题 Char"/>
    <w:qFormat/>
    <w:uiPriority w:val="0"/>
    <w:rPr>
      <w:rFonts w:eastAsia="宋体"/>
      <w:b/>
      <w:sz w:val="24"/>
      <w:lang w:eastAsia="zh-CN" w:bidi="ar-SA"/>
    </w:rPr>
  </w:style>
  <w:style w:type="character" w:customStyle="1" w:styleId="857">
    <w:name w:val="Char Char35"/>
    <w:qFormat/>
    <w:uiPriority w:val="6"/>
    <w:rPr>
      <w:rFonts w:ascii="Arial" w:hAnsi="Arial" w:eastAsia="黑体"/>
      <w:b/>
      <w:kern w:val="1"/>
      <w:sz w:val="28"/>
      <w:szCs w:val="28"/>
      <w:lang w:val="zh-CN"/>
    </w:rPr>
  </w:style>
  <w:style w:type="character" w:customStyle="1" w:styleId="858">
    <w:name w:val="纯文本 Char Char Char"/>
    <w:qFormat/>
    <w:uiPriority w:val="0"/>
    <w:rPr>
      <w:rFonts w:ascii="宋体" w:hAnsi="Courier New" w:eastAsia="宋体"/>
      <w:kern w:val="2"/>
      <w:sz w:val="21"/>
      <w:lang w:val="en-US" w:eastAsia="zh-CN" w:bidi="ar-SA"/>
    </w:rPr>
  </w:style>
  <w:style w:type="character" w:customStyle="1" w:styleId="859">
    <w:name w:val="Table Text Char"/>
    <w:link w:val="113"/>
    <w:qFormat/>
    <w:uiPriority w:val="0"/>
    <w:rPr>
      <w:sz w:val="24"/>
      <w:szCs w:val="24"/>
    </w:rPr>
  </w:style>
  <w:style w:type="character" w:customStyle="1" w:styleId="860">
    <w:name w:val="正文1 Char1"/>
    <w:qFormat/>
    <w:uiPriority w:val="0"/>
    <w:rPr>
      <w:rFonts w:ascii="仿宋_GB2312" w:hAnsi="Courier New" w:eastAsia="仿宋_GB2312"/>
      <w:kern w:val="28"/>
      <w:sz w:val="24"/>
      <w:szCs w:val="24"/>
      <w:lang w:val="en-US" w:eastAsia="zh-CN"/>
    </w:rPr>
  </w:style>
  <w:style w:type="character" w:customStyle="1" w:styleId="861">
    <w:name w:val="页脚 Char1"/>
    <w:qFormat/>
    <w:uiPriority w:val="0"/>
    <w:rPr>
      <w:rFonts w:eastAsia="宋体"/>
      <w:kern w:val="2"/>
      <w:sz w:val="18"/>
      <w:szCs w:val="18"/>
      <w:lang w:val="en-US" w:eastAsia="zh-CN" w:bidi="ar-SA"/>
    </w:rPr>
  </w:style>
  <w:style w:type="character" w:customStyle="1" w:styleId="862">
    <w:name w:val="Bold"/>
    <w:qFormat/>
    <w:uiPriority w:val="0"/>
    <w:rPr>
      <w:rFonts w:ascii="Arial" w:hAnsi="Arial" w:eastAsia="黑体" w:cs="Times New Roman"/>
      <w:b/>
      <w:kern w:val="2"/>
      <w:sz w:val="32"/>
      <w:szCs w:val="32"/>
      <w:lang w:val="en-US" w:eastAsia="zh-CN" w:bidi="ar-SA"/>
    </w:rPr>
  </w:style>
  <w:style w:type="character" w:customStyle="1" w:styleId="863">
    <w:name w:val="批注文字 Char1"/>
    <w:link w:val="23"/>
    <w:qFormat/>
    <w:uiPriority w:val="99"/>
    <w:rPr>
      <w:kern w:val="2"/>
      <w:sz w:val="21"/>
      <w:szCs w:val="24"/>
    </w:rPr>
  </w:style>
  <w:style w:type="character" w:customStyle="1" w:styleId="864">
    <w:name w:val="签名 Char"/>
    <w:link w:val="45"/>
    <w:qFormat/>
    <w:uiPriority w:val="0"/>
    <w:rPr>
      <w:rFonts w:eastAsia="仿宋_GB2312"/>
      <w:sz w:val="24"/>
    </w:rPr>
  </w:style>
  <w:style w:type="character" w:customStyle="1" w:styleId="865">
    <w:name w:val="hui3"/>
    <w:qFormat/>
    <w:uiPriority w:val="0"/>
    <w:rPr>
      <w:color w:val="333333"/>
    </w:rPr>
  </w:style>
  <w:style w:type="character" w:customStyle="1" w:styleId="866">
    <w:name w:val="Char Char17"/>
    <w:qFormat/>
    <w:uiPriority w:val="6"/>
    <w:rPr>
      <w:rFonts w:eastAsia="仿宋_GB2312"/>
      <w:sz w:val="24"/>
    </w:rPr>
  </w:style>
  <w:style w:type="character" w:customStyle="1" w:styleId="867">
    <w:name w:val="标题 4 字符"/>
    <w:qFormat/>
    <w:uiPriority w:val="9"/>
    <w:rPr>
      <w:rFonts w:ascii="等线 Light" w:hAnsi="等线 Light" w:eastAsia="等线 Light" w:cs="Times New Roman"/>
      <w:b/>
      <w:bCs/>
      <w:snapToGrid w:val="0"/>
      <w:kern w:val="0"/>
      <w:sz w:val="28"/>
      <w:szCs w:val="28"/>
    </w:rPr>
  </w:style>
  <w:style w:type="character" w:customStyle="1" w:styleId="868">
    <w:name w:val="Char Char37"/>
    <w:qFormat/>
    <w:uiPriority w:val="6"/>
    <w:rPr>
      <w:b/>
      <w:kern w:val="1"/>
      <w:sz w:val="44"/>
      <w:szCs w:val="44"/>
    </w:rPr>
  </w:style>
  <w:style w:type="character" w:customStyle="1" w:styleId="869">
    <w:name w:val="列出段落 Char"/>
    <w:qFormat/>
    <w:uiPriority w:val="0"/>
    <w:rPr>
      <w:rFonts w:eastAsia="楷体_GB2312" w:cs="Lucida Sans"/>
      <w:kern w:val="2"/>
      <w:sz w:val="24"/>
      <w:szCs w:val="24"/>
      <w:lang w:val="en-US" w:eastAsia="zh-CN" w:bidi="ar-SA"/>
    </w:rPr>
  </w:style>
  <w:style w:type="character" w:customStyle="1" w:styleId="870">
    <w:name w:val="正文文本缩进 3 Char1"/>
    <w:semiHidden/>
    <w:qFormat/>
    <w:uiPriority w:val="99"/>
    <w:rPr>
      <w:rFonts w:ascii="Times New Roman" w:hAnsi="Times New Roman" w:eastAsia="宋体" w:cs="Times New Roman"/>
      <w:sz w:val="16"/>
      <w:szCs w:val="16"/>
    </w:rPr>
  </w:style>
  <w:style w:type="character" w:customStyle="1" w:styleId="871">
    <w:name w:val="公文正文 Char Char"/>
    <w:link w:val="114"/>
    <w:qFormat/>
    <w:uiPriority w:val="0"/>
    <w:rPr>
      <w:rFonts w:ascii="仿宋_GB2312" w:eastAsia="仿宋_GB2312"/>
      <w:kern w:val="2"/>
      <w:sz w:val="24"/>
      <w:szCs w:val="24"/>
    </w:rPr>
  </w:style>
  <w:style w:type="character" w:customStyle="1" w:styleId="872">
    <w:name w:val="Table Text Char1"/>
    <w:qFormat/>
    <w:uiPriority w:val="0"/>
    <w:rPr>
      <w:rFonts w:eastAsia="宋体"/>
      <w:sz w:val="24"/>
      <w:szCs w:val="24"/>
      <w:lang w:val="en-US" w:eastAsia="zh-CN" w:bidi="ar-SA"/>
    </w:rPr>
  </w:style>
  <w:style w:type="character" w:customStyle="1" w:styleId="873">
    <w:name w:val="标题 1 Char Char"/>
    <w:qFormat/>
    <w:uiPriority w:val="0"/>
    <w:rPr>
      <w:rFonts w:hint="eastAsia" w:ascii="宋体" w:hAnsi="宋体" w:eastAsia="宋体"/>
      <w:b/>
      <w:spacing w:val="-2"/>
      <w:sz w:val="24"/>
      <w:lang w:val="en-US" w:eastAsia="zh-CN" w:bidi="ar-SA"/>
    </w:rPr>
  </w:style>
  <w:style w:type="character" w:customStyle="1" w:styleId="874">
    <w:name w:val="正文（缩进2汉字） Char"/>
    <w:link w:val="115"/>
    <w:qFormat/>
    <w:uiPriority w:val="0"/>
    <w:rPr>
      <w:rFonts w:ascii="宋体"/>
    </w:rPr>
  </w:style>
  <w:style w:type="character" w:customStyle="1" w:styleId="875">
    <w:name w:val="标题 8 Char"/>
    <w:link w:val="14"/>
    <w:qFormat/>
    <w:uiPriority w:val="0"/>
    <w:rPr>
      <w:rFonts w:ascii="Arial" w:hAnsi="Arial" w:eastAsia="黑体"/>
      <w:kern w:val="2"/>
      <w:sz w:val="24"/>
      <w:szCs w:val="24"/>
    </w:rPr>
  </w:style>
  <w:style w:type="character" w:customStyle="1" w:styleId="876">
    <w:name w:val="标书表格字体格式 Char"/>
    <w:qFormat/>
    <w:uiPriority w:val="0"/>
    <w:rPr>
      <w:kern w:val="2"/>
      <w:sz w:val="21"/>
      <w:szCs w:val="24"/>
      <w:lang w:bidi="ar-SA"/>
    </w:rPr>
  </w:style>
  <w:style w:type="character" w:customStyle="1" w:styleId="877">
    <w:name w:val="tw4winError"/>
    <w:qFormat/>
    <w:uiPriority w:val="0"/>
    <w:rPr>
      <w:rFonts w:ascii="Courier New" w:hAnsi="Courier New" w:cs="Courier New"/>
      <w:color w:val="00FF00"/>
      <w:sz w:val="40"/>
      <w:szCs w:val="40"/>
    </w:rPr>
  </w:style>
  <w:style w:type="character" w:customStyle="1" w:styleId="878">
    <w:name w:val="Body Text(ch) Char Char"/>
    <w:qFormat/>
    <w:uiPriority w:val="0"/>
    <w:rPr>
      <w:rFonts w:ascii="宋体"/>
      <w:kern w:val="2"/>
      <w:sz w:val="24"/>
      <w:szCs w:val="21"/>
      <w:lang w:val="zh-CN"/>
    </w:rPr>
  </w:style>
  <w:style w:type="character" w:customStyle="1" w:styleId="879">
    <w:name w:val="正文首行缩进两字 Char"/>
    <w:qFormat/>
    <w:uiPriority w:val="0"/>
    <w:rPr>
      <w:sz w:val="24"/>
      <w:szCs w:val="24"/>
      <w:lang w:val="en-US" w:eastAsia="zh-CN" w:bidi="ar-SA"/>
    </w:rPr>
  </w:style>
  <w:style w:type="character" w:customStyle="1" w:styleId="880">
    <w:name w:val="正文文本 Char"/>
    <w:qFormat/>
    <w:uiPriority w:val="0"/>
    <w:rPr>
      <w:rFonts w:eastAsia="宋体"/>
      <w:kern w:val="2"/>
      <w:sz w:val="24"/>
      <w:szCs w:val="24"/>
      <w:lang w:val="en-US" w:eastAsia="zh-CN" w:bidi="ar-SA"/>
    </w:rPr>
  </w:style>
  <w:style w:type="character" w:customStyle="1" w:styleId="881">
    <w:name w:val="文档结构图 字符1"/>
    <w:qFormat/>
    <w:uiPriority w:val="0"/>
    <w:rPr>
      <w:rFonts w:ascii="宋体" w:hAnsi="Calibri" w:eastAsia="黑体" w:cs="Arial"/>
      <w:snapToGrid w:val="0"/>
      <w:kern w:val="2"/>
      <w:sz w:val="18"/>
      <w:szCs w:val="18"/>
    </w:rPr>
  </w:style>
  <w:style w:type="character" w:customStyle="1" w:styleId="882">
    <w:name w:val="content"/>
    <w:qFormat/>
    <w:uiPriority w:val="0"/>
  </w:style>
  <w:style w:type="character" w:customStyle="1" w:styleId="883">
    <w:name w:val="tw4winPopup"/>
    <w:qFormat/>
    <w:uiPriority w:val="0"/>
    <w:rPr>
      <w:rFonts w:ascii="Courier New" w:hAnsi="Courier New" w:cs="Courier New"/>
      <w:color w:val="008000"/>
      <w:lang w:val="en-US" w:eastAsia="zh-CN"/>
    </w:rPr>
  </w:style>
  <w:style w:type="character" w:customStyle="1" w:styleId="884">
    <w:name w:val="param-name"/>
    <w:qFormat/>
    <w:uiPriority w:val="99"/>
    <w:rPr>
      <w:rFonts w:ascii="Arial" w:hAnsi="Arial" w:eastAsia="黑体" w:cs="Arial"/>
      <w:snapToGrid w:val="0"/>
      <w:kern w:val="0"/>
      <w:szCs w:val="21"/>
    </w:rPr>
  </w:style>
  <w:style w:type="character" w:customStyle="1" w:styleId="885">
    <w:name w:val="标准正文格式 Char"/>
    <w:qFormat/>
    <w:uiPriority w:val="0"/>
    <w:rPr>
      <w:rFonts w:ascii="宋体" w:eastAsia="仿宋_GB2312" w:cs="宋体"/>
      <w:color w:val="000000"/>
      <w:sz w:val="24"/>
      <w:lang w:val="en-US" w:eastAsia="zh-CN" w:bidi="ar-SA"/>
    </w:rPr>
  </w:style>
  <w:style w:type="character" w:customStyle="1" w:styleId="886">
    <w:name w:val="Char Char212"/>
    <w:qFormat/>
    <w:uiPriority w:val="0"/>
    <w:rPr>
      <w:rFonts w:eastAsia="宋体"/>
      <w:b/>
      <w:bCs/>
      <w:kern w:val="2"/>
      <w:sz w:val="21"/>
      <w:szCs w:val="24"/>
      <w:lang w:val="en-US" w:eastAsia="zh-CN" w:bidi="ar-SA"/>
    </w:rPr>
  </w:style>
  <w:style w:type="character" w:customStyle="1" w:styleId="887">
    <w:name w:val="文档结构图 Char"/>
    <w:qFormat/>
    <w:uiPriority w:val="0"/>
    <w:rPr>
      <w:rFonts w:eastAsia="宋体"/>
      <w:kern w:val="2"/>
      <w:sz w:val="21"/>
      <w:szCs w:val="24"/>
      <w:lang w:val="en-US" w:eastAsia="zh-CN" w:bidi="ar-SA"/>
    </w:rPr>
  </w:style>
  <w:style w:type="character" w:customStyle="1" w:styleId="888">
    <w:name w:val="zbggmain style9"/>
    <w:qFormat/>
    <w:uiPriority w:val="0"/>
  </w:style>
  <w:style w:type="character" w:customStyle="1" w:styleId="889">
    <w:name w:val="Char Char16"/>
    <w:qFormat/>
    <w:uiPriority w:val="6"/>
    <w:rPr>
      <w:kern w:val="1"/>
      <w:sz w:val="18"/>
      <w:szCs w:val="18"/>
    </w:rPr>
  </w:style>
  <w:style w:type="character" w:customStyle="1" w:styleId="890">
    <w:name w:val="font51"/>
    <w:qFormat/>
    <w:uiPriority w:val="0"/>
    <w:rPr>
      <w:rFonts w:hint="eastAsia" w:ascii="仿宋" w:hAnsi="仿宋" w:eastAsia="仿宋" w:cs="仿宋"/>
      <w:color w:val="000000"/>
      <w:sz w:val="20"/>
      <w:szCs w:val="20"/>
      <w:u w:val="none"/>
    </w:rPr>
  </w:style>
  <w:style w:type="character" w:customStyle="1" w:styleId="891">
    <w:name w:val="Char Char82"/>
    <w:qFormat/>
    <w:uiPriority w:val="0"/>
    <w:rPr>
      <w:rFonts w:eastAsia="宋体"/>
      <w:b/>
      <w:sz w:val="24"/>
      <w:lang w:eastAsia="zh-CN"/>
    </w:rPr>
  </w:style>
  <w:style w:type="character" w:customStyle="1" w:styleId="892">
    <w:name w:val="正文文本缩进 3 Char"/>
    <w:link w:val="56"/>
    <w:qFormat/>
    <w:uiPriority w:val="0"/>
    <w:rPr>
      <w:kern w:val="2"/>
      <w:sz w:val="24"/>
    </w:rPr>
  </w:style>
  <w:style w:type="character" w:customStyle="1" w:styleId="893">
    <w:name w:val="日期 Char1"/>
    <w:semiHidden/>
    <w:qFormat/>
    <w:uiPriority w:val="99"/>
    <w:rPr>
      <w:rFonts w:ascii="Times New Roman" w:hAnsi="Times New Roman" w:eastAsia="宋体" w:cs="Times New Roman"/>
      <w:szCs w:val="24"/>
    </w:rPr>
  </w:style>
  <w:style w:type="character" w:customStyle="1" w:styleId="894">
    <w:name w:val="页眉 字符"/>
    <w:qFormat/>
    <w:uiPriority w:val="99"/>
    <w:rPr>
      <w:kern w:val="2"/>
      <w:sz w:val="18"/>
      <w:szCs w:val="18"/>
    </w:rPr>
  </w:style>
  <w:style w:type="character" w:customStyle="1" w:styleId="895">
    <w:name w:val="Char Char33"/>
    <w:qFormat/>
    <w:uiPriority w:val="6"/>
    <w:rPr>
      <w:rFonts w:ascii="Arial" w:hAnsi="Arial" w:eastAsia="黑体"/>
      <w:b/>
      <w:kern w:val="1"/>
      <w:sz w:val="24"/>
      <w:szCs w:val="24"/>
    </w:rPr>
  </w:style>
  <w:style w:type="character" w:customStyle="1" w:styleId="896">
    <w:name w:val="b11_01b Char"/>
    <w:link w:val="116"/>
    <w:qFormat/>
    <w:uiPriority w:val="0"/>
    <w:rPr>
      <w:rFonts w:ascii="Verdana" w:hAnsi="Verdana"/>
      <w:b/>
      <w:bCs/>
      <w:color w:val="4A82CA"/>
      <w:sz w:val="17"/>
      <w:szCs w:val="17"/>
    </w:rPr>
  </w:style>
  <w:style w:type="character" w:customStyle="1" w:styleId="897">
    <w:name w:val="Char Char121"/>
    <w:qFormat/>
    <w:uiPriority w:val="6"/>
    <w:rPr>
      <w:rFonts w:ascii="仿宋_GB2312" w:eastAsia="仿宋_GB2312"/>
      <w:b/>
      <w:bCs/>
      <w:kern w:val="2"/>
      <w:sz w:val="24"/>
      <w:szCs w:val="24"/>
      <w:lang w:val="zh-CN" w:eastAsia="zh-CN" w:bidi="ar-SA"/>
    </w:rPr>
  </w:style>
  <w:style w:type="character" w:customStyle="1" w:styleId="898">
    <w:name w:val="Footer-Even Char"/>
    <w:qFormat/>
    <w:uiPriority w:val="0"/>
    <w:rPr>
      <w:rFonts w:eastAsia="宋体"/>
      <w:kern w:val="2"/>
      <w:sz w:val="18"/>
      <w:lang w:val="en-US" w:eastAsia="zh-CN" w:bidi="ar-SA"/>
    </w:rPr>
  </w:style>
  <w:style w:type="character" w:customStyle="1" w:styleId="899">
    <w:name w:val="页脚 Char2"/>
    <w:link w:val="42"/>
    <w:qFormat/>
    <w:locked/>
    <w:uiPriority w:val="99"/>
    <w:rPr>
      <w:kern w:val="2"/>
      <w:sz w:val="18"/>
      <w:szCs w:val="18"/>
    </w:rPr>
  </w:style>
  <w:style w:type="character" w:customStyle="1" w:styleId="900">
    <w:name w:val="Char Char36"/>
    <w:qFormat/>
    <w:uiPriority w:val="6"/>
    <w:rPr>
      <w:rFonts w:ascii="仿宋_GB2312" w:hAnsi="仿宋_GB2312" w:eastAsia="仿宋_GB2312" w:cs="Arial"/>
      <w:b/>
      <w:kern w:val="1"/>
      <w:sz w:val="32"/>
      <w:szCs w:val="32"/>
      <w:lang w:val="zh-CN" w:eastAsia="zh-CN" w:bidi="ar-SA"/>
    </w:rPr>
  </w:style>
  <w:style w:type="character" w:customStyle="1" w:styleId="901">
    <w:name w:val="Char Char61"/>
    <w:qFormat/>
    <w:uiPriority w:val="6"/>
    <w:rPr>
      <w:rFonts w:eastAsia="宋体"/>
      <w:kern w:val="2"/>
      <w:sz w:val="21"/>
      <w:szCs w:val="24"/>
      <w:lang w:val="en-US" w:eastAsia="zh-CN" w:bidi="ar-SA"/>
    </w:rPr>
  </w:style>
  <w:style w:type="character" w:customStyle="1" w:styleId="902">
    <w:name w:val="正文文字缩进 2 Char Char"/>
    <w:qFormat/>
    <w:uiPriority w:val="0"/>
    <w:rPr>
      <w:rFonts w:ascii="宋体"/>
      <w:sz w:val="28"/>
    </w:rPr>
  </w:style>
  <w:style w:type="character" w:customStyle="1" w:styleId="903">
    <w:name w:val="f141"/>
    <w:qFormat/>
    <w:uiPriority w:val="0"/>
    <w:rPr>
      <w:rFonts w:ascii="Tahoma" w:hAnsi="Tahoma" w:eastAsia="宋体"/>
      <w:b/>
      <w:kern w:val="2"/>
      <w:sz w:val="21"/>
      <w:szCs w:val="21"/>
      <w:lang w:val="en-US" w:eastAsia="zh-CN" w:bidi="ar-SA"/>
    </w:rPr>
  </w:style>
  <w:style w:type="character" w:customStyle="1" w:styleId="904">
    <w:name w:val="段落 Char Char"/>
    <w:link w:val="117"/>
    <w:qFormat/>
    <w:uiPriority w:val="0"/>
    <w:rPr>
      <w:rFonts w:ascii="宋体" w:hAnsi="宋体"/>
      <w:sz w:val="24"/>
    </w:rPr>
  </w:style>
  <w:style w:type="character" w:customStyle="1" w:styleId="905">
    <w:name w:val="标题 3 Char2"/>
    <w:qFormat/>
    <w:uiPriority w:val="0"/>
    <w:rPr>
      <w:rFonts w:eastAsia="宋体"/>
      <w:b/>
      <w:bCs/>
      <w:kern w:val="2"/>
      <w:sz w:val="32"/>
      <w:szCs w:val="32"/>
      <w:lang w:val="en-US" w:eastAsia="zh-CN" w:bidi="ar-SA"/>
    </w:rPr>
  </w:style>
  <w:style w:type="character" w:customStyle="1" w:styleId="906">
    <w:name w:val="apple-converted-space"/>
    <w:qFormat/>
    <w:uiPriority w:val="0"/>
  </w:style>
  <w:style w:type="character" w:customStyle="1" w:styleId="907">
    <w:name w:val="页眉 Char2"/>
    <w:link w:val="43"/>
    <w:qFormat/>
    <w:uiPriority w:val="99"/>
    <w:rPr>
      <w:kern w:val="2"/>
      <w:sz w:val="18"/>
      <w:szCs w:val="18"/>
    </w:rPr>
  </w:style>
  <w:style w:type="character" w:customStyle="1" w:styleId="908">
    <w:name w:val="Char Char9"/>
    <w:qFormat/>
    <w:uiPriority w:val="0"/>
    <w:rPr>
      <w:rFonts w:eastAsia="宋体"/>
      <w:kern w:val="2"/>
      <w:sz w:val="18"/>
      <w:szCs w:val="18"/>
      <w:lang w:val="en-US" w:eastAsia="zh-CN" w:bidi="ar-SA"/>
    </w:rPr>
  </w:style>
  <w:style w:type="character" w:customStyle="1" w:styleId="909">
    <w:name w:val="Char Char41"/>
    <w:qFormat/>
    <w:uiPriority w:val="0"/>
    <w:rPr>
      <w:rFonts w:eastAsia="宋体"/>
      <w:b/>
      <w:sz w:val="24"/>
      <w:lang w:eastAsia="zh-CN" w:bidi="ar-SA"/>
    </w:rPr>
  </w:style>
  <w:style w:type="character" w:customStyle="1" w:styleId="910">
    <w:name w:val="large1"/>
    <w:qFormat/>
    <w:uiPriority w:val="0"/>
    <w:rPr>
      <w:rFonts w:hint="eastAsia" w:ascii="宋体" w:hAnsi="宋体" w:eastAsia="宋体"/>
      <w:sz w:val="21"/>
      <w:szCs w:val="21"/>
    </w:rPr>
  </w:style>
  <w:style w:type="character" w:customStyle="1" w:styleId="911">
    <w:name w:val="正文段 Char"/>
    <w:link w:val="118"/>
    <w:qFormat/>
    <w:uiPriority w:val="0"/>
    <w:rPr>
      <w:sz w:val="24"/>
    </w:rPr>
  </w:style>
  <w:style w:type="character" w:customStyle="1" w:styleId="912">
    <w:name w:val="Char Char13"/>
    <w:qFormat/>
    <w:uiPriority w:val="6"/>
    <w:rPr>
      <w:rFonts w:ascii="宋体" w:hAnsi="宋体"/>
      <w:kern w:val="1"/>
      <w:sz w:val="21"/>
      <w:szCs w:val="24"/>
    </w:rPr>
  </w:style>
  <w:style w:type="character" w:customStyle="1" w:styleId="91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4">
    <w:name w:val="冯广丽 Char"/>
    <w:link w:val="119"/>
    <w:qFormat/>
    <w:uiPriority w:val="0"/>
    <w:rPr>
      <w:rFonts w:ascii="宋体" w:hAnsi="宋体"/>
      <w:kern w:val="2"/>
      <w:sz w:val="24"/>
      <w:szCs w:val="22"/>
    </w:rPr>
  </w:style>
  <w:style w:type="character" w:customStyle="1" w:styleId="915">
    <w:name w:val="批注文字 字符"/>
    <w:qFormat/>
    <w:uiPriority w:val="0"/>
    <w:rPr>
      <w:rFonts w:ascii="Arial" w:hAnsi="Arial" w:eastAsia="黑体" w:cs="Arial"/>
      <w:snapToGrid w:val="0"/>
      <w:kern w:val="0"/>
      <w:szCs w:val="21"/>
    </w:rPr>
  </w:style>
  <w:style w:type="character" w:customStyle="1" w:styleId="916">
    <w:name w:val="Char Char161"/>
    <w:qFormat/>
    <w:uiPriority w:val="0"/>
    <w:rPr>
      <w:rFonts w:eastAsia="宋体"/>
      <w:b/>
      <w:kern w:val="2"/>
      <w:sz w:val="32"/>
      <w:lang w:val="en-US" w:eastAsia="zh-CN"/>
    </w:rPr>
  </w:style>
  <w:style w:type="character" w:customStyle="1" w:styleId="917">
    <w:name w:val="javascript"/>
    <w:qFormat/>
    <w:uiPriority w:val="0"/>
  </w:style>
  <w:style w:type="character" w:customStyle="1" w:styleId="918">
    <w:name w:val="图名 Char"/>
    <w:qFormat/>
    <w:uiPriority w:val="0"/>
    <w:rPr>
      <w:rFonts w:ascii="Arial" w:hAnsi="Arial" w:eastAsia="黑体"/>
      <w:kern w:val="2"/>
      <w:sz w:val="24"/>
      <w:szCs w:val="24"/>
      <w:lang w:val="en-US" w:eastAsia="zh-CN" w:bidi="ar-SA"/>
    </w:rPr>
  </w:style>
  <w:style w:type="character" w:customStyle="1" w:styleId="919">
    <w:name w:val="Used by Word for text of Help footnotes Char Char"/>
    <w:qFormat/>
    <w:uiPriority w:val="0"/>
    <w:rPr>
      <w:rFonts w:ascii="Times New Roman" w:hAnsi="Times New Roman" w:eastAsia="宋体" w:cs="Times New Roman"/>
      <w:sz w:val="20"/>
      <w:szCs w:val="20"/>
    </w:rPr>
  </w:style>
  <w:style w:type="character" w:customStyle="1" w:styleId="920">
    <w:name w:val="编号，小四 Char"/>
    <w:link w:val="120"/>
    <w:qFormat/>
    <w:uiPriority w:val="0"/>
    <w:rPr>
      <w:rFonts w:ascii="Arial" w:hAnsi="Arial"/>
      <w:sz w:val="24"/>
    </w:rPr>
  </w:style>
  <w:style w:type="character" w:customStyle="1" w:styleId="921">
    <w:name w:val="Font Style82"/>
    <w:qFormat/>
    <w:uiPriority w:val="99"/>
    <w:rPr>
      <w:rFonts w:ascii="宋体" w:eastAsia="宋体" w:cs="宋体"/>
      <w:color w:val="000000"/>
      <w:sz w:val="14"/>
      <w:szCs w:val="14"/>
    </w:rPr>
  </w:style>
  <w:style w:type="character" w:customStyle="1" w:styleId="922">
    <w:name w:val="标题 2 Char Char"/>
    <w:qFormat/>
    <w:uiPriority w:val="0"/>
    <w:rPr>
      <w:rFonts w:ascii="楷体_GB2312" w:hAnsi="Arial" w:eastAsia="楷体_GB2312"/>
      <w:b/>
      <w:bCs/>
      <w:kern w:val="2"/>
      <w:sz w:val="24"/>
      <w:szCs w:val="32"/>
      <w:lang w:val="en-US" w:eastAsia="zh-CN" w:bidi="ar-SA"/>
    </w:rPr>
  </w:style>
  <w:style w:type="character" w:customStyle="1" w:styleId="923">
    <w:name w:val="未用 Char"/>
    <w:qFormat/>
    <w:uiPriority w:val="0"/>
    <w:rPr>
      <w:rFonts w:ascii="Arial" w:hAnsi="Arial" w:eastAsia="黑体"/>
      <w:kern w:val="2"/>
      <w:sz w:val="21"/>
      <w:szCs w:val="21"/>
      <w:lang w:val="en-US" w:eastAsia="zh-CN" w:bidi="ar-SA"/>
    </w:rPr>
  </w:style>
  <w:style w:type="character" w:customStyle="1" w:styleId="924">
    <w:name w:val="myp1111"/>
    <w:qFormat/>
    <w:uiPriority w:val="0"/>
    <w:rPr>
      <w:rFonts w:hint="default" w:ascii="ˎ̥" w:hAnsi="ˎ̥"/>
      <w:color w:val="000000"/>
      <w:sz w:val="20"/>
      <w:szCs w:val="20"/>
      <w:u w:val="none"/>
    </w:rPr>
  </w:style>
  <w:style w:type="character" w:customStyle="1" w:styleId="925">
    <w:name w:val="样式 标题 4h4H4Fab-4T5Ref Heading 1rh1Heading sqlsect 1.2.3.... Char"/>
    <w:link w:val="109"/>
    <w:qFormat/>
    <w:uiPriority w:val="0"/>
    <w:rPr>
      <w:rFonts w:ascii="微软雅黑" w:hAnsi="微软雅黑" w:eastAsia="微软雅黑"/>
      <w:b/>
      <w:bCs/>
      <w:kern w:val="2"/>
      <w:sz w:val="24"/>
      <w:szCs w:val="28"/>
    </w:rPr>
  </w:style>
  <w:style w:type="character" w:customStyle="1" w:styleId="926">
    <w:name w:val="h Char Char"/>
    <w:qFormat/>
    <w:uiPriority w:val="0"/>
    <w:rPr>
      <w:rFonts w:eastAsia="宋体"/>
      <w:kern w:val="2"/>
      <w:sz w:val="18"/>
      <w:lang w:val="en-US" w:eastAsia="zh-CN" w:bidi="ar-SA"/>
    </w:rPr>
  </w:style>
  <w:style w:type="character" w:customStyle="1" w:styleId="927">
    <w:name w:val="仿宋正文 Char"/>
    <w:link w:val="121"/>
    <w:qFormat/>
    <w:uiPriority w:val="0"/>
    <w:rPr>
      <w:rFonts w:ascii="仿宋_GB2312" w:eastAsia="仿宋_GB2312"/>
      <w:kern w:val="2"/>
      <w:sz w:val="24"/>
      <w:lang w:val="en-US" w:eastAsia="zh-CN" w:bidi="ar-SA"/>
    </w:rPr>
  </w:style>
  <w:style w:type="character" w:customStyle="1" w:styleId="928">
    <w:name w:val="正文首行缩进 Char Char Char Char Char Char"/>
    <w:qFormat/>
    <w:uiPriority w:val="0"/>
    <w:rPr>
      <w:rFonts w:ascii="宋体" w:eastAsia="宋体"/>
      <w:kern w:val="2"/>
      <w:sz w:val="24"/>
      <w:lang w:val="zh-CN" w:bidi="ar-SA"/>
    </w:rPr>
  </w:style>
  <w:style w:type="character" w:customStyle="1" w:styleId="929">
    <w:name w:val="样式 宋体"/>
    <w:qFormat/>
    <w:uiPriority w:val="0"/>
    <w:rPr>
      <w:rFonts w:ascii="宋体" w:hAnsi="宋体"/>
      <w:sz w:val="24"/>
    </w:rPr>
  </w:style>
  <w:style w:type="character" w:customStyle="1" w:styleId="930">
    <w:name w:val="tw4winJump"/>
    <w:qFormat/>
    <w:uiPriority w:val="0"/>
    <w:rPr>
      <w:rFonts w:ascii="Courier New" w:hAnsi="Courier New" w:cs="Courier New"/>
      <w:color w:val="008080"/>
      <w:lang w:val="en-US" w:eastAsia="zh-CN"/>
    </w:rPr>
  </w:style>
  <w:style w:type="character" w:customStyle="1" w:styleId="931">
    <w:name w:val="标题 1 字符"/>
    <w:qFormat/>
    <w:uiPriority w:val="9"/>
    <w:rPr>
      <w:rFonts w:ascii="Arial" w:hAnsi="Arial" w:eastAsia="黑体" w:cs="Arial"/>
      <w:b/>
      <w:bCs/>
      <w:snapToGrid w:val="0"/>
      <w:kern w:val="44"/>
      <w:sz w:val="44"/>
      <w:szCs w:val="44"/>
    </w:rPr>
  </w:style>
  <w:style w:type="character" w:customStyle="1" w:styleId="932">
    <w:name w:val="style36"/>
    <w:basedOn w:val="73"/>
    <w:qFormat/>
    <w:uiPriority w:val="0"/>
    <w:rPr>
      <w:rFonts w:ascii="Arial" w:hAnsi="Arial" w:eastAsia="黑体" w:cs="Arial"/>
      <w:snapToGrid w:val="0"/>
      <w:kern w:val="0"/>
      <w:szCs w:val="21"/>
    </w:rPr>
  </w:style>
  <w:style w:type="character" w:customStyle="1" w:styleId="933">
    <w:name w:val="pt9"/>
    <w:qFormat/>
    <w:uiPriority w:val="0"/>
    <w:rPr>
      <w:rFonts w:ascii="仿宋_GB2312" w:eastAsia="微软雅黑"/>
      <w:b/>
      <w:kern w:val="2"/>
      <w:sz w:val="32"/>
      <w:szCs w:val="32"/>
      <w:lang w:val="en-US" w:eastAsia="zh-CN" w:bidi="ar-SA"/>
    </w:rPr>
  </w:style>
  <w:style w:type="character" w:customStyle="1" w:styleId="934">
    <w:name w:val="DO_NOT_TRANSLATE"/>
    <w:qFormat/>
    <w:uiPriority w:val="0"/>
    <w:rPr>
      <w:rFonts w:ascii="Courier New" w:hAnsi="Courier New" w:cs="Courier New"/>
      <w:color w:val="800000"/>
      <w:lang w:val="en-US" w:eastAsia="zh-CN"/>
    </w:rPr>
  </w:style>
  <w:style w:type="character" w:customStyle="1" w:styleId="935">
    <w:name w:val="标书1 Char1"/>
    <w:qFormat/>
    <w:uiPriority w:val="0"/>
    <w:rPr>
      <w:rFonts w:eastAsia="宋体"/>
      <w:b/>
      <w:bCs/>
      <w:kern w:val="44"/>
      <w:sz w:val="44"/>
      <w:szCs w:val="44"/>
      <w:lang w:val="en-US" w:eastAsia="zh-CN" w:bidi="ar-SA"/>
    </w:rPr>
  </w:style>
  <w:style w:type="character" w:customStyle="1" w:styleId="936">
    <w:name w:val="页脚 字符"/>
    <w:qFormat/>
    <w:uiPriority w:val="99"/>
    <w:rPr>
      <w:kern w:val="2"/>
      <w:sz w:val="18"/>
      <w:szCs w:val="18"/>
    </w:rPr>
  </w:style>
  <w:style w:type="character" w:customStyle="1" w:styleId="937">
    <w:name w:val="正文2 Char"/>
    <w:qFormat/>
    <w:uiPriority w:val="0"/>
    <w:rPr>
      <w:rFonts w:eastAsia="宋体"/>
      <w:kern w:val="2"/>
      <w:sz w:val="24"/>
      <w:lang w:val="en-US" w:eastAsia="zh-CN" w:bidi="ar-SA"/>
    </w:rPr>
  </w:style>
  <w:style w:type="character" w:customStyle="1" w:styleId="938">
    <w:name w:val="Char Char21"/>
    <w:qFormat/>
    <w:uiPriority w:val="6"/>
    <w:rPr>
      <w:rFonts w:ascii="宋体" w:hAnsi="宋体"/>
      <w:kern w:val="1"/>
      <w:sz w:val="24"/>
      <w:szCs w:val="21"/>
      <w:lang w:val="zh-CN"/>
    </w:rPr>
  </w:style>
  <w:style w:type="character" w:customStyle="1" w:styleId="939">
    <w:name w:val="样式 正文缩进 + 首行缩进:  2 字符 Char Char"/>
    <w:link w:val="122"/>
    <w:qFormat/>
    <w:uiPriority w:val="0"/>
    <w:rPr>
      <w:rFonts w:cs="宋体"/>
      <w:kern w:val="2"/>
      <w:sz w:val="24"/>
    </w:rPr>
  </w:style>
  <w:style w:type="character" w:customStyle="1" w:styleId="940">
    <w:name w:val="正文文本 Char1"/>
    <w:link w:val="27"/>
    <w:qFormat/>
    <w:uiPriority w:val="0"/>
    <w:rPr>
      <w:rFonts w:ascii="宋体" w:hAnsi="Arial" w:eastAsia="宋体" w:cs="Arial"/>
      <w:snapToGrid w:val="0"/>
      <w:kern w:val="2"/>
      <w:sz w:val="24"/>
      <w:szCs w:val="21"/>
      <w:lang w:val="zh-CN" w:eastAsia="zh-CN" w:bidi="ar-SA"/>
    </w:rPr>
  </w:style>
  <w:style w:type="character" w:customStyle="1" w:styleId="941">
    <w:name w:val="gray6"/>
    <w:basedOn w:val="73"/>
    <w:qFormat/>
    <w:uiPriority w:val="0"/>
    <w:rPr>
      <w:rFonts w:ascii="Arial" w:hAnsi="Arial" w:eastAsia="黑体" w:cs="Arial"/>
      <w:snapToGrid w:val="0"/>
      <w:kern w:val="0"/>
      <w:szCs w:val="21"/>
    </w:rPr>
  </w:style>
  <w:style w:type="character" w:customStyle="1" w:styleId="942">
    <w:name w:val="hui"/>
    <w:basedOn w:val="73"/>
    <w:qFormat/>
    <w:uiPriority w:val="0"/>
    <w:rPr>
      <w:rFonts w:ascii="Arial" w:hAnsi="Arial" w:eastAsia="黑体" w:cs="Arial"/>
      <w:snapToGrid w:val="0"/>
      <w:kern w:val="0"/>
      <w:szCs w:val="21"/>
    </w:rPr>
  </w:style>
  <w:style w:type="character" w:customStyle="1" w:styleId="943">
    <w:name w:val="哈哈正文 Char Char"/>
    <w:qFormat/>
    <w:uiPriority w:val="0"/>
    <w:rPr>
      <w:rFonts w:ascii="宋体" w:hAnsi="宋体" w:eastAsia="宋体" w:cs="宋体"/>
      <w:kern w:val="2"/>
      <w:sz w:val="24"/>
      <w:lang w:val="en-US" w:eastAsia="zh-CN" w:bidi="ar-SA"/>
    </w:rPr>
  </w:style>
  <w:style w:type="character" w:customStyle="1" w:styleId="944">
    <w:name w:val="交叉引用"/>
    <w:qFormat/>
    <w:uiPriority w:val="1"/>
    <w:rPr>
      <w:rFonts w:ascii="Arial" w:hAnsi="Arial" w:eastAsia="黑体"/>
      <w:snapToGrid w:val="0"/>
      <w:color w:val="0000FF"/>
      <w:kern w:val="0"/>
      <w:sz w:val="20"/>
      <w:szCs w:val="21"/>
      <w:u w:val="single"/>
      <w:lang w:val="en-US" w:eastAsia="zh-CN"/>
    </w:rPr>
  </w:style>
  <w:style w:type="character" w:customStyle="1" w:styleId="945">
    <w:name w:val="正文缩进 字符1"/>
    <w:qFormat/>
    <w:uiPriority w:val="0"/>
    <w:rPr>
      <w:rFonts w:ascii="宋体" w:eastAsia="宋体"/>
      <w:snapToGrid w:val="0"/>
      <w:color w:val="000000"/>
      <w:kern w:val="28"/>
      <w:sz w:val="28"/>
      <w:lang w:val="en-US" w:eastAsia="zh-CN" w:bidi="ar-SA"/>
    </w:rPr>
  </w:style>
  <w:style w:type="character" w:customStyle="1" w:styleId="946">
    <w:name w:val="页脚 字符1"/>
    <w:qFormat/>
    <w:locked/>
    <w:uiPriority w:val="99"/>
    <w:rPr>
      <w:kern w:val="2"/>
      <w:sz w:val="18"/>
      <w:szCs w:val="18"/>
    </w:rPr>
  </w:style>
  <w:style w:type="character" w:customStyle="1" w:styleId="947">
    <w:name w:val="页眉 字符1"/>
    <w:qFormat/>
    <w:uiPriority w:val="99"/>
    <w:rPr>
      <w:kern w:val="2"/>
      <w:sz w:val="18"/>
      <w:szCs w:val="18"/>
    </w:rPr>
  </w:style>
  <w:style w:type="character" w:customStyle="1" w:styleId="948">
    <w:name w:val="尾注文本 Char"/>
    <w:link w:val="40"/>
    <w:qFormat/>
    <w:uiPriority w:val="0"/>
    <w:rPr>
      <w:kern w:val="2"/>
      <w:sz w:val="21"/>
      <w:szCs w:val="24"/>
      <w:lang w:val="zh-CN"/>
    </w:rPr>
  </w:style>
  <w:style w:type="character" w:customStyle="1" w:styleId="949">
    <w:name w:val="无间隔 Char"/>
    <w:link w:val="172"/>
    <w:qFormat/>
    <w:uiPriority w:val="99"/>
    <w:rPr>
      <w:kern w:val="2"/>
      <w:sz w:val="21"/>
      <w:szCs w:val="22"/>
    </w:rPr>
  </w:style>
  <w:style w:type="character" w:customStyle="1" w:styleId="950">
    <w:name w:val="标准文本 Char Char"/>
    <w:link w:val="611"/>
    <w:qFormat/>
    <w:uiPriority w:val="0"/>
    <w:rPr>
      <w:rFonts w:cs="宋体"/>
      <w:kern w:val="2"/>
      <w:sz w:val="24"/>
    </w:rPr>
  </w:style>
  <w:style w:type="character" w:customStyle="1" w:styleId="951">
    <w:name w:val="Char Char213"/>
    <w:qFormat/>
    <w:uiPriority w:val="0"/>
    <w:rPr>
      <w:rFonts w:eastAsia="Century Gothic"/>
      <w:b/>
      <w:bCs/>
      <w:kern w:val="44"/>
      <w:sz w:val="32"/>
      <w:szCs w:val="44"/>
      <w:lang w:val="en-US" w:eastAsia="zh-CN" w:bidi="ar-SA"/>
    </w:rPr>
  </w:style>
  <w:style w:type="character" w:customStyle="1" w:styleId="952">
    <w:name w:val="apple-style-span"/>
    <w:qFormat/>
    <w:uiPriority w:val="0"/>
    <w:rPr>
      <w:rFonts w:ascii="Arial" w:hAnsi="Arial" w:eastAsia="黑体" w:cs="Arial"/>
      <w:snapToGrid w:val="0"/>
      <w:kern w:val="0"/>
      <w:szCs w:val="21"/>
    </w:rPr>
  </w:style>
  <w:style w:type="character" w:customStyle="1" w:styleId="953">
    <w:name w:val="15"/>
    <w:qFormat/>
    <w:uiPriority w:val="0"/>
    <w:rPr>
      <w:rFonts w:hint="default" w:ascii="Calibri" w:hAnsi="Calibri"/>
      <w:color w:val="0000FF"/>
      <w:u w:val="single"/>
    </w:rPr>
  </w:style>
  <w:style w:type="character" w:customStyle="1" w:styleId="954">
    <w:name w:val="16"/>
    <w:qFormat/>
    <w:uiPriority w:val="0"/>
    <w:rPr>
      <w:rFonts w:hint="eastAsia" w:ascii="宋体" w:hAnsi="宋体" w:eastAsia="宋体"/>
      <w:color w:val="000000"/>
      <w:sz w:val="20"/>
      <w:szCs w:val="20"/>
    </w:rPr>
  </w:style>
  <w:style w:type="character" w:customStyle="1" w:styleId="955">
    <w:name w:val="edui-unclickable"/>
    <w:qFormat/>
    <w:uiPriority w:val="0"/>
    <w:rPr>
      <w:color w:val="808080"/>
    </w:rPr>
  </w:style>
  <w:style w:type="character" w:customStyle="1" w:styleId="956">
    <w:name w:val="tpc_content1"/>
    <w:qFormat/>
    <w:uiPriority w:val="0"/>
    <w:rPr>
      <w:sz w:val="20"/>
      <w:szCs w:val="20"/>
    </w:rPr>
  </w:style>
  <w:style w:type="character" w:customStyle="1" w:styleId="957">
    <w:name w:val="正文文本缩进 字符"/>
    <w:qFormat/>
    <w:uiPriority w:val="0"/>
    <w:rPr>
      <w:rFonts w:ascii="Century Gothic" w:hAnsi="Century Gothic" w:eastAsia="Century Gothic"/>
      <w:kern w:val="2"/>
      <w:sz w:val="24"/>
      <w:lang w:val="en-US" w:eastAsia="zh-CN" w:bidi="ar-SA"/>
    </w:rPr>
  </w:style>
  <w:style w:type="character" w:customStyle="1" w:styleId="958">
    <w:name w:val="正文文本 2 字符"/>
    <w:qFormat/>
    <w:uiPriority w:val="0"/>
    <w:rPr>
      <w:rFonts w:ascii="Arial" w:hAnsi="Arial" w:eastAsia="宋体"/>
      <w:kern w:val="2"/>
      <w:sz w:val="24"/>
      <w:szCs w:val="24"/>
      <w:lang w:val="en-US" w:eastAsia="zh-CN" w:bidi="ar-SA"/>
    </w:rPr>
  </w:style>
  <w:style w:type="character" w:customStyle="1" w:styleId="959">
    <w:name w:val="edui-clickable2"/>
    <w:qFormat/>
    <w:uiPriority w:val="0"/>
    <w:rPr>
      <w:color w:val="0000FF"/>
      <w:u w:val="single"/>
    </w:rPr>
  </w:style>
  <w:style w:type="character" w:customStyle="1" w:styleId="960">
    <w:name w:val="style1"/>
    <w:qFormat/>
    <w:uiPriority w:val="0"/>
    <w:rPr>
      <w:rFonts w:ascii="Arial" w:hAnsi="Arial" w:eastAsia="黑体" w:cs="Arial"/>
      <w:snapToGrid w:val="0"/>
      <w:kern w:val="0"/>
      <w:szCs w:val="21"/>
    </w:rPr>
  </w:style>
  <w:style w:type="character" w:customStyle="1" w:styleId="961">
    <w:name w:val="zbggtop11 style5"/>
    <w:qFormat/>
    <w:uiPriority w:val="0"/>
    <w:rPr>
      <w:rFonts w:ascii="Arial" w:hAnsi="Arial" w:eastAsia="黑体" w:cs="Arial"/>
      <w:snapToGrid w:val="0"/>
      <w:kern w:val="0"/>
      <w:szCs w:val="21"/>
    </w:rPr>
  </w:style>
  <w:style w:type="character" w:customStyle="1" w:styleId="96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3">
    <w:name w:val="bulletintext1"/>
    <w:qFormat/>
    <w:uiPriority w:val="0"/>
    <w:rPr>
      <w:color w:val="000000"/>
      <w:sz w:val="18"/>
    </w:rPr>
  </w:style>
  <w:style w:type="character" w:customStyle="1" w:styleId="964">
    <w:name w:val="ksfind_class_select1"/>
    <w:basedOn w:val="73"/>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table" w:customStyle="1" w:styleId="967">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1">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2">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73">
    <w:name w:val="xl53"/>
    <w:basedOn w:val="1"/>
    <w:next w:val="1"/>
    <w:qFormat/>
    <w:uiPriority w:val="0"/>
    <w:pPr>
      <w:spacing w:before="280" w:after="280" w:line="100" w:lineRule="exact"/>
      <w:jc w:val="center"/>
    </w:pPr>
    <w:rPr>
      <w:b/>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png"/><Relationship Id="rId3" Type="http://schemas.openxmlformats.org/officeDocument/2006/relationships/header" Target="header1.xml"/><Relationship Id="rId29" Type="http://schemas.openxmlformats.org/officeDocument/2006/relationships/image" Target="media/image1.png"/><Relationship Id="rId28" Type="http://schemas.openxmlformats.org/officeDocument/2006/relationships/theme" Target="theme/theme1.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88</Pages>
  <Words>15505</Words>
  <Characters>16686</Characters>
  <Lines>274</Lines>
  <Paragraphs>77</Paragraphs>
  <TotalTime>47</TotalTime>
  <ScaleCrop>false</ScaleCrop>
  <LinksUpToDate>false</LinksUpToDate>
  <CharactersWithSpaces>17088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成燕</dc:creator>
  <cp:lastModifiedBy>黄斌</cp:lastModifiedBy>
  <cp:lastPrinted>2021-12-27T19:06:00Z</cp:lastPrinted>
  <dcterms:modified xsi:type="dcterms:W3CDTF">2024-11-21T09:49:35Z</dcterms:modified>
  <dc:title>余杭区2024-2025年度山洪灾害防御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4E007101043FF9852D2B96667032D710</vt:lpwstr>
  </property>
</Properties>
</file>