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adjustRightInd/>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滨江区浦沿街道2025-2027年辖区市政道路、绿化养护、保洁（三位一体）综合管养项目</w:t>
      </w:r>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浙房咨2024</w:t>
      </w:r>
      <w:r>
        <w:rPr>
          <w:rFonts w:hint="eastAsia" w:ascii="宋体" w:hAnsi="宋体" w:cs="宋体"/>
          <w:color w:val="auto"/>
          <w:sz w:val="30"/>
          <w:szCs w:val="30"/>
          <w:highlight w:val="none"/>
          <w:lang w:val="en-US" w:eastAsia="zh-CN"/>
        </w:rPr>
        <w:t>[</w:t>
      </w:r>
      <w:r>
        <w:rPr>
          <w:rFonts w:hint="eastAsia" w:ascii="宋体" w:hAnsi="宋体" w:cs="宋体"/>
          <w:color w:val="auto"/>
          <w:sz w:val="30"/>
          <w:szCs w:val="30"/>
          <w:highlight w:val="none"/>
          <w:lang w:eastAsia="zh-CN"/>
        </w:rPr>
        <w:t>DCG-001</w:t>
      </w:r>
      <w:r>
        <w:rPr>
          <w:rFonts w:hint="eastAsia" w:ascii="宋体" w:hAnsi="宋体" w:cs="宋体"/>
          <w:color w:val="auto"/>
          <w:sz w:val="30"/>
          <w:szCs w:val="30"/>
          <w:highlight w:val="none"/>
          <w:lang w:val="en-US" w:eastAsia="zh-CN"/>
        </w:rPr>
        <w:t>]</w:t>
      </w:r>
      <w:r>
        <w:rPr>
          <w:rFonts w:hint="eastAsia" w:ascii="宋体" w:hAnsi="宋体" w:cs="宋体"/>
          <w:color w:val="auto"/>
          <w:sz w:val="30"/>
          <w:szCs w:val="30"/>
          <w:highlight w:val="none"/>
          <w:lang w:eastAsia="zh-CN"/>
        </w:rPr>
        <w:t>-0007</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杭州市滨江区人民政府浦沿街道办事处</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浙江省房地产管理咨询有限公司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滨江区浦沿街道2025-2027年辖区市政道路、绿化养护、保洁（三位一体）综合管养项目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cs="Times New Roman" w:asciiTheme="minorEastAsia" w:hAnsiTheme="minorEastAsia" w:eastAsiaTheme="minorEastAsia"/>
          <w:snapToGrid/>
          <w:color w:val="auto"/>
          <w:kern w:val="2"/>
          <w:sz w:val="24"/>
          <w:szCs w:val="24"/>
          <w:highlight w:val="none"/>
        </w:rPr>
        <w:t>https://www.zcygov.cn/）获取（下载）招标文件，并于</w:t>
      </w:r>
      <w:r>
        <w:rPr>
          <w:rStyle w:val="78"/>
          <w:rFonts w:hint="eastAsia" w:cs="Times New Roman" w:asciiTheme="minorEastAsia" w:hAnsiTheme="minorEastAsia" w:eastAsiaTheme="minorEastAsia"/>
          <w:snapToGrid/>
          <w:color w:val="auto"/>
          <w:kern w:val="2"/>
          <w:sz w:val="24"/>
          <w:szCs w:val="24"/>
          <w:highlight w:val="none"/>
        </w:rPr>
        <w:t>202</w:t>
      </w:r>
      <w:r>
        <w:rPr>
          <w:rStyle w:val="78"/>
          <w:rFonts w:hint="eastAsia" w:cs="Times New Roman" w:asciiTheme="minorEastAsia" w:hAnsiTheme="minorEastAsia" w:eastAsiaTheme="minorEastAsia"/>
          <w:snapToGrid/>
          <w:color w:val="auto"/>
          <w:kern w:val="2"/>
          <w:sz w:val="24"/>
          <w:szCs w:val="24"/>
          <w:highlight w:val="none"/>
          <w:lang w:val="en-US" w:eastAsia="zh-CN"/>
        </w:rPr>
        <w:t>4</w:t>
      </w:r>
      <w:r>
        <w:rPr>
          <w:rStyle w:val="78"/>
          <w:rFonts w:cs="Times New Roman" w:asciiTheme="minorEastAsia" w:hAnsiTheme="minorEastAsia" w:eastAsiaTheme="minorEastAsia"/>
          <w:snapToGrid/>
          <w:color w:val="auto"/>
          <w:kern w:val="2"/>
          <w:sz w:val="24"/>
          <w:szCs w:val="24"/>
          <w:highlight w:val="none"/>
        </w:rPr>
        <w:t>年</w:t>
      </w:r>
      <w:r>
        <w:rPr>
          <w:rStyle w:val="78"/>
          <w:rFonts w:hint="eastAsia" w:cs="Times New Roman" w:asciiTheme="minorEastAsia" w:hAnsiTheme="minorEastAsia" w:eastAsiaTheme="minorEastAsia"/>
          <w:snapToGrid/>
          <w:color w:val="auto"/>
          <w:kern w:val="2"/>
          <w:sz w:val="24"/>
          <w:szCs w:val="24"/>
          <w:highlight w:val="none"/>
          <w:lang w:val="en-US" w:eastAsia="zh-CN"/>
        </w:rPr>
        <w:t>12</w:t>
      </w:r>
      <w:r>
        <w:rPr>
          <w:rStyle w:val="78"/>
          <w:rFonts w:hint="eastAsia" w:cs="Times New Roman" w:asciiTheme="minorEastAsia" w:hAnsiTheme="minorEastAsia" w:eastAsiaTheme="minorEastAsia"/>
          <w:snapToGrid/>
          <w:color w:val="auto"/>
          <w:kern w:val="2"/>
          <w:sz w:val="24"/>
          <w:szCs w:val="24"/>
          <w:highlight w:val="none"/>
        </w:rPr>
        <w:t>月</w:t>
      </w:r>
      <w:r>
        <w:rPr>
          <w:rStyle w:val="78"/>
          <w:rFonts w:hint="eastAsia" w:cs="Times New Roman" w:asciiTheme="minorEastAsia" w:hAnsiTheme="minorEastAsia" w:eastAsiaTheme="minorEastAsia"/>
          <w:snapToGrid/>
          <w:color w:val="auto"/>
          <w:kern w:val="2"/>
          <w:sz w:val="24"/>
          <w:szCs w:val="24"/>
          <w:highlight w:val="none"/>
          <w:lang w:val="en-US" w:eastAsia="zh-CN"/>
        </w:rPr>
        <w:t>18</w:t>
      </w:r>
      <w:r>
        <w:rPr>
          <w:rStyle w:val="78"/>
          <w:rFonts w:hint="eastAsia" w:cs="Times New Roman" w:asciiTheme="minorEastAsia" w:hAnsiTheme="minorEastAsia" w:eastAsiaTheme="minorEastAsia"/>
          <w:snapToGrid/>
          <w:color w:val="auto"/>
          <w:kern w:val="2"/>
          <w:sz w:val="24"/>
          <w:szCs w:val="24"/>
          <w:highlight w:val="none"/>
        </w:rPr>
        <w:t>日</w:t>
      </w:r>
      <w:r>
        <w:rPr>
          <w:rStyle w:val="78"/>
          <w:rFonts w:hint="eastAsia" w:cs="Times New Roman" w:asciiTheme="minorEastAsia" w:hAnsiTheme="minorEastAsia" w:eastAsiaTheme="minorEastAsia"/>
          <w:snapToGrid/>
          <w:color w:val="auto"/>
          <w:kern w:val="2"/>
          <w:sz w:val="24"/>
          <w:szCs w:val="24"/>
          <w:highlight w:val="none"/>
          <w:lang w:val="en-US" w:eastAsia="zh-CN"/>
        </w:rPr>
        <w:t>09</w:t>
      </w:r>
      <w:r>
        <w:rPr>
          <w:rStyle w:val="78"/>
          <w:rFonts w:hint="eastAsia" w:cs="Times New Roman" w:asciiTheme="minorEastAsia" w:hAnsiTheme="minorEastAsia" w:eastAsiaTheme="minorEastAsia"/>
          <w:snapToGrid/>
          <w:color w:val="auto"/>
          <w:kern w:val="2"/>
          <w:sz w:val="24"/>
          <w:szCs w:val="24"/>
          <w:highlight w:val="none"/>
        </w:rPr>
        <w:t>点</w:t>
      </w:r>
      <w:r>
        <w:rPr>
          <w:rStyle w:val="78"/>
          <w:rFonts w:hint="eastAsia" w:cs="Times New Roman" w:asciiTheme="minorEastAsia" w:hAnsiTheme="minorEastAsia" w:eastAsiaTheme="minorEastAsia"/>
          <w:snapToGrid/>
          <w:color w:val="auto"/>
          <w:kern w:val="2"/>
          <w:sz w:val="24"/>
          <w:szCs w:val="24"/>
          <w:highlight w:val="none"/>
          <w:lang w:val="en-US" w:eastAsia="zh-CN"/>
        </w:rPr>
        <w:t>30</w:t>
      </w:r>
      <w:r>
        <w:rPr>
          <w:rStyle w:val="78"/>
          <w:rFonts w:hint="eastAsia" w:cs="Times New Roman" w:asciiTheme="minorEastAsia" w:hAnsiTheme="minorEastAsia" w:eastAsiaTheme="minorEastAsia"/>
          <w:snapToGrid/>
          <w:color w:val="auto"/>
          <w:kern w:val="2"/>
          <w:sz w:val="24"/>
          <w:szCs w:val="24"/>
          <w:highlight w:val="none"/>
        </w:rPr>
        <w:t>分</w:t>
      </w:r>
      <w:r>
        <w:rPr>
          <w:rStyle w:val="78"/>
          <w:rFonts w:hint="eastAsia" w:cs="Times New Roman" w:asciiTheme="minorEastAsia" w:hAnsiTheme="minorEastAsia" w:eastAsiaTheme="minorEastAsia"/>
          <w:bCs/>
          <w:snapToGrid/>
          <w:color w:val="auto"/>
          <w:kern w:val="2"/>
          <w:sz w:val="24"/>
          <w:szCs w:val="24"/>
          <w:highlight w:val="none"/>
        </w:rPr>
        <w:t>00秒</w:t>
      </w:r>
      <w:r>
        <w:rPr>
          <w:rStyle w:val="78"/>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项目编号：浙房咨2024[DCG-001]-0007</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项目名称：滨江区浦沿街道2025-2027年辖区市政道路、绿化养护、保洁（三位一体）综合管养项目</w:t>
      </w:r>
    </w:p>
    <w:p>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color w:val="auto"/>
          <w:sz w:val="24"/>
          <w:highlight w:val="none"/>
        </w:rPr>
        <w:t xml:space="preserve"> 14700万元/三年</w:t>
      </w:r>
    </w:p>
    <w:p>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标项一：滨江区浦沿街道2025-2027年辖区市政道路、绿化养护、保洁（三位一体）综合管养项目（铁路以北）</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数量：1</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val="en-US" w:eastAsia="zh-CN"/>
        </w:rPr>
        <w:t>最高限价：</w:t>
      </w:r>
      <w:r>
        <w:rPr>
          <w:rFonts w:hint="eastAsia" w:ascii="宋体" w:hAnsi="宋体" w:cs="宋体"/>
          <w:b/>
          <w:color w:val="auto"/>
          <w:sz w:val="24"/>
          <w:highlight w:val="none"/>
          <w:lang w:val="en-US" w:eastAsia="zh-CN"/>
        </w:rPr>
        <w:t>3855.6786</w:t>
      </w:r>
      <w:r>
        <w:rPr>
          <w:rFonts w:hint="eastAsia" w:ascii="宋体" w:hAnsi="宋体" w:cs="宋体"/>
          <w:color w:val="auto"/>
          <w:sz w:val="24"/>
          <w:highlight w:val="none"/>
        </w:rPr>
        <w:t>万元/三年；</w:t>
      </w:r>
    </w:p>
    <w:p>
      <w:pPr>
        <w:spacing w:line="360" w:lineRule="auto"/>
        <w:ind w:firstLine="480"/>
        <w:rPr>
          <w:rFonts w:hint="eastAsia" w:ascii="宋体" w:hAnsi="宋体" w:cs="宋体"/>
          <w:color w:val="auto"/>
          <w:sz w:val="24"/>
          <w:highlight w:val="none"/>
        </w:rPr>
      </w:pP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标项二：滨江区浦沿街道2025-2027年辖区市政道路、绿化养护、保洁（三位一体）综合管养项目（浦沿路以东）</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数量</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val="en-US" w:eastAsia="zh-CN"/>
        </w:rPr>
        <w:t>最高限价：</w:t>
      </w:r>
      <w:r>
        <w:rPr>
          <w:rFonts w:hint="eastAsia" w:ascii="宋体" w:hAnsi="宋体" w:cs="宋体"/>
          <w:b/>
          <w:color w:val="auto"/>
          <w:sz w:val="24"/>
          <w:highlight w:val="none"/>
          <w:lang w:val="en-US" w:eastAsia="zh-CN"/>
        </w:rPr>
        <w:t>4531.0068</w:t>
      </w:r>
      <w:r>
        <w:rPr>
          <w:rFonts w:hint="eastAsia" w:ascii="宋体" w:hAnsi="宋体" w:cs="宋体"/>
          <w:color w:val="auto"/>
          <w:sz w:val="24"/>
          <w:highlight w:val="none"/>
        </w:rPr>
        <w:t>万元/三年；</w:t>
      </w:r>
    </w:p>
    <w:p>
      <w:pPr>
        <w:spacing w:line="360" w:lineRule="auto"/>
        <w:ind w:firstLine="480"/>
        <w:rPr>
          <w:rFonts w:hint="eastAsia" w:ascii="宋体" w:hAnsi="宋体" w:cs="宋体"/>
          <w:color w:val="auto"/>
          <w:sz w:val="24"/>
          <w:highlight w:val="none"/>
        </w:rPr>
      </w:pP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标项三：滨江区浦沿街道2025-2027年辖区市政道路、绿化养护、保洁（三位一体）综合管养项目（浦沿路以西）</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数量</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val="en-US" w:eastAsia="zh-CN"/>
        </w:rPr>
        <w:t>最高限价：</w:t>
      </w:r>
      <w:r>
        <w:rPr>
          <w:rFonts w:hint="eastAsia" w:ascii="宋体" w:hAnsi="宋体" w:cs="宋体"/>
          <w:b/>
          <w:color w:val="auto"/>
          <w:sz w:val="24"/>
          <w:highlight w:val="none"/>
          <w:lang w:val="en-US" w:eastAsia="zh-CN"/>
        </w:rPr>
        <w:t>6192.2589</w:t>
      </w:r>
      <w:r>
        <w:rPr>
          <w:rFonts w:hint="eastAsia" w:ascii="宋体" w:hAnsi="宋体" w:cs="宋体"/>
          <w:color w:val="auto"/>
          <w:sz w:val="24"/>
          <w:highlight w:val="none"/>
        </w:rPr>
        <w:t>万元/三年。</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hAnsi="宋体" w:cs="宋体"/>
          <w:b/>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val="0"/>
          <w:bCs w:val="0"/>
          <w:color w:val="auto"/>
          <w:sz w:val="24"/>
          <w:szCs w:val="24"/>
          <w:highlight w:val="none"/>
        </w:rPr>
      </w:pPr>
      <w:r>
        <w:rPr>
          <w:rFonts w:hint="eastAsia" w:hAnsi="宋体" w:cs="宋体"/>
          <w:b/>
          <w:color w:val="auto"/>
          <w:sz w:val="24"/>
          <w:highlight w:val="none"/>
        </w:rPr>
        <w:t>简要规格描述或项目基本情况介绍、用途：滨江区浦沿街道2025-2027年辖区市政道路、绿化养护、保洁（三位一体）综合管养项目</w:t>
      </w:r>
      <w:r>
        <w:rPr>
          <w:rFonts w:hint="eastAsia" w:hAnsi="宋体" w:cs="宋体"/>
          <w:b/>
          <w:color w:val="auto"/>
          <w:sz w:val="24"/>
          <w:highlight w:val="none"/>
          <w:lang w:eastAsia="zh-CN"/>
        </w:rPr>
        <w:t>，</w:t>
      </w:r>
      <w:r>
        <w:rPr>
          <w:rFonts w:hint="eastAsia" w:hAnsi="宋体" w:cs="宋体"/>
          <w:bCs/>
          <w:snapToGrid/>
          <w:color w:val="auto"/>
          <w:kern w:val="2"/>
          <w:sz w:val="24"/>
          <w:szCs w:val="24"/>
          <w:highlight w:val="none"/>
        </w:rPr>
        <w:t>主</w:t>
      </w:r>
      <w:r>
        <w:rPr>
          <w:rFonts w:hint="eastAsia" w:cs="Times New Roman" w:asciiTheme="minorEastAsia" w:hAnsiTheme="minorEastAsia" w:eastAsiaTheme="minorEastAsia"/>
          <w:bCs w:val="0"/>
          <w:snapToGrid/>
          <w:color w:val="auto"/>
          <w:kern w:val="2"/>
          <w:sz w:val="24"/>
          <w:szCs w:val="24"/>
          <w:highlight w:val="none"/>
        </w:rPr>
        <w:t>要内容：</w:t>
      </w:r>
      <w:r>
        <w:rPr>
          <w:rFonts w:hint="eastAsia" w:cs="Times New Roman" w:asciiTheme="minorEastAsia" w:hAnsiTheme="minorEastAsia" w:eastAsiaTheme="minorEastAsia"/>
          <w:b w:val="0"/>
          <w:bCs w:val="0"/>
          <w:color w:val="auto"/>
          <w:sz w:val="24"/>
          <w:szCs w:val="24"/>
          <w:highlight w:val="none"/>
        </w:rPr>
        <w:t>包括</w:t>
      </w:r>
      <w:r>
        <w:rPr>
          <w:rFonts w:hint="eastAsia" w:cs="Times New Roman" w:asciiTheme="minorEastAsia" w:hAnsiTheme="minorEastAsia" w:eastAsiaTheme="minorEastAsia"/>
          <w:b w:val="0"/>
          <w:bCs w:val="0"/>
          <w:color w:val="auto"/>
          <w:sz w:val="24"/>
          <w:szCs w:val="24"/>
          <w:highlight w:val="none"/>
          <w:lang w:val="en-US" w:eastAsia="zh-CN"/>
        </w:rPr>
        <w:t>浦沿街道</w:t>
      </w:r>
      <w:r>
        <w:rPr>
          <w:rFonts w:hint="eastAsia" w:cs="Times New Roman" w:asciiTheme="minorEastAsia" w:hAnsiTheme="minorEastAsia" w:eastAsiaTheme="minorEastAsia"/>
          <w:b w:val="0"/>
          <w:bCs w:val="0"/>
          <w:color w:val="auto"/>
          <w:sz w:val="24"/>
          <w:szCs w:val="24"/>
          <w:highlight w:val="none"/>
        </w:rPr>
        <w:t>指定服务范围内的道路（含绿化带）清扫、牛皮癣清理、城市家具擦洗、垃圾收集清运、偷倒垃圾清运服务、道路及设施养护维修、公厕保洁管养、道路及公园绿地养护、城管驿站设置与管养、灾害性天气及重大活动应急保障</w:t>
      </w:r>
      <w:r>
        <w:rPr>
          <w:rFonts w:hint="eastAsia" w:cs="Times New Roman" w:asciiTheme="minorEastAsia" w:hAnsiTheme="minorEastAsia" w:eastAsiaTheme="minorEastAsia"/>
          <w:b w:val="0"/>
          <w:bCs w:val="0"/>
          <w:color w:val="auto"/>
          <w:sz w:val="24"/>
          <w:szCs w:val="24"/>
          <w:highlight w:val="none"/>
          <w:lang w:eastAsia="zh-CN"/>
        </w:rPr>
        <w:t>、帮扶街道倒地共享单车、街属道路的路灯养护</w:t>
      </w:r>
      <w:r>
        <w:rPr>
          <w:rFonts w:hint="eastAsia" w:cs="Times New Roman" w:asciiTheme="minorEastAsia" w:hAnsiTheme="minorEastAsia" w:eastAsiaTheme="minorEastAsia"/>
          <w:b w:val="0"/>
          <w:bCs w:val="0"/>
          <w:color w:val="auto"/>
          <w:sz w:val="24"/>
          <w:szCs w:val="24"/>
          <w:highlight w:val="none"/>
        </w:rPr>
        <w:t>等工作</w:t>
      </w:r>
      <w:r>
        <w:rPr>
          <w:rFonts w:hint="eastAsia" w:cs="Times New Roman" w:asciiTheme="minorEastAsia" w:hAnsiTheme="minorEastAsia" w:eastAsiaTheme="minorEastAsia"/>
          <w:b w:val="0"/>
          <w:bCs w:val="0"/>
          <w:color w:val="auto"/>
          <w:sz w:val="24"/>
          <w:szCs w:val="24"/>
          <w:highlight w:val="none"/>
          <w:lang w:eastAsia="zh-CN"/>
        </w:rPr>
        <w:t>，</w:t>
      </w:r>
      <w:r>
        <w:rPr>
          <w:rFonts w:hint="eastAsia" w:cs="Times New Roman" w:asciiTheme="minorEastAsia" w:hAnsiTheme="minorEastAsia" w:eastAsiaTheme="minorEastAsia"/>
          <w:b w:val="0"/>
          <w:bCs w:val="0"/>
          <w:color w:val="auto"/>
          <w:sz w:val="24"/>
          <w:szCs w:val="24"/>
          <w:highlight w:val="none"/>
        </w:rPr>
        <w:t>具体以招标文件第三部分采购需求为准，供应商可点击本公告下方“浏览采购文件”查看采购需求。</w:t>
      </w:r>
    </w:p>
    <w:p>
      <w:pPr>
        <w:pStyle w:val="5"/>
        <w:spacing w:line="360" w:lineRule="auto"/>
        <w:rPr>
          <w:rFonts w:hint="eastAsia" w:ascii="宋体" w:hAnsi="宋体" w:cs="宋体"/>
          <w:color w:val="auto"/>
          <w:sz w:val="24"/>
          <w:highlight w:val="none"/>
        </w:rPr>
      </w:pPr>
      <w:r>
        <w:rPr>
          <w:rFonts w:hint="eastAsia" w:asciiTheme="minorEastAsia" w:hAnsiTheme="minorEastAsia" w:eastAsiaTheme="minorEastAsia"/>
          <w:snapToGrid/>
          <w:color w:val="auto"/>
          <w:kern w:val="2"/>
          <w:sz w:val="24"/>
          <w:szCs w:val="24"/>
          <w:highlight w:val="none"/>
        </w:rPr>
        <w:t>备注：根据项目进度及养护内容安排考虑，本项目一家供应商最多允许中标1个标项。</w:t>
      </w:r>
    </w:p>
    <w:p>
      <w:pPr>
        <w:pStyle w:val="133"/>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 xml:space="preserve">合同履约期限： </w:t>
      </w:r>
      <w:r>
        <w:rPr>
          <w:rFonts w:hint="eastAsia" w:ascii="宋体" w:hAnsi="宋体" w:cs="宋体"/>
          <w:b/>
          <w:color w:val="auto"/>
          <w:highlight w:val="none"/>
          <w:lang w:val="en-US" w:eastAsia="zh-CN"/>
        </w:rPr>
        <w:t>总服务期三年，从</w:t>
      </w:r>
      <w:r>
        <w:rPr>
          <w:rFonts w:hint="eastAsia" w:ascii="宋体" w:hAnsi="宋体" w:cs="宋体"/>
          <w:b/>
          <w:color w:val="auto"/>
          <w:highlight w:val="none"/>
        </w:rPr>
        <w:t>2025年1月1日-2027年12月31日</w:t>
      </w:r>
      <w:r>
        <w:rPr>
          <w:rFonts w:hint="eastAsia" w:ascii="宋体" w:hAnsi="宋体" w:cs="宋体"/>
          <w:b/>
          <w:color w:val="auto"/>
          <w:highlight w:val="none"/>
          <w:lang w:eastAsia="zh-CN"/>
        </w:rPr>
        <w:t>，合同一年一签，但不超过3年，服务起止时间以合同为准。前一年服务期满并通过考核验收，可以根据原采购合同的约定续签下一年合同。合同履行期内若供应商达不到考核要求，采购单位可按有关程序终止下一年度的服务合同，另行招标采购。</w:t>
      </w:r>
      <w:r>
        <w:rPr>
          <w:rFonts w:hint="eastAsia" w:ascii="宋体" w:hAnsi="宋体" w:cs="宋体"/>
          <w:b/>
          <w:color w:val="auto"/>
          <w:sz w:val="24"/>
          <w:highlight w:val="none"/>
          <w:lang w:val="en-US" w:eastAsia="zh-CN"/>
        </w:rPr>
        <w:t>如遇上年度道路或绿化服务合同未到期的，则本合同履约期限自上年度合同道路或绿化服务合同到期后开始按实计算时间。</w:t>
      </w:r>
    </w:p>
    <w:p>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960" w:firstLineChars="400"/>
        <w:rPr>
          <w:rFonts w:hint="eastAsia" w:ascii="宋体" w:hAnsi="宋体" w:eastAsia="宋体" w:cs="宋体"/>
          <w:color w:val="auto"/>
          <w:sz w:val="24"/>
          <w:highlight w:val="none"/>
          <w:u w:val="none"/>
        </w:rPr>
      </w:pPr>
      <w:r>
        <w:rPr>
          <w:rFonts w:hint="eastAsia" w:ascii="宋体" w:hAnsi="宋体" w:eastAsia="宋体" w:cs="宋体"/>
          <w:snapToGrid/>
          <w:color w:val="auto"/>
          <w:kern w:val="2"/>
          <w:sz w:val="24"/>
          <w:highlight w:val="none"/>
        </w:rPr>
        <w:sym w:font="Wingdings" w:char="00FE"/>
      </w:r>
      <w:r>
        <w:rPr>
          <w:rFonts w:hint="eastAsia" w:ascii="宋体" w:hAnsi="宋体" w:eastAsia="宋体" w:cs="宋体"/>
          <w:color w:val="auto"/>
          <w:sz w:val="24"/>
          <w:highlight w:val="none"/>
        </w:rPr>
        <w:t>服务全部由符合政策要求的中小企业承接，提供中小企业声明函；</w:t>
      </w:r>
    </w:p>
    <w:p>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A3"/>
      </w:r>
      <w:r>
        <w:rPr>
          <w:rFonts w:hint="eastAsia" w:ascii="宋体" w:hAnsi="宋体" w:eastAsia="宋体" w:cs="宋体"/>
          <w:color w:val="auto"/>
          <w:sz w:val="24"/>
          <w:highlight w:val="none"/>
        </w:rPr>
        <w:t>服务全部由符合政策要求的小微企业承接，提供中小企业声明函；</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pPr>
        <w:snapToGrid w:val="0"/>
        <w:spacing w:line="360" w:lineRule="auto"/>
        <w:ind w:firstLine="480" w:firstLineChars="200"/>
        <w:rPr>
          <w:rFonts w:hint="eastAsia" w:ascii="宋体" w:hAnsi="宋体" w:cs="宋体"/>
          <w:color w:val="auto"/>
          <w:sz w:val="24"/>
          <w:highlight w:val="none"/>
          <w:u w:val="single"/>
        </w:rPr>
      </w:pPr>
      <w:sdt>
        <w:sdtPr>
          <w:rPr>
            <w:rFonts w:hint="eastAsia" w:ascii="宋体" w:hAnsi="宋体" w:cs="宋体"/>
            <w:color w:val="auto"/>
            <w:kern w:val="0"/>
            <w:sz w:val="24"/>
            <w:highlight w:val="none"/>
          </w:rPr>
          <w:id w:val="14746798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具备市政公用工程总承包叁级及以上资质</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具有有效的安全生产许可证。 （3）联合体投标的，成员数量不多于 3个，合同份额占比大的作为牵头人，项目负责人由牵头人派遣。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该特定条件的法律法规依据：《城市道路管理条例》第十六条：承担城市道路设计、施工的单位，应当具有相应的资质等级，并按照资质等级承担相应的城市道路的设计、施工任务。 </w:t>
      </w:r>
      <w:r>
        <w:rPr>
          <w:rFonts w:hint="eastAsia" w:ascii="宋体" w:hAnsi="宋体" w:cs="宋体"/>
          <w:color w:val="auto"/>
          <w:sz w:val="24"/>
          <w:highlight w:val="none"/>
          <w:u w:val="single"/>
          <w:lang w:val="en-US" w:eastAsia="zh-CN"/>
        </w:rPr>
        <w:t>本项目中涉及的道路及设施养护维修，</w:t>
      </w:r>
      <w:r>
        <w:rPr>
          <w:rFonts w:hint="eastAsia" w:asciiTheme="minorEastAsia" w:hAnsiTheme="minorEastAsia" w:eastAsiaTheme="minorEastAsia" w:cstheme="minorEastAsia"/>
          <w:color w:val="auto"/>
          <w:kern w:val="0"/>
          <w:sz w:val="24"/>
          <w:highlight w:val="none"/>
          <w:u w:val="single"/>
          <w:lang w:val="en-US" w:eastAsia="zh-CN"/>
        </w:rPr>
        <w:t>市政道路管养、公共绿地管养，</w:t>
      </w:r>
      <w:r>
        <w:rPr>
          <w:rFonts w:hint="eastAsia" w:ascii="宋体" w:hAnsi="宋体" w:cs="宋体"/>
          <w:color w:val="auto"/>
          <w:sz w:val="24"/>
          <w:highlight w:val="none"/>
          <w:u w:val="single"/>
          <w:lang w:val="en-US" w:eastAsia="zh-CN"/>
        </w:rPr>
        <w:t>相关内容需要具备市政公用资质的工程总承包施工企业来完成。</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政采云平台（https://www.zcygov.cn/）请登录政采云投标客户端投标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eastAsia="宋体" w:cs="宋体"/>
          <w:color w:val="auto"/>
          <w:sz w:val="24"/>
          <w:highlight w:val="none"/>
        </w:rPr>
        <w:t xml:space="preserve">杭州市滨江区人民政府浦沿街道办事处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color w:val="auto"/>
          <w:sz w:val="24"/>
          <w:highlight w:val="none"/>
        </w:rPr>
        <w:t>杭州市滨江区东冠路501号</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朱工  </w:t>
      </w:r>
    </w:p>
    <w:p>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项目联系方式（询问）：0571-89522023</w:t>
      </w:r>
      <w:r>
        <w:rPr>
          <w:rFonts w:hint="eastAsia" w:ascii="宋体" w:hAnsi="宋体" w:cs="宋体"/>
          <w:color w:val="auto"/>
          <w:sz w:val="24"/>
          <w:highlight w:val="none"/>
          <w:lang w:eastAsia="zh-CN"/>
        </w:rPr>
        <w:t xml:space="preserve"> </w:t>
      </w:r>
    </w:p>
    <w:p>
      <w:pPr>
        <w:spacing w:line="360" w:lineRule="auto"/>
        <w:ind w:firstLine="480"/>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质疑联系人： 徐工</w:t>
      </w:r>
    </w:p>
    <w:p>
      <w:pPr>
        <w:spacing w:line="360" w:lineRule="auto"/>
        <w:ind w:firstLine="480"/>
        <w:rPr>
          <w:rFonts w:hint="eastAsia" w:ascii="宋体" w:hAnsi="宋体" w:cs="宋体"/>
          <w:color w:val="auto"/>
          <w:sz w:val="24"/>
          <w:highlight w:val="none"/>
        </w:rPr>
      </w:pPr>
      <w:r>
        <w:rPr>
          <w:rFonts w:hint="eastAsia" w:ascii="宋体" w:hAnsi="宋体" w:eastAsia="宋体" w:cs="宋体"/>
          <w:i w:val="0"/>
          <w:iCs w:val="0"/>
          <w:caps w:val="0"/>
          <w:color w:val="auto"/>
          <w:spacing w:val="0"/>
          <w:sz w:val="24"/>
          <w:szCs w:val="24"/>
          <w:highlight w:val="none"/>
          <w:lang w:val="en-US" w:eastAsia="zh-CN"/>
        </w:rPr>
        <w:t>质疑联系方式：13588193317</w:t>
      </w:r>
    </w:p>
    <w:p>
      <w:pPr>
        <w:pStyle w:val="44"/>
        <w:ind w:firstLine="480"/>
        <w:rPr>
          <w:color w:val="auto"/>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浙江省房地产管理咨询有限公司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杭州市拱墅区绍兴路538号三立时代广场A座12层</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p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郑晓鸯、</w:t>
      </w:r>
      <w:r>
        <w:rPr>
          <w:rFonts w:hint="eastAsia" w:ascii="宋体" w:hAnsi="宋体" w:cs="宋体"/>
          <w:color w:val="auto"/>
          <w:sz w:val="24"/>
          <w:highlight w:val="none"/>
          <w:lang w:val="en-US" w:eastAsia="zh-CN"/>
        </w:rPr>
        <w:t>鲁文鑫</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15988860402、</w:t>
      </w:r>
      <w:r>
        <w:rPr>
          <w:rFonts w:hint="eastAsia" w:ascii="宋体" w:hAnsi="宋体" w:cs="宋体"/>
          <w:color w:val="auto"/>
          <w:sz w:val="24"/>
          <w:highlight w:val="none"/>
          <w:u w:val="none"/>
          <w:lang w:eastAsia="zh-CN"/>
        </w:rPr>
        <w:t>13396593621</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姜理敏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0571-88477701</w:t>
      </w:r>
    </w:p>
    <w:p>
      <w:pPr>
        <w:spacing w:line="360" w:lineRule="auto"/>
        <w:ind w:firstLine="480" w:firstLineChars="200"/>
        <w:rPr>
          <w:rFonts w:hint="eastAsia"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称：杭州市滨江区财政局、浙江省政府采购行政裁决服务中心（杭州）；</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址：杭州市上城区清泰街549号城建综合大楼11楼（快递仅限ems或顺丰）；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 系 人：朱女士/王女士</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监督投诉电话：0571-87227671,0571-87800218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政策咨询电话:</w:t>
      </w:r>
      <w:r>
        <w:rPr>
          <w:rFonts w:hint="eastAsia" w:ascii="宋体" w:hAnsi="宋体" w:cs="宋体"/>
          <w:color w:val="auto"/>
          <w:sz w:val="24"/>
          <w:highlight w:val="none"/>
          <w:lang w:val="en-US" w:eastAsia="zh-CN"/>
        </w:rPr>
        <w:t>祝</w:t>
      </w:r>
      <w:r>
        <w:rPr>
          <w:rFonts w:hint="eastAsia" w:ascii="宋体" w:hAnsi="宋体" w:cs="宋体"/>
          <w:color w:val="auto"/>
          <w:sz w:val="24"/>
          <w:highlight w:val="none"/>
        </w:rPr>
        <w:t>先生，0571-89521210</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政府采购监管部门工作人员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ind w:firstLine="480" w:firstLineChars="200"/>
        <w:rPr>
          <w:rFonts w:hAnsi="宋体" w:cs="宋体"/>
          <w:b/>
          <w:color w:val="auto"/>
          <w:sz w:val="36"/>
          <w:szCs w:val="20"/>
          <w:highlight w:val="none"/>
        </w:rPr>
      </w:pPr>
      <w:r>
        <w:rPr>
          <w:rFonts w:hint="eastAsia" w:ascii="宋体" w:hAnsi="宋体" w:cs="宋体"/>
          <w:color w:val="auto"/>
          <w:sz w:val="24"/>
          <w:highlight w:val="none"/>
        </w:rPr>
        <w:t>CA问题联系电话（人工）：汇信CA 400-888-4636；天谷CA 400-087-8198。</w:t>
      </w:r>
      <w:r>
        <w:rPr>
          <w:rFonts w:hint="eastAsia" w:hAnsi="宋体" w:cs="宋体"/>
          <w:color w:val="auto"/>
          <w:sz w:val="24"/>
          <w:highlight w:val="none"/>
        </w:rPr>
        <w:t xml:space="preserve">                       </w:t>
      </w:r>
      <w:r>
        <w:rPr>
          <w:rFonts w:hAnsi="宋体" w:cs="宋体"/>
          <w:b/>
          <w:color w:val="auto"/>
          <w:sz w:val="36"/>
          <w:szCs w:val="20"/>
          <w:highlight w:val="none"/>
        </w:rPr>
        <w:t xml:space="preserve"> </w:t>
      </w:r>
    </w:p>
    <w:p>
      <w:pPr>
        <w:pStyle w:val="3"/>
        <w:rPr>
          <w:rFonts w:ascii="宋体"/>
          <w:snapToGrid w:val="0"/>
          <w:color w:val="auto"/>
          <w:highlight w:val="none"/>
        </w:rPr>
      </w:pPr>
      <w:r>
        <w:rPr>
          <w:color w:val="auto"/>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trPr>
        <w:tc>
          <w:tcPr>
            <w:tcW w:w="629" w:type="dxa"/>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vAlign w:val="center"/>
          </w:tcPr>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629" w:type="dxa"/>
            <w:vAlign w:val="center"/>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vAlign w:val="center"/>
          </w:tcPr>
          <w:p>
            <w:pPr>
              <w:widowControl/>
              <w:numPr>
                <w:ilvl w:val="0"/>
                <w:numId w:val="0"/>
              </w:numPr>
              <w:adjustRightInd/>
              <w:snapToGrid w:val="0"/>
              <w:spacing w:line="360" w:lineRule="auto"/>
              <w:jc w:val="center"/>
              <w:rPr>
                <w:rFonts w:hint="eastAsia" w:ascii="宋体" w:hAnsi="宋体" w:eastAsia="宋体" w:cs="宋体"/>
                <w:b w:val="0"/>
                <w:color w:val="auto"/>
                <w:sz w:val="24"/>
                <w:highlight w:val="none"/>
              </w:rPr>
            </w:pPr>
            <w:r>
              <w:rPr>
                <w:rFonts w:hint="eastAsia" w:ascii="宋体" w:hAnsi="宋体" w:eastAsia="宋体" w:cs="宋体"/>
                <w:b/>
                <w:bCs/>
                <w:color w:val="auto"/>
                <w:sz w:val="24"/>
                <w:highlight w:val="none"/>
              </w:rPr>
              <w:t>采购标的及其对应的中小企业划分标准所属行业</w:t>
            </w:r>
          </w:p>
        </w:tc>
        <w:tc>
          <w:tcPr>
            <w:tcW w:w="6095" w:type="dxa"/>
            <w:vAlign w:val="center"/>
          </w:tcPr>
          <w:p>
            <w:pPr>
              <w:pStyle w:val="788"/>
              <w:widowControl w:val="0"/>
              <w:spacing w:line="460" w:lineRule="exact"/>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（1）标的：</w:t>
            </w:r>
            <w:r>
              <w:rPr>
                <w:rFonts w:hint="eastAsia" w:ascii="宋体" w:hAnsi="宋体" w:eastAsia="宋体" w:cs="宋体"/>
                <w:color w:val="auto"/>
                <w:sz w:val="24"/>
                <w:szCs w:val="24"/>
                <w:highlight w:val="none"/>
                <w:lang w:val="en-US" w:eastAsia="zh-CN"/>
              </w:rPr>
              <w:t>标项一：</w:t>
            </w:r>
            <w:r>
              <w:rPr>
                <w:rFonts w:hint="eastAsia" w:ascii="宋体" w:hAnsi="宋体" w:eastAsia="宋体" w:cs="宋体"/>
                <w:color w:val="auto"/>
                <w:sz w:val="24"/>
                <w:highlight w:val="none"/>
              </w:rPr>
              <w:t>滨江区浦沿街道2025-2027年辖区市政道路、绿化养护、保洁（三位一体）综合管养项目（铁路以北）</w:t>
            </w:r>
            <w:r>
              <w:rPr>
                <w:rFonts w:hint="eastAsia" w:ascii="宋体" w:hAnsi="宋体" w:eastAsia="宋体" w:cs="宋体"/>
                <w:color w:val="auto"/>
                <w:sz w:val="24"/>
                <w:szCs w:val="24"/>
                <w:highlight w:val="none"/>
                <w:lang w:val="zh-TW"/>
              </w:rPr>
              <w:t>，属于其他未列明行业；</w:t>
            </w:r>
          </w:p>
          <w:p>
            <w:pPr>
              <w:pStyle w:val="788"/>
              <w:widowControl w:val="0"/>
              <w:spacing w:line="460" w:lineRule="exact"/>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rPr>
              <w:t>）标的：</w:t>
            </w:r>
            <w:r>
              <w:rPr>
                <w:rFonts w:hint="eastAsia" w:ascii="宋体" w:hAnsi="宋体" w:eastAsia="宋体" w:cs="宋体"/>
                <w:color w:val="auto"/>
                <w:sz w:val="24"/>
                <w:szCs w:val="24"/>
                <w:highlight w:val="none"/>
                <w:lang w:val="en-US" w:eastAsia="zh-CN"/>
              </w:rPr>
              <w:t>标项二：</w:t>
            </w:r>
            <w:r>
              <w:rPr>
                <w:rFonts w:hint="eastAsia" w:ascii="宋体" w:hAnsi="宋体" w:eastAsia="宋体" w:cs="宋体"/>
                <w:color w:val="auto"/>
                <w:sz w:val="24"/>
                <w:highlight w:val="none"/>
              </w:rPr>
              <w:t>滨江区浦沿街道2025-2027年辖区市政道路、绿化养护、保洁（三位一体）综合管养项目（浦沿路以东）</w:t>
            </w:r>
            <w:r>
              <w:rPr>
                <w:rFonts w:hint="eastAsia" w:ascii="宋体" w:hAnsi="宋体" w:eastAsia="宋体" w:cs="宋体"/>
                <w:color w:val="auto"/>
                <w:sz w:val="24"/>
                <w:szCs w:val="24"/>
                <w:highlight w:val="none"/>
                <w:lang w:val="zh-TW"/>
              </w:rPr>
              <w:t>，属于其他未列明行业；</w:t>
            </w:r>
          </w:p>
          <w:p>
            <w:pPr>
              <w:snapToGrid w:val="0"/>
              <w:spacing w:line="400" w:lineRule="exact"/>
              <w:rPr>
                <w:rFonts w:hint="eastAsia" w:ascii="宋体" w:hAnsi="宋体" w:eastAsia="宋体" w:cs="宋体"/>
                <w:color w:val="auto"/>
                <w:kern w:val="0"/>
                <w:sz w:val="24"/>
                <w:highlight w:val="none"/>
                <w:lang w:val="zh-TW"/>
              </w:rPr>
            </w:pP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TW"/>
              </w:rPr>
              <w:t>）标的：</w:t>
            </w:r>
            <w:r>
              <w:rPr>
                <w:rFonts w:hint="eastAsia" w:ascii="宋体" w:hAnsi="宋体" w:eastAsia="宋体" w:cs="宋体"/>
                <w:color w:val="auto"/>
                <w:sz w:val="24"/>
                <w:szCs w:val="24"/>
                <w:highlight w:val="none"/>
                <w:lang w:val="en-US" w:eastAsia="zh-CN"/>
              </w:rPr>
              <w:t>标项三：</w:t>
            </w:r>
            <w:r>
              <w:rPr>
                <w:rFonts w:hint="eastAsia" w:ascii="宋体" w:hAnsi="宋体" w:eastAsia="宋体" w:cs="宋体"/>
                <w:color w:val="auto"/>
                <w:sz w:val="24"/>
                <w:highlight w:val="none"/>
              </w:rPr>
              <w:t>滨江区浦沿街道2025-2027年辖区市政道路、绿化养护、保洁（三位一体）综合管养项目（浦沿路以</w:t>
            </w:r>
            <w:r>
              <w:rPr>
                <w:rFonts w:hint="eastAsia" w:ascii="宋体" w:hAnsi="宋体" w:eastAsia="宋体" w:cs="宋体"/>
                <w:color w:val="auto"/>
                <w:sz w:val="24"/>
                <w:highlight w:val="none"/>
                <w:lang w:val="en-US" w:eastAsia="zh-CN"/>
              </w:rPr>
              <w:t>西</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zh-TW"/>
              </w:rPr>
              <w:t>，属于其他未列明行业；</w:t>
            </w:r>
          </w:p>
          <w:p>
            <w:pPr>
              <w:widowControl/>
              <w:numPr>
                <w:ilvl w:val="0"/>
                <w:numId w:val="0"/>
              </w:numPr>
              <w:adjustRightInd/>
              <w:snapToGrid w:val="0"/>
              <w:spacing w:line="360" w:lineRule="auto"/>
              <w:rPr>
                <w:rFonts w:hint="eastAsia" w:ascii="宋体" w:hAnsi="宋体" w:eastAsia="宋体" w:cs="宋体"/>
                <w:color w:val="auto"/>
                <w:sz w:val="24"/>
                <w:highlight w:val="none"/>
                <w:lang w:val="en-US"/>
              </w:rPr>
            </w:pPr>
            <w:r>
              <w:rPr>
                <w:rFonts w:hint="eastAsia" w:ascii="宋体" w:hAnsi="宋体" w:eastAsia="宋体" w:cs="宋体"/>
                <w:color w:val="auto"/>
                <w:kern w:val="0"/>
                <w:sz w:val="24"/>
                <w:highlight w:val="none"/>
              </w:rPr>
              <w:t>【说明：其他未列明行业。从业人员300人以下的为中小微型企业。其中，从业人员100人及以上的为中型企业；从业人员10人及以上的为小型企业；从业人员10人以下的为微型企业。】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0" w:hRule="atLeast"/>
        </w:trPr>
        <w:tc>
          <w:tcPr>
            <w:tcW w:w="629"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vAlign w:val="center"/>
          </w:tcPr>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38" w:hRule="atLeast"/>
        </w:trPr>
        <w:tc>
          <w:tcPr>
            <w:tcW w:w="629"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vAlign w:val="center"/>
          </w:tcPr>
          <w:p>
            <w:pPr>
              <w:spacing w:line="360" w:lineRule="auto"/>
              <w:rPr>
                <w:rFonts w:hint="eastAsia" w:ascii="宋体" w:hAnsi="宋体" w:eastAsia="宋体" w:cs="宋体"/>
                <w:color w:val="auto"/>
                <w:sz w:val="24"/>
                <w:highlight w:val="none"/>
                <w:lang w:eastAsia="zh-CN"/>
              </w:rPr>
            </w:pPr>
            <w:sdt>
              <w:sdtPr>
                <w:rPr>
                  <w:rFonts w:hint="eastAsia" w:ascii="宋体" w:hAnsi="宋体" w:eastAsia="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（如劳务、车辆及机械等设备租赁、资料及材料采购、技术检测、设施的维修等）</w:t>
            </w:r>
            <w:r>
              <w:rPr>
                <w:rFonts w:hint="eastAsia" w:ascii="宋体" w:hAnsi="宋体" w:eastAsia="宋体" w:cs="宋体"/>
                <w:color w:val="auto"/>
                <w:sz w:val="24"/>
                <w:highlight w:val="none"/>
              </w:rPr>
              <w:t>工作分包</w:t>
            </w:r>
            <w:r>
              <w:rPr>
                <w:rFonts w:hint="eastAsia" w:ascii="宋体" w:hAnsi="宋体" w:eastAsia="宋体" w:cs="宋体"/>
                <w:color w:val="auto"/>
                <w:sz w:val="24"/>
                <w:highlight w:val="none"/>
                <w:lang w:eastAsia="zh-CN"/>
              </w:rPr>
              <w:t>。</w:t>
            </w:r>
          </w:p>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注：本项目专门面向，考虑项目的实施要求，同意将非主体、非关键性的劳务服务工作分包。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vAlign w:val="center"/>
          </w:tcPr>
          <w:p>
            <w:pPr>
              <w:spacing w:line="360" w:lineRule="auto"/>
              <w:rPr>
                <w:rFonts w:hint="eastAsia" w:ascii="宋体" w:hAnsi="宋体" w:eastAsia="宋体" w:cs="宋体"/>
                <w:color w:val="auto"/>
                <w:highlight w:val="none"/>
              </w:rPr>
            </w:pPr>
            <w:sdt>
              <w:sdtPr>
                <w:rPr>
                  <w:rFonts w:hint="eastAsia" w:ascii="宋体" w:hAnsi="宋体" w:eastAsia="宋体" w:cs="宋体"/>
                  <w:color w:val="auto"/>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Wingdings" w:hAnsi="Wingdings" w:eastAsia="宋体" w:cs="宋体"/>
                    <w:color w:val="auto"/>
                    <w:kern w:val="2"/>
                    <w:sz w:val="21"/>
                    <w:szCs w:val="24"/>
                    <w:highlight w:val="none"/>
                    <w:lang w:val="en-US" w:eastAsia="zh-CN" w:bidi="ar-SA"/>
                  </w:rPr>
                  <w:t>þ</w:t>
                </w:r>
              </w:sdtContent>
            </w:sdt>
            <w:r>
              <w:rPr>
                <w:rFonts w:hint="eastAsia" w:ascii="宋体" w:hAnsi="宋体" w:eastAsia="宋体" w:cs="宋体"/>
                <w:color w:val="auto"/>
                <w:highlight w:val="none"/>
              </w:rPr>
              <w:t>A不组织。</w:t>
            </w:r>
          </w:p>
          <w:p>
            <w:pPr>
              <w:spacing w:line="360" w:lineRule="auto"/>
              <w:rPr>
                <w:rFonts w:hint="eastAsia" w:ascii="宋体" w:hAnsi="宋体" w:eastAsia="宋体" w:cs="宋体"/>
                <w:color w:val="auto"/>
                <w:highlight w:val="none"/>
              </w:rPr>
            </w:pPr>
            <w:sdt>
              <w:sdtPr>
                <w:rPr>
                  <w:rFonts w:hint="eastAsia" w:ascii="宋体" w:hAnsi="宋体" w:eastAsia="宋体" w:cs="宋体"/>
                  <w:color w:val="auto"/>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B组织，时间：      ,地点：      ，联系人：      ，联系方式：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629" w:type="dxa"/>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将通知未中标人在规定的时间内取回，逾期未取回的，采购人、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不负保管义务；对于中标人提供的样品，采购人将进行保管、封存，并作为履约验收的参考。</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人。讲解演示结束后按要求解答评标委员会提问。</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rPr>
        <w:tc>
          <w:tcPr>
            <w:tcW w:w="629" w:type="dxa"/>
            <w:vMerge w:val="restart"/>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rPr>
        <w:tc>
          <w:tcPr>
            <w:tcW w:w="629" w:type="dxa"/>
            <w:vMerge w:val="continue"/>
          </w:tcPr>
          <w:p>
            <w:pPr>
              <w:snapToGrid w:val="0"/>
              <w:spacing w:line="360" w:lineRule="auto"/>
              <w:jc w:val="center"/>
              <w:rPr>
                <w:rFonts w:hint="eastAsia" w:ascii="宋体" w:hAnsi="宋体" w:eastAsia="宋体" w:cs="宋体"/>
                <w:color w:val="auto"/>
                <w:sz w:val="24"/>
                <w:highlight w:val="none"/>
              </w:rPr>
            </w:pPr>
          </w:p>
        </w:tc>
        <w:tc>
          <w:tcPr>
            <w:tcW w:w="1843" w:type="dxa"/>
            <w:vMerge w:val="continue"/>
            <w:vAlign w:val="center"/>
          </w:tcPr>
          <w:p>
            <w:pPr>
              <w:snapToGrid w:val="0"/>
              <w:spacing w:line="360" w:lineRule="auto"/>
              <w:jc w:val="center"/>
              <w:rPr>
                <w:rFonts w:hint="eastAsia" w:ascii="宋体" w:hAnsi="宋体" w:eastAsia="宋体" w:cs="宋体"/>
                <w:b/>
                <w:color w:val="auto"/>
                <w:sz w:val="24"/>
                <w:highlight w:val="none"/>
              </w:rPr>
            </w:pPr>
          </w:p>
        </w:tc>
        <w:tc>
          <w:tcPr>
            <w:tcW w:w="6095"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96" w:hRule="atLeast"/>
        </w:trPr>
        <w:tc>
          <w:tcPr>
            <w:tcW w:w="629" w:type="dxa"/>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vAlign w:val="center"/>
          </w:tcPr>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snapToGrid w:val="0"/>
              <w:spacing w:line="360" w:lineRule="auto"/>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 xml:space="preserve">强制采购。产品：    </w:t>
            </w:r>
          </w:p>
          <w:p>
            <w:pPr>
              <w:snapToGrid w:val="0"/>
              <w:spacing w:line="360" w:lineRule="auto"/>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 xml:space="preserve">□优先采购节能产品。产品：   </w:t>
            </w:r>
          </w:p>
          <w:p>
            <w:pPr>
              <w:snapToGrid w:val="0"/>
              <w:spacing w:line="360" w:lineRule="auto"/>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 xml:space="preserve">□优先采购环保产品。产品：   </w:t>
            </w:r>
          </w:p>
          <w:p>
            <w:pPr>
              <w:snapToGrid w:val="0"/>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zh-CN"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vAlign w:val="center"/>
          </w:tcPr>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lang w:val="en-US" w:eastAsia="zh-CN"/>
              </w:rPr>
              <w:t>1</w:t>
            </w: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lang w:val="en-US" w:eastAsia="zh-CN"/>
              </w:rPr>
              <w:t>2</w:t>
            </w:r>
            <w:r>
              <w:rPr>
                <w:rFonts w:hint="eastAsia" w:ascii="宋体" w:hAnsi="宋体" w:eastAsia="宋体" w:cs="宋体"/>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lang w:val="en-US" w:eastAsia="zh-CN"/>
              </w:rPr>
              <w:t>3</w:t>
            </w: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lang w:val="en-US" w:eastAsia="zh-CN"/>
              </w:rPr>
              <w:t>4</w:t>
            </w: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p>
            <w:pPr>
              <w:spacing w:line="360" w:lineRule="auto"/>
              <w:ind w:firstLine="241" w:firstLineChars="100"/>
              <w:rPr>
                <w:rFonts w:hint="eastAsia" w:ascii="宋体" w:hAnsi="宋体" w:eastAsia="宋体" w:cs="宋体"/>
                <w:b/>
                <w:color w:val="auto"/>
                <w:sz w:val="24"/>
                <w:highlight w:val="none"/>
                <w:lang w:eastAsia="zh-CN"/>
              </w:rPr>
            </w:pP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lang w:val="en-US" w:eastAsia="zh-CN"/>
              </w:rPr>
              <w:t>5</w:t>
            </w: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rPr>
              <w:t>投标人的分项报价不能满足特别报价要求的（附后）</w:t>
            </w:r>
            <w:r>
              <w:rPr>
                <w:rFonts w:hint="eastAsia" w:ascii="宋体" w:hAnsi="宋体" w:eastAsia="宋体" w:cs="宋体"/>
                <w:b/>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68" w:hRule="atLeast"/>
        </w:trPr>
        <w:tc>
          <w:tcPr>
            <w:tcW w:w="629" w:type="dxa"/>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vAlign w:val="center"/>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rPr>
        <w:tc>
          <w:tcPr>
            <w:tcW w:w="629"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vAlign w:val="center"/>
          </w:tcPr>
          <w:p>
            <w:pPr>
              <w:pStyle w:val="33"/>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highlight w:val="none"/>
                <w:u w:val="single"/>
              </w:rPr>
              <w:t xml:space="preserve"> 杭州市滨江区泰安路200号区文化中心10号门（9号电梯）3楼</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鲁</w:t>
            </w:r>
            <w:r>
              <w:rPr>
                <w:rFonts w:hint="eastAsia" w:ascii="宋体" w:hAnsi="宋体" w:eastAsia="宋体" w:cs="宋体"/>
                <w:color w:val="auto"/>
                <w:sz w:val="24"/>
                <w:highlight w:val="none"/>
                <w:u w:val="single"/>
              </w:rPr>
              <w:t>工</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lang w:eastAsia="zh-CN"/>
              </w:rPr>
              <w:t>13396593621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w:t>
            </w:r>
          </w:p>
          <w:p>
            <w:pPr>
              <w:pStyle w:val="33"/>
              <w:spacing w:line="360" w:lineRule="auto"/>
              <w:rPr>
                <w:rFonts w:hint="eastAsia" w:ascii="宋体" w:hAnsi="宋体" w:eastAsia="宋体" w:cs="宋体"/>
                <w:color w:val="auto"/>
                <w:kern w:val="28"/>
                <w:sz w:val="24"/>
                <w:highlight w:val="none"/>
              </w:rPr>
            </w:pP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2" w:hRule="atLeast"/>
        </w:trPr>
        <w:tc>
          <w:tcPr>
            <w:tcW w:w="629"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843"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bCs/>
                <w:color w:val="auto"/>
                <w:sz w:val="24"/>
                <w:szCs w:val="24"/>
                <w:highlight w:val="none"/>
              </w:rPr>
              <w:t>采购代理服务费</w:t>
            </w:r>
          </w:p>
        </w:tc>
        <w:tc>
          <w:tcPr>
            <w:tcW w:w="6095" w:type="dxa"/>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本项目的采购代理费由中标人支付。</w:t>
            </w:r>
          </w:p>
          <w:p>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计费标准：以</w:t>
            </w:r>
            <w:r>
              <w:rPr>
                <w:rFonts w:hint="eastAsia" w:ascii="宋体" w:hAnsi="宋体" w:eastAsia="宋体" w:cs="宋体"/>
                <w:color w:val="auto"/>
                <w:sz w:val="24"/>
                <w:highlight w:val="none"/>
                <w:lang w:val="en-US" w:eastAsia="zh-CN"/>
              </w:rPr>
              <w:t>每个标项三年</w:t>
            </w:r>
            <w:r>
              <w:rPr>
                <w:rFonts w:hint="eastAsia" w:ascii="宋体" w:hAnsi="宋体" w:eastAsia="宋体" w:cs="宋体"/>
                <w:color w:val="auto"/>
                <w:sz w:val="24"/>
                <w:highlight w:val="none"/>
              </w:rPr>
              <w:t>中标（成交）金额</w:t>
            </w:r>
            <w:r>
              <w:rPr>
                <w:rFonts w:hint="eastAsia" w:ascii="宋体" w:hAnsi="宋体" w:eastAsia="宋体" w:cs="宋体"/>
                <w:color w:val="auto"/>
                <w:sz w:val="24"/>
                <w:highlight w:val="none"/>
                <w:lang w:val="en-US" w:eastAsia="zh-CN"/>
              </w:rPr>
              <w:t>总价</w:t>
            </w:r>
            <w:r>
              <w:rPr>
                <w:rFonts w:hint="eastAsia" w:ascii="宋体" w:hAnsi="宋体" w:eastAsia="宋体" w:cs="宋体"/>
                <w:color w:val="auto"/>
                <w:sz w:val="24"/>
                <w:highlight w:val="none"/>
              </w:rPr>
              <w:t>为计费基准，</w:t>
            </w:r>
            <w:r>
              <w:rPr>
                <w:rFonts w:hint="eastAsia" w:ascii="宋体" w:hAnsi="宋体" w:eastAsia="宋体" w:cs="宋体"/>
                <w:color w:val="auto"/>
                <w:sz w:val="24"/>
                <w:highlight w:val="none"/>
                <w:lang w:val="en-US" w:eastAsia="zh-CN"/>
              </w:rPr>
              <w:t>按</w:t>
            </w:r>
            <w:r>
              <w:rPr>
                <w:rFonts w:hint="eastAsia" w:ascii="宋体" w:hAnsi="宋体" w:eastAsia="宋体" w:cs="宋体"/>
                <w:color w:val="auto"/>
                <w:sz w:val="24"/>
                <w:highlight w:val="none"/>
              </w:rPr>
              <w:t>《计价格［2002］1980号》</w:t>
            </w:r>
            <w:r>
              <w:rPr>
                <w:rFonts w:hint="eastAsia" w:ascii="宋体" w:hAnsi="宋体" w:eastAsia="宋体" w:cs="宋体"/>
                <w:color w:val="auto"/>
                <w:sz w:val="24"/>
                <w:highlight w:val="none"/>
                <w:lang w:val="en-US" w:eastAsia="zh-CN"/>
              </w:rPr>
              <w:t>收费</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lang w:val="en-US" w:eastAsia="zh-CN"/>
              </w:rPr>
              <w:t>，向中标人一次性收取。</w:t>
            </w:r>
          </w:p>
          <w:p>
            <w:pPr>
              <w:numPr>
                <w:ilvl w:val="-1"/>
                <w:numId w:val="0"/>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结算方式及时间为：在</w:t>
            </w:r>
            <w:r>
              <w:rPr>
                <w:rFonts w:hint="eastAsia" w:ascii="宋体" w:hAnsi="宋体" w:eastAsia="宋体" w:cs="宋体"/>
                <w:color w:val="auto"/>
                <w:sz w:val="24"/>
                <w:highlight w:val="none"/>
                <w:lang w:val="en-US" w:eastAsia="zh-CN"/>
              </w:rPr>
              <w:t>中标公告发布后或</w:t>
            </w:r>
            <w:r>
              <w:rPr>
                <w:rFonts w:hint="eastAsia" w:ascii="宋体" w:hAnsi="宋体" w:eastAsia="宋体" w:cs="宋体"/>
                <w:color w:val="auto"/>
                <w:sz w:val="24"/>
                <w:highlight w:val="none"/>
              </w:rPr>
              <w:t>领取中标通知书时由中标人一次性向招标代理机构付清。</w:t>
            </w:r>
          </w:p>
          <w:p>
            <w:pPr>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代理费账户：</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收款单位（户名）:</w:t>
            </w:r>
            <w:r>
              <w:rPr>
                <w:rFonts w:hint="eastAsia" w:ascii="宋体" w:hAnsi="宋体" w:eastAsia="宋体" w:cs="宋体"/>
                <w:color w:val="auto"/>
                <w:sz w:val="24"/>
                <w:highlight w:val="none"/>
                <w:lang w:eastAsia="zh-CN"/>
              </w:rPr>
              <w:t>浙江省房地产管理咨询有限公司</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kern w:val="28"/>
                <w:sz w:val="24"/>
                <w:szCs w:val="24"/>
                <w:highlight w:val="none"/>
              </w:rPr>
              <w:t>杭州银行保俶支行</w:t>
            </w:r>
          </w:p>
          <w:p>
            <w:pPr>
              <w:pStyle w:val="33"/>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sz w:val="24"/>
                <w:highlight w:val="none"/>
              </w:rPr>
              <w:t>银行账号：</w:t>
            </w:r>
            <w:r>
              <w:rPr>
                <w:rFonts w:hint="eastAsia" w:ascii="宋体" w:hAnsi="宋体" w:eastAsia="宋体" w:cs="宋体"/>
                <w:color w:val="auto"/>
                <w:kern w:val="28"/>
                <w:sz w:val="24"/>
                <w:szCs w:val="24"/>
                <w:highlight w:val="none"/>
              </w:rPr>
              <w:t>77508100150602</w:t>
            </w:r>
          </w:p>
          <w:p>
            <w:pPr>
              <w:pStyle w:val="33"/>
              <w:spacing w:line="360" w:lineRule="auto"/>
              <w:rPr>
                <w:rFonts w:hint="eastAsia" w:ascii="宋体" w:hAnsi="宋体" w:eastAsia="宋体" w:cs="宋体"/>
                <w:color w:val="auto"/>
                <w:kern w:val="28"/>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中标、成交供应商放弃中标、成交资格导致重新采购的，应当承担支付代理费和专家评审费等费用在内的赔偿责任。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83" w:hRule="atLeast"/>
        </w:trPr>
        <w:tc>
          <w:tcPr>
            <w:tcW w:w="629" w:type="dxa"/>
            <w:vMerge w:val="restart"/>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vMerge w:val="restart"/>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联合体说明</w:t>
            </w:r>
          </w:p>
        </w:tc>
        <w:tc>
          <w:tcPr>
            <w:tcW w:w="6095" w:type="dxa"/>
            <w:vAlign w:val="center"/>
          </w:tcPr>
          <w:p>
            <w:pPr>
              <w:pStyle w:val="33"/>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业绩证明材料</w:t>
            </w:r>
          </w:p>
          <w:p>
            <w:pPr>
              <w:pStyle w:val="33"/>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☑联合体投标的，按联合体协议约定的分工内容出具相应的业绩证明材料。承担相同工作的各方或工作内容存在部 分相同的，业绩数量以提供材料较少的一方为准。</w:t>
            </w:r>
          </w:p>
          <w:p>
            <w:pPr>
              <w:pStyle w:val="33"/>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☐联合体投标的，由联合体牵头方出具相应的业绩证明材料。</w:t>
            </w:r>
          </w:p>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28"/>
                <w:sz w:val="24"/>
                <w:szCs w:val="24"/>
                <w:highlight w:val="none"/>
              </w:rPr>
              <w:t>☐其他规定：</w:t>
            </w:r>
            <w:r>
              <w:rPr>
                <w:rFonts w:hint="eastAsia" w:ascii="宋体" w:hAnsi="宋体" w:eastAsia="宋体" w:cs="宋体"/>
                <w:color w:val="auto"/>
                <w:kern w:val="28"/>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67" w:hRule="atLeast"/>
        </w:trPr>
        <w:tc>
          <w:tcPr>
            <w:tcW w:w="629" w:type="dxa"/>
            <w:vMerge w:val="continue"/>
          </w:tcPr>
          <w:p>
            <w:pPr>
              <w:snapToGrid w:val="0"/>
              <w:spacing w:line="360" w:lineRule="auto"/>
              <w:jc w:val="center"/>
              <w:rPr>
                <w:rFonts w:hint="eastAsia" w:ascii="宋体" w:hAnsi="宋体" w:eastAsia="宋体" w:cs="宋体"/>
                <w:color w:val="auto"/>
                <w:sz w:val="24"/>
                <w:highlight w:val="none"/>
              </w:rPr>
            </w:pPr>
          </w:p>
        </w:tc>
        <w:tc>
          <w:tcPr>
            <w:tcW w:w="1843" w:type="dxa"/>
            <w:vMerge w:val="continue"/>
            <w:vAlign w:val="center"/>
          </w:tcPr>
          <w:p>
            <w:pPr>
              <w:snapToGrid w:val="0"/>
              <w:spacing w:line="360" w:lineRule="auto"/>
              <w:jc w:val="center"/>
              <w:rPr>
                <w:rFonts w:hint="eastAsia" w:ascii="宋体" w:hAnsi="宋体" w:eastAsia="宋体" w:cs="宋体"/>
                <w:b/>
                <w:color w:val="auto"/>
                <w:sz w:val="24"/>
                <w:highlight w:val="none"/>
              </w:rPr>
            </w:pPr>
          </w:p>
        </w:tc>
        <w:tc>
          <w:tcPr>
            <w:tcW w:w="6095" w:type="dxa"/>
            <w:vAlign w:val="center"/>
          </w:tcPr>
          <w:p>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其他资信证明材料</w:t>
            </w:r>
          </w:p>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4745930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pPr>
              <w:pStyle w:val="33"/>
              <w:snapToGrid w:val="0"/>
              <w:spacing w:line="400" w:lineRule="exact"/>
              <w:rPr>
                <w:rFonts w:hint="eastAsia" w:ascii="宋体" w:hAnsi="宋体" w:eastAsia="宋体" w:cs="宋体"/>
                <w:color w:val="auto"/>
                <w:kern w:val="28"/>
                <w:sz w:val="24"/>
                <w:szCs w:val="24"/>
                <w:highlight w:val="none"/>
              </w:rPr>
            </w:pPr>
            <w:sdt>
              <w:sdtPr>
                <w:rPr>
                  <w:rFonts w:hint="eastAsia" w:ascii="宋体" w:hAnsi="宋体" w:eastAsia="宋体" w:cs="宋体"/>
                  <w:color w:val="auto"/>
                  <w:kern w:val="0"/>
                  <w:sz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28"/>
                <w:sz w:val="24"/>
                <w:szCs w:val="24"/>
                <w:highlight w:val="none"/>
              </w:rPr>
              <w:t>☐其他规定：</w:t>
            </w:r>
            <w:r>
              <w:rPr>
                <w:rFonts w:hint="eastAsia" w:ascii="宋体" w:hAnsi="宋体" w:eastAsia="宋体" w:cs="宋体"/>
                <w:color w:val="auto"/>
                <w:kern w:val="28"/>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vAlign w:val="center"/>
          </w:tcPr>
          <w:p>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特别说明</w:t>
            </w:r>
          </w:p>
        </w:tc>
        <w:tc>
          <w:tcPr>
            <w:tcW w:w="6095" w:type="dxa"/>
            <w:vAlign w:val="center"/>
          </w:tcPr>
          <w:p>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w:t>
            </w:r>
            <w:r>
              <w:rPr>
                <w:rFonts w:hint="eastAsia" w:ascii="宋体" w:hAnsi="宋体" w:eastAsia="宋体" w:cs="宋体"/>
                <w:color w:val="auto"/>
                <w:kern w:val="0"/>
                <w:sz w:val="24"/>
                <w:highlight w:val="none"/>
                <w:lang w:val="en-US" w:eastAsia="zh-CN"/>
              </w:rPr>
              <w:t>每标段</w:t>
            </w:r>
            <w:r>
              <w:rPr>
                <w:rFonts w:hint="eastAsia" w:ascii="宋体" w:hAnsi="宋体" w:eastAsia="宋体" w:cs="宋体"/>
                <w:color w:val="auto"/>
                <w:kern w:val="0"/>
                <w:sz w:val="24"/>
                <w:highlight w:val="none"/>
                <w:lang w:val="en" w:eastAsia="zh-CN"/>
              </w:rPr>
              <w:t>推荐的中标候选人数量：</w:t>
            </w:r>
            <w:r>
              <w:rPr>
                <w:rFonts w:hint="eastAsia" w:ascii="宋体" w:hAnsi="宋体" w:eastAsia="宋体" w:cs="宋体"/>
                <w:color w:val="auto"/>
                <w:kern w:val="0"/>
                <w:sz w:val="24"/>
                <w:highlight w:val="none"/>
                <w:u w:val="single"/>
                <w:lang w:val="en-US" w:eastAsia="zh-CN"/>
              </w:rPr>
              <w:t xml:space="preserve">1 </w:t>
            </w:r>
            <w:r>
              <w:rPr>
                <w:rFonts w:hint="eastAsia" w:ascii="宋体" w:hAnsi="宋体" w:eastAsia="宋体" w:cs="宋体"/>
                <w:color w:val="auto"/>
                <w:kern w:val="0"/>
                <w:sz w:val="24"/>
                <w:highlight w:val="none"/>
                <w:lang w:val="en" w:eastAsia="zh-CN"/>
              </w:rPr>
              <w:t>。</w:t>
            </w:r>
          </w:p>
          <w:p>
            <w:pPr>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本项目有三个标项同时招标，</w:t>
            </w:r>
            <w:r>
              <w:rPr>
                <w:rFonts w:hint="eastAsia" w:ascii="宋体" w:hAnsi="宋体" w:eastAsia="宋体" w:cs="宋体"/>
                <w:color w:val="auto"/>
                <w:spacing w:val="8"/>
                <w:kern w:val="0"/>
                <w:sz w:val="24"/>
                <w:highlight w:val="none"/>
              </w:rPr>
              <w:t>采用兼投不兼中原则（投标人可投其中任一标项，也可各标项均投），为了保证本项目的服务质量，每个投标人最多只允许中一个标项，本项目评审顺序为标项三</w:t>
            </w:r>
            <w:r>
              <w:rPr>
                <w:rFonts w:hint="eastAsia" w:ascii="宋体" w:hAnsi="宋体" w:eastAsia="宋体" w:cs="宋体"/>
                <w:color w:val="auto"/>
                <w:spacing w:val="8"/>
                <w:kern w:val="0"/>
                <w:sz w:val="24"/>
                <w:highlight w:val="none"/>
                <w:lang w:eastAsia="zh-CN"/>
              </w:rPr>
              <w:t>、</w:t>
            </w:r>
            <w:r>
              <w:rPr>
                <w:rFonts w:hint="eastAsia" w:ascii="宋体" w:hAnsi="宋体" w:eastAsia="宋体" w:cs="宋体"/>
                <w:color w:val="auto"/>
                <w:spacing w:val="8"/>
                <w:kern w:val="0"/>
                <w:sz w:val="24"/>
                <w:highlight w:val="none"/>
              </w:rPr>
              <w:t>标项二、标项一，标项</w:t>
            </w:r>
            <w:r>
              <w:rPr>
                <w:rFonts w:hint="eastAsia" w:ascii="宋体" w:hAnsi="宋体" w:eastAsia="宋体" w:cs="宋体"/>
                <w:color w:val="auto"/>
                <w:spacing w:val="8"/>
                <w:kern w:val="0"/>
                <w:sz w:val="24"/>
                <w:highlight w:val="none"/>
                <w:lang w:val="en-US" w:eastAsia="zh-CN"/>
              </w:rPr>
              <w:t>三</w:t>
            </w:r>
            <w:r>
              <w:rPr>
                <w:rFonts w:hint="eastAsia" w:ascii="宋体" w:hAnsi="宋体" w:eastAsia="宋体" w:cs="宋体"/>
                <w:color w:val="auto"/>
                <w:spacing w:val="8"/>
                <w:kern w:val="0"/>
                <w:sz w:val="24"/>
                <w:highlight w:val="none"/>
              </w:rPr>
              <w:t>的第一中标候选人将不被推荐为标项二的中标候选人，以此类推。</w:t>
            </w:r>
          </w:p>
        </w:tc>
      </w:tr>
      <w:bookmarkEnd w:id="10"/>
    </w:tbl>
    <w:p>
      <w:pPr>
        <w:adjustRightInd/>
        <w:spacing w:line="360" w:lineRule="auto"/>
        <w:ind w:firstLine="3845" w:firstLineChars="1197"/>
        <w:outlineLvl w:val="0"/>
        <w:rPr>
          <w:rFonts w:hint="eastAsia" w:ascii="宋体" w:hAnsi="宋体" w:cs="宋体"/>
          <w:b/>
          <w:color w:val="auto"/>
          <w:sz w:val="32"/>
          <w:szCs w:val="20"/>
          <w:highlight w:val="none"/>
        </w:rPr>
      </w:pPr>
      <w:bookmarkStart w:id="12" w:name="_Toc164416483"/>
      <w:bookmarkStart w:id="13" w:name="第三部分"/>
    </w:p>
    <w:p>
      <w:pPr>
        <w:adjustRightInd/>
        <w:spacing w:line="360" w:lineRule="auto"/>
        <w:ind w:firstLine="3845" w:firstLineChars="1197"/>
        <w:outlineLvl w:val="0"/>
        <w:rPr>
          <w:rFonts w:hint="eastAsia" w:ascii="宋体" w:hAnsi="宋体" w:cs="宋体"/>
          <w:b/>
          <w:color w:val="auto"/>
          <w:sz w:val="32"/>
          <w:szCs w:val="20"/>
          <w:highlight w:val="none"/>
        </w:rPr>
      </w:pPr>
    </w:p>
    <w:p>
      <w:pPr>
        <w:adjustRightInd/>
        <w:spacing w:line="360" w:lineRule="auto"/>
        <w:ind w:firstLine="3845" w:firstLineChars="1197"/>
        <w:outlineLvl w:val="0"/>
        <w:rPr>
          <w:rFonts w:hint="eastAsia" w:ascii="宋体" w:hAnsi="宋体" w:cs="宋体"/>
          <w:b/>
          <w:color w:val="auto"/>
          <w:sz w:val="32"/>
          <w:szCs w:val="20"/>
          <w:highlight w:val="none"/>
        </w:rPr>
      </w:pPr>
    </w:p>
    <w:p>
      <w:pPr>
        <w:adjustRightInd/>
        <w:spacing w:line="360" w:lineRule="auto"/>
        <w:ind w:firstLine="3845" w:firstLineChars="1197"/>
        <w:outlineLvl w:val="0"/>
        <w:rPr>
          <w:rFonts w:hint="eastAsia" w:ascii="宋体" w:hAnsi="宋体" w:cs="宋体"/>
          <w:b/>
          <w:color w:val="auto"/>
          <w:sz w:val="32"/>
          <w:szCs w:val="20"/>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▲特别报价要求：</w:t>
      </w:r>
    </w:p>
    <w:tbl>
      <w:tblPr>
        <w:tblStyle w:val="65"/>
        <w:tblW w:w="0" w:type="auto"/>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83"/>
        <w:gridCol w:w="1116"/>
        <w:gridCol w:w="1163"/>
        <w:gridCol w:w="1740"/>
        <w:gridCol w:w="1561"/>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pPr>
              <w:pStyle w:val="5"/>
              <w:ind w:left="0" w:leftChars="0" w:firstLine="0" w:firstLineChars="0"/>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序号</w:t>
            </w:r>
          </w:p>
        </w:tc>
        <w:tc>
          <w:tcPr>
            <w:tcW w:w="1283" w:type="dxa"/>
            <w:vAlign w:val="center"/>
          </w:tcPr>
          <w:p>
            <w:pPr>
              <w:pStyle w:val="5"/>
              <w:ind w:left="0" w:leftChars="0" w:firstLine="0" w:firstLineChars="0"/>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市政道路保洁（万元/年）</w:t>
            </w:r>
          </w:p>
        </w:tc>
        <w:tc>
          <w:tcPr>
            <w:tcW w:w="1116" w:type="dxa"/>
            <w:vAlign w:val="center"/>
          </w:tcPr>
          <w:p>
            <w:pPr>
              <w:pStyle w:val="5"/>
              <w:ind w:left="0" w:leftChars="0" w:firstLine="0" w:firstLineChars="0"/>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公厕保洁（万元/年）</w:t>
            </w:r>
          </w:p>
        </w:tc>
        <w:tc>
          <w:tcPr>
            <w:tcW w:w="1163" w:type="dxa"/>
            <w:vAlign w:val="center"/>
          </w:tcPr>
          <w:p>
            <w:pPr>
              <w:pStyle w:val="5"/>
              <w:ind w:left="0" w:leftChars="0" w:firstLine="0" w:firstLineChars="0"/>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绿地管养（万元/年）</w:t>
            </w:r>
          </w:p>
        </w:tc>
        <w:tc>
          <w:tcPr>
            <w:tcW w:w="1740" w:type="dxa"/>
            <w:vAlign w:val="center"/>
          </w:tcPr>
          <w:p>
            <w:pPr>
              <w:pStyle w:val="5"/>
              <w:ind w:left="0" w:leftChars="0" w:firstLine="0" w:firstLineChars="0"/>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区属道路市政道路管养（万元/年）</w:t>
            </w:r>
          </w:p>
        </w:tc>
        <w:tc>
          <w:tcPr>
            <w:tcW w:w="1561" w:type="dxa"/>
            <w:vAlign w:val="center"/>
          </w:tcPr>
          <w:p>
            <w:pPr>
              <w:pStyle w:val="5"/>
              <w:ind w:left="0" w:leftChars="0" w:firstLine="0" w:firstLineChars="0"/>
              <w:jc w:val="center"/>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街属道路市政道路管养（万元/年）</w:t>
            </w:r>
          </w:p>
        </w:tc>
        <w:tc>
          <w:tcPr>
            <w:tcW w:w="1484" w:type="dxa"/>
            <w:vAlign w:val="center"/>
          </w:tcPr>
          <w:p>
            <w:pPr>
              <w:pStyle w:val="5"/>
              <w:ind w:left="0" w:leftChars="0" w:firstLine="0" w:firstLineChars="0"/>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合计（万元/年）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95" w:type="dxa"/>
            <w:vAlign w:val="center"/>
          </w:tcPr>
          <w:p>
            <w:pPr>
              <w:ind w:left="0" w:leftChars="0" w:firstLine="0" w:firstLineChars="0"/>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标项一</w:t>
            </w:r>
          </w:p>
        </w:tc>
        <w:tc>
          <w:tcPr>
            <w:tcW w:w="1283"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682.1995</w:t>
            </w:r>
          </w:p>
        </w:tc>
        <w:tc>
          <w:tcPr>
            <w:tcW w:w="1116"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46.4790</w:t>
            </w:r>
          </w:p>
        </w:tc>
        <w:tc>
          <w:tcPr>
            <w:tcW w:w="1163"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112.4933</w:t>
            </w:r>
          </w:p>
        </w:tc>
        <w:tc>
          <w:tcPr>
            <w:tcW w:w="1740"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441.4051</w:t>
            </w:r>
          </w:p>
        </w:tc>
        <w:tc>
          <w:tcPr>
            <w:tcW w:w="1561" w:type="dxa"/>
            <w:vAlign w:val="center"/>
          </w:tcPr>
          <w:p>
            <w:pPr>
              <w:jc w:val="center"/>
              <w:rPr>
                <w:rFonts w:hint="eastAsia"/>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2.6493</w:t>
            </w:r>
          </w:p>
        </w:tc>
        <w:tc>
          <w:tcPr>
            <w:tcW w:w="1484" w:type="dxa"/>
            <w:vAlign w:val="center"/>
          </w:tcPr>
          <w:p>
            <w:pPr>
              <w:keepNext w:val="0"/>
              <w:keepLines w:val="0"/>
              <w:widowControl/>
              <w:suppressLineNumbers w:val="0"/>
              <w:jc w:val="center"/>
              <w:textAlignment w:val="center"/>
              <w:rPr>
                <w:rFonts w:hint="default"/>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1285.2262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标项二</w:t>
            </w:r>
          </w:p>
        </w:tc>
        <w:tc>
          <w:tcPr>
            <w:tcW w:w="1283"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928.1238</w:t>
            </w:r>
          </w:p>
        </w:tc>
        <w:tc>
          <w:tcPr>
            <w:tcW w:w="1116"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137.4216</w:t>
            </w:r>
          </w:p>
        </w:tc>
        <w:tc>
          <w:tcPr>
            <w:tcW w:w="1163"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112.5530</w:t>
            </w:r>
          </w:p>
        </w:tc>
        <w:tc>
          <w:tcPr>
            <w:tcW w:w="1740"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307.1814</w:t>
            </w:r>
          </w:p>
        </w:tc>
        <w:tc>
          <w:tcPr>
            <w:tcW w:w="1561" w:type="dxa"/>
            <w:vAlign w:val="center"/>
          </w:tcPr>
          <w:p>
            <w:pPr>
              <w:jc w:val="center"/>
              <w:rPr>
                <w:rFonts w:hint="eastAsia"/>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25.0558</w:t>
            </w:r>
          </w:p>
        </w:tc>
        <w:tc>
          <w:tcPr>
            <w:tcW w:w="1484" w:type="dxa"/>
            <w:vAlign w:val="center"/>
          </w:tcPr>
          <w:p>
            <w:pPr>
              <w:keepNext w:val="0"/>
              <w:keepLines w:val="0"/>
              <w:widowControl/>
              <w:suppressLineNumbers w:val="0"/>
              <w:jc w:val="center"/>
              <w:textAlignment w:val="center"/>
              <w:rPr>
                <w:rFonts w:hint="default"/>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1510.3356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5"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标项三</w:t>
            </w:r>
          </w:p>
        </w:tc>
        <w:tc>
          <w:tcPr>
            <w:tcW w:w="1283"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1118.1596</w:t>
            </w:r>
          </w:p>
        </w:tc>
        <w:tc>
          <w:tcPr>
            <w:tcW w:w="1116"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177.1162</w:t>
            </w:r>
          </w:p>
        </w:tc>
        <w:tc>
          <w:tcPr>
            <w:tcW w:w="1163"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242.0178</w:t>
            </w:r>
          </w:p>
        </w:tc>
        <w:tc>
          <w:tcPr>
            <w:tcW w:w="1740"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474.4978</w:t>
            </w:r>
          </w:p>
        </w:tc>
        <w:tc>
          <w:tcPr>
            <w:tcW w:w="1561" w:type="dxa"/>
            <w:vAlign w:val="center"/>
          </w:tcPr>
          <w:p>
            <w:pPr>
              <w:jc w:val="center"/>
              <w:rPr>
                <w:rFonts w:hint="eastAsia"/>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52.2949</w:t>
            </w:r>
          </w:p>
        </w:tc>
        <w:tc>
          <w:tcPr>
            <w:tcW w:w="1484" w:type="dxa"/>
            <w:vAlign w:val="center"/>
          </w:tcPr>
          <w:p>
            <w:pPr>
              <w:keepNext w:val="0"/>
              <w:keepLines w:val="0"/>
              <w:widowControl/>
              <w:suppressLineNumbers w:val="0"/>
              <w:jc w:val="center"/>
              <w:textAlignment w:val="center"/>
              <w:rPr>
                <w:rFonts w:hint="default"/>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2064.0863</w:t>
            </w:r>
          </w:p>
        </w:tc>
      </w:tr>
    </w:tbl>
    <w:p>
      <w:pPr>
        <w:spacing w:line="360" w:lineRule="auto"/>
        <w:rPr>
          <w:rFonts w:hint="eastAsia" w:ascii="仿宋" w:hAnsi="仿宋" w:eastAsia="仿宋" w:cs="仿宋"/>
          <w:b/>
          <w:snapToGrid w:val="0"/>
          <w:color w:val="auto"/>
          <w:kern w:val="28"/>
          <w:sz w:val="24"/>
          <w:highlight w:val="none"/>
        </w:rPr>
      </w:pPr>
    </w:p>
    <w:p>
      <w:pPr>
        <w:spacing w:line="360" w:lineRule="auto"/>
        <w:rPr>
          <w:rFonts w:ascii="仿宋" w:hAnsi="仿宋" w:eastAsia="仿宋" w:cs="仿宋"/>
          <w:b/>
          <w:snapToGrid w:val="0"/>
          <w:color w:val="auto"/>
          <w:kern w:val="28"/>
          <w:sz w:val="24"/>
          <w:highlight w:val="none"/>
        </w:rPr>
      </w:pPr>
      <w:r>
        <w:rPr>
          <w:rFonts w:hint="eastAsia" w:ascii="仿宋" w:hAnsi="仿宋" w:eastAsia="仿宋" w:cs="仿宋"/>
          <w:b/>
          <w:snapToGrid w:val="0"/>
          <w:color w:val="auto"/>
          <w:kern w:val="28"/>
          <w:sz w:val="24"/>
          <w:highlight w:val="none"/>
        </w:rPr>
        <w:t>一、</w:t>
      </w:r>
      <w:r>
        <w:rPr>
          <w:rFonts w:hint="eastAsia" w:ascii="仿宋" w:hAnsi="仿宋" w:eastAsia="仿宋" w:cs="仿宋"/>
          <w:b/>
          <w:snapToGrid w:val="0"/>
          <w:color w:val="auto"/>
          <w:kern w:val="28"/>
          <w:sz w:val="24"/>
          <w:highlight w:val="none"/>
          <w:lang w:eastAsia="zh-CN"/>
        </w:rPr>
        <w:t>市政道路保洁</w:t>
      </w:r>
      <w:r>
        <w:rPr>
          <w:rFonts w:hint="eastAsia" w:ascii="仿宋" w:hAnsi="仿宋" w:eastAsia="仿宋" w:cs="仿宋"/>
          <w:b/>
          <w:snapToGrid w:val="0"/>
          <w:color w:val="auto"/>
          <w:kern w:val="28"/>
          <w:sz w:val="24"/>
          <w:highlight w:val="none"/>
        </w:rPr>
        <w:t>要求：</w:t>
      </w:r>
    </w:p>
    <w:p>
      <w:pPr>
        <w:spacing w:line="360" w:lineRule="auto"/>
        <w:rPr>
          <w:rFonts w:ascii="仿宋" w:hAnsi="仿宋" w:eastAsia="仿宋" w:cs="仿宋"/>
          <w:b/>
          <w:snapToGrid w:val="0"/>
          <w:color w:val="auto"/>
          <w:kern w:val="28"/>
          <w:sz w:val="24"/>
          <w:highlight w:val="none"/>
        </w:rPr>
      </w:pPr>
      <w:r>
        <w:rPr>
          <w:rFonts w:hint="eastAsia" w:ascii="仿宋" w:hAnsi="仿宋" w:eastAsia="仿宋" w:cs="仿宋"/>
          <w:b/>
          <w:snapToGrid w:val="0"/>
          <w:color w:val="auto"/>
          <w:kern w:val="28"/>
          <w:sz w:val="24"/>
          <w:highlight w:val="none"/>
        </w:rPr>
        <w:t>（一）</w:t>
      </w:r>
      <w:r>
        <w:rPr>
          <w:rFonts w:hint="eastAsia" w:ascii="仿宋" w:hAnsi="仿宋" w:eastAsia="仿宋" w:cs="仿宋"/>
          <w:b/>
          <w:snapToGrid w:val="0"/>
          <w:color w:val="auto"/>
          <w:kern w:val="28"/>
          <w:sz w:val="24"/>
          <w:highlight w:val="none"/>
          <w:lang w:eastAsia="zh-CN"/>
        </w:rPr>
        <w:t>市政道路保洁</w:t>
      </w:r>
      <w:r>
        <w:rPr>
          <w:rFonts w:hint="eastAsia" w:ascii="仿宋" w:hAnsi="仿宋" w:eastAsia="仿宋" w:cs="仿宋"/>
          <w:b/>
          <w:snapToGrid w:val="0"/>
          <w:color w:val="auto"/>
          <w:kern w:val="28"/>
          <w:sz w:val="24"/>
          <w:highlight w:val="none"/>
        </w:rPr>
        <w:t>年费用不得高于以下价格（</w:t>
      </w:r>
      <w:r>
        <w:rPr>
          <w:rFonts w:hint="eastAsia" w:ascii="仿宋" w:hAnsi="仿宋" w:eastAsia="仿宋" w:cs="仿宋"/>
          <w:b/>
          <w:snapToGrid w:val="0"/>
          <w:color w:val="auto"/>
          <w:kern w:val="28"/>
          <w:sz w:val="24"/>
          <w:highlight w:val="none"/>
          <w:lang w:eastAsia="zh-CN"/>
        </w:rPr>
        <w:t>市政道路保洁</w:t>
      </w:r>
      <w:r>
        <w:rPr>
          <w:rFonts w:hint="eastAsia" w:ascii="仿宋" w:hAnsi="仿宋" w:eastAsia="仿宋" w:cs="仿宋"/>
          <w:b/>
          <w:snapToGrid w:val="0"/>
          <w:color w:val="auto"/>
          <w:kern w:val="28"/>
          <w:sz w:val="24"/>
          <w:highlight w:val="none"/>
        </w:rPr>
        <w:t>最高限价）：</w:t>
      </w:r>
    </w:p>
    <w:p>
      <w:pPr>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标项一</w:t>
      </w:r>
      <w:r>
        <w:rPr>
          <w:rFonts w:hint="eastAsia" w:ascii="仿宋" w:hAnsi="仿宋" w:eastAsia="仿宋" w:cs="仿宋"/>
          <w:bCs/>
          <w:snapToGrid w:val="0"/>
          <w:color w:val="auto"/>
          <w:kern w:val="28"/>
          <w:sz w:val="24"/>
          <w:highlight w:val="none"/>
          <w:lang w:eastAsia="zh-CN"/>
        </w:rPr>
        <w:t>市政道路保洁</w:t>
      </w:r>
      <w:r>
        <w:rPr>
          <w:rFonts w:hint="eastAsia" w:ascii="仿宋" w:hAnsi="仿宋" w:eastAsia="仿宋" w:cs="仿宋"/>
          <w:snapToGrid w:val="0"/>
          <w:color w:val="auto"/>
          <w:kern w:val="28"/>
          <w:sz w:val="24"/>
          <w:highlight w:val="none"/>
        </w:rPr>
        <w:t>最高限价：</w:t>
      </w:r>
      <w:r>
        <w:rPr>
          <w:rFonts w:hint="eastAsia" w:ascii="仿宋" w:hAnsi="仿宋" w:eastAsia="仿宋" w:cs="仿宋"/>
          <w:snapToGrid w:val="0"/>
          <w:color w:val="auto"/>
          <w:kern w:val="28"/>
          <w:sz w:val="24"/>
          <w:highlight w:val="none"/>
          <w:lang w:eastAsia="zh-CN"/>
        </w:rPr>
        <w:t>682.1995</w:t>
      </w:r>
      <w:r>
        <w:rPr>
          <w:rFonts w:hint="eastAsia" w:ascii="仿宋" w:hAnsi="仿宋" w:eastAsia="仿宋" w:cs="仿宋"/>
          <w:snapToGrid w:val="0"/>
          <w:color w:val="auto"/>
          <w:kern w:val="28"/>
          <w:sz w:val="24"/>
          <w:highlight w:val="none"/>
          <w:lang w:val="en-US" w:eastAsia="zh-CN"/>
        </w:rPr>
        <w:t>万</w:t>
      </w:r>
      <w:r>
        <w:rPr>
          <w:rFonts w:hint="eastAsia" w:ascii="仿宋" w:hAnsi="仿宋" w:eastAsia="仿宋" w:cs="仿宋"/>
          <w:snapToGrid w:val="0"/>
          <w:color w:val="auto"/>
          <w:kern w:val="28"/>
          <w:sz w:val="24"/>
          <w:highlight w:val="none"/>
        </w:rPr>
        <w:t>元/年</w:t>
      </w:r>
    </w:p>
    <w:p>
      <w:pPr>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标项二</w:t>
      </w:r>
      <w:r>
        <w:rPr>
          <w:rFonts w:hint="eastAsia" w:ascii="仿宋" w:hAnsi="仿宋" w:eastAsia="仿宋" w:cs="仿宋"/>
          <w:bCs/>
          <w:snapToGrid w:val="0"/>
          <w:color w:val="auto"/>
          <w:kern w:val="28"/>
          <w:sz w:val="24"/>
          <w:highlight w:val="none"/>
          <w:lang w:eastAsia="zh-CN"/>
        </w:rPr>
        <w:t>市政道路保洁</w:t>
      </w:r>
      <w:r>
        <w:rPr>
          <w:rFonts w:hint="eastAsia" w:ascii="仿宋" w:hAnsi="仿宋" w:eastAsia="仿宋" w:cs="仿宋"/>
          <w:snapToGrid w:val="0"/>
          <w:color w:val="auto"/>
          <w:kern w:val="28"/>
          <w:sz w:val="24"/>
          <w:highlight w:val="none"/>
        </w:rPr>
        <w:t>最高限价：</w:t>
      </w:r>
      <w:r>
        <w:rPr>
          <w:rFonts w:hint="eastAsia" w:ascii="仿宋" w:hAnsi="仿宋" w:eastAsia="仿宋" w:cs="仿宋"/>
          <w:snapToGrid w:val="0"/>
          <w:color w:val="auto"/>
          <w:kern w:val="28"/>
          <w:sz w:val="24"/>
          <w:highlight w:val="none"/>
          <w:lang w:eastAsia="zh-CN"/>
        </w:rPr>
        <w:t>928.1238</w:t>
      </w:r>
      <w:r>
        <w:rPr>
          <w:rFonts w:hint="eastAsia" w:ascii="仿宋" w:hAnsi="仿宋" w:eastAsia="仿宋" w:cs="仿宋"/>
          <w:snapToGrid w:val="0"/>
          <w:color w:val="auto"/>
          <w:kern w:val="28"/>
          <w:sz w:val="24"/>
          <w:highlight w:val="none"/>
          <w:lang w:val="en-US" w:eastAsia="zh-CN"/>
        </w:rPr>
        <w:t>万元</w:t>
      </w:r>
      <w:r>
        <w:rPr>
          <w:rFonts w:hint="eastAsia" w:ascii="仿宋" w:hAnsi="仿宋" w:eastAsia="仿宋" w:cs="仿宋"/>
          <w:snapToGrid w:val="0"/>
          <w:color w:val="auto"/>
          <w:kern w:val="28"/>
          <w:sz w:val="24"/>
          <w:highlight w:val="none"/>
        </w:rPr>
        <w:t>/年</w:t>
      </w:r>
    </w:p>
    <w:p>
      <w:pPr>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标项三</w:t>
      </w:r>
      <w:r>
        <w:rPr>
          <w:rFonts w:hint="eastAsia" w:ascii="仿宋" w:hAnsi="仿宋" w:eastAsia="仿宋" w:cs="仿宋"/>
          <w:bCs/>
          <w:snapToGrid w:val="0"/>
          <w:color w:val="auto"/>
          <w:kern w:val="28"/>
          <w:sz w:val="24"/>
          <w:highlight w:val="none"/>
          <w:lang w:eastAsia="zh-CN"/>
        </w:rPr>
        <w:t>市政道路保洁</w:t>
      </w:r>
      <w:r>
        <w:rPr>
          <w:rFonts w:hint="eastAsia" w:ascii="仿宋" w:hAnsi="仿宋" w:eastAsia="仿宋" w:cs="仿宋"/>
          <w:snapToGrid w:val="0"/>
          <w:color w:val="auto"/>
          <w:kern w:val="28"/>
          <w:sz w:val="24"/>
          <w:highlight w:val="none"/>
        </w:rPr>
        <w:t>最高限价：</w:t>
      </w:r>
      <w:r>
        <w:rPr>
          <w:rFonts w:hint="eastAsia" w:ascii="仿宋" w:hAnsi="仿宋" w:eastAsia="仿宋" w:cs="仿宋"/>
          <w:snapToGrid w:val="0"/>
          <w:color w:val="auto"/>
          <w:kern w:val="28"/>
          <w:sz w:val="24"/>
          <w:highlight w:val="none"/>
          <w:lang w:eastAsia="zh-CN"/>
        </w:rPr>
        <w:t>1118.1596</w:t>
      </w:r>
      <w:r>
        <w:rPr>
          <w:rFonts w:hint="eastAsia" w:ascii="仿宋" w:hAnsi="仿宋" w:eastAsia="仿宋" w:cs="仿宋"/>
          <w:snapToGrid w:val="0"/>
          <w:color w:val="auto"/>
          <w:kern w:val="28"/>
          <w:sz w:val="24"/>
          <w:highlight w:val="none"/>
          <w:lang w:val="en-US" w:eastAsia="zh-CN"/>
        </w:rPr>
        <w:t>万</w:t>
      </w:r>
      <w:r>
        <w:rPr>
          <w:rFonts w:hint="eastAsia" w:ascii="仿宋" w:hAnsi="仿宋" w:eastAsia="仿宋" w:cs="仿宋"/>
          <w:snapToGrid w:val="0"/>
          <w:color w:val="auto"/>
          <w:kern w:val="28"/>
          <w:sz w:val="24"/>
          <w:highlight w:val="none"/>
        </w:rPr>
        <w:t>元/年</w:t>
      </w:r>
    </w:p>
    <w:p>
      <w:pPr>
        <w:rPr>
          <w:rFonts w:ascii="仿宋" w:hAnsi="仿宋" w:eastAsia="仿宋" w:cs="仿宋"/>
          <w:b/>
          <w:color w:val="auto"/>
          <w:sz w:val="24"/>
          <w:highlight w:val="none"/>
        </w:rPr>
      </w:pPr>
      <w:r>
        <w:rPr>
          <w:rFonts w:hint="eastAsia" w:ascii="仿宋" w:hAnsi="仿宋" w:eastAsia="仿宋" w:cs="仿宋"/>
          <w:b/>
          <w:color w:val="auto"/>
          <w:sz w:val="24"/>
          <w:highlight w:val="none"/>
        </w:rPr>
        <w:t>（二）不同道路类别的</w:t>
      </w:r>
      <w:r>
        <w:rPr>
          <w:rFonts w:hint="eastAsia" w:ascii="仿宋" w:hAnsi="仿宋" w:eastAsia="仿宋" w:cs="仿宋"/>
          <w:b/>
          <w:color w:val="auto"/>
          <w:sz w:val="24"/>
          <w:highlight w:val="none"/>
          <w:lang w:eastAsia="zh-CN"/>
        </w:rPr>
        <w:t>市政道路保洁</w:t>
      </w:r>
      <w:r>
        <w:rPr>
          <w:rFonts w:hint="eastAsia" w:ascii="仿宋" w:hAnsi="仿宋" w:eastAsia="仿宋" w:cs="仿宋"/>
          <w:b/>
          <w:color w:val="auto"/>
          <w:sz w:val="24"/>
          <w:highlight w:val="none"/>
        </w:rPr>
        <w:t>单价报价不得高于下表的单价限价（含税）：</w:t>
      </w:r>
    </w:p>
    <w:tbl>
      <w:tblPr>
        <w:tblStyle w:val="64"/>
        <w:tblW w:w="8379" w:type="dxa"/>
        <w:tblInd w:w="93" w:type="dxa"/>
        <w:tblLayout w:type="fixed"/>
        <w:tblCellMar>
          <w:top w:w="0" w:type="dxa"/>
          <w:left w:w="108" w:type="dxa"/>
          <w:bottom w:w="0" w:type="dxa"/>
          <w:right w:w="108" w:type="dxa"/>
        </w:tblCellMar>
      </w:tblPr>
      <w:tblGrid>
        <w:gridCol w:w="1170"/>
        <w:gridCol w:w="2171"/>
        <w:gridCol w:w="3620"/>
        <w:gridCol w:w="1418"/>
      </w:tblGrid>
      <w:tr>
        <w:tblPrEx>
          <w:tblCellMar>
            <w:top w:w="0" w:type="dxa"/>
            <w:left w:w="108" w:type="dxa"/>
            <w:bottom w:w="0" w:type="dxa"/>
            <w:right w:w="108" w:type="dxa"/>
          </w:tblCellMar>
        </w:tblPrEx>
        <w:trPr>
          <w:trHeight w:val="573" w:hRule="atLeast"/>
        </w:trPr>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序号</w:t>
            </w:r>
          </w:p>
        </w:tc>
        <w:tc>
          <w:tcPr>
            <w:tcW w:w="21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道路类别</w:t>
            </w:r>
          </w:p>
        </w:tc>
        <w:tc>
          <w:tcPr>
            <w:tcW w:w="3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bCs/>
                <w:color w:val="auto"/>
                <w:sz w:val="24"/>
                <w:highlight w:val="none"/>
              </w:rPr>
              <w:t>单价最高限价</w:t>
            </w:r>
            <w:r>
              <w:rPr>
                <w:rFonts w:hint="eastAsia" w:ascii="仿宋" w:hAnsi="仿宋" w:eastAsia="仿宋" w:cs="仿宋"/>
                <w:bCs/>
                <w:color w:val="auto"/>
                <w:kern w:val="0"/>
                <w:sz w:val="24"/>
                <w:highlight w:val="none"/>
                <w:lang w:bidi="ar"/>
              </w:rPr>
              <w:t>（元/㎡·年）</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备注</w:t>
            </w:r>
          </w:p>
        </w:tc>
      </w:tr>
      <w:tr>
        <w:tblPrEx>
          <w:tblCellMar>
            <w:top w:w="0" w:type="dxa"/>
            <w:left w:w="108" w:type="dxa"/>
            <w:bottom w:w="0" w:type="dxa"/>
            <w:right w:w="108" w:type="dxa"/>
          </w:tblCellMar>
        </w:tblPrEx>
        <w:trPr>
          <w:trHeight w:val="386"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2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一类</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24.12</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05"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2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二类</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18.38</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05"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3</w:t>
            </w:r>
          </w:p>
        </w:tc>
        <w:tc>
          <w:tcPr>
            <w:tcW w:w="2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三类</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15.99</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05"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4</w:t>
            </w:r>
          </w:p>
        </w:tc>
        <w:tc>
          <w:tcPr>
            <w:tcW w:w="2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街属道路</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14.391</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4"/>
                <w:highlight w:val="none"/>
              </w:rPr>
            </w:pPr>
          </w:p>
        </w:tc>
      </w:tr>
    </w:tbl>
    <w:p>
      <w:pPr>
        <w:rPr>
          <w:rFonts w:ascii="仿宋" w:hAnsi="仿宋" w:eastAsia="仿宋" w:cs="仿宋"/>
          <w:b/>
          <w:color w:val="auto"/>
          <w:sz w:val="24"/>
          <w:highlight w:val="none"/>
        </w:rPr>
      </w:pPr>
    </w:p>
    <w:p>
      <w:pPr>
        <w:spacing w:line="360" w:lineRule="auto"/>
        <w:rPr>
          <w:rFonts w:hint="eastAsia" w:ascii="仿宋" w:hAnsi="仿宋" w:eastAsia="仿宋" w:cs="仿宋"/>
          <w:b/>
          <w:snapToGrid w:val="0"/>
          <w:color w:val="auto"/>
          <w:kern w:val="28"/>
          <w:sz w:val="24"/>
          <w:highlight w:val="none"/>
        </w:rPr>
      </w:pPr>
    </w:p>
    <w:p>
      <w:pPr>
        <w:spacing w:line="360" w:lineRule="auto"/>
        <w:rPr>
          <w:rFonts w:hint="eastAsia" w:ascii="仿宋" w:hAnsi="仿宋" w:eastAsia="仿宋" w:cs="仿宋"/>
          <w:b/>
          <w:snapToGrid w:val="0"/>
          <w:color w:val="auto"/>
          <w:kern w:val="28"/>
          <w:sz w:val="24"/>
          <w:szCs w:val="24"/>
          <w:highlight w:val="none"/>
          <w:vertAlign w:val="baseline"/>
          <w:lang w:val="en-US" w:eastAsia="zh-CN"/>
        </w:rPr>
      </w:pPr>
      <w:r>
        <w:rPr>
          <w:rFonts w:hint="eastAsia" w:ascii="仿宋" w:hAnsi="仿宋" w:eastAsia="仿宋" w:cs="仿宋"/>
          <w:b/>
          <w:snapToGrid w:val="0"/>
          <w:color w:val="auto"/>
          <w:kern w:val="28"/>
          <w:sz w:val="24"/>
          <w:highlight w:val="none"/>
        </w:rPr>
        <w:t>二、</w:t>
      </w:r>
      <w:r>
        <w:rPr>
          <w:rFonts w:hint="eastAsia" w:ascii="仿宋" w:hAnsi="仿宋" w:eastAsia="仿宋" w:cs="仿宋"/>
          <w:b/>
          <w:snapToGrid w:val="0"/>
          <w:color w:val="auto"/>
          <w:kern w:val="28"/>
          <w:sz w:val="24"/>
          <w:szCs w:val="24"/>
          <w:highlight w:val="none"/>
          <w:vertAlign w:val="baseline"/>
          <w:lang w:val="en-US" w:eastAsia="zh-CN"/>
        </w:rPr>
        <w:t>公厕保洁要求：</w:t>
      </w:r>
    </w:p>
    <w:p>
      <w:pPr>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标项一</w:t>
      </w:r>
      <w:r>
        <w:rPr>
          <w:rFonts w:hint="eastAsia" w:ascii="仿宋" w:hAnsi="仿宋" w:eastAsia="仿宋" w:cs="仿宋"/>
          <w:snapToGrid w:val="0"/>
          <w:color w:val="auto"/>
          <w:kern w:val="28"/>
          <w:sz w:val="24"/>
          <w:highlight w:val="none"/>
          <w:lang w:val="en-US" w:eastAsia="zh-CN"/>
        </w:rPr>
        <w:t>公厕</w:t>
      </w:r>
      <w:r>
        <w:rPr>
          <w:rFonts w:hint="eastAsia" w:ascii="仿宋" w:hAnsi="仿宋" w:eastAsia="仿宋" w:cs="仿宋"/>
          <w:bCs/>
          <w:snapToGrid w:val="0"/>
          <w:color w:val="auto"/>
          <w:kern w:val="28"/>
          <w:sz w:val="24"/>
          <w:highlight w:val="none"/>
          <w:lang w:eastAsia="zh-CN"/>
        </w:rPr>
        <w:t>保洁</w:t>
      </w:r>
      <w:r>
        <w:rPr>
          <w:rFonts w:hint="eastAsia" w:ascii="仿宋" w:hAnsi="仿宋" w:eastAsia="仿宋" w:cs="仿宋"/>
          <w:snapToGrid w:val="0"/>
          <w:color w:val="auto"/>
          <w:kern w:val="28"/>
          <w:sz w:val="24"/>
          <w:highlight w:val="none"/>
        </w:rPr>
        <w:t>最高限价：</w:t>
      </w:r>
      <w:r>
        <w:rPr>
          <w:rFonts w:hint="eastAsia" w:ascii="仿宋" w:hAnsi="仿宋" w:eastAsia="仿宋" w:cs="仿宋"/>
          <w:snapToGrid w:val="0"/>
          <w:color w:val="auto"/>
          <w:kern w:val="28"/>
          <w:sz w:val="24"/>
          <w:highlight w:val="none"/>
          <w:lang w:val="en-US" w:eastAsia="zh-CN"/>
        </w:rPr>
        <w:t>46.4790万</w:t>
      </w:r>
      <w:r>
        <w:rPr>
          <w:rFonts w:hint="eastAsia" w:ascii="仿宋" w:hAnsi="仿宋" w:eastAsia="仿宋" w:cs="仿宋"/>
          <w:snapToGrid w:val="0"/>
          <w:color w:val="auto"/>
          <w:kern w:val="28"/>
          <w:sz w:val="24"/>
          <w:highlight w:val="none"/>
        </w:rPr>
        <w:t>元/年</w:t>
      </w:r>
    </w:p>
    <w:p>
      <w:pPr>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标项二</w:t>
      </w:r>
      <w:r>
        <w:rPr>
          <w:rFonts w:hint="eastAsia" w:ascii="仿宋" w:hAnsi="仿宋" w:eastAsia="仿宋" w:cs="仿宋"/>
          <w:snapToGrid w:val="0"/>
          <w:color w:val="auto"/>
          <w:kern w:val="28"/>
          <w:sz w:val="24"/>
          <w:highlight w:val="none"/>
          <w:lang w:val="en-US" w:eastAsia="zh-CN"/>
        </w:rPr>
        <w:t>公厕</w:t>
      </w:r>
      <w:r>
        <w:rPr>
          <w:rFonts w:hint="eastAsia" w:ascii="仿宋" w:hAnsi="仿宋" w:eastAsia="仿宋" w:cs="仿宋"/>
          <w:bCs/>
          <w:snapToGrid w:val="0"/>
          <w:color w:val="auto"/>
          <w:kern w:val="28"/>
          <w:sz w:val="24"/>
          <w:highlight w:val="none"/>
          <w:lang w:eastAsia="zh-CN"/>
        </w:rPr>
        <w:t>保洁</w:t>
      </w:r>
      <w:r>
        <w:rPr>
          <w:rFonts w:hint="eastAsia" w:ascii="仿宋" w:hAnsi="仿宋" w:eastAsia="仿宋" w:cs="仿宋"/>
          <w:snapToGrid w:val="0"/>
          <w:color w:val="auto"/>
          <w:kern w:val="28"/>
          <w:sz w:val="24"/>
          <w:highlight w:val="none"/>
        </w:rPr>
        <w:t>最高限价：</w:t>
      </w:r>
      <w:r>
        <w:rPr>
          <w:rFonts w:hint="eastAsia" w:ascii="仿宋" w:hAnsi="仿宋" w:eastAsia="仿宋" w:cs="仿宋"/>
          <w:snapToGrid w:val="0"/>
          <w:color w:val="auto"/>
          <w:kern w:val="28"/>
          <w:sz w:val="24"/>
          <w:highlight w:val="none"/>
          <w:lang w:val="en-US" w:eastAsia="zh-CN"/>
        </w:rPr>
        <w:t>137.4216万元</w:t>
      </w:r>
      <w:r>
        <w:rPr>
          <w:rFonts w:hint="eastAsia" w:ascii="仿宋" w:hAnsi="仿宋" w:eastAsia="仿宋" w:cs="仿宋"/>
          <w:snapToGrid w:val="0"/>
          <w:color w:val="auto"/>
          <w:kern w:val="28"/>
          <w:sz w:val="24"/>
          <w:highlight w:val="none"/>
        </w:rPr>
        <w:t>/年</w:t>
      </w:r>
    </w:p>
    <w:p>
      <w:pPr>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标项三</w:t>
      </w:r>
      <w:r>
        <w:rPr>
          <w:rFonts w:hint="eastAsia" w:ascii="仿宋" w:hAnsi="仿宋" w:eastAsia="仿宋" w:cs="仿宋"/>
          <w:snapToGrid w:val="0"/>
          <w:color w:val="auto"/>
          <w:kern w:val="28"/>
          <w:sz w:val="24"/>
          <w:highlight w:val="none"/>
          <w:lang w:val="en-US" w:eastAsia="zh-CN"/>
        </w:rPr>
        <w:t>公厕</w:t>
      </w:r>
      <w:r>
        <w:rPr>
          <w:rFonts w:hint="eastAsia" w:ascii="仿宋" w:hAnsi="仿宋" w:eastAsia="仿宋" w:cs="仿宋"/>
          <w:bCs/>
          <w:snapToGrid w:val="0"/>
          <w:color w:val="auto"/>
          <w:kern w:val="28"/>
          <w:sz w:val="24"/>
          <w:highlight w:val="none"/>
          <w:lang w:eastAsia="zh-CN"/>
        </w:rPr>
        <w:t>保洁</w:t>
      </w:r>
      <w:r>
        <w:rPr>
          <w:rFonts w:hint="eastAsia" w:ascii="仿宋" w:hAnsi="仿宋" w:eastAsia="仿宋" w:cs="仿宋"/>
          <w:snapToGrid w:val="0"/>
          <w:color w:val="auto"/>
          <w:kern w:val="28"/>
          <w:sz w:val="24"/>
          <w:highlight w:val="none"/>
        </w:rPr>
        <w:t>最高限价：</w:t>
      </w:r>
      <w:r>
        <w:rPr>
          <w:rFonts w:hint="eastAsia" w:ascii="仿宋" w:hAnsi="仿宋" w:eastAsia="仿宋" w:cs="仿宋"/>
          <w:snapToGrid w:val="0"/>
          <w:color w:val="auto"/>
          <w:kern w:val="28"/>
          <w:sz w:val="24"/>
          <w:highlight w:val="none"/>
          <w:lang w:val="en-US" w:eastAsia="zh-CN"/>
        </w:rPr>
        <w:t>177.1162万</w:t>
      </w:r>
      <w:r>
        <w:rPr>
          <w:rFonts w:hint="eastAsia" w:ascii="仿宋" w:hAnsi="仿宋" w:eastAsia="仿宋" w:cs="仿宋"/>
          <w:snapToGrid w:val="0"/>
          <w:color w:val="auto"/>
          <w:kern w:val="28"/>
          <w:sz w:val="24"/>
          <w:highlight w:val="none"/>
        </w:rPr>
        <w:t>元/年</w:t>
      </w:r>
    </w:p>
    <w:p>
      <w:pPr>
        <w:rPr>
          <w:rFonts w:ascii="仿宋" w:hAnsi="仿宋" w:eastAsia="仿宋" w:cs="仿宋"/>
          <w:b/>
          <w:color w:val="auto"/>
          <w:sz w:val="24"/>
          <w:highlight w:val="none"/>
        </w:rPr>
      </w:pPr>
      <w:r>
        <w:rPr>
          <w:rFonts w:hint="eastAsia" w:ascii="仿宋" w:hAnsi="仿宋" w:eastAsia="仿宋" w:cs="仿宋"/>
          <w:b/>
          <w:color w:val="auto"/>
          <w:sz w:val="24"/>
          <w:highlight w:val="none"/>
        </w:rPr>
        <w:t>（二）不同</w:t>
      </w:r>
      <w:r>
        <w:rPr>
          <w:rFonts w:hint="eastAsia" w:ascii="仿宋" w:hAnsi="仿宋" w:eastAsia="仿宋" w:cs="仿宋"/>
          <w:b/>
          <w:color w:val="auto"/>
          <w:sz w:val="24"/>
          <w:highlight w:val="none"/>
          <w:lang w:val="en-US" w:eastAsia="zh-CN"/>
        </w:rPr>
        <w:t>星级</w:t>
      </w:r>
      <w:r>
        <w:rPr>
          <w:rFonts w:hint="eastAsia" w:ascii="仿宋" w:hAnsi="仿宋" w:eastAsia="仿宋" w:cs="仿宋"/>
          <w:b/>
          <w:color w:val="auto"/>
          <w:sz w:val="24"/>
          <w:highlight w:val="none"/>
        </w:rPr>
        <w:t>类别的</w:t>
      </w:r>
      <w:r>
        <w:rPr>
          <w:rFonts w:hint="eastAsia" w:ascii="仿宋" w:hAnsi="仿宋" w:eastAsia="仿宋" w:cs="仿宋"/>
          <w:b/>
          <w:color w:val="auto"/>
          <w:sz w:val="24"/>
          <w:highlight w:val="none"/>
          <w:lang w:val="en-US" w:eastAsia="zh-CN"/>
        </w:rPr>
        <w:t>公厕</w:t>
      </w:r>
      <w:r>
        <w:rPr>
          <w:rFonts w:hint="eastAsia" w:ascii="仿宋" w:hAnsi="仿宋" w:eastAsia="仿宋" w:cs="仿宋"/>
          <w:b/>
          <w:color w:val="auto"/>
          <w:sz w:val="24"/>
          <w:highlight w:val="none"/>
          <w:lang w:eastAsia="zh-CN"/>
        </w:rPr>
        <w:t>保洁</w:t>
      </w:r>
      <w:r>
        <w:rPr>
          <w:rFonts w:hint="eastAsia" w:ascii="仿宋" w:hAnsi="仿宋" w:eastAsia="仿宋" w:cs="仿宋"/>
          <w:b/>
          <w:color w:val="auto"/>
          <w:sz w:val="24"/>
          <w:highlight w:val="none"/>
        </w:rPr>
        <w:t>单价报价不得高于下表的单价限价（含税）：</w:t>
      </w:r>
    </w:p>
    <w:tbl>
      <w:tblPr>
        <w:tblStyle w:val="64"/>
        <w:tblW w:w="8600" w:type="dxa"/>
        <w:tblInd w:w="93" w:type="dxa"/>
        <w:tblLayout w:type="fixed"/>
        <w:tblCellMar>
          <w:top w:w="0" w:type="dxa"/>
          <w:left w:w="108" w:type="dxa"/>
          <w:bottom w:w="0" w:type="dxa"/>
          <w:right w:w="108" w:type="dxa"/>
        </w:tblCellMar>
      </w:tblPr>
      <w:tblGrid>
        <w:gridCol w:w="1170"/>
        <w:gridCol w:w="3770"/>
        <w:gridCol w:w="2535"/>
        <w:gridCol w:w="1125"/>
      </w:tblGrid>
      <w:tr>
        <w:trPr>
          <w:trHeight w:val="573" w:hRule="atLeast"/>
        </w:trPr>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序号</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星级</w:t>
            </w:r>
          </w:p>
        </w:tc>
        <w:tc>
          <w:tcPr>
            <w:tcW w:w="25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bCs/>
                <w:color w:val="auto"/>
                <w:sz w:val="24"/>
                <w:highlight w:val="none"/>
              </w:rPr>
              <w:t>单价最高限价</w:t>
            </w:r>
            <w:r>
              <w:rPr>
                <w:rFonts w:hint="eastAsia" w:ascii="仿宋" w:hAnsi="仿宋" w:eastAsia="仿宋" w:cs="仿宋"/>
                <w:bCs/>
                <w:color w:val="auto"/>
                <w:kern w:val="0"/>
                <w:sz w:val="24"/>
                <w:highlight w:val="none"/>
                <w:lang w:bidi="ar"/>
              </w:rPr>
              <w:t>（元/</w:t>
            </w:r>
            <w:r>
              <w:rPr>
                <w:rFonts w:hint="eastAsia" w:ascii="仿宋" w:hAnsi="仿宋" w:eastAsia="仿宋" w:cs="仿宋"/>
                <w:bCs/>
                <w:color w:val="auto"/>
                <w:kern w:val="0"/>
                <w:sz w:val="24"/>
                <w:highlight w:val="none"/>
                <w:lang w:val="en-US" w:eastAsia="zh-CN" w:bidi="ar"/>
              </w:rPr>
              <w:t>厕位</w:t>
            </w:r>
            <w:r>
              <w:rPr>
                <w:rFonts w:hint="eastAsia" w:ascii="仿宋" w:hAnsi="仿宋" w:eastAsia="仿宋" w:cs="仿宋"/>
                <w:bCs/>
                <w:color w:val="auto"/>
                <w:kern w:val="0"/>
                <w:sz w:val="24"/>
                <w:highlight w:val="none"/>
                <w:lang w:bidi="ar"/>
              </w:rPr>
              <w:t>·年）</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备注</w:t>
            </w:r>
          </w:p>
        </w:tc>
      </w:tr>
      <w:tr>
        <w:tblPrEx>
          <w:tblCellMar>
            <w:top w:w="0" w:type="dxa"/>
            <w:left w:w="108" w:type="dxa"/>
            <w:bottom w:w="0" w:type="dxa"/>
            <w:right w:w="108" w:type="dxa"/>
          </w:tblCellMar>
        </w:tblPrEx>
        <w:trPr>
          <w:trHeight w:val="386"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3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lang w:val="zh-CN"/>
              </w:rPr>
              <w:t>星级公厕</w:t>
            </w:r>
          </w:p>
        </w:tc>
        <w:tc>
          <w:tcPr>
            <w:tcW w:w="25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color w:val="auto"/>
                <w:sz w:val="24"/>
                <w:highlight w:val="none"/>
                <w:lang w:val="en-US" w:eastAsia="zh-CN"/>
              </w:rPr>
            </w:pPr>
            <w:r>
              <w:rPr>
                <w:rFonts w:hint="eastAsia" w:ascii="宋体" w:hAnsi="宋体" w:eastAsia="仿宋" w:cs="宋体"/>
                <w:color w:val="auto"/>
                <w:kern w:val="0"/>
                <w:sz w:val="24"/>
                <w:highlight w:val="none"/>
                <w:lang w:val="en-US" w:eastAsia="zh-CN"/>
              </w:rPr>
              <w:t>9093.069</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386"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2</w:t>
            </w:r>
          </w:p>
        </w:tc>
        <w:tc>
          <w:tcPr>
            <w:tcW w:w="3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lang w:val="zh-CN"/>
              </w:rPr>
              <w:t>星级公厕（</w:t>
            </w:r>
            <w:r>
              <w:rPr>
                <w:rFonts w:hint="eastAsia" w:ascii="宋体" w:hAnsi="宋体" w:cs="宋体"/>
                <w:color w:val="auto"/>
                <w:kern w:val="0"/>
                <w:sz w:val="24"/>
                <w:highlight w:val="none"/>
                <w:lang w:val="en-US" w:eastAsia="zh-CN"/>
              </w:rPr>
              <w:t>安置房</w:t>
            </w:r>
            <w:r>
              <w:rPr>
                <w:rFonts w:hint="eastAsia" w:ascii="宋体" w:hAnsi="宋体" w:cs="宋体"/>
                <w:color w:val="auto"/>
                <w:kern w:val="0"/>
                <w:sz w:val="24"/>
                <w:highlight w:val="none"/>
                <w:lang w:val="zh-CN"/>
              </w:rPr>
              <w:t>）</w:t>
            </w:r>
          </w:p>
        </w:tc>
        <w:tc>
          <w:tcPr>
            <w:tcW w:w="25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9267.469</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386"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3</w:t>
            </w:r>
          </w:p>
        </w:tc>
        <w:tc>
          <w:tcPr>
            <w:tcW w:w="3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zh-CN"/>
              </w:rPr>
              <w:t>三星级公厕</w:t>
            </w:r>
          </w:p>
        </w:tc>
        <w:tc>
          <w:tcPr>
            <w:tcW w:w="25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9597.608</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05"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bidi="ar"/>
              </w:rPr>
              <w:t>4</w:t>
            </w:r>
          </w:p>
        </w:tc>
        <w:tc>
          <w:tcPr>
            <w:tcW w:w="3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宋体" w:hAnsi="宋体" w:cs="宋体"/>
                <w:color w:val="auto"/>
                <w:kern w:val="0"/>
                <w:sz w:val="24"/>
                <w:highlight w:val="none"/>
                <w:lang w:val="zh-CN"/>
              </w:rPr>
              <w:t>三星级公厕（</w:t>
            </w:r>
            <w:r>
              <w:rPr>
                <w:rFonts w:hint="eastAsia" w:ascii="宋体" w:hAnsi="宋体" w:cs="宋体"/>
                <w:color w:val="auto"/>
                <w:kern w:val="0"/>
                <w:sz w:val="24"/>
                <w:highlight w:val="none"/>
                <w:lang w:val="en-US" w:eastAsia="zh-CN"/>
              </w:rPr>
              <w:t>安置房</w:t>
            </w:r>
            <w:r>
              <w:rPr>
                <w:rFonts w:hint="eastAsia" w:ascii="宋体" w:hAnsi="宋体" w:cs="宋体"/>
                <w:color w:val="auto"/>
                <w:kern w:val="0"/>
                <w:sz w:val="24"/>
                <w:highlight w:val="none"/>
                <w:lang w:val="zh-CN"/>
              </w:rPr>
              <w:t>）</w:t>
            </w:r>
          </w:p>
        </w:tc>
        <w:tc>
          <w:tcPr>
            <w:tcW w:w="25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宋体" w:hAnsi="宋体" w:cs="宋体"/>
                <w:color w:val="auto"/>
                <w:kern w:val="0"/>
                <w:sz w:val="24"/>
                <w:highlight w:val="none"/>
                <w:lang w:val="en-US" w:eastAsia="zh-CN"/>
              </w:rPr>
              <w:t>10002.308</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05"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5</w:t>
            </w:r>
          </w:p>
        </w:tc>
        <w:tc>
          <w:tcPr>
            <w:tcW w:w="3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kern w:val="2"/>
                <w:sz w:val="24"/>
                <w:szCs w:val="24"/>
                <w:highlight w:val="none"/>
                <w:lang w:val="zh-CN" w:eastAsia="zh-CN" w:bidi="ar-SA"/>
              </w:rPr>
            </w:pP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lang w:val="zh-CN"/>
              </w:rPr>
              <w:t>星级公厕</w:t>
            </w:r>
          </w:p>
        </w:tc>
        <w:tc>
          <w:tcPr>
            <w:tcW w:w="25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宋体" w:hAnsi="宋体" w:cs="宋体"/>
                <w:color w:val="auto"/>
                <w:kern w:val="0"/>
                <w:sz w:val="24"/>
                <w:highlight w:val="none"/>
                <w:lang w:val="en-US" w:eastAsia="zh-CN"/>
              </w:rPr>
              <w:t>10674.736</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4"/>
                <w:highlight w:val="none"/>
              </w:rPr>
            </w:pPr>
          </w:p>
        </w:tc>
      </w:tr>
    </w:tbl>
    <w:p>
      <w:pPr>
        <w:spacing w:line="360" w:lineRule="auto"/>
        <w:rPr>
          <w:rFonts w:hint="eastAsia"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三、绿化养护要求：</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（一）绿化养护年费用不得高于以下价格（绿化养护最高限价）：</w:t>
      </w:r>
    </w:p>
    <w:p>
      <w:pPr>
        <w:pStyle w:val="19"/>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标项一</w:t>
      </w:r>
      <w:r>
        <w:rPr>
          <w:rFonts w:hint="eastAsia" w:ascii="仿宋" w:hAnsi="仿宋" w:eastAsia="仿宋" w:cs="仿宋"/>
          <w:bCs/>
          <w:color w:val="auto"/>
          <w:sz w:val="24"/>
          <w:highlight w:val="none"/>
        </w:rPr>
        <w:t>绿化最高</w:t>
      </w:r>
      <w:r>
        <w:rPr>
          <w:rFonts w:hint="eastAsia" w:ascii="仿宋" w:hAnsi="仿宋" w:eastAsia="仿宋" w:cs="仿宋"/>
          <w:color w:val="auto"/>
          <w:sz w:val="24"/>
          <w:highlight w:val="none"/>
        </w:rPr>
        <w:t>限价：</w:t>
      </w:r>
      <w:r>
        <w:rPr>
          <w:rFonts w:hint="eastAsia" w:ascii="仿宋" w:hAnsi="仿宋" w:eastAsia="仿宋" w:cs="仿宋"/>
          <w:b/>
          <w:color w:val="auto"/>
          <w:highlight w:val="none"/>
          <w:lang w:eastAsia="zh-CN"/>
        </w:rPr>
        <w:t>112.4933</w:t>
      </w:r>
      <w:r>
        <w:rPr>
          <w:rFonts w:hint="eastAsia" w:ascii="仿宋" w:hAnsi="仿宋" w:eastAsia="仿宋" w:cs="仿宋"/>
          <w:color w:val="auto"/>
          <w:sz w:val="24"/>
          <w:highlight w:val="none"/>
          <w:lang w:val="en-US" w:eastAsia="zh-CN"/>
        </w:rPr>
        <w:t>万</w:t>
      </w:r>
      <w:r>
        <w:rPr>
          <w:rFonts w:hint="eastAsia" w:ascii="仿宋" w:hAnsi="仿宋" w:eastAsia="仿宋" w:cs="仿宋"/>
          <w:color w:val="auto"/>
          <w:sz w:val="24"/>
          <w:highlight w:val="none"/>
        </w:rPr>
        <w:t>元/年</w:t>
      </w:r>
    </w:p>
    <w:p>
      <w:pPr>
        <w:pStyle w:val="19"/>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标项二</w:t>
      </w:r>
      <w:r>
        <w:rPr>
          <w:rFonts w:hint="eastAsia" w:ascii="仿宋" w:hAnsi="仿宋" w:eastAsia="仿宋" w:cs="仿宋"/>
          <w:bCs/>
          <w:color w:val="auto"/>
          <w:sz w:val="24"/>
          <w:highlight w:val="none"/>
        </w:rPr>
        <w:t>绿化</w:t>
      </w:r>
      <w:r>
        <w:rPr>
          <w:rFonts w:hint="eastAsia" w:ascii="仿宋" w:hAnsi="仿宋" w:eastAsia="仿宋" w:cs="仿宋"/>
          <w:color w:val="auto"/>
          <w:sz w:val="24"/>
          <w:highlight w:val="none"/>
        </w:rPr>
        <w:t>最高限价：</w:t>
      </w:r>
      <w:r>
        <w:rPr>
          <w:rFonts w:hint="eastAsia" w:ascii="仿宋" w:hAnsi="仿宋" w:eastAsia="仿宋" w:cs="仿宋"/>
          <w:b/>
          <w:color w:val="auto"/>
          <w:highlight w:val="none"/>
          <w:lang w:eastAsia="zh-CN"/>
        </w:rPr>
        <w:t>112.5530</w:t>
      </w:r>
      <w:r>
        <w:rPr>
          <w:rFonts w:hint="eastAsia" w:ascii="仿宋" w:hAnsi="仿宋" w:eastAsia="仿宋" w:cs="仿宋"/>
          <w:color w:val="auto"/>
          <w:sz w:val="24"/>
          <w:highlight w:val="none"/>
          <w:lang w:val="en-US" w:eastAsia="zh-CN"/>
        </w:rPr>
        <w:t>万</w:t>
      </w:r>
      <w:r>
        <w:rPr>
          <w:rFonts w:hint="eastAsia" w:ascii="仿宋" w:hAnsi="仿宋" w:eastAsia="仿宋" w:cs="仿宋"/>
          <w:color w:val="auto"/>
          <w:sz w:val="24"/>
          <w:highlight w:val="none"/>
        </w:rPr>
        <w:t>元/年</w:t>
      </w:r>
    </w:p>
    <w:p>
      <w:pPr>
        <w:pStyle w:val="19"/>
        <w:spacing w:before="0"/>
        <w:rPr>
          <w:rFonts w:hint="eastAsia" w:ascii="仿宋" w:hAnsi="仿宋" w:eastAsia="仿宋" w:cs="仿宋"/>
          <w:color w:val="auto"/>
          <w:sz w:val="24"/>
          <w:highlight w:val="none"/>
        </w:rPr>
      </w:pPr>
      <w:r>
        <w:rPr>
          <w:rFonts w:hint="eastAsia" w:ascii="仿宋" w:hAnsi="仿宋" w:eastAsia="仿宋" w:cs="仿宋"/>
          <w:color w:val="auto"/>
          <w:sz w:val="24"/>
          <w:highlight w:val="none"/>
        </w:rPr>
        <w:t>标项三</w:t>
      </w:r>
      <w:r>
        <w:rPr>
          <w:rFonts w:hint="eastAsia" w:ascii="仿宋" w:hAnsi="仿宋" w:eastAsia="仿宋" w:cs="仿宋"/>
          <w:bCs/>
          <w:color w:val="auto"/>
          <w:sz w:val="24"/>
          <w:highlight w:val="none"/>
        </w:rPr>
        <w:t>绿化</w:t>
      </w:r>
      <w:r>
        <w:rPr>
          <w:rFonts w:hint="eastAsia" w:ascii="仿宋" w:hAnsi="仿宋" w:eastAsia="仿宋" w:cs="仿宋"/>
          <w:color w:val="auto"/>
          <w:sz w:val="24"/>
          <w:highlight w:val="none"/>
        </w:rPr>
        <w:t>最高限价：</w:t>
      </w:r>
      <w:r>
        <w:rPr>
          <w:rFonts w:hint="eastAsia" w:ascii="仿宋" w:hAnsi="仿宋" w:eastAsia="仿宋" w:cs="仿宋"/>
          <w:b/>
          <w:color w:val="auto"/>
          <w:highlight w:val="none"/>
          <w:lang w:eastAsia="zh-CN"/>
        </w:rPr>
        <w:t>242.0178</w:t>
      </w:r>
      <w:r>
        <w:rPr>
          <w:rFonts w:hint="eastAsia" w:ascii="仿宋" w:hAnsi="仿宋" w:eastAsia="仿宋" w:cs="仿宋"/>
          <w:color w:val="auto"/>
          <w:sz w:val="24"/>
          <w:highlight w:val="none"/>
          <w:lang w:val="en-US" w:eastAsia="zh-CN"/>
        </w:rPr>
        <w:t>万</w:t>
      </w:r>
      <w:r>
        <w:rPr>
          <w:rFonts w:hint="eastAsia" w:ascii="仿宋" w:hAnsi="仿宋" w:eastAsia="仿宋" w:cs="仿宋"/>
          <w:color w:val="auto"/>
          <w:sz w:val="24"/>
          <w:highlight w:val="none"/>
        </w:rPr>
        <w:t>元/年</w:t>
      </w:r>
    </w:p>
    <w:p>
      <w:pPr>
        <w:pStyle w:val="19"/>
        <w:rPr>
          <w:rFonts w:ascii="仿宋" w:hAnsi="仿宋" w:eastAsia="仿宋" w:cs="仿宋"/>
          <w:b/>
          <w:color w:val="auto"/>
          <w:sz w:val="24"/>
          <w:highlight w:val="none"/>
        </w:rPr>
      </w:pPr>
      <w:r>
        <w:rPr>
          <w:rFonts w:hint="eastAsia" w:ascii="仿宋" w:hAnsi="仿宋" w:eastAsia="仿宋" w:cs="仿宋"/>
          <w:b/>
          <w:color w:val="auto"/>
          <w:highlight w:val="none"/>
        </w:rPr>
        <w:t>（二）不同类别的报价不得高于下表的单价限价（含税）：</w:t>
      </w:r>
    </w:p>
    <w:tbl>
      <w:tblPr>
        <w:tblStyle w:val="64"/>
        <w:tblW w:w="5000" w:type="pct"/>
        <w:tblInd w:w="0" w:type="dxa"/>
        <w:tblLayout w:type="autofit"/>
        <w:tblCellMar>
          <w:top w:w="0" w:type="dxa"/>
          <w:left w:w="108" w:type="dxa"/>
          <w:bottom w:w="0" w:type="dxa"/>
          <w:right w:w="108" w:type="dxa"/>
        </w:tblCellMar>
      </w:tblPr>
      <w:tblGrid>
        <w:gridCol w:w="1055"/>
        <w:gridCol w:w="1810"/>
        <w:gridCol w:w="1847"/>
        <w:gridCol w:w="1883"/>
        <w:gridCol w:w="2691"/>
      </w:tblGrid>
      <w:tr>
        <w:tblPrEx>
          <w:tblCellMar>
            <w:top w:w="0" w:type="dxa"/>
            <w:left w:w="108" w:type="dxa"/>
            <w:bottom w:w="0" w:type="dxa"/>
            <w:right w:w="108" w:type="dxa"/>
          </w:tblCellMar>
        </w:tblPrEx>
        <w:trPr>
          <w:trHeight w:val="396" w:hRule="atLeast"/>
        </w:trPr>
        <w:tc>
          <w:tcPr>
            <w:tcW w:w="5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序号</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名称</w:t>
            </w:r>
          </w:p>
        </w:tc>
        <w:tc>
          <w:tcPr>
            <w:tcW w:w="9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规格型号</w:t>
            </w:r>
          </w:p>
        </w:tc>
        <w:tc>
          <w:tcPr>
            <w:tcW w:w="10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bCs/>
                <w:color w:val="auto"/>
                <w:sz w:val="24"/>
                <w:highlight w:val="none"/>
              </w:rPr>
              <w:t>最高限价</w:t>
            </w:r>
            <w:r>
              <w:rPr>
                <w:rFonts w:hint="eastAsia" w:ascii="仿宋" w:hAnsi="仿宋" w:eastAsia="仿宋" w:cs="仿宋"/>
                <w:bCs/>
                <w:color w:val="auto"/>
                <w:kern w:val="0"/>
                <w:sz w:val="24"/>
                <w:highlight w:val="none"/>
                <w:lang w:bidi="ar"/>
              </w:rPr>
              <w:t>（元/㎡·年）</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单位</w:t>
            </w:r>
          </w:p>
        </w:tc>
      </w:tr>
      <w:tr>
        <w:tblPrEx>
          <w:tblCellMar>
            <w:top w:w="0" w:type="dxa"/>
            <w:left w:w="108" w:type="dxa"/>
            <w:bottom w:w="0" w:type="dxa"/>
            <w:right w:w="108" w:type="dxa"/>
          </w:tblCellMar>
        </w:tblPrEx>
        <w:trPr>
          <w:trHeight w:val="90" w:hRule="atLeast"/>
        </w:trPr>
        <w:tc>
          <w:tcPr>
            <w:tcW w:w="5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二级绿地</w:t>
            </w:r>
          </w:p>
        </w:tc>
        <w:tc>
          <w:tcPr>
            <w:tcW w:w="99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p>
        </w:tc>
        <w:tc>
          <w:tcPr>
            <w:tcW w:w="10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10.0306</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元/㎡·年</w:t>
            </w:r>
          </w:p>
        </w:tc>
      </w:tr>
      <w:tr>
        <w:tblPrEx>
          <w:tblCellMar>
            <w:top w:w="0" w:type="dxa"/>
            <w:left w:w="108" w:type="dxa"/>
            <w:bottom w:w="0" w:type="dxa"/>
            <w:right w:w="108" w:type="dxa"/>
          </w:tblCellMar>
        </w:tblPrEx>
        <w:trPr>
          <w:trHeight w:val="408" w:hRule="atLeast"/>
        </w:trPr>
        <w:tc>
          <w:tcPr>
            <w:tcW w:w="5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三级绿地</w:t>
            </w:r>
          </w:p>
        </w:tc>
        <w:tc>
          <w:tcPr>
            <w:tcW w:w="99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p>
        </w:tc>
        <w:tc>
          <w:tcPr>
            <w:tcW w:w="10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7.5865</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元/㎡·年</w:t>
            </w:r>
          </w:p>
        </w:tc>
      </w:tr>
      <w:tr>
        <w:tblPrEx>
          <w:tblCellMar>
            <w:top w:w="0" w:type="dxa"/>
            <w:left w:w="108" w:type="dxa"/>
            <w:bottom w:w="0" w:type="dxa"/>
            <w:right w:w="108" w:type="dxa"/>
          </w:tblCellMar>
        </w:tblPrEx>
        <w:trPr>
          <w:trHeight w:val="414" w:hRule="atLeast"/>
        </w:trPr>
        <w:tc>
          <w:tcPr>
            <w:tcW w:w="5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时花</w:t>
            </w:r>
          </w:p>
        </w:tc>
        <w:tc>
          <w:tcPr>
            <w:tcW w:w="99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p>
        </w:tc>
        <w:tc>
          <w:tcPr>
            <w:tcW w:w="10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255.9819</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元/㎡·年</w:t>
            </w:r>
          </w:p>
        </w:tc>
      </w:tr>
      <w:tr>
        <w:tblPrEx>
          <w:tblCellMar>
            <w:top w:w="0" w:type="dxa"/>
            <w:left w:w="108" w:type="dxa"/>
            <w:bottom w:w="0" w:type="dxa"/>
            <w:right w:w="108" w:type="dxa"/>
          </w:tblCellMar>
        </w:tblPrEx>
        <w:trPr>
          <w:trHeight w:val="419" w:hRule="atLeast"/>
        </w:trPr>
        <w:tc>
          <w:tcPr>
            <w:tcW w:w="5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常绿草</w:t>
            </w:r>
          </w:p>
        </w:tc>
        <w:tc>
          <w:tcPr>
            <w:tcW w:w="99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p>
        </w:tc>
        <w:tc>
          <w:tcPr>
            <w:tcW w:w="10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15.7769</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元/㎡·年</w:t>
            </w:r>
          </w:p>
        </w:tc>
      </w:tr>
      <w:tr>
        <w:tblPrEx>
          <w:tblCellMar>
            <w:top w:w="0" w:type="dxa"/>
            <w:left w:w="108" w:type="dxa"/>
            <w:bottom w:w="0" w:type="dxa"/>
            <w:right w:w="108" w:type="dxa"/>
          </w:tblCellMar>
        </w:tblPrEx>
        <w:trPr>
          <w:trHeight w:val="412" w:hRule="atLeast"/>
        </w:trPr>
        <w:tc>
          <w:tcPr>
            <w:tcW w:w="5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w:t>
            </w:r>
          </w:p>
        </w:tc>
        <w:tc>
          <w:tcPr>
            <w:tcW w:w="97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行道树</w:t>
            </w:r>
          </w:p>
        </w:tc>
        <w:tc>
          <w:tcPr>
            <w:tcW w:w="9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10以下</w:t>
            </w:r>
          </w:p>
        </w:tc>
        <w:tc>
          <w:tcPr>
            <w:tcW w:w="10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29.56</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元/株·年</w:t>
            </w:r>
          </w:p>
        </w:tc>
      </w:tr>
      <w:tr>
        <w:tblPrEx>
          <w:tblCellMar>
            <w:top w:w="0" w:type="dxa"/>
            <w:left w:w="108" w:type="dxa"/>
            <w:bottom w:w="0" w:type="dxa"/>
            <w:right w:w="108" w:type="dxa"/>
          </w:tblCellMar>
        </w:tblPrEx>
        <w:trPr>
          <w:trHeight w:val="418" w:hRule="atLeast"/>
        </w:trPr>
        <w:tc>
          <w:tcPr>
            <w:tcW w:w="5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6</w:t>
            </w:r>
          </w:p>
        </w:tc>
        <w:tc>
          <w:tcPr>
            <w:tcW w:w="97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9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10-14</w:t>
            </w:r>
          </w:p>
        </w:tc>
        <w:tc>
          <w:tcPr>
            <w:tcW w:w="10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44.99</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元/株·年</w:t>
            </w:r>
          </w:p>
        </w:tc>
      </w:tr>
      <w:tr>
        <w:tblPrEx>
          <w:tblCellMar>
            <w:top w:w="0" w:type="dxa"/>
            <w:left w:w="108" w:type="dxa"/>
            <w:bottom w:w="0" w:type="dxa"/>
            <w:right w:w="108" w:type="dxa"/>
          </w:tblCellMar>
        </w:tblPrEx>
        <w:trPr>
          <w:trHeight w:val="410" w:hRule="atLeast"/>
        </w:trPr>
        <w:tc>
          <w:tcPr>
            <w:tcW w:w="5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7</w:t>
            </w:r>
          </w:p>
        </w:tc>
        <w:tc>
          <w:tcPr>
            <w:tcW w:w="97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9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15-24</w:t>
            </w:r>
          </w:p>
        </w:tc>
        <w:tc>
          <w:tcPr>
            <w:tcW w:w="10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62.63</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元/株·年</w:t>
            </w:r>
          </w:p>
        </w:tc>
      </w:tr>
      <w:tr>
        <w:tblPrEx>
          <w:tblCellMar>
            <w:top w:w="0" w:type="dxa"/>
            <w:left w:w="108" w:type="dxa"/>
            <w:bottom w:w="0" w:type="dxa"/>
            <w:right w:w="108" w:type="dxa"/>
          </w:tblCellMar>
        </w:tblPrEx>
        <w:trPr>
          <w:trHeight w:val="416" w:hRule="atLeast"/>
        </w:trPr>
        <w:tc>
          <w:tcPr>
            <w:tcW w:w="5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w:t>
            </w:r>
          </w:p>
        </w:tc>
        <w:tc>
          <w:tcPr>
            <w:tcW w:w="97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9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25-39</w:t>
            </w:r>
          </w:p>
        </w:tc>
        <w:tc>
          <w:tcPr>
            <w:tcW w:w="10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94.69</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元/株·年</w:t>
            </w:r>
          </w:p>
        </w:tc>
      </w:tr>
      <w:tr>
        <w:tblPrEx>
          <w:tblCellMar>
            <w:top w:w="0" w:type="dxa"/>
            <w:left w:w="108" w:type="dxa"/>
            <w:bottom w:w="0" w:type="dxa"/>
            <w:right w:w="108" w:type="dxa"/>
          </w:tblCellMar>
        </w:tblPrEx>
        <w:trPr>
          <w:trHeight w:val="422" w:hRule="atLeast"/>
        </w:trPr>
        <w:tc>
          <w:tcPr>
            <w:tcW w:w="5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9</w:t>
            </w:r>
          </w:p>
        </w:tc>
        <w:tc>
          <w:tcPr>
            <w:tcW w:w="97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9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40及以上</w:t>
            </w:r>
          </w:p>
        </w:tc>
        <w:tc>
          <w:tcPr>
            <w:tcW w:w="10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137.65</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元/株·年</w:t>
            </w:r>
          </w:p>
        </w:tc>
      </w:tr>
      <w:tr>
        <w:tblPrEx>
          <w:tblCellMar>
            <w:top w:w="0" w:type="dxa"/>
            <w:left w:w="108" w:type="dxa"/>
            <w:bottom w:w="0" w:type="dxa"/>
            <w:right w:w="108" w:type="dxa"/>
          </w:tblCellMar>
        </w:tblPrEx>
        <w:trPr>
          <w:trHeight w:val="414" w:hRule="atLeast"/>
        </w:trPr>
        <w:tc>
          <w:tcPr>
            <w:tcW w:w="5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街属</w:t>
            </w:r>
            <w:r>
              <w:rPr>
                <w:rFonts w:hint="eastAsia" w:ascii="仿宋" w:hAnsi="仿宋" w:eastAsia="仿宋" w:cs="仿宋"/>
                <w:color w:val="auto"/>
                <w:kern w:val="0"/>
                <w:sz w:val="24"/>
                <w:highlight w:val="none"/>
                <w:lang w:bidi="ar"/>
              </w:rPr>
              <w:t>道路绿地</w:t>
            </w:r>
          </w:p>
        </w:tc>
        <w:tc>
          <w:tcPr>
            <w:tcW w:w="9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三级</w:t>
            </w:r>
          </w:p>
        </w:tc>
        <w:tc>
          <w:tcPr>
            <w:tcW w:w="10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6.82785</w:t>
            </w:r>
          </w:p>
        </w:tc>
        <w:tc>
          <w:tcPr>
            <w:tcW w:w="1448" w:type="pct"/>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14" w:hRule="atLeast"/>
        </w:trPr>
        <w:tc>
          <w:tcPr>
            <w:tcW w:w="5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11</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街属行道树</w:t>
            </w:r>
          </w:p>
        </w:tc>
        <w:tc>
          <w:tcPr>
            <w:tcW w:w="9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10-14</w:t>
            </w:r>
          </w:p>
        </w:tc>
        <w:tc>
          <w:tcPr>
            <w:tcW w:w="10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40.491</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p>
        </w:tc>
      </w:tr>
      <w:tr>
        <w:tblPrEx>
          <w:tblCellMar>
            <w:top w:w="0" w:type="dxa"/>
            <w:left w:w="108" w:type="dxa"/>
            <w:bottom w:w="0" w:type="dxa"/>
            <w:right w:w="108" w:type="dxa"/>
          </w:tblCellMar>
        </w:tblPrEx>
        <w:trPr>
          <w:trHeight w:val="414" w:hRule="atLeast"/>
        </w:trPr>
        <w:tc>
          <w:tcPr>
            <w:tcW w:w="5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12</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街属行道树</w:t>
            </w:r>
          </w:p>
        </w:tc>
        <w:tc>
          <w:tcPr>
            <w:tcW w:w="9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25-39</w:t>
            </w:r>
          </w:p>
        </w:tc>
        <w:tc>
          <w:tcPr>
            <w:tcW w:w="10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85.221</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p>
        </w:tc>
      </w:tr>
      <w:tr>
        <w:tblPrEx>
          <w:tblCellMar>
            <w:top w:w="0" w:type="dxa"/>
            <w:left w:w="108" w:type="dxa"/>
            <w:bottom w:w="0" w:type="dxa"/>
            <w:right w:w="108" w:type="dxa"/>
          </w:tblCellMar>
        </w:tblPrEx>
        <w:trPr>
          <w:trHeight w:val="414" w:hRule="atLeast"/>
        </w:trPr>
        <w:tc>
          <w:tcPr>
            <w:tcW w:w="5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13</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街属道路绿地</w:t>
            </w:r>
          </w:p>
        </w:tc>
        <w:tc>
          <w:tcPr>
            <w:tcW w:w="9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按采购人季节性养护</w:t>
            </w:r>
          </w:p>
        </w:tc>
        <w:tc>
          <w:tcPr>
            <w:tcW w:w="10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2</w:t>
            </w:r>
          </w:p>
        </w:tc>
        <w:tc>
          <w:tcPr>
            <w:tcW w:w="1448" w:type="pct"/>
            <w:tcBorders>
              <w:top w:val="single" w:color="000000" w:sz="4" w:space="0"/>
              <w:left w:val="single" w:color="000000" w:sz="4" w:space="0"/>
              <w:bottom w:val="single" w:color="000000" w:sz="4" w:space="0"/>
              <w:right w:val="single" w:color="000000" w:sz="4" w:space="0"/>
            </w:tcBorders>
            <w:vAlign w:val="center"/>
          </w:tcPr>
          <w:p>
            <w:pPr>
              <w:pStyle w:val="59"/>
              <w:widowControl/>
              <w:snapToGrid w:val="0"/>
              <w:spacing w:line="360" w:lineRule="auto"/>
              <w:jc w:val="center"/>
              <w:textAlignment w:val="center"/>
              <w:rPr>
                <w:rFonts w:hint="eastAsia" w:ascii="仿宋" w:hAnsi="仿宋" w:eastAsia="仿宋" w:cs="仿宋"/>
                <w:color w:val="auto"/>
                <w:kern w:val="0"/>
                <w:sz w:val="24"/>
                <w:highlight w:val="none"/>
                <w:lang w:bidi="ar"/>
              </w:rPr>
            </w:pPr>
            <w:r>
              <w:rPr>
                <w:rFonts w:hint="eastAsia" w:ascii="宋体" w:hAnsi="宋体" w:cs="宋体"/>
                <w:color w:val="auto"/>
                <w:sz w:val="24"/>
                <w:highlight w:val="none"/>
                <w:shd w:val="clear" w:color="auto" w:fill="auto"/>
                <w:lang w:val="en-US" w:eastAsia="zh-CN"/>
              </w:rPr>
              <w:t>采购人要求对拆除后覆绿地块季节性养护</w:t>
            </w:r>
          </w:p>
        </w:tc>
      </w:tr>
    </w:tbl>
    <w:p>
      <w:pPr>
        <w:numPr>
          <w:ilvl w:val="0"/>
          <w:numId w:val="0"/>
        </w:numPr>
        <w:spacing w:line="360" w:lineRule="auto"/>
        <w:rPr>
          <w:rFonts w:ascii="仿宋" w:hAnsi="仿宋" w:eastAsia="仿宋" w:cs="仿宋"/>
          <w:color w:val="auto"/>
          <w:sz w:val="24"/>
          <w:highlight w:val="none"/>
        </w:rPr>
      </w:pPr>
      <w:r>
        <w:rPr>
          <w:rFonts w:hint="eastAsia" w:ascii="仿宋" w:hAnsi="仿宋" w:eastAsia="仿宋" w:cs="仿宋"/>
          <w:b/>
          <w:color w:val="auto"/>
          <w:kern w:val="2"/>
          <w:sz w:val="24"/>
          <w:szCs w:val="24"/>
          <w:highlight w:val="none"/>
          <w:lang w:val="en-US" w:eastAsia="zh-CN" w:bidi="ar-SA"/>
        </w:rPr>
        <w:t>（三）</w:t>
      </w:r>
      <w:r>
        <w:rPr>
          <w:rFonts w:hint="eastAsia" w:ascii="仿宋" w:hAnsi="仿宋" w:eastAsia="仿宋" w:cs="仿宋"/>
          <w:b/>
          <w:bCs/>
          <w:color w:val="auto"/>
          <w:sz w:val="24"/>
          <w:highlight w:val="none"/>
        </w:rPr>
        <w:t>道路两侧绿化花箱养护（如有）</w:t>
      </w:r>
      <w:r>
        <w:rPr>
          <w:rFonts w:hint="eastAsia" w:ascii="仿宋" w:hAnsi="仿宋" w:eastAsia="仿宋" w:cs="仿宋"/>
          <w:b/>
          <w:bCs/>
          <w:color w:val="auto"/>
          <w:sz w:val="24"/>
          <w:highlight w:val="none"/>
          <w:lang w:eastAsia="zh-CN"/>
        </w:rPr>
        <w:t>，</w:t>
      </w:r>
      <w:r>
        <w:rPr>
          <w:rFonts w:hint="eastAsia" w:ascii="仿宋" w:hAnsi="仿宋" w:eastAsia="仿宋" w:cs="仿宋"/>
          <w:b/>
          <w:color w:val="auto"/>
          <w:sz w:val="24"/>
          <w:highlight w:val="none"/>
        </w:rPr>
        <w:t>灾害性天气应急措施费</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应急抢险类任务等应急措施费投标报价</w:t>
      </w:r>
      <w:r>
        <w:rPr>
          <w:rFonts w:hint="eastAsia" w:ascii="仿宋" w:hAnsi="仿宋" w:eastAsia="仿宋" w:cs="仿宋"/>
          <w:b/>
          <w:color w:val="auto"/>
          <w:sz w:val="24"/>
          <w:highlight w:val="none"/>
        </w:rPr>
        <w:t>得低于标项绿化养护最高限价3%</w:t>
      </w:r>
      <w:r>
        <w:rPr>
          <w:rFonts w:hint="eastAsia" w:ascii="仿宋" w:hAnsi="仿宋" w:eastAsia="仿宋" w:cs="仿宋"/>
          <w:b/>
          <w:color w:val="auto"/>
          <w:sz w:val="24"/>
          <w:highlight w:val="none"/>
          <w:lang w:val="en-US" w:eastAsia="zh-CN"/>
        </w:rPr>
        <w:t>且</w:t>
      </w:r>
      <w:r>
        <w:rPr>
          <w:rFonts w:hint="eastAsia" w:ascii="仿宋" w:hAnsi="仿宋" w:eastAsia="仿宋" w:cs="仿宋"/>
          <w:b/>
          <w:color w:val="auto"/>
          <w:sz w:val="24"/>
          <w:highlight w:val="none"/>
        </w:rPr>
        <w:t>不得</w:t>
      </w:r>
      <w:r>
        <w:rPr>
          <w:rFonts w:hint="eastAsia" w:ascii="仿宋" w:hAnsi="仿宋" w:eastAsia="仿宋" w:cs="仿宋"/>
          <w:b/>
          <w:color w:val="auto"/>
          <w:sz w:val="24"/>
          <w:highlight w:val="none"/>
          <w:lang w:val="en-US" w:eastAsia="zh-CN"/>
        </w:rPr>
        <w:t>高</w:t>
      </w:r>
      <w:r>
        <w:rPr>
          <w:rFonts w:hint="eastAsia" w:ascii="仿宋" w:hAnsi="仿宋" w:eastAsia="仿宋" w:cs="仿宋"/>
          <w:b/>
          <w:color w:val="auto"/>
          <w:sz w:val="24"/>
          <w:highlight w:val="none"/>
        </w:rPr>
        <w:t>于标项绿化养护最高限价</w:t>
      </w: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rPr>
        <w:t>（不含税），自行列报。</w:t>
      </w:r>
      <w:r>
        <w:rPr>
          <w:rFonts w:hint="eastAsia" w:ascii="宋体" w:hAnsi="宋体" w:eastAsia="宋体" w:cs="宋体"/>
          <w:bCs/>
          <w:color w:val="auto"/>
          <w:sz w:val="24"/>
          <w:highlight w:val="none"/>
          <w:shd w:val="clear" w:color="auto" w:fill="auto"/>
        </w:rPr>
        <w:t>如不列报或少报的，投标文件将作无效标处理。</w:t>
      </w:r>
      <w:r>
        <w:rPr>
          <w:rFonts w:hint="eastAsia" w:ascii="仿宋" w:hAnsi="仿宋" w:eastAsia="仿宋" w:cs="仿宋"/>
          <w:color w:val="auto"/>
          <w:sz w:val="24"/>
          <w:highlight w:val="none"/>
        </w:rPr>
        <w:t>如不列报或少报的，投标文件视作无效。中标供应商应严格按照杭州市城区绿化应急预案要求做好绿化防风、防冻、防汛、抗旱、抗台、抗雪等工作，服从采购人指挥，积极采取各项措施应对灾害性天气，最大程度降低对绿化的影响。中标供应商如未按采购人要求落实到位的，采购人将另行实施，所需费用从中标供应商养护费中扣除。中标供应商必须对所养护绿地范围的行道树进行意外险投保，相关费用须在投标总价中一并考虑。</w:t>
      </w:r>
    </w:p>
    <w:p>
      <w:pPr>
        <w:spacing w:line="360" w:lineRule="auto"/>
        <w:rPr>
          <w:rFonts w:hint="eastAsia" w:ascii="仿宋" w:hAnsi="仿宋" w:eastAsia="仿宋" w:cs="仿宋"/>
          <w:b/>
          <w:color w:val="auto"/>
          <w:sz w:val="24"/>
          <w:highlight w:val="none"/>
          <w:lang w:val="en-US" w:eastAsia="zh-CN"/>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rPr>
        <w:t>市政</w:t>
      </w:r>
      <w:r>
        <w:rPr>
          <w:rFonts w:hint="eastAsia" w:ascii="仿宋" w:hAnsi="仿宋" w:eastAsia="仿宋" w:cs="仿宋"/>
          <w:b/>
          <w:color w:val="auto"/>
          <w:sz w:val="24"/>
          <w:highlight w:val="none"/>
          <w:lang w:val="en-US" w:eastAsia="zh-CN"/>
        </w:rPr>
        <w:t>道路</w:t>
      </w:r>
      <w:r>
        <w:rPr>
          <w:rFonts w:hint="eastAsia" w:ascii="仿宋" w:hAnsi="仿宋" w:eastAsia="仿宋" w:cs="仿宋"/>
          <w:b/>
          <w:color w:val="auto"/>
          <w:sz w:val="24"/>
          <w:highlight w:val="none"/>
        </w:rPr>
        <w:t>养护要求：</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（一）市政</w:t>
      </w:r>
      <w:r>
        <w:rPr>
          <w:rFonts w:hint="eastAsia" w:ascii="仿宋" w:hAnsi="仿宋" w:eastAsia="仿宋" w:cs="仿宋"/>
          <w:b/>
          <w:color w:val="auto"/>
          <w:sz w:val="24"/>
          <w:highlight w:val="none"/>
          <w:lang w:val="en-US" w:eastAsia="zh-CN"/>
        </w:rPr>
        <w:t>道路</w:t>
      </w:r>
      <w:r>
        <w:rPr>
          <w:rFonts w:hint="eastAsia" w:ascii="仿宋" w:hAnsi="仿宋" w:eastAsia="仿宋" w:cs="仿宋"/>
          <w:b/>
          <w:color w:val="auto"/>
          <w:sz w:val="24"/>
          <w:highlight w:val="none"/>
        </w:rPr>
        <w:t>养护年费用不得高于以下价格（市政养护最高限价）：</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标项一市政</w:t>
      </w:r>
      <w:r>
        <w:rPr>
          <w:rFonts w:hint="eastAsia" w:ascii="仿宋" w:hAnsi="仿宋" w:eastAsia="仿宋" w:cs="仿宋"/>
          <w:color w:val="auto"/>
          <w:sz w:val="24"/>
          <w:highlight w:val="none"/>
          <w:lang w:val="en-US" w:eastAsia="zh-CN"/>
        </w:rPr>
        <w:t>道路养护</w:t>
      </w:r>
      <w:r>
        <w:rPr>
          <w:rFonts w:hint="eastAsia" w:ascii="仿宋" w:hAnsi="仿宋" w:eastAsia="仿宋" w:cs="仿宋"/>
          <w:color w:val="auto"/>
          <w:sz w:val="24"/>
          <w:highlight w:val="none"/>
        </w:rPr>
        <w:t>最高限价：</w:t>
      </w:r>
      <w:r>
        <w:rPr>
          <w:rFonts w:hint="eastAsia" w:ascii="仿宋" w:hAnsi="仿宋" w:eastAsia="仿宋" w:cs="仿宋"/>
          <w:color w:val="auto"/>
          <w:sz w:val="24"/>
          <w:highlight w:val="none"/>
          <w:lang w:val="en-US" w:eastAsia="zh-CN"/>
        </w:rPr>
        <w:t>444.0544万</w:t>
      </w:r>
      <w:r>
        <w:rPr>
          <w:rFonts w:hint="eastAsia" w:ascii="仿宋" w:hAnsi="仿宋" w:eastAsia="仿宋" w:cs="仿宋"/>
          <w:color w:val="auto"/>
          <w:sz w:val="24"/>
          <w:highlight w:val="none"/>
        </w:rPr>
        <w:t>元/年</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标项二市政</w:t>
      </w:r>
      <w:r>
        <w:rPr>
          <w:rFonts w:hint="eastAsia" w:ascii="仿宋" w:hAnsi="仿宋" w:eastAsia="仿宋" w:cs="仿宋"/>
          <w:color w:val="auto"/>
          <w:sz w:val="24"/>
          <w:highlight w:val="none"/>
          <w:lang w:val="en-US" w:eastAsia="zh-CN"/>
        </w:rPr>
        <w:t>道路养护</w:t>
      </w:r>
      <w:r>
        <w:rPr>
          <w:rFonts w:hint="eastAsia" w:ascii="仿宋" w:hAnsi="仿宋" w:eastAsia="仿宋" w:cs="仿宋"/>
          <w:color w:val="auto"/>
          <w:sz w:val="24"/>
          <w:highlight w:val="none"/>
        </w:rPr>
        <w:t>最高限价：</w:t>
      </w:r>
      <w:r>
        <w:rPr>
          <w:rFonts w:hint="eastAsia" w:ascii="仿宋" w:hAnsi="仿宋" w:eastAsia="仿宋" w:cs="仿宋"/>
          <w:color w:val="auto"/>
          <w:sz w:val="24"/>
          <w:highlight w:val="none"/>
          <w:lang w:val="en-US" w:eastAsia="zh-CN"/>
        </w:rPr>
        <w:t>332.2372万</w:t>
      </w:r>
      <w:r>
        <w:rPr>
          <w:rFonts w:hint="eastAsia" w:ascii="仿宋" w:hAnsi="仿宋" w:eastAsia="仿宋" w:cs="仿宋"/>
          <w:color w:val="auto"/>
          <w:sz w:val="24"/>
          <w:highlight w:val="none"/>
        </w:rPr>
        <w:t>元/年</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标项三市政</w:t>
      </w:r>
      <w:r>
        <w:rPr>
          <w:rFonts w:hint="eastAsia" w:ascii="仿宋" w:hAnsi="仿宋" w:eastAsia="仿宋" w:cs="仿宋"/>
          <w:color w:val="auto"/>
          <w:sz w:val="24"/>
          <w:highlight w:val="none"/>
          <w:lang w:val="en-US" w:eastAsia="zh-CN"/>
        </w:rPr>
        <w:t>道路养护</w:t>
      </w:r>
      <w:r>
        <w:rPr>
          <w:rFonts w:hint="eastAsia" w:ascii="仿宋" w:hAnsi="仿宋" w:eastAsia="仿宋" w:cs="仿宋"/>
          <w:color w:val="auto"/>
          <w:sz w:val="24"/>
          <w:highlight w:val="none"/>
        </w:rPr>
        <w:t>最高限价：</w:t>
      </w:r>
      <w:r>
        <w:rPr>
          <w:rFonts w:hint="eastAsia" w:ascii="仿宋" w:hAnsi="仿宋" w:eastAsia="仿宋" w:cs="仿宋"/>
          <w:color w:val="auto"/>
          <w:sz w:val="24"/>
          <w:highlight w:val="none"/>
          <w:lang w:val="en-US" w:eastAsia="zh-CN"/>
        </w:rPr>
        <w:t>526.7927万</w:t>
      </w:r>
      <w:r>
        <w:rPr>
          <w:rFonts w:hint="eastAsia" w:ascii="仿宋" w:hAnsi="仿宋" w:eastAsia="仿宋" w:cs="仿宋"/>
          <w:color w:val="auto"/>
          <w:sz w:val="24"/>
          <w:highlight w:val="none"/>
        </w:rPr>
        <w:t>元/年</w:t>
      </w:r>
    </w:p>
    <w:p>
      <w:pPr>
        <w:pStyle w:val="19"/>
        <w:spacing w:before="0"/>
        <w:rPr>
          <w:rFonts w:ascii="仿宋" w:hAnsi="仿宋" w:eastAsia="仿宋" w:cs="仿宋"/>
          <w:color w:val="auto"/>
          <w:highlight w:val="none"/>
        </w:rPr>
      </w:pPr>
      <w:r>
        <w:rPr>
          <w:rFonts w:hint="eastAsia" w:ascii="仿宋" w:hAnsi="仿宋" w:eastAsia="仿宋" w:cs="仿宋"/>
          <w:b/>
          <w:color w:val="auto"/>
          <w:highlight w:val="none"/>
        </w:rPr>
        <w:t>（二）不同道路类别的报价不得高于下表的单价限价（含税）：</w:t>
      </w:r>
    </w:p>
    <w:tbl>
      <w:tblPr>
        <w:tblStyle w:val="64"/>
        <w:tblW w:w="8237" w:type="dxa"/>
        <w:tblInd w:w="93" w:type="dxa"/>
        <w:tblLayout w:type="fixed"/>
        <w:tblCellMar>
          <w:top w:w="0" w:type="dxa"/>
          <w:left w:w="108" w:type="dxa"/>
          <w:bottom w:w="0" w:type="dxa"/>
          <w:right w:w="108" w:type="dxa"/>
        </w:tblCellMar>
      </w:tblPr>
      <w:tblGrid>
        <w:gridCol w:w="1079"/>
        <w:gridCol w:w="1822"/>
        <w:gridCol w:w="3777"/>
        <w:gridCol w:w="1559"/>
      </w:tblGrid>
      <w:tr>
        <w:tblPrEx>
          <w:tblCellMar>
            <w:top w:w="0" w:type="dxa"/>
            <w:left w:w="108" w:type="dxa"/>
            <w:bottom w:w="0" w:type="dxa"/>
            <w:right w:w="108" w:type="dxa"/>
          </w:tblCellMar>
        </w:tblPrEx>
        <w:trPr>
          <w:trHeight w:val="557"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序号</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市政道路等级</w:t>
            </w:r>
          </w:p>
        </w:tc>
        <w:tc>
          <w:tcPr>
            <w:tcW w:w="3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bCs/>
                <w:color w:val="auto"/>
                <w:sz w:val="24"/>
                <w:highlight w:val="none"/>
              </w:rPr>
              <w:t>单价最高限价</w:t>
            </w:r>
            <w:r>
              <w:rPr>
                <w:rFonts w:hint="eastAsia" w:ascii="仿宋" w:hAnsi="仿宋" w:eastAsia="仿宋" w:cs="仿宋"/>
                <w:bCs/>
                <w:color w:val="auto"/>
                <w:kern w:val="0"/>
                <w:sz w:val="24"/>
                <w:highlight w:val="none"/>
                <w:lang w:bidi="ar"/>
              </w:rPr>
              <w:t>（元/㎡·年）</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备注</w:t>
            </w:r>
          </w:p>
        </w:tc>
      </w:tr>
      <w:tr>
        <w:tblPrEx>
          <w:tblCellMar>
            <w:top w:w="0" w:type="dxa"/>
            <w:left w:w="108" w:type="dxa"/>
            <w:bottom w:w="0" w:type="dxa"/>
            <w:right w:w="108" w:type="dxa"/>
          </w:tblCellMar>
        </w:tblPrEx>
        <w:trPr>
          <w:trHeight w:val="281" w:hRule="atLeast"/>
        </w:trPr>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18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color w:val="auto"/>
                <w:sz w:val="24"/>
                <w:highlight w:val="none"/>
              </w:rPr>
            </w:pPr>
            <w:r>
              <w:rPr>
                <w:rFonts w:hint="eastAsia" w:ascii="仿宋" w:hAnsi="仿宋" w:eastAsia="仿宋" w:cs="仿宋"/>
                <w:color w:val="auto"/>
                <w:sz w:val="24"/>
                <w:highlight w:val="none"/>
                <w:lang w:val="en-US" w:eastAsia="zh-CN"/>
              </w:rPr>
              <w:t>一级道路</w:t>
            </w:r>
          </w:p>
        </w:tc>
        <w:tc>
          <w:tcPr>
            <w:tcW w:w="3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2.375</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257" w:hRule="atLeast"/>
        </w:trPr>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18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二级道路</w:t>
            </w:r>
          </w:p>
        </w:tc>
        <w:tc>
          <w:tcPr>
            <w:tcW w:w="3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9.27</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291" w:hRule="atLeast"/>
        </w:trPr>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p>
        </w:tc>
        <w:tc>
          <w:tcPr>
            <w:tcW w:w="18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三级道路</w:t>
            </w:r>
          </w:p>
        </w:tc>
        <w:tc>
          <w:tcPr>
            <w:tcW w:w="3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9.976</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250" w:hRule="atLeast"/>
        </w:trPr>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w:t>
            </w:r>
          </w:p>
        </w:tc>
        <w:tc>
          <w:tcPr>
            <w:tcW w:w="18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color w:val="auto"/>
                <w:sz w:val="24"/>
                <w:highlight w:val="none"/>
              </w:rPr>
            </w:pPr>
            <w:r>
              <w:rPr>
                <w:rFonts w:hint="eastAsia" w:ascii="仿宋" w:hAnsi="仿宋" w:eastAsia="仿宋" w:cs="仿宋"/>
                <w:color w:val="auto"/>
                <w:sz w:val="24"/>
                <w:highlight w:val="none"/>
                <w:lang w:val="en-US" w:eastAsia="zh-CN"/>
              </w:rPr>
              <w:t>四级道路</w:t>
            </w:r>
          </w:p>
        </w:tc>
        <w:tc>
          <w:tcPr>
            <w:tcW w:w="3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13.29</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r>
    </w:tbl>
    <w:p>
      <w:pPr>
        <w:adjustRightInd/>
        <w:spacing w:line="360" w:lineRule="auto"/>
        <w:ind w:firstLine="3845" w:firstLineChars="1197"/>
        <w:outlineLvl w:val="0"/>
        <w:rPr>
          <w:rFonts w:hint="eastAsia" w:ascii="宋体" w:hAnsi="宋体" w:cs="宋体"/>
          <w:b/>
          <w:color w:val="auto"/>
          <w:sz w:val="32"/>
          <w:szCs w:val="20"/>
          <w:highlight w:val="none"/>
        </w:rPr>
      </w:pPr>
    </w:p>
    <w:p>
      <w:pPr>
        <w:adjustRightInd/>
        <w:spacing w:line="360" w:lineRule="auto"/>
        <w:ind w:firstLine="3845" w:firstLineChars="1197"/>
        <w:outlineLvl w:val="0"/>
        <w:rPr>
          <w:rFonts w:hint="eastAsia" w:ascii="宋体" w:hAnsi="宋体" w:cs="宋体"/>
          <w:b/>
          <w:color w:val="auto"/>
          <w:sz w:val="32"/>
          <w:szCs w:val="20"/>
          <w:highlight w:val="none"/>
        </w:rPr>
      </w:pPr>
    </w:p>
    <w:p>
      <w:pPr>
        <w:adjustRightInd/>
        <w:spacing w:line="360" w:lineRule="auto"/>
        <w:ind w:firstLine="3845" w:firstLineChars="1197"/>
        <w:outlineLvl w:val="0"/>
        <w:rPr>
          <w:rFonts w:hint="eastAsia" w:ascii="宋体" w:hAnsi="宋体" w:cs="宋体"/>
          <w:b/>
          <w:color w:val="auto"/>
          <w:sz w:val="32"/>
          <w:szCs w:val="20"/>
          <w:highlight w:val="none"/>
        </w:rPr>
      </w:pPr>
    </w:p>
    <w:p>
      <w:pPr>
        <w:adjustRightInd/>
        <w:spacing w:line="360" w:lineRule="auto"/>
        <w:ind w:firstLine="3845" w:firstLineChars="1197"/>
        <w:outlineLvl w:val="0"/>
        <w:rPr>
          <w:rFonts w:hint="eastAsia" w:ascii="宋体" w:hAnsi="宋体" w:cs="宋体"/>
          <w:b/>
          <w:color w:val="auto"/>
          <w:sz w:val="32"/>
          <w:szCs w:val="20"/>
          <w:highlight w:val="none"/>
        </w:rPr>
      </w:pPr>
    </w:p>
    <w:p>
      <w:pPr>
        <w:adjustRightInd/>
        <w:spacing w:line="360" w:lineRule="auto"/>
        <w:ind w:firstLine="3845" w:firstLineChars="1197"/>
        <w:outlineLvl w:val="0"/>
        <w:rPr>
          <w:rFonts w:hint="eastAsia" w:ascii="宋体" w:hAnsi="宋体" w:cs="宋体"/>
          <w:b/>
          <w:color w:val="auto"/>
          <w:sz w:val="32"/>
          <w:szCs w:val="20"/>
          <w:highlight w:val="none"/>
        </w:rPr>
      </w:pPr>
    </w:p>
    <w:p>
      <w:pPr>
        <w:adjustRightInd/>
        <w:spacing w:line="360" w:lineRule="auto"/>
        <w:ind w:firstLine="3845" w:firstLineChars="1197"/>
        <w:outlineLvl w:val="0"/>
        <w:rPr>
          <w:rFonts w:hint="eastAsia" w:ascii="宋体" w:hAnsi="宋体" w:cs="宋体"/>
          <w:b/>
          <w:color w:val="auto"/>
          <w:sz w:val="32"/>
          <w:szCs w:val="20"/>
          <w:highlight w:val="none"/>
        </w:rPr>
      </w:pPr>
    </w:p>
    <w:p>
      <w:pPr>
        <w:adjustRightInd/>
        <w:spacing w:line="360" w:lineRule="auto"/>
        <w:ind w:firstLine="3845" w:firstLineChars="1197"/>
        <w:outlineLvl w:val="0"/>
        <w:rPr>
          <w:rFonts w:hint="eastAsia" w:ascii="宋体" w:hAnsi="宋体" w:cs="宋体"/>
          <w:b/>
          <w:color w:val="auto"/>
          <w:sz w:val="32"/>
          <w:szCs w:val="20"/>
          <w:highlight w:val="none"/>
        </w:rPr>
      </w:pPr>
    </w:p>
    <w:p>
      <w:pPr>
        <w:adjustRightInd/>
        <w:spacing w:line="360" w:lineRule="auto"/>
        <w:ind w:firstLine="3845" w:firstLineChars="1197"/>
        <w:outlineLvl w:val="0"/>
        <w:rPr>
          <w:rFonts w:hint="eastAsia" w:ascii="宋体" w:hAnsi="宋体" w:cs="宋体"/>
          <w:b/>
          <w:color w:val="auto"/>
          <w:sz w:val="32"/>
          <w:szCs w:val="20"/>
          <w:highlight w:val="none"/>
        </w:rPr>
      </w:pPr>
    </w:p>
    <w:p>
      <w:pPr>
        <w:adjustRightInd/>
        <w:spacing w:line="360" w:lineRule="auto"/>
        <w:ind w:firstLine="3845" w:firstLineChars="1197"/>
        <w:outlineLvl w:val="0"/>
        <w:rPr>
          <w:rFonts w:hint="eastAsia" w:ascii="宋体" w:hAnsi="宋体" w:cs="宋体"/>
          <w:b/>
          <w:color w:val="auto"/>
          <w:sz w:val="32"/>
          <w:szCs w:val="20"/>
          <w:highlight w:val="none"/>
        </w:rPr>
      </w:pPr>
    </w:p>
    <w:p>
      <w:pPr>
        <w:adjustRightInd/>
        <w:spacing w:line="360" w:lineRule="auto"/>
        <w:ind w:firstLine="3845" w:firstLineChars="1197"/>
        <w:outlineLvl w:val="0"/>
        <w:rPr>
          <w:rFonts w:hint="eastAsia" w:ascii="宋体" w:hAnsi="宋体" w:cs="宋体"/>
          <w:b/>
          <w:color w:val="auto"/>
          <w:sz w:val="32"/>
          <w:szCs w:val="20"/>
          <w:highlight w:val="none"/>
        </w:rPr>
      </w:pPr>
    </w:p>
    <w:p>
      <w:pPr>
        <w:adjustRightInd/>
        <w:spacing w:line="360" w:lineRule="auto"/>
        <w:ind w:firstLine="3845" w:firstLineChars="1197"/>
        <w:outlineLvl w:val="0"/>
        <w:rPr>
          <w:rFonts w:hint="eastAsia" w:ascii="宋体" w:hAnsi="宋体" w:cs="宋体"/>
          <w:b/>
          <w:color w:val="auto"/>
          <w:sz w:val="32"/>
          <w:szCs w:val="20"/>
          <w:highlight w:val="none"/>
        </w:rPr>
      </w:pPr>
    </w:p>
    <w:p>
      <w:pPr>
        <w:adjustRightInd/>
        <w:spacing w:line="360" w:lineRule="auto"/>
        <w:ind w:firstLine="3845" w:firstLineChars="1197"/>
        <w:outlineLvl w:val="0"/>
        <w:rPr>
          <w:rFonts w:hint="eastAsia" w:ascii="宋体" w:hAnsi="宋体" w:cs="宋体"/>
          <w:b/>
          <w:color w:val="auto"/>
          <w:sz w:val="32"/>
          <w:szCs w:val="20"/>
          <w:highlight w:val="none"/>
        </w:rPr>
      </w:pPr>
    </w:p>
    <w:p>
      <w:pPr>
        <w:adjustRightInd/>
        <w:spacing w:line="360" w:lineRule="auto"/>
        <w:ind w:firstLine="3845" w:firstLineChars="1197"/>
        <w:outlineLvl w:val="0"/>
        <w:rPr>
          <w:rFonts w:hint="eastAsia" w:ascii="宋体" w:hAnsi="宋体" w:cs="宋体"/>
          <w:b/>
          <w:color w:val="auto"/>
          <w:sz w:val="32"/>
          <w:szCs w:val="20"/>
          <w:highlight w:val="none"/>
        </w:rPr>
      </w:pPr>
    </w:p>
    <w:p>
      <w:pPr>
        <w:adjustRightInd/>
        <w:spacing w:line="360" w:lineRule="auto"/>
        <w:ind w:firstLine="3845" w:firstLineChars="1197"/>
        <w:outlineLvl w:val="0"/>
        <w:rPr>
          <w:rFonts w:hint="eastAsia" w:ascii="宋体" w:hAnsi="宋体" w:cs="宋体"/>
          <w:b/>
          <w:color w:val="auto"/>
          <w:sz w:val="32"/>
          <w:szCs w:val="20"/>
          <w:highlight w:val="none"/>
        </w:rPr>
      </w:pPr>
    </w:p>
    <w:p>
      <w:pPr>
        <w:adjustRightInd/>
        <w:spacing w:line="360" w:lineRule="auto"/>
        <w:ind w:firstLine="3845" w:firstLineChars="1197"/>
        <w:outlineLvl w:val="0"/>
        <w:rPr>
          <w:rFonts w:hint="eastAsia" w:ascii="宋体" w:hAnsi="宋体" w:cs="宋体"/>
          <w:b/>
          <w:color w:val="auto"/>
          <w:sz w:val="32"/>
          <w:szCs w:val="20"/>
          <w:highlight w:val="none"/>
        </w:rPr>
      </w:pPr>
    </w:p>
    <w:p>
      <w:pPr>
        <w:adjustRightInd/>
        <w:spacing w:line="360" w:lineRule="auto"/>
        <w:ind w:firstLine="3845" w:firstLineChars="1197"/>
        <w:outlineLvl w:val="0"/>
        <w:rPr>
          <w:rFonts w:hint="eastAsia" w:ascii="宋体" w:hAnsi="宋体" w:cs="宋体"/>
          <w:b/>
          <w:color w:val="auto"/>
          <w:sz w:val="32"/>
          <w:szCs w:val="20"/>
          <w:highlight w:val="none"/>
        </w:rPr>
      </w:pP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hint="eastAsia" w:ascii="宋体" w:hAnsi="宋体" w:cs="宋体"/>
          <w:b/>
          <w:color w:val="auto"/>
          <w:sz w:val="24"/>
          <w:highlight w:val="none"/>
        </w:rPr>
      </w:pP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3.5平等对待内外资企业和符合条件的破产重整企业</w:t>
      </w:r>
      <w:r>
        <w:rPr>
          <w:rFonts w:hint="eastAsia" w:ascii="宋体" w:hAnsi="宋体" w:cs="宋体"/>
          <w:color w:val="auto"/>
          <w:sz w:val="24"/>
          <w:highlight w:val="none"/>
          <w:lang w:eastAsia="zh-CN"/>
        </w:rPr>
        <w:t>。</w:t>
      </w:r>
    </w:p>
    <w:p>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r>
        <w:rPr>
          <w:rFonts w:hint="eastAsia" w:ascii="宋体" w:hAnsi="宋体" w:cs="仿宋"/>
          <w:color w:val="auto"/>
          <w:sz w:val="24"/>
          <w:highlight w:val="none"/>
        </w:rPr>
        <w:t>、补偿救济</w:t>
      </w:r>
    </w:p>
    <w:p>
      <w:pPr>
        <w:pStyle w:val="892"/>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pPr>
        <w:pStyle w:val="892"/>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92"/>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pPr>
        <w:pStyle w:val="892"/>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lang w:val="en-US" w:eastAsia="zh-CN"/>
        </w:rPr>
        <w:t>4.4.5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3"/>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u w:val="single"/>
        </w:rPr>
        <w:t>本项目的特定资格要求</w:t>
      </w:r>
      <w:r>
        <w:rPr>
          <w:rFonts w:hint="eastAsia" w:ascii="宋体" w:hAnsi="宋体" w:cs="宋体"/>
          <w:snapToGrid w:val="0"/>
          <w:color w:val="auto"/>
          <w:kern w:val="28"/>
          <w:sz w:val="24"/>
          <w:szCs w:val="20"/>
          <w:highlight w:val="none"/>
          <w:u w:val="single"/>
        </w:rPr>
        <w:t>（有</w:t>
      </w:r>
      <w:r>
        <w:rPr>
          <w:rFonts w:hint="eastAsia" w:ascii="宋体" w:hAnsi="宋体" w:cs="宋体"/>
          <w:snapToGrid w:val="0"/>
          <w:color w:val="auto"/>
          <w:kern w:val="28"/>
          <w:sz w:val="24"/>
          <w:szCs w:val="20"/>
          <w:highlight w:val="none"/>
          <w:u w:val="single"/>
          <w:lang w:eastAsia="zh-CN"/>
        </w:rPr>
        <w:t>，</w:t>
      </w:r>
      <w:r>
        <w:rPr>
          <w:rFonts w:hint="eastAsia" w:ascii="宋体" w:hAnsi="宋体" w:cs="宋体"/>
          <w:snapToGrid w:val="0"/>
          <w:color w:val="auto"/>
          <w:kern w:val="28"/>
          <w:sz w:val="24"/>
          <w:szCs w:val="20"/>
          <w:highlight w:val="none"/>
          <w:u w:val="single"/>
          <w:lang w:val="en-US" w:eastAsia="zh-CN"/>
        </w:rPr>
        <w:t>详见招标公告</w:t>
      </w:r>
      <w:r>
        <w:rPr>
          <w:rFonts w:hint="eastAsia" w:ascii="宋体" w:hAnsi="宋体" w:cs="宋体"/>
          <w:snapToGrid w:val="0"/>
          <w:color w:val="auto"/>
          <w:kern w:val="28"/>
          <w:sz w:val="24"/>
          <w:szCs w:val="20"/>
          <w:highlight w:val="none"/>
          <w:u w:val="single"/>
        </w:rPr>
        <w:t>)</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pStyle w:val="82"/>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eastAsia="宋体" w:cs="宋体"/>
          <w:b w:val="0"/>
          <w:bCs w:val="0"/>
          <w:color w:val="auto"/>
          <w:sz w:val="24"/>
          <w:szCs w:val="24"/>
          <w:highlight w:val="none"/>
          <w:lang w:val="en-US" w:eastAsia="zh-CN"/>
        </w:rPr>
        <w:t>（11.3.2.报价明细表）；</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rFonts w:hint="eastAsia"/>
          <w:color w:val="auto"/>
          <w:sz w:val="24"/>
          <w:szCs w:val="24"/>
          <w:highlight w:val="none"/>
          <w:shd w:val="clear" w:color="auto" w:fill="FFFFFF"/>
          <w:lang w:val="en-US" w:eastAsia="zh-CN"/>
        </w:rPr>
      </w:pPr>
      <w:r>
        <w:rPr>
          <w:rFonts w:hint="eastAsia"/>
          <w:color w:val="auto"/>
          <w:sz w:val="24"/>
          <w:szCs w:val="24"/>
          <w:highlight w:val="none"/>
          <w:shd w:val="clear" w:color="auto" w:fill="FFFFFF"/>
          <w:lang w:val="en-US" w:eastAsia="zh-CN"/>
        </w:rPr>
        <w:t>投标人应对投标文件中材料的真实性、合法性负责。</w:t>
      </w:r>
    </w:p>
    <w:p>
      <w:pPr>
        <w:pStyle w:val="82"/>
        <w:rPr>
          <w:color w:val="auto"/>
          <w:highlight w:val="none"/>
        </w:rPr>
      </w:pPr>
    </w:p>
    <w:p>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17.1投标有效期为从提交投标文件的截止之日起90天。</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3"/>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3"/>
        <w:spacing w:before="0"/>
        <w:ind w:firstLine="643"/>
        <w:rPr>
          <w:rFonts w:ascii="宋体" w:hAnsi="宋体" w:cs="宋体"/>
          <w:b/>
          <w:color w:val="auto"/>
          <w:sz w:val="32"/>
          <w:highlight w:val="none"/>
        </w:rPr>
      </w:pPr>
    </w:p>
    <w:p>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3"/>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3"/>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候选人并列的，由采购人或者采购人委托评标委员会按照招标文件规定的方式确定中标人；招标文件未规定的，采取随机抽取的方式确定。在采购结果确认环节，中标候选人撤销投标文件不能成为采购人不确认采购结果的正当理由。中标、成交通知书和中标、成交结果公告应当在规定时间内同时发出。</w:t>
      </w:r>
    </w:p>
    <w:p>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133"/>
        <w:adjustRightInd w:val="0"/>
        <w:snapToGrid w:val="0"/>
        <w:spacing w:before="0"/>
        <w:ind w:firstLine="482" w:firstLineChars="200"/>
        <w:rPr>
          <w:rStyle w:val="80"/>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pPr>
        <w:pStyle w:val="3"/>
        <w:rPr>
          <w:color w:val="auto"/>
          <w:highlight w:val="none"/>
        </w:rPr>
      </w:pPr>
      <w:r>
        <w:rPr>
          <w:rFonts w:ascii="宋体" w:hAnsi="宋体" w:eastAsia="宋体" w:cs="Times New Roman"/>
          <w:b/>
          <w:bCs/>
          <w:color w:val="auto"/>
          <w:kern w:val="2"/>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3"/>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5"/>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3"/>
        <w:adjustRightInd w:val="0"/>
        <w:snapToGrid w:val="0"/>
        <w:ind w:left="0" w:firstLine="482" w:firstLineChars="200"/>
        <w:rPr>
          <w:rFonts w:ascii="宋体" w:hAnsi="宋体" w:eastAsia="宋体" w:cs="宋体"/>
          <w:b w:val="0"/>
          <w:bCs w:val="0"/>
          <w:color w:val="auto"/>
          <w:kern w:val="0"/>
          <w:sz w:val="24"/>
          <w:szCs w:val="24"/>
          <w:highlight w:val="none"/>
          <w:lang w:val="en-US"/>
        </w:rPr>
      </w:pPr>
      <w:r>
        <w:rPr>
          <w:rFonts w:hint="eastAsia" w:ascii="宋体" w:hAnsi="宋体" w:cs="宋体"/>
          <w:color w:val="auto"/>
          <w:kern w:val="0"/>
          <w:sz w:val="24"/>
          <w:highlight w:val="none"/>
        </w:rPr>
        <w:t>30.</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68072990"/>
      <w:bookmarkEnd w:id="18"/>
      <w:bookmarkStart w:id="19" w:name="_Hlt74730295"/>
      <w:bookmarkEnd w:id="19"/>
      <w:bookmarkStart w:id="20" w:name="_Hlt75236290"/>
      <w:bookmarkEnd w:id="20"/>
      <w:bookmarkStart w:id="21" w:name="_Hlt68057669"/>
      <w:bookmarkEnd w:id="21"/>
      <w:bookmarkStart w:id="22" w:name="_Hlt75236101"/>
      <w:bookmarkEnd w:id="22"/>
      <w:bookmarkStart w:id="23" w:name="_Hlt75236011"/>
      <w:bookmarkEnd w:id="23"/>
      <w:bookmarkStart w:id="24" w:name="_Hlt68073093"/>
      <w:bookmarkEnd w:id="24"/>
      <w:bookmarkStart w:id="25" w:name="_Hlt68403820"/>
      <w:bookmarkEnd w:id="25"/>
      <w:bookmarkStart w:id="26" w:name="_Hlt74714665"/>
      <w:bookmarkEnd w:id="26"/>
      <w:bookmarkStart w:id="27" w:name="_Hlt74707468"/>
      <w:bookmarkEnd w:id="27"/>
      <w:bookmarkStart w:id="28" w:name="_Hlt74729768"/>
      <w:bookmarkEnd w:id="28"/>
      <w:bookmarkStart w:id="29" w:name="_Hlt68072998"/>
      <w:bookmarkEnd w:id="29"/>
    </w:p>
    <w:p>
      <w:pPr>
        <w:pStyle w:val="82"/>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2"/>
    <w:bookmarkEnd w:id="13"/>
    <w:p>
      <w:pPr>
        <w:spacing w:line="360" w:lineRule="auto"/>
        <w:jc w:val="center"/>
        <w:outlineLvl w:val="0"/>
        <w:rPr>
          <w:rFonts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第三部分   采购需求</w:t>
      </w:r>
    </w:p>
    <w:p>
      <w:pPr>
        <w:numPr>
          <w:ilvl w:val="0"/>
          <w:numId w:val="1"/>
        </w:numPr>
        <w:snapToGrid w:val="0"/>
        <w:spacing w:line="360" w:lineRule="auto"/>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项目背景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根据区管养体制改革</w:t>
      </w:r>
      <w:r>
        <w:rPr>
          <w:rFonts w:hint="eastAsia" w:asciiTheme="minorEastAsia" w:hAnsiTheme="minorEastAsia" w:eastAsiaTheme="minorEastAsia" w:cstheme="minorEastAsia"/>
          <w:b w:val="0"/>
          <w:bCs w:val="0"/>
          <w:color w:val="auto"/>
          <w:sz w:val="24"/>
          <w:szCs w:val="24"/>
          <w:highlight w:val="none"/>
          <w:lang w:val="en-US" w:eastAsia="zh-CN"/>
        </w:rPr>
        <w:t>要求</w:t>
      </w:r>
      <w:r>
        <w:rPr>
          <w:rFonts w:hint="eastAsia" w:asciiTheme="minorEastAsia" w:hAnsiTheme="minorEastAsia" w:eastAsiaTheme="minorEastAsia" w:cstheme="minorEastAsia"/>
          <w:b w:val="0"/>
          <w:bCs w:val="0"/>
          <w:color w:val="auto"/>
          <w:sz w:val="24"/>
          <w:szCs w:val="24"/>
          <w:highlight w:val="none"/>
        </w:rPr>
        <w:t>，拟开展滨江区浦沿街道2025-2027年辖区市政道路、绿化养护、保洁（三位一体）综合管养服务项目，内容为道路保洁（含驿站等）、公厕保洁、</w:t>
      </w:r>
      <w:r>
        <w:rPr>
          <w:rFonts w:hint="eastAsia" w:asciiTheme="minorEastAsia" w:hAnsiTheme="minorEastAsia" w:eastAsiaTheme="minorEastAsia" w:cstheme="minorEastAsia"/>
          <w:b w:val="0"/>
          <w:bCs w:val="0"/>
          <w:color w:val="auto"/>
          <w:sz w:val="24"/>
          <w:szCs w:val="24"/>
          <w:highlight w:val="none"/>
          <w:lang w:eastAsia="zh-CN"/>
        </w:rPr>
        <w:t>市政道路管养</w:t>
      </w:r>
      <w:r>
        <w:rPr>
          <w:rFonts w:hint="eastAsia" w:asciiTheme="minorEastAsia" w:hAnsiTheme="minorEastAsia" w:eastAsiaTheme="minorEastAsia" w:cstheme="minorEastAsia"/>
          <w:b w:val="0"/>
          <w:bCs w:val="0"/>
          <w:color w:val="auto"/>
          <w:sz w:val="24"/>
          <w:szCs w:val="24"/>
          <w:highlight w:val="none"/>
        </w:rPr>
        <w:t>、公共绿地管养（含公园）等综合管养。</w:t>
      </w:r>
      <w:r>
        <w:rPr>
          <w:rFonts w:hint="eastAsia" w:asciiTheme="minorEastAsia" w:hAnsiTheme="minorEastAsia" w:eastAsiaTheme="minorEastAsia" w:cstheme="minorEastAsia"/>
          <w:b w:val="0"/>
          <w:bCs w:val="0"/>
          <w:color w:val="auto"/>
          <w:sz w:val="24"/>
          <w:szCs w:val="24"/>
          <w:highlight w:val="none"/>
          <w:lang w:val="en-US" w:eastAsia="zh-CN"/>
        </w:rPr>
        <w:t>浦沿街道拟</w:t>
      </w:r>
      <w:r>
        <w:rPr>
          <w:rFonts w:hint="eastAsia" w:asciiTheme="minorEastAsia" w:hAnsiTheme="minorEastAsia" w:eastAsiaTheme="minorEastAsia" w:cstheme="minorEastAsia"/>
          <w:b w:val="0"/>
          <w:bCs w:val="0"/>
          <w:color w:val="auto"/>
          <w:sz w:val="24"/>
          <w:szCs w:val="24"/>
          <w:highlight w:val="none"/>
        </w:rPr>
        <w:t>总结亚运成功保障经验，</w:t>
      </w:r>
      <w:r>
        <w:rPr>
          <w:rFonts w:hint="eastAsia" w:asciiTheme="minorEastAsia" w:hAnsiTheme="minorEastAsia" w:eastAsiaTheme="minorEastAsia" w:cstheme="minorEastAsia"/>
          <w:b w:val="0"/>
          <w:bCs w:val="0"/>
          <w:color w:val="auto"/>
          <w:sz w:val="24"/>
          <w:szCs w:val="24"/>
          <w:highlight w:val="none"/>
          <w:lang w:val="en-US" w:eastAsia="zh-CN"/>
        </w:rPr>
        <w:t>抓住</w:t>
      </w:r>
      <w:r>
        <w:rPr>
          <w:rFonts w:hint="eastAsia" w:asciiTheme="minorEastAsia" w:hAnsiTheme="minorEastAsia" w:eastAsiaTheme="minorEastAsia" w:cstheme="minorEastAsia"/>
          <w:b w:val="0"/>
          <w:bCs w:val="0"/>
          <w:color w:val="auto"/>
          <w:sz w:val="24"/>
          <w:szCs w:val="24"/>
          <w:highlight w:val="none"/>
        </w:rPr>
        <w:t>后亚运时代提升管养的契机，按照“席地而坐”、“杯水不溢”、“花满杭城”三大标准，</w:t>
      </w:r>
      <w:r>
        <w:rPr>
          <w:rFonts w:hint="eastAsia" w:asciiTheme="minorEastAsia" w:hAnsiTheme="minorEastAsia" w:eastAsiaTheme="minorEastAsia" w:cstheme="minorEastAsia"/>
          <w:b w:val="0"/>
          <w:bCs w:val="0"/>
          <w:color w:val="auto"/>
          <w:sz w:val="24"/>
          <w:szCs w:val="24"/>
          <w:highlight w:val="none"/>
          <w:lang w:val="en-US" w:eastAsia="zh-CN"/>
        </w:rPr>
        <w:t>学习</w:t>
      </w:r>
      <w:r>
        <w:rPr>
          <w:rFonts w:hint="eastAsia" w:asciiTheme="minorEastAsia" w:hAnsiTheme="minorEastAsia" w:eastAsiaTheme="minorEastAsia" w:cstheme="minorEastAsia"/>
          <w:b w:val="0"/>
          <w:bCs w:val="0"/>
          <w:color w:val="auto"/>
          <w:sz w:val="24"/>
          <w:szCs w:val="24"/>
          <w:highlight w:val="none"/>
        </w:rPr>
        <w:t>江南大道高标准管养示范</w:t>
      </w:r>
      <w:r>
        <w:rPr>
          <w:rFonts w:hint="eastAsia" w:asciiTheme="minorEastAsia" w:hAnsiTheme="minorEastAsia" w:eastAsiaTheme="minorEastAsia" w:cstheme="minorEastAsia"/>
          <w:b w:val="0"/>
          <w:bCs w:val="0"/>
          <w:color w:val="auto"/>
          <w:sz w:val="24"/>
          <w:szCs w:val="24"/>
          <w:highlight w:val="none"/>
          <w:lang w:val="en-US" w:eastAsia="zh-CN"/>
        </w:rPr>
        <w:t>经验，打造一批综合管养市政道路，打造美丽街道新标杆。</w:t>
      </w:r>
    </w:p>
    <w:p>
      <w:pPr>
        <w:pStyle w:val="55"/>
        <w:rPr>
          <w:rFonts w:hint="eastAsia" w:asciiTheme="minorEastAsia" w:hAnsiTheme="minorEastAsia" w:eastAsiaTheme="minorEastAsia" w:cstheme="minorEastAsia"/>
          <w:color w:val="auto"/>
          <w:highlight w:val="none"/>
          <w:lang w:val="en-US" w:eastAsia="zh-CN"/>
        </w:rPr>
      </w:pPr>
    </w:p>
    <w:p>
      <w:pPr>
        <w:numPr>
          <w:ilvl w:val="0"/>
          <w:numId w:val="1"/>
        </w:numPr>
        <w:snapToGrid w:val="0"/>
        <w:spacing w:line="360" w:lineRule="auto"/>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rPr>
        <w:t>项目</w:t>
      </w:r>
      <w:r>
        <w:rPr>
          <w:rFonts w:hint="eastAsia" w:asciiTheme="minorEastAsia" w:hAnsiTheme="minorEastAsia" w:eastAsiaTheme="minorEastAsia" w:cstheme="minorEastAsia"/>
          <w:b/>
          <w:color w:val="auto"/>
          <w:sz w:val="24"/>
          <w:highlight w:val="none"/>
          <w:lang w:val="en-US" w:eastAsia="zh-CN"/>
        </w:rPr>
        <w:t>概况</w:t>
      </w:r>
    </w:p>
    <w:p>
      <w:pPr>
        <w:pStyle w:val="33"/>
        <w:adjustRightInd w:val="0"/>
        <w:spacing w:line="360" w:lineRule="auto"/>
        <w:ind w:firstLine="480" w:firstLineChars="200"/>
        <w:rPr>
          <w:rFonts w:hint="eastAsia" w:asciiTheme="minorEastAsia" w:hAnsiTheme="minorEastAsia" w:eastAsiaTheme="minorEastAsia" w:cstheme="minorEastAsia"/>
          <w:snapToGrid w:val="0"/>
          <w:color w:val="auto"/>
          <w:kern w:val="2"/>
          <w:sz w:val="24"/>
          <w:szCs w:val="21"/>
          <w:highlight w:val="none"/>
          <w:shd w:val="clear" w:color="auto" w:fill="auto"/>
          <w:lang w:val="en-US" w:eastAsia="zh-CN" w:bidi="ar-SA"/>
        </w:rPr>
      </w:pPr>
      <w:r>
        <w:rPr>
          <w:rFonts w:hint="eastAsia" w:asciiTheme="minorEastAsia" w:hAnsiTheme="minorEastAsia" w:eastAsiaTheme="minorEastAsia" w:cstheme="minorEastAsia"/>
          <w:snapToGrid w:val="0"/>
          <w:color w:val="auto"/>
          <w:kern w:val="2"/>
          <w:sz w:val="24"/>
          <w:szCs w:val="21"/>
          <w:highlight w:val="none"/>
          <w:shd w:val="clear" w:color="auto" w:fill="auto"/>
          <w:lang w:val="en-US" w:eastAsia="zh-CN" w:bidi="ar-SA"/>
        </w:rPr>
        <w:t>1.项目名称：滨江区浦沿街道2025-2027年辖区市政道路、绿化养护、保洁（三位一体）综合管养项目</w:t>
      </w:r>
    </w:p>
    <w:p>
      <w:pPr>
        <w:pStyle w:val="33"/>
        <w:adjustRightInd w:val="0"/>
        <w:spacing w:line="360" w:lineRule="auto"/>
        <w:ind w:firstLine="480" w:firstLineChars="200"/>
        <w:rPr>
          <w:rFonts w:hint="eastAsia" w:asciiTheme="minorEastAsia" w:hAnsiTheme="minorEastAsia" w:eastAsiaTheme="minorEastAsia" w:cstheme="minorEastAsia"/>
          <w:snapToGrid w:val="0"/>
          <w:color w:val="auto"/>
          <w:kern w:val="2"/>
          <w:sz w:val="24"/>
          <w:szCs w:val="21"/>
          <w:highlight w:val="none"/>
          <w:shd w:val="clear" w:color="auto" w:fill="auto"/>
          <w:lang w:val="en-US" w:eastAsia="zh-CN" w:bidi="ar-SA"/>
        </w:rPr>
      </w:pPr>
      <w:r>
        <w:rPr>
          <w:rFonts w:hint="eastAsia" w:asciiTheme="minorEastAsia" w:hAnsiTheme="minorEastAsia" w:eastAsiaTheme="minorEastAsia" w:cstheme="minorEastAsia"/>
          <w:snapToGrid w:val="0"/>
          <w:color w:val="auto"/>
          <w:kern w:val="2"/>
          <w:sz w:val="24"/>
          <w:szCs w:val="21"/>
          <w:highlight w:val="none"/>
          <w:shd w:val="clear" w:color="auto" w:fill="auto"/>
          <w:lang w:val="en-US" w:eastAsia="zh-CN" w:bidi="ar-SA"/>
        </w:rPr>
        <w:t>2.项目内容：</w:t>
      </w:r>
      <w:r>
        <w:rPr>
          <w:rFonts w:hint="eastAsia" w:hAnsi="宋体" w:cs="宋体"/>
          <w:bCs/>
          <w:snapToGrid/>
          <w:color w:val="auto"/>
          <w:kern w:val="2"/>
          <w:sz w:val="24"/>
          <w:szCs w:val="24"/>
          <w:highlight w:val="none"/>
        </w:rPr>
        <w:t>主</w:t>
      </w:r>
      <w:r>
        <w:rPr>
          <w:rFonts w:hint="eastAsia" w:cs="Times New Roman" w:asciiTheme="minorEastAsia" w:hAnsiTheme="minorEastAsia" w:eastAsiaTheme="minorEastAsia"/>
          <w:bCs w:val="0"/>
          <w:snapToGrid/>
          <w:color w:val="auto"/>
          <w:kern w:val="2"/>
          <w:sz w:val="24"/>
          <w:szCs w:val="24"/>
          <w:highlight w:val="none"/>
        </w:rPr>
        <w:t>要内容：</w:t>
      </w:r>
      <w:r>
        <w:rPr>
          <w:rFonts w:hint="eastAsia" w:cs="Times New Roman" w:asciiTheme="minorEastAsia" w:hAnsiTheme="minorEastAsia" w:eastAsiaTheme="minorEastAsia"/>
          <w:b w:val="0"/>
          <w:bCs w:val="0"/>
          <w:color w:val="auto"/>
          <w:sz w:val="24"/>
          <w:szCs w:val="24"/>
          <w:highlight w:val="none"/>
        </w:rPr>
        <w:t>包括</w:t>
      </w:r>
      <w:r>
        <w:rPr>
          <w:rFonts w:hint="eastAsia" w:cs="Times New Roman" w:asciiTheme="minorEastAsia" w:hAnsiTheme="minorEastAsia" w:eastAsiaTheme="minorEastAsia"/>
          <w:b w:val="0"/>
          <w:bCs w:val="0"/>
          <w:color w:val="auto"/>
          <w:sz w:val="24"/>
          <w:szCs w:val="24"/>
          <w:highlight w:val="none"/>
          <w:lang w:val="en-US" w:eastAsia="zh-CN"/>
        </w:rPr>
        <w:t>浦沿街道</w:t>
      </w:r>
      <w:r>
        <w:rPr>
          <w:rFonts w:hint="eastAsia" w:cs="Times New Roman" w:asciiTheme="minorEastAsia" w:hAnsiTheme="minorEastAsia" w:eastAsiaTheme="minorEastAsia"/>
          <w:b w:val="0"/>
          <w:bCs w:val="0"/>
          <w:color w:val="auto"/>
          <w:sz w:val="24"/>
          <w:szCs w:val="24"/>
          <w:highlight w:val="none"/>
        </w:rPr>
        <w:t>指定服务范围内的道路（含绿化带）清扫、牛皮癣清理、城市家具擦洗、垃圾收集清运、偷倒垃圾清运服务、道路及设施养护维修、公厕保洁管养、道路及公园绿地养护、城管驿站设置与管养、灾害性天气及重大活动应急保障</w:t>
      </w:r>
      <w:r>
        <w:rPr>
          <w:rFonts w:hint="eastAsia" w:cs="Times New Roman" w:asciiTheme="minorEastAsia" w:hAnsiTheme="minorEastAsia" w:eastAsiaTheme="minorEastAsia"/>
          <w:b w:val="0"/>
          <w:bCs w:val="0"/>
          <w:color w:val="auto"/>
          <w:sz w:val="24"/>
          <w:szCs w:val="24"/>
          <w:highlight w:val="none"/>
          <w:lang w:eastAsia="zh-CN"/>
        </w:rPr>
        <w:t>、帮扶街道倒地共享单车、街属道路的路灯养护</w:t>
      </w:r>
      <w:r>
        <w:rPr>
          <w:rFonts w:hint="eastAsia" w:cs="Times New Roman" w:asciiTheme="minorEastAsia" w:hAnsiTheme="minorEastAsia" w:eastAsiaTheme="minorEastAsia"/>
          <w:b w:val="0"/>
          <w:bCs w:val="0"/>
          <w:color w:val="auto"/>
          <w:sz w:val="24"/>
          <w:szCs w:val="24"/>
          <w:highlight w:val="none"/>
        </w:rPr>
        <w:t>等工作</w:t>
      </w:r>
      <w:r>
        <w:rPr>
          <w:rFonts w:hint="eastAsia" w:cs="Times New Roman" w:asciiTheme="minorEastAsia" w:hAnsiTheme="minorEastAsia" w:eastAsiaTheme="minorEastAsia"/>
          <w:b w:val="0"/>
          <w:bCs w:val="0"/>
          <w:color w:val="auto"/>
          <w:sz w:val="24"/>
          <w:szCs w:val="24"/>
          <w:highlight w:val="none"/>
          <w:lang w:eastAsia="zh-CN"/>
        </w:rPr>
        <w:t>。</w:t>
      </w:r>
    </w:p>
    <w:p>
      <w:pPr>
        <w:pStyle w:val="33"/>
        <w:adjustRightInd w:val="0"/>
        <w:spacing w:line="360" w:lineRule="auto"/>
        <w:ind w:firstLine="480" w:firstLineChars="200"/>
        <w:rPr>
          <w:rFonts w:hint="eastAsia" w:asciiTheme="minorEastAsia" w:hAnsiTheme="minorEastAsia" w:eastAsiaTheme="minorEastAsia" w:cstheme="minorEastAsia"/>
          <w:snapToGrid w:val="0"/>
          <w:color w:val="auto"/>
          <w:kern w:val="2"/>
          <w:sz w:val="24"/>
          <w:szCs w:val="21"/>
          <w:highlight w:val="none"/>
          <w:shd w:val="clear" w:color="auto" w:fill="auto"/>
          <w:lang w:val="en-US" w:eastAsia="zh-CN" w:bidi="ar-SA"/>
        </w:rPr>
      </w:pPr>
      <w:r>
        <w:rPr>
          <w:rFonts w:hint="eastAsia" w:asciiTheme="minorEastAsia" w:hAnsiTheme="minorEastAsia" w:eastAsiaTheme="minorEastAsia" w:cstheme="minorEastAsia"/>
          <w:snapToGrid w:val="0"/>
          <w:color w:val="auto"/>
          <w:kern w:val="2"/>
          <w:sz w:val="24"/>
          <w:szCs w:val="21"/>
          <w:highlight w:val="none"/>
          <w:shd w:val="clear" w:color="auto" w:fill="auto"/>
          <w:lang w:val="en-US" w:eastAsia="zh-CN" w:bidi="ar-SA"/>
        </w:rPr>
        <w:t>3.标项划分</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标项一：滨江区浦沿街道2025-2027年辖区市政道路、绿化养护、保洁（三位一体）综合管养项目（铁路以北）</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val="en-US" w:eastAsia="zh-CN"/>
        </w:rPr>
        <w:t>预算金额：</w:t>
      </w:r>
      <w:r>
        <w:rPr>
          <w:rFonts w:hint="eastAsia" w:ascii="宋体" w:hAnsi="宋体" w:cs="宋体"/>
          <w:color w:val="auto"/>
          <w:sz w:val="24"/>
          <w:highlight w:val="none"/>
          <w:lang w:eastAsia="zh-CN"/>
        </w:rPr>
        <w:t>1285.2262</w:t>
      </w:r>
      <w:r>
        <w:rPr>
          <w:rFonts w:hint="eastAsia" w:ascii="宋体" w:hAnsi="宋体" w:cs="宋体"/>
          <w:color w:val="auto"/>
          <w:sz w:val="24"/>
          <w:highlight w:val="none"/>
        </w:rPr>
        <w:t>万元/年；</w:t>
      </w:r>
    </w:p>
    <w:p>
      <w:pPr>
        <w:spacing w:line="360" w:lineRule="auto"/>
        <w:ind w:firstLine="480"/>
        <w:rPr>
          <w:rFonts w:hint="eastAsia" w:ascii="宋体" w:hAnsi="宋体" w:cs="宋体"/>
          <w:color w:val="auto"/>
          <w:sz w:val="24"/>
          <w:highlight w:val="none"/>
        </w:rPr>
      </w:pP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标项二：滨江区浦沿街道2025-2027年辖区市政道路、绿化养护、保洁（三位一体）综合管养项目（浦沿路以东）</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val="en-US" w:eastAsia="zh-CN"/>
        </w:rPr>
        <w:t>预算金额：</w:t>
      </w:r>
      <w:r>
        <w:rPr>
          <w:rFonts w:hint="eastAsia" w:ascii="宋体" w:hAnsi="宋体" w:cs="宋体"/>
          <w:color w:val="auto"/>
          <w:sz w:val="24"/>
          <w:highlight w:val="none"/>
          <w:lang w:eastAsia="zh-CN"/>
        </w:rPr>
        <w:t>1510.3356</w:t>
      </w:r>
      <w:r>
        <w:rPr>
          <w:rFonts w:hint="eastAsia" w:ascii="宋体" w:hAnsi="宋体" w:cs="宋体"/>
          <w:color w:val="auto"/>
          <w:sz w:val="24"/>
          <w:highlight w:val="none"/>
        </w:rPr>
        <w:t>万元/年；</w:t>
      </w:r>
    </w:p>
    <w:p>
      <w:pPr>
        <w:spacing w:line="360" w:lineRule="auto"/>
        <w:ind w:firstLine="480"/>
        <w:rPr>
          <w:rFonts w:hint="eastAsia" w:ascii="宋体" w:hAnsi="宋体" w:cs="宋体"/>
          <w:color w:val="auto"/>
          <w:sz w:val="24"/>
          <w:highlight w:val="none"/>
        </w:rPr>
      </w:pP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标项三：滨江区浦沿街道2025-2027年辖区市政道路、绿化养护、保洁（三位一体）综合管养项目（浦沿路以西）</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val="en-US" w:eastAsia="zh-CN"/>
        </w:rPr>
        <w:t>预算金额：</w:t>
      </w:r>
      <w:r>
        <w:rPr>
          <w:rFonts w:hint="eastAsia" w:ascii="宋体" w:hAnsi="宋体" w:cs="宋体"/>
          <w:color w:val="auto"/>
          <w:sz w:val="24"/>
          <w:highlight w:val="none"/>
          <w:lang w:eastAsia="zh-CN"/>
        </w:rPr>
        <w:t>2064.0863</w:t>
      </w:r>
      <w:r>
        <w:rPr>
          <w:rFonts w:hint="eastAsia" w:ascii="宋体" w:hAnsi="宋体" w:cs="宋体"/>
          <w:color w:val="auto"/>
          <w:sz w:val="24"/>
          <w:highlight w:val="none"/>
        </w:rPr>
        <w:t>万元/年。</w:t>
      </w:r>
    </w:p>
    <w:p>
      <w:pPr>
        <w:pStyle w:val="33"/>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pPr>
        <w:pStyle w:val="33"/>
        <w:adjustRightInd w:val="0"/>
        <w:spacing w:line="360" w:lineRule="auto"/>
        <w:ind w:firstLine="480" w:firstLineChars="200"/>
        <w:rPr>
          <w:rFonts w:hint="eastAsia" w:asciiTheme="minorEastAsia" w:hAnsiTheme="minorEastAsia" w:eastAsiaTheme="minorEastAsia" w:cstheme="minorEastAsia"/>
          <w:snapToGrid w:val="0"/>
          <w:color w:val="auto"/>
          <w:kern w:val="2"/>
          <w:sz w:val="24"/>
          <w:szCs w:val="21"/>
          <w:highlight w:val="none"/>
          <w:shd w:val="clear" w:color="auto" w:fill="auto"/>
          <w:lang w:val="en-US" w:eastAsia="zh-CN" w:bidi="ar-SA"/>
        </w:rPr>
      </w:pPr>
      <w:r>
        <w:rPr>
          <w:rFonts w:hint="eastAsia" w:asciiTheme="minorEastAsia" w:hAnsiTheme="minorEastAsia" w:eastAsiaTheme="minorEastAsia" w:cstheme="minorEastAsia"/>
          <w:color w:val="auto"/>
          <w:sz w:val="24"/>
          <w:szCs w:val="24"/>
          <w:highlight w:val="none"/>
        </w:rPr>
        <w:t>本项目按区块划分标项，共分</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个标项，供应商就本项目的</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个标项可以同时进行投标，为了保证本项目的服务质量，每个投标人最多只允许中一个标项，本项目评审顺序为标项三、标项二、标项一，标项三的第一中标候选人将不被推荐为标项二的中标候选人，以此类推。</w:t>
      </w:r>
    </w:p>
    <w:p>
      <w:pPr>
        <w:pStyle w:val="33"/>
        <w:numPr>
          <w:ilvl w:val="0"/>
          <w:numId w:val="2"/>
        </w:numPr>
        <w:adjustRightInd w:val="0"/>
        <w:spacing w:line="360" w:lineRule="auto"/>
        <w:ind w:firstLine="480"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snapToGrid w:val="0"/>
          <w:color w:val="auto"/>
          <w:kern w:val="2"/>
          <w:sz w:val="24"/>
          <w:szCs w:val="24"/>
          <w:highlight w:val="none"/>
          <w:shd w:val="clear" w:color="auto" w:fill="auto"/>
          <w:lang w:val="en-US" w:eastAsia="zh-CN" w:bidi="ar-SA"/>
        </w:rPr>
        <w:t>服务期限：</w:t>
      </w:r>
      <w:r>
        <w:rPr>
          <w:rFonts w:hint="eastAsia" w:asciiTheme="minorEastAsia" w:hAnsiTheme="minorEastAsia" w:eastAsiaTheme="minorEastAsia" w:cstheme="minorEastAsia"/>
          <w:b/>
          <w:color w:val="auto"/>
          <w:sz w:val="24"/>
          <w:szCs w:val="24"/>
          <w:highlight w:val="none"/>
          <w:lang w:val="en-US" w:eastAsia="zh-CN"/>
        </w:rPr>
        <w:t>总服务期三年，从</w:t>
      </w:r>
      <w:r>
        <w:rPr>
          <w:rFonts w:hint="eastAsia" w:asciiTheme="minorEastAsia" w:hAnsiTheme="minorEastAsia" w:eastAsiaTheme="minorEastAsia" w:cstheme="minorEastAsia"/>
          <w:b/>
          <w:color w:val="auto"/>
          <w:sz w:val="24"/>
          <w:szCs w:val="24"/>
          <w:highlight w:val="none"/>
        </w:rPr>
        <w:t>2025年1月1日-2027年12月31日（具体时间以签订合同为准）</w:t>
      </w:r>
      <w:r>
        <w:rPr>
          <w:rFonts w:hint="eastAsia" w:asciiTheme="minorEastAsia" w:hAnsiTheme="minorEastAsia" w:eastAsiaTheme="minorEastAsia" w:cstheme="minorEastAsia"/>
          <w:b/>
          <w:color w:val="auto"/>
          <w:sz w:val="24"/>
          <w:szCs w:val="24"/>
          <w:highlight w:val="none"/>
          <w:lang w:eastAsia="zh-CN"/>
        </w:rPr>
        <w:t>，合同一年一签，但不超过3年，服务起止时间以合同为准。前一年服务期满并通过考核验收，可以根据原采购合同的约定续签下一年合同。合同履行期内若供应商达不到考核要求，采购单位可按有关程序终止下一年度的服务合同，另行招标采购。</w:t>
      </w:r>
      <w:r>
        <w:rPr>
          <w:rFonts w:hint="eastAsia" w:asciiTheme="minorEastAsia" w:hAnsiTheme="minorEastAsia" w:eastAsiaTheme="minorEastAsia" w:cstheme="minorEastAsia"/>
          <w:b/>
          <w:color w:val="auto"/>
          <w:sz w:val="24"/>
          <w:szCs w:val="24"/>
          <w:highlight w:val="none"/>
          <w:lang w:val="en-US" w:eastAsia="zh-CN"/>
        </w:rPr>
        <w:t>如遇上年度道路或绿化服务合同未到期的，则本合同履约期限自上年度合同道路或绿化服务合同到期后开始按实计算时间。）</w:t>
      </w:r>
    </w:p>
    <w:p>
      <w:pPr>
        <w:pStyle w:val="33"/>
        <w:numPr>
          <w:ilvl w:val="0"/>
          <w:numId w:val="0"/>
        </w:numPr>
        <w:adjustRightInd w:val="0"/>
        <w:spacing w:line="360" w:lineRule="auto"/>
        <w:ind w:firstLine="480" w:firstLineChars="200"/>
        <w:rPr>
          <w:rFonts w:hint="eastAsia" w:asciiTheme="minorEastAsia" w:hAnsiTheme="minorEastAsia" w:eastAsiaTheme="minorEastAsia" w:cstheme="minorEastAsia"/>
          <w:snapToGrid w:val="0"/>
          <w:color w:val="auto"/>
          <w:kern w:val="2"/>
          <w:sz w:val="24"/>
          <w:szCs w:val="21"/>
          <w:highlight w:val="none"/>
          <w:shd w:val="clear" w:fill="auto"/>
          <w:lang w:val="en-US" w:eastAsia="zh-CN" w:bidi="ar-SA"/>
        </w:rPr>
      </w:pPr>
      <w:r>
        <w:rPr>
          <w:rFonts w:hint="eastAsia" w:asciiTheme="minorEastAsia" w:hAnsiTheme="minorEastAsia" w:eastAsiaTheme="minorEastAsia" w:cstheme="minorEastAsia"/>
          <w:snapToGrid w:val="0"/>
          <w:color w:val="auto"/>
          <w:kern w:val="2"/>
          <w:sz w:val="24"/>
          <w:szCs w:val="21"/>
          <w:highlight w:val="none"/>
          <w:shd w:val="clear" w:fill="auto"/>
          <w:lang w:val="en-US" w:eastAsia="zh-CN" w:bidi="ar-SA"/>
        </w:rPr>
        <w:t>5.总体要求：</w:t>
      </w:r>
    </w:p>
    <w:p>
      <w:pPr>
        <w:pStyle w:val="33"/>
        <w:numPr>
          <w:ilvl w:val="0"/>
          <w:numId w:val="0"/>
        </w:numPr>
        <w:adjustRightInd w:val="0"/>
        <w:spacing w:line="360" w:lineRule="auto"/>
        <w:ind w:firstLine="480" w:firstLineChars="200"/>
        <w:rPr>
          <w:rFonts w:hint="eastAsia" w:asciiTheme="minorEastAsia" w:hAnsiTheme="minorEastAsia" w:eastAsiaTheme="minorEastAsia" w:cstheme="minorEastAsia"/>
          <w:snapToGrid w:val="0"/>
          <w:color w:val="auto"/>
          <w:kern w:val="2"/>
          <w:sz w:val="24"/>
          <w:szCs w:val="21"/>
          <w:highlight w:val="none"/>
          <w:shd w:val="clear" w:fill="auto"/>
          <w:lang w:val="en-US" w:eastAsia="zh-CN" w:bidi="ar-SA"/>
        </w:rPr>
      </w:pPr>
      <w:r>
        <w:rPr>
          <w:rFonts w:hint="eastAsia" w:asciiTheme="minorEastAsia" w:hAnsiTheme="minorEastAsia" w:eastAsiaTheme="minorEastAsia" w:cstheme="minorEastAsia"/>
          <w:snapToGrid w:val="0"/>
          <w:color w:val="auto"/>
          <w:kern w:val="2"/>
          <w:sz w:val="24"/>
          <w:szCs w:val="21"/>
          <w:highlight w:val="none"/>
          <w:shd w:val="clear" w:fill="auto"/>
          <w:lang w:val="en-US" w:eastAsia="zh-CN" w:bidi="ar-SA"/>
        </w:rPr>
        <w:t>5.1.各养护单位管理制度、措施完善，质量管理体系完善，内部考核制度完善，有专门的组织机构负责对本项目进行质量监管，针对养护制定具体的质量管理考核细则、管理制度，能满足采购需求中的服务质量标准和要求。</w:t>
      </w:r>
    </w:p>
    <w:p>
      <w:pPr>
        <w:pStyle w:val="33"/>
        <w:numPr>
          <w:ilvl w:val="0"/>
          <w:numId w:val="0"/>
        </w:numPr>
        <w:adjustRightInd w:val="0"/>
        <w:spacing w:line="360" w:lineRule="auto"/>
        <w:ind w:firstLine="480" w:firstLineChars="200"/>
        <w:rPr>
          <w:rFonts w:hint="eastAsia" w:asciiTheme="minorEastAsia" w:hAnsiTheme="minorEastAsia" w:eastAsiaTheme="minorEastAsia" w:cstheme="minorEastAsia"/>
          <w:snapToGrid w:val="0"/>
          <w:color w:val="auto"/>
          <w:kern w:val="2"/>
          <w:sz w:val="24"/>
          <w:szCs w:val="21"/>
          <w:highlight w:val="none"/>
          <w:shd w:val="clear" w:fill="auto"/>
          <w:lang w:val="en-US" w:eastAsia="zh-CN" w:bidi="ar-SA"/>
        </w:rPr>
      </w:pPr>
      <w:r>
        <w:rPr>
          <w:rFonts w:hint="eastAsia" w:asciiTheme="minorEastAsia" w:hAnsiTheme="minorEastAsia" w:eastAsiaTheme="minorEastAsia" w:cstheme="minorEastAsia"/>
          <w:snapToGrid w:val="0"/>
          <w:color w:val="auto"/>
          <w:kern w:val="2"/>
          <w:sz w:val="24"/>
          <w:szCs w:val="21"/>
          <w:highlight w:val="none"/>
          <w:shd w:val="clear" w:fill="auto"/>
          <w:lang w:val="en-US" w:eastAsia="zh-CN" w:bidi="ar-SA"/>
        </w:rPr>
        <w:t>5.2.主动开展养护新技术、新材料、新设备、新工艺研究或根据采购人要求积极应用新技术、新材料、新设备、新工艺，聘请专家等做好相关技术支撑和指导。</w:t>
      </w:r>
    </w:p>
    <w:p>
      <w:pPr>
        <w:pStyle w:val="33"/>
        <w:numPr>
          <w:ilvl w:val="0"/>
          <w:numId w:val="0"/>
        </w:numPr>
        <w:adjustRightInd w:val="0"/>
        <w:spacing w:line="360" w:lineRule="auto"/>
        <w:ind w:firstLine="480" w:firstLineChars="200"/>
        <w:rPr>
          <w:rFonts w:hint="eastAsia" w:asciiTheme="minorEastAsia" w:hAnsiTheme="minorEastAsia" w:eastAsiaTheme="minorEastAsia" w:cstheme="minorEastAsia"/>
          <w:snapToGrid w:val="0"/>
          <w:color w:val="auto"/>
          <w:kern w:val="2"/>
          <w:sz w:val="24"/>
          <w:szCs w:val="21"/>
          <w:highlight w:val="none"/>
          <w:shd w:val="clear" w:fill="auto"/>
          <w:lang w:val="en-US" w:eastAsia="zh-CN" w:bidi="ar-SA"/>
        </w:rPr>
      </w:pPr>
      <w:r>
        <w:rPr>
          <w:rFonts w:hint="eastAsia" w:asciiTheme="minorEastAsia" w:hAnsiTheme="minorEastAsia" w:eastAsiaTheme="minorEastAsia" w:cstheme="minorEastAsia"/>
          <w:snapToGrid w:val="0"/>
          <w:color w:val="auto"/>
          <w:kern w:val="2"/>
          <w:sz w:val="24"/>
          <w:szCs w:val="21"/>
          <w:highlight w:val="none"/>
          <w:shd w:val="clear" w:fill="auto"/>
          <w:lang w:val="en-US" w:eastAsia="zh-CN" w:bidi="ar-SA"/>
        </w:rPr>
        <w:t>5.3.根据采购人需求做好相关宣传工作，每月各条线至少报送微博4条，微信4条，抖音4条，根据采购方需要开展电视台、纸媒等渠道信息报送，配合采购方举办或参加各类活动。</w:t>
      </w:r>
    </w:p>
    <w:p>
      <w:pPr>
        <w:pStyle w:val="33"/>
        <w:numPr>
          <w:ilvl w:val="0"/>
          <w:numId w:val="0"/>
        </w:numPr>
        <w:adjustRightInd w:val="0"/>
        <w:spacing w:line="360" w:lineRule="auto"/>
        <w:ind w:firstLine="480" w:firstLineChars="200"/>
        <w:rPr>
          <w:rFonts w:hint="eastAsia" w:asciiTheme="minorEastAsia" w:hAnsiTheme="minorEastAsia" w:eastAsiaTheme="minorEastAsia" w:cstheme="minorEastAsia"/>
          <w:snapToGrid w:val="0"/>
          <w:color w:val="auto"/>
          <w:kern w:val="2"/>
          <w:sz w:val="24"/>
          <w:szCs w:val="21"/>
          <w:highlight w:val="none"/>
          <w:shd w:val="clear" w:fill="auto"/>
          <w:lang w:val="en-US" w:eastAsia="zh-CN" w:bidi="ar-SA"/>
        </w:rPr>
      </w:pPr>
      <w:r>
        <w:rPr>
          <w:rFonts w:hint="eastAsia" w:asciiTheme="minorEastAsia" w:hAnsiTheme="minorEastAsia" w:eastAsiaTheme="minorEastAsia" w:cstheme="minorEastAsia"/>
          <w:snapToGrid w:val="0"/>
          <w:color w:val="auto"/>
          <w:kern w:val="2"/>
          <w:sz w:val="24"/>
          <w:szCs w:val="21"/>
          <w:highlight w:val="none"/>
          <w:shd w:val="clear" w:fill="auto"/>
          <w:lang w:val="en-US" w:eastAsia="zh-CN" w:bidi="ar-SA"/>
        </w:rPr>
        <w:t>5.4.完善养护台账制度。①建立养护管理工作台帐。编制年度、月度养护计划，每月月底前报送当月完成的工作量和下月的计划，经采购人审定后安排日常养护工作。②做好台账的整理和归档工作。以道路（设施）为单位建立养护档案，健全养护作业的文字和影像记录，确保内容正确、完整，做好养护工作日报、月报、年报，待合同期满并经采购人验收合格后，养护单位应提交完整的养护资料。</w:t>
      </w:r>
    </w:p>
    <w:p>
      <w:pPr>
        <w:pStyle w:val="33"/>
        <w:numPr>
          <w:ilvl w:val="0"/>
          <w:numId w:val="0"/>
        </w:numPr>
        <w:adjustRightInd w:val="0"/>
        <w:spacing w:line="360" w:lineRule="auto"/>
        <w:ind w:firstLine="480" w:firstLineChars="200"/>
        <w:rPr>
          <w:rFonts w:hint="eastAsia" w:asciiTheme="minorEastAsia" w:hAnsiTheme="minorEastAsia" w:eastAsiaTheme="minorEastAsia" w:cstheme="minorEastAsia"/>
          <w:snapToGrid w:val="0"/>
          <w:color w:val="auto"/>
          <w:kern w:val="2"/>
          <w:sz w:val="24"/>
          <w:szCs w:val="21"/>
          <w:highlight w:val="none"/>
          <w:shd w:val="clear" w:fill="auto"/>
          <w:lang w:val="en-US" w:eastAsia="zh-CN" w:bidi="ar-SA"/>
        </w:rPr>
      </w:pPr>
      <w:r>
        <w:rPr>
          <w:rFonts w:hint="eastAsia" w:asciiTheme="minorEastAsia" w:hAnsiTheme="minorEastAsia" w:eastAsiaTheme="minorEastAsia" w:cstheme="minorEastAsia"/>
          <w:snapToGrid w:val="0"/>
          <w:color w:val="auto"/>
          <w:kern w:val="2"/>
          <w:sz w:val="24"/>
          <w:szCs w:val="21"/>
          <w:highlight w:val="none"/>
          <w:shd w:val="clear" w:fill="auto"/>
          <w:lang w:val="en-US" w:eastAsia="zh-CN" w:bidi="ar-SA"/>
        </w:rPr>
        <w:t>5.5.做好各种智慧系统、平台的应用。①利用浙江省道桥隧安全在线系统好道路养护相关资料的管理以及养护行为的管理。②根据采购人要求在车辆安装定位设备，且能够接入采购人智慧系统。③根据采购人要求追加后续智慧化设备，相关费用供应商应当考虑在投标报价中，采购人不另支付任何费用。</w:t>
      </w:r>
    </w:p>
    <w:p>
      <w:pPr>
        <w:pStyle w:val="33"/>
        <w:numPr>
          <w:ilvl w:val="0"/>
          <w:numId w:val="0"/>
        </w:numPr>
        <w:adjustRightInd w:val="0"/>
        <w:spacing w:line="360" w:lineRule="auto"/>
        <w:ind w:firstLine="480" w:firstLineChars="200"/>
        <w:rPr>
          <w:rFonts w:hint="eastAsia" w:ascii="宋体" w:hAnsi="宋体" w:eastAsia="宋体" w:cs="宋体"/>
          <w:snapToGrid w:val="0"/>
          <w:color w:val="auto"/>
          <w:kern w:val="2"/>
          <w:sz w:val="24"/>
          <w:szCs w:val="21"/>
          <w:highlight w:val="none"/>
          <w:shd w:val="clear" w:fill="auto"/>
          <w:lang w:val="en-US" w:eastAsia="zh-CN" w:bidi="ar-SA"/>
        </w:rPr>
      </w:pPr>
      <w:r>
        <w:rPr>
          <w:rFonts w:hint="eastAsia" w:asciiTheme="minorEastAsia" w:hAnsiTheme="minorEastAsia" w:eastAsiaTheme="minorEastAsia" w:cstheme="minorEastAsia"/>
          <w:snapToGrid w:val="0"/>
          <w:color w:val="auto"/>
          <w:kern w:val="2"/>
          <w:sz w:val="24"/>
          <w:szCs w:val="21"/>
          <w:highlight w:val="none"/>
          <w:shd w:val="clear" w:fill="auto"/>
          <w:lang w:val="en-US" w:eastAsia="zh-CN" w:bidi="ar-SA"/>
        </w:rPr>
        <w:t>5.6.做好巡查整改工作。①建立日常巡查制度，配备专职巡查人员，发现问题及时整改，做好专职人员巡查日志。②配合各级责任单位检查工作并及时整改。负责做好本合同标项作业范围内的长效管理抄告单、“数字城管”和群众信访、投诉处理件的处理、整改和回复工作。</w:t>
      </w:r>
      <w:r>
        <w:rPr>
          <w:rFonts w:hint="eastAsia" w:ascii="宋体" w:hAnsi="宋体" w:eastAsia="宋体" w:cs="宋体"/>
          <w:snapToGrid w:val="0"/>
          <w:color w:val="auto"/>
          <w:kern w:val="2"/>
          <w:sz w:val="24"/>
          <w:szCs w:val="21"/>
          <w:highlight w:val="none"/>
          <w:shd w:val="clear" w:fill="auto"/>
          <w:lang w:val="en-US" w:eastAsia="zh-CN" w:bidi="ar-SA"/>
        </w:rPr>
        <w:t>③帮扶街道倒地共享单车，确保摆放有序。④</w:t>
      </w:r>
      <w:r>
        <w:rPr>
          <w:rFonts w:hint="eastAsia" w:hAnsi="宋体" w:cs="宋体"/>
          <w:snapToGrid w:val="0"/>
          <w:color w:val="auto"/>
          <w:kern w:val="2"/>
          <w:sz w:val="24"/>
          <w:szCs w:val="21"/>
          <w:highlight w:val="none"/>
          <w:shd w:val="clear" w:fill="auto"/>
          <w:lang w:val="en-US" w:eastAsia="zh-CN" w:bidi="ar-SA"/>
        </w:rPr>
        <w:t>做好</w:t>
      </w:r>
      <w:r>
        <w:rPr>
          <w:rFonts w:hint="eastAsia" w:ascii="宋体" w:hAnsi="宋体" w:eastAsia="宋体" w:cs="宋体"/>
          <w:snapToGrid w:val="0"/>
          <w:color w:val="auto"/>
          <w:kern w:val="2"/>
          <w:sz w:val="24"/>
          <w:szCs w:val="21"/>
          <w:highlight w:val="none"/>
          <w:shd w:val="clear" w:fill="auto"/>
          <w:lang w:val="en-US" w:eastAsia="zh-CN" w:bidi="ar-SA"/>
        </w:rPr>
        <w:t>街属道路的路灯养护</w:t>
      </w:r>
      <w:r>
        <w:rPr>
          <w:rFonts w:hint="eastAsia" w:hAnsi="宋体" w:cs="宋体"/>
          <w:snapToGrid w:val="0"/>
          <w:color w:val="auto"/>
          <w:kern w:val="2"/>
          <w:sz w:val="24"/>
          <w:szCs w:val="21"/>
          <w:highlight w:val="none"/>
          <w:shd w:val="clear" w:fill="auto"/>
          <w:lang w:val="en-US" w:eastAsia="zh-CN" w:bidi="ar-SA"/>
        </w:rPr>
        <w:t>工作</w:t>
      </w:r>
      <w:r>
        <w:rPr>
          <w:rFonts w:hint="eastAsia" w:ascii="宋体" w:hAnsi="宋体" w:eastAsia="宋体" w:cs="宋体"/>
          <w:snapToGrid w:val="0"/>
          <w:color w:val="auto"/>
          <w:kern w:val="2"/>
          <w:sz w:val="24"/>
          <w:szCs w:val="21"/>
          <w:highlight w:val="none"/>
          <w:shd w:val="clear" w:fill="auto"/>
          <w:lang w:val="en-US" w:eastAsia="zh-CN" w:bidi="ar-SA"/>
        </w:rPr>
        <w:t>。</w:t>
      </w:r>
    </w:p>
    <w:p>
      <w:pPr>
        <w:pStyle w:val="33"/>
        <w:numPr>
          <w:ilvl w:val="0"/>
          <w:numId w:val="0"/>
        </w:numPr>
        <w:adjustRightInd w:val="0"/>
        <w:spacing w:line="360" w:lineRule="auto"/>
        <w:ind w:firstLine="480" w:firstLineChars="200"/>
        <w:rPr>
          <w:rFonts w:hint="eastAsia" w:asciiTheme="minorEastAsia" w:hAnsiTheme="minorEastAsia" w:eastAsiaTheme="minorEastAsia" w:cstheme="minorEastAsia"/>
          <w:snapToGrid w:val="0"/>
          <w:color w:val="auto"/>
          <w:kern w:val="2"/>
          <w:sz w:val="24"/>
          <w:szCs w:val="21"/>
          <w:highlight w:val="none"/>
          <w:shd w:val="clear" w:fill="auto"/>
          <w:lang w:val="en-US" w:eastAsia="zh-CN" w:bidi="ar-SA"/>
        </w:rPr>
      </w:pPr>
      <w:r>
        <w:rPr>
          <w:rFonts w:hint="eastAsia" w:asciiTheme="minorEastAsia" w:hAnsiTheme="minorEastAsia" w:eastAsiaTheme="minorEastAsia" w:cstheme="minorEastAsia"/>
          <w:snapToGrid w:val="0"/>
          <w:color w:val="auto"/>
          <w:kern w:val="2"/>
          <w:sz w:val="24"/>
          <w:szCs w:val="21"/>
          <w:highlight w:val="none"/>
          <w:shd w:val="clear" w:fill="auto"/>
          <w:lang w:val="en-US" w:eastAsia="zh-CN" w:bidi="ar-SA"/>
        </w:rPr>
        <w:t>5.7.特殊情况保障：各类保障均需15分钟内响应，30分钟内赶赴现场处置。包括但不限于①应急保障：快车道零散垃圾、交通事故现场清理、偷倒垃圾渣土转运、渣土车抛洒滴漏冲洗、道路施工区域落石清理、树木倒伏、重大活动保障区域兜底保洁、应急联合处置等。及时组织力量做好清扫保洁等保障工作，服从采购人的统一指挥。②防汛防台和抗雪防冻保障：做好灾害性天气“平战结合”人员转换等保障工作，服从采购人统一指挥。③根据采购人其他要求的应急保障。</w:t>
      </w:r>
    </w:p>
    <w:p>
      <w:pPr>
        <w:pStyle w:val="33"/>
        <w:numPr>
          <w:ilvl w:val="0"/>
          <w:numId w:val="0"/>
        </w:numPr>
        <w:adjustRightInd w:val="0"/>
        <w:spacing w:line="360" w:lineRule="auto"/>
        <w:ind w:firstLine="480" w:firstLineChars="200"/>
        <w:rPr>
          <w:rFonts w:hint="eastAsia" w:asciiTheme="minorEastAsia" w:hAnsiTheme="minorEastAsia" w:eastAsiaTheme="minorEastAsia" w:cstheme="minorEastAsia"/>
          <w:snapToGrid w:val="0"/>
          <w:color w:val="auto"/>
          <w:kern w:val="2"/>
          <w:sz w:val="24"/>
          <w:szCs w:val="21"/>
          <w:highlight w:val="none"/>
          <w:shd w:val="clear" w:fill="auto"/>
          <w:lang w:val="en-US" w:eastAsia="zh-CN" w:bidi="ar-SA"/>
        </w:rPr>
      </w:pPr>
      <w:r>
        <w:rPr>
          <w:rFonts w:hint="eastAsia" w:asciiTheme="minorEastAsia" w:hAnsiTheme="minorEastAsia" w:eastAsiaTheme="minorEastAsia" w:cstheme="minorEastAsia"/>
          <w:snapToGrid w:val="0"/>
          <w:color w:val="auto"/>
          <w:kern w:val="2"/>
          <w:sz w:val="24"/>
          <w:szCs w:val="21"/>
          <w:highlight w:val="none"/>
          <w:shd w:val="clear" w:fill="auto"/>
          <w:lang w:val="en-US" w:eastAsia="zh-CN" w:bidi="ar-SA"/>
        </w:rPr>
        <w:t>5.8.养护上路作业，需按采购人或交警部门要求，做好事前报备，在距离来车方向100米处设置警示标识，使用荧光锥形筒等警示标识围护作业区域，面向来车方向清扫，注意车辆动态，确保道路交通安全。未经报备或未按规范作业被查处的，需由供应商自行负责。环卫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pPr>
        <w:pStyle w:val="33"/>
        <w:numPr>
          <w:ilvl w:val="0"/>
          <w:numId w:val="0"/>
        </w:numPr>
        <w:adjustRightInd w:val="0"/>
        <w:spacing w:line="360" w:lineRule="auto"/>
        <w:ind w:firstLine="480" w:firstLineChars="200"/>
        <w:rPr>
          <w:rFonts w:hint="eastAsia" w:cs="Times New Roman" w:asciiTheme="minorEastAsia" w:hAnsiTheme="minorEastAsia" w:eastAsiaTheme="minorEastAsia"/>
          <w:snapToGrid w:val="0"/>
          <w:color w:val="auto"/>
          <w:kern w:val="2"/>
          <w:sz w:val="24"/>
          <w:szCs w:val="24"/>
          <w:highlight w:val="none"/>
          <w:shd w:val="clear"/>
          <w:lang w:val="en-US" w:eastAsia="zh-CN" w:bidi="ar-SA"/>
        </w:rPr>
      </w:pPr>
      <w:r>
        <w:rPr>
          <w:rFonts w:hint="eastAsia" w:asciiTheme="minorEastAsia" w:hAnsiTheme="minorEastAsia" w:eastAsiaTheme="minorEastAsia" w:cstheme="minorEastAsia"/>
          <w:snapToGrid w:val="0"/>
          <w:color w:val="auto"/>
          <w:kern w:val="2"/>
          <w:sz w:val="24"/>
          <w:szCs w:val="21"/>
          <w:highlight w:val="none"/>
          <w:shd w:val="clear" w:fill="auto"/>
          <w:lang w:val="en-US" w:eastAsia="zh-CN" w:bidi="ar-SA"/>
        </w:rPr>
        <w:t>▲5.9.供应商中标后30日历天内需在滨江区范围内设置不少于1处固定综合管养应急基地及办公室。本项目作业车辆须有固定场所停放，严禁停放在消防通道、公交车站、盲道等影响车辆和行人通行的公共通道，</w:t>
      </w:r>
      <w:r>
        <w:rPr>
          <w:rFonts w:hint="eastAsia" w:cs="Times New Roman" w:asciiTheme="minorEastAsia" w:hAnsiTheme="minorEastAsia" w:eastAsiaTheme="minorEastAsia"/>
          <w:snapToGrid w:val="0"/>
          <w:color w:val="auto"/>
          <w:kern w:val="2"/>
          <w:sz w:val="24"/>
          <w:szCs w:val="24"/>
          <w:highlight w:val="none"/>
          <w:shd w:val="clear"/>
          <w:lang w:val="en-US" w:eastAsia="zh-CN" w:bidi="ar-SA"/>
        </w:rPr>
        <w:t>供应商需在投标文件中作出承诺，无相关承诺的做无效标处理。</w:t>
      </w:r>
    </w:p>
    <w:p>
      <w:pPr>
        <w:pStyle w:val="33"/>
        <w:numPr>
          <w:ilvl w:val="0"/>
          <w:numId w:val="0"/>
        </w:numPr>
        <w:adjustRightInd w:val="0"/>
        <w:spacing w:line="360" w:lineRule="auto"/>
        <w:ind w:firstLine="480" w:firstLineChars="200"/>
        <w:rPr>
          <w:rFonts w:hint="eastAsia" w:asciiTheme="minorEastAsia" w:hAnsiTheme="minorEastAsia" w:eastAsiaTheme="minorEastAsia" w:cstheme="minorEastAsia"/>
          <w:snapToGrid w:val="0"/>
          <w:color w:val="auto"/>
          <w:kern w:val="2"/>
          <w:sz w:val="24"/>
          <w:szCs w:val="21"/>
          <w:highlight w:val="none"/>
          <w:shd w:val="clear" w:fill="auto"/>
          <w:lang w:val="en-US" w:eastAsia="zh-CN" w:bidi="ar-SA"/>
        </w:rPr>
      </w:pPr>
      <w:r>
        <w:rPr>
          <w:rFonts w:hint="eastAsia" w:asciiTheme="minorEastAsia" w:hAnsiTheme="minorEastAsia" w:eastAsiaTheme="minorEastAsia" w:cstheme="minorEastAsia"/>
          <w:snapToGrid w:val="0"/>
          <w:color w:val="auto"/>
          <w:kern w:val="2"/>
          <w:sz w:val="24"/>
          <w:szCs w:val="21"/>
          <w:highlight w:val="none"/>
          <w:shd w:val="clear" w:fill="auto"/>
          <w:lang w:val="en-US" w:eastAsia="zh-CN" w:bidi="ar-SA"/>
        </w:rPr>
        <w:t>5.10.做好作业用水取水设施、取水泵等新建、改建、日常维护等。其中维护费、耗材费、水费、日常管理费等均包含在投标费用中。</w:t>
      </w:r>
    </w:p>
    <w:p>
      <w:pPr>
        <w:pStyle w:val="33"/>
        <w:numPr>
          <w:ilvl w:val="0"/>
          <w:numId w:val="0"/>
        </w:numPr>
        <w:adjustRightInd w:val="0"/>
        <w:spacing w:line="360" w:lineRule="auto"/>
        <w:ind w:firstLine="482" w:firstLineChars="200"/>
        <w:rPr>
          <w:rFonts w:hint="eastAsia" w:asciiTheme="minorEastAsia" w:hAnsiTheme="minorEastAsia" w:eastAsiaTheme="minorEastAsia" w:cstheme="minorEastAsia"/>
          <w:snapToGrid w:val="0"/>
          <w:color w:val="auto"/>
          <w:kern w:val="2"/>
          <w:sz w:val="24"/>
          <w:szCs w:val="21"/>
          <w:highlight w:val="none"/>
          <w:shd w:val="clear" w:fill="auto"/>
          <w:lang w:val="en-US" w:eastAsia="zh-CN" w:bidi="ar-SA"/>
        </w:rPr>
      </w:pPr>
      <w:r>
        <w:rPr>
          <w:rFonts w:hint="eastAsia" w:asciiTheme="minorEastAsia" w:hAnsiTheme="minorEastAsia" w:eastAsiaTheme="minorEastAsia" w:cstheme="minorEastAsia"/>
          <w:b/>
          <w:bCs/>
          <w:snapToGrid w:val="0"/>
          <w:color w:val="auto"/>
          <w:kern w:val="2"/>
          <w:sz w:val="24"/>
          <w:szCs w:val="21"/>
          <w:highlight w:val="none"/>
          <w:u w:val="single"/>
          <w:shd w:val="clear" w:fill="auto"/>
          <w:lang w:val="en-US" w:eastAsia="zh-CN" w:bidi="ar-SA"/>
        </w:rPr>
        <w:t>5.11中标后养护单位须在项目所在地根据采购人需求及城管驿站建设标准要求投入自有资金建设、租赁或运营城管驿站不少于1座。</w:t>
      </w:r>
      <w:r>
        <w:rPr>
          <w:rFonts w:hint="eastAsia" w:asciiTheme="minorEastAsia" w:hAnsiTheme="minorEastAsia" w:eastAsiaTheme="minorEastAsia" w:cstheme="minorEastAsia"/>
          <w:snapToGrid w:val="0"/>
          <w:color w:val="auto"/>
          <w:kern w:val="2"/>
          <w:sz w:val="24"/>
          <w:szCs w:val="21"/>
          <w:highlight w:val="none"/>
          <w:shd w:val="clear" w:fill="auto"/>
          <w:lang w:val="en-US" w:eastAsia="zh-CN" w:bidi="ar-SA"/>
        </w:rPr>
        <w:t xml:space="preserve"> </w:t>
      </w:r>
    </w:p>
    <w:p>
      <w:pPr>
        <w:pStyle w:val="33"/>
        <w:numPr>
          <w:ilvl w:val="0"/>
          <w:numId w:val="0"/>
        </w:numPr>
        <w:adjustRightInd w:val="0"/>
        <w:spacing w:line="360" w:lineRule="auto"/>
        <w:ind w:firstLine="480" w:firstLineChars="200"/>
        <w:rPr>
          <w:rFonts w:hint="eastAsia" w:cs="Times New Roman" w:asciiTheme="minorEastAsia" w:hAnsiTheme="minorEastAsia" w:eastAsiaTheme="minorEastAsia"/>
          <w:snapToGrid w:val="0"/>
          <w:color w:val="auto"/>
          <w:kern w:val="2"/>
          <w:sz w:val="24"/>
          <w:szCs w:val="24"/>
          <w:highlight w:val="none"/>
          <w:shd w:val="clear"/>
          <w:lang w:val="en-US" w:eastAsia="zh-CN" w:bidi="ar-SA"/>
        </w:rPr>
      </w:pPr>
      <w:r>
        <w:rPr>
          <w:rFonts w:hint="eastAsia" w:cs="Times New Roman" w:asciiTheme="minorEastAsia" w:hAnsiTheme="minorEastAsia" w:eastAsiaTheme="minorEastAsia"/>
          <w:snapToGrid w:val="0"/>
          <w:color w:val="auto"/>
          <w:kern w:val="2"/>
          <w:sz w:val="24"/>
          <w:szCs w:val="24"/>
          <w:highlight w:val="none"/>
          <w:shd w:val="clear"/>
          <w:lang w:val="en-US" w:eastAsia="zh-CN" w:bidi="ar-SA"/>
        </w:rPr>
        <w:t>5.12合同履行期内，中标人在履行工作职责的过程中因违反国家法律、法规、行业规章制度要求或采购人的工作制度、工作要求或因巡查、养护不当造成采购人（及其采购人工作人员）、中标人（及其中标人员工）、第三方人身、财产受损的，所有责任均由中标人自行承担，与采购人无关。</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Theme="minorEastAsia" w:hAnsiTheme="minorEastAsia" w:eastAsiaTheme="minorEastAsia" w:cstheme="minorEastAsia"/>
          <w:snapToGrid w:val="0"/>
          <w:color w:val="auto"/>
          <w:kern w:val="2"/>
          <w:sz w:val="24"/>
          <w:szCs w:val="21"/>
          <w:highlight w:val="none"/>
          <w:shd w:val="clear" w:fill="auto"/>
          <w:lang w:val="en-US" w:eastAsia="zh-CN" w:bidi="ar-SA"/>
        </w:rPr>
        <w:t>5.13</w:t>
      </w:r>
      <w:r>
        <w:rPr>
          <w:rFonts w:hint="eastAsia" w:ascii="宋体" w:hAnsi="Calibri" w:eastAsia="宋体" w:cs="Times New Roman"/>
          <w:color w:val="auto"/>
          <w:sz w:val="24"/>
          <w:highlight w:val="none"/>
          <w:lang w:val="en-US"/>
        </w:rPr>
        <w:t>承包期内如有道路改建、扩建、新增人行道等情况所增加的面积，原则上纳入中标单位</w:t>
      </w:r>
      <w:r>
        <w:rPr>
          <w:rFonts w:hint="eastAsia" w:cs="Times New Roman"/>
          <w:color w:val="auto"/>
          <w:sz w:val="24"/>
          <w:highlight w:val="none"/>
          <w:lang w:val="en-US" w:eastAsia="zh-CN"/>
        </w:rPr>
        <w:t>养护</w:t>
      </w:r>
      <w:r>
        <w:rPr>
          <w:rFonts w:hint="eastAsia" w:ascii="宋体" w:hAnsi="Calibri" w:eastAsia="宋体" w:cs="Times New Roman"/>
          <w:color w:val="auto"/>
          <w:sz w:val="24"/>
          <w:highlight w:val="none"/>
          <w:lang w:val="en-US"/>
        </w:rPr>
        <w:t>范围，</w:t>
      </w:r>
      <w:r>
        <w:rPr>
          <w:rFonts w:hint="eastAsia" w:cs="Times New Roman"/>
          <w:color w:val="auto"/>
          <w:sz w:val="24"/>
          <w:highlight w:val="none"/>
          <w:lang w:val="en-US" w:eastAsia="zh-CN"/>
        </w:rPr>
        <w:t>相关养护费用</w:t>
      </w:r>
      <w:r>
        <w:rPr>
          <w:rFonts w:hint="eastAsia" w:ascii="宋体" w:hAnsi="Calibri" w:eastAsia="宋体" w:cs="Times New Roman"/>
          <w:color w:val="auto"/>
          <w:sz w:val="24"/>
          <w:highlight w:val="none"/>
          <w:lang w:val="en-US"/>
        </w:rPr>
        <w:t>不再增加。</w:t>
      </w:r>
    </w:p>
    <w:p>
      <w:pPr>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rPr>
      </w:pPr>
      <w:r>
        <w:rPr>
          <w:rFonts w:hint="eastAsia" w:ascii="仿宋" w:hAnsi="仿宋" w:eastAsia="仿宋" w:cs="仿宋"/>
          <w:color w:val="auto"/>
          <w:sz w:val="24"/>
          <w:highlight w:val="none"/>
          <w:lang w:val="en-US" w:eastAsia="zh-CN"/>
        </w:rPr>
        <w:t>5.14</w:t>
      </w:r>
      <w:r>
        <w:rPr>
          <w:rFonts w:hint="eastAsia" w:ascii="宋体" w:hAnsi="宋体" w:eastAsia="宋体" w:cs="宋体"/>
          <w:color w:val="auto"/>
          <w:kern w:val="2"/>
          <w:sz w:val="24"/>
          <w:szCs w:val="24"/>
          <w:highlight w:val="none"/>
          <w:shd w:val="clear" w:color="auto" w:fill="auto"/>
          <w:lang w:val="en-US" w:eastAsia="zh-CN"/>
        </w:rPr>
        <w:t>服务期内采购人</w:t>
      </w:r>
      <w:r>
        <w:rPr>
          <w:rFonts w:hint="eastAsia" w:ascii="宋体" w:hAnsi="宋体" w:eastAsia="宋体" w:cs="宋体"/>
          <w:b w:val="0"/>
          <w:bCs w:val="0"/>
          <w:color w:val="auto"/>
          <w:kern w:val="2"/>
          <w:sz w:val="24"/>
          <w:szCs w:val="24"/>
          <w:highlight w:val="none"/>
          <w:shd w:val="clear" w:color="auto" w:fill="auto"/>
        </w:rPr>
        <w:t>市政道路</w:t>
      </w:r>
      <w:r>
        <w:rPr>
          <w:rFonts w:hint="eastAsia" w:ascii="宋体" w:hAnsi="宋体" w:eastAsia="宋体" w:cs="宋体"/>
          <w:b w:val="0"/>
          <w:bCs w:val="0"/>
          <w:color w:val="auto"/>
          <w:kern w:val="2"/>
          <w:sz w:val="24"/>
          <w:szCs w:val="24"/>
          <w:highlight w:val="none"/>
          <w:shd w:val="clear" w:color="auto" w:fill="auto"/>
          <w:lang w:val="en-US" w:eastAsia="zh-CN"/>
        </w:rPr>
        <w:t>面积、绿地养护面积</w:t>
      </w:r>
      <w:r>
        <w:rPr>
          <w:rFonts w:hint="eastAsia" w:ascii="宋体" w:hAnsi="宋体" w:eastAsia="宋体" w:cs="宋体"/>
          <w:color w:val="auto"/>
          <w:kern w:val="2"/>
          <w:sz w:val="24"/>
          <w:szCs w:val="24"/>
          <w:highlight w:val="none"/>
          <w:shd w:val="clear" w:color="auto" w:fill="auto"/>
          <w:lang w:val="en-US" w:eastAsia="zh-CN"/>
        </w:rPr>
        <w:t>有减少的，按实际减少面积核减管养服务费，新增的环境整治的绿地，供应商需无条件提供管养服务，费用包含在总报价中，</w:t>
      </w:r>
      <w:r>
        <w:rPr>
          <w:rFonts w:hint="eastAsia" w:ascii="宋体" w:hAnsi="宋体" w:cs="宋体"/>
          <w:color w:val="auto"/>
          <w:kern w:val="2"/>
          <w:sz w:val="24"/>
          <w:szCs w:val="24"/>
          <w:highlight w:val="none"/>
          <w:shd w:val="clear" w:color="auto" w:fill="auto"/>
          <w:lang w:val="en-US" w:eastAsia="zh-CN"/>
        </w:rPr>
        <w:t>不再计取</w:t>
      </w:r>
      <w:r>
        <w:rPr>
          <w:rFonts w:hint="eastAsia" w:ascii="宋体" w:hAnsi="宋体" w:eastAsia="宋体" w:cs="宋体"/>
          <w:color w:val="auto"/>
          <w:kern w:val="2"/>
          <w:sz w:val="24"/>
          <w:szCs w:val="24"/>
          <w:highlight w:val="none"/>
          <w:shd w:val="clear" w:color="auto" w:fill="auto"/>
          <w:lang w:val="en-US" w:eastAsia="zh-CN"/>
        </w:rPr>
        <w:t>。</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宋体" w:hAnsi="宋体" w:cs="宋体"/>
          <w:color w:val="auto"/>
          <w:kern w:val="2"/>
          <w:sz w:val="24"/>
          <w:szCs w:val="24"/>
          <w:highlight w:val="none"/>
          <w:shd w:val="clear" w:color="auto" w:fill="auto"/>
          <w:lang w:val="en-US" w:eastAsia="zh-CN"/>
        </w:rPr>
        <w:t>5.15</w:t>
      </w:r>
      <w:r>
        <w:rPr>
          <w:rFonts w:hint="eastAsia" w:ascii="宋体" w:hAnsi="宋体" w:eastAsia="宋体" w:cs="宋体"/>
          <w:color w:val="auto"/>
          <w:kern w:val="2"/>
          <w:sz w:val="24"/>
          <w:szCs w:val="24"/>
          <w:highlight w:val="none"/>
          <w:shd w:val="clear" w:color="auto" w:fill="auto"/>
          <w:lang w:val="en-US" w:eastAsia="zh-CN"/>
        </w:rPr>
        <w:t>因部分道路提升改造、绿地提升改造等原因导致停止管养服务的，按实际发生的工程量核减总服务费用。</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5.16如遇公厕厕位工程量增加或减少，按实调整。</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5.17</w:t>
      </w:r>
      <w:r>
        <w:rPr>
          <w:rFonts w:hint="default"/>
          <w:color w:val="auto"/>
          <w:highlight w:val="none"/>
          <w:lang w:val="en-US" w:eastAsia="zh-CN"/>
        </w:rPr>
        <w:t>本项目的供应商应按照杭州市垃圾分类工作的具体要求，确定生活垃圾分类（餐厨垃圾、其他垃圾、可回收物、有害垃圾），并完成保洁范围内四类垃圾的分类、收集以及垃圾的清运工作。</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5.18</w:t>
      </w:r>
      <w:r>
        <w:rPr>
          <w:rFonts w:hint="default"/>
          <w:color w:val="auto"/>
          <w:highlight w:val="none"/>
          <w:lang w:val="en-US" w:eastAsia="zh-CN"/>
        </w:rPr>
        <w:t>其他要求</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①遇有窨井盖丢失、破损等，承包方必须及时上报</w:t>
      </w:r>
      <w:r>
        <w:rPr>
          <w:rFonts w:hint="eastAsia" w:hAnsi="宋体" w:cs="宋体"/>
          <w:color w:val="auto"/>
          <w:highlight w:val="none"/>
          <w:lang w:val="en-US" w:eastAsia="zh-CN"/>
        </w:rPr>
        <w:t>采购人</w:t>
      </w:r>
      <w:r>
        <w:rPr>
          <w:rFonts w:hint="eastAsia" w:ascii="宋体" w:hAnsi="宋体" w:eastAsia="宋体" w:cs="宋体"/>
          <w:color w:val="auto"/>
          <w:highlight w:val="none"/>
          <w:lang w:val="en-US" w:eastAsia="zh-CN"/>
        </w:rPr>
        <w:t>。</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②遇有重大活动或突发事件，及时组织力量做好清扫保洁保障工作。</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ascii="宋体" w:hAnsi="宋体" w:eastAsia="宋体" w:cs="宋体"/>
          <w:color w:val="auto"/>
          <w:highlight w:val="none"/>
          <w:lang w:val="en-US" w:eastAsia="zh-CN"/>
        </w:rPr>
        <w:t>③遇</w:t>
      </w:r>
      <w:r>
        <w:rPr>
          <w:rFonts w:hint="default"/>
          <w:color w:val="auto"/>
          <w:highlight w:val="none"/>
          <w:lang w:val="en-US" w:eastAsia="zh-CN"/>
        </w:rPr>
        <w:t>有重大活动以及抗台、抗雪等突发事件，必须及时组织力量做好清扫洁等应急保障工作，按照城市管理保障应急机制要求，保证人员及时到位，并根据应急指令服从统一调配。</w:t>
      </w:r>
    </w:p>
    <w:p>
      <w:pPr>
        <w:pStyle w:val="33"/>
        <w:numPr>
          <w:ilvl w:val="0"/>
          <w:numId w:val="0"/>
        </w:numPr>
        <w:adjustRightInd w:val="0"/>
        <w:spacing w:line="360" w:lineRule="auto"/>
        <w:ind w:firstLine="480" w:firstLineChars="200"/>
        <w:rPr>
          <w:rFonts w:hint="eastAsia" w:asciiTheme="minorEastAsia" w:hAnsiTheme="minorEastAsia" w:eastAsiaTheme="minorEastAsia" w:cstheme="minorEastAsia"/>
          <w:snapToGrid w:val="0"/>
          <w:color w:val="auto"/>
          <w:kern w:val="2"/>
          <w:sz w:val="24"/>
          <w:szCs w:val="21"/>
          <w:highlight w:val="none"/>
          <w:shd w:val="clear" w:fill="auto"/>
          <w:lang w:val="en-US" w:eastAsia="zh-CN" w:bidi="ar-SA"/>
        </w:rPr>
      </w:pPr>
      <w:r>
        <w:rPr>
          <w:rFonts w:hint="eastAsia" w:asciiTheme="minorEastAsia" w:hAnsiTheme="minorEastAsia" w:eastAsiaTheme="minorEastAsia" w:cstheme="minorEastAsia"/>
          <w:snapToGrid w:val="0"/>
          <w:color w:val="auto"/>
          <w:kern w:val="2"/>
          <w:sz w:val="24"/>
          <w:szCs w:val="21"/>
          <w:highlight w:val="none"/>
          <w:shd w:val="clear" w:fill="auto"/>
          <w:lang w:val="en-US" w:eastAsia="zh-CN" w:bidi="ar-SA"/>
        </w:rPr>
        <w:t>5.19做好采购单位交办的其他事项。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cs="宋体"/>
          <w:color w:val="auto"/>
          <w:sz w:val="24"/>
          <w:highlight w:val="none"/>
          <w:lang w:val="en-US" w:eastAsia="zh-CN"/>
        </w:rPr>
      </w:pPr>
    </w:p>
    <w:p>
      <w:pPr>
        <w:pStyle w:val="5"/>
        <w:rPr>
          <w:rFonts w:hint="eastAsia"/>
          <w:color w:val="auto"/>
          <w:highlight w:val="none"/>
        </w:rPr>
      </w:pPr>
    </w:p>
    <w:p>
      <w:pPr>
        <w:widowControl/>
        <w:numPr>
          <w:ilvl w:val="0"/>
          <w:numId w:val="1"/>
        </w:numPr>
        <w:snapToGrid w:val="0"/>
        <w:spacing w:line="360" w:lineRule="auto"/>
        <w:ind w:left="0" w:leftChars="0" w:firstLine="0" w:firstLineChars="0"/>
        <w:jc w:val="left"/>
        <w:rPr>
          <w:rFonts w:hint="eastAsia" w:ascii="宋体" w:hAnsi="宋体"/>
          <w:b/>
          <w:color w:val="auto"/>
          <w:sz w:val="24"/>
          <w:highlight w:val="none"/>
          <w:lang w:val="en-US" w:eastAsia="zh-CN"/>
        </w:rPr>
        <w:sectPr>
          <w:headerReference r:id="rId8" w:type="default"/>
          <w:footerReference r:id="rId9" w:type="default"/>
          <w:pgSz w:w="11905" w:h="16838"/>
          <w:pgMar w:top="1474" w:right="1814" w:bottom="1474" w:left="1814" w:header="851" w:footer="850" w:gutter="0"/>
          <w:pgBorders>
            <w:top w:val="none" w:sz="0" w:space="0"/>
            <w:left w:val="none" w:sz="0" w:space="0"/>
            <w:bottom w:val="none" w:sz="0" w:space="0"/>
            <w:right w:val="none" w:sz="0" w:space="0"/>
          </w:pgBorders>
          <w:cols w:space="0" w:num="1"/>
          <w:rtlGutter w:val="0"/>
          <w:docGrid w:linePitch="0" w:charSpace="0"/>
        </w:sectPr>
      </w:pPr>
    </w:p>
    <w:p>
      <w:pPr>
        <w:widowControl/>
        <w:numPr>
          <w:ilvl w:val="0"/>
          <w:numId w:val="1"/>
        </w:numPr>
        <w:snapToGrid w:val="0"/>
        <w:spacing w:line="360" w:lineRule="auto"/>
        <w:ind w:left="0" w:leftChars="0" w:firstLine="0" w:firstLineChars="0"/>
        <w:jc w:val="left"/>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具体服务要求</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2" w:firstLineChars="200"/>
        <w:textAlignment w:val="auto"/>
        <w:rPr>
          <w:rFonts w:hint="default"/>
          <w:b/>
          <w:bCs w:val="0"/>
          <w:color w:val="auto"/>
          <w:highlight w:val="none"/>
          <w:lang w:val="en-US" w:eastAsia="zh-CN"/>
        </w:rPr>
      </w:pPr>
      <w:r>
        <w:rPr>
          <w:rFonts w:hint="eastAsia"/>
          <w:b/>
          <w:bCs w:val="0"/>
          <w:color w:val="auto"/>
          <w:highlight w:val="none"/>
          <w:lang w:val="en-US" w:eastAsia="zh-CN"/>
        </w:rPr>
        <w:t>（一）人员、车辆及设备配置要求</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2" w:firstLineChars="200"/>
        <w:textAlignment w:val="auto"/>
        <w:rPr>
          <w:rFonts w:hint="eastAsia"/>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b/>
          <w:bCs/>
          <w:color w:val="auto"/>
          <w:highlight w:val="none"/>
          <w:lang w:val="en-US" w:eastAsia="zh-CN"/>
        </w:rPr>
        <w:t>1、人员配置表</w:t>
      </w:r>
    </w:p>
    <w:tbl>
      <w:tblPr>
        <w:tblStyle w:val="65"/>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2487"/>
        <w:gridCol w:w="6"/>
        <w:gridCol w:w="860"/>
        <w:gridCol w:w="34"/>
        <w:gridCol w:w="4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71" w:type="dxa"/>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序号</w:t>
            </w:r>
          </w:p>
        </w:tc>
        <w:tc>
          <w:tcPr>
            <w:tcW w:w="2493" w:type="dxa"/>
            <w:gridSpan w:val="2"/>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岗位</w:t>
            </w:r>
          </w:p>
        </w:tc>
        <w:tc>
          <w:tcPr>
            <w:tcW w:w="860" w:type="dxa"/>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人数</w:t>
            </w:r>
          </w:p>
        </w:tc>
        <w:tc>
          <w:tcPr>
            <w:tcW w:w="4391" w:type="dxa"/>
            <w:gridSpan w:val="2"/>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w:t>
            </w:r>
          </w:p>
        </w:tc>
        <w:tc>
          <w:tcPr>
            <w:tcW w:w="2493" w:type="dxa"/>
            <w:gridSpan w:val="2"/>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both"/>
              <w:textAlignment w:val="auto"/>
              <w:rPr>
                <w:rFonts w:hint="default"/>
                <w:b w:val="0"/>
                <w:bCs w:val="0"/>
                <w:color w:val="auto"/>
                <w:sz w:val="21"/>
                <w:szCs w:val="21"/>
                <w:highlight w:val="none"/>
                <w:vertAlign w:val="baseline"/>
                <w:lang w:val="en-US" w:eastAsia="zh-CN"/>
              </w:rPr>
            </w:pPr>
            <w:r>
              <w:rPr>
                <w:rFonts w:hint="eastAsia" w:ascii="微软雅黑" w:hAnsi="微软雅黑" w:eastAsia="微软雅黑" w:cs="微软雅黑"/>
                <w:b/>
                <w:bCs/>
                <w:color w:val="auto"/>
                <w:highlight w:val="none"/>
                <w:lang w:val="en-US" w:eastAsia="zh-CN"/>
              </w:rPr>
              <w:t>✭</w:t>
            </w:r>
            <w:r>
              <w:rPr>
                <w:rFonts w:hint="eastAsia"/>
                <w:b w:val="0"/>
                <w:bCs w:val="0"/>
                <w:color w:val="auto"/>
                <w:sz w:val="21"/>
                <w:szCs w:val="21"/>
                <w:highlight w:val="none"/>
                <w:vertAlign w:val="baseline"/>
                <w:lang w:val="en-US" w:eastAsia="zh-CN"/>
              </w:rPr>
              <w:t>项目负责人</w:t>
            </w:r>
          </w:p>
        </w:tc>
        <w:tc>
          <w:tcPr>
            <w:tcW w:w="860" w:type="dxa"/>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w:t>
            </w:r>
          </w:p>
        </w:tc>
        <w:tc>
          <w:tcPr>
            <w:tcW w:w="4391" w:type="dxa"/>
            <w:gridSpan w:val="2"/>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left"/>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具备环卫或市政道路管养或绿化养护项目从业经验，具</w:t>
            </w:r>
            <w:r>
              <w:rPr>
                <w:rFonts w:hint="eastAsia" w:ascii="宋体" w:eastAsia="宋体" w:cs="Times New Roman"/>
                <w:b w:val="0"/>
                <w:bCs w:val="0"/>
                <w:color w:val="auto"/>
                <w:sz w:val="21"/>
                <w:szCs w:val="21"/>
                <w:highlight w:val="none"/>
                <w:vertAlign w:val="baseline"/>
                <w:lang w:val="en-US" w:eastAsia="zh-CN"/>
              </w:rPr>
              <w:t>有市政或绿化相关专业</w:t>
            </w:r>
            <w:r>
              <w:rPr>
                <w:rFonts w:hint="eastAsia" w:cs="Times New Roman"/>
                <w:b w:val="0"/>
                <w:bCs w:val="0"/>
                <w:color w:val="auto"/>
                <w:sz w:val="21"/>
                <w:szCs w:val="21"/>
                <w:highlight w:val="none"/>
                <w:vertAlign w:val="baseline"/>
                <w:lang w:val="en-US" w:eastAsia="zh-CN"/>
              </w:rPr>
              <w:t>高级</w:t>
            </w:r>
            <w:r>
              <w:rPr>
                <w:rFonts w:hint="eastAsia" w:ascii="宋体" w:eastAsia="宋体" w:cs="Times New Roman"/>
                <w:b w:val="0"/>
                <w:bCs w:val="0"/>
                <w:color w:val="auto"/>
                <w:sz w:val="21"/>
                <w:szCs w:val="21"/>
                <w:highlight w:val="none"/>
                <w:vertAlign w:val="baseline"/>
                <w:lang w:val="en-US" w:eastAsia="zh-CN"/>
              </w:rPr>
              <w:t>工程师及以上职称，提供从业证明材料和社保缴纳证明。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2</w:t>
            </w:r>
          </w:p>
        </w:tc>
        <w:tc>
          <w:tcPr>
            <w:tcW w:w="2493" w:type="dxa"/>
            <w:gridSpan w:val="2"/>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both"/>
              <w:textAlignment w:val="auto"/>
              <w:rPr>
                <w:rFonts w:hint="eastAsia"/>
                <w:b w:val="0"/>
                <w:bCs w:val="0"/>
                <w:color w:val="auto"/>
                <w:sz w:val="21"/>
                <w:szCs w:val="21"/>
                <w:highlight w:val="none"/>
                <w:vertAlign w:val="baseline"/>
                <w:lang w:val="en-US" w:eastAsia="zh-CN"/>
              </w:rPr>
            </w:pPr>
            <w:r>
              <w:rPr>
                <w:rFonts w:hint="eastAsia" w:ascii="微软雅黑" w:hAnsi="微软雅黑" w:eastAsia="微软雅黑" w:cs="微软雅黑"/>
                <w:b/>
                <w:bCs/>
                <w:color w:val="auto"/>
                <w:highlight w:val="none"/>
                <w:lang w:val="en-US" w:eastAsia="zh-CN"/>
              </w:rPr>
              <w:t>✭</w:t>
            </w:r>
            <w:r>
              <w:rPr>
                <w:rFonts w:hint="eastAsia"/>
                <w:b w:val="0"/>
                <w:bCs w:val="0"/>
                <w:color w:val="auto"/>
                <w:sz w:val="21"/>
                <w:szCs w:val="21"/>
                <w:highlight w:val="none"/>
                <w:vertAlign w:val="baseline"/>
                <w:lang w:val="en-US" w:eastAsia="zh-CN"/>
              </w:rPr>
              <w:t>市政道路保洁、</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公厕保洁主管</w:t>
            </w:r>
          </w:p>
        </w:tc>
        <w:tc>
          <w:tcPr>
            <w:tcW w:w="860" w:type="dxa"/>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w:t>
            </w:r>
          </w:p>
        </w:tc>
        <w:tc>
          <w:tcPr>
            <w:tcW w:w="4391" w:type="dxa"/>
            <w:gridSpan w:val="2"/>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left"/>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具备环卫项目从业经验及中级工程师及以上职称，提供以从业证明材料和社保缴纳证明。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71" w:type="dxa"/>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3</w:t>
            </w:r>
          </w:p>
        </w:tc>
        <w:tc>
          <w:tcPr>
            <w:tcW w:w="2493" w:type="dxa"/>
            <w:gridSpan w:val="2"/>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both"/>
              <w:textAlignment w:val="auto"/>
              <w:rPr>
                <w:rFonts w:hint="default"/>
                <w:b w:val="0"/>
                <w:bCs w:val="0"/>
                <w:color w:val="auto"/>
                <w:sz w:val="21"/>
                <w:szCs w:val="21"/>
                <w:highlight w:val="none"/>
                <w:vertAlign w:val="baseline"/>
                <w:lang w:val="en-US" w:eastAsia="zh-CN"/>
              </w:rPr>
            </w:pPr>
            <w:r>
              <w:rPr>
                <w:rFonts w:hint="eastAsia" w:ascii="微软雅黑" w:hAnsi="微软雅黑" w:eastAsia="微软雅黑" w:cs="微软雅黑"/>
                <w:b/>
                <w:bCs/>
                <w:color w:val="auto"/>
                <w:highlight w:val="none"/>
                <w:lang w:val="en-US" w:eastAsia="zh-CN"/>
              </w:rPr>
              <w:t>✭</w:t>
            </w:r>
            <w:r>
              <w:rPr>
                <w:rFonts w:hint="eastAsia"/>
                <w:b w:val="0"/>
                <w:bCs w:val="0"/>
                <w:color w:val="auto"/>
                <w:sz w:val="21"/>
                <w:szCs w:val="21"/>
                <w:highlight w:val="none"/>
                <w:vertAlign w:val="baseline"/>
                <w:lang w:val="en-US" w:eastAsia="zh-CN"/>
              </w:rPr>
              <w:t>公共绿地管养主管</w:t>
            </w:r>
          </w:p>
        </w:tc>
        <w:tc>
          <w:tcPr>
            <w:tcW w:w="860" w:type="dxa"/>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w:t>
            </w:r>
          </w:p>
        </w:tc>
        <w:tc>
          <w:tcPr>
            <w:tcW w:w="4391" w:type="dxa"/>
            <w:gridSpan w:val="2"/>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具有园林绿化中级工程师证书，提供社保缴纳证明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4</w:t>
            </w:r>
          </w:p>
        </w:tc>
        <w:tc>
          <w:tcPr>
            <w:tcW w:w="2493" w:type="dxa"/>
            <w:gridSpan w:val="2"/>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both"/>
              <w:textAlignment w:val="auto"/>
              <w:rPr>
                <w:rFonts w:hint="default"/>
                <w:b w:val="0"/>
                <w:bCs w:val="0"/>
                <w:color w:val="auto"/>
                <w:sz w:val="21"/>
                <w:szCs w:val="21"/>
                <w:highlight w:val="none"/>
                <w:vertAlign w:val="baseline"/>
                <w:lang w:val="en-US" w:eastAsia="zh-CN"/>
              </w:rPr>
            </w:pPr>
            <w:r>
              <w:rPr>
                <w:rFonts w:hint="eastAsia" w:ascii="微软雅黑" w:hAnsi="微软雅黑" w:eastAsia="微软雅黑" w:cs="微软雅黑"/>
                <w:b/>
                <w:bCs/>
                <w:color w:val="auto"/>
                <w:highlight w:val="none"/>
                <w:lang w:val="en-US" w:eastAsia="zh-CN"/>
              </w:rPr>
              <w:t>✭</w:t>
            </w:r>
            <w:r>
              <w:rPr>
                <w:rFonts w:hint="eastAsia"/>
                <w:b w:val="0"/>
                <w:bCs w:val="0"/>
                <w:color w:val="auto"/>
                <w:sz w:val="21"/>
                <w:szCs w:val="21"/>
                <w:highlight w:val="none"/>
                <w:vertAlign w:val="baseline"/>
                <w:lang w:val="en-US" w:eastAsia="zh-CN"/>
              </w:rPr>
              <w:t>市政道路管养主管</w:t>
            </w:r>
          </w:p>
        </w:tc>
        <w:tc>
          <w:tcPr>
            <w:tcW w:w="860" w:type="dxa"/>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w:t>
            </w:r>
          </w:p>
        </w:tc>
        <w:tc>
          <w:tcPr>
            <w:tcW w:w="4391" w:type="dxa"/>
            <w:gridSpan w:val="2"/>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具有</w:t>
            </w:r>
            <w:r>
              <w:rPr>
                <w:rFonts w:hint="default"/>
                <w:b w:val="0"/>
                <w:bCs w:val="0"/>
                <w:color w:val="auto"/>
                <w:sz w:val="21"/>
                <w:szCs w:val="21"/>
                <w:highlight w:val="none"/>
                <w:vertAlign w:val="baseline"/>
                <w:lang w:val="en-US" w:eastAsia="zh-CN"/>
              </w:rPr>
              <w:t>市政公用工程二级及以上</w:t>
            </w:r>
            <w:r>
              <w:rPr>
                <w:rFonts w:hint="eastAsia"/>
                <w:b w:val="0"/>
                <w:bCs w:val="0"/>
                <w:color w:val="auto"/>
                <w:sz w:val="21"/>
                <w:szCs w:val="21"/>
                <w:highlight w:val="none"/>
                <w:vertAlign w:val="baseline"/>
                <w:lang w:val="en-US" w:eastAsia="zh-CN"/>
              </w:rPr>
              <w:t>注册</w:t>
            </w:r>
            <w:r>
              <w:rPr>
                <w:rFonts w:hint="default"/>
                <w:b w:val="0"/>
                <w:bCs w:val="0"/>
                <w:color w:val="auto"/>
                <w:sz w:val="21"/>
                <w:szCs w:val="21"/>
                <w:highlight w:val="none"/>
                <w:vertAlign w:val="baseline"/>
                <w:lang w:val="en-US" w:eastAsia="zh-CN"/>
              </w:rPr>
              <w:t>建造师证书</w:t>
            </w:r>
            <w:r>
              <w:rPr>
                <w:rFonts w:hint="eastAsia"/>
                <w:b w:val="0"/>
                <w:bCs w:val="0"/>
                <w:color w:val="auto"/>
                <w:sz w:val="21"/>
                <w:szCs w:val="21"/>
                <w:highlight w:val="none"/>
                <w:vertAlign w:val="baseline"/>
                <w:lang w:val="en-US" w:eastAsia="zh-CN"/>
              </w:rPr>
              <w:t>、有效的B类证书，提供社保缴纳证明。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5</w:t>
            </w:r>
          </w:p>
        </w:tc>
        <w:tc>
          <w:tcPr>
            <w:tcW w:w="7744" w:type="dxa"/>
            <w:gridSpan w:val="5"/>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市政道路保洁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eastAsia"/>
                <w:b w:val="0"/>
                <w:bCs w:val="0"/>
                <w:color w:val="auto"/>
                <w:sz w:val="21"/>
                <w:szCs w:val="21"/>
                <w:highlight w:val="none"/>
                <w:vertAlign w:val="baseline"/>
                <w:lang w:val="en-US" w:eastAsia="zh-CN"/>
              </w:rPr>
            </w:pPr>
          </w:p>
        </w:tc>
        <w:tc>
          <w:tcPr>
            <w:tcW w:w="2493" w:type="dxa"/>
            <w:gridSpan w:val="2"/>
            <w:shd w:val="clear" w:color="auto" w:fill="auto"/>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both"/>
              <w:textAlignment w:val="auto"/>
              <w:rPr>
                <w:rFonts w:hint="default" w:ascii="宋体" w:hAnsi="Calibri" w:eastAsia="宋体" w:cs="Times New Roman"/>
                <w:b w:val="0"/>
                <w:bCs w:val="0"/>
                <w:snapToGrid/>
                <w:color w:val="auto"/>
                <w:kern w:val="2"/>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专职保洁员（标项一）</w:t>
            </w:r>
          </w:p>
        </w:tc>
        <w:tc>
          <w:tcPr>
            <w:tcW w:w="860" w:type="dxa"/>
            <w:shd w:val="clear" w:color="auto" w:fill="auto"/>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center"/>
              <w:textAlignment w:val="auto"/>
              <w:rPr>
                <w:rFonts w:hint="default" w:ascii="宋体" w:hAnsi="Calibri" w:eastAsia="宋体" w:cs="Times New Roman"/>
                <w:b w:val="0"/>
                <w:bCs w:val="0"/>
                <w:snapToGrid/>
                <w:color w:val="auto"/>
                <w:kern w:val="2"/>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46</w:t>
            </w:r>
          </w:p>
        </w:tc>
        <w:tc>
          <w:tcPr>
            <w:tcW w:w="4391" w:type="dxa"/>
            <w:gridSpan w:val="2"/>
            <w:vAlign w:val="center"/>
          </w:tcPr>
          <w:p>
            <w:pPr>
              <w:pStyle w:val="62"/>
              <w:keepNext w:val="0"/>
              <w:keepLines w:val="0"/>
              <w:pageBreakBefore w:val="0"/>
              <w:widowControl w:val="0"/>
              <w:numPr>
                <w:ilvl w:val="0"/>
                <w:numId w:val="0"/>
              </w:numPr>
              <w:tabs>
                <w:tab w:val="left" w:pos="1458"/>
              </w:tabs>
              <w:kinsoku/>
              <w:wordWrap/>
              <w:overflowPunct/>
              <w:topLinePunct w:val="0"/>
              <w:autoSpaceDE w:val="0"/>
              <w:autoSpaceDN w:val="0"/>
              <w:bidi w:val="0"/>
              <w:adjustRightInd w:val="0"/>
              <w:snapToGrid/>
              <w:spacing w:line="240" w:lineRule="auto"/>
              <w:jc w:val="left"/>
              <w:textAlignment w:val="auto"/>
              <w:rPr>
                <w:rFonts w:hint="default"/>
                <w:b w:val="0"/>
                <w:bCs w:val="0"/>
                <w:color w:val="auto"/>
                <w:sz w:val="21"/>
                <w:szCs w:val="21"/>
                <w:highlight w:val="none"/>
                <w:vertAlign w:val="baseline"/>
                <w:lang w:val="en-US" w:eastAsia="zh-CN"/>
              </w:rPr>
            </w:pPr>
            <w:r>
              <w:rPr>
                <w:rFonts w:hint="eastAsia" w:ascii="Times New Roman" w:hAnsi="Times New Roman" w:eastAsia="宋体" w:cs="Times New Roman"/>
                <w:b w:val="0"/>
                <w:bCs w:val="0"/>
                <w:snapToGrid/>
                <w:color w:val="auto"/>
                <w:kern w:val="2"/>
                <w:sz w:val="21"/>
                <w:szCs w:val="21"/>
                <w:highlight w:val="none"/>
                <w:vertAlign w:val="baseline"/>
                <w:lang w:val="en-US" w:eastAsia="zh-CN" w:bidi="ar-SA"/>
              </w:rPr>
              <w:t>要求身体健康，能提供身体健康的体检表或健康证，并在采购人处进行基础资料登记。提供承诺书。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eastAsia"/>
                <w:b w:val="0"/>
                <w:bCs w:val="0"/>
                <w:color w:val="auto"/>
                <w:sz w:val="21"/>
                <w:szCs w:val="21"/>
                <w:highlight w:val="none"/>
                <w:vertAlign w:val="baseline"/>
                <w:lang w:val="en-US" w:eastAsia="zh-CN"/>
              </w:rPr>
            </w:pPr>
          </w:p>
        </w:tc>
        <w:tc>
          <w:tcPr>
            <w:tcW w:w="2493" w:type="dxa"/>
            <w:gridSpan w:val="2"/>
            <w:shd w:val="clear" w:color="auto" w:fill="auto"/>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both"/>
              <w:textAlignment w:val="auto"/>
              <w:rPr>
                <w:rFonts w:hint="default" w:ascii="宋体" w:hAnsi="Calibri" w:eastAsia="宋体" w:cs="Times New Roman"/>
                <w:b w:val="0"/>
                <w:bCs w:val="0"/>
                <w:snapToGrid/>
                <w:color w:val="auto"/>
                <w:kern w:val="2"/>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专职保洁员（标项二）</w:t>
            </w:r>
          </w:p>
        </w:tc>
        <w:tc>
          <w:tcPr>
            <w:tcW w:w="860" w:type="dxa"/>
            <w:shd w:val="clear" w:color="auto" w:fill="auto"/>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center"/>
              <w:textAlignment w:val="auto"/>
              <w:rPr>
                <w:rFonts w:hint="default" w:ascii="宋体" w:hAnsi="Calibri" w:eastAsia="宋体" w:cs="Times New Roman"/>
                <w:b w:val="0"/>
                <w:bCs w:val="0"/>
                <w:snapToGrid/>
                <w:color w:val="auto"/>
                <w:kern w:val="2"/>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52</w:t>
            </w:r>
          </w:p>
        </w:tc>
        <w:tc>
          <w:tcPr>
            <w:tcW w:w="4391" w:type="dxa"/>
            <w:gridSpan w:val="2"/>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jc w:val="left"/>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要求身体健康，能提供身体健康的体检表或健康证，并在采购人处进行基础资料登记。提供承诺书。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p>
        </w:tc>
        <w:tc>
          <w:tcPr>
            <w:tcW w:w="2493" w:type="dxa"/>
            <w:gridSpan w:val="2"/>
            <w:shd w:val="clear" w:color="auto" w:fill="auto"/>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both"/>
              <w:textAlignment w:val="auto"/>
              <w:rPr>
                <w:rFonts w:hint="default" w:ascii="宋体" w:hAnsi="Calibri" w:eastAsia="宋体" w:cs="Times New Roman"/>
                <w:b w:val="0"/>
                <w:bCs w:val="0"/>
                <w:snapToGrid/>
                <w:color w:val="auto"/>
                <w:kern w:val="2"/>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专职保洁员（标项三）</w:t>
            </w:r>
          </w:p>
        </w:tc>
        <w:tc>
          <w:tcPr>
            <w:tcW w:w="860" w:type="dxa"/>
            <w:shd w:val="clear" w:color="auto" w:fill="auto"/>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center"/>
              <w:textAlignment w:val="auto"/>
              <w:rPr>
                <w:rFonts w:hint="default" w:ascii="宋体" w:hAnsi="Calibri" w:eastAsia="宋体" w:cs="Times New Roman"/>
                <w:b w:val="0"/>
                <w:bCs w:val="0"/>
                <w:snapToGrid/>
                <w:color w:val="auto"/>
                <w:kern w:val="2"/>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64</w:t>
            </w:r>
          </w:p>
        </w:tc>
        <w:tc>
          <w:tcPr>
            <w:tcW w:w="4391" w:type="dxa"/>
            <w:gridSpan w:val="2"/>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jc w:val="left"/>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要求身体健康，能提供身体健康的体检表或健康证，并在采购人处进行基础资料登记。提供承诺书。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p>
        </w:tc>
        <w:tc>
          <w:tcPr>
            <w:tcW w:w="2493" w:type="dxa"/>
            <w:gridSpan w:val="2"/>
            <w:shd w:val="clear" w:color="auto" w:fill="auto"/>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保洁作业机械车辆驾驶人员（标项一）</w:t>
            </w:r>
          </w:p>
        </w:tc>
        <w:tc>
          <w:tcPr>
            <w:tcW w:w="860" w:type="dxa"/>
            <w:shd w:val="clear" w:color="auto" w:fill="auto"/>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11</w:t>
            </w:r>
          </w:p>
        </w:tc>
        <w:tc>
          <w:tcPr>
            <w:tcW w:w="4391" w:type="dxa"/>
            <w:gridSpan w:val="2"/>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jc w:val="left"/>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提供相应驾驶员证书。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p>
        </w:tc>
        <w:tc>
          <w:tcPr>
            <w:tcW w:w="2493" w:type="dxa"/>
            <w:gridSpan w:val="2"/>
            <w:shd w:val="clear" w:color="auto" w:fill="auto"/>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both"/>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保洁作业机械车辆驾驶人员（标项二）</w:t>
            </w:r>
          </w:p>
        </w:tc>
        <w:tc>
          <w:tcPr>
            <w:tcW w:w="860" w:type="dxa"/>
            <w:shd w:val="clear" w:color="auto" w:fill="auto"/>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13</w:t>
            </w:r>
          </w:p>
        </w:tc>
        <w:tc>
          <w:tcPr>
            <w:tcW w:w="4391" w:type="dxa"/>
            <w:gridSpan w:val="2"/>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left"/>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提供相应驾驶员证书。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p>
        </w:tc>
        <w:tc>
          <w:tcPr>
            <w:tcW w:w="2493" w:type="dxa"/>
            <w:gridSpan w:val="2"/>
            <w:shd w:val="clear" w:color="auto" w:fill="auto"/>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both"/>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保洁作业机械车辆驾驶人员（标项三）</w:t>
            </w:r>
          </w:p>
        </w:tc>
        <w:tc>
          <w:tcPr>
            <w:tcW w:w="860" w:type="dxa"/>
            <w:shd w:val="clear" w:color="auto" w:fill="auto"/>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13</w:t>
            </w:r>
          </w:p>
        </w:tc>
        <w:tc>
          <w:tcPr>
            <w:tcW w:w="4391" w:type="dxa"/>
            <w:gridSpan w:val="2"/>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left"/>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提供相应驾驶员证书。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6</w:t>
            </w:r>
          </w:p>
        </w:tc>
        <w:tc>
          <w:tcPr>
            <w:tcW w:w="7744" w:type="dxa"/>
            <w:gridSpan w:val="5"/>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公厕保洁人员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eastAsia"/>
                <w:b w:val="0"/>
                <w:bCs w:val="0"/>
                <w:color w:val="auto"/>
                <w:sz w:val="21"/>
                <w:szCs w:val="21"/>
                <w:highlight w:val="none"/>
                <w:vertAlign w:val="baseline"/>
                <w:lang w:val="en-US" w:eastAsia="zh-CN"/>
              </w:rPr>
            </w:pPr>
          </w:p>
        </w:tc>
        <w:tc>
          <w:tcPr>
            <w:tcW w:w="2487" w:type="dxa"/>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both"/>
              <w:textAlignment w:val="auto"/>
              <w:rPr>
                <w:rFonts w:hint="eastAsia" w:ascii="宋体" w:hAnsi="Calibri" w:eastAsia="宋体" w:cs="Times New Roman"/>
                <w:b w:val="0"/>
                <w:bCs w:val="0"/>
                <w:snapToGrid/>
                <w:color w:val="auto"/>
                <w:kern w:val="2"/>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保洁人员（标项一）</w:t>
            </w:r>
          </w:p>
        </w:tc>
        <w:tc>
          <w:tcPr>
            <w:tcW w:w="900" w:type="dxa"/>
            <w:gridSpan w:val="3"/>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center"/>
              <w:textAlignment w:val="auto"/>
              <w:rPr>
                <w:rFonts w:hint="eastAsia" w:ascii="宋体" w:hAnsi="Calibri" w:eastAsia="宋体" w:cs="Times New Roman"/>
                <w:b w:val="0"/>
                <w:bCs w:val="0"/>
                <w:snapToGrid/>
                <w:color w:val="auto"/>
                <w:kern w:val="2"/>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8</w:t>
            </w:r>
          </w:p>
        </w:tc>
        <w:tc>
          <w:tcPr>
            <w:tcW w:w="4357"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left"/>
              <w:textAlignment w:val="auto"/>
              <w:rPr>
                <w:rFonts w:hint="eastAsia"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eastAsia="宋体" w:cs="Times New Roman"/>
                <w:b w:val="0"/>
                <w:bCs w:val="0"/>
                <w:snapToGrid/>
                <w:color w:val="auto"/>
                <w:kern w:val="2"/>
                <w:sz w:val="21"/>
                <w:szCs w:val="21"/>
                <w:highlight w:val="none"/>
                <w:vertAlign w:val="baseline"/>
                <w:lang w:val="en-US" w:eastAsia="zh-CN" w:bidi="ar-SA"/>
              </w:rPr>
              <w:t>要求身体健康，能提供身体健康的体检表或健康证，并在采购人处进行基础资料登记。提供承诺书。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eastAsia"/>
                <w:b w:val="0"/>
                <w:bCs w:val="0"/>
                <w:color w:val="auto"/>
                <w:sz w:val="21"/>
                <w:szCs w:val="21"/>
                <w:highlight w:val="none"/>
                <w:vertAlign w:val="baseline"/>
                <w:lang w:val="en-US" w:eastAsia="zh-CN"/>
              </w:rPr>
            </w:pPr>
          </w:p>
        </w:tc>
        <w:tc>
          <w:tcPr>
            <w:tcW w:w="2487" w:type="dxa"/>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both"/>
              <w:textAlignment w:val="auto"/>
              <w:rPr>
                <w:rFonts w:hint="eastAsia" w:ascii="宋体" w:hAnsi="Calibri" w:eastAsia="宋体" w:cs="Times New Roman"/>
                <w:b w:val="0"/>
                <w:bCs w:val="0"/>
                <w:snapToGrid/>
                <w:color w:val="auto"/>
                <w:kern w:val="2"/>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保洁人员（标项二）</w:t>
            </w:r>
          </w:p>
        </w:tc>
        <w:tc>
          <w:tcPr>
            <w:tcW w:w="900" w:type="dxa"/>
            <w:gridSpan w:val="3"/>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center"/>
              <w:textAlignment w:val="auto"/>
              <w:rPr>
                <w:rFonts w:hint="eastAsia" w:ascii="宋体" w:hAnsi="Calibri" w:eastAsia="宋体" w:cs="Times New Roman"/>
                <w:b w:val="0"/>
                <w:bCs w:val="0"/>
                <w:snapToGrid/>
                <w:color w:val="auto"/>
                <w:kern w:val="2"/>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22</w:t>
            </w:r>
          </w:p>
        </w:tc>
        <w:tc>
          <w:tcPr>
            <w:tcW w:w="4357"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left"/>
              <w:textAlignment w:val="auto"/>
              <w:rPr>
                <w:rFonts w:hint="eastAsia"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eastAsia="宋体" w:cs="Times New Roman"/>
                <w:b w:val="0"/>
                <w:bCs w:val="0"/>
                <w:snapToGrid/>
                <w:color w:val="auto"/>
                <w:kern w:val="2"/>
                <w:sz w:val="21"/>
                <w:szCs w:val="21"/>
                <w:highlight w:val="none"/>
                <w:vertAlign w:val="baseline"/>
                <w:lang w:val="en-US" w:eastAsia="zh-CN" w:bidi="ar-SA"/>
              </w:rPr>
              <w:t>要求身体健康，能提供身体健康的体检表或健康证，并在采购人处进行基础资料登记。提供承诺书。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eastAsia"/>
                <w:b w:val="0"/>
                <w:bCs w:val="0"/>
                <w:color w:val="auto"/>
                <w:sz w:val="21"/>
                <w:szCs w:val="21"/>
                <w:highlight w:val="none"/>
                <w:vertAlign w:val="baseline"/>
                <w:lang w:val="en-US" w:eastAsia="zh-CN"/>
              </w:rPr>
            </w:pPr>
          </w:p>
        </w:tc>
        <w:tc>
          <w:tcPr>
            <w:tcW w:w="2487" w:type="dxa"/>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both"/>
              <w:textAlignment w:val="auto"/>
              <w:rPr>
                <w:rFonts w:hint="eastAsia" w:ascii="宋体" w:hAnsi="Calibri" w:eastAsia="宋体" w:cs="Times New Roman"/>
                <w:b w:val="0"/>
                <w:bCs w:val="0"/>
                <w:snapToGrid/>
                <w:color w:val="auto"/>
                <w:kern w:val="2"/>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保洁人员（标项三）</w:t>
            </w:r>
          </w:p>
        </w:tc>
        <w:tc>
          <w:tcPr>
            <w:tcW w:w="900" w:type="dxa"/>
            <w:gridSpan w:val="3"/>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center"/>
              <w:textAlignment w:val="auto"/>
              <w:rPr>
                <w:rFonts w:hint="eastAsia" w:ascii="宋体" w:hAnsi="Calibri" w:eastAsia="宋体" w:cs="Times New Roman"/>
                <w:b w:val="0"/>
                <w:bCs w:val="0"/>
                <w:snapToGrid/>
                <w:color w:val="auto"/>
                <w:kern w:val="2"/>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28</w:t>
            </w:r>
          </w:p>
        </w:tc>
        <w:tc>
          <w:tcPr>
            <w:tcW w:w="4357" w:type="dxa"/>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left"/>
              <w:textAlignment w:val="auto"/>
              <w:rPr>
                <w:rFonts w:hint="eastAsia"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eastAsia="宋体" w:cs="Times New Roman"/>
                <w:b w:val="0"/>
                <w:bCs w:val="0"/>
                <w:snapToGrid/>
                <w:color w:val="auto"/>
                <w:kern w:val="2"/>
                <w:sz w:val="21"/>
                <w:szCs w:val="21"/>
                <w:highlight w:val="none"/>
                <w:vertAlign w:val="baseline"/>
                <w:lang w:val="en-US" w:eastAsia="zh-CN" w:bidi="ar-SA"/>
              </w:rPr>
              <w:t>要求身体健康，能提供身体健康的体检表或健康证，并在采购人处进行基础资料登记。提供承诺书。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7</w:t>
            </w:r>
          </w:p>
        </w:tc>
        <w:tc>
          <w:tcPr>
            <w:tcW w:w="7744" w:type="dxa"/>
            <w:gridSpan w:val="5"/>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公共绿地管养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p>
        </w:tc>
        <w:tc>
          <w:tcPr>
            <w:tcW w:w="2493" w:type="dxa"/>
            <w:gridSpan w:val="2"/>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left"/>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固定养护人员（标项一）</w:t>
            </w:r>
          </w:p>
        </w:tc>
        <w:tc>
          <w:tcPr>
            <w:tcW w:w="860" w:type="dxa"/>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10</w:t>
            </w:r>
          </w:p>
        </w:tc>
        <w:tc>
          <w:tcPr>
            <w:tcW w:w="4391" w:type="dxa"/>
            <w:gridSpan w:val="2"/>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left"/>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其中3人需具有绿化中级工（四级）以上职业资格。提供承诺书和职业资格证书。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p>
        </w:tc>
        <w:tc>
          <w:tcPr>
            <w:tcW w:w="2493" w:type="dxa"/>
            <w:gridSpan w:val="2"/>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jc w:val="left"/>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固定养护人员（标项二）</w:t>
            </w:r>
          </w:p>
        </w:tc>
        <w:tc>
          <w:tcPr>
            <w:tcW w:w="860" w:type="dxa"/>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11</w:t>
            </w:r>
          </w:p>
        </w:tc>
        <w:tc>
          <w:tcPr>
            <w:tcW w:w="4391" w:type="dxa"/>
            <w:gridSpan w:val="2"/>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left"/>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其中3人需具有绿化中级工（四级）以上职业资格。提供承诺书和职业资格证书。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p>
        </w:tc>
        <w:tc>
          <w:tcPr>
            <w:tcW w:w="2493" w:type="dxa"/>
            <w:gridSpan w:val="2"/>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jc w:val="left"/>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固定养护人员（标项三）</w:t>
            </w:r>
          </w:p>
        </w:tc>
        <w:tc>
          <w:tcPr>
            <w:tcW w:w="860" w:type="dxa"/>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18</w:t>
            </w:r>
          </w:p>
        </w:tc>
        <w:tc>
          <w:tcPr>
            <w:tcW w:w="4391" w:type="dxa"/>
            <w:gridSpan w:val="2"/>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left"/>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其中5人需具有绿化中级工（四级）以上职业资格。提供承诺书和职业资格证书。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515" w:type="dxa"/>
            <w:gridSpan w:val="6"/>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eastAsia" w:ascii="Times New Roman" w:hAnsi="Times New Roman" w:eastAsia="宋体" w:cs="Times New Roman"/>
                <w:b w:val="0"/>
                <w:bCs w:val="0"/>
                <w:snapToGrid/>
                <w:color w:val="auto"/>
                <w:kern w:val="2"/>
                <w:sz w:val="21"/>
                <w:szCs w:val="21"/>
                <w:highlight w:val="none"/>
                <w:vertAlign w:val="baseline"/>
                <w:lang w:val="en-US" w:eastAsia="zh-CN" w:bidi="ar-SA"/>
              </w:rPr>
            </w:pPr>
            <w:r>
              <w:rPr>
                <w:rFonts w:hint="eastAsia" w:ascii="Times New Roman" w:hAnsi="Times New Roman" w:eastAsia="宋体" w:cs="Times New Roman"/>
                <w:b w:val="0"/>
                <w:bCs w:val="0"/>
                <w:snapToGrid/>
                <w:color w:val="auto"/>
                <w:kern w:val="2"/>
                <w:sz w:val="21"/>
                <w:szCs w:val="21"/>
                <w:highlight w:val="none"/>
                <w:vertAlign w:val="baseline"/>
                <w:lang w:val="en-US" w:eastAsia="zh-CN" w:bidi="ar-SA"/>
              </w:rPr>
              <w:t>市政道路管养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top"/>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8</w:t>
            </w:r>
          </w:p>
        </w:tc>
        <w:tc>
          <w:tcPr>
            <w:tcW w:w="2493" w:type="dxa"/>
            <w:gridSpan w:val="2"/>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施工员</w:t>
            </w:r>
          </w:p>
        </w:tc>
        <w:tc>
          <w:tcPr>
            <w:tcW w:w="860" w:type="dxa"/>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w:t>
            </w:r>
          </w:p>
        </w:tc>
        <w:tc>
          <w:tcPr>
            <w:tcW w:w="4391" w:type="dxa"/>
            <w:gridSpan w:val="2"/>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具有施工员上岗证，提供社保缴纳证明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1" w:type="dxa"/>
            <w:vAlign w:val="top"/>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9</w:t>
            </w:r>
          </w:p>
        </w:tc>
        <w:tc>
          <w:tcPr>
            <w:tcW w:w="2493" w:type="dxa"/>
            <w:gridSpan w:val="2"/>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安全员</w:t>
            </w:r>
          </w:p>
        </w:tc>
        <w:tc>
          <w:tcPr>
            <w:tcW w:w="860" w:type="dxa"/>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w:t>
            </w:r>
          </w:p>
        </w:tc>
        <w:tc>
          <w:tcPr>
            <w:tcW w:w="4391" w:type="dxa"/>
            <w:gridSpan w:val="2"/>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具有C证，提供社保缴纳证明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1" w:type="dxa"/>
            <w:shd w:val="clear" w:color="auto" w:fill="auto"/>
            <w:vAlign w:val="top"/>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center"/>
              <w:textAlignment w:val="auto"/>
              <w:rPr>
                <w:rFonts w:hint="eastAsia" w:ascii="宋体" w:hAnsi="Calibri" w:eastAsia="宋体" w:cs="Times New Roman"/>
                <w:b w:val="0"/>
                <w:bCs w:val="0"/>
                <w:snapToGrid/>
                <w:color w:val="auto"/>
                <w:kern w:val="2"/>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10</w:t>
            </w:r>
          </w:p>
        </w:tc>
        <w:tc>
          <w:tcPr>
            <w:tcW w:w="2493" w:type="dxa"/>
            <w:gridSpan w:val="2"/>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textAlignment w:val="auto"/>
              <w:rPr>
                <w:rFonts w:hint="default" w:ascii="微软雅黑" w:hAnsi="微软雅黑" w:eastAsia="微软雅黑" w:cs="微软雅黑"/>
                <w:b/>
                <w:bCs/>
                <w:color w:val="auto"/>
                <w:highlight w:val="none"/>
                <w:lang w:val="en-US" w:eastAsia="zh-CN"/>
              </w:rPr>
            </w:pPr>
            <w:r>
              <w:rPr>
                <w:rFonts w:hint="eastAsia" w:ascii="宋体" w:hAnsi="Calibri" w:eastAsia="宋体" w:cs="Times New Roman"/>
                <w:b w:val="0"/>
                <w:bCs w:val="0"/>
                <w:color w:val="auto"/>
                <w:sz w:val="21"/>
                <w:szCs w:val="21"/>
                <w:highlight w:val="none"/>
                <w:lang w:val="en-US" w:eastAsia="zh-CN"/>
              </w:rPr>
              <w:t>技术员</w:t>
            </w:r>
          </w:p>
        </w:tc>
        <w:tc>
          <w:tcPr>
            <w:tcW w:w="860" w:type="dxa"/>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w:t>
            </w:r>
          </w:p>
        </w:tc>
        <w:tc>
          <w:tcPr>
            <w:tcW w:w="4391" w:type="dxa"/>
            <w:gridSpan w:val="2"/>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具有市政专业中级及以上工程师职称证书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shd w:val="clear" w:color="auto" w:fill="auto"/>
            <w:vAlign w:val="top"/>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center"/>
              <w:textAlignment w:val="auto"/>
              <w:rPr>
                <w:rFonts w:hint="default" w:ascii="宋体" w:hAnsi="Calibri" w:eastAsia="宋体" w:cs="Times New Roman"/>
                <w:b w:val="0"/>
                <w:bCs w:val="0"/>
                <w:snapToGrid/>
                <w:color w:val="auto"/>
                <w:kern w:val="2"/>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11</w:t>
            </w:r>
          </w:p>
        </w:tc>
        <w:tc>
          <w:tcPr>
            <w:tcW w:w="2493" w:type="dxa"/>
            <w:gridSpan w:val="2"/>
            <w:vAlign w:val="top"/>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textAlignment w:val="auto"/>
              <w:rPr>
                <w:rFonts w:hint="default" w:ascii="宋体" w:hAnsi="Calibri" w:eastAsia="宋体" w:cs="Times New Roman"/>
                <w:b w:val="0"/>
                <w:bCs w:val="0"/>
                <w:snapToGrid/>
                <w:color w:val="auto"/>
                <w:kern w:val="2"/>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沥青班组</w:t>
            </w:r>
          </w:p>
        </w:tc>
        <w:tc>
          <w:tcPr>
            <w:tcW w:w="860" w:type="dxa"/>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center"/>
              <w:textAlignment w:val="auto"/>
              <w:rPr>
                <w:rFonts w:hint="default" w:ascii="宋体" w:hAnsi="Calibri" w:eastAsia="宋体" w:cs="Times New Roman"/>
                <w:b w:val="0"/>
                <w:bCs w:val="0"/>
                <w:snapToGrid/>
                <w:color w:val="auto"/>
                <w:kern w:val="2"/>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1</w:t>
            </w:r>
          </w:p>
        </w:tc>
        <w:tc>
          <w:tcPr>
            <w:tcW w:w="4391" w:type="dxa"/>
            <w:gridSpan w:val="2"/>
            <w:vAlign w:val="top"/>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textAlignment w:val="auto"/>
              <w:rPr>
                <w:rFonts w:hint="default" w:ascii="宋体" w:hAnsi="Calibri" w:eastAsia="宋体" w:cs="Times New Roman"/>
                <w:b w:val="0"/>
                <w:bCs w:val="0"/>
                <w:snapToGrid/>
                <w:color w:val="auto"/>
                <w:kern w:val="2"/>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1个班组（不少于8人），提供承诺书。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top"/>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center"/>
              <w:textAlignment w:val="auto"/>
              <w:rPr>
                <w:rFonts w:hint="default" w:ascii="宋体" w:hAnsi="Calibri" w:eastAsia="宋体" w:cs="Times New Roman"/>
                <w:b w:val="0"/>
                <w:bCs w:val="0"/>
                <w:snapToGrid/>
                <w:color w:val="auto"/>
                <w:kern w:val="2"/>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12</w:t>
            </w:r>
          </w:p>
        </w:tc>
        <w:tc>
          <w:tcPr>
            <w:tcW w:w="2493" w:type="dxa"/>
            <w:gridSpan w:val="2"/>
            <w:vAlign w:val="top"/>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textAlignment w:val="auto"/>
              <w:rPr>
                <w:rFonts w:hint="default" w:ascii="宋体" w:hAnsi="Calibri" w:eastAsia="宋体" w:cs="Times New Roman"/>
                <w:b w:val="0"/>
                <w:bCs w:val="0"/>
                <w:snapToGrid/>
                <w:color w:val="auto"/>
                <w:kern w:val="2"/>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人行道班组</w:t>
            </w:r>
          </w:p>
        </w:tc>
        <w:tc>
          <w:tcPr>
            <w:tcW w:w="860" w:type="dxa"/>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center"/>
              <w:textAlignment w:val="auto"/>
              <w:rPr>
                <w:rFonts w:hint="default" w:ascii="宋体" w:hAnsi="Calibri" w:eastAsia="宋体" w:cs="Times New Roman"/>
                <w:b w:val="0"/>
                <w:bCs w:val="0"/>
                <w:snapToGrid/>
                <w:color w:val="auto"/>
                <w:kern w:val="2"/>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1</w:t>
            </w:r>
          </w:p>
        </w:tc>
        <w:tc>
          <w:tcPr>
            <w:tcW w:w="4391" w:type="dxa"/>
            <w:gridSpan w:val="2"/>
            <w:vAlign w:val="top"/>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textAlignment w:val="auto"/>
              <w:rPr>
                <w:rFonts w:hint="default" w:ascii="宋体" w:hAnsi="Calibri" w:eastAsia="宋体" w:cs="Times New Roman"/>
                <w:b w:val="0"/>
                <w:bCs w:val="0"/>
                <w:snapToGrid/>
                <w:color w:val="auto"/>
                <w:kern w:val="2"/>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1个班组（不少于8人），提供承诺书。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5" w:type="dxa"/>
            <w:gridSpan w:val="6"/>
            <w:vAlign w:val="top"/>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top"/>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13</w:t>
            </w:r>
          </w:p>
        </w:tc>
        <w:tc>
          <w:tcPr>
            <w:tcW w:w="2493" w:type="dxa"/>
            <w:gridSpan w:val="2"/>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巡查班组</w:t>
            </w:r>
          </w:p>
        </w:tc>
        <w:tc>
          <w:tcPr>
            <w:tcW w:w="860" w:type="dxa"/>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w:t>
            </w:r>
          </w:p>
        </w:tc>
        <w:tc>
          <w:tcPr>
            <w:tcW w:w="4391" w:type="dxa"/>
            <w:gridSpan w:val="2"/>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1个班组（不少于3人），提供承诺书。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top"/>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center"/>
              <w:textAlignment w:val="auto"/>
              <w:rPr>
                <w:rFonts w:hint="default" w:ascii="宋体" w:hAnsi="Calibri" w:eastAsia="宋体" w:cs="Times New Roman"/>
                <w:b w:val="0"/>
                <w:bCs w:val="0"/>
                <w:snapToGrid/>
                <w:color w:val="auto"/>
                <w:kern w:val="2"/>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14</w:t>
            </w:r>
          </w:p>
        </w:tc>
        <w:tc>
          <w:tcPr>
            <w:tcW w:w="2493" w:type="dxa"/>
            <w:gridSpan w:val="2"/>
            <w:vAlign w:val="top"/>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textAlignment w:val="auto"/>
              <w:rPr>
                <w:rFonts w:hint="eastAsia" w:ascii="宋体" w:hAnsi="Calibri" w:eastAsia="宋体" w:cs="Times New Roman"/>
                <w:b w:val="0"/>
                <w:bCs w:val="0"/>
                <w:snapToGrid/>
                <w:color w:val="auto"/>
                <w:kern w:val="2"/>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资料员</w:t>
            </w:r>
          </w:p>
        </w:tc>
        <w:tc>
          <w:tcPr>
            <w:tcW w:w="860" w:type="dxa"/>
            <w:vAlign w:val="center"/>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center"/>
              <w:textAlignment w:val="auto"/>
              <w:rPr>
                <w:rFonts w:hint="eastAsia" w:ascii="宋体" w:hAnsi="Calibri" w:eastAsia="宋体" w:cs="Times New Roman"/>
                <w:b w:val="0"/>
                <w:bCs w:val="0"/>
                <w:snapToGrid/>
                <w:color w:val="auto"/>
                <w:kern w:val="2"/>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2</w:t>
            </w:r>
          </w:p>
        </w:tc>
        <w:tc>
          <w:tcPr>
            <w:tcW w:w="4391" w:type="dxa"/>
            <w:gridSpan w:val="2"/>
            <w:vAlign w:val="top"/>
          </w:tcPr>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textAlignment w:val="auto"/>
              <w:rPr>
                <w:rFonts w:hint="eastAsia" w:ascii="宋体" w:hAnsi="Calibri" w:eastAsia="宋体" w:cs="Times New Roman"/>
                <w:b w:val="0"/>
                <w:bCs w:val="0"/>
                <w:snapToGrid/>
                <w:color w:val="auto"/>
                <w:kern w:val="2"/>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具有资料员上岗证，提供社保缴纳证明</w:t>
            </w:r>
          </w:p>
        </w:tc>
      </w:tr>
    </w:tbl>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2" w:firstLineChars="200"/>
        <w:textAlignment w:val="auto"/>
        <w:rPr>
          <w:rFonts w:hint="eastAsia" w:ascii="仿宋" w:hAnsi="仿宋" w:eastAsia="仿宋" w:cs="仿宋"/>
          <w:b/>
          <w:bCs/>
          <w:color w:val="auto"/>
          <w:kern w:val="0"/>
          <w:sz w:val="24"/>
          <w:highlight w:val="none"/>
          <w:lang w:val="en-US" w:eastAsia="zh-CN" w:bidi="ar"/>
        </w:rPr>
      </w:pPr>
      <w:r>
        <w:rPr>
          <w:rFonts w:hint="eastAsia" w:ascii="仿宋" w:hAnsi="仿宋" w:eastAsia="仿宋" w:cs="仿宋"/>
          <w:b/>
          <w:bCs/>
          <w:color w:val="auto"/>
          <w:kern w:val="0"/>
          <w:sz w:val="24"/>
          <w:highlight w:val="none"/>
          <w:lang w:val="en-US" w:eastAsia="zh-CN" w:bidi="ar"/>
        </w:rPr>
        <w:t>注：</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2" w:firstLineChars="200"/>
        <w:textAlignment w:val="auto"/>
        <w:rPr>
          <w:rFonts w:hint="default" w:ascii="仿宋" w:hAnsi="仿宋" w:eastAsia="仿宋" w:cs="仿宋"/>
          <w:b/>
          <w:bCs/>
          <w:color w:val="auto"/>
          <w:kern w:val="0"/>
          <w:sz w:val="24"/>
          <w:highlight w:val="none"/>
          <w:lang w:val="en-US" w:eastAsia="zh-CN" w:bidi="ar"/>
        </w:rPr>
      </w:pPr>
      <w:r>
        <w:rPr>
          <w:rFonts w:hint="eastAsia" w:ascii="仿宋" w:hAnsi="仿宋" w:eastAsia="仿宋" w:cs="仿宋"/>
          <w:b/>
          <w:bCs/>
          <w:color w:val="auto"/>
          <w:kern w:val="0"/>
          <w:sz w:val="24"/>
          <w:highlight w:val="none"/>
          <w:lang w:val="en-US" w:eastAsia="zh-CN" w:bidi="ar"/>
        </w:rPr>
        <w:t>1、未涉及注明标项的，表示每个标项均统一配置标准。</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2" w:firstLineChars="200"/>
        <w:textAlignment w:val="auto"/>
        <w:rPr>
          <w:rFonts w:hint="eastAsia" w:ascii="仿宋" w:hAnsi="仿宋" w:eastAsia="仿宋" w:cs="仿宋"/>
          <w:b/>
          <w:bCs/>
          <w:color w:val="auto"/>
          <w:kern w:val="0"/>
          <w:sz w:val="24"/>
          <w:highlight w:val="none"/>
          <w:lang w:eastAsia="zh-CN" w:bidi="ar"/>
        </w:rPr>
      </w:pPr>
      <w:r>
        <w:rPr>
          <w:rFonts w:hint="eastAsia" w:ascii="仿宋" w:hAnsi="仿宋" w:eastAsia="仿宋" w:cs="仿宋"/>
          <w:b/>
          <w:bCs/>
          <w:color w:val="auto"/>
          <w:kern w:val="0"/>
          <w:sz w:val="24"/>
          <w:highlight w:val="none"/>
          <w:lang w:val="en-US" w:eastAsia="zh-CN" w:bidi="ar"/>
        </w:rPr>
        <w:t>2、社保缴纳证明是指</w:t>
      </w:r>
      <w:r>
        <w:rPr>
          <w:rFonts w:hint="eastAsia" w:ascii="仿宋" w:hAnsi="仿宋" w:eastAsia="仿宋" w:cs="仿宋"/>
          <w:b/>
          <w:bCs/>
          <w:color w:val="auto"/>
          <w:kern w:val="0"/>
          <w:sz w:val="24"/>
          <w:highlight w:val="none"/>
          <w:lang w:bidi="ar"/>
        </w:rPr>
        <w:t>供应商为其缴纳的开标前三个月任意一个月的社保缴纳证明材料（加盖公章）</w:t>
      </w:r>
      <w:r>
        <w:rPr>
          <w:rFonts w:hint="eastAsia" w:ascii="仿宋" w:hAnsi="仿宋" w:eastAsia="仿宋" w:cs="仿宋"/>
          <w:b/>
          <w:bCs/>
          <w:color w:val="auto"/>
          <w:kern w:val="0"/>
          <w:sz w:val="24"/>
          <w:highlight w:val="none"/>
          <w:lang w:eastAsia="zh-CN" w:bidi="ar"/>
        </w:rPr>
        <w:t>。</w:t>
      </w:r>
    </w:p>
    <w:p>
      <w:pPr>
        <w:pStyle w:val="62"/>
        <w:widowControl w:val="0"/>
        <w:numPr>
          <w:ilvl w:val="0"/>
          <w:numId w:val="0"/>
        </w:numPr>
        <w:autoSpaceDE w:val="0"/>
        <w:autoSpaceDN w:val="0"/>
        <w:adjustRightInd w:val="0"/>
        <w:spacing w:line="360" w:lineRule="auto"/>
        <w:ind w:firstLine="481"/>
        <w:jc w:val="both"/>
        <w:rPr>
          <w:rFonts w:hint="eastAsia" w:hAnsi="宋体" w:cs="宋体"/>
          <w:b/>
          <w:color w:val="auto"/>
          <w:sz w:val="24"/>
          <w:highlight w:val="none"/>
          <w:lang w:val="en-US" w:eastAsia="zh-CN"/>
        </w:rPr>
      </w:pPr>
      <w:r>
        <w:rPr>
          <w:rFonts w:hint="eastAsia" w:hAnsi="宋体" w:cs="宋体"/>
          <w:b/>
          <w:color w:val="auto"/>
          <w:sz w:val="24"/>
          <w:highlight w:val="none"/>
          <w:lang w:val="en-US" w:eastAsia="zh-CN"/>
        </w:rPr>
        <w:t>3、以上人员的数量和标准为本项目的最低配置要求，其中保洁人员数量应按照8小时工作制考虑做好轮班。如无法达到采购文件中的相关服务要求，则中标人必须根据实际情况增加人员，确保养护水平达到招标要求。增加的人员必须具有相关资质证书与证明，并报采购人审核通过后方可进场作业，作业期间做到人证合一。</w:t>
      </w:r>
    </w:p>
    <w:p>
      <w:pPr>
        <w:pStyle w:val="62"/>
        <w:widowControl w:val="0"/>
        <w:numPr>
          <w:ilvl w:val="0"/>
          <w:numId w:val="0"/>
        </w:numPr>
        <w:autoSpaceDE w:val="0"/>
        <w:autoSpaceDN w:val="0"/>
        <w:adjustRightInd w:val="0"/>
        <w:spacing w:line="360" w:lineRule="auto"/>
        <w:ind w:firstLine="481"/>
        <w:jc w:val="both"/>
        <w:rPr>
          <w:rFonts w:hint="eastAsia" w:hAnsi="宋体" w:cs="宋体"/>
          <w:b/>
          <w:color w:val="auto"/>
          <w:sz w:val="24"/>
          <w:highlight w:val="none"/>
          <w:lang w:val="en-US" w:eastAsia="zh-CN"/>
        </w:rPr>
      </w:pPr>
      <w:r>
        <w:rPr>
          <w:rFonts w:hint="eastAsia" w:hAnsi="宋体" w:cs="宋体"/>
          <w:b/>
          <w:color w:val="auto"/>
          <w:sz w:val="24"/>
          <w:highlight w:val="none"/>
          <w:lang w:val="en-US" w:eastAsia="zh-CN"/>
        </w:rPr>
        <w:t>4、所有的人工费用均应考虑在投标总价中。</w:t>
      </w:r>
    </w:p>
    <w:p>
      <w:pPr>
        <w:pStyle w:val="62"/>
        <w:widowControl w:val="0"/>
        <w:numPr>
          <w:ilvl w:val="0"/>
          <w:numId w:val="0"/>
        </w:numPr>
        <w:autoSpaceDE w:val="0"/>
        <w:autoSpaceDN w:val="0"/>
        <w:adjustRightInd w:val="0"/>
        <w:spacing w:line="360" w:lineRule="auto"/>
        <w:ind w:firstLine="481"/>
        <w:jc w:val="both"/>
        <w:rPr>
          <w:rFonts w:hint="eastAsia"/>
          <w:b/>
          <w:bCs/>
          <w:color w:val="auto"/>
          <w:highlight w:val="none"/>
          <w:lang w:val="en-US" w:eastAsia="zh-CN"/>
        </w:rPr>
      </w:pPr>
      <w:r>
        <w:rPr>
          <w:rFonts w:hint="eastAsia" w:hAnsi="宋体" w:cs="宋体"/>
          <w:b/>
          <w:color w:val="auto"/>
          <w:sz w:val="24"/>
          <w:highlight w:val="none"/>
          <w:lang w:val="en-US" w:eastAsia="zh-CN"/>
        </w:rPr>
        <w:t>5、</w:t>
      </w:r>
      <w:r>
        <w:rPr>
          <w:rFonts w:hint="eastAsia" w:ascii="宋体" w:hAnsi="宋体" w:eastAsia="宋体" w:cs="宋体"/>
          <w:b/>
          <w:color w:val="auto"/>
          <w:sz w:val="24"/>
          <w:highlight w:val="none"/>
          <w:lang w:val="en-US" w:eastAsia="zh-CN"/>
        </w:rPr>
        <w:t>▲《</w:t>
      </w:r>
      <w:r>
        <w:rPr>
          <w:rFonts w:hint="eastAsia"/>
          <w:b/>
          <w:bCs/>
          <w:color w:val="auto"/>
          <w:highlight w:val="none"/>
          <w:lang w:val="en-US" w:eastAsia="zh-CN"/>
        </w:rPr>
        <w:t>人员配置表</w:t>
      </w:r>
      <w:r>
        <w:rPr>
          <w:rFonts w:hint="eastAsia" w:ascii="宋体" w:hAnsi="宋体" w:eastAsia="宋体" w:cs="宋体"/>
          <w:b/>
          <w:color w:val="auto"/>
          <w:sz w:val="24"/>
          <w:highlight w:val="none"/>
          <w:lang w:val="en-US" w:eastAsia="zh-CN"/>
        </w:rPr>
        <w:t>》</w:t>
      </w:r>
      <w:r>
        <w:rPr>
          <w:rFonts w:hint="eastAsia" w:hAnsi="宋体" w:cs="宋体"/>
          <w:b/>
          <w:color w:val="auto"/>
          <w:sz w:val="24"/>
          <w:highlight w:val="none"/>
          <w:lang w:val="en-US" w:eastAsia="zh-CN"/>
        </w:rPr>
        <w:t>中</w:t>
      </w:r>
      <w:r>
        <w:rPr>
          <w:rFonts w:hint="eastAsia"/>
          <w:b/>
          <w:bCs/>
          <w:color w:val="auto"/>
          <w:highlight w:val="none"/>
          <w:lang w:val="en-US" w:eastAsia="zh-CN"/>
        </w:rPr>
        <w:t>“</w:t>
      </w:r>
      <w:r>
        <w:rPr>
          <w:rFonts w:hint="eastAsia" w:ascii="微软雅黑" w:hAnsi="微软雅黑" w:eastAsia="微软雅黑" w:cs="微软雅黑"/>
          <w:b/>
          <w:bCs/>
          <w:color w:val="auto"/>
          <w:highlight w:val="none"/>
          <w:lang w:val="en-US" w:eastAsia="zh-CN"/>
        </w:rPr>
        <w:t>✭</w:t>
      </w:r>
      <w:r>
        <w:rPr>
          <w:rFonts w:hint="eastAsia"/>
          <w:b/>
          <w:bCs/>
          <w:color w:val="auto"/>
          <w:highlight w:val="none"/>
          <w:lang w:val="en-US" w:eastAsia="zh-CN"/>
        </w:rPr>
        <w:t>”号相关人员以及供应商根据评标办法额外提供的相关人员，承诺驻点服务于本项目且后续实施过程中相关人员与投标时保持一致,不得与同时期养护项目共用(如：杭州市滨江区综合行政执法局的《滨江区2025-2027年“五横五纵”一体化管养项目》、杭州市滨江区人民政府长河街道办事处的《长河街道2025-2027年市政、绿化、保洁“三位一体”管养项目》、杭州市滨江区人民政府西兴街道办事处的《2025-2027年西兴街道一体化管养项目》），且合同签订前在采购人指定地点进行现场人员核验，承诺函格式自拟，否则做无效标处理。</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2" w:firstLineChars="200"/>
        <w:textAlignment w:val="auto"/>
        <w:rPr>
          <w:rFonts w:hint="eastAsia" w:ascii="仿宋" w:hAnsi="仿宋" w:eastAsia="仿宋" w:cs="仿宋"/>
          <w:b/>
          <w:bCs/>
          <w:color w:val="auto"/>
          <w:kern w:val="0"/>
          <w:sz w:val="24"/>
          <w:highlight w:val="none"/>
          <w:lang w:val="en-US" w:eastAsia="zh-CN" w:bidi="ar"/>
        </w:rPr>
      </w:pP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2" w:firstLineChars="200"/>
        <w:textAlignment w:val="auto"/>
        <w:rPr>
          <w:rFonts w:hint="default"/>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b/>
          <w:bCs/>
          <w:color w:val="auto"/>
          <w:highlight w:val="none"/>
          <w:lang w:val="en-US" w:eastAsia="zh-CN"/>
        </w:rPr>
        <w:t>2、养护车辆、设备配备表</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2" w:firstLineChars="200"/>
        <w:textAlignment w:val="auto"/>
        <w:rPr>
          <w:rFonts w:hint="eastAsia"/>
          <w:b/>
          <w:bCs/>
          <w:color w:val="auto"/>
          <w:highlight w:val="none"/>
          <w:lang w:val="en-US" w:eastAsia="zh-CN"/>
        </w:rPr>
      </w:pPr>
      <w:r>
        <w:rPr>
          <w:rFonts w:hint="eastAsia"/>
          <w:b/>
          <w:bCs/>
          <w:color w:val="auto"/>
          <w:highlight w:val="none"/>
          <w:lang w:val="en-US" w:eastAsia="zh-CN"/>
        </w:rPr>
        <w:t>各标项相关养护车辆、设备配置情况如下：</w:t>
      </w:r>
    </w:p>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《养护</w:t>
      </w:r>
      <w:r>
        <w:rPr>
          <w:rFonts w:hint="eastAsia" w:ascii="仿宋" w:hAnsi="仿宋" w:eastAsia="仿宋" w:cs="仿宋"/>
          <w:b/>
          <w:color w:val="auto"/>
          <w:sz w:val="24"/>
          <w:highlight w:val="none"/>
          <w:lang w:bidi="ar"/>
        </w:rPr>
        <w:t>车辆、设备</w:t>
      </w:r>
      <w:r>
        <w:rPr>
          <w:rFonts w:hint="eastAsia" w:ascii="仿宋" w:hAnsi="仿宋" w:eastAsia="仿宋" w:cs="仿宋"/>
          <w:b/>
          <w:bCs/>
          <w:color w:val="auto"/>
          <w:sz w:val="24"/>
          <w:highlight w:val="none"/>
        </w:rPr>
        <w:t>要求表》</w:t>
      </w:r>
    </w:p>
    <w:tbl>
      <w:tblPr>
        <w:tblStyle w:val="64"/>
        <w:tblW w:w="8533" w:type="dxa"/>
        <w:tblInd w:w="-323" w:type="dxa"/>
        <w:tblLayout w:type="fixed"/>
        <w:tblCellMar>
          <w:top w:w="0" w:type="dxa"/>
          <w:left w:w="108" w:type="dxa"/>
          <w:bottom w:w="0" w:type="dxa"/>
          <w:right w:w="108" w:type="dxa"/>
        </w:tblCellMar>
      </w:tblPr>
      <w:tblGrid>
        <w:gridCol w:w="673"/>
        <w:gridCol w:w="2087"/>
        <w:gridCol w:w="2733"/>
        <w:gridCol w:w="947"/>
        <w:gridCol w:w="1000"/>
        <w:gridCol w:w="1093"/>
      </w:tblGrid>
      <w:tr>
        <w:tblPrEx>
          <w:tblCellMar>
            <w:top w:w="0" w:type="dxa"/>
            <w:left w:w="108" w:type="dxa"/>
            <w:bottom w:w="0" w:type="dxa"/>
            <w:right w:w="108" w:type="dxa"/>
          </w:tblCellMar>
        </w:tblPrEx>
        <w:trPr>
          <w:trHeight w:val="640" w:hRule="atLeast"/>
          <w:tblHead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序号</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机具名称</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规格要求</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标项一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
                <w:bCs/>
                <w:color w:val="auto"/>
                <w:kern w:val="0"/>
                <w:sz w:val="24"/>
                <w:highlight w:val="none"/>
                <w:lang w:val="en-US" w:eastAsia="zh-CN" w:bidi="ar"/>
              </w:rPr>
            </w:pPr>
            <w:r>
              <w:rPr>
                <w:rFonts w:hint="eastAsia" w:ascii="仿宋" w:hAnsi="仿宋" w:eastAsia="仿宋" w:cs="仿宋"/>
                <w:b/>
                <w:bCs/>
                <w:color w:val="auto"/>
                <w:kern w:val="0"/>
                <w:sz w:val="24"/>
                <w:highlight w:val="none"/>
                <w:lang w:val="en-US" w:eastAsia="zh-CN" w:bidi="ar"/>
              </w:rPr>
              <w:t>标项二</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
                <w:bCs/>
                <w:color w:val="auto"/>
                <w:kern w:val="0"/>
                <w:sz w:val="24"/>
                <w:highlight w:val="none"/>
                <w:lang w:val="en-US" w:eastAsia="zh-CN" w:bidi="ar"/>
              </w:rPr>
            </w:pPr>
            <w:r>
              <w:rPr>
                <w:rFonts w:hint="eastAsia" w:ascii="仿宋" w:hAnsi="仿宋" w:eastAsia="仿宋" w:cs="仿宋"/>
                <w:b/>
                <w:bCs/>
                <w:color w:val="auto"/>
                <w:kern w:val="0"/>
                <w:sz w:val="24"/>
                <w:highlight w:val="none"/>
                <w:lang w:val="en-US" w:eastAsia="zh-CN" w:bidi="ar"/>
              </w:rPr>
              <w:t>标项三</w:t>
            </w:r>
          </w:p>
        </w:tc>
      </w:tr>
      <w:tr>
        <w:tblPrEx>
          <w:tblCellMar>
            <w:top w:w="0" w:type="dxa"/>
            <w:left w:w="108" w:type="dxa"/>
            <w:bottom w:w="0" w:type="dxa"/>
            <w:right w:w="108" w:type="dxa"/>
          </w:tblCellMar>
        </w:tblPrEx>
        <w:trPr>
          <w:trHeight w:val="417" w:hRule="atLeast"/>
        </w:trPr>
        <w:tc>
          <w:tcPr>
            <w:tcW w:w="8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保洁</w:t>
            </w:r>
          </w:p>
        </w:tc>
      </w:tr>
      <w:tr>
        <w:tblPrEx>
          <w:tblCellMar>
            <w:top w:w="0" w:type="dxa"/>
            <w:left w:w="108" w:type="dxa"/>
            <w:bottom w:w="0" w:type="dxa"/>
            <w:right w:w="108" w:type="dxa"/>
          </w:tblCellMar>
        </w:tblPrEx>
        <w:trPr>
          <w:trHeight w:val="551"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微软雅黑" w:hAnsi="微软雅黑" w:eastAsia="微软雅黑" w:cs="微软雅黑"/>
                <w:b/>
                <w:bCs/>
                <w:color w:val="auto"/>
                <w:highlight w:val="none"/>
                <w:lang w:val="en-US" w:eastAsia="zh-CN"/>
              </w:rPr>
              <w:t>✭</w:t>
            </w:r>
            <w:r>
              <w:rPr>
                <w:rFonts w:hint="eastAsia" w:ascii="仿宋" w:hAnsi="仿宋" w:eastAsia="仿宋" w:cs="仿宋"/>
                <w:color w:val="auto"/>
                <w:kern w:val="0"/>
                <w:sz w:val="24"/>
                <w:highlight w:val="none"/>
                <w:lang w:bidi="ar"/>
              </w:rPr>
              <w:t>洒水车/清洗车</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bidi="ar"/>
              </w:rPr>
              <w:t>总质量15000kg及以上</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lang w:val="en-US" w:eastAsia="zh-CN"/>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lang w:val="en-US" w:eastAsia="zh-CN"/>
              </w:rPr>
              <w:t>2</w:t>
            </w:r>
          </w:p>
        </w:tc>
      </w:tr>
      <w:tr>
        <w:tblPrEx>
          <w:tblCellMar>
            <w:top w:w="0" w:type="dxa"/>
            <w:left w:w="108" w:type="dxa"/>
            <w:bottom w:w="0" w:type="dxa"/>
            <w:right w:w="108" w:type="dxa"/>
          </w:tblCellMar>
        </w:tblPrEx>
        <w:trPr>
          <w:trHeight w:val="559"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sz w:val="24"/>
                <w:highlight w:val="none"/>
                <w:lang w:val="en-US" w:eastAsia="zh-CN"/>
              </w:rPr>
            </w:pPr>
            <w:r>
              <w:rPr>
                <w:rFonts w:hint="eastAsia" w:ascii="微软雅黑" w:hAnsi="微软雅黑" w:eastAsia="微软雅黑" w:cs="微软雅黑"/>
                <w:b/>
                <w:bCs/>
                <w:color w:val="auto"/>
                <w:highlight w:val="none"/>
                <w:lang w:val="en-US" w:eastAsia="zh-CN"/>
              </w:rPr>
              <w:t>✭</w:t>
            </w:r>
            <w:r>
              <w:rPr>
                <w:rFonts w:hint="eastAsia" w:ascii="仿宋" w:hAnsi="仿宋" w:eastAsia="仿宋" w:cs="仿宋"/>
                <w:bCs/>
                <w:color w:val="auto"/>
                <w:sz w:val="24"/>
                <w:highlight w:val="none"/>
              </w:rPr>
              <w:t>机械扫地车/扫路车</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bidi="ar"/>
              </w:rPr>
              <w:t>总质量7000kg及以上</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lang w:val="en-US" w:eastAsia="zh-CN"/>
              </w:rPr>
              <w:t>3</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lang w:val="en-US" w:eastAsia="zh-CN"/>
              </w:rPr>
              <w:t>3</w:t>
            </w:r>
          </w:p>
        </w:tc>
      </w:tr>
      <w:tr>
        <w:tblPrEx>
          <w:tblCellMar>
            <w:top w:w="0" w:type="dxa"/>
            <w:left w:w="108" w:type="dxa"/>
            <w:bottom w:w="0" w:type="dxa"/>
            <w:right w:w="108" w:type="dxa"/>
          </w:tblCellMar>
        </w:tblPrEx>
        <w:trPr>
          <w:trHeight w:val="559"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3</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w:t>
            </w:r>
            <w:r>
              <w:rPr>
                <w:rFonts w:hint="eastAsia" w:ascii="仿宋" w:hAnsi="仿宋" w:eastAsia="仿宋" w:cs="仿宋"/>
                <w:color w:val="auto"/>
                <w:kern w:val="0"/>
                <w:sz w:val="24"/>
                <w:highlight w:val="none"/>
                <w:lang w:bidi="ar"/>
              </w:rPr>
              <w:t>三合一洗扫车</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总质量15000kg及以上</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2</w:t>
            </w:r>
          </w:p>
        </w:tc>
      </w:tr>
      <w:tr>
        <w:tblPrEx>
          <w:tblCellMar>
            <w:top w:w="0" w:type="dxa"/>
            <w:left w:w="108" w:type="dxa"/>
            <w:bottom w:w="0" w:type="dxa"/>
            <w:right w:w="108" w:type="dxa"/>
          </w:tblCellMar>
        </w:tblPrEx>
        <w:trPr>
          <w:trHeight w:val="5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bidi="ar"/>
              </w:rPr>
              <w:t>4</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 w:val="24"/>
                <w:highlight w:val="none"/>
                <w:lang w:val="en-US" w:eastAsia="zh-CN"/>
              </w:rPr>
            </w:pPr>
            <w:r>
              <w:rPr>
                <w:rFonts w:hint="eastAsia" w:ascii="微软雅黑" w:hAnsi="微软雅黑" w:eastAsia="微软雅黑" w:cs="微软雅黑"/>
                <w:b/>
                <w:bCs/>
                <w:color w:val="auto"/>
                <w:highlight w:val="none"/>
                <w:lang w:val="en-US" w:eastAsia="zh-CN"/>
              </w:rPr>
              <w:t>✭</w:t>
            </w:r>
            <w:r>
              <w:rPr>
                <w:rFonts w:hint="eastAsia" w:ascii="仿宋" w:hAnsi="仿宋" w:eastAsia="仿宋" w:cs="仿宋"/>
                <w:color w:val="auto"/>
                <w:kern w:val="0"/>
                <w:sz w:val="24"/>
                <w:highlight w:val="none"/>
                <w:lang w:val="en-US" w:eastAsia="zh-CN" w:bidi="ar"/>
              </w:rPr>
              <w:t>小型清扫车/扫路车</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bidi="ar"/>
              </w:rPr>
              <w:t>总质量5000kg及以下或新能源</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lang w:val="en-US" w:eastAsia="zh-CN"/>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lang w:val="en-US" w:eastAsia="zh-CN"/>
              </w:rPr>
              <w:t>1</w:t>
            </w:r>
          </w:p>
        </w:tc>
      </w:tr>
      <w:tr>
        <w:tblPrEx>
          <w:tblCellMar>
            <w:top w:w="0" w:type="dxa"/>
            <w:left w:w="108" w:type="dxa"/>
            <w:bottom w:w="0" w:type="dxa"/>
            <w:right w:w="108" w:type="dxa"/>
          </w:tblCellMar>
        </w:tblPrEx>
        <w:trPr>
          <w:trHeight w:val="554"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bidi="ar"/>
              </w:rPr>
              <w:t>5</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微软雅黑" w:hAnsi="微软雅黑" w:eastAsia="微软雅黑" w:cs="微软雅黑"/>
                <w:b/>
                <w:bCs/>
                <w:color w:val="auto"/>
                <w:highlight w:val="none"/>
                <w:lang w:val="en-US" w:eastAsia="zh-CN"/>
              </w:rPr>
              <w:t>✭</w:t>
            </w:r>
            <w:r>
              <w:rPr>
                <w:rFonts w:hint="eastAsia" w:ascii="仿宋" w:hAnsi="仿宋" w:eastAsia="仿宋" w:cs="仿宋"/>
                <w:color w:val="auto"/>
                <w:kern w:val="0"/>
                <w:sz w:val="24"/>
                <w:highlight w:val="none"/>
                <w:lang w:bidi="ar"/>
              </w:rPr>
              <w:t>路面养护车/油污清洗车</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highlight w:val="none"/>
                <w:lang w:eastAsia="zh-CN"/>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lang w:val="en-US" w:eastAsia="zh-CN"/>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lang w:val="en-US" w:eastAsia="zh-CN"/>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lang w:val="en-US" w:eastAsia="zh-CN"/>
              </w:rPr>
              <w:t>1</w:t>
            </w:r>
          </w:p>
        </w:tc>
      </w:tr>
      <w:tr>
        <w:tblPrEx>
          <w:tblCellMar>
            <w:top w:w="0" w:type="dxa"/>
            <w:left w:w="108" w:type="dxa"/>
            <w:bottom w:w="0" w:type="dxa"/>
            <w:right w:w="108" w:type="dxa"/>
          </w:tblCellMar>
        </w:tblPrEx>
        <w:trPr>
          <w:trHeight w:val="56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bidi="ar"/>
              </w:rPr>
              <w:t>6</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微软雅黑" w:hAnsi="微软雅黑" w:eastAsia="微软雅黑" w:cs="微软雅黑"/>
                <w:b/>
                <w:bCs/>
                <w:color w:val="auto"/>
                <w:highlight w:val="none"/>
                <w:lang w:val="en-US" w:eastAsia="zh-CN"/>
              </w:rPr>
              <w:t>✭</w:t>
            </w:r>
            <w:r>
              <w:rPr>
                <w:rFonts w:hint="eastAsia" w:ascii="仿宋" w:hAnsi="仿宋" w:eastAsia="仿宋" w:cs="仿宋"/>
                <w:color w:val="auto"/>
                <w:kern w:val="0"/>
                <w:sz w:val="24"/>
                <w:highlight w:val="none"/>
                <w:lang w:bidi="ar"/>
              </w:rPr>
              <w:t>护栏清洗车</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bidi="ar"/>
              </w:rPr>
              <w:t>可上牌</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lang w:val="en-US" w:eastAsia="zh-CN"/>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lang w:val="en-US" w:eastAsia="zh-CN"/>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lang w:val="en-US" w:eastAsia="zh-CN"/>
              </w:rPr>
              <w:t>1</w:t>
            </w:r>
          </w:p>
        </w:tc>
      </w:tr>
      <w:tr>
        <w:tblPrEx>
          <w:tblCellMar>
            <w:top w:w="0" w:type="dxa"/>
            <w:left w:w="108" w:type="dxa"/>
            <w:bottom w:w="0" w:type="dxa"/>
            <w:right w:w="108" w:type="dxa"/>
          </w:tblCellMar>
        </w:tblPrEx>
        <w:trPr>
          <w:trHeight w:val="56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7</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微软雅黑" w:hAnsi="微软雅黑" w:eastAsia="微软雅黑" w:cs="微软雅黑"/>
                <w:b/>
                <w:bCs/>
                <w:color w:val="auto"/>
                <w:highlight w:val="none"/>
                <w:lang w:val="en-US" w:eastAsia="zh-CN"/>
              </w:rPr>
            </w:pPr>
            <w:r>
              <w:rPr>
                <w:rFonts w:hint="eastAsia" w:ascii="仿宋" w:hAnsi="仿宋" w:eastAsia="仿宋" w:cs="仿宋"/>
                <w:b w:val="0"/>
                <w:bCs w:val="0"/>
                <w:color w:val="auto"/>
                <w:kern w:val="0"/>
                <w:sz w:val="24"/>
                <w:highlight w:val="none"/>
                <w:lang w:val="en-US" w:eastAsia="zh-CN" w:bidi="ar"/>
              </w:rPr>
              <w:t>✭深度清洗车</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bidi="ar"/>
              </w:rPr>
              <w:t>可上牌</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lang w:val="en-US" w:eastAsia="zh-CN"/>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lang w:val="en-US" w:eastAsia="zh-CN"/>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lang w:val="en-US" w:eastAsia="zh-CN"/>
              </w:rPr>
              <w:t>1</w:t>
            </w:r>
          </w:p>
        </w:tc>
      </w:tr>
      <w:tr>
        <w:tblPrEx>
          <w:tblCellMar>
            <w:top w:w="0" w:type="dxa"/>
            <w:left w:w="108" w:type="dxa"/>
            <w:bottom w:w="0" w:type="dxa"/>
            <w:right w:w="108" w:type="dxa"/>
          </w:tblCellMar>
        </w:tblPrEx>
        <w:trPr>
          <w:trHeight w:val="55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bidi="ar"/>
              </w:rPr>
              <w:t>8</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4"/>
                <w:szCs w:val="24"/>
                <w:highlight w:val="none"/>
                <w:lang w:val="en-US" w:eastAsia="zh-CN" w:bidi="ar-SA"/>
              </w:rPr>
            </w:pPr>
            <w:r>
              <w:rPr>
                <w:rFonts w:hint="eastAsia" w:ascii="微软雅黑" w:hAnsi="微软雅黑" w:eastAsia="微软雅黑" w:cs="微软雅黑"/>
                <w:b/>
                <w:bCs/>
                <w:color w:val="auto"/>
                <w:highlight w:val="none"/>
                <w:lang w:val="en-US" w:eastAsia="zh-CN"/>
              </w:rPr>
              <w:t>✭</w:t>
            </w:r>
            <w:r>
              <w:rPr>
                <w:rFonts w:hint="eastAsia" w:ascii="仿宋" w:hAnsi="仿宋" w:eastAsia="仿宋" w:cs="仿宋"/>
                <w:color w:val="auto"/>
                <w:kern w:val="0"/>
                <w:sz w:val="24"/>
                <w:highlight w:val="none"/>
                <w:lang w:bidi="ar"/>
              </w:rPr>
              <w:t>巡查保障车</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皮卡</w:t>
            </w:r>
            <w:r>
              <w:rPr>
                <w:rFonts w:hint="eastAsia" w:ascii="仿宋" w:hAnsi="仿宋" w:eastAsia="仿宋" w:cs="仿宋"/>
                <w:color w:val="auto"/>
                <w:kern w:val="0"/>
                <w:sz w:val="24"/>
                <w:highlight w:val="none"/>
                <w:lang w:val="en-US" w:eastAsia="zh-CN" w:bidi="ar"/>
              </w:rPr>
              <w:t>1</w:t>
            </w:r>
            <w:r>
              <w:rPr>
                <w:rFonts w:hint="eastAsia" w:ascii="仿宋" w:hAnsi="仿宋" w:eastAsia="仿宋" w:cs="仿宋"/>
                <w:color w:val="auto"/>
                <w:kern w:val="0"/>
                <w:sz w:val="24"/>
                <w:highlight w:val="none"/>
                <w:lang w:bidi="ar"/>
              </w:rPr>
              <w:t>辆，总质量1500kg及以上货车1辆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eastAsia="zh-CN" w:bidi="ar"/>
              </w:rPr>
            </w:pPr>
            <w:r>
              <w:rPr>
                <w:rFonts w:hint="eastAsia" w:ascii="仿宋" w:hAnsi="仿宋" w:eastAsia="仿宋" w:cs="仿宋"/>
                <w:color w:val="auto"/>
                <w:sz w:val="24"/>
                <w:highlight w:val="none"/>
                <w:lang w:val="en-US" w:eastAsia="zh-CN"/>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eastAsia="zh-CN" w:bidi="ar"/>
              </w:rPr>
            </w:pPr>
            <w:r>
              <w:rPr>
                <w:rFonts w:hint="eastAsia" w:ascii="仿宋" w:hAnsi="仿宋" w:eastAsia="仿宋" w:cs="仿宋"/>
                <w:color w:val="auto"/>
                <w:sz w:val="24"/>
                <w:highlight w:val="none"/>
                <w:lang w:val="en-US" w:eastAsia="zh-CN"/>
              </w:rPr>
              <w:t>2</w:t>
            </w:r>
          </w:p>
        </w:tc>
      </w:tr>
      <w:tr>
        <w:tblPrEx>
          <w:tblCellMar>
            <w:top w:w="0" w:type="dxa"/>
            <w:left w:w="108" w:type="dxa"/>
            <w:bottom w:w="0" w:type="dxa"/>
            <w:right w:w="108" w:type="dxa"/>
          </w:tblCellMar>
        </w:tblPrEx>
        <w:trPr>
          <w:trHeight w:val="6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bidi="ar"/>
              </w:rPr>
              <w:t>9</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快保车</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color w:val="auto"/>
                <w:kern w:val="2"/>
                <w:sz w:val="24"/>
                <w:szCs w:val="24"/>
                <w:highlight w:val="none"/>
                <w:lang w:val="en-US" w:eastAsia="zh-CN" w:bidi="ar-SA"/>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21</w:t>
            </w:r>
          </w:p>
        </w:tc>
      </w:tr>
      <w:tr>
        <w:tblPrEx>
          <w:tblCellMar>
            <w:top w:w="0" w:type="dxa"/>
            <w:left w:w="108" w:type="dxa"/>
            <w:bottom w:w="0" w:type="dxa"/>
            <w:right w:w="108" w:type="dxa"/>
          </w:tblCellMar>
        </w:tblPrEx>
        <w:trPr>
          <w:trHeight w:val="616"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10</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4"/>
                <w:szCs w:val="24"/>
                <w:highlight w:val="none"/>
                <w:lang w:val="en-US" w:eastAsia="zh-CN" w:bidi="ar-SA"/>
              </w:rPr>
            </w:pPr>
            <w:r>
              <w:rPr>
                <w:rFonts w:hint="eastAsia" w:ascii="微软雅黑" w:hAnsi="微软雅黑" w:eastAsia="微软雅黑" w:cs="微软雅黑"/>
                <w:b/>
                <w:bCs/>
                <w:color w:val="auto"/>
                <w:highlight w:val="none"/>
                <w:lang w:val="en-US" w:eastAsia="zh-CN"/>
              </w:rPr>
              <w:t>✭</w:t>
            </w:r>
            <w:r>
              <w:rPr>
                <w:rFonts w:hint="eastAsia" w:ascii="仿宋" w:hAnsi="仿宋" w:eastAsia="仿宋" w:cs="仿宋"/>
                <w:color w:val="auto"/>
                <w:kern w:val="0"/>
                <w:sz w:val="24"/>
                <w:highlight w:val="none"/>
                <w:lang w:bidi="ar"/>
              </w:rPr>
              <w:t>机械除雪车/滑移装载机</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w:t>
            </w:r>
          </w:p>
        </w:tc>
      </w:tr>
      <w:tr>
        <w:tblPrEx>
          <w:tblCellMar>
            <w:top w:w="0" w:type="dxa"/>
            <w:left w:w="108" w:type="dxa"/>
            <w:bottom w:w="0" w:type="dxa"/>
            <w:right w:w="108" w:type="dxa"/>
          </w:tblCellMar>
        </w:tblPrEx>
        <w:trPr>
          <w:trHeight w:val="669"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bidi="ar"/>
              </w:rPr>
              <w:t>11</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手持吹风机</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kern w:val="2"/>
                <w:sz w:val="24"/>
                <w:szCs w:val="24"/>
                <w:highlight w:val="none"/>
                <w:lang w:val="en-US" w:eastAsia="zh-CN" w:bidi="ar-SA"/>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w:t>
            </w:r>
          </w:p>
        </w:tc>
      </w:tr>
      <w:tr>
        <w:tblPrEx>
          <w:tblCellMar>
            <w:top w:w="0" w:type="dxa"/>
            <w:left w:w="108" w:type="dxa"/>
            <w:bottom w:w="0" w:type="dxa"/>
            <w:right w:w="108" w:type="dxa"/>
          </w:tblCellMar>
        </w:tblPrEx>
        <w:trPr>
          <w:trHeight w:val="669"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12</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微软雅黑" w:hAnsi="微软雅黑" w:eastAsia="微软雅黑" w:cs="微软雅黑"/>
                <w:b/>
                <w:bCs/>
                <w:color w:val="auto"/>
                <w:highlight w:val="none"/>
                <w:lang w:val="en-US" w:eastAsia="zh-CN"/>
              </w:rPr>
              <w:t>✭</w:t>
            </w:r>
            <w:r>
              <w:rPr>
                <w:rFonts w:hint="eastAsia" w:ascii="仿宋" w:hAnsi="仿宋" w:eastAsia="仿宋" w:cs="仿宋"/>
                <w:color w:val="auto"/>
                <w:kern w:val="0"/>
                <w:sz w:val="24"/>
                <w:highlight w:val="none"/>
                <w:lang w:val="en-US" w:eastAsia="zh-CN" w:bidi="ar"/>
              </w:rPr>
              <w:t>管理巡查车</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新能源电动汽车，配合采购人日常巡查管理使用。提供证明材料。</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w:t>
            </w:r>
          </w:p>
        </w:tc>
      </w:tr>
      <w:tr>
        <w:tblPrEx>
          <w:tblCellMar>
            <w:top w:w="0" w:type="dxa"/>
            <w:left w:w="108" w:type="dxa"/>
            <w:bottom w:w="0" w:type="dxa"/>
            <w:right w:w="108" w:type="dxa"/>
          </w:tblCellMar>
        </w:tblPrEx>
        <w:trPr>
          <w:trHeight w:val="640" w:hRule="atLeast"/>
        </w:trPr>
        <w:tc>
          <w:tcPr>
            <w:tcW w:w="8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市政</w:t>
            </w:r>
            <w:r>
              <w:rPr>
                <w:rFonts w:hint="eastAsia" w:ascii="仿宋" w:hAnsi="仿宋" w:eastAsia="仿宋" w:cs="仿宋"/>
                <w:b/>
                <w:bCs/>
                <w:color w:val="auto"/>
                <w:sz w:val="24"/>
                <w:highlight w:val="none"/>
                <w:lang w:val="en-US" w:eastAsia="zh-CN"/>
              </w:rPr>
              <w:t>道路管养</w:t>
            </w:r>
          </w:p>
        </w:tc>
      </w:tr>
      <w:tr>
        <w:tblPrEx>
          <w:tblCellMar>
            <w:top w:w="0" w:type="dxa"/>
            <w:left w:w="108" w:type="dxa"/>
            <w:bottom w:w="0" w:type="dxa"/>
            <w:right w:w="108" w:type="dxa"/>
          </w:tblCellMar>
        </w:tblPrEx>
        <w:trPr>
          <w:trHeight w:val="42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巡查车</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1</w:t>
            </w:r>
          </w:p>
        </w:tc>
      </w:tr>
      <w:tr>
        <w:tblPrEx>
          <w:tblCellMar>
            <w:top w:w="0" w:type="dxa"/>
            <w:left w:w="108" w:type="dxa"/>
            <w:bottom w:w="0" w:type="dxa"/>
            <w:right w:w="108" w:type="dxa"/>
          </w:tblCellMar>
        </w:tblPrEx>
        <w:trPr>
          <w:trHeight w:val="42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2</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压路机</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auto"/>
                <w:kern w:val="2"/>
                <w:sz w:val="24"/>
                <w:szCs w:val="24"/>
                <w:highlight w:val="none"/>
                <w:lang w:val="en-US" w:eastAsia="zh-CN" w:bidi="ar-SA"/>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1</w:t>
            </w:r>
          </w:p>
        </w:tc>
      </w:tr>
      <w:tr>
        <w:tblPrEx>
          <w:tblCellMar>
            <w:top w:w="0" w:type="dxa"/>
            <w:left w:w="108" w:type="dxa"/>
            <w:bottom w:w="0" w:type="dxa"/>
            <w:right w:w="108" w:type="dxa"/>
          </w:tblCellMar>
        </w:tblPrEx>
        <w:trPr>
          <w:trHeight w:val="42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3</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铣刨机</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24"/>
                <w:highlight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r>
      <w:tr>
        <w:tblPrEx>
          <w:tblCellMar>
            <w:top w:w="0" w:type="dxa"/>
            <w:left w:w="108" w:type="dxa"/>
            <w:bottom w:w="0" w:type="dxa"/>
            <w:right w:w="108" w:type="dxa"/>
          </w:tblCellMar>
        </w:tblPrEx>
        <w:trPr>
          <w:trHeight w:val="476"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4</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保温车</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24"/>
                <w:highlight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r>
      <w:tr>
        <w:tblPrEx>
          <w:tblCellMar>
            <w:top w:w="0" w:type="dxa"/>
            <w:left w:w="108" w:type="dxa"/>
            <w:bottom w:w="0" w:type="dxa"/>
            <w:right w:w="108" w:type="dxa"/>
          </w:tblCellMar>
        </w:tblPrEx>
        <w:trPr>
          <w:trHeight w:val="414"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5</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装载车</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24"/>
                <w:highlight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r>
      <w:tr>
        <w:tblPrEx>
          <w:tblCellMar>
            <w:top w:w="0" w:type="dxa"/>
            <w:left w:w="108" w:type="dxa"/>
            <w:bottom w:w="0" w:type="dxa"/>
            <w:right w:w="108" w:type="dxa"/>
          </w:tblCellMar>
        </w:tblPrEx>
        <w:trPr>
          <w:trHeight w:val="42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6</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灌缝机</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24"/>
                <w:highlight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r>
      <w:tr>
        <w:tblPrEx>
          <w:tblCellMar>
            <w:top w:w="0" w:type="dxa"/>
            <w:left w:w="108" w:type="dxa"/>
            <w:bottom w:w="0" w:type="dxa"/>
            <w:right w:w="108" w:type="dxa"/>
          </w:tblCellMar>
        </w:tblPrEx>
        <w:trPr>
          <w:trHeight w:val="42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7</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切割机</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24"/>
                <w:highlight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r>
      <w:tr>
        <w:tblPrEx>
          <w:tblCellMar>
            <w:top w:w="0" w:type="dxa"/>
            <w:left w:w="108" w:type="dxa"/>
            <w:bottom w:w="0" w:type="dxa"/>
            <w:right w:w="108" w:type="dxa"/>
          </w:tblCellMar>
        </w:tblPrEx>
        <w:trPr>
          <w:trHeight w:val="42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8</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发电机</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宋体" w:cs="仿宋"/>
                <w:color w:val="auto"/>
                <w:sz w:val="24"/>
                <w:highlight w:val="none"/>
                <w:lang w:eastAsia="zh-CN"/>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bidi="ar"/>
              </w:rPr>
              <w:t>1</w:t>
            </w:r>
          </w:p>
        </w:tc>
      </w:tr>
      <w:tr>
        <w:tblPrEx>
          <w:tblCellMar>
            <w:top w:w="0" w:type="dxa"/>
            <w:left w:w="108" w:type="dxa"/>
            <w:bottom w:w="0" w:type="dxa"/>
            <w:right w:w="108" w:type="dxa"/>
          </w:tblCellMar>
        </w:tblPrEx>
        <w:trPr>
          <w:trHeight w:val="476"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9</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沥青热再生修补车</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24"/>
                <w:highlight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r>
      <w:tr>
        <w:tblPrEx>
          <w:tblCellMar>
            <w:top w:w="0" w:type="dxa"/>
            <w:left w:w="108" w:type="dxa"/>
            <w:bottom w:w="0" w:type="dxa"/>
            <w:right w:w="108" w:type="dxa"/>
          </w:tblCellMar>
        </w:tblPrEx>
        <w:trPr>
          <w:trHeight w:val="5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10</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一体化水泵</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550m³/时</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1</w:t>
            </w:r>
          </w:p>
        </w:tc>
      </w:tr>
      <w:tr>
        <w:tblPrEx>
          <w:tblCellMar>
            <w:top w:w="0" w:type="dxa"/>
            <w:left w:w="108" w:type="dxa"/>
            <w:bottom w:w="0" w:type="dxa"/>
            <w:right w:w="108" w:type="dxa"/>
          </w:tblCellMar>
        </w:tblPrEx>
        <w:trPr>
          <w:trHeight w:val="5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融雪剂撒布机</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24"/>
                <w:highlight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r>
      <w:tr>
        <w:tblPrEx>
          <w:tblCellMar>
            <w:top w:w="0" w:type="dxa"/>
            <w:left w:w="108" w:type="dxa"/>
            <w:bottom w:w="0" w:type="dxa"/>
            <w:right w:w="108" w:type="dxa"/>
          </w:tblCellMar>
        </w:tblPrEx>
        <w:trPr>
          <w:trHeight w:val="745"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bidi="ar"/>
              </w:rPr>
              <w:t>1</w:t>
            </w:r>
            <w:r>
              <w:rPr>
                <w:rFonts w:hint="eastAsia" w:ascii="仿宋" w:hAnsi="仿宋" w:eastAsia="仿宋" w:cs="仿宋"/>
                <w:color w:val="auto"/>
                <w:kern w:val="0"/>
                <w:sz w:val="24"/>
                <w:highlight w:val="none"/>
                <w:lang w:val="en-US" w:eastAsia="zh-CN" w:bidi="ar"/>
              </w:rPr>
              <w:t>2</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除雪滚筒、扫雪机（头）</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bidi="ar"/>
              </w:rPr>
              <w:t>洒水车、“三合一”一体车等大中型作业车辆前置加装用</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2</w:t>
            </w:r>
          </w:p>
        </w:tc>
      </w:tr>
      <w:tr>
        <w:tblPrEx>
          <w:tblCellMar>
            <w:top w:w="0" w:type="dxa"/>
            <w:left w:w="108" w:type="dxa"/>
            <w:bottom w:w="0" w:type="dxa"/>
            <w:right w:w="108" w:type="dxa"/>
          </w:tblCellMar>
        </w:tblPrEx>
        <w:trPr>
          <w:trHeight w:val="523" w:hRule="atLeast"/>
        </w:trPr>
        <w:tc>
          <w:tcPr>
            <w:tcW w:w="8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绿化</w:t>
            </w:r>
            <w:r>
              <w:rPr>
                <w:rFonts w:hint="eastAsia" w:ascii="仿宋" w:hAnsi="仿宋" w:eastAsia="仿宋" w:cs="仿宋"/>
                <w:b/>
                <w:bCs/>
                <w:color w:val="auto"/>
                <w:kern w:val="0"/>
                <w:sz w:val="24"/>
                <w:highlight w:val="none"/>
                <w:lang w:val="en-US" w:eastAsia="zh-CN" w:bidi="ar"/>
              </w:rPr>
              <w:t>管养</w:t>
            </w:r>
          </w:p>
        </w:tc>
      </w:tr>
      <w:tr>
        <w:tblPrEx>
          <w:tblCellMar>
            <w:top w:w="0" w:type="dxa"/>
            <w:left w:w="108" w:type="dxa"/>
            <w:bottom w:w="0" w:type="dxa"/>
            <w:right w:w="108" w:type="dxa"/>
          </w:tblCellMar>
        </w:tblPrEx>
        <w:trPr>
          <w:trHeight w:val="57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微软雅黑" w:hAnsi="微软雅黑" w:eastAsia="微软雅黑" w:cs="微软雅黑"/>
                <w:b/>
                <w:bCs/>
                <w:color w:val="auto"/>
                <w:highlight w:val="none"/>
                <w:lang w:val="en-US" w:eastAsia="zh-CN"/>
              </w:rPr>
              <w:t>✭</w:t>
            </w:r>
            <w:r>
              <w:rPr>
                <w:rFonts w:hint="eastAsia" w:ascii="仿宋" w:hAnsi="仿宋" w:eastAsia="仿宋" w:cs="仿宋"/>
                <w:color w:val="auto"/>
                <w:kern w:val="0"/>
                <w:sz w:val="24"/>
                <w:highlight w:val="none"/>
                <w:lang w:bidi="ar"/>
              </w:rPr>
              <w:t>洒水车</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总质量8000kg及以上</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r>
      <w:tr>
        <w:tblPrEx>
          <w:tblCellMar>
            <w:top w:w="0" w:type="dxa"/>
            <w:left w:w="108" w:type="dxa"/>
            <w:bottom w:w="0" w:type="dxa"/>
            <w:right w:w="108" w:type="dxa"/>
          </w:tblCellMar>
        </w:tblPrEx>
        <w:trPr>
          <w:trHeight w:val="47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微软雅黑" w:hAnsi="微软雅黑" w:eastAsia="微软雅黑" w:cs="微软雅黑"/>
                <w:b/>
                <w:bCs/>
                <w:color w:val="auto"/>
                <w:highlight w:val="none"/>
                <w:lang w:val="en-US" w:eastAsia="zh-CN"/>
              </w:rPr>
              <w:t>✭</w:t>
            </w:r>
            <w:r>
              <w:rPr>
                <w:rFonts w:hint="eastAsia" w:ascii="仿宋" w:hAnsi="仿宋" w:eastAsia="仿宋" w:cs="仿宋"/>
                <w:color w:val="auto"/>
                <w:kern w:val="0"/>
                <w:sz w:val="24"/>
                <w:highlight w:val="none"/>
                <w:lang w:bidi="ar"/>
              </w:rPr>
              <w:t>货车</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bidi="ar"/>
              </w:rPr>
              <w:t>总质量1200kg及以上</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1</w:t>
            </w:r>
          </w:p>
        </w:tc>
      </w:tr>
      <w:tr>
        <w:tblPrEx>
          <w:tblCellMar>
            <w:top w:w="0" w:type="dxa"/>
            <w:left w:w="108" w:type="dxa"/>
            <w:bottom w:w="0" w:type="dxa"/>
            <w:right w:w="108" w:type="dxa"/>
          </w:tblCellMar>
        </w:tblPrEx>
        <w:trPr>
          <w:trHeight w:val="47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3</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油锯</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0"/>
                <w:sz w:val="24"/>
                <w:highlight w:val="none"/>
                <w:lang w:val="en-US" w:eastAsia="zh-CN" w:bidi="ar"/>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3</w:t>
            </w:r>
          </w:p>
        </w:tc>
      </w:tr>
      <w:tr>
        <w:tblPrEx>
          <w:tblCellMar>
            <w:top w:w="0" w:type="dxa"/>
            <w:left w:w="108" w:type="dxa"/>
            <w:bottom w:w="0" w:type="dxa"/>
            <w:right w:w="108" w:type="dxa"/>
          </w:tblCellMar>
        </w:tblPrEx>
        <w:trPr>
          <w:trHeight w:val="469" w:hRule="atLeast"/>
        </w:trPr>
        <w:tc>
          <w:tcPr>
            <w:tcW w:w="8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902"/>
              </w:tabs>
              <w:jc w:val="center"/>
              <w:textAlignment w:val="center"/>
              <w:rPr>
                <w:rFonts w:hint="eastAsia" w:ascii="仿宋" w:hAnsi="仿宋" w:eastAsia="宋体" w:cs="仿宋"/>
                <w:color w:val="auto"/>
                <w:kern w:val="0"/>
                <w:sz w:val="24"/>
                <w:highlight w:val="none"/>
                <w:lang w:eastAsia="zh-CN" w:bidi="ar"/>
              </w:rPr>
            </w:pPr>
            <w:r>
              <w:rPr>
                <w:rFonts w:hint="eastAsia" w:ascii="仿宋" w:hAnsi="仿宋" w:eastAsia="仿宋" w:cs="仿宋"/>
                <w:b/>
                <w:bCs/>
                <w:color w:val="auto"/>
                <w:kern w:val="0"/>
                <w:sz w:val="24"/>
                <w:highlight w:val="none"/>
                <w:lang w:val="en-US" w:eastAsia="zh-CN" w:bidi="ar"/>
              </w:rPr>
              <w:t>其他</w:t>
            </w:r>
            <w:r>
              <w:rPr>
                <w:rFonts w:hint="eastAsia"/>
                <w:color w:val="auto"/>
                <w:highlight w:val="none"/>
                <w:lang w:eastAsia="zh-CN"/>
              </w:rPr>
              <w:t>（</w:t>
            </w:r>
            <w:r>
              <w:rPr>
                <w:rFonts w:hint="eastAsia"/>
                <w:color w:val="auto"/>
                <w:highlight w:val="none"/>
                <w:lang w:val="en-US" w:eastAsia="zh-CN"/>
              </w:rPr>
              <w:t>应急抢险设备操作员需设置A、B岗位</w:t>
            </w:r>
            <w:r>
              <w:rPr>
                <w:rFonts w:hint="eastAsia"/>
                <w:color w:val="auto"/>
                <w:highlight w:val="none"/>
                <w:lang w:eastAsia="zh-CN"/>
              </w:rPr>
              <w:t>）</w:t>
            </w:r>
          </w:p>
        </w:tc>
      </w:tr>
      <w:tr>
        <w:tblPrEx>
          <w:tblCellMar>
            <w:top w:w="0" w:type="dxa"/>
            <w:left w:w="108" w:type="dxa"/>
            <w:bottom w:w="0" w:type="dxa"/>
            <w:right w:w="108" w:type="dxa"/>
          </w:tblCellMar>
        </w:tblPrEx>
        <w:trPr>
          <w:trHeight w:val="924"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发电机</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5.5千瓦，防汛防台、抗雪防冻等特殊时期应急设备。投标人提供承诺函。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0"/>
                <w:sz w:val="24"/>
                <w:highlight w:val="none"/>
                <w:lang w:val="en-US" w:bidi="ar"/>
              </w:rPr>
            </w:pPr>
            <w:r>
              <w:rPr>
                <w:rFonts w:hint="eastAsia" w:ascii="仿宋" w:hAnsi="仿宋" w:eastAsia="仿宋" w:cs="仿宋"/>
                <w:color w:val="auto"/>
                <w:kern w:val="0"/>
                <w:sz w:val="24"/>
                <w:highlight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2</w:t>
            </w:r>
          </w:p>
        </w:tc>
      </w:tr>
      <w:tr>
        <w:tblPrEx>
          <w:tblCellMar>
            <w:top w:w="0" w:type="dxa"/>
            <w:left w:w="108" w:type="dxa"/>
            <w:bottom w:w="0" w:type="dxa"/>
            <w:right w:w="108" w:type="dxa"/>
          </w:tblCellMar>
        </w:tblPrEx>
        <w:trPr>
          <w:trHeight w:val="924"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2</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挖机</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szCs w:val="24"/>
                <w:highlight w:val="none"/>
              </w:rPr>
              <w:t>大挖机（1m³以上）</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highlight w:val="none"/>
                <w:lang w:val="en-US" w:eastAsia="zh-CN" w:bidi="ar"/>
              </w:rPr>
              <w:t>防汛防台、抗雪防冻等特殊时期应急设备。投标人提供承诺函。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lang w:val="en-US" w:eastAsia="zh-CN" w:bidi="ar"/>
              </w:rPr>
              <w:t>2</w:t>
            </w:r>
          </w:p>
        </w:tc>
      </w:tr>
      <w:tr>
        <w:tblPrEx>
          <w:tblCellMar>
            <w:top w:w="0" w:type="dxa"/>
            <w:left w:w="108" w:type="dxa"/>
            <w:bottom w:w="0" w:type="dxa"/>
            <w:right w:w="108" w:type="dxa"/>
          </w:tblCellMar>
        </w:tblPrEx>
        <w:trPr>
          <w:trHeight w:val="924"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3</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铲车</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防汛防台、抗雪防冻等特殊时期应急设备。投标人提供承诺函。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2</w:t>
            </w:r>
          </w:p>
        </w:tc>
      </w:tr>
      <w:tr>
        <w:tblPrEx>
          <w:tblCellMar>
            <w:top w:w="0" w:type="dxa"/>
            <w:left w:w="108" w:type="dxa"/>
            <w:bottom w:w="0" w:type="dxa"/>
            <w:right w:w="108" w:type="dxa"/>
          </w:tblCellMar>
        </w:tblPrEx>
        <w:trPr>
          <w:trHeight w:val="924"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4</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抽水泵</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150m³/时,防汛防台、抗雪防冻等特殊时期应急设备。投标人提供承诺函。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3</w:t>
            </w:r>
          </w:p>
        </w:tc>
      </w:tr>
      <w:tr>
        <w:tblPrEx>
          <w:tblCellMar>
            <w:top w:w="0" w:type="dxa"/>
            <w:left w:w="108" w:type="dxa"/>
            <w:bottom w:w="0" w:type="dxa"/>
            <w:right w:w="108" w:type="dxa"/>
          </w:tblCellMar>
        </w:tblPrEx>
        <w:trPr>
          <w:trHeight w:val="924"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5</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登高车</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举高不少于15米。</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1</w:t>
            </w:r>
          </w:p>
        </w:tc>
      </w:tr>
      <w:tr>
        <w:tblPrEx>
          <w:tblCellMar>
            <w:top w:w="0" w:type="dxa"/>
            <w:left w:w="108" w:type="dxa"/>
            <w:bottom w:w="0" w:type="dxa"/>
            <w:right w:w="108" w:type="dxa"/>
          </w:tblCellMar>
        </w:tblPrEx>
        <w:trPr>
          <w:trHeight w:val="924" w:hRule="atLeast"/>
        </w:trPr>
        <w:tc>
          <w:tcPr>
            <w:tcW w:w="8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left"/>
              <w:textAlignment w:val="center"/>
              <w:rPr>
                <w:rFonts w:hint="eastAsia" w:ascii="仿宋" w:hAnsi="仿宋" w:eastAsia="仿宋" w:cs="仿宋"/>
                <w:color w:val="auto"/>
                <w:kern w:val="0"/>
                <w:sz w:val="24"/>
                <w:highlight w:val="none"/>
                <w:lang w:val="en-US" w:eastAsia="zh-CN" w:bidi="ar"/>
              </w:rPr>
            </w:pPr>
            <w:r>
              <w:rPr>
                <w:rFonts w:hint="eastAsia"/>
                <w:b w:val="0"/>
                <w:bCs w:val="0"/>
                <w:color w:val="auto"/>
                <w:sz w:val="21"/>
                <w:szCs w:val="21"/>
                <w:highlight w:val="none"/>
                <w:vertAlign w:val="baseline"/>
                <w:lang w:val="en-US" w:eastAsia="zh-CN"/>
              </w:rPr>
              <w:t>其他说明：上表中，除采购人要求配置的</w:t>
            </w:r>
            <w:r>
              <w:rPr>
                <w:rFonts w:hint="default"/>
                <w:color w:val="auto"/>
                <w:highlight w:val="none"/>
                <w:lang w:val="en-US" w:eastAsia="zh-CN"/>
              </w:rPr>
              <w:t>保洁作业机械车辆驾驶人员</w:t>
            </w:r>
            <w:r>
              <w:rPr>
                <w:rFonts w:hint="eastAsia"/>
                <w:b w:val="0"/>
                <w:bCs w:val="0"/>
                <w:color w:val="auto"/>
                <w:sz w:val="21"/>
                <w:szCs w:val="21"/>
                <w:highlight w:val="none"/>
                <w:vertAlign w:val="baseline"/>
                <w:lang w:val="en-US" w:eastAsia="zh-CN"/>
              </w:rPr>
              <w:t>外，供应商后续服务过程中应按需自行配置驾驶员。</w:t>
            </w:r>
          </w:p>
        </w:tc>
      </w:tr>
    </w:tbl>
    <w:p>
      <w:pPr>
        <w:wordWrap w:val="0"/>
        <w:spacing w:line="360" w:lineRule="auto"/>
        <w:rPr>
          <w:rFonts w:hint="default" w:ascii="仿宋" w:hAnsi="仿宋" w:eastAsia="仿宋" w:cs="仿宋"/>
          <w:color w:val="auto"/>
          <w:sz w:val="24"/>
          <w:highlight w:val="none"/>
          <w:lang w:val="en-US" w:eastAsia="zh-CN"/>
        </w:rPr>
      </w:pP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注：</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1.上表中的车辆，供应商应根据实际，分别提供以下证明资料：</w:t>
      </w:r>
    </w:p>
    <w:p>
      <w:pPr>
        <w:wordWrap w:val="0"/>
        <w:spacing w:line="360" w:lineRule="auto"/>
        <w:ind w:firstLine="480" w:firstLineChars="200"/>
        <w:rPr>
          <w:rFonts w:ascii="仿宋" w:hAnsi="仿宋" w:eastAsia="仿宋" w:cs="仿宋"/>
          <w:color w:val="auto"/>
          <w:kern w:val="0"/>
          <w:sz w:val="24"/>
          <w:highlight w:val="none"/>
          <w:lang w:bidi="ar"/>
        </w:rPr>
      </w:pP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lang w:bidi="ar"/>
        </w:rPr>
        <w:t>供应商自</w:t>
      </w:r>
      <w:r>
        <w:rPr>
          <w:rFonts w:hint="eastAsia" w:ascii="仿宋" w:hAnsi="仿宋" w:eastAsia="仿宋" w:cs="仿宋"/>
          <w:color w:val="auto"/>
          <w:sz w:val="24"/>
          <w:highlight w:val="none"/>
        </w:rPr>
        <w:t>有车辆：</w:t>
      </w:r>
      <w:r>
        <w:rPr>
          <w:rFonts w:hint="eastAsia" w:ascii="仿宋" w:hAnsi="仿宋" w:eastAsia="仿宋" w:cs="仿宋"/>
          <w:color w:val="auto"/>
          <w:kern w:val="0"/>
          <w:sz w:val="24"/>
          <w:highlight w:val="none"/>
          <w:lang w:bidi="ar"/>
        </w:rPr>
        <w:t>按国家规定必须上牌的车辆在投标文件中同时提供车辆行驶证、购车发票、车辆登记证扫描件、清晰带有车牌号的正面、45度斜侧面的照片；否则不予认可。按国家规定无需上牌的车辆、设备，在投标文件中同时提供购买发票、购买合同、车辆或设备照片，否则不予认可。</w:t>
      </w:r>
    </w:p>
    <w:p>
      <w:pPr>
        <w:pStyle w:val="62"/>
        <w:rPr>
          <w:rFonts w:ascii="仿宋" w:hAnsi="仿宋" w:eastAsia="仿宋" w:cs="仿宋"/>
          <w:color w:val="auto"/>
          <w:szCs w:val="24"/>
          <w:highlight w:val="none"/>
        </w:rPr>
      </w:pPr>
      <w:r>
        <w:rPr>
          <w:rFonts w:hint="eastAsia" w:ascii="仿宋" w:hAnsi="仿宋" w:eastAsia="仿宋" w:cs="仿宋"/>
          <w:color w:val="auto"/>
          <w:kern w:val="0"/>
          <w:szCs w:val="24"/>
          <w:highlight w:val="none"/>
          <w:lang w:val="en-US" w:bidi="ar"/>
        </w:rPr>
        <w:t>（2）供应商租赁</w:t>
      </w:r>
      <w:r>
        <w:rPr>
          <w:rFonts w:hint="eastAsia" w:ascii="仿宋" w:hAnsi="仿宋" w:eastAsia="仿宋" w:cs="仿宋"/>
          <w:color w:val="auto"/>
          <w:szCs w:val="24"/>
          <w:highlight w:val="none"/>
        </w:rPr>
        <w:t>车辆：</w:t>
      </w:r>
      <w:r>
        <w:rPr>
          <w:rFonts w:hint="eastAsia" w:ascii="仿宋" w:hAnsi="仿宋" w:eastAsia="仿宋" w:cs="仿宋"/>
          <w:color w:val="auto"/>
          <w:kern w:val="0"/>
          <w:szCs w:val="24"/>
          <w:highlight w:val="none"/>
          <w:lang w:val="en-US" w:bidi="ar"/>
        </w:rPr>
        <w:t>按国家规定必须上牌的车辆在投标文件中同时提供车辆行驶证、租赁车辆证明、车辆登记证扫描件、清晰带有车牌号的正面、45度斜侧面的照片；否则不予认可。按国家规定无需上牌的车辆、设备，在投标文件中同时提供购买发票、购买合同、车辆或设备照片，否则不予认可。</w:t>
      </w:r>
      <w:r>
        <w:rPr>
          <w:rFonts w:hint="eastAsia" w:ascii="仿宋" w:hAnsi="仿宋" w:eastAsia="仿宋" w:cs="仿宋"/>
          <w:color w:val="auto"/>
          <w:szCs w:val="24"/>
          <w:highlight w:val="none"/>
        </w:rPr>
        <w:t>租赁车辆证明为租赁合同复印件及车辆行驶证复印件加盖公章（行驶证上的所有人名称必须和出租方一致，且租赁合同的到期时间必须晚于2027年12月3</w:t>
      </w:r>
      <w:r>
        <w:rPr>
          <w:rFonts w:hint="eastAsia" w:ascii="仿宋" w:hAnsi="仿宋" w:eastAsia="仿宋" w:cs="仿宋"/>
          <w:color w:val="auto"/>
          <w:szCs w:val="24"/>
          <w:highlight w:val="none"/>
          <w:lang w:val="en-US"/>
        </w:rPr>
        <w:t>1</w:t>
      </w:r>
      <w:r>
        <w:rPr>
          <w:rFonts w:hint="eastAsia" w:ascii="仿宋" w:hAnsi="仿宋" w:eastAsia="仿宋" w:cs="仿宋"/>
          <w:color w:val="auto"/>
          <w:szCs w:val="24"/>
          <w:highlight w:val="none"/>
        </w:rPr>
        <w:t>日，否则不予认可）。</w:t>
      </w:r>
    </w:p>
    <w:p>
      <w:pPr>
        <w:pStyle w:val="62"/>
        <w:rPr>
          <w:rFonts w:ascii="仿宋" w:hAnsi="仿宋" w:eastAsia="仿宋" w:cs="仿宋"/>
          <w:color w:val="auto"/>
          <w:szCs w:val="24"/>
          <w:highlight w:val="none"/>
          <w:lang w:val="en-US"/>
        </w:rPr>
      </w:pPr>
      <w:r>
        <w:rPr>
          <w:rFonts w:hint="eastAsia" w:ascii="仿宋" w:hAnsi="仿宋" w:eastAsia="仿宋" w:cs="仿宋"/>
          <w:color w:val="auto"/>
          <w:kern w:val="0"/>
          <w:szCs w:val="24"/>
          <w:highlight w:val="none"/>
          <w:lang w:val="en-US" w:bidi="ar"/>
        </w:rPr>
        <w:t>（3）供应商承诺购买的</w:t>
      </w:r>
      <w:r>
        <w:rPr>
          <w:rFonts w:hint="eastAsia" w:ascii="仿宋" w:hAnsi="仿宋" w:eastAsia="仿宋" w:cs="仿宋"/>
          <w:color w:val="auto"/>
          <w:szCs w:val="24"/>
          <w:highlight w:val="none"/>
        </w:rPr>
        <w:t>车辆：供应商提供</w:t>
      </w:r>
      <w:r>
        <w:rPr>
          <w:rFonts w:hint="eastAsia" w:ascii="仿宋" w:hAnsi="仿宋" w:eastAsia="仿宋" w:cs="仿宋"/>
          <w:color w:val="auto"/>
          <w:szCs w:val="24"/>
          <w:highlight w:val="none"/>
          <w:lang w:val="en-US"/>
        </w:rPr>
        <w:t>承诺书（需承诺车辆附上以上要求，格式自拟）。</w:t>
      </w:r>
    </w:p>
    <w:p>
      <w:pPr>
        <w:pStyle w:val="62"/>
        <w:ind w:firstLine="482" w:firstLineChars="200"/>
        <w:rPr>
          <w:rFonts w:ascii="仿宋" w:hAnsi="仿宋" w:eastAsia="仿宋" w:cs="仿宋"/>
          <w:bCs/>
          <w:color w:val="auto"/>
          <w:szCs w:val="24"/>
          <w:highlight w:val="none"/>
          <w:lang w:val="en-US"/>
        </w:rPr>
      </w:pPr>
      <w:r>
        <w:rPr>
          <w:rFonts w:hint="eastAsia" w:ascii="仿宋" w:hAnsi="仿宋" w:eastAsia="仿宋" w:cs="仿宋"/>
          <w:b/>
          <w:color w:val="auto"/>
          <w:szCs w:val="24"/>
          <w:highlight w:val="none"/>
        </w:rPr>
        <w:t>▲</w:t>
      </w:r>
      <w:r>
        <w:rPr>
          <w:rFonts w:hint="eastAsia" w:ascii="仿宋" w:hAnsi="仿宋" w:eastAsia="仿宋" w:cs="仿宋"/>
          <w:bCs/>
          <w:color w:val="auto"/>
          <w:szCs w:val="24"/>
          <w:highlight w:val="none"/>
          <w:lang w:val="en-US" w:eastAsia="zh-CN"/>
        </w:rPr>
        <w:t>2</w:t>
      </w:r>
      <w:r>
        <w:rPr>
          <w:rFonts w:hint="eastAsia" w:ascii="仿宋" w:hAnsi="仿宋" w:eastAsia="仿宋" w:cs="仿宋"/>
          <w:bCs/>
          <w:color w:val="auto"/>
          <w:szCs w:val="24"/>
          <w:highlight w:val="none"/>
          <w:lang w:val="en-US"/>
        </w:rPr>
        <w:t>.为了推进低碳环保相关政策，以上车辆供应商提供时，其中①洒水车/清洗车、②机械扫地车/扫路车、③三合一洗扫车等的新能源或天然气清洁能源车辆合计数量</w:t>
      </w:r>
      <w:r>
        <w:rPr>
          <w:rFonts w:hint="eastAsia" w:ascii="仿宋" w:hAnsi="仿宋" w:eastAsia="仿宋" w:cs="仿宋"/>
          <w:bCs/>
          <w:color w:val="auto"/>
          <w:szCs w:val="24"/>
          <w:highlight w:val="none"/>
          <w:lang w:val="en-US" w:eastAsia="zh-CN"/>
        </w:rPr>
        <w:t>标项1</w:t>
      </w:r>
      <w:r>
        <w:rPr>
          <w:rFonts w:hint="eastAsia" w:ascii="仿宋" w:hAnsi="仿宋" w:eastAsia="仿宋" w:cs="仿宋"/>
          <w:bCs/>
          <w:color w:val="auto"/>
          <w:szCs w:val="24"/>
          <w:highlight w:val="none"/>
          <w:lang w:val="en-US"/>
        </w:rPr>
        <w:t>不少于</w:t>
      </w:r>
      <w:r>
        <w:rPr>
          <w:rFonts w:hint="eastAsia" w:ascii="仿宋" w:hAnsi="仿宋" w:eastAsia="仿宋" w:cs="仿宋"/>
          <w:bCs/>
          <w:color w:val="auto"/>
          <w:szCs w:val="24"/>
          <w:highlight w:val="none"/>
          <w:lang w:val="en-US" w:eastAsia="zh-CN"/>
        </w:rPr>
        <w:t>2</w:t>
      </w:r>
      <w:r>
        <w:rPr>
          <w:rFonts w:hint="eastAsia" w:ascii="仿宋" w:hAnsi="仿宋" w:eastAsia="仿宋" w:cs="仿宋"/>
          <w:bCs/>
          <w:color w:val="auto"/>
          <w:szCs w:val="24"/>
          <w:highlight w:val="none"/>
          <w:lang w:val="en-US"/>
        </w:rPr>
        <w:t>辆</w:t>
      </w:r>
      <w:r>
        <w:rPr>
          <w:rFonts w:hint="eastAsia" w:ascii="仿宋" w:hAnsi="仿宋" w:eastAsia="仿宋" w:cs="仿宋"/>
          <w:bCs/>
          <w:color w:val="auto"/>
          <w:szCs w:val="24"/>
          <w:highlight w:val="none"/>
          <w:lang w:val="en-US" w:eastAsia="zh-CN"/>
        </w:rPr>
        <w:t>，标项2、标项3不少于3辆</w:t>
      </w:r>
      <w:r>
        <w:rPr>
          <w:rFonts w:hint="eastAsia" w:ascii="仿宋" w:hAnsi="仿宋" w:eastAsia="仿宋" w:cs="仿宋"/>
          <w:bCs/>
          <w:color w:val="auto"/>
          <w:szCs w:val="24"/>
          <w:highlight w:val="none"/>
          <w:lang w:val="en-US"/>
        </w:rPr>
        <w:t>，且需承诺中标后新增保洁作业机具85%以上为新能源或天然气清洁能源机具。同时，需承诺根据采购方需求，提供无人驾驶智慧环卫车不少于1辆</w:t>
      </w:r>
      <w:r>
        <w:rPr>
          <w:rFonts w:hint="eastAsia" w:ascii="仿宋" w:hAnsi="仿宋" w:eastAsia="仿宋" w:cs="仿宋"/>
          <w:bCs/>
          <w:color w:val="auto"/>
          <w:szCs w:val="24"/>
          <w:highlight w:val="none"/>
          <w:lang w:val="en-US" w:eastAsia="zh-CN"/>
        </w:rPr>
        <w:t>（鼓励企业自行发展）</w:t>
      </w:r>
      <w:r>
        <w:rPr>
          <w:rFonts w:hint="eastAsia" w:ascii="仿宋" w:hAnsi="仿宋" w:eastAsia="仿宋" w:cs="仿宋"/>
          <w:bCs/>
          <w:color w:val="auto"/>
          <w:szCs w:val="24"/>
          <w:highlight w:val="none"/>
          <w:lang w:val="en-US"/>
        </w:rPr>
        <w:t>。如省市主管部门对新增保洁作业机具或无人驾驶智慧环卫车有最新要求的，按照最新要求执行。</w:t>
      </w:r>
    </w:p>
    <w:p>
      <w:pPr>
        <w:pStyle w:val="62"/>
        <w:ind w:firstLine="480" w:firstLineChars="200"/>
        <w:rPr>
          <w:rFonts w:ascii="仿宋" w:hAnsi="仿宋" w:eastAsia="仿宋" w:cs="仿宋"/>
          <w:bCs/>
          <w:color w:val="auto"/>
          <w:szCs w:val="24"/>
          <w:highlight w:val="none"/>
          <w:lang w:val="en-US"/>
        </w:rPr>
      </w:pPr>
      <w:bookmarkStart w:id="31" w:name="OLE_LINK1"/>
      <w:r>
        <w:rPr>
          <w:rFonts w:hint="eastAsia" w:ascii="仿宋" w:hAnsi="仿宋" w:eastAsia="仿宋" w:cs="仿宋"/>
          <w:bCs/>
          <w:color w:val="auto"/>
          <w:szCs w:val="24"/>
          <w:highlight w:val="none"/>
          <w:lang w:val="en-US" w:eastAsia="zh-CN"/>
        </w:rPr>
        <w:t>3</w:t>
      </w:r>
      <w:r>
        <w:rPr>
          <w:rFonts w:hint="eastAsia" w:ascii="仿宋" w:hAnsi="仿宋" w:eastAsia="仿宋" w:cs="仿宋"/>
          <w:bCs/>
          <w:color w:val="auto"/>
          <w:szCs w:val="24"/>
          <w:highlight w:val="none"/>
          <w:lang w:val="en-US"/>
        </w:rPr>
        <w:t>.由于各车辆制造商不同，对于“洒水车/清洗车、机械扫地车/扫路车、三合一洗扫车/洗扫车”三种类型的车辆名称表述存在一定差异，但必须具备上述要求的相关作业功能（如三合一洗扫车可代替机扫车，高压清洗车可代替洒水车）；如基本设备中的“洒水车、机械扫地车、三合一洗扫车”是新能源或天然气清洁能源车辆的，设备总质量不作要求。</w:t>
      </w:r>
    </w:p>
    <w:bookmarkEnd w:id="31"/>
    <w:p>
      <w:pPr>
        <w:pStyle w:val="62"/>
        <w:ind w:firstLine="480" w:firstLineChars="200"/>
        <w:rPr>
          <w:rFonts w:hint="eastAsia"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rPr>
        <w:t>▲</w:t>
      </w:r>
      <w:r>
        <w:rPr>
          <w:rFonts w:hint="eastAsia" w:ascii="仿宋" w:hAnsi="仿宋" w:eastAsia="仿宋" w:cs="仿宋"/>
          <w:bCs/>
          <w:color w:val="auto"/>
          <w:szCs w:val="24"/>
          <w:highlight w:val="none"/>
          <w:lang w:val="en-US" w:eastAsia="zh-CN"/>
        </w:rPr>
        <w:t>4.所投入的设备只能用于本养护项目，中标后部分设备根据采购人要求，供应商自行安装定位系统，巡查车需按照采购人要求安装爆闪灯、定位系统及防撞设施设备等。以上《养护车辆、设备要求表》中“其他”类，指的是防汛防台、抗雪防冻等特殊时期应急设备，中标人中标核验时无需到场核验，中标人承诺以上车辆、设备在采购人防汛防台、抗雪防冻时能及时到场响应，能够保障采购人及时调配使用即可。</w:t>
      </w:r>
    </w:p>
    <w:p>
      <w:pPr>
        <w:pStyle w:val="62"/>
        <w:widowControl w:val="0"/>
        <w:numPr>
          <w:ilvl w:val="0"/>
          <w:numId w:val="0"/>
        </w:numPr>
        <w:autoSpaceDE w:val="0"/>
        <w:autoSpaceDN w:val="0"/>
        <w:adjustRightInd w:val="0"/>
        <w:spacing w:line="360" w:lineRule="auto"/>
        <w:ind w:firstLine="481"/>
        <w:jc w:val="both"/>
        <w:rPr>
          <w:rFonts w:hint="eastAsia"/>
          <w:b/>
          <w:bCs/>
          <w:color w:val="auto"/>
          <w:highlight w:val="none"/>
          <w:lang w:val="en-US" w:eastAsia="zh-CN"/>
        </w:rPr>
      </w:pPr>
      <w:r>
        <w:rPr>
          <w:rFonts w:hint="eastAsia" w:ascii="宋体" w:hAnsi="宋体" w:eastAsia="宋体" w:cs="宋体"/>
          <w:b/>
          <w:color w:val="auto"/>
          <w:sz w:val="24"/>
          <w:highlight w:val="none"/>
          <w:lang w:val="en-US" w:eastAsia="zh-CN"/>
        </w:rPr>
        <w:t>▲《养护车辆、设备要求表》</w:t>
      </w:r>
      <w:r>
        <w:rPr>
          <w:rFonts w:hint="eastAsia" w:hAnsi="宋体" w:cs="宋体"/>
          <w:b/>
          <w:color w:val="auto"/>
          <w:sz w:val="24"/>
          <w:highlight w:val="none"/>
          <w:lang w:val="en-US" w:eastAsia="zh-CN"/>
        </w:rPr>
        <w:t>中</w:t>
      </w:r>
      <w:r>
        <w:rPr>
          <w:rFonts w:hint="eastAsia"/>
          <w:b/>
          <w:bCs/>
          <w:color w:val="auto"/>
          <w:highlight w:val="none"/>
          <w:lang w:val="en-US" w:eastAsia="zh-CN"/>
        </w:rPr>
        <w:t>所有拟派车辆、设备需提供承诺函，承诺驻点服务于本项目且承诺履约车辆与投标时保持一致,不得与同时期养护项目共用(如：杭州市滨江区综合行政执法局的《滨江区2025-2027年“五横五纵”一体化管养项目》、杭州市滨江区人民政府长河街道办事处的《长河街道2025-2027年市政、绿化、保洁“三位一体”管养项目》、杭州市滨江区人民政府西兴街道办事处的《2025-2027年西兴街道一体化管养项目》），承诺函格式自拟，否则做无效标处理，即：《养护车辆、设备要求表》中标“</w:t>
      </w:r>
      <w:r>
        <w:rPr>
          <w:rFonts w:hint="eastAsia" w:ascii="微软雅黑" w:hAnsi="微软雅黑" w:eastAsia="微软雅黑" w:cs="微软雅黑"/>
          <w:b/>
          <w:bCs/>
          <w:color w:val="auto"/>
          <w:highlight w:val="none"/>
          <w:lang w:val="en-US" w:eastAsia="zh-CN"/>
        </w:rPr>
        <w:t>✭</w:t>
      </w:r>
      <w:r>
        <w:rPr>
          <w:rFonts w:hint="eastAsia"/>
          <w:b/>
          <w:bCs/>
          <w:color w:val="auto"/>
          <w:highlight w:val="none"/>
          <w:lang w:val="en-US" w:eastAsia="zh-CN"/>
        </w:rPr>
        <w:t>”号车辆，以及供应商根据评标办法额外提供的机动车辆，合同签订前在采购人指定地点进行现场核验。</w:t>
      </w:r>
    </w:p>
    <w:p>
      <w:pPr>
        <w:pStyle w:val="52"/>
        <w:keepNext w:val="0"/>
        <w:keepLines w:val="0"/>
        <w:pageBreakBefore w:val="0"/>
        <w:widowControl w:val="0"/>
        <w:kinsoku/>
        <w:wordWrap/>
        <w:overflowPunct/>
        <w:topLinePunct w:val="0"/>
        <w:bidi w:val="0"/>
        <w:adjustRightInd w:val="0"/>
        <w:snapToGrid/>
        <w:spacing w:line="360" w:lineRule="auto"/>
        <w:ind w:left="0" w:leftChars="0" w:firstLine="482" w:firstLineChars="200"/>
        <w:jc w:val="left"/>
        <w:textAlignment w:val="auto"/>
        <w:rPr>
          <w:rFonts w:hint="default"/>
          <w:b/>
          <w:bCs w:val="0"/>
          <w:color w:val="auto"/>
          <w:highlight w:val="none"/>
          <w:lang w:val="en-US" w:eastAsia="zh-CN"/>
        </w:rPr>
      </w:pPr>
      <w:r>
        <w:rPr>
          <w:rFonts w:hint="eastAsia" w:ascii="宋体" w:hAnsi="宋体"/>
          <w:b/>
          <w:bCs w:val="0"/>
          <w:color w:val="auto"/>
          <w:sz w:val="24"/>
          <w:highlight w:val="none"/>
          <w:lang w:val="en-US" w:eastAsia="zh-CN"/>
        </w:rPr>
        <w:t>《养护车辆、设备要求表》中相关配置为项目最基本要求，供应商可根据项目情况提供满足或优于上述配置要求的车辆、机械设备及物资。供应商需提供承诺函，承诺函格式自拟。</w:t>
      </w:r>
    </w:p>
    <w:p>
      <w:pPr>
        <w:pStyle w:val="62"/>
        <w:widowControl w:val="0"/>
        <w:numPr>
          <w:ilvl w:val="0"/>
          <w:numId w:val="0"/>
        </w:numPr>
        <w:autoSpaceDE w:val="0"/>
        <w:autoSpaceDN w:val="0"/>
        <w:adjustRightInd w:val="0"/>
        <w:spacing w:line="360" w:lineRule="auto"/>
        <w:ind w:firstLine="481"/>
        <w:jc w:val="both"/>
        <w:rPr>
          <w:rFonts w:hint="eastAsia"/>
          <w:b/>
          <w:bCs/>
          <w:color w:val="auto"/>
          <w:highlight w:val="none"/>
          <w:lang w:val="en-US" w:eastAsia="zh-CN"/>
        </w:rPr>
      </w:pP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482" w:firstLineChars="200"/>
        <w:textAlignment w:val="auto"/>
        <w:rPr>
          <w:rFonts w:hint="eastAsia" w:ascii="宋体" w:hAnsi="宋体"/>
          <w:b/>
          <w:bCs w:val="0"/>
          <w:color w:val="auto"/>
          <w:sz w:val="24"/>
          <w:highlight w:val="none"/>
          <w:lang w:val="en-US" w:eastAsia="zh-CN"/>
        </w:rPr>
      </w:pPr>
      <w:r>
        <w:rPr>
          <w:rFonts w:hint="eastAsia" w:hAnsi="宋体" w:cs="Times New Roman"/>
          <w:b/>
          <w:bCs w:val="0"/>
          <w:snapToGrid/>
          <w:color w:val="auto"/>
          <w:kern w:val="2"/>
          <w:sz w:val="24"/>
          <w:szCs w:val="20"/>
          <w:highlight w:val="none"/>
          <w:lang w:val="en-US" w:eastAsia="zh-CN" w:bidi="ar-SA"/>
        </w:rPr>
        <w:t>3</w:t>
      </w:r>
      <w:r>
        <w:rPr>
          <w:rFonts w:hint="eastAsia" w:ascii="宋体" w:hAnsi="宋体" w:eastAsia="宋体" w:cs="Times New Roman"/>
          <w:b/>
          <w:bCs w:val="0"/>
          <w:snapToGrid/>
          <w:color w:val="auto"/>
          <w:kern w:val="2"/>
          <w:sz w:val="24"/>
          <w:szCs w:val="20"/>
          <w:highlight w:val="none"/>
          <w:lang w:val="en-US" w:eastAsia="zh-CN" w:bidi="ar-SA"/>
        </w:rPr>
        <w:t>、</w:t>
      </w:r>
      <w:r>
        <w:rPr>
          <w:rFonts w:hint="eastAsia" w:ascii="宋体" w:hAnsi="宋体"/>
          <w:b/>
          <w:bCs w:val="0"/>
          <w:color w:val="auto"/>
          <w:sz w:val="24"/>
          <w:highlight w:val="none"/>
          <w:lang w:val="en-US" w:eastAsia="zh-CN"/>
        </w:rPr>
        <w:t>其他物资配置</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textAlignment w:val="auto"/>
        <w:rPr>
          <w:rFonts w:hint="eastAsia" w:ascii="宋体" w:hAnsi="宋体"/>
          <w:b w:val="0"/>
          <w:bCs/>
          <w:color w:val="auto"/>
          <w:sz w:val="24"/>
          <w:highlight w:val="none"/>
          <w:lang w:val="en-US" w:eastAsia="zh-CN"/>
        </w:rPr>
      </w:pPr>
      <w:r>
        <w:rPr>
          <w:rFonts w:hint="eastAsia" w:hAnsi="宋体"/>
          <w:b w:val="0"/>
          <w:bCs/>
          <w:color w:val="auto"/>
          <w:sz w:val="24"/>
          <w:highlight w:val="none"/>
          <w:lang w:val="en-US" w:eastAsia="zh-CN"/>
        </w:rPr>
        <w:t>须</w:t>
      </w:r>
      <w:r>
        <w:rPr>
          <w:rFonts w:hint="eastAsia" w:ascii="宋体" w:hAnsi="宋体"/>
          <w:b w:val="0"/>
          <w:bCs/>
          <w:color w:val="auto"/>
          <w:sz w:val="24"/>
          <w:highlight w:val="none"/>
          <w:lang w:val="en-US" w:eastAsia="zh-CN"/>
        </w:rPr>
        <w:t>储备道路指示警示牌</w:t>
      </w:r>
      <w:r>
        <w:rPr>
          <w:rFonts w:hint="eastAsia" w:hAnsi="宋体"/>
          <w:b w:val="0"/>
          <w:bCs/>
          <w:color w:val="auto"/>
          <w:sz w:val="24"/>
          <w:highlight w:val="none"/>
          <w:lang w:val="en-US" w:eastAsia="zh-CN"/>
        </w:rPr>
        <w:t>不少于</w:t>
      </w:r>
      <w:r>
        <w:rPr>
          <w:rFonts w:hint="eastAsia" w:ascii="宋体" w:hAnsi="宋体"/>
          <w:b w:val="0"/>
          <w:bCs/>
          <w:color w:val="auto"/>
          <w:sz w:val="24"/>
          <w:highlight w:val="none"/>
          <w:lang w:val="en-US" w:eastAsia="zh-CN"/>
        </w:rPr>
        <w:t>80套、各类井盖</w:t>
      </w:r>
      <w:r>
        <w:rPr>
          <w:rFonts w:hint="eastAsia" w:hAnsi="宋体"/>
          <w:b w:val="0"/>
          <w:bCs/>
          <w:color w:val="auto"/>
          <w:sz w:val="24"/>
          <w:highlight w:val="none"/>
          <w:lang w:val="en-US" w:eastAsia="zh-CN"/>
        </w:rPr>
        <w:t>不少于</w:t>
      </w:r>
      <w:r>
        <w:rPr>
          <w:rFonts w:hint="eastAsia" w:ascii="宋体" w:hAnsi="宋体"/>
          <w:b w:val="0"/>
          <w:bCs/>
          <w:color w:val="auto"/>
          <w:sz w:val="24"/>
          <w:highlight w:val="none"/>
          <w:lang w:val="en-US" w:eastAsia="zh-CN"/>
        </w:rPr>
        <w:t>150只</w:t>
      </w:r>
      <w:r>
        <w:rPr>
          <w:rFonts w:hint="eastAsia" w:hAnsi="宋体"/>
          <w:b w:val="0"/>
          <w:bCs/>
          <w:color w:val="auto"/>
          <w:sz w:val="24"/>
          <w:highlight w:val="none"/>
          <w:lang w:val="en-US" w:eastAsia="zh-CN"/>
        </w:rPr>
        <w:t>，可</w:t>
      </w:r>
      <w:r>
        <w:rPr>
          <w:rFonts w:hint="eastAsia" w:hAnsi="宋体" w:cs="宋体"/>
          <w:color w:val="auto"/>
          <w:sz w:val="24"/>
          <w:szCs w:val="24"/>
          <w:highlight w:val="none"/>
          <w:lang w:val="en-US" w:eastAsia="zh-CN"/>
        </w:rPr>
        <w:t>在</w:t>
      </w:r>
      <w:r>
        <w:rPr>
          <w:rFonts w:hint="eastAsia" w:hAnsi="宋体" w:cs="宋体"/>
          <w:b/>
          <w:color w:val="auto"/>
          <w:sz w:val="24"/>
          <w:szCs w:val="24"/>
          <w:highlight w:val="none"/>
        </w:rPr>
        <w:t>投标</w:t>
      </w:r>
      <w:r>
        <w:rPr>
          <w:rFonts w:hint="eastAsia" w:hAnsi="宋体" w:cs="宋体"/>
          <w:b/>
          <w:color w:val="auto"/>
          <w:sz w:val="24"/>
          <w:szCs w:val="24"/>
          <w:highlight w:val="none"/>
          <w:lang w:val="en-US" w:eastAsia="zh-CN"/>
        </w:rPr>
        <w:t>文件</w:t>
      </w:r>
      <w:r>
        <w:rPr>
          <w:rFonts w:hint="eastAsia" w:hAnsi="宋体" w:cs="宋体"/>
          <w:b/>
          <w:color w:val="auto"/>
          <w:sz w:val="24"/>
          <w:szCs w:val="24"/>
          <w:highlight w:val="none"/>
        </w:rPr>
        <w:t>中</w:t>
      </w:r>
      <w:r>
        <w:rPr>
          <w:rFonts w:hint="eastAsia" w:hAnsi="宋体" w:cs="宋体"/>
          <w:b/>
          <w:color w:val="auto"/>
          <w:sz w:val="24"/>
          <w:szCs w:val="24"/>
          <w:highlight w:val="none"/>
          <w:lang w:val="en-US" w:eastAsia="zh-CN"/>
        </w:rPr>
        <w:t>投标人自行</w:t>
      </w:r>
      <w:r>
        <w:rPr>
          <w:rFonts w:hint="eastAsia" w:hAnsi="宋体" w:cs="宋体"/>
          <w:b/>
          <w:color w:val="auto"/>
          <w:sz w:val="24"/>
          <w:szCs w:val="24"/>
          <w:highlight w:val="none"/>
        </w:rPr>
        <w:t>承诺</w:t>
      </w:r>
      <w:r>
        <w:rPr>
          <w:rFonts w:hint="eastAsia" w:hAnsi="宋体" w:cs="宋体"/>
          <w:b/>
          <w:color w:val="auto"/>
          <w:sz w:val="24"/>
          <w:szCs w:val="24"/>
          <w:highlight w:val="none"/>
          <w:lang w:eastAsia="zh-CN"/>
        </w:rPr>
        <w:t>，</w:t>
      </w:r>
      <w:r>
        <w:rPr>
          <w:rFonts w:hint="eastAsia" w:hAnsi="宋体" w:cs="宋体"/>
          <w:color w:val="auto"/>
          <w:sz w:val="24"/>
          <w:szCs w:val="24"/>
          <w:highlight w:val="none"/>
        </w:rPr>
        <w:t>在中标后</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按需</w:t>
      </w:r>
      <w:r>
        <w:rPr>
          <w:rFonts w:hint="eastAsia" w:hAnsi="宋体" w:cs="宋体"/>
          <w:color w:val="auto"/>
          <w:sz w:val="24"/>
          <w:szCs w:val="24"/>
          <w:highlight w:val="none"/>
        </w:rPr>
        <w:t>向采购人提供购置清单及发票复印件</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或</w:t>
      </w:r>
      <w:r>
        <w:rPr>
          <w:rFonts w:hint="eastAsia" w:hAnsi="宋体" w:cs="宋体"/>
          <w:color w:val="auto"/>
          <w:sz w:val="24"/>
          <w:szCs w:val="24"/>
          <w:highlight w:val="none"/>
        </w:rPr>
        <w:t>可在投标时提供清单及购置发票复印件</w:t>
      </w:r>
      <w:r>
        <w:rPr>
          <w:rFonts w:hint="eastAsia" w:ascii="宋体" w:hAnsi="宋体"/>
          <w:b w:val="0"/>
          <w:bCs/>
          <w:color w:val="auto"/>
          <w:sz w:val="24"/>
          <w:highlight w:val="none"/>
          <w:lang w:val="en-US" w:eastAsia="zh-CN"/>
        </w:rPr>
        <w:t>。</w:t>
      </w:r>
    </w:p>
    <w:p>
      <w:pPr>
        <w:pStyle w:val="62"/>
        <w:numPr>
          <w:ilvl w:val="0"/>
          <w:numId w:val="0"/>
        </w:numPr>
        <w:ind w:left="0" w:leftChars="0" w:firstLine="0" w:firstLineChars="0"/>
        <w:rPr>
          <w:rFonts w:hint="eastAsia" w:ascii="宋体" w:hAnsi="宋体" w:eastAsia="宋体" w:cs="Times New Roman"/>
          <w:b/>
          <w:snapToGrid/>
          <w:color w:val="auto"/>
          <w:kern w:val="2"/>
          <w:sz w:val="24"/>
          <w:szCs w:val="20"/>
          <w:highlight w:val="none"/>
          <w:lang w:val="en-US" w:eastAsia="zh-CN" w:bidi="ar-SA"/>
        </w:rPr>
      </w:pPr>
    </w:p>
    <w:p>
      <w:pPr>
        <w:pStyle w:val="62"/>
        <w:numPr>
          <w:ilvl w:val="0"/>
          <w:numId w:val="0"/>
        </w:numPr>
        <w:ind w:left="0" w:leftChars="0" w:firstLine="0" w:firstLineChars="0"/>
        <w:rPr>
          <w:rFonts w:hint="eastAsia" w:ascii="宋体" w:hAnsi="宋体" w:eastAsia="宋体" w:cs="Times New Roman"/>
          <w:b/>
          <w:snapToGrid/>
          <w:color w:val="auto"/>
          <w:kern w:val="2"/>
          <w:sz w:val="24"/>
          <w:szCs w:val="20"/>
          <w:highlight w:val="none"/>
          <w:lang w:val="en-US" w:eastAsia="zh-CN" w:bidi="ar-SA"/>
        </w:rPr>
      </w:pPr>
    </w:p>
    <w:p>
      <w:pPr>
        <w:pStyle w:val="62"/>
        <w:numPr>
          <w:ilvl w:val="0"/>
          <w:numId w:val="0"/>
        </w:numPr>
        <w:ind w:left="0" w:leftChars="0" w:firstLine="0" w:firstLineChars="0"/>
        <w:rPr>
          <w:rFonts w:hint="default" w:hAnsi="宋体" w:cs="Times New Roman"/>
          <w:b/>
          <w:color w:val="auto"/>
          <w:sz w:val="24"/>
          <w:highlight w:val="none"/>
          <w:lang w:val="en-US" w:eastAsia="zh-CN"/>
        </w:rPr>
      </w:pPr>
      <w:r>
        <w:rPr>
          <w:rFonts w:hint="eastAsia" w:ascii="宋体" w:hAnsi="宋体" w:eastAsia="宋体" w:cs="Times New Roman"/>
          <w:b/>
          <w:snapToGrid/>
          <w:color w:val="auto"/>
          <w:kern w:val="2"/>
          <w:sz w:val="24"/>
          <w:szCs w:val="20"/>
          <w:highlight w:val="none"/>
          <w:lang w:val="en-US" w:eastAsia="zh-CN" w:bidi="ar-SA"/>
        </w:rPr>
        <w:t>（</w:t>
      </w:r>
      <w:r>
        <w:rPr>
          <w:rFonts w:hint="eastAsia" w:hAnsi="宋体" w:cs="Times New Roman"/>
          <w:b/>
          <w:snapToGrid/>
          <w:color w:val="auto"/>
          <w:kern w:val="2"/>
          <w:sz w:val="24"/>
          <w:szCs w:val="20"/>
          <w:highlight w:val="none"/>
          <w:lang w:val="en-US" w:eastAsia="zh-CN" w:bidi="ar-SA"/>
        </w:rPr>
        <w:t>二</w:t>
      </w:r>
      <w:r>
        <w:rPr>
          <w:rFonts w:hint="eastAsia" w:ascii="宋体" w:hAnsi="宋体" w:eastAsia="宋体" w:cs="Times New Roman"/>
          <w:b/>
          <w:snapToGrid/>
          <w:color w:val="auto"/>
          <w:kern w:val="2"/>
          <w:sz w:val="24"/>
          <w:szCs w:val="20"/>
          <w:highlight w:val="none"/>
          <w:lang w:val="en-US" w:eastAsia="zh-CN" w:bidi="ar-SA"/>
        </w:rPr>
        <w:t>）</w:t>
      </w:r>
      <w:r>
        <w:rPr>
          <w:rFonts w:hint="eastAsia" w:hAnsi="宋体" w:cs="Times New Roman"/>
          <w:b/>
          <w:color w:val="auto"/>
          <w:sz w:val="24"/>
          <w:highlight w:val="none"/>
          <w:lang w:val="en-US" w:eastAsia="zh-CN"/>
        </w:rPr>
        <w:t>市政道路保洁</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b/>
          <w:bCs/>
          <w:color w:val="auto"/>
          <w:highlight w:val="none"/>
          <w:lang w:val="en-US" w:eastAsia="zh-CN"/>
        </w:rPr>
      </w:pPr>
      <w:r>
        <w:rPr>
          <w:rFonts w:hint="eastAsia" w:ascii="微软雅黑" w:hAnsi="微软雅黑" w:eastAsia="微软雅黑" w:cs="微软雅黑"/>
          <w:color w:val="auto"/>
          <w:highlight w:val="none"/>
          <w:lang w:val="en-US" w:eastAsia="zh-CN"/>
        </w:rPr>
        <w:t>▲</w:t>
      </w:r>
      <w:r>
        <w:rPr>
          <w:rFonts w:hint="eastAsia"/>
          <w:b/>
          <w:bCs/>
          <w:color w:val="auto"/>
          <w:highlight w:val="none"/>
          <w:lang w:val="en-US" w:eastAsia="zh-CN"/>
        </w:rPr>
        <w:t>1.</w:t>
      </w:r>
      <w:r>
        <w:rPr>
          <w:rFonts w:hint="default"/>
          <w:b/>
          <w:bCs/>
          <w:color w:val="auto"/>
          <w:highlight w:val="none"/>
          <w:lang w:val="en-US" w:eastAsia="zh-CN"/>
        </w:rPr>
        <w:t>保洁人员要求</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1.1本项目投入的专职保洁人员基本岗位要求</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480" w:firstLineChars="200"/>
        <w:textAlignment w:val="auto"/>
        <w:rPr>
          <w:rFonts w:hint="default"/>
          <w:color w:val="auto"/>
          <w:highlight w:val="none"/>
          <w:lang w:val="en-US" w:eastAsia="zh-CN"/>
        </w:rPr>
      </w:pPr>
      <w:r>
        <w:rPr>
          <w:rFonts w:hint="default" w:ascii="宋体" w:hAnsi="Calibri" w:eastAsia="宋体" w:cs="Times New Roman"/>
          <w:snapToGrid/>
          <w:color w:val="auto"/>
          <w:kern w:val="2"/>
          <w:sz w:val="24"/>
          <w:szCs w:val="20"/>
          <w:highlight w:val="none"/>
          <w:lang w:val="en-US" w:eastAsia="zh-CN" w:bidi="ar-SA"/>
        </w:rPr>
        <w:t>（1）</w:t>
      </w:r>
      <w:r>
        <w:rPr>
          <w:rFonts w:hint="default"/>
          <w:color w:val="auto"/>
          <w:highlight w:val="none"/>
          <w:lang w:val="en-US" w:eastAsia="zh-CN"/>
        </w:rPr>
        <w:t>投入的专职道路保洁人数不得少于</w:t>
      </w:r>
      <w:r>
        <w:rPr>
          <w:rFonts w:hint="eastAsia"/>
          <w:color w:val="auto"/>
          <w:highlight w:val="none"/>
          <w:lang w:val="en-US" w:eastAsia="zh-CN"/>
        </w:rPr>
        <w:t>《</w:t>
      </w:r>
      <w:r>
        <w:rPr>
          <w:rFonts w:hint="eastAsia"/>
          <w:b/>
          <w:bCs/>
          <w:color w:val="auto"/>
          <w:highlight w:val="none"/>
          <w:lang w:val="en-US" w:eastAsia="zh-CN"/>
        </w:rPr>
        <w:t>人员配置表</w:t>
      </w:r>
      <w:r>
        <w:rPr>
          <w:rFonts w:hint="eastAsia"/>
          <w:color w:val="auto"/>
          <w:highlight w:val="none"/>
          <w:lang w:val="en-US" w:eastAsia="zh-CN"/>
        </w:rPr>
        <w:t>》</w:t>
      </w:r>
      <w:r>
        <w:rPr>
          <w:rFonts w:hint="default"/>
          <w:color w:val="auto"/>
          <w:highlight w:val="none"/>
          <w:lang w:val="en-US" w:eastAsia="zh-CN"/>
        </w:rPr>
        <w:t>要求（不含机械车辆驾驶人员和</w:t>
      </w:r>
      <w:r>
        <w:rPr>
          <w:rFonts w:hint="eastAsia"/>
          <w:color w:val="auto"/>
          <w:highlight w:val="none"/>
          <w:lang w:val="en-US" w:eastAsia="zh-CN"/>
        </w:rPr>
        <w:t xml:space="preserve"> </w:t>
      </w:r>
      <w:r>
        <w:rPr>
          <w:rFonts w:hint="default"/>
          <w:color w:val="auto"/>
          <w:highlight w:val="none"/>
          <w:lang w:val="en-US" w:eastAsia="zh-CN"/>
        </w:rPr>
        <w:t>（除项目负责人）等）的人员数量。一</w:t>
      </w:r>
      <w:r>
        <w:rPr>
          <w:rFonts w:hint="eastAsia"/>
          <w:color w:val="auto"/>
          <w:highlight w:val="none"/>
          <w:lang w:val="en-US" w:eastAsia="zh-CN"/>
        </w:rPr>
        <w:t>类道路保洁时间不少于18小时，二类道路保洁时间不少于16小时，三类、四类道路保洁时间不少于14小时，</w:t>
      </w:r>
      <w:r>
        <w:rPr>
          <w:rFonts w:hint="default"/>
          <w:color w:val="auto"/>
          <w:highlight w:val="none"/>
          <w:lang w:val="en-US" w:eastAsia="zh-CN"/>
        </w:rPr>
        <w:t>人均清扫保洁面积按各年度要求安排，各岗位作业时间不同，供应商应根据以上保洁人员数量做好轮班。</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b/>
          <w:bCs/>
          <w:color w:val="auto"/>
          <w:highlight w:val="none"/>
          <w:lang w:val="en-US" w:eastAsia="zh-CN"/>
        </w:rPr>
      </w:pPr>
      <w:r>
        <w:rPr>
          <w:rFonts w:hint="default"/>
          <w:color w:val="auto"/>
          <w:highlight w:val="none"/>
          <w:lang w:val="en-US" w:eastAsia="zh-CN"/>
        </w:rPr>
        <w:t>（2）除专职保洁人员以外，供应商应根据项目保洁的实际需要配备项目负责人、管理人员</w:t>
      </w:r>
      <w:r>
        <w:rPr>
          <w:rFonts w:hint="eastAsia"/>
          <w:color w:val="auto"/>
          <w:highlight w:val="none"/>
          <w:lang w:val="en-US" w:eastAsia="zh-CN"/>
        </w:rPr>
        <w:t>（项目主管）</w:t>
      </w:r>
      <w:r>
        <w:rPr>
          <w:rFonts w:hint="default"/>
          <w:color w:val="auto"/>
          <w:highlight w:val="none"/>
          <w:lang w:val="en-US" w:eastAsia="zh-CN"/>
        </w:rPr>
        <w:t>、保洁作业机械车辆驾驶人员等</w:t>
      </w:r>
      <w:r>
        <w:rPr>
          <w:rFonts w:hint="eastAsia"/>
          <w:color w:val="auto"/>
          <w:highlight w:val="none"/>
          <w:lang w:val="en-US" w:eastAsia="zh-CN"/>
        </w:rPr>
        <w:t>，</w:t>
      </w:r>
      <w:r>
        <w:rPr>
          <w:rFonts w:hint="eastAsia"/>
          <w:b/>
          <w:bCs/>
          <w:color w:val="auto"/>
          <w:highlight w:val="none"/>
          <w:lang w:val="en-US" w:eastAsia="zh-CN"/>
        </w:rPr>
        <w:t>本项目所有拟派人员和设备需提供承诺函，承诺驻点服务于本项目，承诺函格式自拟。</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（3）大型活动和节假日等应根据实际情况增派保洁人员或作业设备，以确保清卫保洁质量。</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（4）供应商人员用工必须符合《中华人民共和国</w:t>
      </w:r>
      <w:r>
        <w:rPr>
          <w:rFonts w:hint="eastAsia"/>
          <w:color w:val="auto"/>
          <w:highlight w:val="none"/>
          <w:lang w:val="en-US" w:eastAsia="zh-CN"/>
        </w:rPr>
        <w:t>民法典</w:t>
      </w:r>
      <w:r>
        <w:rPr>
          <w:rFonts w:hint="default"/>
          <w:color w:val="auto"/>
          <w:highlight w:val="none"/>
          <w:lang w:val="en-US" w:eastAsia="zh-CN"/>
        </w:rPr>
        <w:t>》等法规的相关规定，如因违法、违规并造成不良后果的，其责任由供应商自行承担。</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2" w:firstLineChars="200"/>
        <w:textAlignment w:val="auto"/>
        <w:rPr>
          <w:rFonts w:hint="default"/>
          <w:b/>
          <w:bCs/>
          <w:color w:val="auto"/>
          <w:highlight w:val="none"/>
          <w:lang w:val="en-US" w:eastAsia="zh-CN"/>
        </w:rPr>
      </w:pPr>
      <w:r>
        <w:rPr>
          <w:rFonts w:hint="eastAsia"/>
          <w:b/>
          <w:bCs/>
          <w:color w:val="auto"/>
          <w:highlight w:val="none"/>
          <w:lang w:val="en-US" w:eastAsia="zh-CN"/>
        </w:rPr>
        <w:t>2.</w:t>
      </w:r>
      <w:r>
        <w:rPr>
          <w:rFonts w:hint="default"/>
          <w:b/>
          <w:bCs/>
          <w:color w:val="auto"/>
          <w:highlight w:val="none"/>
          <w:lang w:val="en-US" w:eastAsia="zh-CN"/>
        </w:rPr>
        <w:t>市政道路保洁作业内容</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2.1标项内</w:t>
      </w:r>
      <w:r>
        <w:rPr>
          <w:rFonts w:hint="default"/>
          <w:color w:val="auto"/>
          <w:highlight w:val="none"/>
          <w:lang w:val="en-US" w:eastAsia="zh-CN"/>
        </w:rPr>
        <w:t>所有道路的清扫、垃圾收集、运输等服务内容</w:t>
      </w:r>
      <w:r>
        <w:rPr>
          <w:rFonts w:hint="eastAsia"/>
          <w:color w:val="auto"/>
          <w:highlight w:val="none"/>
          <w:lang w:val="en-US" w:eastAsia="zh-CN"/>
        </w:rPr>
        <w:t>，具体道路明细范围详见第三部分采购需求部分。</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市政道路保洁养护范围：</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Calibri" w:eastAsia="宋体" w:cs="Times New Roman"/>
          <w:color w:val="auto"/>
          <w:sz w:val="24"/>
          <w:highlight w:val="none"/>
          <w:lang w:val="en-US"/>
        </w:rPr>
      </w:pPr>
      <w:r>
        <w:rPr>
          <w:rFonts w:hint="eastAsia" w:ascii="宋体" w:hAnsi="Calibri" w:eastAsia="宋体" w:cs="Times New Roman"/>
          <w:color w:val="auto"/>
          <w:sz w:val="24"/>
          <w:highlight w:val="none"/>
          <w:lang w:val="en-US"/>
        </w:rPr>
        <w:t>①道路：已移交接收至环卫保洁范围区域内的车行道、人行道、下穿涵洞、除封闭住宅小区以外的街巷及空间等公共区域。保洁时应向保洁边界以外延伸，扩展到退红区域、道路红线外的绿地、口袋公园、硬化路面（到墙角），不留保洁盲区和空白点。地铁站（如有）出入口台阶以下周边、道路所附属的铁路下穿涵洞（如有）均属于本项目保洁范围。道路红线外的公建管理空地、公建进出道路、新建未移交道路等其它管理主体的城市公共区域，按照采购人需求，协调配合、落实保洁责任。</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Calibri" w:eastAsia="宋体" w:cs="Times New Roman"/>
          <w:color w:val="auto"/>
          <w:sz w:val="24"/>
          <w:highlight w:val="none"/>
          <w:lang w:val="en-US"/>
        </w:rPr>
      </w:pPr>
      <w:r>
        <w:rPr>
          <w:rFonts w:hint="eastAsia" w:ascii="宋体" w:hAnsi="Calibri" w:eastAsia="宋体" w:cs="Times New Roman"/>
          <w:color w:val="auto"/>
          <w:sz w:val="24"/>
          <w:highlight w:val="none"/>
          <w:lang w:val="en-US"/>
        </w:rPr>
        <w:t>② 绿化带：道路绿化隔离带、道路两侧绿化带、河道旁绿化带和非封闭式公园中产生的纸片、包装盒、烟蒂等暴露垃圾，枯枝落叶，卫生死角等问题，按“一把扫帚扫到底”的原则落实保洁。</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Calibri" w:eastAsia="宋体" w:cs="Times New Roman"/>
          <w:color w:val="auto"/>
          <w:sz w:val="24"/>
          <w:highlight w:val="none"/>
          <w:lang w:val="en-US"/>
        </w:rPr>
      </w:pPr>
      <w:r>
        <w:rPr>
          <w:rFonts w:hint="eastAsia" w:ascii="宋体" w:hAnsi="Calibri" w:eastAsia="宋体" w:cs="Times New Roman"/>
          <w:color w:val="auto"/>
          <w:sz w:val="24"/>
          <w:highlight w:val="none"/>
          <w:lang w:val="en-US"/>
        </w:rPr>
        <w:t>③城市家具：果皮箱、交通隔离栏、2.2米以下路灯杆、交通信号灯杆等相关公共设施。</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Calibri" w:eastAsia="宋体" w:cs="Times New Roman"/>
          <w:color w:val="auto"/>
          <w:sz w:val="24"/>
          <w:highlight w:val="none"/>
          <w:lang w:val="en-US"/>
        </w:rPr>
      </w:pPr>
      <w:r>
        <w:rPr>
          <w:rFonts w:hint="eastAsia" w:ascii="宋体" w:hAnsi="Calibri" w:eastAsia="宋体" w:cs="Times New Roman"/>
          <w:color w:val="auto"/>
          <w:sz w:val="24"/>
          <w:highlight w:val="none"/>
          <w:lang w:val="en-US"/>
        </w:rPr>
        <w:t>④牛皮癣：标段范围内道路、围墙、道路沿线设施（含一层建筑立面）等区域的“乱涂”、“乱张贴”等日常清理均属于本项目保洁范围。</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Calibri" w:eastAsia="宋体" w:cs="Times New Roman"/>
          <w:color w:val="auto"/>
          <w:sz w:val="24"/>
          <w:highlight w:val="none"/>
          <w:lang w:val="en-US"/>
        </w:rPr>
      </w:pPr>
      <w:r>
        <w:rPr>
          <w:rFonts w:hint="eastAsia" w:ascii="宋体" w:hAnsi="Calibri" w:eastAsia="宋体" w:cs="Times New Roman"/>
          <w:color w:val="auto"/>
          <w:sz w:val="24"/>
          <w:highlight w:val="none"/>
          <w:lang w:val="en-US"/>
        </w:rPr>
        <w:t>⑤垃圾清运：清扫垃圾及时清运，平时及时制止偷倒乱倒行为，及时清除无主垃圾及废土。</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Calibri" w:eastAsia="宋体" w:cs="Times New Roman"/>
          <w:color w:val="auto"/>
          <w:sz w:val="24"/>
          <w:highlight w:val="none"/>
          <w:lang w:val="en-US"/>
        </w:rPr>
      </w:pPr>
      <w:r>
        <w:rPr>
          <w:rFonts w:hint="eastAsia" w:ascii="宋体" w:hAnsi="Calibri" w:eastAsia="宋体" w:cs="Times New Roman"/>
          <w:color w:val="auto"/>
          <w:sz w:val="24"/>
          <w:highlight w:val="none"/>
          <w:lang w:val="en-US"/>
        </w:rPr>
        <w:t>⑥负责城管驿站的日常保洁养护工作。</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ascii="宋体" w:hAnsi="Calibri" w:eastAsia="宋体" w:cs="Times New Roman"/>
          <w:color w:val="auto"/>
          <w:sz w:val="24"/>
          <w:highlight w:val="none"/>
          <w:lang w:val="en-US"/>
        </w:rPr>
      </w:pPr>
      <w:r>
        <w:rPr>
          <w:rFonts w:hint="default" w:ascii="宋体" w:hAnsi="Calibri" w:eastAsia="宋体" w:cs="Times New Roman"/>
          <w:color w:val="auto"/>
          <w:sz w:val="24"/>
          <w:highlight w:val="none"/>
          <w:lang w:val="en-US"/>
        </w:rPr>
        <w:t>⑦道路保洁承包期内如有道路改建、扩建、新增人行道等情况所增加的面积，原则上纳入中标单位保洁范围，保洁经费不再增加。</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2" w:firstLineChars="200"/>
        <w:textAlignment w:val="auto"/>
        <w:rPr>
          <w:rFonts w:hint="eastAsia" w:hAnsi="宋体" w:cs="宋体"/>
          <w:b/>
          <w:bCs/>
          <w:color w:val="auto"/>
          <w:sz w:val="24"/>
          <w:szCs w:val="24"/>
          <w:highlight w:val="none"/>
          <w:lang w:val="en-US" w:eastAsia="zh-CN"/>
        </w:rPr>
      </w:pP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2" w:firstLineChars="200"/>
        <w:textAlignment w:val="auto"/>
        <w:rPr>
          <w:rFonts w:hint="eastAsia" w:hAnsi="宋体" w:cs="宋体"/>
          <w:color w:val="auto"/>
          <w:sz w:val="24"/>
          <w:szCs w:val="24"/>
          <w:highlight w:val="none"/>
          <w:lang w:val="en-US" w:eastAsia="zh-CN"/>
        </w:rPr>
      </w:pPr>
      <w:r>
        <w:rPr>
          <w:rFonts w:hint="eastAsia"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市政道路保洁</w:t>
      </w:r>
      <w:r>
        <w:rPr>
          <w:rFonts w:hint="eastAsia" w:hAnsi="宋体" w:cs="宋体"/>
          <w:b/>
          <w:bCs/>
          <w:color w:val="auto"/>
          <w:sz w:val="24"/>
          <w:szCs w:val="24"/>
          <w:highlight w:val="none"/>
          <w:lang w:val="en-US" w:eastAsia="zh-CN"/>
        </w:rPr>
        <w:t>质量要求</w:t>
      </w:r>
      <w:r>
        <w:rPr>
          <w:rFonts w:hint="eastAsia" w:hAnsi="宋体" w:cs="宋体"/>
          <w:color w:val="auto"/>
          <w:sz w:val="24"/>
          <w:szCs w:val="24"/>
          <w:highlight w:val="none"/>
          <w:lang w:val="en-US" w:eastAsia="zh-CN"/>
        </w:rPr>
        <w:t>：</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（1）保洁</w:t>
      </w:r>
      <w:r>
        <w:rPr>
          <w:rFonts w:hint="eastAsia" w:ascii="宋体" w:hAnsi="宋体" w:eastAsia="宋体" w:cs="宋体"/>
          <w:color w:val="auto"/>
          <w:sz w:val="24"/>
          <w:szCs w:val="24"/>
          <w:highlight w:val="none"/>
          <w:lang w:val="en-US" w:eastAsia="zh-CN"/>
        </w:rPr>
        <w:t>规范（标准）：</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《城市环境卫生作业规范》（DB3301/T 0006—2013）</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《杭州市城市市容和环卫管理条例》</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《杭州市环卫队伍作业行为规范》</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《关于进一步明确城市各类保洁相关要求的通知》杭城管局﹝2020﹞49号</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《&lt;杭州市环卫作业人员着装与作业行为规范&gt;及&lt;杭州市环卫作业车辆标识与作业管理规范&gt;的通知》（杭城管委〔2016〕130号）</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《关于印发杭州市城管委行业服装统一表示规范的通知》（杭城管委﹝2018﹞16号</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《关于下发实施“清洁城区”“信访投诉”“队伍督查”“城管宣传”等考核办法的通知》（杭城管局〔2019〕49号）</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《关于进一步明确“杭州城管驿站”管理相关事项的通知》（杭城管委〔2018〕233号）</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《杭州市生活垃圾管理条例》</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《城市装修垃圾管理规定》</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《杭州市建设工程渣土管理办法》</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《关于发布2021年版杭州市道路保洁经费定额的通知》</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《新时代杭州环卫行业高质量发展的指导意见》</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r>
        <w:rPr>
          <w:rFonts w:hint="eastAsia" w:hAnsi="宋体" w:cs="宋体"/>
          <w:color w:val="auto"/>
          <w:sz w:val="24"/>
          <w:szCs w:val="24"/>
          <w:highlight w:val="none"/>
          <w:lang w:val="en-US" w:eastAsia="zh-CN"/>
        </w:rPr>
        <w:t>如市、区、街道相应规范标准有更新，按照最新版本执行</w:t>
      </w:r>
      <w:r>
        <w:rPr>
          <w:rFonts w:hint="eastAsia" w:ascii="宋体" w:hAnsi="宋体" w:eastAsia="宋体" w:cs="宋体"/>
          <w:color w:val="auto"/>
          <w:sz w:val="24"/>
          <w:szCs w:val="24"/>
          <w:highlight w:val="none"/>
          <w:lang w:val="en-US" w:eastAsia="zh-CN"/>
        </w:rPr>
        <w:t>。</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hAnsi="宋体" w:cs="宋体"/>
          <w:color w:val="auto"/>
          <w:sz w:val="24"/>
          <w:szCs w:val="24"/>
          <w:highlight w:val="none"/>
          <w:lang w:val="en-US" w:eastAsia="zh-CN"/>
        </w:rPr>
      </w:pP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考核办法：</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《关于印发2022年度各区县（市）政府（管委会）城市管理考核相关评分细则的通知》（杭城管综执联办﹝2022﹞1号）</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《杭州市人民政府办公厅转发市城管委关于&lt;杭州城区整洁度检查考核试行办法&gt;的通知》（杭政办函〔2012〕177号）</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《滨江区环境卫生管理考核办法》等</w:t>
      </w:r>
      <w:r>
        <w:rPr>
          <w:rFonts w:hint="eastAsia" w:hAnsi="宋体" w:cs="宋体"/>
          <w:color w:val="auto"/>
          <w:sz w:val="24"/>
          <w:szCs w:val="24"/>
          <w:highlight w:val="none"/>
          <w:lang w:val="en-US" w:eastAsia="zh-CN"/>
        </w:rPr>
        <w:t>。</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如市、区、街道相应规范标准有更新，按照最新版本执行</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2" w:firstLineChars="200"/>
        <w:textAlignment w:val="auto"/>
        <w:rPr>
          <w:rFonts w:hint="default"/>
          <w:b/>
          <w:bCs/>
          <w:color w:val="auto"/>
          <w:highlight w:val="none"/>
          <w:lang w:val="en-US" w:eastAsia="zh-CN"/>
        </w:rPr>
      </w:pPr>
      <w:r>
        <w:rPr>
          <w:rFonts w:hint="eastAsia"/>
          <w:b/>
          <w:bCs/>
          <w:color w:val="auto"/>
          <w:highlight w:val="none"/>
          <w:lang w:val="en-US" w:eastAsia="zh-CN"/>
        </w:rPr>
        <w:t>4.</w:t>
      </w:r>
      <w:r>
        <w:rPr>
          <w:rFonts w:hint="default"/>
          <w:b/>
          <w:bCs/>
          <w:color w:val="auto"/>
          <w:highlight w:val="none"/>
          <w:lang w:val="en-US" w:eastAsia="zh-CN"/>
        </w:rPr>
        <w:t>市政道路保洁作业规范</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4.1</w:t>
      </w:r>
      <w:r>
        <w:rPr>
          <w:rFonts w:hint="eastAsia"/>
          <w:color w:val="auto"/>
          <w:highlight w:val="none"/>
          <w:lang w:val="en-US" w:eastAsia="zh-CN"/>
        </w:rPr>
        <w:t>作业频次</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4.1.1机械化洒水</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（1）一级：机动车道每日5次洒水，夏季（6～10月）每日6次洒水；</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（2）二级：机动车道每日4次洒水，夏季（6～10月）每日5次洒水；</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（3）三级：</w:t>
      </w:r>
      <w:r>
        <w:rPr>
          <w:rFonts w:hint="eastAsia"/>
          <w:color w:val="auto"/>
          <w:szCs w:val="22"/>
          <w:highlight w:val="none"/>
        </w:rPr>
        <w:t>机动车道每日3次洒水，夏季（6</w:t>
      </w:r>
      <w:r>
        <w:rPr>
          <w:rFonts w:hint="eastAsia" w:hAnsi="宋体" w:cs="宋体"/>
          <w:color w:val="auto"/>
          <w:szCs w:val="22"/>
          <w:highlight w:val="none"/>
        </w:rPr>
        <w:t>～</w:t>
      </w:r>
      <w:r>
        <w:rPr>
          <w:rFonts w:hint="eastAsia"/>
          <w:color w:val="auto"/>
          <w:szCs w:val="22"/>
          <w:highlight w:val="none"/>
        </w:rPr>
        <w:t>10月）每日4次洒水；</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color w:val="auto"/>
          <w:highlight w:val="none"/>
          <w:lang w:val="en-US" w:eastAsia="zh-CN"/>
        </w:rPr>
      </w:pPr>
      <w:r>
        <w:rPr>
          <w:rFonts w:hint="eastAsia"/>
          <w:color w:val="auto"/>
          <w:szCs w:val="22"/>
          <w:highlight w:val="none"/>
          <w:lang w:eastAsia="zh-CN"/>
        </w:rPr>
        <w:t>（</w:t>
      </w:r>
      <w:r>
        <w:rPr>
          <w:rFonts w:hint="eastAsia"/>
          <w:color w:val="auto"/>
          <w:szCs w:val="22"/>
          <w:highlight w:val="none"/>
          <w:lang w:val="en-US" w:eastAsia="zh-CN"/>
        </w:rPr>
        <w:t>4</w:t>
      </w:r>
      <w:r>
        <w:rPr>
          <w:rFonts w:hint="eastAsia"/>
          <w:color w:val="auto"/>
          <w:szCs w:val="22"/>
          <w:highlight w:val="none"/>
          <w:lang w:eastAsia="zh-CN"/>
        </w:rPr>
        <w:t>）</w:t>
      </w:r>
      <w:r>
        <w:rPr>
          <w:rFonts w:hint="eastAsia"/>
          <w:color w:val="auto"/>
          <w:highlight w:val="none"/>
          <w:lang w:val="en-US" w:eastAsia="zh-CN"/>
        </w:rPr>
        <w:t>可配备空气抑尘设备，进行洒水、抑尘；</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（5）街属道路参照三级标准执行。</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4.1.2　机械化清洗</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（1）一级：道路结构分明的主次干道、城市支路（不含街巷及机非混行道路），每日2次高压冲洗；宜配备护栏清洗车，每周清洗1次；</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（2）二级：道路结构分明的主次干道、城市支路（不含街巷及机非混行道路），每日1次高压冲洗；宜配备护栏清洗车，每周清洗1次；</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（3）三级：道路结构分明的主次干道、城市支路（不含街巷及机非混行道路），每日1次高压冲洗；宜配备护栏清洗车，每10日清洗1次；</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（4）街属道路参照三级标准执行。</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4.1.3　普扫作业</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（1）一级和二级：对区域内每日实施早中晚3次的普扫作业；</w:t>
      </w:r>
    </w:p>
    <w:p>
      <w:pPr>
        <w:pStyle w:val="62"/>
        <w:widowControl w:val="0"/>
        <w:numPr>
          <w:ilvl w:val="0"/>
          <w:numId w:val="0"/>
        </w:numPr>
        <w:adjustRightInd w:val="0"/>
        <w:ind w:firstLine="480"/>
        <w:rPr>
          <w:rFonts w:hint="eastAsia"/>
          <w:color w:val="auto"/>
          <w:szCs w:val="20"/>
          <w:highlight w:val="none"/>
          <w:lang w:val="en-US"/>
        </w:rPr>
      </w:pPr>
      <w:r>
        <w:rPr>
          <w:rFonts w:hint="eastAsia"/>
          <w:color w:val="auto"/>
          <w:szCs w:val="20"/>
          <w:highlight w:val="none"/>
          <w:lang w:val="en-US" w:eastAsia="zh-CN"/>
        </w:rPr>
        <w:t>（2）</w:t>
      </w:r>
      <w:r>
        <w:rPr>
          <w:rFonts w:hint="eastAsia"/>
          <w:color w:val="auto"/>
          <w:szCs w:val="20"/>
          <w:highlight w:val="none"/>
          <w:lang w:val="en-US"/>
        </w:rPr>
        <w:t>三级：对区域内每日实施早晚2次的普扫作业。</w:t>
      </w:r>
    </w:p>
    <w:p>
      <w:pPr>
        <w:pStyle w:val="62"/>
        <w:widowControl w:val="0"/>
        <w:numPr>
          <w:ilvl w:val="0"/>
          <w:numId w:val="0"/>
        </w:numPr>
        <w:adjustRightInd w:val="0"/>
        <w:ind w:firstLine="480" w:firstLineChars="200"/>
        <w:rPr>
          <w:rFonts w:hint="eastAsia"/>
          <w:color w:val="auto"/>
          <w:szCs w:val="20"/>
          <w:highlight w:val="none"/>
          <w:lang w:val="en-US"/>
        </w:rPr>
      </w:pPr>
      <w:r>
        <w:rPr>
          <w:rFonts w:hint="eastAsia"/>
          <w:color w:val="auto"/>
          <w:highlight w:val="none"/>
          <w:lang w:val="en-US" w:eastAsia="zh-CN"/>
        </w:rPr>
        <w:t>（3）街属道路参照三级标准执行。</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4.1.4　人工巡回保洁</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（1）一级：城市家具每天全覆盖擦洗1次；</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（2）二级：城市家具每2天全覆盖擦洗1次；</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color w:val="auto"/>
          <w:szCs w:val="22"/>
          <w:highlight w:val="none"/>
        </w:rPr>
      </w:pPr>
      <w:r>
        <w:rPr>
          <w:rFonts w:hint="eastAsia"/>
          <w:color w:val="auto"/>
          <w:highlight w:val="none"/>
          <w:lang w:val="en-US" w:eastAsia="zh-CN"/>
        </w:rPr>
        <w:t>（3）三级：</w:t>
      </w:r>
      <w:r>
        <w:rPr>
          <w:rFonts w:hint="eastAsia"/>
          <w:color w:val="auto"/>
          <w:szCs w:val="22"/>
          <w:highlight w:val="none"/>
        </w:rPr>
        <w:t>城市家具每周全覆盖擦洗1次；</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szCs w:val="22"/>
          <w:highlight w:val="none"/>
          <w:lang w:val="en-US" w:eastAsia="zh-CN"/>
        </w:rPr>
      </w:pPr>
      <w:r>
        <w:rPr>
          <w:rFonts w:hint="eastAsia"/>
          <w:color w:val="auto"/>
          <w:highlight w:val="none"/>
          <w:lang w:val="en-US" w:eastAsia="zh-CN"/>
        </w:rPr>
        <w:t>（4）街属道路参照三级标准执行。</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（5）在保洁时间段内，除去普扫时间，其他时间段不间断进行巡回保洁；</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（6）非法涂写招贴清除：每天清除小广告；</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（7）绿化带捡拾：机非隔离、人行道内绿化带，落实每日巡回保洁和清扫期间集中清理。机动车道内绿化带，每三天对机动车道内绿化带进行集中清理1次。</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4.2洒水（清洗）</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4.2.1</w:t>
      </w:r>
      <w:r>
        <w:rPr>
          <w:rFonts w:hint="default"/>
          <w:color w:val="auto"/>
          <w:highlight w:val="none"/>
          <w:lang w:val="en-US" w:eastAsia="zh-CN"/>
        </w:rPr>
        <w:t>机械化洒水</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a.使用专业洒水车或具有专用洒水功能的车辆，采用一定水压的水流通过前冲、对冲等方式，去除污染物、防止扬尘的清洁作业，并要求洒水作业面能够全覆盖各快车道；</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b.每日清扫作业前，先对车行道路面进行洒水；</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c.洒水时，洒水车车速≤20km/h；</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d.洒水设备水压≤300kPa；</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e.根据道路宽窄情况选择水泵的工作转速，保证对冲水流能将垃圾冲至道路两边，且垃圾不翻转至路沿、绿化带等其它区域，方便其它机具进行收集，不造成二次污染；</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f.洒水车作业时提示音乐音量控制在50分贝以下，中午时间（12时～14时）洒水作业时适当降低洒水提示音量或关闭洒水提示音；22时～次日7时，洒水作业时不应播放洒水提示音乐；中、高考等重要考试期间，洒水车关闭洒水提示音乐、不应鸣笛；</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g.小雨及以下雨量时，按计划保持洒水作业；中雨及以上雨量或雷阵雨期间，暂停道路洒水作业；</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h.冬季（12月～次年2月）当日作业结束后，将洒水车、清洗车、洗扫车等环卫专业带水作业车辆水箱、水管中的水排尽，使用高压气体等工具将管路、水泵、阀体的余水排干净，防止冻裂损坏。</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4.2.2</w:t>
      </w:r>
      <w:r>
        <w:rPr>
          <w:rFonts w:hint="default"/>
          <w:color w:val="auto"/>
          <w:highlight w:val="none"/>
          <w:lang w:val="en-US" w:eastAsia="zh-CN"/>
        </w:rPr>
        <w:t>机械化清洗</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a.使用专业清洗、洗扫车或具有专用清洗功能的车辆，采用一定水压的水流通过前冲、对冲等方式，去除污染物、防止扬尘的清洁作业，并要求洒水作业面能够全覆盖各快车道；</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b.高压冲洗设备按车速≤15km/h对两侧机动车道进行全方位清洗，以及对人行道、非机动车道污染较严重的点位进行集中清洗的作业方式；</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c.机扫车、洗扫车、洒水车、清洗车车尾设置荧光示宽标识（或警示灯），在夜间或雨雾等能见度较低的天气作业时，必须启用警示灯光。小型环卫电动作业车辆车身设置荧光条，车后部或车顶设置警示灯；</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d.清洗作业时，高压清洗车应根据路面清洁程度调整车速，最高车速≤15km/h；</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e.到达作业区域后操作员停好车，打开警示灯，然后启动清洗的工作装置（前置喷水架），通过观察调整喷水架的贴地高度，使高压水作用于工作面达到最佳清洗效果。待工作状态正常后再开始起步进行清洗作业，机械清洗作业喷水设备水压≥300kPa；</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f.清洗冲刷后废弃物距路牙≤50cm，水流冲到路牙后返水距路牙≤20cm，安排专人加强路面巡视，对排水口、井盖等处因水流所积存垃圾及时进行清除；</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g.中雨及以上雨量或雷阵雨期间，暂停道路清洗作业。</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4.3</w:t>
      </w:r>
      <w:r>
        <w:rPr>
          <w:rFonts w:hint="default"/>
          <w:color w:val="auto"/>
          <w:highlight w:val="none"/>
          <w:lang w:val="en-US" w:eastAsia="zh-CN"/>
        </w:rPr>
        <w:t>机械化清扫</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4.3.1</w:t>
      </w:r>
      <w:r>
        <w:rPr>
          <w:rFonts w:hint="default"/>
          <w:color w:val="auto"/>
          <w:highlight w:val="none"/>
          <w:lang w:val="en-US" w:eastAsia="zh-CN"/>
        </w:rPr>
        <w:t>机械化清扫</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a.使用道路清扫专用设备应按车速≤8km/h对两侧机动车道，以及对满足机械化作业条件的人行道、非机动车道进行全方位清扫的作业方式；</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b.湿扫车或洗扫车应加足水；喷雾清扫无扬尘，在规定时间和路线进行机械化清扫作业；</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c.机械化清扫作业时根据路面清洁程度调整车速，最高车速应≤8km/h；</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d.机械清扫作业与机械洒水（清洗）作业间隔时间宜≤30分钟；</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e.机械化清扫作业时，应根据路面状况调整扫路车侧刷和吸口，扫刷及吸盘应与地面呈接触状态，同步进行喷水降尘或负压吸尘，沿着车行道侧石进行全路段清扫，做到不漏扫，保持路面清洁；</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f.行道树因季节原因产生落叶时期优先使用机械化清扫方式；</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g.气温2℃及以下的寒冷时节，以及气温4℃及以下时的山区背阴面，湿扫车或洗扫车清扫作业时应关闭水雾喷头，仅采用清扫盘清扫或采用纯吸式扫路车等开展机械清扫作业，替代机械洗扫作业；</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h.雨后及时进行路面积水清除作业，宜在雨后开展1次机械洗扫作业；</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i.清扫时应注意观察路面清扫质量和路面障碍情况，对机械化清扫不能清除的大件垃圾或硬物，及时上报另行清除；</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j.道路清扫作业收集的垃圾应在指定场地处置，不应扫入或倾倒入绿地、排水篦、排水井；</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k.机械化清扫车辆所用的扫把丝等消耗品应根据使用状况及时更换。</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4.3.2</w:t>
      </w:r>
      <w:r>
        <w:rPr>
          <w:rFonts w:hint="default"/>
          <w:color w:val="auto"/>
          <w:highlight w:val="none"/>
          <w:lang w:val="en-US" w:eastAsia="zh-CN"/>
        </w:rPr>
        <w:t>机械化巡回保洁</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a.机械化巡回保洁作业时根据路面清洁程度调整车速，最高车速≤15km/h；</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b.机械化巡回保洁作业时，根据路面状况调整扫路车侧刷和吸口，扫刷及吸盘应与地面呈接触状态，同步进行喷水降尘或负压吸尘；</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c.巡回保洁时注意观察路面清洁质量和路面障碍情况，对机械化清扫不能清除的大件垃圾或硬物，在确保作业安全的前提下，及时下车清除；</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d.道路保洁作业收集的垃圾在指定场地处置，不应扫入或倾倒入绿地、排水篦、排水井。</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4.4 人工清扫</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4.4.1</w:t>
      </w:r>
      <w:r>
        <w:rPr>
          <w:rFonts w:hint="default"/>
          <w:color w:val="auto"/>
          <w:highlight w:val="none"/>
          <w:lang w:val="en-US" w:eastAsia="zh-CN"/>
        </w:rPr>
        <w:t>进行人工清扫作业时，应面向来车方向清扫，注意避让车辆，快速路不应安排人工作业；车速较快的主次干道（双向6车道及以上）不应安排人工作业；</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4.4.2</w:t>
      </w:r>
      <w:r>
        <w:rPr>
          <w:rFonts w:hint="default"/>
          <w:color w:val="auto"/>
          <w:highlight w:val="none"/>
          <w:lang w:val="en-US" w:eastAsia="zh-CN"/>
        </w:rPr>
        <w:t>人工清扫作业前应做好作业工具、设备的检查，确保作业工具、设备的整洁、安全、有效，作业工具包括：抹布、扫帚或吸吹工具、垃圾斗等；</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4.4.3</w:t>
      </w:r>
      <w:r>
        <w:rPr>
          <w:rFonts w:hint="default"/>
          <w:color w:val="auto"/>
          <w:highlight w:val="none"/>
          <w:lang w:val="en-US" w:eastAsia="zh-CN"/>
        </w:rPr>
        <w:t>人工清扫时，应在距清扫点来车方向50m处设置警示标识，使用荧光锥形筒等警示标识围护清扫保洁区域，压低扫帚清扫，避免扬尘，横向到边，纵向到底，清扫不留空白点；</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4.4.4</w:t>
      </w:r>
      <w:r>
        <w:rPr>
          <w:rFonts w:hint="default"/>
          <w:color w:val="auto"/>
          <w:highlight w:val="none"/>
          <w:lang w:val="en-US" w:eastAsia="zh-CN"/>
        </w:rPr>
        <w:t>环卫工人使用机具进行清扫作业时，应在即将作业区域设置作业标识，不能阻碍通行，避免在通行人数较多的地方进行作业，机具工作噪声较大时，避开居民的休息时段；</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4.4.5</w:t>
      </w:r>
      <w:r>
        <w:rPr>
          <w:rFonts w:hint="default"/>
          <w:color w:val="auto"/>
          <w:highlight w:val="none"/>
          <w:lang w:val="en-US" w:eastAsia="zh-CN"/>
        </w:rPr>
        <w:t>使用水类清洗工具时，应避免水花飞溅到行人，避免污物对周边设施的二次污染，清洗水不应添加对路面、苗木和周边设施有害的清洗添加剂；</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4.4.5</w:t>
      </w:r>
      <w:r>
        <w:rPr>
          <w:rFonts w:hint="default"/>
          <w:color w:val="auto"/>
          <w:highlight w:val="none"/>
          <w:lang w:val="en-US" w:eastAsia="zh-CN"/>
        </w:rPr>
        <w:t>使用吸拾类、吹风类工具作业时，作业方向应避免向人、向物体，避免产生安全问题；</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4.4.6</w:t>
      </w:r>
      <w:r>
        <w:rPr>
          <w:rFonts w:hint="default"/>
          <w:color w:val="auto"/>
          <w:highlight w:val="none"/>
          <w:lang w:val="en-US" w:eastAsia="zh-CN"/>
        </w:rPr>
        <w:t>刮风天气应顺风清扫，清扫时不应将垃圾扫入雨水井、绿地、绿化带、河道、道路红线外待建地块，并清理雨水井口的积泥、嵌石，保持雨水井口畅通，清扫后归拢的垃圾应靠边堆放，及时清运不漏收；</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4.4.7</w:t>
      </w:r>
      <w:r>
        <w:rPr>
          <w:rFonts w:hint="default"/>
          <w:color w:val="auto"/>
          <w:highlight w:val="none"/>
          <w:lang w:val="en-US" w:eastAsia="zh-CN"/>
        </w:rPr>
        <w:t>雨后或冲洗道路进行人工清扫作业时，应先推水，后清扫。</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4.5</w:t>
      </w:r>
      <w:r>
        <w:rPr>
          <w:rFonts w:hint="default"/>
          <w:color w:val="auto"/>
          <w:highlight w:val="none"/>
          <w:lang w:val="en-US" w:eastAsia="zh-CN"/>
        </w:rPr>
        <w:t>人工巡回保洁</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4.5.1</w:t>
      </w:r>
      <w:r>
        <w:rPr>
          <w:rFonts w:hint="default"/>
          <w:color w:val="auto"/>
          <w:highlight w:val="none"/>
          <w:lang w:val="en-US" w:eastAsia="zh-CN"/>
        </w:rPr>
        <w:t>人工普扫作业结束后，应按照规定的责任保洁区域、保洁时间组织巡回保洁，落实责任保洁区域边界管理，不留保洁盲区和空白点；</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4.5.2</w:t>
      </w:r>
      <w:r>
        <w:rPr>
          <w:rFonts w:hint="default"/>
          <w:color w:val="auto"/>
          <w:highlight w:val="none"/>
          <w:lang w:val="en-US" w:eastAsia="zh-CN"/>
        </w:rPr>
        <w:t>人工巡回保洁作业前应做好作业工具、设备的检查，确保作业工具、设备的整洁、安全、有效，作业工具包括：抹布、扫帚或吸吹工具、收集容器、垃圾拾取器、安全警示标志等；当进行班组式巡回保洁作业时，除上述外，还应配备巡回保洁车、冲洗设备等作业工具；</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4.5.3</w:t>
      </w:r>
      <w:r>
        <w:rPr>
          <w:rFonts w:hint="default"/>
          <w:color w:val="auto"/>
          <w:highlight w:val="none"/>
          <w:lang w:val="en-US" w:eastAsia="zh-CN"/>
        </w:rPr>
        <w:t>人工巡回保洁选用统一规范的收集容器，宜采用翻盖拖拉型式的收集容器；</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4.5.4</w:t>
      </w:r>
      <w:r>
        <w:rPr>
          <w:rFonts w:hint="default"/>
          <w:color w:val="auto"/>
          <w:highlight w:val="none"/>
          <w:lang w:val="en-US" w:eastAsia="zh-CN"/>
        </w:rPr>
        <w:t>小型环卫电动专用作业车辆应在非机动车道顺向行驶，不应超载，且行驶速度≤20km/h；</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4.5.5</w:t>
      </w:r>
      <w:r>
        <w:rPr>
          <w:rFonts w:hint="default"/>
          <w:color w:val="auto"/>
          <w:highlight w:val="none"/>
          <w:lang w:val="en-US" w:eastAsia="zh-CN"/>
        </w:rPr>
        <w:t>巡回保洁期间，以捡拾垃圾为主要方式，不允许单人无维护情况下上机动车道作业。遇特殊情况下，非车行道可进行小范围清扫；车行道内在做好围护及安全前提下集体进入进行清扫清理，且应避开交通高峰时段；</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4.5.6</w:t>
      </w:r>
      <w:r>
        <w:rPr>
          <w:rFonts w:hint="default"/>
          <w:color w:val="auto"/>
          <w:highlight w:val="none"/>
          <w:lang w:val="en-US" w:eastAsia="zh-CN"/>
        </w:rPr>
        <w:t>巡回保洁时，发现路面垃圾、污渍，应使用保洁工具立即清除；沿街果壳（皮）箱、路灯杆、交通隔离栏等城市家具应即脏即擦洗；</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4.5.7</w:t>
      </w:r>
      <w:r>
        <w:rPr>
          <w:rFonts w:hint="default"/>
          <w:color w:val="auto"/>
          <w:highlight w:val="none"/>
          <w:lang w:val="en-US" w:eastAsia="zh-CN"/>
        </w:rPr>
        <w:t>人工清扫保洁作业时遇乱吐、乱扔、乱倒等不文明行为，应以文明、礼貌用语提醒劝阻；</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4.5.8</w:t>
      </w:r>
      <w:r>
        <w:rPr>
          <w:rFonts w:hint="default"/>
          <w:color w:val="auto"/>
          <w:highlight w:val="none"/>
          <w:lang w:val="en-US" w:eastAsia="zh-CN"/>
        </w:rPr>
        <w:t>人工清扫保洁作业完成后，清扫车内无留存垃圾及污水；清扫保洁作业工具应在规定地点摆放整齐，不应在道路路面、墙角、绿化带、绿地中存放，冲洗污水处理干净，不对行人、周边环境和市民生活造成影响。</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6</w:t>
      </w:r>
      <w:r>
        <w:rPr>
          <w:rFonts w:hint="default"/>
          <w:color w:val="auto"/>
          <w:highlight w:val="none"/>
          <w:lang w:val="en-US" w:eastAsia="zh-CN"/>
        </w:rPr>
        <w:t>交通隔离护栏保洁</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6</w:t>
      </w:r>
      <w:r>
        <w:rPr>
          <w:rFonts w:hint="default"/>
          <w:color w:val="auto"/>
          <w:highlight w:val="none"/>
          <w:lang w:val="en-US" w:eastAsia="zh-CN"/>
        </w:rPr>
        <w:t>.1道路隔离护栏包括道路中央隔离护栏、道路机非隔离护栏、人行道固定护栏、隔离桩、隔离墩及其他护栏；</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6</w:t>
      </w:r>
      <w:r>
        <w:rPr>
          <w:rFonts w:hint="default"/>
          <w:color w:val="auto"/>
          <w:highlight w:val="none"/>
          <w:lang w:val="en-US" w:eastAsia="zh-CN"/>
        </w:rPr>
        <w:t>.2道路中央隔离护栏、道路机非隔离护栏、隔离桩、隔离墩及其他护栏采用机械人工组合式保洁方式进行清洗保洁；人行道固定护栏采用人工保洁方式进行清洗保洁；</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6</w:t>
      </w:r>
      <w:r>
        <w:rPr>
          <w:rFonts w:hint="default"/>
          <w:color w:val="auto"/>
          <w:highlight w:val="none"/>
          <w:lang w:val="en-US" w:eastAsia="zh-CN"/>
        </w:rPr>
        <w:t>.3交通隔离护栏保洁作业避开人流、车流高峰期，尽量减少对车辆和行人的影响；</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6</w:t>
      </w:r>
      <w:r>
        <w:rPr>
          <w:rFonts w:hint="default"/>
          <w:color w:val="auto"/>
          <w:highlight w:val="none"/>
          <w:lang w:val="en-US" w:eastAsia="zh-CN"/>
        </w:rPr>
        <w:t>.4不占用车道的保洁原则上避开交通高峰时段完成，需占用车道进行道路隔离设施和交通标志牌进行保洁的应与属地公安机关交通管理部门确认保洁时间；</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6</w:t>
      </w:r>
      <w:r>
        <w:rPr>
          <w:rFonts w:hint="default"/>
          <w:color w:val="auto"/>
          <w:highlight w:val="none"/>
          <w:lang w:val="en-US" w:eastAsia="zh-CN"/>
        </w:rPr>
        <w:t>.5重大节假日以及重要活动应急保障任务期间，应临时性开展应急保障工作，确保重要路段的道路隔离设施和标志牌（含杆体）的整洁；</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6</w:t>
      </w:r>
      <w:r>
        <w:rPr>
          <w:rFonts w:hint="default"/>
          <w:color w:val="auto"/>
          <w:highlight w:val="none"/>
          <w:lang w:val="en-US" w:eastAsia="zh-CN"/>
        </w:rPr>
        <w:t>.6交通隔离护栏保洁做到护栏内外侧、底部下沿、护栏基座干净整洁、无浮土、无痰渍、无污迹、无非法涂写招贴，呈现本色。</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7</w:t>
      </w:r>
      <w:r>
        <w:rPr>
          <w:rFonts w:hint="default"/>
          <w:color w:val="auto"/>
          <w:highlight w:val="none"/>
          <w:lang w:val="en-US" w:eastAsia="zh-CN"/>
        </w:rPr>
        <w:t>　绿化带保洁</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7</w:t>
      </w:r>
      <w:r>
        <w:rPr>
          <w:rFonts w:hint="default"/>
          <w:color w:val="auto"/>
          <w:highlight w:val="none"/>
          <w:lang w:val="en-US" w:eastAsia="zh-CN"/>
        </w:rPr>
        <w:t>.1捡拾清理可视可触范围内暴露垃圾，机非隔离、人行道内绿化带，落实每日巡回保洁和清扫期间集中清理，机动车道内绿化带，每三天对机动车道内绿化带进行集中清理1次；不占用车道的保洁，需安排一人保洁一人安全监护；占用车道的保洁，需与属地公安机关交通管理部门确认保洁时间，并做好安全防护；</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7</w:t>
      </w:r>
      <w:r>
        <w:rPr>
          <w:rFonts w:hint="default"/>
          <w:color w:val="auto"/>
          <w:highlight w:val="none"/>
          <w:lang w:val="en-US" w:eastAsia="zh-CN"/>
        </w:rPr>
        <w:t>.2机械化洒水作业后，清扫作业及时跟进，每周一次落实清洗，避免绿化带侧石积泥积尘。</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8</w:t>
      </w:r>
      <w:r>
        <w:rPr>
          <w:rFonts w:hint="default"/>
          <w:color w:val="auto"/>
          <w:highlight w:val="none"/>
          <w:lang w:val="en-US" w:eastAsia="zh-CN"/>
        </w:rPr>
        <w:t>　非法涂写招贴清除</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8</w:t>
      </w:r>
      <w:r>
        <w:rPr>
          <w:rFonts w:hint="default"/>
          <w:color w:val="auto"/>
          <w:highlight w:val="none"/>
          <w:lang w:val="en-US" w:eastAsia="zh-CN"/>
        </w:rPr>
        <w:t>.1人工普扫作业和巡回保洁时采用机械或人工方式每天进行非法涂写招贴清除作业；</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8</w:t>
      </w:r>
      <w:r>
        <w:rPr>
          <w:rFonts w:hint="default"/>
          <w:color w:val="auto"/>
          <w:highlight w:val="none"/>
          <w:lang w:val="en-US" w:eastAsia="zh-CN"/>
        </w:rPr>
        <w:t>.2非法涂写招贴清除作业宜结合附着面材质采用不同处理方式，做到干净彻底、整齐美观，作业完将清除的非法涂写招贴纸屑清理至收集车（桶）内，同时清除积水，将周边地面清扫干净；</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8</w:t>
      </w:r>
      <w:r>
        <w:rPr>
          <w:rFonts w:hint="default"/>
          <w:color w:val="auto"/>
          <w:highlight w:val="none"/>
          <w:lang w:val="en-US" w:eastAsia="zh-CN"/>
        </w:rPr>
        <w:t>.3非法涂写招贴清除作业采用高压水枪作业时，除非法张贴的宣传品、广告外，高压水枪枪头不应指向任何物体，高压水枪作业符合GB/T 26148的规定。</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9</w:t>
      </w:r>
      <w:r>
        <w:rPr>
          <w:rFonts w:hint="default"/>
          <w:color w:val="auto"/>
          <w:highlight w:val="none"/>
          <w:lang w:val="en-US" w:eastAsia="zh-CN"/>
        </w:rPr>
        <w:t>　果壳（皮）箱保洁</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9</w:t>
      </w:r>
      <w:r>
        <w:rPr>
          <w:rFonts w:hint="default"/>
          <w:color w:val="auto"/>
          <w:highlight w:val="none"/>
          <w:lang w:val="en-US" w:eastAsia="zh-CN"/>
        </w:rPr>
        <w:t>.1果壳（皮）箱、垃圾桶做到垃圾不满溢，清掏彻底，控制箱体内垃圾量不超过箱体容量的三分之二，便于投放；</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9</w:t>
      </w:r>
      <w:r>
        <w:rPr>
          <w:rFonts w:hint="default"/>
          <w:color w:val="auto"/>
          <w:highlight w:val="none"/>
          <w:lang w:val="en-US" w:eastAsia="zh-CN"/>
        </w:rPr>
        <w:t>.2定时密闭化清运沿街果壳（皮）箱中的垃圾至指定地点，每日≥3次，运输过程不应抛洒滴漏，做到垃圾不落地、不积存，日产日清；</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9</w:t>
      </w:r>
      <w:r>
        <w:rPr>
          <w:rFonts w:hint="default"/>
          <w:color w:val="auto"/>
          <w:highlight w:val="none"/>
          <w:lang w:val="en-US" w:eastAsia="zh-CN"/>
        </w:rPr>
        <w:t>.3每日进行箱体擦拭保洁；</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9</w:t>
      </w:r>
      <w:r>
        <w:rPr>
          <w:rFonts w:hint="default"/>
          <w:color w:val="auto"/>
          <w:highlight w:val="none"/>
          <w:lang w:val="en-US" w:eastAsia="zh-CN"/>
        </w:rPr>
        <w:t>.4作业后将果壳（皮）箱复位，摆放整齐，将箱体周边地面清扫干净，箱体周边地面清洁、不湿滑；</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9</w:t>
      </w:r>
      <w:r>
        <w:rPr>
          <w:rFonts w:hint="default"/>
          <w:color w:val="auto"/>
          <w:highlight w:val="none"/>
          <w:lang w:val="en-US" w:eastAsia="zh-CN"/>
        </w:rPr>
        <w:t>.5果壳（皮）箱箱门箱体、垃圾桶等整洁无缺损、标识清晰，果壳（皮）箱门、垃圾桶盖敞开随手关闭，发现破损等问题应及时上报维修，保持完好整洁。</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4.10</w:t>
      </w:r>
      <w:r>
        <w:rPr>
          <w:rFonts w:hint="default"/>
          <w:color w:val="auto"/>
          <w:highlight w:val="none"/>
          <w:lang w:val="en-US" w:eastAsia="zh-CN"/>
        </w:rPr>
        <w:t>.特殊作业</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4.10</w:t>
      </w:r>
      <w:r>
        <w:rPr>
          <w:rFonts w:hint="default"/>
          <w:color w:val="auto"/>
          <w:highlight w:val="none"/>
          <w:lang w:val="en-US" w:eastAsia="zh-CN"/>
        </w:rPr>
        <w:t>.1浆果落地处置作业</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道路保洁中针对香樟籽果等，易污染路面的落果落籽现象处理，应采取（人工清除+高压冲洗）的模式，具体操作流程如下：</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a.</w:t>
      </w:r>
      <w:r>
        <w:rPr>
          <w:rFonts w:hint="default"/>
          <w:color w:val="auto"/>
          <w:highlight w:val="none"/>
          <w:lang w:val="en-US" w:eastAsia="zh-CN"/>
        </w:rPr>
        <w:t>保洁员发现本路段存在落果落籽污染路面的情况，及时上报；</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b.</w:t>
      </w:r>
      <w:r>
        <w:rPr>
          <w:rFonts w:hint="default"/>
          <w:color w:val="auto"/>
          <w:highlight w:val="none"/>
          <w:lang w:val="en-US" w:eastAsia="zh-CN"/>
        </w:rPr>
        <w:t>收到路段保洁员的报告，立刻调配就近高压冲洗车及作业工具前往；</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c.</w:t>
      </w:r>
      <w:r>
        <w:rPr>
          <w:rFonts w:hint="default"/>
          <w:color w:val="auto"/>
          <w:highlight w:val="none"/>
          <w:lang w:val="en-US" w:eastAsia="zh-CN"/>
        </w:rPr>
        <w:t>车辆到达现场后，及时做好个人及现场安全防护，车辆后方正确放置警示桶，配备安全引导员；</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d.</w:t>
      </w:r>
      <w:r>
        <w:rPr>
          <w:rFonts w:hint="default"/>
          <w:color w:val="auto"/>
          <w:highlight w:val="none"/>
          <w:lang w:val="en-US" w:eastAsia="zh-CN"/>
        </w:rPr>
        <w:t>小型高压冲洗车先对受污染路面进行首次冲淋，去除道路表层污渍并浸润顽固污渍，为后续人工清除做准备（冲淋产生的固体垃圾及时清理避免流入窨井造成堵塞）；</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e.</w:t>
      </w:r>
      <w:r>
        <w:rPr>
          <w:rFonts w:hint="default"/>
          <w:color w:val="auto"/>
          <w:highlight w:val="none"/>
          <w:lang w:val="en-US" w:eastAsia="zh-CN"/>
        </w:rPr>
        <w:t>保洁员利用去污粉及地刷等作业工具对冲洗车无法去除的污渍进行二次清理，条件允许可使用小型新能源机扫设备代替人工；</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f.</w:t>
      </w:r>
      <w:r>
        <w:rPr>
          <w:rFonts w:hint="default"/>
          <w:color w:val="auto"/>
          <w:highlight w:val="none"/>
          <w:lang w:val="en-US" w:eastAsia="zh-CN"/>
        </w:rPr>
        <w:t>确认受污染路面的污渍已处理完毕后，再次使用高压冲洗车对该路面进行冲洗，还原路面本色并将积水清理完毕后有序撤离现场。</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4.10</w:t>
      </w:r>
      <w:r>
        <w:rPr>
          <w:rFonts w:hint="default"/>
          <w:color w:val="auto"/>
          <w:highlight w:val="none"/>
          <w:lang w:val="en-US" w:eastAsia="zh-CN"/>
        </w:rPr>
        <w:t>.2　油污处置作业</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路面发现油污，需要冲洗时，通知相应路段油污冲洗工人前往现场。具体作业流程如下：</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a.</w:t>
      </w:r>
      <w:r>
        <w:rPr>
          <w:rFonts w:hint="default"/>
          <w:color w:val="auto"/>
          <w:highlight w:val="none"/>
          <w:lang w:val="en-US" w:eastAsia="zh-CN"/>
        </w:rPr>
        <w:t>路面全面清洗：针对清洗工作，事先需对路面垃圾进行清除，而后方可进行清洗，否则极易造成窨井堵塞，无法顺利排水；</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b.</w:t>
      </w:r>
      <w:r>
        <w:rPr>
          <w:rFonts w:hint="default"/>
          <w:color w:val="auto"/>
          <w:highlight w:val="none"/>
          <w:lang w:val="en-US" w:eastAsia="zh-CN"/>
        </w:rPr>
        <w:t>污染源严重区域重点清洗；</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c.</w:t>
      </w:r>
      <w:r>
        <w:rPr>
          <w:rFonts w:hint="default"/>
          <w:color w:val="auto"/>
          <w:highlight w:val="none"/>
          <w:lang w:val="en-US" w:eastAsia="zh-CN"/>
        </w:rPr>
        <w:t>巡回保洁随脏随洗；</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d.</w:t>
      </w:r>
      <w:r>
        <w:rPr>
          <w:rFonts w:hint="default"/>
          <w:color w:val="auto"/>
          <w:highlight w:val="none"/>
          <w:lang w:val="en-US" w:eastAsia="zh-CN"/>
        </w:rPr>
        <w:t>路面突发应急清洗：采用专业冲洗设备，并配以人工洗刷路面，清洗被油污污染较为严重的路面时，适当添加除污剂，反复冲洗，直至路面见本色。</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4.10.3</w:t>
      </w:r>
      <w:r>
        <w:rPr>
          <w:rFonts w:hint="default"/>
          <w:color w:val="auto"/>
          <w:highlight w:val="none"/>
          <w:lang w:val="en-US" w:eastAsia="zh-CN"/>
        </w:rPr>
        <w:t>　清雪作业</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根据清雪作业应急保障需要，可使用清洗车冲刷路面积雪，并使用除雪车、机扫车等专业车辆或人工辅助，及时清除路面积水、积雪。清雪作业以机械化清雪为主，人工清雪为辅。清理的积雪不应堆放在雨水井口，不应向道路路面、绿化带、绿地抛撒积雪。除雪作业还应符合CJJ/T 108和DB3301/T</w:t>
      </w:r>
      <w:r>
        <w:rPr>
          <w:rFonts w:hint="eastAsia"/>
          <w:color w:val="auto"/>
          <w:highlight w:val="none"/>
          <w:lang w:val="en-US" w:eastAsia="zh-CN"/>
        </w:rPr>
        <w:t xml:space="preserve"> </w:t>
      </w:r>
      <w:r>
        <w:rPr>
          <w:rFonts w:hint="default"/>
          <w:color w:val="auto"/>
          <w:highlight w:val="none"/>
          <w:lang w:val="en-US" w:eastAsia="zh-CN"/>
        </w:rPr>
        <w:t>0267的规定。</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11</w:t>
      </w:r>
      <w:r>
        <w:rPr>
          <w:rFonts w:hint="default"/>
          <w:color w:val="auto"/>
          <w:highlight w:val="none"/>
          <w:lang w:val="en-US" w:eastAsia="zh-CN"/>
        </w:rPr>
        <w:t>保洁作业</w:t>
      </w:r>
      <w:r>
        <w:rPr>
          <w:rFonts w:hint="eastAsia"/>
          <w:color w:val="auto"/>
          <w:highlight w:val="none"/>
          <w:lang w:val="en-US" w:eastAsia="zh-CN"/>
        </w:rPr>
        <w:t>其他</w:t>
      </w:r>
      <w:r>
        <w:rPr>
          <w:rFonts w:hint="default"/>
          <w:color w:val="auto"/>
          <w:highlight w:val="none"/>
          <w:lang w:val="en-US" w:eastAsia="zh-CN"/>
        </w:rPr>
        <w:t>要求</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路面、人行道及人行道外侧绿化带必须全天候清洁，路面及绿化带等保洁区域全范围内无明显垃圾，路面无明显污渍、油渍等，普扫的卫生标准达到“七无”、“六净”的标准，即无杂物、无瓜皮果壳、无纸屑烟蒂、无塑料袋、无淤泥积土、无污水、无堵塞窨井沟眼、无卫生死角；路面路沿净，人行道净，窨井沟眼净，树穴墙根净，果壳箱净，花坛周围净。具体包括不仅限于以下内容：</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4.11.1</w:t>
      </w:r>
      <w:r>
        <w:rPr>
          <w:rFonts w:hint="default"/>
          <w:color w:val="auto"/>
          <w:highlight w:val="none"/>
          <w:lang w:val="en-US" w:eastAsia="zh-CN"/>
        </w:rPr>
        <w:t>不间断巡回保洁：承包责任区域内无垃圾废弃物（包括烟头、纸屑、瓜果皮核、包装壳、塑料袋、砖瓦、石子等各类明显废弃物）；无散袋装垃圾滞留路面及绿化带；果壳箱定时清洗及时加盖、关门；人行道、步阶、墙根、树穴无明显杂草、杂物。晴天路面无积水，无蚊蝇孽生，路两旁及隔离护栏下无淤泥，路面基本见本色。</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4.11.</w:t>
      </w:r>
      <w:r>
        <w:rPr>
          <w:rFonts w:hint="default"/>
          <w:color w:val="auto"/>
          <w:highlight w:val="none"/>
          <w:lang w:val="en-US" w:eastAsia="zh-CN"/>
        </w:rPr>
        <w:t>2乱张贴广告清除的范围和清洗质量要求：清除范围包括承包区域内街道、马路上所有的公共设施上面的各类张贴的印刷小广告，企业围墙外墙面上张贴的各类小广告，商店门面上张贴的各类小广告。必须安排专人巡查、清除，发现张贴的各类小广告必须</w:t>
      </w:r>
      <w:r>
        <w:rPr>
          <w:rFonts w:hint="eastAsia"/>
          <w:color w:val="auto"/>
          <w:highlight w:val="none"/>
          <w:lang w:val="en-US" w:eastAsia="zh-CN"/>
        </w:rPr>
        <w:t>及时</w:t>
      </w:r>
      <w:r>
        <w:rPr>
          <w:rFonts w:hint="default"/>
          <w:color w:val="auto"/>
          <w:highlight w:val="none"/>
          <w:lang w:val="en-US" w:eastAsia="zh-CN"/>
        </w:rPr>
        <w:t>组织人员清除，对粘附力强的要求用清洗剂刷洗，被清洗或清除后物体表面没有明显残留痕迹。</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4.11</w:t>
      </w:r>
      <w:r>
        <w:rPr>
          <w:rFonts w:hint="default"/>
          <w:color w:val="auto"/>
          <w:highlight w:val="none"/>
          <w:lang w:val="en-US" w:eastAsia="zh-CN"/>
        </w:rPr>
        <w:t>.</w:t>
      </w:r>
      <w:r>
        <w:rPr>
          <w:rFonts w:hint="eastAsia"/>
          <w:color w:val="auto"/>
          <w:highlight w:val="none"/>
          <w:lang w:val="en-US" w:eastAsia="zh-CN"/>
        </w:rPr>
        <w:t>3街属</w:t>
      </w:r>
      <w:r>
        <w:rPr>
          <w:rFonts w:hint="default"/>
          <w:color w:val="auto"/>
          <w:highlight w:val="none"/>
          <w:lang w:val="en-US" w:eastAsia="zh-CN"/>
        </w:rPr>
        <w:t>道路沿街实行上门收集垃圾，每日不少于2次，时间为10:00和16：00左右（各责任单位根据实际情况，时间可作适当调整），做到日产日清，不过夜。</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4.11.4</w:t>
      </w:r>
      <w:r>
        <w:rPr>
          <w:rFonts w:hint="default"/>
          <w:color w:val="auto"/>
          <w:highlight w:val="none"/>
          <w:lang w:val="en-US" w:eastAsia="zh-CN"/>
        </w:rPr>
        <w:t>路面有污染或明显肮脏时要及时冲洗。</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4.11.5</w:t>
      </w:r>
      <w:r>
        <w:rPr>
          <w:rFonts w:hint="default"/>
          <w:color w:val="auto"/>
          <w:highlight w:val="none"/>
          <w:lang w:val="en-US" w:eastAsia="zh-CN"/>
        </w:rPr>
        <w:t>规范作业:作业人员配证上岗，作业期间穿反光安全服装；在作业期间内，不集聚闲聊；作业期内不做与作业无关的事；车辆停放遵守交通法规；垃圾运输实行密闭，不得超高运输和吊挂杂物；严禁作业人员擅自向责任区内单位收取各种费用。</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4.11.6</w:t>
      </w:r>
      <w:r>
        <w:rPr>
          <w:rFonts w:hint="default"/>
          <w:color w:val="auto"/>
          <w:highlight w:val="none"/>
          <w:lang w:val="en-US" w:eastAsia="zh-CN"/>
        </w:rPr>
        <w:t>清扫保洁时间内垃圾不得扫入窨井、花坛、绿化带；清扫作业中不得漏扫、甩扫；交接班不得出现空挡，责任区交界处清扫保洁由相应负责的保洁公司共同清扫，垃圾在指定地点倾倒，不得焚烧垃圾。</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4.11.7</w:t>
      </w:r>
      <w:r>
        <w:rPr>
          <w:rFonts w:hint="default"/>
          <w:color w:val="auto"/>
          <w:highlight w:val="none"/>
          <w:lang w:val="en-US" w:eastAsia="zh-CN"/>
        </w:rPr>
        <w:t>机械化清扫车和洒水车出车前必须进行车辆检查，发现故障及时排除。禁止带故障运行。</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4.11.8</w:t>
      </w:r>
      <w:r>
        <w:rPr>
          <w:rFonts w:hint="default"/>
          <w:color w:val="auto"/>
          <w:highlight w:val="none"/>
          <w:lang w:val="en-US" w:eastAsia="zh-CN"/>
        </w:rPr>
        <w:t>机械化清扫车和洒水车驾驶员在工作过程中，要遵守道路交通安全法，礼让行车，注意行人的安全。</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4.11.9</w:t>
      </w:r>
      <w:r>
        <w:rPr>
          <w:rFonts w:hint="default"/>
          <w:color w:val="auto"/>
          <w:highlight w:val="none"/>
          <w:lang w:val="en-US" w:eastAsia="zh-CN"/>
        </w:rPr>
        <w:t>道路清扫以机扫、人扫相结合，符合机扫条件的道路以机扫作业为主，保洁作业横向到边，废土、垃圾应注意及时发现并及时清除,道路保洁承包期内如有道路改建、扩建、新增人行道等情况所增加的面积，原则上纳入中标单位保洁范围，保洁经费不再增加。</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4.11.10</w:t>
      </w:r>
      <w:r>
        <w:rPr>
          <w:rFonts w:hint="default"/>
          <w:color w:val="auto"/>
          <w:highlight w:val="none"/>
          <w:lang w:val="en-US" w:eastAsia="zh-CN"/>
        </w:rPr>
        <w:t>交通道路隔离设施的清洁包含在本次保洁范围内。</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4.11</w:t>
      </w:r>
      <w:r>
        <w:rPr>
          <w:rFonts w:hint="default"/>
          <w:color w:val="auto"/>
          <w:highlight w:val="none"/>
          <w:lang w:val="en-US" w:eastAsia="zh-CN"/>
        </w:rPr>
        <w:t>.</w:t>
      </w:r>
      <w:r>
        <w:rPr>
          <w:rFonts w:hint="eastAsia"/>
          <w:color w:val="auto"/>
          <w:highlight w:val="none"/>
          <w:lang w:val="en-US" w:eastAsia="zh-CN"/>
        </w:rPr>
        <w:t>11</w:t>
      </w:r>
      <w:r>
        <w:rPr>
          <w:rFonts w:hint="default"/>
          <w:color w:val="auto"/>
          <w:highlight w:val="none"/>
          <w:lang w:val="en-US" w:eastAsia="zh-CN"/>
        </w:rPr>
        <w:t>组织机械化清扫、洒水、清洗作业应避开交通高峰时段（7：00—8：30，17：00—18：30）。</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4.11</w:t>
      </w:r>
      <w:r>
        <w:rPr>
          <w:rFonts w:hint="default"/>
          <w:color w:val="auto"/>
          <w:highlight w:val="none"/>
          <w:lang w:val="en-US" w:eastAsia="zh-CN"/>
        </w:rPr>
        <w:t>.</w:t>
      </w:r>
      <w:r>
        <w:rPr>
          <w:rFonts w:hint="eastAsia"/>
          <w:color w:val="auto"/>
          <w:highlight w:val="none"/>
          <w:lang w:val="en-US" w:eastAsia="zh-CN"/>
        </w:rPr>
        <w:t>12</w:t>
      </w:r>
      <w:r>
        <w:rPr>
          <w:rFonts w:hint="default"/>
          <w:color w:val="auto"/>
          <w:highlight w:val="none"/>
          <w:lang w:val="en-US" w:eastAsia="zh-CN"/>
        </w:rPr>
        <w:t>下雪及雪后应根据需要，及时进行路面除雪作业，消除路面积雪、结冰，为道路交通畅通创造良好通行条件。清雪作业以机械化清雪为主，人工清雪为辅。清理的积雪不得堆放在雨水井口，禁止向道路路面、绿化带、绿地抛撒积雪。</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4.11</w:t>
      </w:r>
      <w:r>
        <w:rPr>
          <w:rFonts w:hint="default"/>
          <w:color w:val="auto"/>
          <w:highlight w:val="none"/>
          <w:lang w:val="en-US" w:eastAsia="zh-CN"/>
        </w:rPr>
        <w:t>.</w:t>
      </w:r>
      <w:r>
        <w:rPr>
          <w:rFonts w:hint="eastAsia"/>
          <w:color w:val="auto"/>
          <w:highlight w:val="none"/>
          <w:lang w:val="en-US" w:eastAsia="zh-CN"/>
        </w:rPr>
        <w:t>13</w:t>
      </w:r>
      <w:r>
        <w:rPr>
          <w:rFonts w:hint="default"/>
          <w:color w:val="auto"/>
          <w:highlight w:val="none"/>
          <w:lang w:val="en-US" w:eastAsia="zh-CN"/>
        </w:rPr>
        <w:t>每辆环卫专用车辆应有</w:t>
      </w:r>
      <w:r>
        <w:rPr>
          <w:rFonts w:hint="eastAsia"/>
          <w:color w:val="auto"/>
          <w:highlight w:val="none"/>
          <w:lang w:val="en-US" w:eastAsia="zh-CN"/>
        </w:rPr>
        <w:t>定位系统</w:t>
      </w:r>
      <w:r>
        <w:rPr>
          <w:rFonts w:hint="default"/>
          <w:color w:val="auto"/>
          <w:highlight w:val="none"/>
          <w:lang w:val="en-US" w:eastAsia="zh-CN"/>
        </w:rPr>
        <w:t>装置，如</w:t>
      </w:r>
      <w:r>
        <w:rPr>
          <w:rFonts w:hint="eastAsia"/>
          <w:color w:val="auto"/>
          <w:highlight w:val="none"/>
          <w:lang w:val="en-US" w:eastAsia="zh-CN"/>
        </w:rPr>
        <w:t>定位系统</w:t>
      </w:r>
      <w:r>
        <w:rPr>
          <w:rFonts w:hint="default"/>
          <w:color w:val="auto"/>
          <w:highlight w:val="none"/>
          <w:lang w:val="en-US" w:eastAsia="zh-CN"/>
        </w:rPr>
        <w:t>装置故障后应及时报修。</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4.11.14</w:t>
      </w:r>
      <w:r>
        <w:rPr>
          <w:rFonts w:hint="default"/>
          <w:color w:val="auto"/>
          <w:highlight w:val="none"/>
          <w:lang w:val="en-US" w:eastAsia="zh-CN"/>
        </w:rPr>
        <w:t>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12</w:t>
      </w:r>
      <w:r>
        <w:rPr>
          <w:rFonts w:hint="default"/>
          <w:color w:val="auto"/>
          <w:highlight w:val="none"/>
          <w:lang w:val="en-US" w:eastAsia="zh-CN"/>
        </w:rPr>
        <w:t>管理要求</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（1）供应商在保洁作业中投入的机械设备、人员配置等必须与投标文件中所承诺的数量规格相符合。加强日常作业质量管理，相关计划及报告按</w:t>
      </w:r>
      <w:r>
        <w:rPr>
          <w:rFonts w:hint="eastAsia"/>
          <w:color w:val="auto"/>
          <w:highlight w:val="none"/>
          <w:lang w:val="en-US" w:eastAsia="zh-CN"/>
        </w:rPr>
        <w:t>采购人</w:t>
      </w:r>
      <w:r>
        <w:rPr>
          <w:rFonts w:hint="default"/>
          <w:color w:val="auto"/>
          <w:highlight w:val="none"/>
          <w:lang w:val="en-US" w:eastAsia="zh-CN"/>
        </w:rPr>
        <w:t>要求准时递交。</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（2）规范管理、文明作业、自觉接受采购人及其上级各部门领导的检查和社会监督，对出现的问题要及时整改。</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3）作业时应严格遵守交通规则、遵守劳动纪律、遵守安全操作规程，作业人员须统一穿戴安全反光背心和反光帽，佩证上岗。加强日常安全生产管理，确保职工人身安全。如遇各种意外事故发生由中标单位自行负责，并依照法律法规妥善处理（事故情况应及时书面告知采购人）。</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（4）果壳箱应定期保养保持整洁完好无缺失，承包期间因操作或管理不善造成破损、缺失的，由供应商承担费用并负责修复或更新（果壳箱更换款式应保持原样，或经</w:t>
      </w:r>
      <w:r>
        <w:rPr>
          <w:rFonts w:hint="eastAsia"/>
          <w:color w:val="auto"/>
          <w:highlight w:val="none"/>
          <w:lang w:val="en-US" w:eastAsia="zh-CN"/>
        </w:rPr>
        <w:t>采购人</w:t>
      </w:r>
      <w:r>
        <w:rPr>
          <w:rFonts w:hint="default"/>
          <w:color w:val="auto"/>
          <w:highlight w:val="none"/>
          <w:lang w:val="en-US" w:eastAsia="zh-CN"/>
        </w:rPr>
        <w:t>同意后调整款式）。</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（5）专用作业车辆符合环卫标准化管理要求，外观喷漆及规格符合采购人要求，机动、人力车辆应按时冲洗保养保持外观整洁，无抛洒滴漏、无满溢、无吊挂。</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（6）垃圾应倾倒在指定的垃圾堆放场地，不得焚烧垃圾、树叶，确需垃圾二次转运的应在指定地点进行，不得直接在保洁道路上进行。</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（7）如遇渣土抛洒污染路面等情况，供应商应及时上报</w:t>
      </w:r>
      <w:r>
        <w:rPr>
          <w:rFonts w:hint="eastAsia"/>
          <w:color w:val="auto"/>
          <w:highlight w:val="none"/>
          <w:lang w:val="en-US" w:eastAsia="zh-CN"/>
        </w:rPr>
        <w:t>采购人</w:t>
      </w:r>
      <w:r>
        <w:rPr>
          <w:rFonts w:hint="default"/>
          <w:color w:val="auto"/>
          <w:highlight w:val="none"/>
          <w:lang w:val="en-US" w:eastAsia="zh-CN"/>
        </w:rPr>
        <w:t>，并做好照片资料，同时进行道路冲洗清理。</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（8）无新闻媒体曝光，对“12345”市长公开电话和有关受理中心及信访处相关问题，处理、回复及时到位。加强管理，确保在国家、省、市、区的各项检查中不失责任分。</w:t>
      </w:r>
    </w:p>
    <w:p>
      <w:pPr>
        <w:keepNext w:val="0"/>
        <w:keepLines w:val="0"/>
        <w:pageBreakBefore w:val="0"/>
        <w:widowControl w:val="0"/>
        <w:kinsoku/>
        <w:wordWrap/>
        <w:overflowPunct/>
        <w:topLinePunct w:val="0"/>
        <w:autoSpaceDE/>
        <w:autoSpaceDN/>
        <w:bidi w:val="0"/>
        <w:adjustRightInd w:val="0"/>
        <w:snapToGrid w:val="0"/>
        <w:spacing w:line="360" w:lineRule="auto"/>
        <w:ind w:firstLine="42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不得以任何名义擅自向沿街单位和个人收取环卫保洁费用。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如遇渣土抛洒污染路面等情况，</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应及时举报执法部门，并做好照片资料，同时进行道路冲洗清理。</w:t>
      </w:r>
    </w:p>
    <w:p>
      <w:pPr>
        <w:keepNext w:val="0"/>
        <w:keepLines w:val="0"/>
        <w:pageBreakBefore w:val="0"/>
        <w:widowControl w:val="0"/>
        <w:kinsoku/>
        <w:wordWrap/>
        <w:overflowPunct/>
        <w:topLinePunct w:val="0"/>
        <w:autoSpaceDE/>
        <w:autoSpaceDN/>
        <w:bidi w:val="0"/>
        <w:adjustRightInd w:val="0"/>
        <w:snapToGrid w:val="0"/>
        <w:spacing w:line="360" w:lineRule="auto"/>
        <w:ind w:firstLine="42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从实际出发，经常性开展在岗人员业务培训。</w:t>
      </w:r>
    </w:p>
    <w:p>
      <w:pPr>
        <w:keepNext w:val="0"/>
        <w:keepLines w:val="0"/>
        <w:pageBreakBefore w:val="0"/>
        <w:widowControl w:val="0"/>
        <w:kinsoku/>
        <w:wordWrap/>
        <w:overflowPunct/>
        <w:topLinePunct w:val="0"/>
        <w:autoSpaceDE/>
        <w:autoSpaceDN/>
        <w:bidi w:val="0"/>
        <w:adjustRightInd w:val="0"/>
        <w:snapToGrid w:val="0"/>
        <w:spacing w:line="360" w:lineRule="auto"/>
        <w:ind w:firstLine="42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无新闻媒体曝光，对“12345”市长公开电话和有关受理中心及信访处处理及时，回复按时。</w:t>
      </w:r>
    </w:p>
    <w:p>
      <w:pPr>
        <w:keepNext w:val="0"/>
        <w:keepLines w:val="0"/>
        <w:pageBreakBefore w:val="0"/>
        <w:widowControl w:val="0"/>
        <w:kinsoku/>
        <w:wordWrap/>
        <w:overflowPunct/>
        <w:topLinePunct w:val="0"/>
        <w:autoSpaceDE/>
        <w:autoSpaceDN/>
        <w:bidi w:val="0"/>
        <w:adjustRightInd w:val="0"/>
        <w:snapToGrid w:val="0"/>
        <w:spacing w:line="360" w:lineRule="auto"/>
        <w:ind w:firstLine="42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本着以人为本、关爱职工的理念，严格遵守有关劳动法规，落实《杭州市人民政府办公厅关于进一步解决环卫工人实际困难，保障其合法权益的意见》精神。如因违法、违规并造成不良后果的，其责任由</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自负。</w:t>
      </w:r>
    </w:p>
    <w:p>
      <w:pPr>
        <w:adjustRightInd w:val="0"/>
        <w:snapToGrid w:val="0"/>
        <w:spacing w:line="360" w:lineRule="auto"/>
        <w:ind w:firstLine="4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服务方需承担相关所需服务所有消耗品。</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自行提供保洁工作必须的设备和工具</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必须配置办公设备独立放置于招标人提供的办公区域内，且不能与服务区域外单位、部门或团体共用，其办公用品所需耗材应由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自行承担。（办公设备包括电脑、打印机、复印机、扫描仪、对讲机、电话、传真机、照相机、录像机等等物品）。</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13</w:t>
      </w:r>
      <w:r>
        <w:rPr>
          <w:rFonts w:hint="default"/>
          <w:color w:val="auto"/>
          <w:highlight w:val="none"/>
          <w:lang w:val="en-US" w:eastAsia="zh-CN"/>
        </w:rPr>
        <w:t>偷倒垃圾清运要求</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（1）服务内容</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主要为本项目服务范围内偷倒的垃圾清运工作，垃圾需运至指定的区内分拣场或消纳处置场所，相关的清扫及清运等所产生的费用，均由供应商自行在投标报价中考虑。</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（2）具体要求</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hAnsi="宋体" w:cs="宋体"/>
          <w:color w:val="auto"/>
          <w:szCs w:val="24"/>
          <w:highlight w:val="none"/>
          <w:lang w:val="en-US" w:eastAsia="zh-CN"/>
        </w:rPr>
      </w:pPr>
      <w:r>
        <w:rPr>
          <w:rFonts w:hint="eastAsia" w:ascii="宋体" w:hAnsi="宋体" w:eastAsia="宋体" w:cs="宋体"/>
          <w:color w:val="auto"/>
          <w:szCs w:val="24"/>
          <w:highlight w:val="none"/>
          <w:lang w:val="en-US" w:eastAsia="zh-CN"/>
        </w:rPr>
        <w:t>①</w:t>
      </w:r>
      <w:r>
        <w:rPr>
          <w:rFonts w:hint="eastAsia" w:ascii="宋体" w:hAnsi="宋体" w:eastAsia="宋体" w:cs="宋体"/>
          <w:snapToGrid/>
          <w:color w:val="auto"/>
          <w:kern w:val="2"/>
          <w:szCs w:val="24"/>
          <w:highlight w:val="none"/>
          <w:lang w:val="en-US"/>
        </w:rPr>
        <w:t>在服务期内，中标单位应加强防止垃圾偷倒的管理工作。如发生偷倒，中标单位需完成偷倒的垃圾清运工作、垃圾的装车工作、运输至消纳处置场工作，因乱倒垃圾不符合相关要求所引发的问题，由中标单位承担所有责任及赔偿费用。</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snapToGrid/>
          <w:color w:val="auto"/>
          <w:kern w:val="2"/>
          <w:szCs w:val="24"/>
          <w:highlight w:val="none"/>
          <w:lang w:val="en-US"/>
        </w:rPr>
        <w:t>车辆要求：本项目所需的作业车辆应符合清运规范要求。</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color w:val="auto"/>
          <w:kern w:val="2"/>
          <w:szCs w:val="24"/>
          <w:highlight w:val="none"/>
          <w:lang w:val="en-US"/>
        </w:rPr>
        <w:t>③装运时必须密封整洁，不得沿路抛撒、滴漏。</w:t>
      </w:r>
      <w:r>
        <w:rPr>
          <w:rFonts w:hint="eastAsia" w:hAnsi="宋体" w:cs="宋体"/>
          <w:color w:val="auto"/>
          <w:sz w:val="24"/>
          <w:szCs w:val="24"/>
          <w:highlight w:val="none"/>
          <w:lang w:val="en-US" w:eastAsia="zh-CN"/>
        </w:rPr>
        <w:t>严格</w:t>
      </w:r>
      <w:r>
        <w:rPr>
          <w:rFonts w:hint="eastAsia" w:ascii="宋体" w:hAnsi="宋体" w:eastAsia="宋体" w:cs="宋体"/>
          <w:color w:val="auto"/>
          <w:sz w:val="24"/>
          <w:szCs w:val="24"/>
          <w:highlight w:val="none"/>
          <w:lang w:val="en-US" w:eastAsia="zh-CN"/>
        </w:rPr>
        <w:t>遵守环境卫生作业标准、规范，装运后及时复位，清理作业场地，保持场地周边环境干净整洁；装运时须铺设地垫等设施，防止污染路面，做到车走地净。</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④清理的时间要求：2小时之内清理。</w:t>
      </w:r>
    </w:p>
    <w:p>
      <w:pPr>
        <w:pStyle w:val="62"/>
        <w:ind w:firstLine="480" w:firstLineChars="200"/>
        <w:rPr>
          <w:rFonts w:hint="eastAsia" w:ascii="宋体" w:hAnsi="宋体" w:eastAsia="宋体" w:cs="宋体"/>
          <w:color w:val="auto"/>
          <w:sz w:val="24"/>
          <w:szCs w:val="24"/>
          <w:highlight w:val="none"/>
          <w:lang w:val="en-US" w:eastAsia="zh-CN"/>
        </w:rPr>
      </w:pP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color w:val="auto"/>
          <w:sz w:val="24"/>
          <w:szCs w:val="24"/>
          <w:highlight w:val="none"/>
          <w:lang w:val="en-US" w:eastAsia="zh-CN"/>
        </w:rPr>
        <w:t>4.14</w:t>
      </w:r>
      <w:r>
        <w:rPr>
          <w:rFonts w:hint="eastAsia" w:ascii="宋体" w:hAnsi="宋体" w:eastAsia="宋体" w:cs="宋体"/>
          <w:b/>
          <w:color w:val="auto"/>
          <w:sz w:val="24"/>
          <w:highlight w:val="none"/>
        </w:rPr>
        <w:t>城管驿站管养要求及新增驿站建设标准</w:t>
      </w:r>
      <w:r>
        <w:rPr>
          <w:rFonts w:hint="eastAsia" w:ascii="宋体" w:hAnsi="宋体" w:eastAsia="宋体" w:cs="宋体"/>
          <w:color w:val="auto"/>
          <w:sz w:val="24"/>
          <w:highlight w:val="none"/>
        </w:rPr>
        <w:t>（按照浙江省《城管驿站建设与管</w:t>
      </w:r>
      <w:r>
        <w:rPr>
          <w:rFonts w:hint="eastAsia" w:ascii="宋体" w:hAnsi="宋体" w:eastAsia="宋体" w:cs="宋体"/>
          <w:snapToGrid w:val="0"/>
          <w:color w:val="auto"/>
          <w:kern w:val="28"/>
          <w:szCs w:val="24"/>
          <w:highlight w:val="none"/>
          <w:lang w:val="en-US"/>
        </w:rPr>
        <w:t>理规范》的规定执行）。</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4.14</w:t>
      </w:r>
      <w:r>
        <w:rPr>
          <w:rFonts w:hint="eastAsia" w:ascii="宋体" w:hAnsi="宋体" w:eastAsia="宋体" w:cs="宋体"/>
          <w:snapToGrid w:val="0"/>
          <w:color w:val="auto"/>
          <w:kern w:val="28"/>
          <w:szCs w:val="24"/>
          <w:highlight w:val="none"/>
          <w:lang w:val="en-US"/>
        </w:rPr>
        <w:t>.1驿站管理基本要求：</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a.</w:t>
      </w:r>
      <w:r>
        <w:rPr>
          <w:rFonts w:hint="eastAsia" w:ascii="宋体" w:hAnsi="宋体" w:eastAsia="宋体" w:cs="宋体"/>
          <w:snapToGrid w:val="0"/>
          <w:color w:val="auto"/>
          <w:kern w:val="28"/>
          <w:szCs w:val="24"/>
          <w:highlight w:val="none"/>
          <w:lang w:val="en-US"/>
        </w:rPr>
        <w:t>城管驿站设置补给区、休息区、阅读区、应急医疗服务区等；</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b.</w:t>
      </w:r>
      <w:r>
        <w:rPr>
          <w:rFonts w:hint="eastAsia" w:ascii="宋体" w:hAnsi="宋体" w:eastAsia="宋体" w:cs="宋体"/>
          <w:snapToGrid w:val="0"/>
          <w:color w:val="auto"/>
          <w:kern w:val="28"/>
          <w:szCs w:val="24"/>
          <w:highlight w:val="none"/>
          <w:lang w:val="en-US"/>
        </w:rPr>
        <w:t>驿站的建设和管理以人为本，并遵循文明、安全、卫生、方便和节约的原则；</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c.</w:t>
      </w:r>
      <w:r>
        <w:rPr>
          <w:rFonts w:hint="eastAsia" w:ascii="宋体" w:hAnsi="宋体" w:eastAsia="宋体" w:cs="宋体"/>
          <w:snapToGrid w:val="0"/>
          <w:color w:val="auto"/>
          <w:kern w:val="28"/>
          <w:szCs w:val="24"/>
          <w:highlight w:val="none"/>
          <w:lang w:val="en-US"/>
        </w:rPr>
        <w:t>驿站建设和管理应通过科技创新和精细化管理，使城管驿站功能完善、使用舒适、服务优良、运行安全、标识统一；</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d.</w:t>
      </w:r>
      <w:r>
        <w:rPr>
          <w:rFonts w:hint="eastAsia" w:ascii="宋体" w:hAnsi="宋体" w:eastAsia="宋体" w:cs="宋体"/>
          <w:snapToGrid w:val="0"/>
          <w:color w:val="auto"/>
          <w:kern w:val="28"/>
          <w:szCs w:val="24"/>
          <w:highlight w:val="none"/>
          <w:lang w:val="en-US"/>
        </w:rPr>
        <w:t>驿站的运行管理应符合城市社会治安管理要求；</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e.</w:t>
      </w:r>
      <w:r>
        <w:rPr>
          <w:rFonts w:hint="eastAsia" w:ascii="宋体" w:hAnsi="宋体" w:eastAsia="宋体" w:cs="宋体"/>
          <w:snapToGrid w:val="0"/>
          <w:color w:val="auto"/>
          <w:kern w:val="28"/>
          <w:szCs w:val="24"/>
          <w:highlight w:val="none"/>
          <w:lang w:val="en-US"/>
        </w:rPr>
        <w:t>驿站应就日常管理和人员管理制定相关的管理制度；</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f.</w:t>
      </w:r>
      <w:r>
        <w:rPr>
          <w:rFonts w:hint="eastAsia" w:ascii="宋体" w:hAnsi="宋体" w:eastAsia="宋体" w:cs="宋体"/>
          <w:snapToGrid w:val="0"/>
          <w:color w:val="auto"/>
          <w:kern w:val="28"/>
          <w:szCs w:val="24"/>
          <w:highlight w:val="none"/>
          <w:lang w:val="en-US"/>
        </w:rPr>
        <w:t>宜采用智慧化、信息化的管理手段，提升城管驿站的管理效能，并为方便使用。</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4.14</w:t>
      </w:r>
      <w:r>
        <w:rPr>
          <w:rFonts w:hint="eastAsia" w:ascii="宋体" w:hAnsi="宋体" w:eastAsia="宋体" w:cs="宋体"/>
          <w:snapToGrid w:val="0"/>
          <w:color w:val="auto"/>
          <w:kern w:val="28"/>
          <w:szCs w:val="24"/>
          <w:highlight w:val="none"/>
          <w:lang w:val="en-US"/>
        </w:rPr>
        <w:t>.2驿站建设要求如下：</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a.</w:t>
      </w:r>
      <w:r>
        <w:rPr>
          <w:rFonts w:hint="eastAsia" w:ascii="宋体" w:hAnsi="宋体" w:eastAsia="宋体" w:cs="宋体"/>
          <w:snapToGrid w:val="0"/>
          <w:color w:val="auto"/>
          <w:kern w:val="28"/>
          <w:szCs w:val="24"/>
          <w:highlight w:val="none"/>
          <w:lang w:val="en-US"/>
        </w:rPr>
        <w:t>按采购人需求及城管驿站建设标准要求投入自有资金建设、租赁或运营的城管驿站；</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b.</w:t>
      </w:r>
      <w:r>
        <w:rPr>
          <w:rFonts w:hint="eastAsia" w:ascii="宋体" w:hAnsi="宋体" w:eastAsia="宋体" w:cs="宋体"/>
          <w:snapToGrid w:val="0"/>
          <w:color w:val="auto"/>
          <w:kern w:val="28"/>
          <w:szCs w:val="24"/>
          <w:highlight w:val="none"/>
          <w:lang w:val="en-US"/>
        </w:rPr>
        <w:t>数量要求：管养期内提供不少于1座城管驿站；</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c.</w:t>
      </w:r>
      <w:r>
        <w:rPr>
          <w:rFonts w:hint="eastAsia" w:ascii="宋体" w:hAnsi="宋体" w:eastAsia="宋体" w:cs="宋体"/>
          <w:snapToGrid w:val="0"/>
          <w:color w:val="auto"/>
          <w:kern w:val="28"/>
          <w:szCs w:val="24"/>
          <w:highlight w:val="none"/>
          <w:lang w:val="en-US"/>
        </w:rPr>
        <w:t>建筑屋面材料及颜色应与周边环境协调一致；</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4.14</w:t>
      </w:r>
      <w:r>
        <w:rPr>
          <w:rFonts w:hint="eastAsia" w:ascii="宋体" w:hAnsi="宋体" w:eastAsia="宋体" w:cs="宋体"/>
          <w:snapToGrid w:val="0"/>
          <w:color w:val="auto"/>
          <w:kern w:val="28"/>
          <w:szCs w:val="24"/>
          <w:highlight w:val="none"/>
          <w:lang w:val="en-US"/>
        </w:rPr>
        <w:t>.3运行管理</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a.</w:t>
      </w:r>
      <w:r>
        <w:rPr>
          <w:rFonts w:hint="eastAsia" w:ascii="宋体" w:hAnsi="宋体" w:eastAsia="宋体" w:cs="宋体"/>
          <w:snapToGrid w:val="0"/>
          <w:color w:val="auto"/>
          <w:kern w:val="28"/>
          <w:szCs w:val="24"/>
          <w:highlight w:val="none"/>
          <w:lang w:val="en-US"/>
        </w:rPr>
        <w:t>制定日常管理制度</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b.</w:t>
      </w:r>
      <w:r>
        <w:rPr>
          <w:rFonts w:hint="eastAsia" w:ascii="宋体" w:hAnsi="宋体" w:eastAsia="宋体" w:cs="宋体"/>
          <w:snapToGrid w:val="0"/>
          <w:color w:val="auto"/>
          <w:kern w:val="28"/>
          <w:szCs w:val="24"/>
          <w:highlight w:val="none"/>
          <w:lang w:val="en-US"/>
        </w:rPr>
        <w:t>人员管理制度</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4.14</w:t>
      </w:r>
      <w:r>
        <w:rPr>
          <w:rFonts w:hint="eastAsia" w:ascii="宋体" w:hAnsi="宋体" w:eastAsia="宋体" w:cs="宋体"/>
          <w:snapToGrid w:val="0"/>
          <w:color w:val="auto"/>
          <w:kern w:val="28"/>
          <w:szCs w:val="24"/>
          <w:highlight w:val="none"/>
          <w:lang w:val="en-US"/>
        </w:rPr>
        <w:t>.4设置标识牌</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a.</w:t>
      </w:r>
      <w:r>
        <w:rPr>
          <w:rFonts w:hint="eastAsia" w:ascii="宋体" w:hAnsi="宋体" w:eastAsia="宋体" w:cs="宋体"/>
          <w:snapToGrid w:val="0"/>
          <w:color w:val="auto"/>
          <w:kern w:val="28"/>
          <w:szCs w:val="24"/>
          <w:highlight w:val="none"/>
          <w:lang w:val="en-US"/>
        </w:rPr>
        <w:t>建筑外立面安装标识或标识牌应贴附于城管驿站门口显眼位置。</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4.15</w:t>
      </w:r>
      <w:r>
        <w:rPr>
          <w:rFonts w:hint="eastAsia" w:ascii="宋体" w:hAnsi="宋体" w:eastAsia="宋体" w:cs="宋体"/>
          <w:snapToGrid w:val="0"/>
          <w:color w:val="auto"/>
          <w:kern w:val="28"/>
          <w:szCs w:val="24"/>
          <w:highlight w:val="none"/>
          <w:lang w:val="en-US"/>
        </w:rPr>
        <w:t>.5服务内容</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a.</w:t>
      </w:r>
      <w:r>
        <w:rPr>
          <w:rFonts w:hint="eastAsia" w:ascii="宋体" w:hAnsi="宋体" w:eastAsia="宋体" w:cs="宋体"/>
          <w:snapToGrid w:val="0"/>
          <w:color w:val="auto"/>
          <w:kern w:val="28"/>
          <w:szCs w:val="24"/>
          <w:highlight w:val="none"/>
          <w:lang w:val="en-US"/>
        </w:rPr>
        <w:t>驿站应根据服务内容配置相关设备；</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b.</w:t>
      </w:r>
      <w:r>
        <w:rPr>
          <w:rFonts w:hint="eastAsia" w:ascii="宋体" w:hAnsi="宋体" w:eastAsia="宋体" w:cs="宋体"/>
          <w:snapToGrid w:val="0"/>
          <w:color w:val="auto"/>
          <w:kern w:val="28"/>
          <w:szCs w:val="24"/>
          <w:highlight w:val="none"/>
          <w:lang w:val="en-US"/>
        </w:rPr>
        <w:t>驿站内基础设施设备应整洁完好；</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c.</w:t>
      </w:r>
      <w:r>
        <w:rPr>
          <w:rFonts w:hint="eastAsia" w:ascii="宋体" w:hAnsi="宋体" w:eastAsia="宋体" w:cs="宋体"/>
          <w:snapToGrid w:val="0"/>
          <w:color w:val="auto"/>
          <w:kern w:val="28"/>
          <w:szCs w:val="24"/>
          <w:highlight w:val="none"/>
          <w:lang w:val="en-US"/>
        </w:rPr>
        <w:t>驿站应开展特色服务；</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d.</w:t>
      </w:r>
      <w:r>
        <w:rPr>
          <w:rFonts w:hint="eastAsia" w:ascii="宋体" w:hAnsi="宋体" w:eastAsia="宋体" w:cs="宋体"/>
          <w:snapToGrid w:val="0"/>
          <w:color w:val="auto"/>
          <w:kern w:val="28"/>
          <w:szCs w:val="24"/>
          <w:highlight w:val="none"/>
          <w:lang w:val="en-US"/>
        </w:rPr>
        <w:t>驿站应根据实际需求调整服务内容。</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eastAsia="宋体" w:cs="宋体"/>
          <w:color w:val="auto"/>
          <w:sz w:val="24"/>
          <w:szCs w:val="24"/>
          <w:highlight w:val="none"/>
          <w:lang w:val="en-US" w:eastAsia="zh-CN"/>
        </w:rPr>
      </w:pP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2" w:firstLineChars="200"/>
        <w:textAlignment w:val="auto"/>
        <w:rPr>
          <w:rFonts w:hint="default"/>
          <w:b/>
          <w:bCs/>
          <w:color w:val="auto"/>
          <w:highlight w:val="none"/>
          <w:lang w:val="en-US" w:eastAsia="zh-CN"/>
        </w:rPr>
      </w:pPr>
      <w:r>
        <w:rPr>
          <w:rFonts w:hint="eastAsia" w:hAnsi="宋体" w:cs="宋体"/>
          <w:b/>
          <w:bCs/>
          <w:color w:val="auto"/>
          <w:sz w:val="24"/>
          <w:szCs w:val="24"/>
          <w:highlight w:val="none"/>
          <w:lang w:val="en-US" w:eastAsia="zh-CN"/>
        </w:rPr>
        <w:t>5</w:t>
      </w:r>
      <w:r>
        <w:rPr>
          <w:rFonts w:hint="eastAsia"/>
          <w:color w:val="auto"/>
          <w:highlight w:val="none"/>
          <w:lang w:val="en-US" w:eastAsia="zh-CN"/>
        </w:rPr>
        <w:t>、</w:t>
      </w:r>
      <w:r>
        <w:rPr>
          <w:rFonts w:hint="default"/>
          <w:b/>
          <w:bCs/>
          <w:color w:val="auto"/>
          <w:highlight w:val="none"/>
          <w:lang w:val="en-US" w:eastAsia="zh-CN"/>
        </w:rPr>
        <w:t>验收标准及办法</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default"/>
          <w:color w:val="auto"/>
          <w:highlight w:val="none"/>
          <w:lang w:val="en-US" w:eastAsia="zh-CN"/>
        </w:rPr>
        <w:t>根据杭城管局[2019]49号文件所附《杭州市清洁度评价实施办法（2019年度）》文件执行（以行业主管部门颁布的最新检查考核文件为准）。</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p>
    <w:p>
      <w:pPr>
        <w:pStyle w:val="62"/>
        <w:numPr>
          <w:ilvl w:val="0"/>
          <w:numId w:val="0"/>
        </w:numPr>
        <w:ind w:left="0" w:leftChars="0" w:firstLine="0" w:firstLineChars="0"/>
        <w:rPr>
          <w:rFonts w:hint="eastAsia" w:hAnsi="宋体" w:cs="Times New Roman"/>
          <w:b/>
          <w:color w:val="auto"/>
          <w:sz w:val="24"/>
          <w:highlight w:val="none"/>
          <w:lang w:val="en-US" w:eastAsia="zh-CN"/>
        </w:rPr>
      </w:pPr>
      <w:r>
        <w:rPr>
          <w:rFonts w:hint="eastAsia" w:ascii="宋体" w:hAnsi="宋体" w:eastAsia="宋体" w:cs="Times New Roman"/>
          <w:b/>
          <w:snapToGrid/>
          <w:color w:val="auto"/>
          <w:kern w:val="2"/>
          <w:sz w:val="24"/>
          <w:szCs w:val="20"/>
          <w:highlight w:val="none"/>
          <w:lang w:val="en-US" w:eastAsia="zh-CN" w:bidi="ar-SA"/>
        </w:rPr>
        <w:t>（</w:t>
      </w:r>
      <w:r>
        <w:rPr>
          <w:rFonts w:hint="eastAsia" w:hAnsi="宋体" w:cs="Times New Roman"/>
          <w:b/>
          <w:snapToGrid/>
          <w:color w:val="auto"/>
          <w:kern w:val="2"/>
          <w:sz w:val="24"/>
          <w:szCs w:val="20"/>
          <w:highlight w:val="none"/>
          <w:lang w:val="en-US" w:eastAsia="zh-CN" w:bidi="ar-SA"/>
        </w:rPr>
        <w:t>三</w:t>
      </w:r>
      <w:r>
        <w:rPr>
          <w:rFonts w:hint="eastAsia" w:ascii="宋体" w:hAnsi="宋体" w:eastAsia="宋体" w:cs="Times New Roman"/>
          <w:b/>
          <w:snapToGrid/>
          <w:color w:val="auto"/>
          <w:kern w:val="2"/>
          <w:sz w:val="24"/>
          <w:szCs w:val="20"/>
          <w:highlight w:val="none"/>
          <w:lang w:val="en-US" w:eastAsia="zh-CN" w:bidi="ar-SA"/>
        </w:rPr>
        <w:t>）</w:t>
      </w:r>
      <w:r>
        <w:rPr>
          <w:rFonts w:hint="eastAsia" w:hAnsi="宋体" w:cs="Times New Roman"/>
          <w:b/>
          <w:color w:val="auto"/>
          <w:sz w:val="24"/>
          <w:highlight w:val="none"/>
          <w:lang w:val="en-US" w:eastAsia="zh-CN"/>
        </w:rPr>
        <w:t>公厕保洁</w:t>
      </w:r>
    </w:p>
    <w:p>
      <w:pPr>
        <w:numPr>
          <w:ilvl w:val="0"/>
          <w:numId w:val="0"/>
        </w:numPr>
        <w:ind w:left="480" w:leftChars="0" w:firstLine="0" w:firstLineChars="0"/>
        <w:rPr>
          <w:rFonts w:hint="eastAsia" w:hAnsi="宋体" w:cs="Times New Roman"/>
          <w:b/>
          <w:color w:val="auto"/>
          <w:sz w:val="24"/>
          <w:highlight w:val="none"/>
          <w:lang w:val="en-US" w:eastAsia="zh-CN"/>
        </w:rPr>
      </w:pPr>
      <w:r>
        <w:rPr>
          <w:rFonts w:hint="eastAsia" w:ascii="宋体" w:hAnsi="宋体" w:eastAsia="宋体" w:cs="宋体"/>
          <w:b/>
          <w:color w:val="auto"/>
          <w:sz w:val="24"/>
          <w:highlight w:val="none"/>
          <w:lang w:val="en-US" w:eastAsia="zh-CN"/>
        </w:rPr>
        <w:t>▲</w:t>
      </w:r>
      <w:r>
        <w:rPr>
          <w:rFonts w:hint="eastAsia" w:ascii="Times New Roman" w:hAnsi="宋体" w:eastAsia="宋体" w:cs="Times New Roman"/>
          <w:b/>
          <w:color w:val="auto"/>
          <w:kern w:val="2"/>
          <w:sz w:val="24"/>
          <w:szCs w:val="24"/>
          <w:highlight w:val="none"/>
          <w:lang w:val="en-US" w:eastAsia="zh-CN" w:bidi="ar-SA"/>
        </w:rPr>
        <w:t>1、</w:t>
      </w:r>
      <w:r>
        <w:rPr>
          <w:rFonts w:hint="eastAsia" w:hAnsi="宋体" w:cs="Times New Roman"/>
          <w:b/>
          <w:color w:val="auto"/>
          <w:kern w:val="2"/>
          <w:sz w:val="24"/>
          <w:szCs w:val="24"/>
          <w:highlight w:val="none"/>
          <w:lang w:val="en-US" w:eastAsia="zh-CN" w:bidi="ar-SA"/>
        </w:rPr>
        <w:t>公厕</w:t>
      </w:r>
      <w:r>
        <w:rPr>
          <w:rFonts w:hint="eastAsia" w:hAnsi="宋体" w:cs="Times New Roman"/>
          <w:b/>
          <w:color w:val="auto"/>
          <w:sz w:val="24"/>
          <w:highlight w:val="none"/>
          <w:lang w:val="en-US" w:eastAsia="zh-CN"/>
        </w:rPr>
        <w:t>保洁人员要求</w:t>
      </w:r>
    </w:p>
    <w:p>
      <w:pPr>
        <w:pStyle w:val="5"/>
        <w:ind w:left="0" w:leftChars="0" w:firstLine="500" w:firstLineChars="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投入的专职公厕保洁岗位数不得少于《人员配置表》要求</w:t>
      </w:r>
      <w:r>
        <w:rPr>
          <w:rFonts w:hint="eastAsia" w:hAnsi="宋体" w:cs="宋体"/>
          <w:color w:val="auto"/>
          <w:kern w:val="0"/>
          <w:sz w:val="24"/>
          <w:highlight w:val="none"/>
          <w:lang w:val="en-US" w:eastAsia="zh-CN"/>
        </w:rPr>
        <w:t>，</w:t>
      </w:r>
      <w:r>
        <w:rPr>
          <w:rFonts w:hint="eastAsia" w:ascii="宋体" w:hAnsi="宋体" w:cs="宋体"/>
          <w:color w:val="auto"/>
          <w:kern w:val="0"/>
          <w:sz w:val="24"/>
          <w:highlight w:val="none"/>
          <w:lang w:val="en-US" w:eastAsia="zh-CN"/>
        </w:rPr>
        <w:t>按16小时/天管养：其中四星级（含）以上公厕应实行男女分厕管理，即配备2岗保洁员（男女各1人）；每个四星级以下公厕应配备保洁员不少于1岗（男女不限）。日常保洁岗位的设置及每个岗位的保洁时间必须符合采购人的要求，拟投入本项目的保洁员数量按照岗位数、保洁时间、公厕类别及数量，以八小时工作制测算，供应商按照各类公厕接管的起始时间要求确保人员及时到岗。</w:t>
      </w:r>
    </w:p>
    <w:p>
      <w:pPr>
        <w:pStyle w:val="5"/>
        <w:rPr>
          <w:rFonts w:hint="eastAsia" w:hAnsi="宋体" w:cs="宋体"/>
          <w:color w:val="auto"/>
          <w:kern w:val="0"/>
          <w:sz w:val="24"/>
          <w:highlight w:val="none"/>
          <w:lang w:val="en-US" w:eastAsia="zh-CN"/>
        </w:rPr>
      </w:pPr>
      <w:r>
        <w:rPr>
          <w:rFonts w:hint="eastAsia" w:hAnsi="宋体" w:cs="宋体"/>
          <w:color w:val="auto"/>
          <w:kern w:val="0"/>
          <w:sz w:val="24"/>
          <w:highlight w:val="none"/>
          <w:lang w:val="en-US" w:eastAsia="zh-CN"/>
        </w:rPr>
        <w:t>上述人员未包括</w:t>
      </w:r>
      <w:r>
        <w:rPr>
          <w:rFonts w:hint="eastAsia" w:ascii="宋体" w:hAnsi="宋体" w:cs="宋体"/>
          <w:color w:val="auto"/>
          <w:kern w:val="0"/>
          <w:sz w:val="24"/>
          <w:highlight w:val="none"/>
          <w:lang w:val="en-US" w:eastAsia="zh-CN"/>
        </w:rPr>
        <w:t>机械车辆驾驶人员的岗位</w:t>
      </w:r>
      <w:r>
        <w:rPr>
          <w:rFonts w:hint="eastAsia" w:hAnsi="宋体" w:cs="宋体"/>
          <w:color w:val="auto"/>
          <w:kern w:val="0"/>
          <w:sz w:val="24"/>
          <w:highlight w:val="none"/>
          <w:lang w:val="en-US" w:eastAsia="zh-CN"/>
        </w:rPr>
        <w:t>人员数量，请各投标人根据自身车辆投入情况，自行另行配置车辆驾驶人员。</w:t>
      </w:r>
    </w:p>
    <w:p>
      <w:pPr>
        <w:tabs>
          <w:tab w:val="left" w:pos="0"/>
        </w:tabs>
        <w:spacing w:line="360" w:lineRule="auto"/>
        <w:ind w:firstLine="480"/>
        <w:rPr>
          <w:rFonts w:hint="eastAsia" w:ascii="宋体" w:hAnsi="宋体" w:cs="宋体"/>
          <w:b/>
          <w:bCs/>
          <w:color w:val="auto"/>
          <w:kern w:val="0"/>
          <w:sz w:val="24"/>
          <w:highlight w:val="none"/>
          <w:lang w:val="en-US" w:eastAsia="zh-CN"/>
        </w:rPr>
      </w:pPr>
    </w:p>
    <w:p>
      <w:pPr>
        <w:tabs>
          <w:tab w:val="left" w:pos="0"/>
        </w:tabs>
        <w:spacing w:line="360" w:lineRule="auto"/>
        <w:ind w:firstLine="480"/>
        <w:rPr>
          <w:rFonts w:hint="default"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2、公厕保洁作业内容</w:t>
      </w:r>
    </w:p>
    <w:p>
      <w:pPr>
        <w:tabs>
          <w:tab w:val="left" w:pos="0"/>
        </w:tabs>
        <w:spacing w:line="360" w:lineRule="auto"/>
        <w:ind w:firstLine="480"/>
        <w:rPr>
          <w:rFonts w:hint="eastAsia" w:ascii="仿宋" w:hAnsi="仿宋" w:eastAsia="仿宋" w:cs="仿宋"/>
          <w:snapToGrid w:val="0"/>
          <w:color w:val="auto"/>
          <w:kern w:val="28"/>
          <w:szCs w:val="24"/>
          <w:highlight w:val="none"/>
          <w:lang w:val="en-US"/>
        </w:rPr>
      </w:pPr>
      <w:r>
        <w:rPr>
          <w:rFonts w:hint="eastAsia" w:ascii="宋体" w:hAnsi="宋体" w:cs="宋体"/>
          <w:color w:val="auto"/>
          <w:kern w:val="0"/>
          <w:sz w:val="24"/>
          <w:highlight w:val="none"/>
          <w:lang w:val="en-US" w:eastAsia="zh-CN"/>
        </w:rPr>
        <w:t>2.1</w:t>
      </w:r>
      <w:r>
        <w:rPr>
          <w:rFonts w:hint="eastAsia" w:ascii="宋体" w:hAnsi="宋体" w:eastAsia="宋体" w:cs="宋体"/>
          <w:snapToGrid/>
          <w:color w:val="auto"/>
          <w:kern w:val="0"/>
          <w:sz w:val="24"/>
          <w:szCs w:val="24"/>
          <w:highlight w:val="none"/>
          <w:lang w:val="zh-CN"/>
        </w:rPr>
        <w:t>在保洁时段内落实清洁、公厕设施及智能设备的养护、维修或更换</w:t>
      </w:r>
      <w:r>
        <w:rPr>
          <w:rFonts w:hint="eastAsia" w:ascii="宋体" w:hAnsi="宋体" w:eastAsia="宋体" w:cs="宋体"/>
          <w:snapToGrid/>
          <w:color w:val="auto"/>
          <w:kern w:val="0"/>
          <w:sz w:val="24"/>
          <w:szCs w:val="24"/>
          <w:highlight w:val="none"/>
          <w:lang w:val="zh-CN" w:eastAsia="zh-CN"/>
        </w:rPr>
        <w:t>；</w:t>
      </w:r>
      <w:r>
        <w:rPr>
          <w:rFonts w:hint="eastAsia" w:ascii="宋体" w:hAnsi="宋体" w:eastAsia="宋体" w:cs="宋体"/>
          <w:snapToGrid/>
          <w:color w:val="auto"/>
          <w:kern w:val="0"/>
          <w:sz w:val="24"/>
          <w:szCs w:val="24"/>
          <w:highlight w:val="none"/>
          <w:lang w:val="zh-CN"/>
        </w:rPr>
        <w:t>按市“公共厕所分类管理现场评分标准”中明确的相关要求执行。</w:t>
      </w:r>
    </w:p>
    <w:p>
      <w:pPr>
        <w:tabs>
          <w:tab w:val="left" w:pos="0"/>
        </w:tabs>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2要求公厕做到24小时免费对外开放并按星级厕所要求在保洁时段内落实专人负责,做到公厕设施及环卫洁具各项卫生指标符合要求，确保达到无粪迹、无尿垢、无蛛网、无蝇蛆、无积尘、无积水、无臭味的总体目标。</w:t>
      </w:r>
    </w:p>
    <w:p>
      <w:pPr>
        <w:tabs>
          <w:tab w:val="left" w:pos="0"/>
        </w:tabs>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.3遇有重大活动或其他突发事件，必须无条件及时组织力量做好保洁管理等保障工作，服从</w:t>
      </w:r>
      <w:r>
        <w:rPr>
          <w:rFonts w:hint="eastAsia" w:ascii="宋体" w:hAnsi="宋体" w:cs="宋体"/>
          <w:color w:val="auto"/>
          <w:kern w:val="0"/>
          <w:sz w:val="24"/>
          <w:highlight w:val="none"/>
          <w:lang w:val="en-US" w:eastAsia="zh-CN"/>
        </w:rPr>
        <w:t>采购人</w:t>
      </w:r>
      <w:r>
        <w:rPr>
          <w:rFonts w:hint="eastAsia" w:ascii="宋体" w:hAnsi="宋体" w:cs="宋体"/>
          <w:color w:val="auto"/>
          <w:kern w:val="0"/>
          <w:sz w:val="24"/>
          <w:highlight w:val="none"/>
          <w:lang w:val="zh-CN"/>
        </w:rPr>
        <w:t>的统一指挥。</w:t>
      </w:r>
    </w:p>
    <w:p>
      <w:pPr>
        <w:tabs>
          <w:tab w:val="left" w:pos="0"/>
        </w:tabs>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.4负责做好本承包标项作业范围内的“四化”长效管理抄告单、“数字城管”抄告单和群众信访、投诉处理件的处理、整改和回复工作。</w:t>
      </w:r>
    </w:p>
    <w:p>
      <w:pPr>
        <w:tabs>
          <w:tab w:val="left" w:pos="0"/>
        </w:tabs>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.5确保在国家、省、市、区的各项检查中不失责任分。</w:t>
      </w:r>
    </w:p>
    <w:p>
      <w:pPr>
        <w:tabs>
          <w:tab w:val="left" w:pos="0"/>
        </w:tabs>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2.6</w:t>
      </w:r>
      <w:r>
        <w:rPr>
          <w:rFonts w:hint="eastAsia" w:ascii="宋体" w:hAnsi="宋体" w:cs="宋体"/>
          <w:color w:val="auto"/>
          <w:kern w:val="0"/>
          <w:sz w:val="24"/>
          <w:highlight w:val="none"/>
          <w:lang w:val="zh-CN"/>
        </w:rPr>
        <w:t>移动公厕购置及服务要求</w:t>
      </w:r>
    </w:p>
    <w:p>
      <w:pPr>
        <w:tabs>
          <w:tab w:val="left" w:pos="0"/>
        </w:tabs>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2.6</w:t>
      </w:r>
      <w:r>
        <w:rPr>
          <w:rFonts w:hint="eastAsia" w:ascii="宋体" w:hAnsi="宋体" w:cs="宋体"/>
          <w:color w:val="auto"/>
          <w:kern w:val="0"/>
          <w:sz w:val="24"/>
          <w:highlight w:val="none"/>
          <w:lang w:val="zh-CN"/>
        </w:rPr>
        <w:t>.1中标单位需在中标后30日历天内购置或配备移动公厕，并存放在养护基地、安排专业人员管养。</w:t>
      </w:r>
    </w:p>
    <w:p>
      <w:pPr>
        <w:tabs>
          <w:tab w:val="left" w:pos="0"/>
        </w:tabs>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2.6</w:t>
      </w:r>
      <w:r>
        <w:rPr>
          <w:rFonts w:hint="eastAsia" w:ascii="宋体" w:hAnsi="宋体" w:cs="宋体"/>
          <w:color w:val="auto"/>
          <w:kern w:val="0"/>
          <w:sz w:val="24"/>
          <w:highlight w:val="none"/>
          <w:lang w:val="zh-CN"/>
        </w:rPr>
        <w:t>.2 根据采购人要求，随时调用保障重大活动或会议等，须无条件配合。</w:t>
      </w:r>
    </w:p>
    <w:p>
      <w:pPr>
        <w:tabs>
          <w:tab w:val="left" w:pos="0"/>
        </w:tabs>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2.6</w:t>
      </w:r>
      <w:r>
        <w:rPr>
          <w:rFonts w:hint="eastAsia" w:ascii="宋体" w:hAnsi="宋体" w:cs="宋体"/>
          <w:color w:val="auto"/>
          <w:kern w:val="0"/>
          <w:sz w:val="24"/>
          <w:highlight w:val="none"/>
          <w:lang w:val="zh-CN"/>
        </w:rPr>
        <w:t>.3 移动公厕内所需的所有耗材、设备破损更换、调用搬运、吸粪清洁、车辆运输等均含在本次投标总价中，不再另行结算费用。</w:t>
      </w:r>
    </w:p>
    <w:p>
      <w:pPr>
        <w:tabs>
          <w:tab w:val="left" w:pos="0"/>
        </w:tabs>
        <w:spacing w:line="360" w:lineRule="auto"/>
        <w:ind w:firstLine="480"/>
        <w:rPr>
          <w:rFonts w:hint="eastAsia" w:ascii="宋体" w:hAnsi="宋体" w:cs="宋体"/>
          <w:color w:val="auto"/>
          <w:kern w:val="0"/>
          <w:sz w:val="24"/>
          <w:highlight w:val="none"/>
          <w:lang w:val="zh-CN"/>
        </w:rPr>
      </w:pPr>
    </w:p>
    <w:p>
      <w:pPr>
        <w:pStyle w:val="25"/>
        <w:snapToGrid w:val="0"/>
        <w:spacing w:line="360" w:lineRule="auto"/>
        <w:ind w:firstLine="480" w:firstLineChars="200"/>
        <w:rPr>
          <w:rFonts w:hint="eastAsia" w:cs="宋体"/>
          <w:b/>
          <w:color w:val="auto"/>
          <w:highlight w:val="none"/>
        </w:rPr>
      </w:pPr>
      <w:r>
        <w:rPr>
          <w:rFonts w:hint="eastAsia"/>
          <w:color w:val="auto"/>
          <w:highlight w:val="none"/>
          <w:lang w:val="en-US" w:eastAsia="zh-CN"/>
        </w:rPr>
        <w:t>3、</w:t>
      </w:r>
      <w:r>
        <w:rPr>
          <w:rFonts w:hint="eastAsia" w:cs="宋体"/>
          <w:b/>
          <w:color w:val="auto"/>
          <w:highlight w:val="none"/>
        </w:rPr>
        <w:t>作业及管理具体要求</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3</w:t>
      </w:r>
      <w:r>
        <w:rPr>
          <w:rFonts w:hint="eastAsia" w:ascii="宋体" w:hAnsi="宋体" w:eastAsia="宋体" w:cs="宋体"/>
          <w:snapToGrid w:val="0"/>
          <w:color w:val="auto"/>
          <w:kern w:val="28"/>
          <w:szCs w:val="24"/>
          <w:highlight w:val="none"/>
          <w:lang w:val="en-US"/>
        </w:rPr>
        <w:t>.1公共卫生间标示标牌保持清洁，无破损、遮挡、残缺、锈迹、歪斜，断字缺亮。</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3</w:t>
      </w:r>
      <w:r>
        <w:rPr>
          <w:rFonts w:hint="eastAsia" w:ascii="宋体" w:hAnsi="宋体" w:eastAsia="宋体" w:cs="宋体"/>
          <w:snapToGrid w:val="0"/>
          <w:color w:val="auto"/>
          <w:kern w:val="28"/>
          <w:szCs w:val="24"/>
          <w:highlight w:val="none"/>
          <w:lang w:val="en-US"/>
        </w:rPr>
        <w:t>.2在保洁时段内，保洁员开始及结束时应进行全面清洁，如有特殊消杀要求的要按特殊要求执行。</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3</w:t>
      </w:r>
      <w:r>
        <w:rPr>
          <w:rFonts w:hint="eastAsia" w:ascii="宋体" w:hAnsi="宋体" w:eastAsia="宋体" w:cs="宋体"/>
          <w:snapToGrid w:val="0"/>
          <w:color w:val="auto"/>
          <w:kern w:val="28"/>
          <w:szCs w:val="24"/>
          <w:highlight w:val="none"/>
          <w:lang w:val="en-US"/>
        </w:rPr>
        <w:t>.3在保洁时段内，保洁员除去全面清洗时间，其他时间段应不间断进行巡回保洁。</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3</w:t>
      </w:r>
      <w:r>
        <w:rPr>
          <w:rFonts w:hint="eastAsia" w:ascii="宋体" w:hAnsi="宋体" w:eastAsia="宋体" w:cs="宋体"/>
          <w:snapToGrid w:val="0"/>
          <w:color w:val="auto"/>
          <w:kern w:val="28"/>
          <w:szCs w:val="24"/>
          <w:highlight w:val="none"/>
          <w:lang w:val="en-US"/>
        </w:rPr>
        <w:t>.4公共厕所周边环境应整洁有序、周边无垃圾、粪便、污水、杂草、废土、不得吊挂物品，无卫生死角，显眼处不得晾晒衣物，自行车、电动车等非机动车辆应在固定位置有序停放。</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3</w:t>
      </w:r>
      <w:r>
        <w:rPr>
          <w:rFonts w:hint="eastAsia" w:ascii="宋体" w:hAnsi="宋体" w:eastAsia="宋体" w:cs="宋体"/>
          <w:snapToGrid w:val="0"/>
          <w:color w:val="auto"/>
          <w:kern w:val="28"/>
          <w:szCs w:val="24"/>
          <w:highlight w:val="none"/>
          <w:lang w:val="en-US"/>
        </w:rPr>
        <w:t>.5坡道、台阶、扶手等应保持干净整洁、不得有障碍物。</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3</w:t>
      </w:r>
      <w:r>
        <w:rPr>
          <w:rFonts w:hint="eastAsia" w:ascii="宋体" w:hAnsi="宋体" w:eastAsia="宋体" w:cs="宋体"/>
          <w:snapToGrid w:val="0"/>
          <w:color w:val="auto"/>
          <w:kern w:val="28"/>
          <w:szCs w:val="24"/>
          <w:highlight w:val="none"/>
          <w:lang w:val="en-US"/>
        </w:rPr>
        <w:t>.6化粪池周围场地应保持整洁，无垃圾、粪迹、污水，不得有恶臭、蝇蛆。化粪池定期清理、不得满溢，达到采购人所在区的地方标准。</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3</w:t>
      </w:r>
      <w:r>
        <w:rPr>
          <w:rFonts w:hint="eastAsia" w:ascii="宋体" w:hAnsi="宋体" w:eastAsia="宋体" w:cs="宋体"/>
          <w:snapToGrid w:val="0"/>
          <w:color w:val="auto"/>
          <w:kern w:val="28"/>
          <w:szCs w:val="24"/>
          <w:highlight w:val="none"/>
          <w:lang w:val="en-US"/>
        </w:rPr>
        <w:t>.7门的正、反面和门把手应洁净，无松动脱落，无污迹和吊挂杂物，门缝处无垃圾、积灰、杂物、蛛网、积灰。</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3</w:t>
      </w:r>
      <w:r>
        <w:rPr>
          <w:rFonts w:hint="eastAsia" w:ascii="宋体" w:hAnsi="宋体" w:eastAsia="宋体" w:cs="宋体"/>
          <w:snapToGrid w:val="0"/>
          <w:color w:val="auto"/>
          <w:kern w:val="28"/>
          <w:szCs w:val="24"/>
          <w:highlight w:val="none"/>
          <w:lang w:val="en-US"/>
        </w:rPr>
        <w:t>.8地面洁净，无垃圾、污迹、积水、脚印、杂物。</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3</w:t>
      </w:r>
      <w:r>
        <w:rPr>
          <w:rFonts w:hint="eastAsia" w:ascii="宋体" w:hAnsi="宋体" w:eastAsia="宋体" w:cs="宋体"/>
          <w:snapToGrid w:val="0"/>
          <w:color w:val="auto"/>
          <w:kern w:val="28"/>
          <w:szCs w:val="24"/>
          <w:highlight w:val="none"/>
          <w:lang w:val="en-US"/>
        </w:rPr>
        <w:t>.9蹲便器、坐便器内外应洁净，无水锈、粪便、污物、堵塞。蹲坑内挂钩、老年人厕位把手等缺失的应予以补齐，不得缺失。</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3</w:t>
      </w:r>
      <w:r>
        <w:rPr>
          <w:rFonts w:hint="eastAsia" w:ascii="宋体" w:hAnsi="宋体" w:eastAsia="宋体" w:cs="宋体"/>
          <w:snapToGrid w:val="0"/>
          <w:color w:val="auto"/>
          <w:kern w:val="28"/>
          <w:szCs w:val="24"/>
          <w:highlight w:val="none"/>
          <w:lang w:val="en-US"/>
        </w:rPr>
        <w:t>.10小便器（槽）应清洁，内、外及小便器底部无尿垢，小便器（槽）内有樟脑丸、防溅网。小便器（槽）内无垃圾、水锈、管道沟眼保持畅通。</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3</w:t>
      </w:r>
      <w:r>
        <w:rPr>
          <w:rFonts w:hint="eastAsia" w:ascii="宋体" w:hAnsi="宋体" w:eastAsia="宋体" w:cs="宋体"/>
          <w:snapToGrid w:val="0"/>
          <w:color w:val="auto"/>
          <w:kern w:val="28"/>
          <w:szCs w:val="24"/>
          <w:highlight w:val="none"/>
          <w:lang w:val="en-US"/>
        </w:rPr>
        <w:t>.11洗手池及台面、拖把池、搁物台、厕位隔断板、婴儿护理板、镜子、无障碍扶手、公厕配套设施及家具陈设等应完好，无积尘、污迹、蛛网、水垢、毛发、杂物、乱涂乱画。</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3</w:t>
      </w:r>
      <w:r>
        <w:rPr>
          <w:rFonts w:hint="eastAsia" w:ascii="宋体" w:hAnsi="宋体" w:eastAsia="宋体" w:cs="宋体"/>
          <w:snapToGrid w:val="0"/>
          <w:color w:val="auto"/>
          <w:kern w:val="28"/>
          <w:szCs w:val="24"/>
          <w:highlight w:val="none"/>
          <w:lang w:val="en-US"/>
        </w:rPr>
        <w:t>.12洗手液、干手机、除臭设备、空调（如有）、灯具及开关、拖把架、手纸盒等设备应洁净、无积尘、污迹、使用标示清晰；提供免费的手纸和洗手液，供应量应充足，不影响正常使用。</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3</w:t>
      </w:r>
      <w:r>
        <w:rPr>
          <w:rFonts w:hint="eastAsia" w:ascii="宋体" w:hAnsi="宋体" w:eastAsia="宋体" w:cs="宋体"/>
          <w:snapToGrid w:val="0"/>
          <w:color w:val="auto"/>
          <w:kern w:val="28"/>
          <w:szCs w:val="24"/>
          <w:highlight w:val="none"/>
          <w:lang w:val="en-US"/>
        </w:rPr>
        <w:t>.13废纸篓内废弃物不得超过废物篓的平口。</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3</w:t>
      </w:r>
      <w:r>
        <w:rPr>
          <w:rFonts w:hint="eastAsia" w:ascii="宋体" w:hAnsi="宋体" w:eastAsia="宋体" w:cs="宋体"/>
          <w:snapToGrid w:val="0"/>
          <w:color w:val="auto"/>
          <w:kern w:val="28"/>
          <w:szCs w:val="24"/>
          <w:highlight w:val="none"/>
          <w:lang w:val="en-US"/>
        </w:rPr>
        <w:t>.14公厕内产生的垃圾，应由保洁单位清运至滨江区指定的清运点。</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3</w:t>
      </w:r>
      <w:r>
        <w:rPr>
          <w:rFonts w:hint="eastAsia" w:ascii="宋体" w:hAnsi="宋体" w:eastAsia="宋体" w:cs="宋体"/>
          <w:snapToGrid w:val="0"/>
          <w:color w:val="auto"/>
          <w:kern w:val="28"/>
          <w:szCs w:val="24"/>
          <w:highlight w:val="none"/>
          <w:lang w:val="en-US"/>
        </w:rPr>
        <w:t>.15整座厕所因维修暂时无法使用的，应公示停用时间，并指明就近公厕位置等临时过渡性措施，并报滨江区综合行政执法局备案。</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3</w:t>
      </w:r>
      <w:r>
        <w:rPr>
          <w:rFonts w:hint="eastAsia" w:ascii="宋体" w:hAnsi="宋体" w:eastAsia="宋体" w:cs="宋体"/>
          <w:snapToGrid w:val="0"/>
          <w:color w:val="auto"/>
          <w:kern w:val="28"/>
          <w:szCs w:val="24"/>
          <w:highlight w:val="none"/>
          <w:lang w:val="en-US"/>
        </w:rPr>
        <w:t>.16不得在公厕范围售卖一切商品。</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3</w:t>
      </w:r>
      <w:r>
        <w:rPr>
          <w:rFonts w:hint="eastAsia" w:ascii="宋体" w:hAnsi="宋体" w:eastAsia="宋体" w:cs="宋体"/>
          <w:snapToGrid w:val="0"/>
          <w:color w:val="auto"/>
          <w:kern w:val="28"/>
          <w:szCs w:val="24"/>
          <w:highlight w:val="none"/>
          <w:lang w:val="en-US"/>
        </w:rPr>
        <w:t>.17不得在公厕内堆放、悬挂或设置与公厕管理无关的物品。</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3</w:t>
      </w:r>
      <w:r>
        <w:rPr>
          <w:rFonts w:hint="eastAsia" w:ascii="宋体" w:hAnsi="宋体" w:eastAsia="宋体" w:cs="宋体"/>
          <w:snapToGrid w:val="0"/>
          <w:color w:val="auto"/>
          <w:kern w:val="28"/>
          <w:szCs w:val="24"/>
          <w:highlight w:val="none"/>
          <w:lang w:val="en-US"/>
        </w:rPr>
        <w:t>.18公厕外墙、内墙不得出现乱涂乱画，无张贴小广告，屋顶无蛛网、无漏水、污渍等。</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3</w:t>
      </w:r>
      <w:r>
        <w:rPr>
          <w:rFonts w:hint="eastAsia" w:ascii="宋体" w:hAnsi="宋体" w:eastAsia="宋体" w:cs="宋体"/>
          <w:snapToGrid w:val="0"/>
          <w:color w:val="auto"/>
          <w:kern w:val="28"/>
          <w:szCs w:val="24"/>
          <w:highlight w:val="none"/>
          <w:lang w:val="en-US"/>
        </w:rPr>
        <w:t>.19公厕内不得乱接水管乱拉电线，不得使用三无电源电器或其他产品。</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3</w:t>
      </w:r>
      <w:r>
        <w:rPr>
          <w:rFonts w:hint="eastAsia" w:ascii="宋体" w:hAnsi="宋体" w:eastAsia="宋体" w:cs="宋体"/>
          <w:snapToGrid w:val="0"/>
          <w:color w:val="auto"/>
          <w:kern w:val="28"/>
          <w:szCs w:val="24"/>
          <w:highlight w:val="none"/>
          <w:lang w:val="en-US"/>
        </w:rPr>
        <w:t>.20公厕内应在指定位置设置公厕保洁记录。公厕管理员应对每天检查的情况进行记录登记，不得漏记、缺记。</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3</w:t>
      </w:r>
      <w:r>
        <w:rPr>
          <w:rFonts w:hint="eastAsia" w:ascii="宋体" w:hAnsi="宋体" w:eastAsia="宋体" w:cs="宋体"/>
          <w:snapToGrid w:val="0"/>
          <w:color w:val="auto"/>
          <w:kern w:val="28"/>
          <w:szCs w:val="24"/>
          <w:highlight w:val="none"/>
          <w:lang w:val="en-US"/>
        </w:rPr>
        <w:t>.21公厕内配置五彩工具间，工具间内应配置清洁和维修厕所的一般工具，包括拖把、抹布（区分擦洗台面和坐便器）、保洁提示牌，防滑提示牌等。</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3</w:t>
      </w:r>
      <w:r>
        <w:rPr>
          <w:rFonts w:hint="eastAsia" w:ascii="宋体" w:hAnsi="宋体" w:eastAsia="宋体" w:cs="宋体"/>
          <w:snapToGrid w:val="0"/>
          <w:color w:val="auto"/>
          <w:kern w:val="28"/>
          <w:szCs w:val="24"/>
          <w:highlight w:val="none"/>
          <w:lang w:val="en-US"/>
        </w:rPr>
        <w:t>.22公厕应按照爱国卫生的要求，自行或委托消杀公司对四害进行消</w:t>
      </w:r>
      <w:r>
        <w:rPr>
          <w:rFonts w:hint="eastAsia" w:ascii="宋体" w:hAnsi="宋体" w:eastAsia="宋体" w:cs="宋体"/>
          <w:snapToGrid/>
          <w:color w:val="auto"/>
          <w:kern w:val="0"/>
          <w:sz w:val="24"/>
          <w:szCs w:val="24"/>
          <w:highlight w:val="none"/>
          <w:lang w:val="en-US" w:eastAsia="zh-CN" w:bidi="ar-SA"/>
        </w:rPr>
        <w:t>杀</w:t>
      </w:r>
      <w:r>
        <w:rPr>
          <w:rFonts w:hint="eastAsia" w:ascii="宋体" w:hAnsi="宋体" w:eastAsia="宋体" w:cs="宋体"/>
          <w:snapToGrid w:val="0"/>
          <w:color w:val="auto"/>
          <w:kern w:val="28"/>
          <w:szCs w:val="24"/>
          <w:highlight w:val="none"/>
          <w:lang w:val="en-US"/>
        </w:rPr>
        <w:t>。</w:t>
      </w:r>
    </w:p>
    <w:p>
      <w:pPr>
        <w:pStyle w:val="5"/>
        <w:numPr>
          <w:ilvl w:val="0"/>
          <w:numId w:val="0"/>
        </w:numPr>
        <w:ind w:leftChars="0"/>
        <w:rPr>
          <w:rFonts w:hint="default"/>
          <w:color w:val="auto"/>
          <w:highlight w:val="none"/>
          <w:lang w:val="en-US" w:eastAsia="zh-CN"/>
        </w:rPr>
      </w:pPr>
    </w:p>
    <w:p>
      <w:pPr>
        <w:pStyle w:val="62"/>
        <w:numPr>
          <w:ilvl w:val="0"/>
          <w:numId w:val="0"/>
        </w:numPr>
        <w:ind w:left="0" w:leftChars="0" w:firstLine="0" w:firstLineChars="0"/>
        <w:rPr>
          <w:rFonts w:hint="default" w:hAnsi="宋体" w:cs="Times New Roman"/>
          <w:b/>
          <w:color w:val="auto"/>
          <w:sz w:val="24"/>
          <w:highlight w:val="none"/>
          <w:lang w:val="en-US" w:eastAsia="zh-CN"/>
        </w:rPr>
      </w:pPr>
      <w:r>
        <w:rPr>
          <w:rFonts w:hint="eastAsia" w:ascii="宋体" w:hAnsi="宋体" w:eastAsia="宋体" w:cs="Times New Roman"/>
          <w:b/>
          <w:snapToGrid/>
          <w:color w:val="auto"/>
          <w:kern w:val="2"/>
          <w:sz w:val="24"/>
          <w:szCs w:val="20"/>
          <w:highlight w:val="none"/>
          <w:lang w:val="en-US" w:eastAsia="zh-CN" w:bidi="ar-SA"/>
        </w:rPr>
        <w:t>（</w:t>
      </w:r>
      <w:r>
        <w:rPr>
          <w:rFonts w:hint="eastAsia" w:hAnsi="宋体" w:cs="Times New Roman"/>
          <w:b/>
          <w:snapToGrid/>
          <w:color w:val="auto"/>
          <w:kern w:val="2"/>
          <w:sz w:val="24"/>
          <w:szCs w:val="20"/>
          <w:highlight w:val="none"/>
          <w:lang w:val="en-US" w:eastAsia="zh-CN" w:bidi="ar-SA"/>
        </w:rPr>
        <w:t>四</w:t>
      </w:r>
      <w:r>
        <w:rPr>
          <w:rFonts w:hint="eastAsia" w:ascii="宋体" w:hAnsi="宋体" w:eastAsia="宋体" w:cs="Times New Roman"/>
          <w:b/>
          <w:snapToGrid/>
          <w:color w:val="auto"/>
          <w:kern w:val="2"/>
          <w:sz w:val="24"/>
          <w:szCs w:val="20"/>
          <w:highlight w:val="none"/>
          <w:lang w:val="en-US" w:eastAsia="zh-CN" w:bidi="ar-SA"/>
        </w:rPr>
        <w:t>）</w:t>
      </w:r>
      <w:r>
        <w:rPr>
          <w:rFonts w:hint="eastAsia" w:hAnsi="宋体" w:cs="Times New Roman"/>
          <w:b/>
          <w:color w:val="auto"/>
          <w:sz w:val="24"/>
          <w:highlight w:val="none"/>
          <w:lang w:val="en-US" w:eastAsia="zh-CN"/>
        </w:rPr>
        <w:t>公共绿地管养</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firstLine="240" w:firstLineChars="100"/>
        <w:textAlignment w:val="auto"/>
        <w:rPr>
          <w:rFonts w:hint="eastAsia"/>
          <w:b/>
          <w:bCs/>
          <w:color w:val="auto"/>
          <w:highlight w:val="none"/>
          <w:lang w:val="en-US" w:eastAsia="zh-CN"/>
        </w:rPr>
      </w:pPr>
      <w:r>
        <w:rPr>
          <w:rFonts w:hint="eastAsia" w:ascii="微软雅黑" w:hAnsi="微软雅黑" w:eastAsia="微软雅黑" w:cs="微软雅黑"/>
          <w:b/>
          <w:bCs/>
          <w:color w:val="auto"/>
          <w:highlight w:val="none"/>
          <w:lang w:val="en-US" w:eastAsia="zh-CN"/>
        </w:rPr>
        <w:t>▲</w:t>
      </w:r>
      <w:r>
        <w:rPr>
          <w:rFonts w:hint="eastAsia"/>
          <w:b/>
          <w:bCs/>
          <w:color w:val="auto"/>
          <w:highlight w:val="none"/>
          <w:lang w:val="en-US" w:eastAsia="zh-CN"/>
        </w:rPr>
        <w:t>1.人员要求</w:t>
      </w:r>
    </w:p>
    <w:p>
      <w:pPr>
        <w:pStyle w:val="335"/>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供应商必须具有与开展本项目工作相适应的人员、场所和设备设施，其中指派1名</w:t>
      </w:r>
      <w:r>
        <w:rPr>
          <w:rFonts w:hint="eastAsia" w:ascii="宋体" w:hAnsi="宋体" w:eastAsia="宋体" w:cs="宋体"/>
          <w:color w:val="auto"/>
          <w:sz w:val="24"/>
          <w:szCs w:val="24"/>
          <w:highlight w:val="none"/>
          <w:lang w:val="en-US" w:eastAsia="zh-CN"/>
        </w:rPr>
        <w:t>公共绿地管养主管</w:t>
      </w:r>
      <w:r>
        <w:rPr>
          <w:rFonts w:hint="eastAsia" w:ascii="宋体" w:hAnsi="宋体" w:eastAsia="宋体" w:cs="宋体"/>
          <w:color w:val="auto"/>
          <w:sz w:val="24"/>
          <w:szCs w:val="24"/>
          <w:highlight w:val="none"/>
        </w:rPr>
        <w:t>开展服务管理工作，</w:t>
      </w:r>
      <w:r>
        <w:rPr>
          <w:rFonts w:hint="eastAsia" w:ascii="宋体" w:hAnsi="宋体" w:eastAsia="宋体" w:cs="宋体"/>
          <w:color w:val="auto"/>
          <w:sz w:val="24"/>
          <w:szCs w:val="24"/>
          <w:highlight w:val="none"/>
          <w:lang w:val="en-US" w:eastAsia="zh-CN"/>
        </w:rPr>
        <w:t>公共绿地管养主管</w:t>
      </w:r>
      <w:r>
        <w:rPr>
          <w:rFonts w:hint="eastAsia" w:ascii="宋体" w:hAnsi="宋体" w:eastAsia="宋体" w:cs="宋体"/>
          <w:color w:val="auto"/>
          <w:sz w:val="24"/>
          <w:szCs w:val="24"/>
          <w:highlight w:val="none"/>
        </w:rPr>
        <w:t>需具备相关行业工作经验，每个月到岗率90%以上。</w:t>
      </w:r>
      <w:r>
        <w:rPr>
          <w:rFonts w:hint="eastAsia" w:ascii="宋体" w:hAnsi="宋体" w:cs="宋体"/>
          <w:color w:val="auto"/>
          <w:sz w:val="24"/>
          <w:szCs w:val="24"/>
          <w:highlight w:val="none"/>
          <w:lang w:val="en-US" w:eastAsia="zh-CN"/>
        </w:rPr>
        <w:t>繁</w:t>
      </w:r>
      <w:r>
        <w:rPr>
          <w:rFonts w:hint="eastAsia" w:ascii="宋体" w:hAnsi="宋体" w:eastAsia="宋体" w:cs="宋体"/>
          <w:color w:val="auto"/>
          <w:sz w:val="24"/>
          <w:szCs w:val="24"/>
          <w:highlight w:val="none"/>
          <w:lang w:val="en-US" w:eastAsia="zh-CN"/>
        </w:rPr>
        <w:t>忙季节养护单位应根据实际情况适当增加养护人员完成养护任务。</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2" w:firstLineChars="200"/>
        <w:textAlignment w:val="auto"/>
        <w:rPr>
          <w:rFonts w:hint="eastAsia"/>
          <w:b/>
          <w:bCs/>
          <w:color w:val="auto"/>
          <w:highlight w:val="none"/>
          <w:lang w:val="en-US" w:eastAsia="zh-CN"/>
        </w:rPr>
      </w:pP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2" w:firstLineChars="200"/>
        <w:textAlignment w:val="auto"/>
        <w:rPr>
          <w:rFonts w:hint="default"/>
          <w:b/>
          <w:bCs/>
          <w:color w:val="auto"/>
          <w:highlight w:val="none"/>
          <w:lang w:val="en-US" w:eastAsia="zh-CN"/>
        </w:rPr>
      </w:pPr>
      <w:r>
        <w:rPr>
          <w:rFonts w:hint="eastAsia"/>
          <w:b/>
          <w:bCs/>
          <w:color w:val="auto"/>
          <w:highlight w:val="none"/>
          <w:lang w:val="en-US" w:eastAsia="zh-CN"/>
        </w:rPr>
        <w:t>2.</w:t>
      </w:r>
      <w:r>
        <w:rPr>
          <w:rFonts w:hint="default"/>
          <w:b/>
          <w:bCs/>
          <w:color w:val="auto"/>
          <w:highlight w:val="none"/>
          <w:lang w:val="en-US" w:eastAsia="zh-CN"/>
        </w:rPr>
        <w:t>养护范围</w:t>
      </w:r>
    </w:p>
    <w:p>
      <w:pPr>
        <w:pStyle w:val="335"/>
        <w:numPr>
          <w:ilvl w:val="0"/>
          <w:numId w:val="0"/>
        </w:numPr>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val="en-US" w:eastAsia="zh-CN"/>
        </w:rPr>
        <w:t>2.1</w:t>
      </w:r>
      <w:r>
        <w:rPr>
          <w:rFonts w:hint="eastAsia" w:ascii="宋体" w:hAnsi="宋体" w:eastAsia="宋体" w:cs="宋体"/>
          <w:color w:val="auto"/>
          <w:sz w:val="24"/>
          <w:highlight w:val="none"/>
          <w:u w:val="none"/>
        </w:rPr>
        <w:t>园林绿化养护：修剪、病虫害防治、时花更换、补栽、播种、浇水、施肥、保洁、清园、设施维护等。</w:t>
      </w:r>
    </w:p>
    <w:p>
      <w:pPr>
        <w:pStyle w:val="335"/>
        <w:numPr>
          <w:ilvl w:val="0"/>
          <w:numId w:val="0"/>
        </w:numPr>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val="en-US" w:eastAsia="zh-CN"/>
        </w:rPr>
        <w:t>2.2</w:t>
      </w:r>
      <w:r>
        <w:rPr>
          <w:rFonts w:hint="eastAsia" w:ascii="宋体" w:hAnsi="宋体" w:eastAsia="宋体" w:cs="宋体"/>
          <w:color w:val="auto"/>
          <w:sz w:val="24"/>
          <w:highlight w:val="none"/>
          <w:u w:val="none"/>
        </w:rPr>
        <w:t>园林绿化环境维护：清理养护范围内垃圾杂物、卫生死角，小微水体无漂浮杂物、无明显臭味、异味；园林废弃物日产日清，无随意倾倒现象，及时清运。</w:t>
      </w:r>
    </w:p>
    <w:p>
      <w:pPr>
        <w:pStyle w:val="335"/>
        <w:numPr>
          <w:ilvl w:val="0"/>
          <w:numId w:val="0"/>
        </w:numPr>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val="en-US" w:eastAsia="zh-CN"/>
        </w:rPr>
        <w:t>2.3</w:t>
      </w:r>
      <w:r>
        <w:rPr>
          <w:rFonts w:hint="eastAsia" w:ascii="宋体" w:hAnsi="宋体" w:eastAsia="宋体" w:cs="宋体"/>
          <w:color w:val="auto"/>
          <w:sz w:val="24"/>
          <w:highlight w:val="none"/>
          <w:u w:val="none"/>
        </w:rPr>
        <w:t>绿地秩序维护：管理违章占绿、毁绿、违法搭建构筑物；乱吊挂、乱堆乱放、晾晒衣物、共享单车乱停放等；树干钉子、铁丝，擅自缠绕或悬挂亮灯装置等现象。</w:t>
      </w:r>
    </w:p>
    <w:p>
      <w:pPr>
        <w:pStyle w:val="335"/>
        <w:numPr>
          <w:ilvl w:val="0"/>
          <w:numId w:val="0"/>
        </w:numPr>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val="en-US" w:eastAsia="zh-CN"/>
        </w:rPr>
        <w:t>2.4</w:t>
      </w:r>
      <w:r>
        <w:rPr>
          <w:rFonts w:hint="eastAsia" w:ascii="宋体" w:hAnsi="宋体" w:eastAsia="宋体" w:cs="宋体"/>
          <w:color w:val="auto"/>
          <w:sz w:val="24"/>
          <w:highlight w:val="none"/>
          <w:u w:val="none"/>
        </w:rPr>
        <w:t>绿地设施维护：维护绿地内的亭、廊及其他建筑和构筑物、园路、铺装、游步道、木栈道、座凳、果壳箱、树木支撑杆件等设施及指示牌、警示牌、宣传牌、养护责任牌。</w:t>
      </w:r>
    </w:p>
    <w:p>
      <w:pPr>
        <w:pStyle w:val="335"/>
        <w:numPr>
          <w:ilvl w:val="0"/>
          <w:numId w:val="0"/>
        </w:numPr>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val="en-US" w:eastAsia="zh-CN"/>
        </w:rPr>
        <w:t>2.5</w:t>
      </w:r>
      <w:r>
        <w:rPr>
          <w:rFonts w:hint="eastAsia" w:ascii="宋体" w:hAnsi="宋体" w:eastAsia="宋体" w:cs="宋体"/>
          <w:color w:val="auto"/>
          <w:sz w:val="24"/>
          <w:highlight w:val="none"/>
          <w:u w:val="none"/>
        </w:rPr>
        <w:t>绿化植物养护：绿地内无杂草、枯枝、死株、缺株、裸露；修剪及时，无断枝、窜枝、下垂枝。病虫害防治到位，中耕松土，合理施肥，促使植物生长健壮。时花更换及时，确保四季有花，常绿草四季应保持绿色，草坪的纯洁度在98%以上，无空秃、黄化现象。</w:t>
      </w:r>
    </w:p>
    <w:p>
      <w:pPr>
        <w:pStyle w:val="335"/>
        <w:numPr>
          <w:ilvl w:val="0"/>
          <w:numId w:val="0"/>
        </w:numPr>
        <w:ind w:firstLine="480" w:firstLineChars="200"/>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lang w:val="en-US" w:eastAsia="zh-CN"/>
        </w:rPr>
        <w:t>2.6</w:t>
      </w:r>
      <w:r>
        <w:rPr>
          <w:rFonts w:hint="eastAsia" w:ascii="宋体" w:hAnsi="宋体" w:eastAsia="宋体" w:cs="宋体"/>
          <w:color w:val="auto"/>
          <w:sz w:val="24"/>
          <w:highlight w:val="none"/>
          <w:u w:val="none"/>
        </w:rPr>
        <w:t>养护范围中明确的全部绿地养护内容，包括养护期内死亡苗木补植、现有植物的养护管理和园林建筑、小品等所有配套设施及附属物的保洁和维护以及行道树抗台应急措施</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包括但不限于事前树木的加固，事中及事后折伏树木的清理</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费用包含在投标报价中</w:t>
      </w:r>
      <w:r>
        <w:rPr>
          <w:rFonts w:hint="eastAsia" w:ascii="宋体" w:hAnsi="宋体" w:eastAsia="宋体" w:cs="宋体"/>
          <w:color w:val="auto"/>
          <w:sz w:val="24"/>
          <w:highlight w:val="none"/>
          <w:u w:val="none"/>
          <w:lang w:eastAsia="zh-CN"/>
        </w:rPr>
        <w:t>）</w:t>
      </w:r>
    </w:p>
    <w:p>
      <w:pPr>
        <w:pStyle w:val="335"/>
        <w:numPr>
          <w:ilvl w:val="0"/>
          <w:numId w:val="0"/>
        </w:numPr>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val="en-US" w:eastAsia="zh-CN"/>
        </w:rPr>
        <w:t>2.7根据</w:t>
      </w:r>
      <w:r>
        <w:rPr>
          <w:rFonts w:hint="eastAsia" w:ascii="宋体" w:hAnsi="宋体" w:eastAsia="宋体" w:cs="宋体"/>
          <w:color w:val="auto"/>
          <w:sz w:val="24"/>
          <w:highlight w:val="none"/>
          <w:u w:val="none"/>
        </w:rPr>
        <w:t>采购人需求对退红区域绿地进行日常管养。</w:t>
      </w:r>
      <w:r>
        <w:rPr>
          <w:rFonts w:hint="eastAsia" w:ascii="宋体" w:hAnsi="宋体" w:eastAsia="宋体" w:cs="宋体"/>
          <w:color w:val="auto"/>
          <w:sz w:val="24"/>
          <w:highlight w:val="none"/>
          <w:u w:val="none"/>
          <w:lang w:val="en-US" w:eastAsia="zh-CN"/>
        </w:rPr>
        <w:t>还包括可能出现的因客观原因对该绿地进行局部调整后所引起的上述范围内的养护管理需增加的内容。</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2" w:firstLineChars="200"/>
        <w:textAlignment w:val="auto"/>
        <w:rPr>
          <w:rFonts w:hint="default"/>
          <w:b/>
          <w:bCs/>
          <w:color w:val="auto"/>
          <w:highlight w:val="none"/>
          <w:lang w:val="en-US" w:eastAsia="zh-CN"/>
        </w:rPr>
      </w:pPr>
      <w:r>
        <w:rPr>
          <w:rFonts w:hint="eastAsia"/>
          <w:b/>
          <w:bCs/>
          <w:color w:val="auto"/>
          <w:highlight w:val="none"/>
          <w:lang w:val="en-US" w:eastAsia="zh-CN"/>
        </w:rPr>
        <w:t>3.</w:t>
      </w:r>
      <w:r>
        <w:rPr>
          <w:rFonts w:hint="default"/>
          <w:b/>
          <w:bCs/>
          <w:color w:val="auto"/>
          <w:highlight w:val="none"/>
          <w:lang w:val="en-US" w:eastAsia="zh-CN"/>
        </w:rPr>
        <w:t>现场条件</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3</w:t>
      </w:r>
      <w:r>
        <w:rPr>
          <w:rFonts w:hint="default"/>
          <w:color w:val="auto"/>
          <w:highlight w:val="none"/>
          <w:lang w:val="en-US" w:eastAsia="zh-CN"/>
        </w:rPr>
        <w:t>.1养护招标范围内单独装表计量的绿化用水、用电费用由养护中标供应商自行承担，并按时交纳水电费，采购人积极提供便利。如需新装水电表的，费用由供应商承担。</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3</w:t>
      </w:r>
      <w:r>
        <w:rPr>
          <w:rFonts w:hint="default"/>
          <w:color w:val="auto"/>
          <w:highlight w:val="none"/>
          <w:lang w:val="en-US" w:eastAsia="zh-CN"/>
        </w:rPr>
        <w:t>.2养护招标范围内的绿地在滨江区重要地段，是市、区检查及居民投诉热点，本次报价必须考虑各类因素。</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2" w:firstLineChars="200"/>
        <w:textAlignment w:val="auto"/>
        <w:rPr>
          <w:rFonts w:hint="default"/>
          <w:b/>
          <w:bCs/>
          <w:color w:val="auto"/>
          <w:highlight w:val="none"/>
          <w:lang w:val="en-US" w:eastAsia="zh-CN"/>
        </w:rPr>
      </w:pPr>
      <w:r>
        <w:rPr>
          <w:rFonts w:hint="eastAsia"/>
          <w:b/>
          <w:bCs/>
          <w:color w:val="auto"/>
          <w:highlight w:val="none"/>
          <w:lang w:val="en-US" w:eastAsia="zh-CN"/>
        </w:rPr>
        <w:t>4.</w:t>
      </w:r>
      <w:r>
        <w:rPr>
          <w:rFonts w:hint="default"/>
          <w:b/>
          <w:bCs/>
          <w:color w:val="auto"/>
          <w:highlight w:val="none"/>
          <w:lang w:val="en-US" w:eastAsia="zh-CN"/>
        </w:rPr>
        <w:t>质量要求</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w:t>
      </w:r>
      <w:r>
        <w:rPr>
          <w:rFonts w:hint="default"/>
          <w:color w:val="auto"/>
          <w:highlight w:val="none"/>
          <w:lang w:val="en-US" w:eastAsia="zh-CN"/>
        </w:rPr>
        <w:t>.1养护规范（标准）：</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4.1.1《杭州市城区绿地养护质量标准》</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4.1.2《杭州园林植物养护技术规程》</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4.1.3《杭州市城区花坛、花境养护管理规定（试行）》</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4.1.4《杭州市园林文物防汛防台抗旱应急预案》、《杭州市园林文物抗雪防冻应急预案》。</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注：如市、区、街道相应规范标准有更新，按照最新版本执行。</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4</w:t>
      </w:r>
      <w:r>
        <w:rPr>
          <w:rFonts w:hint="default"/>
          <w:color w:val="auto"/>
          <w:highlight w:val="none"/>
          <w:lang w:val="en-US" w:eastAsia="zh-CN"/>
        </w:rPr>
        <w:t>.2养护承包人必须严格按合同条款、绿地养护标准，精心组织养护，确保养护质量。</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2" w:firstLineChars="200"/>
        <w:textAlignment w:val="auto"/>
        <w:rPr>
          <w:rFonts w:hint="default"/>
          <w:b/>
          <w:bCs/>
          <w:color w:val="auto"/>
          <w:highlight w:val="none"/>
          <w:lang w:val="en-US" w:eastAsia="zh-CN"/>
        </w:rPr>
      </w:pPr>
      <w:r>
        <w:rPr>
          <w:rFonts w:hint="eastAsia"/>
          <w:b/>
          <w:bCs/>
          <w:color w:val="auto"/>
          <w:highlight w:val="none"/>
          <w:lang w:val="en-US" w:eastAsia="zh-CN"/>
        </w:rPr>
        <w:t>5.</w:t>
      </w:r>
      <w:r>
        <w:rPr>
          <w:rFonts w:hint="default"/>
          <w:b/>
          <w:bCs/>
          <w:color w:val="auto"/>
          <w:highlight w:val="none"/>
          <w:lang w:val="en-US" w:eastAsia="zh-CN"/>
        </w:rPr>
        <w:t>养护考评标准</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5.1</w:t>
      </w:r>
      <w:r>
        <w:rPr>
          <w:rFonts w:hint="default"/>
          <w:color w:val="auto"/>
          <w:highlight w:val="none"/>
          <w:lang w:val="en-US" w:eastAsia="zh-CN"/>
        </w:rPr>
        <w:t>《杭州市城区绿化养护企业考评办法（试行）》</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r>
        <w:rPr>
          <w:rFonts w:hint="eastAsia"/>
          <w:color w:val="auto"/>
          <w:highlight w:val="none"/>
          <w:lang w:val="en-US" w:eastAsia="zh-CN"/>
        </w:rPr>
        <w:t>5.2</w:t>
      </w:r>
      <w:r>
        <w:rPr>
          <w:rFonts w:hint="default"/>
          <w:color w:val="auto"/>
          <w:highlight w:val="none"/>
          <w:lang w:val="en-US" w:eastAsia="zh-CN"/>
        </w:rPr>
        <w:t>《滨江区公共绿地养护管理考核办法》等。</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如市、区、街道相应规范标准有更新，按照最新版本执行</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color w:val="auto"/>
          <w:highlight w:val="none"/>
          <w:lang w:val="en-US" w:eastAsia="zh-CN"/>
        </w:rPr>
      </w:pP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2" w:firstLineChars="200"/>
        <w:textAlignment w:val="auto"/>
        <w:rPr>
          <w:rFonts w:hint="eastAsia"/>
          <w:b/>
          <w:bCs/>
          <w:color w:val="auto"/>
          <w:highlight w:val="none"/>
          <w:lang w:val="en-US" w:eastAsia="zh-CN"/>
        </w:rPr>
      </w:pPr>
      <w:r>
        <w:rPr>
          <w:rFonts w:hint="eastAsia"/>
          <w:b/>
          <w:bCs/>
          <w:color w:val="auto"/>
          <w:highlight w:val="none"/>
          <w:lang w:val="en-US" w:eastAsia="zh-CN"/>
        </w:rPr>
        <w:t>6.作业要求</w:t>
      </w:r>
    </w:p>
    <w:p>
      <w:pPr>
        <w:autoSpaceDE w:val="0"/>
        <w:autoSpaceDN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6.1建立日常巡查制度，巡查人员对所管辖的绿地每天巡查一次，发现问题及时整改。建立养护管理工作台帐，做好养护工作日报、月报、年报，健全养护档案制度。</w:t>
      </w:r>
    </w:p>
    <w:p>
      <w:pPr>
        <w:autoSpaceDE w:val="0"/>
        <w:autoSpaceDN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6.2要求绿地养护质量达到《杭州市城区绿地养护质量标准》，并做到：</w:t>
      </w:r>
    </w:p>
    <w:p>
      <w:pPr>
        <w:autoSpaceDE w:val="0"/>
        <w:autoSpaceDN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乔灌木的修剪按《杭州园林植物养护技术规程》进行操作，香樟等乔木或大型花灌木冬季必须刷白，及时防治病虫害；发现枯枝、死枝必须24小时内处理完毕；对花灌木应随时修剪，球形灌木应常年保持形态完整，色块灌木应控制高度及宽度，色块之间界限分明、线条清晰流畅，无缺株、无空洞。对枯死的树木应连同根部在24小时内挖除，并在2天内补种完毕，补种苗木的规格、品种和原苗木基本相同，特殊情况无法补种原规格苗木，需经采购人同意。</w:t>
      </w:r>
    </w:p>
    <w:p>
      <w:pPr>
        <w:autoSpaceDE w:val="0"/>
        <w:autoSpaceDN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（2）绿地内各类地被植物覆盖完好（包括桥墩的垂直绿化），覆盖率达到100%以上，植株缺损必须在二天内补种，补种苗木的品种和原苗木相同。地被植物与乔、灌木的界线清晰，线条流畅。</w:t>
      </w:r>
    </w:p>
    <w:p>
      <w:pPr>
        <w:autoSpaceDE w:val="0"/>
        <w:autoSpaceDN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草坪随时修剪，草坪草高度不超过8cm，树木周围和草坪边缘应及时忉边。常绿草四季应保持绿色，草坪的纯洁度在98%以上，无空秃、黄化现象。对被人为损坏和已发生病害的常绿草坪两天内切除调换，补种时确保草坪的美观和平整。</w:t>
      </w:r>
    </w:p>
    <w:p>
      <w:pPr>
        <w:autoSpaceDE w:val="0"/>
        <w:autoSpaceDN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应每天检查绿地病虫害发生情况，发现病虫害应在2天内治理完毕，并做好病虫害防治工作台帐。要求园林植物常年无明显病虫害。</w:t>
      </w:r>
    </w:p>
    <w:p>
      <w:pPr>
        <w:autoSpaceDE w:val="0"/>
        <w:autoSpaceDN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（5）绿地内及时清扫，无隔夜垃圾。</w:t>
      </w:r>
    </w:p>
    <w:p>
      <w:pPr>
        <w:autoSpaceDE w:val="0"/>
        <w:autoSpaceDN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（6）建筑废弃物在接到通知后2小时内清理完毕并及时外运。</w:t>
      </w:r>
    </w:p>
    <w:p>
      <w:pPr>
        <w:autoSpaceDE w:val="0"/>
        <w:autoSpaceDN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每天必须清除绿地内杂草、杂物、垃圾、石块，特别是植物根部白色垃圾，确保绿地内常年清洁。在重大活动中出现责任事故，采购人有权进行处罚，直至终止合同。绿地树木修剪、滚草、枯死枝的清理等绿地的垃圾当日清运完毕。</w:t>
      </w:r>
    </w:p>
    <w:p>
      <w:pPr>
        <w:autoSpaceDE w:val="0"/>
        <w:autoSpaceDN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所有植物施肥的特别要求：根据市区养护相关要求，其中①绿地（含常绿草）土肥标准：土壤疏松，无积水，根据植物生长特性及时施肥，充分利用有机肥，增强土壤肥力，要求用腐熟豆饼一年施肥二次。春秋两季视绿地景观效果和实际情况适时适量的采用复合肥进行追肥，改善土壤理化性状。②行道树土肥标准：每年冬季施有机肥一次，要求采用腐熟豆饼。施肥时间应定于游人稀少的时间段，并通知采购人，以采购人验收为准。</w:t>
      </w:r>
    </w:p>
    <w:p>
      <w:pPr>
        <w:autoSpaceDE w:val="0"/>
        <w:autoSpaceDN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（9）维护好绿地内的园林建筑和设施，无锈迹及油漆剥落现象，每年至少油漆一次，设施破损一般在五天内维修完毕。</w:t>
      </w:r>
    </w:p>
    <w:p>
      <w:pPr>
        <w:autoSpaceDE w:val="0"/>
        <w:autoSpaceDN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（10）遇到因人为或其它因素造成的苗木损坏，必须无条件在2天内补种完毕，包括因重大活动造成的损坏，无条件按采购人要求完成补种，否则扣除相应花木价值2—3倍的养护经费，</w:t>
      </w:r>
    </w:p>
    <w:p>
      <w:pPr>
        <w:autoSpaceDE w:val="0"/>
        <w:autoSpaceDN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（11）管理人员按采购人要求统一着装，标志明显，管理方式应文明、礼貌，对进入绿地践踏树木和损坏花木现象应及时予以制止，遇到严重的破坏绿化行为应及时上报采购人及执法部门。</w:t>
      </w:r>
    </w:p>
    <w:p>
      <w:pPr>
        <w:autoSpaceDE w:val="0"/>
        <w:autoSpaceDN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按照《杭州市城区花坛、花境养护管理规定（试行）》，加强对花卉的养护管理。时花更换全年至少为六次，满铺（观叶植物不作为时花），在每一次更换时必须要将时花品种、数量方案事先上报采购人，由采购人确定后方能种植，否则将作无更换时花处理，种后由采购人现场验收签字确定。</w:t>
      </w:r>
    </w:p>
    <w:p>
      <w:pPr>
        <w:autoSpaceDE w:val="0"/>
        <w:autoSpaceDN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6.4加强应急管理</w:t>
      </w:r>
    </w:p>
    <w:p>
      <w:pPr>
        <w:autoSpaceDE w:val="0"/>
        <w:autoSpaceDN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（1）制定灾害性天气应急预案，建立应急救灾队伍，将应急预案和人员名单上报采购人备案。</w:t>
      </w:r>
    </w:p>
    <w:p>
      <w:pPr>
        <w:autoSpaceDE w:val="0"/>
        <w:autoSpaceDN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（2）建立应急备货制，备货的内容有：①抗旱、防汛、抗台、抗寒、抗雪等物资（钢管、毛竹、水泵等）；②容器苗木，主要是夏季易干枯的灌木品种。③栏杆等易损设施。</w:t>
      </w:r>
    </w:p>
    <w:p>
      <w:pPr>
        <w:autoSpaceDE w:val="0"/>
        <w:autoSpaceDN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（3）遇灾害性天气，听从采购人统一指挥，及时组织人员夏季抗旱、抗台，冬季遇积雪必须及时组织人员进行抗雪。遇到树木斜倒时，根据采购人要求，做好清障扶正工作。 </w:t>
      </w:r>
    </w:p>
    <w:p>
      <w:pPr>
        <w:autoSpaceDE w:val="0"/>
        <w:autoSpaceDN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（4）做好防台树木支撑工作，在市气象台发出台风预警信号以后，立即做好树木支撑工作，具体要求参照《杭州市城区绿化灾害性天气应急预案》。</w:t>
      </w:r>
    </w:p>
    <w:p>
      <w:pPr>
        <w:autoSpaceDE w:val="0"/>
        <w:autoSpaceDN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（5）养护单位如未按采购人要求落实到位的，采购人将另行实施，所需费用从养护单位养护费中扣除。</w:t>
      </w:r>
    </w:p>
    <w:p>
      <w:pPr>
        <w:autoSpaceDE w:val="0"/>
        <w:autoSpaceDN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6.5其他</w:t>
      </w:r>
    </w:p>
    <w:p>
      <w:pPr>
        <w:autoSpaceDE w:val="0"/>
        <w:autoSpaceDN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（1）协助调查、解决来电来访等信访反映的养护问题。</w:t>
      </w:r>
    </w:p>
    <w:p>
      <w:pPr>
        <w:autoSpaceDE w:val="0"/>
        <w:autoSpaceDN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（2）养护单位不得随意改变绿地的性质和植物的品种。</w:t>
      </w:r>
    </w:p>
    <w:p>
      <w:pPr>
        <w:autoSpaceDE w:val="0"/>
        <w:autoSpaceDN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（3）加强管理确保在全国省、市、区的绿地检查中不失责任分。</w:t>
      </w:r>
    </w:p>
    <w:p>
      <w:pPr>
        <w:autoSpaceDE w:val="0"/>
        <w:autoSpaceDN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（4）所有养护工作必须符合国家有关的环保、安全等相关的法律法规。</w:t>
      </w:r>
    </w:p>
    <w:p>
      <w:pPr>
        <w:autoSpaceDE w:val="0"/>
        <w:autoSpaceDN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（5）养护工作必须遵守区数字城管相关制度规定。</w:t>
      </w:r>
    </w:p>
    <w:p>
      <w:pPr>
        <w:autoSpaceDE w:val="0"/>
        <w:autoSpaceDN w:val="0"/>
        <w:snapToGrid w:val="0"/>
        <w:spacing w:line="360" w:lineRule="auto"/>
        <w:ind w:firstLine="480" w:firstLineChars="200"/>
        <w:rPr>
          <w:rFonts w:hint="default" w:ascii="宋体" w:hAnsi="宋体" w:eastAsia="宋体" w:cs="宋体"/>
          <w:color w:val="auto"/>
          <w:sz w:val="24"/>
          <w:szCs w:val="24"/>
          <w:highlight w:val="none"/>
          <w:lang w:val="en-US" w:eastAsia="zh-CN"/>
        </w:rPr>
      </w:pPr>
    </w:p>
    <w:p>
      <w:pPr>
        <w:pStyle w:val="5"/>
        <w:rPr>
          <w:rFonts w:hint="default"/>
          <w:color w:val="auto"/>
          <w:highlight w:val="none"/>
          <w:lang w:val="en-US" w:eastAsia="zh-CN"/>
        </w:rPr>
      </w:pPr>
    </w:p>
    <w:p>
      <w:pPr>
        <w:pStyle w:val="62"/>
        <w:numPr>
          <w:ilvl w:val="0"/>
          <w:numId w:val="0"/>
        </w:numPr>
        <w:ind w:left="0" w:leftChars="0" w:firstLine="0" w:firstLineChars="0"/>
        <w:rPr>
          <w:rFonts w:hint="default" w:hAnsi="宋体" w:cs="Times New Roman"/>
          <w:b/>
          <w:color w:val="auto"/>
          <w:sz w:val="24"/>
          <w:highlight w:val="none"/>
          <w:lang w:val="en-US" w:eastAsia="zh-CN"/>
        </w:rPr>
      </w:pPr>
      <w:r>
        <w:rPr>
          <w:rFonts w:hint="eastAsia" w:ascii="宋体" w:hAnsi="宋体" w:eastAsia="宋体" w:cs="Times New Roman"/>
          <w:b/>
          <w:snapToGrid/>
          <w:color w:val="auto"/>
          <w:kern w:val="2"/>
          <w:sz w:val="24"/>
          <w:szCs w:val="20"/>
          <w:highlight w:val="none"/>
          <w:lang w:val="en-US" w:eastAsia="zh-CN" w:bidi="ar-SA"/>
        </w:rPr>
        <w:t>（</w:t>
      </w:r>
      <w:r>
        <w:rPr>
          <w:rFonts w:hint="eastAsia" w:hAnsi="宋体" w:cs="Times New Roman"/>
          <w:b/>
          <w:snapToGrid/>
          <w:color w:val="auto"/>
          <w:kern w:val="2"/>
          <w:sz w:val="24"/>
          <w:szCs w:val="20"/>
          <w:highlight w:val="none"/>
          <w:lang w:val="en-US" w:eastAsia="zh-CN" w:bidi="ar-SA"/>
        </w:rPr>
        <w:t>五</w:t>
      </w:r>
      <w:r>
        <w:rPr>
          <w:rFonts w:hint="eastAsia" w:ascii="宋体" w:hAnsi="宋体" w:eastAsia="宋体" w:cs="Times New Roman"/>
          <w:b/>
          <w:snapToGrid/>
          <w:color w:val="auto"/>
          <w:kern w:val="2"/>
          <w:sz w:val="24"/>
          <w:szCs w:val="20"/>
          <w:highlight w:val="none"/>
          <w:lang w:val="en-US" w:eastAsia="zh-CN" w:bidi="ar-SA"/>
        </w:rPr>
        <w:t>）</w:t>
      </w:r>
      <w:r>
        <w:rPr>
          <w:rFonts w:hint="eastAsia" w:hAnsi="宋体" w:cs="Times New Roman"/>
          <w:b/>
          <w:color w:val="auto"/>
          <w:sz w:val="24"/>
          <w:highlight w:val="none"/>
          <w:lang w:val="en-US" w:eastAsia="zh-CN"/>
        </w:rPr>
        <w:t>市政道路管养</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b/>
          <w:bCs w:val="0"/>
          <w:color w:val="auto"/>
          <w:sz w:val="24"/>
          <w:highlight w:val="none"/>
          <w:lang w:val="en-US" w:eastAsia="zh-CN"/>
        </w:rPr>
      </w:pPr>
      <w:r>
        <w:rPr>
          <w:rFonts w:hint="eastAsia" w:ascii="微软雅黑" w:hAnsi="微软雅黑" w:eastAsia="微软雅黑" w:cs="微软雅黑"/>
          <w:b/>
          <w:bCs w:val="0"/>
          <w:color w:val="auto"/>
          <w:sz w:val="24"/>
          <w:highlight w:val="none"/>
          <w:lang w:val="en-US" w:eastAsia="zh-CN"/>
        </w:rPr>
        <w:t>▲</w:t>
      </w:r>
      <w:r>
        <w:rPr>
          <w:rFonts w:hint="eastAsia" w:hAnsi="宋体"/>
          <w:b/>
          <w:bCs w:val="0"/>
          <w:color w:val="auto"/>
          <w:sz w:val="24"/>
          <w:highlight w:val="none"/>
          <w:lang w:val="en-US" w:eastAsia="zh-CN"/>
        </w:rPr>
        <w:t>1.</w:t>
      </w:r>
      <w:r>
        <w:rPr>
          <w:rFonts w:hint="eastAsia" w:ascii="宋体" w:hAnsi="宋体"/>
          <w:b/>
          <w:bCs w:val="0"/>
          <w:color w:val="auto"/>
          <w:sz w:val="24"/>
          <w:highlight w:val="none"/>
          <w:lang w:val="en-US" w:eastAsia="zh-CN"/>
        </w:rPr>
        <w:t>人员要求</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1.1</w:t>
      </w:r>
      <w:r>
        <w:rPr>
          <w:rFonts w:hint="eastAsia" w:hAnsi="宋体"/>
          <w:b w:val="0"/>
          <w:bCs/>
          <w:color w:val="auto"/>
          <w:sz w:val="24"/>
          <w:highlight w:val="none"/>
          <w:lang w:val="en-US" w:eastAsia="zh-CN"/>
        </w:rPr>
        <w:t>需配置市政道路管养</w:t>
      </w:r>
      <w:r>
        <w:rPr>
          <w:rFonts w:hint="eastAsia" w:ascii="宋体" w:hAnsi="宋体"/>
          <w:b w:val="0"/>
          <w:bCs/>
          <w:color w:val="auto"/>
          <w:sz w:val="24"/>
          <w:highlight w:val="none"/>
          <w:lang w:val="en-US" w:eastAsia="zh-CN"/>
        </w:rPr>
        <w:t>主管1名（</w:t>
      </w:r>
      <w:r>
        <w:rPr>
          <w:rFonts w:hint="eastAsia" w:hAnsi="宋体"/>
          <w:b w:val="0"/>
          <w:bCs/>
          <w:color w:val="auto"/>
          <w:sz w:val="24"/>
          <w:highlight w:val="none"/>
          <w:lang w:val="en-US" w:eastAsia="zh-CN"/>
        </w:rPr>
        <w:t>具有市政公用工程二级及以上注册建造师证书和有效的安全员考核B类合格证书</w:t>
      </w:r>
      <w:r>
        <w:rPr>
          <w:rFonts w:hint="eastAsia" w:ascii="宋体" w:hAnsi="宋体"/>
          <w:b w:val="0"/>
          <w:bCs/>
          <w:color w:val="auto"/>
          <w:sz w:val="24"/>
          <w:highlight w:val="none"/>
          <w:lang w:val="en-US" w:eastAsia="zh-CN"/>
        </w:rPr>
        <w:t>）、</w:t>
      </w:r>
      <w:r>
        <w:rPr>
          <w:rFonts w:hint="eastAsia" w:hAnsi="宋体"/>
          <w:b w:val="0"/>
          <w:bCs/>
          <w:color w:val="auto"/>
          <w:sz w:val="24"/>
          <w:highlight w:val="none"/>
          <w:lang w:val="en-US" w:eastAsia="zh-CN"/>
        </w:rPr>
        <w:t>施工员1名</w:t>
      </w:r>
      <w:r>
        <w:rPr>
          <w:rFonts w:hint="eastAsia" w:ascii="宋体" w:hAnsi="宋体"/>
          <w:b w:val="0"/>
          <w:bCs/>
          <w:color w:val="auto"/>
          <w:sz w:val="24"/>
          <w:highlight w:val="none"/>
          <w:lang w:val="en-US" w:eastAsia="zh-CN"/>
        </w:rPr>
        <w:t>（须提供</w:t>
      </w:r>
      <w:r>
        <w:rPr>
          <w:rFonts w:hint="eastAsia" w:hAnsi="宋体"/>
          <w:b w:val="0"/>
          <w:bCs/>
          <w:color w:val="auto"/>
          <w:sz w:val="24"/>
          <w:highlight w:val="none"/>
          <w:lang w:val="en-US" w:eastAsia="zh-CN"/>
        </w:rPr>
        <w:t>施工</w:t>
      </w:r>
      <w:r>
        <w:rPr>
          <w:rFonts w:hint="eastAsia" w:ascii="宋体" w:hAnsi="宋体"/>
          <w:b w:val="0"/>
          <w:bCs/>
          <w:color w:val="auto"/>
          <w:sz w:val="24"/>
          <w:highlight w:val="none"/>
          <w:lang w:val="en-US" w:eastAsia="zh-CN"/>
        </w:rPr>
        <w:t>员证书复印件）</w:t>
      </w:r>
      <w:r>
        <w:rPr>
          <w:rFonts w:hint="eastAsia" w:hAnsi="宋体"/>
          <w:b w:val="0"/>
          <w:bCs/>
          <w:color w:val="auto"/>
          <w:sz w:val="24"/>
          <w:highlight w:val="none"/>
          <w:lang w:val="en-US" w:eastAsia="zh-CN"/>
        </w:rPr>
        <w:t>、</w:t>
      </w:r>
      <w:r>
        <w:rPr>
          <w:rFonts w:hint="eastAsia" w:ascii="宋体" w:hAnsi="宋体"/>
          <w:b w:val="0"/>
          <w:bCs/>
          <w:color w:val="auto"/>
          <w:sz w:val="24"/>
          <w:highlight w:val="none"/>
          <w:lang w:val="en-US" w:eastAsia="zh-CN"/>
        </w:rPr>
        <w:t>安全员1名（须提供有效的</w:t>
      </w:r>
      <w:r>
        <w:rPr>
          <w:rFonts w:hint="eastAsia" w:hAnsi="宋体"/>
          <w:b w:val="0"/>
          <w:bCs/>
          <w:color w:val="auto"/>
          <w:sz w:val="24"/>
          <w:highlight w:val="none"/>
          <w:lang w:val="en-US" w:eastAsia="zh-CN"/>
        </w:rPr>
        <w:t>“建筑施工企业综合类专职安全生产管理人员安全生产考核合格证书”</w:t>
      </w:r>
      <w:r>
        <w:rPr>
          <w:rFonts w:hint="eastAsia" w:ascii="宋体" w:hAnsi="宋体"/>
          <w:b w:val="0"/>
          <w:bCs/>
          <w:color w:val="auto"/>
          <w:sz w:val="24"/>
          <w:highlight w:val="none"/>
          <w:lang w:val="en-US" w:eastAsia="zh-CN"/>
        </w:rPr>
        <w:t>C</w:t>
      </w:r>
      <w:r>
        <w:rPr>
          <w:rFonts w:hint="eastAsia" w:hAnsi="宋体"/>
          <w:b w:val="0"/>
          <w:bCs/>
          <w:color w:val="auto"/>
          <w:sz w:val="24"/>
          <w:highlight w:val="none"/>
          <w:lang w:val="en-US" w:eastAsia="zh-CN"/>
        </w:rPr>
        <w:t>类专职安全生产管理人员</w:t>
      </w:r>
      <w:r>
        <w:rPr>
          <w:rFonts w:hint="eastAsia" w:ascii="宋体" w:hAnsi="宋体"/>
          <w:b w:val="0"/>
          <w:bCs/>
          <w:color w:val="auto"/>
          <w:sz w:val="24"/>
          <w:highlight w:val="none"/>
          <w:lang w:val="en-US" w:eastAsia="zh-CN"/>
        </w:rPr>
        <w:t>证书复印件）、资料员1名（须提供资料员证书复印件）、</w:t>
      </w:r>
      <w:r>
        <w:rPr>
          <w:rFonts w:hint="eastAsia" w:cs="仿宋_GB2312" w:asciiTheme="minorEastAsia" w:hAnsiTheme="minorEastAsia" w:eastAsiaTheme="minorEastAsia"/>
          <w:color w:val="auto"/>
          <w:sz w:val="24"/>
          <w:highlight w:val="none"/>
        </w:rPr>
        <w:t>1个</w:t>
      </w:r>
      <w:r>
        <w:rPr>
          <w:rFonts w:hint="eastAsia" w:cs="仿宋_GB2312" w:asciiTheme="minorEastAsia" w:hAnsiTheme="minorEastAsia" w:eastAsiaTheme="minorEastAsia"/>
          <w:color w:val="auto"/>
          <w:sz w:val="24"/>
          <w:highlight w:val="none"/>
          <w:lang w:eastAsia="zh-CN"/>
        </w:rPr>
        <w:t>沥青班</w:t>
      </w:r>
      <w:r>
        <w:rPr>
          <w:rFonts w:hint="eastAsia" w:cs="仿宋_GB2312" w:asciiTheme="minorEastAsia" w:hAnsiTheme="minorEastAsia" w:eastAsiaTheme="minorEastAsia"/>
          <w:color w:val="auto"/>
          <w:sz w:val="24"/>
          <w:highlight w:val="none"/>
        </w:rPr>
        <w:t>组人员（每个班组</w:t>
      </w:r>
      <w:r>
        <w:rPr>
          <w:rFonts w:hint="eastAsia" w:cs="仿宋_GB2312" w:asciiTheme="minorEastAsia" w:hAnsiTheme="minorEastAsia" w:eastAsiaTheme="minorEastAsia"/>
          <w:color w:val="auto"/>
          <w:sz w:val="24"/>
          <w:highlight w:val="none"/>
          <w:lang w:val="en-US" w:eastAsia="zh-CN"/>
        </w:rPr>
        <w:t>不少于8</w:t>
      </w:r>
      <w:r>
        <w:rPr>
          <w:rFonts w:hint="eastAsia" w:cs="仿宋_GB2312" w:asciiTheme="minorEastAsia" w:hAnsiTheme="minorEastAsia" w:eastAsiaTheme="minorEastAsia"/>
          <w:color w:val="auto"/>
          <w:sz w:val="24"/>
          <w:highlight w:val="none"/>
        </w:rPr>
        <w:t>人）、</w:t>
      </w: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rPr>
        <w:t>个人行道班组（每个班组</w:t>
      </w:r>
      <w:r>
        <w:rPr>
          <w:rFonts w:hint="eastAsia" w:cs="仿宋_GB2312" w:asciiTheme="minorEastAsia" w:hAnsiTheme="minorEastAsia" w:eastAsiaTheme="minorEastAsia"/>
          <w:color w:val="auto"/>
          <w:sz w:val="24"/>
          <w:highlight w:val="none"/>
          <w:lang w:val="en-US" w:eastAsia="zh-CN"/>
        </w:rPr>
        <w:t>不少于8</w:t>
      </w:r>
      <w:r>
        <w:rPr>
          <w:rFonts w:hint="eastAsia" w:cs="仿宋_GB2312" w:asciiTheme="minorEastAsia" w:hAnsiTheme="minorEastAsia" w:eastAsiaTheme="minorEastAsia"/>
          <w:color w:val="auto"/>
          <w:sz w:val="24"/>
          <w:highlight w:val="none"/>
        </w:rPr>
        <w:t>人</w:t>
      </w:r>
      <w:r>
        <w:rPr>
          <w:rFonts w:hint="eastAsia" w:cs="仿宋_GB2312" w:asciiTheme="minorEastAsia" w:hAnsiTheme="minorEastAsia" w:eastAsiaTheme="minorEastAsia"/>
          <w:color w:val="auto"/>
          <w:sz w:val="24"/>
          <w:highlight w:val="none"/>
          <w:lang w:eastAsia="zh-CN"/>
        </w:rPr>
        <w:t>）、</w:t>
      </w:r>
      <w:r>
        <w:rPr>
          <w:rFonts w:hint="eastAsia" w:ascii="宋体" w:hAnsi="宋体"/>
          <w:b w:val="0"/>
          <w:bCs/>
          <w:color w:val="auto"/>
          <w:sz w:val="24"/>
          <w:highlight w:val="none"/>
          <w:lang w:val="en-US" w:eastAsia="zh-CN"/>
        </w:rPr>
        <w:t>1个巡查班组（</w:t>
      </w:r>
      <w:r>
        <w:rPr>
          <w:rFonts w:hint="eastAsia" w:cs="仿宋_GB2312" w:asciiTheme="minorEastAsia" w:hAnsiTheme="minorEastAsia" w:eastAsiaTheme="minorEastAsia"/>
          <w:color w:val="auto"/>
          <w:sz w:val="24"/>
          <w:highlight w:val="none"/>
        </w:rPr>
        <w:t>每个班组</w:t>
      </w:r>
      <w:r>
        <w:rPr>
          <w:rFonts w:hint="eastAsia" w:cs="仿宋_GB2312" w:asciiTheme="minorEastAsia" w:hAnsiTheme="minorEastAsia" w:eastAsiaTheme="minorEastAsia"/>
          <w:color w:val="auto"/>
          <w:sz w:val="24"/>
          <w:highlight w:val="none"/>
          <w:lang w:val="en-US" w:eastAsia="zh-CN"/>
        </w:rPr>
        <w:t>不少于3</w:t>
      </w:r>
      <w:r>
        <w:rPr>
          <w:rFonts w:hint="eastAsia" w:cs="仿宋_GB2312" w:asciiTheme="minorEastAsia" w:hAnsiTheme="minorEastAsia" w:eastAsiaTheme="minorEastAsia"/>
          <w:color w:val="auto"/>
          <w:sz w:val="24"/>
          <w:highlight w:val="none"/>
        </w:rPr>
        <w:t>人</w:t>
      </w:r>
      <w:r>
        <w:rPr>
          <w:rFonts w:hint="eastAsia" w:ascii="宋体" w:hAnsi="宋体"/>
          <w:b w:val="0"/>
          <w:bCs/>
          <w:color w:val="auto"/>
          <w:sz w:val="24"/>
          <w:highlight w:val="none"/>
          <w:lang w:val="en-US" w:eastAsia="zh-CN"/>
        </w:rPr>
        <w:t>）</w:t>
      </w:r>
      <w:r>
        <w:rPr>
          <w:rFonts w:hint="eastAsia" w:hAnsi="宋体"/>
          <w:b w:val="0"/>
          <w:bCs/>
          <w:color w:val="auto"/>
          <w:sz w:val="24"/>
          <w:highlight w:val="none"/>
          <w:lang w:val="en-US" w:eastAsia="zh-CN"/>
        </w:rPr>
        <w:t>。</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b w:val="0"/>
          <w:bCs/>
          <w:color w:val="auto"/>
          <w:sz w:val="24"/>
          <w:highlight w:val="none"/>
          <w:lang w:val="en-US" w:eastAsia="zh-CN"/>
        </w:rPr>
      </w:pPr>
      <w:r>
        <w:rPr>
          <w:rFonts w:hint="eastAsia" w:hAnsi="宋体"/>
          <w:b w:val="0"/>
          <w:bCs/>
          <w:color w:val="auto"/>
          <w:sz w:val="24"/>
          <w:highlight w:val="none"/>
          <w:lang w:val="en-US" w:eastAsia="zh-CN"/>
        </w:rPr>
        <w:t>1.2</w:t>
      </w:r>
      <w:r>
        <w:rPr>
          <w:rFonts w:hint="eastAsia" w:ascii="宋体" w:hAnsi="宋体"/>
          <w:b w:val="0"/>
          <w:bCs/>
          <w:color w:val="auto"/>
          <w:sz w:val="24"/>
          <w:highlight w:val="none"/>
          <w:lang w:val="en-US" w:eastAsia="zh-CN"/>
        </w:rPr>
        <w:t>所投入人员不得随意变动，若确实需更换的，事先应经过采购人确认同意。</w:t>
      </w:r>
    </w:p>
    <w:p>
      <w:pPr>
        <w:pStyle w:val="62"/>
        <w:numPr>
          <w:ilvl w:val="0"/>
          <w:numId w:val="0"/>
        </w:numPr>
        <w:autoSpaceDE w:val="0"/>
        <w:autoSpaceDN w:val="0"/>
        <w:ind w:firstLine="482" w:firstLineChars="200"/>
        <w:rPr>
          <w:rFonts w:hint="eastAsia" w:ascii="宋体" w:hAnsi="宋体" w:eastAsia="宋体" w:cs="Times New Roman"/>
          <w:b/>
          <w:bCs w:val="0"/>
          <w:color w:val="auto"/>
          <w:sz w:val="24"/>
          <w:highlight w:val="none"/>
          <w:lang w:val="en-US"/>
        </w:rPr>
      </w:pPr>
      <w:r>
        <w:rPr>
          <w:rFonts w:hint="eastAsia" w:ascii="宋体" w:hAnsi="宋体" w:eastAsia="宋体" w:cs="Times New Roman"/>
          <w:b/>
          <w:bCs w:val="0"/>
          <w:color w:val="auto"/>
          <w:sz w:val="24"/>
          <w:highlight w:val="none"/>
          <w:lang w:val="en-US" w:eastAsia="zh-CN"/>
        </w:rPr>
        <w:t>2.</w:t>
      </w:r>
      <w:r>
        <w:rPr>
          <w:rFonts w:hint="eastAsia" w:ascii="宋体" w:hAnsi="宋体" w:eastAsia="宋体" w:cs="Times New Roman"/>
          <w:b/>
          <w:bCs w:val="0"/>
          <w:color w:val="auto"/>
          <w:sz w:val="24"/>
          <w:highlight w:val="none"/>
          <w:lang w:val="en-US"/>
        </w:rPr>
        <w:t>市政养护范围</w:t>
      </w:r>
    </w:p>
    <w:p>
      <w:pPr>
        <w:pStyle w:val="62"/>
        <w:numPr>
          <w:ilvl w:val="0"/>
          <w:numId w:val="0"/>
        </w:numPr>
        <w:autoSpaceDE w:val="0"/>
        <w:autoSpaceDN w:val="0"/>
        <w:ind w:firstLine="480" w:firstLineChars="200"/>
        <w:rPr>
          <w:rFonts w:hint="eastAsia" w:hAnsi="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2.1</w:t>
      </w:r>
      <w:r>
        <w:rPr>
          <w:rFonts w:hint="eastAsia" w:ascii="宋体" w:hAnsi="宋体" w:eastAsia="宋体" w:cs="Times New Roman"/>
          <w:bCs/>
          <w:color w:val="auto"/>
          <w:sz w:val="24"/>
          <w:highlight w:val="none"/>
          <w:lang w:val="en-US"/>
        </w:rPr>
        <w:t>市政设施养护：</w:t>
      </w:r>
      <w:r>
        <w:rPr>
          <w:rFonts w:hint="eastAsia" w:hAnsi="宋体" w:cs="Times New Roman"/>
          <w:bCs/>
          <w:color w:val="auto"/>
          <w:sz w:val="24"/>
          <w:highlight w:val="none"/>
          <w:lang w:val="en-US" w:eastAsia="zh-CN"/>
        </w:rPr>
        <w:t>道路等的</w:t>
      </w:r>
      <w:r>
        <w:rPr>
          <w:rFonts w:hint="eastAsia" w:ascii="宋体" w:hAnsi="宋体" w:eastAsia="宋体" w:cs="Times New Roman"/>
          <w:bCs/>
          <w:color w:val="auto"/>
          <w:sz w:val="24"/>
          <w:highlight w:val="none"/>
          <w:lang w:val="en-US"/>
        </w:rPr>
        <w:t>日常维修、保养、设施巡查、临时维护（配套管线、管沟、无产权单位窨井发生下沉、坍塌等）、道路常规检测及人行道栏杆</w:t>
      </w:r>
      <w:r>
        <w:rPr>
          <w:rFonts w:hint="eastAsia" w:hAnsi="宋体" w:cs="Times New Roman"/>
          <w:bCs/>
          <w:color w:val="auto"/>
          <w:sz w:val="24"/>
          <w:highlight w:val="none"/>
          <w:lang w:val="en-US" w:eastAsia="zh-CN"/>
        </w:rPr>
        <w:t>养护</w:t>
      </w:r>
      <w:r>
        <w:rPr>
          <w:rFonts w:hint="eastAsia" w:ascii="宋体" w:hAnsi="宋体" w:eastAsia="宋体" w:cs="Times New Roman"/>
          <w:bCs/>
          <w:color w:val="auto"/>
          <w:sz w:val="24"/>
          <w:highlight w:val="none"/>
          <w:lang w:val="en-US"/>
        </w:rPr>
        <w:t>等。</w:t>
      </w:r>
      <w:r>
        <w:rPr>
          <w:rFonts w:hint="eastAsia" w:hAnsi="宋体" w:cs="Times New Roman"/>
          <w:bCs/>
          <w:color w:val="auto"/>
          <w:sz w:val="24"/>
          <w:highlight w:val="none"/>
          <w:lang w:val="en-US" w:eastAsia="zh-CN"/>
        </w:rPr>
        <w:t xml:space="preserve"> </w:t>
      </w:r>
    </w:p>
    <w:p>
      <w:pPr>
        <w:pStyle w:val="62"/>
        <w:numPr>
          <w:ilvl w:val="0"/>
          <w:numId w:val="0"/>
        </w:numPr>
        <w:autoSpaceDE w:val="0"/>
        <w:autoSpaceDN w:val="0"/>
        <w:ind w:firstLine="480" w:firstLineChars="200"/>
        <w:rPr>
          <w:rFonts w:hint="eastAsia" w:ascii="宋体" w:hAnsi="宋体" w:eastAsia="宋体" w:cs="Times New Roman"/>
          <w:bCs/>
          <w:color w:val="auto"/>
          <w:sz w:val="24"/>
          <w:highlight w:val="none"/>
          <w:lang w:val="en-US"/>
        </w:rPr>
      </w:pPr>
      <w:r>
        <w:rPr>
          <w:rFonts w:hint="eastAsia" w:hAnsi="宋体" w:cs="Times New Roman"/>
          <w:bCs/>
          <w:color w:val="auto"/>
          <w:sz w:val="24"/>
          <w:highlight w:val="none"/>
          <w:lang w:val="en-US" w:eastAsia="zh-CN"/>
        </w:rPr>
        <w:t>2.2</w:t>
      </w:r>
      <w:r>
        <w:rPr>
          <w:rFonts w:hint="eastAsia" w:ascii="宋体" w:hAnsi="宋体" w:eastAsia="宋体" w:cs="Times New Roman"/>
          <w:bCs/>
          <w:color w:val="auto"/>
          <w:sz w:val="24"/>
          <w:highlight w:val="none"/>
          <w:lang w:val="en-US"/>
        </w:rPr>
        <w:t>道路设施养护：道路巡查包括路面及其附属设施外观是否完好；路基是否发生沉陷、变形、裂缝、破损等病害；是否存在占用、挖掘城市道路行为；道路周边施工情况等</w:t>
      </w:r>
      <w:r>
        <w:rPr>
          <w:rFonts w:hint="eastAsia" w:ascii="宋体" w:hAnsi="宋体" w:eastAsia="宋体" w:cs="Times New Roman"/>
          <w:bCs/>
          <w:color w:val="auto"/>
          <w:sz w:val="24"/>
          <w:highlight w:val="none"/>
          <w:lang w:val="en-US" w:eastAsia="zh-CN"/>
        </w:rPr>
        <w:t>，</w:t>
      </w:r>
      <w:r>
        <w:rPr>
          <w:rFonts w:hint="eastAsia" w:ascii="宋体" w:hAnsi="宋体" w:eastAsia="宋体" w:cs="Times New Roman"/>
          <w:bCs/>
          <w:color w:val="auto"/>
          <w:sz w:val="24"/>
          <w:highlight w:val="none"/>
          <w:lang w:val="en-US"/>
        </w:rPr>
        <w:t>巡查人员掌握道路设施运行状况，做好书面记录</w:t>
      </w:r>
      <w:r>
        <w:rPr>
          <w:rFonts w:hint="eastAsia" w:ascii="宋体" w:hAnsi="宋体" w:eastAsia="宋体" w:cs="Times New Roman"/>
          <w:bCs/>
          <w:color w:val="auto"/>
          <w:sz w:val="24"/>
          <w:highlight w:val="none"/>
          <w:lang w:val="en-US" w:eastAsia="zh-CN"/>
        </w:rPr>
        <w:t>，</w:t>
      </w:r>
      <w:r>
        <w:rPr>
          <w:rFonts w:hint="eastAsia" w:ascii="宋体" w:hAnsi="宋体" w:eastAsia="宋体" w:cs="Times New Roman"/>
          <w:bCs/>
          <w:color w:val="auto"/>
          <w:sz w:val="24"/>
          <w:highlight w:val="none"/>
          <w:lang w:val="en-US"/>
        </w:rPr>
        <w:t>发现设施病害问题应及时养护、维修；发现破坏设施行为应及时制止；发现窨井盖缺失、道路塌陷等紧急情况应做好警示或采取临时性措施并及时向</w:t>
      </w:r>
      <w:r>
        <w:rPr>
          <w:rFonts w:hint="eastAsia" w:hAnsi="宋体" w:cs="Times New Roman"/>
          <w:bCs/>
          <w:color w:val="auto"/>
          <w:sz w:val="24"/>
          <w:highlight w:val="none"/>
          <w:lang w:val="en-US" w:eastAsia="zh-CN"/>
        </w:rPr>
        <w:t>采购人</w:t>
      </w:r>
      <w:r>
        <w:rPr>
          <w:rFonts w:hint="eastAsia" w:ascii="宋体" w:hAnsi="宋体" w:eastAsia="宋体" w:cs="Times New Roman"/>
          <w:bCs/>
          <w:color w:val="auto"/>
          <w:sz w:val="24"/>
          <w:highlight w:val="none"/>
          <w:lang w:val="en-US"/>
        </w:rPr>
        <w:t>报告，配合做好抢修</w:t>
      </w:r>
      <w:r>
        <w:rPr>
          <w:rFonts w:hint="eastAsia" w:hAnsi="宋体" w:cs="Times New Roman"/>
          <w:bCs/>
          <w:color w:val="auto"/>
          <w:sz w:val="24"/>
          <w:highlight w:val="none"/>
          <w:lang w:val="en-US" w:eastAsia="zh-CN"/>
        </w:rPr>
        <w:t>工作。</w:t>
      </w:r>
      <w:r>
        <w:rPr>
          <w:rFonts w:hint="eastAsia" w:ascii="宋体" w:hAnsi="宋体"/>
          <w:b w:val="0"/>
          <w:bCs/>
          <w:color w:val="auto"/>
          <w:sz w:val="24"/>
          <w:highlight w:val="none"/>
          <w:lang w:val="en-US" w:eastAsia="zh-CN"/>
        </w:rPr>
        <w:t>按采购人现场管理要求，</w:t>
      </w:r>
      <w:r>
        <w:rPr>
          <w:rFonts w:hint="eastAsia" w:ascii="宋体" w:hAnsi="宋体" w:eastAsia="宋体" w:cs="Times New Roman"/>
          <w:bCs/>
          <w:color w:val="auto"/>
          <w:sz w:val="24"/>
          <w:highlight w:val="none"/>
          <w:lang w:val="en-US"/>
        </w:rPr>
        <w:t>每年开展</w:t>
      </w:r>
      <w:r>
        <w:rPr>
          <w:rFonts w:hint="eastAsia" w:hAnsi="宋体" w:cs="Times New Roman"/>
          <w:bCs/>
          <w:color w:val="auto"/>
          <w:sz w:val="24"/>
          <w:highlight w:val="none"/>
          <w:lang w:val="en-US" w:eastAsia="zh-CN"/>
        </w:rPr>
        <w:t>至少</w:t>
      </w:r>
      <w:r>
        <w:rPr>
          <w:rFonts w:hint="eastAsia" w:ascii="宋体" w:hAnsi="宋体" w:eastAsia="宋体" w:cs="Times New Roman"/>
          <w:bCs/>
          <w:color w:val="auto"/>
          <w:sz w:val="24"/>
          <w:highlight w:val="none"/>
          <w:lang w:val="en-US"/>
        </w:rPr>
        <w:t>一次道路常规检测。</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2" w:firstLineChars="200"/>
        <w:textAlignment w:val="auto"/>
        <w:rPr>
          <w:rFonts w:hint="eastAsia" w:hAnsi="宋体"/>
          <w:b/>
          <w:bCs w:val="0"/>
          <w:color w:val="auto"/>
          <w:sz w:val="24"/>
          <w:highlight w:val="none"/>
          <w:lang w:val="en-US" w:eastAsia="zh-CN"/>
        </w:rPr>
      </w:pP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2" w:firstLineChars="200"/>
        <w:textAlignment w:val="auto"/>
        <w:rPr>
          <w:rFonts w:hint="eastAsia" w:ascii="宋体" w:hAnsi="宋体"/>
          <w:b/>
          <w:bCs w:val="0"/>
          <w:color w:val="auto"/>
          <w:sz w:val="24"/>
          <w:highlight w:val="none"/>
          <w:lang w:val="en-US" w:eastAsia="zh-CN"/>
        </w:rPr>
      </w:pPr>
      <w:r>
        <w:rPr>
          <w:rFonts w:hint="eastAsia" w:hAnsi="宋体"/>
          <w:b/>
          <w:bCs w:val="0"/>
          <w:color w:val="auto"/>
          <w:sz w:val="24"/>
          <w:highlight w:val="none"/>
          <w:lang w:val="en-US" w:eastAsia="zh-CN"/>
        </w:rPr>
        <w:t>3.市政道路</w:t>
      </w:r>
      <w:r>
        <w:rPr>
          <w:rFonts w:hint="eastAsia" w:ascii="宋体" w:hAnsi="宋体"/>
          <w:b/>
          <w:bCs w:val="0"/>
          <w:color w:val="auto"/>
          <w:sz w:val="24"/>
          <w:highlight w:val="none"/>
          <w:lang w:val="en-US" w:eastAsia="zh-CN"/>
        </w:rPr>
        <w:t>养护管理要求</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（1）养护规范（标准）：</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1.1《城镇道路养护技术规范》（CJJ36-2016）</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1.2《沥青路面施工及验收规范》（GB50092-96）</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1.3《杭州市城市道路管理养护技术要求(试行)》（杭城管〔2011〕37号）</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1.4《杭州市城市道路市政养护技术规程》（CJS-02-2000）</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1.5《城市桥梁养护标准》（CJJ99-2017）</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1.6《城市桥梁检测和养护维修管理办法》（建设部2003年118号令）</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1.7《杭州市城市桥梁养护技术规程》（CJS-03-2000）</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1.8《杭州市市政设施管理条例》</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1.9《城市道路杆件及标识整合技术规范》（DB3301/T 0232—2018）</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1.10《关于进一步加强道路、河道养护及环卫保洁作业设备管理的通知》（杭城管委〔2018〕255号）1.11《道路交通指示标识英文译写规范》（DB3301T0170-2016）</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1.11《关于印发2021年度各区县（市）政府（管委会）城市管理考核相关评分细则的通知（杭城管综执联办〔2021〕3号）》</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1.12关于印发《杭州市区城市道路路面技术状况检测方案》的通知（杭城管委﹝2016﹞292号）</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1.13《城市道路养护规范》（DB3301/T0012-2013）</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1.14关于印发《杭州市城市道路市政检查井提升改造通用图》的通知（杭城管委〔2015〕149号）</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1.15关于进一步加强临时占用挖掘城市道路批后监管的通知（杭城管委〔2015〕207号）</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1.16关于印发《杭州市市政养护市场诚信信息管理办法》《杭州市市政养护市场诚信评价标准》的通知（杭城管委﹝2018﹞19号）</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1.17关于印发杭州市“迎亚运”城市道路三色管理工作方案的通知（杭管执联办〔2023〕2号）</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注：如市、区、街道相应规范标准有更新，按照最新版本执行。</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（2）考核办法：参照《滨江区综合行政执法局市政设施监管考核实施细则（试行）》执行。</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如市、区、街道相应规范标准有更新，按照最新版本执行</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（3）作业要求：</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hAnsi="宋体"/>
          <w:b w:val="0"/>
          <w:bCs/>
          <w:color w:val="auto"/>
          <w:sz w:val="24"/>
          <w:highlight w:val="none"/>
          <w:lang w:val="en-US" w:eastAsia="zh-CN"/>
        </w:rPr>
      </w:pPr>
      <w:r>
        <w:rPr>
          <w:rFonts w:hint="eastAsia" w:hAnsi="宋体" w:cs="宋体"/>
          <w:b w:val="0"/>
          <w:bCs/>
          <w:color w:val="auto"/>
          <w:sz w:val="24"/>
          <w:highlight w:val="none"/>
          <w:lang w:val="en-US" w:eastAsia="zh-CN"/>
        </w:rPr>
        <w:t>3.1</w:t>
      </w:r>
      <w:r>
        <w:rPr>
          <w:rFonts w:hint="eastAsia" w:hAnsi="宋体"/>
          <w:b w:val="0"/>
          <w:bCs/>
          <w:color w:val="auto"/>
          <w:sz w:val="24"/>
          <w:highlight w:val="none"/>
          <w:lang w:val="en-US" w:eastAsia="zh-CN"/>
        </w:rPr>
        <w:t>符合上述规范和考核要求，并根据采购单位要求将相关数据上传城市智慧系统等。</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b w:val="0"/>
          <w:bCs/>
          <w:color w:val="auto"/>
          <w:sz w:val="24"/>
          <w:highlight w:val="none"/>
          <w:lang w:val="en-US" w:eastAsia="zh-CN"/>
        </w:rPr>
      </w:pPr>
      <w:r>
        <w:rPr>
          <w:rFonts w:hint="eastAsia" w:hAnsi="宋体" w:cs="宋体"/>
          <w:b w:val="0"/>
          <w:bCs/>
          <w:color w:val="auto"/>
          <w:sz w:val="24"/>
          <w:highlight w:val="none"/>
          <w:lang w:val="en-US" w:eastAsia="zh-CN"/>
        </w:rPr>
        <w:t>3.2</w:t>
      </w:r>
      <w:r>
        <w:rPr>
          <w:rFonts w:hint="eastAsia" w:hAnsi="宋体"/>
          <w:b w:val="0"/>
          <w:bCs/>
          <w:color w:val="auto"/>
          <w:sz w:val="24"/>
          <w:highlight w:val="none"/>
          <w:lang w:val="en-US" w:eastAsia="zh-CN"/>
        </w:rPr>
        <w:t>各养护单位须按照《关于印发杭州市“迎亚运”城市道路三色管理工作方案的通知》杭管执联办[2023]2号落实三色管理与智慧巡检，按文件要求完成上传数据至相关平台，相关费用由供应商自行考虑在投标报价内，今后不作调整。</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default" w:ascii="宋体" w:hAnsi="宋体"/>
          <w:b w:val="0"/>
          <w:bCs/>
          <w:color w:val="auto"/>
          <w:sz w:val="24"/>
          <w:highlight w:val="none"/>
          <w:lang w:val="en-US" w:eastAsia="zh-CN"/>
        </w:rPr>
      </w:pPr>
      <w:r>
        <w:rPr>
          <w:rFonts w:hint="eastAsia" w:hAnsi="宋体"/>
          <w:b w:val="0"/>
          <w:bCs/>
          <w:color w:val="auto"/>
          <w:sz w:val="24"/>
          <w:highlight w:val="none"/>
          <w:lang w:val="en-US" w:eastAsia="zh-CN"/>
        </w:rPr>
        <w:t>3.3街属市政养护要求</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（1）各供应商应仔细踏勘现场，在中标后7个工作日内编制</w:t>
      </w:r>
      <w:r>
        <w:rPr>
          <w:rFonts w:hint="eastAsia" w:hAnsi="宋体"/>
          <w:b w:val="0"/>
          <w:bCs/>
          <w:color w:val="auto"/>
          <w:sz w:val="24"/>
          <w:highlight w:val="none"/>
          <w:lang w:val="en-US" w:eastAsia="zh-CN"/>
        </w:rPr>
        <w:t>市政道路月和</w:t>
      </w:r>
      <w:r>
        <w:rPr>
          <w:rFonts w:hint="eastAsia" w:ascii="宋体" w:hAnsi="宋体"/>
          <w:b w:val="0"/>
          <w:bCs/>
          <w:color w:val="auto"/>
          <w:sz w:val="24"/>
          <w:highlight w:val="none"/>
          <w:lang w:val="en-US" w:eastAsia="zh-CN"/>
        </w:rPr>
        <w:t>年度养护计划，确保中标</w:t>
      </w:r>
      <w:r>
        <w:rPr>
          <w:rFonts w:hint="eastAsia" w:hAnsi="宋体"/>
          <w:b w:val="0"/>
          <w:bCs/>
          <w:color w:val="auto"/>
          <w:sz w:val="24"/>
          <w:highlight w:val="none"/>
          <w:lang w:val="en-US" w:eastAsia="zh-CN"/>
        </w:rPr>
        <w:t>后</w:t>
      </w:r>
      <w:r>
        <w:rPr>
          <w:rFonts w:hint="eastAsia" w:ascii="宋体" w:hAnsi="宋体"/>
          <w:b w:val="0"/>
          <w:bCs/>
          <w:color w:val="auto"/>
          <w:sz w:val="24"/>
          <w:highlight w:val="none"/>
          <w:lang w:val="en-US" w:eastAsia="zh-CN"/>
        </w:rPr>
        <w:t>90天内全部修复现状：对已被盗、破损的井盖更换（雨水井和共建井）；道路快慢车道破损路面修复；招标范围内所有破损下沉人行道路板修复；沉降破损窨井提升修复。</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（2）</w:t>
      </w:r>
      <w:r>
        <w:rPr>
          <w:rFonts w:hint="eastAsia" w:hAnsi="宋体"/>
          <w:b w:val="0"/>
          <w:bCs/>
          <w:color w:val="auto"/>
          <w:sz w:val="24"/>
          <w:highlight w:val="none"/>
          <w:lang w:val="en-US" w:eastAsia="zh-CN"/>
        </w:rPr>
        <w:t>市政道路</w:t>
      </w:r>
      <w:r>
        <w:rPr>
          <w:rFonts w:hint="eastAsia" w:ascii="宋体" w:hAnsi="宋体"/>
          <w:b w:val="0"/>
          <w:bCs/>
          <w:color w:val="auto"/>
          <w:sz w:val="24"/>
          <w:highlight w:val="none"/>
          <w:lang w:val="en-US" w:eastAsia="zh-CN"/>
        </w:rPr>
        <w:t>养护作业中，如发生交通安全事故，由供应商承担全部责任，所产生费用由承包人全部承担；因供应商养护不善或巡查不到位造成的损失由供应商负责赔偿；在管理范围内管线雨水窨井盖（包括区政府投资建设共建通信管线窨井盖）缺失、路面严重坑洞而引发的各类伤亡事故由供应商承担全部责任。</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（3）</w:t>
      </w:r>
      <w:r>
        <w:rPr>
          <w:rFonts w:hint="eastAsia" w:hAnsi="宋体"/>
          <w:b w:val="0"/>
          <w:bCs/>
          <w:color w:val="auto"/>
          <w:sz w:val="24"/>
          <w:highlight w:val="none"/>
          <w:lang w:val="en-US" w:eastAsia="zh-CN"/>
        </w:rPr>
        <w:t>市政道路</w:t>
      </w:r>
      <w:r>
        <w:rPr>
          <w:rFonts w:hint="eastAsia" w:ascii="宋体" w:hAnsi="宋体"/>
          <w:b w:val="0"/>
          <w:bCs/>
          <w:color w:val="auto"/>
          <w:sz w:val="24"/>
          <w:highlight w:val="none"/>
          <w:lang w:val="en-US" w:eastAsia="zh-CN"/>
        </w:rPr>
        <w:t>养护人员必须穿统一工作服，在道路养护中为保证安全，养护人员必须穿反光背心装，并加强安全管理。</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（4）</w:t>
      </w:r>
      <w:r>
        <w:rPr>
          <w:rFonts w:hint="eastAsia" w:hAnsi="宋体"/>
          <w:b w:val="0"/>
          <w:bCs/>
          <w:color w:val="auto"/>
          <w:sz w:val="24"/>
          <w:highlight w:val="none"/>
          <w:lang w:val="en-US" w:eastAsia="zh-CN"/>
        </w:rPr>
        <w:t>市政道路</w:t>
      </w:r>
      <w:r>
        <w:rPr>
          <w:rFonts w:hint="eastAsia" w:ascii="宋体" w:hAnsi="宋体"/>
          <w:b w:val="0"/>
          <w:bCs/>
          <w:color w:val="auto"/>
          <w:sz w:val="24"/>
          <w:highlight w:val="none"/>
          <w:lang w:val="en-US" w:eastAsia="zh-CN"/>
        </w:rPr>
        <w:t>维护的一般工作流程：①巡查中发现问题；②制订维护计划按要求明确使用材料、维护面积；③编制书面报告，上报监理；④经监理确认后上报采购人确认；⑤按规定时间完成维护；⑥监理确认；⑦采购人复查并列入结算。⑧必须有维护前后的对比参考，隐蔽部位的影像资料。</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（5）</w:t>
      </w:r>
      <w:r>
        <w:rPr>
          <w:rFonts w:hint="eastAsia" w:hAnsi="宋体"/>
          <w:b w:val="0"/>
          <w:bCs/>
          <w:color w:val="auto"/>
          <w:sz w:val="24"/>
          <w:highlight w:val="none"/>
          <w:lang w:val="en-US" w:eastAsia="zh-CN"/>
        </w:rPr>
        <w:t>市政道路</w:t>
      </w:r>
      <w:r>
        <w:rPr>
          <w:rFonts w:hint="eastAsia" w:ascii="宋体" w:hAnsi="宋体"/>
          <w:b w:val="0"/>
          <w:bCs/>
          <w:color w:val="auto"/>
          <w:sz w:val="24"/>
          <w:highlight w:val="none"/>
          <w:lang w:val="en-US" w:eastAsia="zh-CN"/>
        </w:rPr>
        <w:t>维护的特殊工作流程：①巡查中发现影响安全的可边实施抢修边上报；②采购人直接下发维护通知单的必须第一时间进场施工，按规定时间完成。</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（6）</w:t>
      </w:r>
      <w:r>
        <w:rPr>
          <w:rFonts w:hint="eastAsia" w:hAnsi="宋体"/>
          <w:b w:val="0"/>
          <w:bCs/>
          <w:color w:val="auto"/>
          <w:sz w:val="24"/>
          <w:highlight w:val="none"/>
          <w:lang w:val="en-US" w:eastAsia="zh-CN"/>
        </w:rPr>
        <w:t>市政道路</w:t>
      </w:r>
      <w:r>
        <w:rPr>
          <w:rFonts w:hint="eastAsia" w:ascii="宋体" w:hAnsi="宋体"/>
          <w:b w:val="0"/>
          <w:bCs/>
          <w:color w:val="auto"/>
          <w:sz w:val="24"/>
          <w:highlight w:val="none"/>
          <w:lang w:val="en-US" w:eastAsia="zh-CN"/>
        </w:rPr>
        <w:t>日常维护时间要求：①车行道坑凼面积在0.04㎡以上、明显沉陷、网裂、松散、裂缝、烂边、井座沉陷、唧泥、拥包、错台、缝料散失、砼板块松动的，接到信息通知起，根据养护等级2至5日内修复完毕，其中重要路段2日内修复完毕，次干道、支小路5日内修复完毕（如遇雨可顺延；如遇道路塌陷等影响交通及安全的突发性特殊情况，均必须采取临时处理措施）；②人行道方砖松动、缺失、烂边，路沿石或嵌边石缺失、明显移位、倾斜等。发现上述问题，根据采购人与监理确认后的养护等级必须在2至5日内修复。</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（7）做好</w:t>
      </w:r>
      <w:r>
        <w:rPr>
          <w:rFonts w:hint="eastAsia" w:hAnsi="宋体"/>
          <w:b w:val="0"/>
          <w:bCs/>
          <w:color w:val="auto"/>
          <w:sz w:val="24"/>
          <w:highlight w:val="none"/>
          <w:lang w:val="en-US" w:eastAsia="zh-CN"/>
        </w:rPr>
        <w:t>市政道路</w:t>
      </w:r>
      <w:r>
        <w:rPr>
          <w:rFonts w:hint="eastAsia" w:ascii="宋体" w:hAnsi="宋体"/>
          <w:b w:val="0"/>
          <w:bCs/>
          <w:color w:val="auto"/>
          <w:sz w:val="24"/>
          <w:highlight w:val="none"/>
          <w:lang w:val="en-US" w:eastAsia="zh-CN"/>
        </w:rPr>
        <w:t>养护台账资料工作：①制定全年及每月市政道路养管工作计划，包括各类养管措施；②日常巡查工作台账（含夜间值班记录）；③整改维护工作台账（有对比照片）；④信访、投诉处理工作台账；⑤养护班组人员设备台账资料（含养护管理责任人名单）；⑥安全生产保证、应急管理台账；每季度及时上报</w:t>
      </w:r>
      <w:r>
        <w:rPr>
          <w:rFonts w:hint="eastAsia" w:hAnsi="宋体"/>
          <w:b w:val="0"/>
          <w:bCs/>
          <w:color w:val="auto"/>
          <w:sz w:val="24"/>
          <w:highlight w:val="none"/>
          <w:lang w:val="en-US" w:eastAsia="zh-CN"/>
        </w:rPr>
        <w:t>采购人</w:t>
      </w:r>
      <w:r>
        <w:rPr>
          <w:rFonts w:hint="eastAsia" w:ascii="宋体" w:hAnsi="宋体"/>
          <w:b w:val="0"/>
          <w:bCs/>
          <w:color w:val="auto"/>
          <w:sz w:val="24"/>
          <w:highlight w:val="none"/>
          <w:lang w:val="en-US" w:eastAsia="zh-CN"/>
        </w:rPr>
        <w:t>。</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2" w:firstLineChars="200"/>
        <w:textAlignment w:val="auto"/>
        <w:rPr>
          <w:rFonts w:hint="eastAsia" w:ascii="宋体" w:hAnsi="宋体"/>
          <w:b/>
          <w:bCs w:val="0"/>
          <w:color w:val="auto"/>
          <w:sz w:val="24"/>
          <w:highlight w:val="none"/>
          <w:lang w:val="en-US" w:eastAsia="zh-CN"/>
        </w:rPr>
      </w:pPr>
      <w:r>
        <w:rPr>
          <w:rFonts w:hint="eastAsia" w:hAnsi="宋体"/>
          <w:b/>
          <w:bCs w:val="0"/>
          <w:color w:val="auto"/>
          <w:sz w:val="24"/>
          <w:highlight w:val="none"/>
          <w:lang w:val="en-US" w:eastAsia="zh-CN"/>
        </w:rPr>
        <w:t>4.</w:t>
      </w:r>
      <w:r>
        <w:rPr>
          <w:rFonts w:hint="eastAsia" w:hAnsi="宋体"/>
          <w:b w:val="0"/>
          <w:bCs/>
          <w:color w:val="auto"/>
          <w:sz w:val="24"/>
          <w:highlight w:val="none"/>
          <w:lang w:val="en-US" w:eastAsia="zh-CN"/>
        </w:rPr>
        <w:t>市政道路</w:t>
      </w:r>
      <w:r>
        <w:rPr>
          <w:rFonts w:hint="eastAsia" w:ascii="宋体" w:hAnsi="宋体"/>
          <w:b/>
          <w:bCs w:val="0"/>
          <w:color w:val="auto"/>
          <w:sz w:val="24"/>
          <w:highlight w:val="none"/>
          <w:lang w:val="en-US" w:eastAsia="zh-CN"/>
        </w:rPr>
        <w:t>日常巡查值守应急处置标准及要求</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b w:val="0"/>
          <w:bCs/>
          <w:color w:val="auto"/>
          <w:sz w:val="24"/>
          <w:highlight w:val="none"/>
          <w:lang w:val="en-US" w:eastAsia="zh-CN"/>
        </w:rPr>
      </w:pPr>
      <w:r>
        <w:rPr>
          <w:rFonts w:hint="eastAsia" w:hAnsi="宋体"/>
          <w:b w:val="0"/>
          <w:bCs/>
          <w:color w:val="auto"/>
          <w:sz w:val="24"/>
          <w:highlight w:val="none"/>
          <w:lang w:val="en-US" w:eastAsia="zh-CN"/>
        </w:rPr>
        <w:t>4</w:t>
      </w:r>
      <w:r>
        <w:rPr>
          <w:rFonts w:hint="eastAsia" w:ascii="宋体" w:hAnsi="宋体"/>
          <w:b w:val="0"/>
          <w:bCs/>
          <w:color w:val="auto"/>
          <w:sz w:val="24"/>
          <w:highlight w:val="none"/>
          <w:lang w:val="en-US" w:eastAsia="zh-CN"/>
        </w:rPr>
        <w:t>.1</w:t>
      </w:r>
      <w:r>
        <w:rPr>
          <w:rFonts w:hint="eastAsia" w:hAnsi="宋体"/>
          <w:b w:val="0"/>
          <w:bCs/>
          <w:color w:val="auto"/>
          <w:sz w:val="24"/>
          <w:highlight w:val="none"/>
          <w:lang w:val="en-US" w:eastAsia="zh-CN"/>
        </w:rPr>
        <w:t>市政道路</w:t>
      </w:r>
      <w:r>
        <w:rPr>
          <w:rFonts w:hint="eastAsia" w:ascii="宋体" w:hAnsi="宋体"/>
          <w:b w:val="0"/>
          <w:bCs/>
          <w:color w:val="auto"/>
          <w:sz w:val="24"/>
          <w:highlight w:val="none"/>
          <w:lang w:val="en-US" w:eastAsia="zh-CN"/>
        </w:rPr>
        <w:t>养护人员巡查频率要求：重点路段，区商业繁华路段、党政机关所在地等管理路段的巡查人员每天必须进行徒步巡查2次，其他道路每日1次。遇大、暴雨三十分钟后，巡查人员应根据</w:t>
      </w:r>
      <w:r>
        <w:rPr>
          <w:rFonts w:hint="eastAsia" w:hAnsi="宋体"/>
          <w:b w:val="0"/>
          <w:bCs/>
          <w:color w:val="auto"/>
          <w:sz w:val="24"/>
          <w:highlight w:val="none"/>
          <w:lang w:val="en-US" w:eastAsia="zh-CN"/>
        </w:rPr>
        <w:t>采购人</w:t>
      </w:r>
      <w:r>
        <w:rPr>
          <w:rFonts w:hint="eastAsia" w:ascii="宋体" w:hAnsi="宋体"/>
          <w:b w:val="0"/>
          <w:bCs/>
          <w:color w:val="auto"/>
          <w:sz w:val="24"/>
          <w:highlight w:val="none"/>
          <w:lang w:val="en-US" w:eastAsia="zh-CN"/>
        </w:rPr>
        <w:t>指定及时到养护路段巡查，并按规定报告巡查情况。夜间应安排人员值班巡查，紧急情况接到通知后30分钟内到场处理。要求有固定的值班场所和巡查车辆。</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b w:val="0"/>
          <w:bCs/>
          <w:color w:val="auto"/>
          <w:sz w:val="24"/>
          <w:highlight w:val="none"/>
          <w:lang w:val="en-US" w:eastAsia="zh-CN"/>
        </w:rPr>
      </w:pPr>
      <w:r>
        <w:rPr>
          <w:rFonts w:hint="eastAsia" w:hAnsi="宋体"/>
          <w:b w:val="0"/>
          <w:bCs/>
          <w:color w:val="auto"/>
          <w:sz w:val="24"/>
          <w:highlight w:val="none"/>
          <w:lang w:val="en-US" w:eastAsia="zh-CN"/>
        </w:rPr>
        <w:t>4</w:t>
      </w:r>
      <w:r>
        <w:rPr>
          <w:rFonts w:hint="eastAsia" w:ascii="宋体" w:hAnsi="宋体"/>
          <w:b w:val="0"/>
          <w:bCs/>
          <w:color w:val="auto"/>
          <w:sz w:val="24"/>
          <w:highlight w:val="none"/>
          <w:lang w:val="en-US" w:eastAsia="zh-CN"/>
        </w:rPr>
        <w:t>.2</w:t>
      </w:r>
      <w:r>
        <w:rPr>
          <w:rFonts w:hint="eastAsia" w:hAnsi="宋体"/>
          <w:b w:val="0"/>
          <w:bCs/>
          <w:color w:val="auto"/>
          <w:sz w:val="24"/>
          <w:highlight w:val="none"/>
          <w:lang w:val="en-US" w:eastAsia="zh-CN"/>
        </w:rPr>
        <w:t>市政道路</w:t>
      </w:r>
      <w:r>
        <w:rPr>
          <w:rFonts w:hint="eastAsia" w:ascii="宋体" w:hAnsi="宋体"/>
          <w:b w:val="0"/>
          <w:bCs/>
          <w:color w:val="auto"/>
          <w:sz w:val="24"/>
          <w:highlight w:val="none"/>
          <w:lang w:val="en-US" w:eastAsia="zh-CN"/>
        </w:rPr>
        <w:t>巡查主要内容：主要巡查道路路面及其附属设施外观完好情况，路基沉陷、变形、裂缝、破损等病害和突发情况，重大活动及节假日服务保障情况，占用、挖掘城市道路及道路周边单位建设项目对道路破坏情况。</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b w:val="0"/>
          <w:bCs/>
          <w:color w:val="auto"/>
          <w:sz w:val="24"/>
          <w:highlight w:val="none"/>
          <w:lang w:val="en-US" w:eastAsia="zh-CN"/>
        </w:rPr>
      </w:pPr>
      <w:r>
        <w:rPr>
          <w:rFonts w:hint="eastAsia" w:hAnsi="宋体"/>
          <w:b w:val="0"/>
          <w:bCs/>
          <w:color w:val="auto"/>
          <w:sz w:val="24"/>
          <w:highlight w:val="none"/>
          <w:lang w:val="en-US" w:eastAsia="zh-CN"/>
        </w:rPr>
        <w:t>4</w:t>
      </w:r>
      <w:r>
        <w:rPr>
          <w:rFonts w:hint="eastAsia" w:ascii="宋体" w:hAnsi="宋体"/>
          <w:b w:val="0"/>
          <w:bCs/>
          <w:color w:val="auto"/>
          <w:sz w:val="24"/>
          <w:highlight w:val="none"/>
          <w:lang w:val="en-US" w:eastAsia="zh-CN"/>
        </w:rPr>
        <w:t>.3</w:t>
      </w:r>
      <w:r>
        <w:rPr>
          <w:rFonts w:hint="eastAsia" w:hAnsi="宋体"/>
          <w:b w:val="0"/>
          <w:bCs/>
          <w:color w:val="auto"/>
          <w:sz w:val="24"/>
          <w:highlight w:val="none"/>
          <w:lang w:val="en-US" w:eastAsia="zh-CN"/>
        </w:rPr>
        <w:t>市政道路</w:t>
      </w:r>
      <w:r>
        <w:rPr>
          <w:rFonts w:hint="eastAsia" w:ascii="宋体" w:hAnsi="宋体"/>
          <w:b w:val="0"/>
          <w:bCs/>
          <w:color w:val="auto"/>
          <w:sz w:val="24"/>
          <w:highlight w:val="none"/>
          <w:lang w:val="en-US" w:eastAsia="zh-CN"/>
        </w:rPr>
        <w:t>巡查要求：巡查人员应认真负责，及时掌握道路设施运行状况，并做好记录。发现设施病害问题和破坏设施行为应及时向采购人报告；发现窨井盖缺失、道路塌陷等紧急情况应在报告的同时在现场做好警示或采取临时性措施，及时通知管线、设施产权单位，并留有通话记录，属于养护管理范围内的必须在2小时内处理完成；安全运行现场工作人员要加强自我保护、交通意识；按照规定填写养护日志。发现未经审批的违章占道挖掘事件应第一时间阻止并上报采购人。规范施工作业，确保养护范围内不发生违章占道挖掘事件。</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b w:val="0"/>
          <w:bCs/>
          <w:color w:val="auto"/>
          <w:sz w:val="24"/>
          <w:highlight w:val="none"/>
          <w:lang w:val="en-US" w:eastAsia="zh-CN"/>
        </w:rPr>
      </w:pPr>
      <w:r>
        <w:rPr>
          <w:rFonts w:hint="eastAsia" w:hAnsi="宋体"/>
          <w:b w:val="0"/>
          <w:bCs/>
          <w:color w:val="auto"/>
          <w:sz w:val="24"/>
          <w:highlight w:val="none"/>
          <w:lang w:val="en-US" w:eastAsia="zh-CN"/>
        </w:rPr>
        <w:t>4</w:t>
      </w:r>
      <w:r>
        <w:rPr>
          <w:rFonts w:hint="eastAsia" w:ascii="宋体" w:hAnsi="宋体"/>
          <w:b w:val="0"/>
          <w:bCs/>
          <w:color w:val="auto"/>
          <w:sz w:val="24"/>
          <w:highlight w:val="none"/>
          <w:lang w:val="en-US" w:eastAsia="zh-CN"/>
        </w:rPr>
        <w:t>.4</w:t>
      </w:r>
      <w:r>
        <w:rPr>
          <w:rFonts w:hint="eastAsia" w:hAnsi="宋体"/>
          <w:b w:val="0"/>
          <w:bCs/>
          <w:color w:val="auto"/>
          <w:sz w:val="24"/>
          <w:highlight w:val="none"/>
          <w:lang w:val="en-US" w:eastAsia="zh-CN"/>
        </w:rPr>
        <w:t>供应商若</w:t>
      </w:r>
      <w:r>
        <w:rPr>
          <w:rFonts w:hint="eastAsia" w:ascii="宋体" w:hAnsi="宋体"/>
          <w:b w:val="0"/>
          <w:bCs/>
          <w:color w:val="auto"/>
          <w:sz w:val="24"/>
          <w:highlight w:val="none"/>
          <w:lang w:val="en-US" w:eastAsia="zh-CN"/>
        </w:rPr>
        <w:t>接到</w:t>
      </w:r>
      <w:r>
        <w:rPr>
          <w:rFonts w:hint="eastAsia" w:hAnsi="宋体"/>
          <w:b w:val="0"/>
          <w:bCs/>
          <w:color w:val="auto"/>
          <w:sz w:val="24"/>
          <w:highlight w:val="none"/>
          <w:lang w:val="en-US" w:eastAsia="zh-CN"/>
        </w:rPr>
        <w:t>自身实施</w:t>
      </w:r>
      <w:r>
        <w:rPr>
          <w:rFonts w:hint="eastAsia" w:ascii="宋体" w:hAnsi="宋体"/>
          <w:b w:val="0"/>
          <w:bCs/>
          <w:color w:val="auto"/>
          <w:sz w:val="24"/>
          <w:highlight w:val="none"/>
          <w:lang w:val="en-US" w:eastAsia="zh-CN"/>
        </w:rPr>
        <w:t>地段投拆电话和新闻舆论批评，应在24小时内处理完毕和信息反馈。</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b w:val="0"/>
          <w:bCs/>
          <w:color w:val="auto"/>
          <w:sz w:val="24"/>
          <w:highlight w:val="none"/>
          <w:lang w:val="en-US" w:eastAsia="zh-CN"/>
        </w:rPr>
      </w:pPr>
      <w:r>
        <w:rPr>
          <w:rFonts w:hint="eastAsia" w:hAnsi="宋体"/>
          <w:b w:val="0"/>
          <w:bCs/>
          <w:color w:val="auto"/>
          <w:sz w:val="24"/>
          <w:highlight w:val="none"/>
          <w:lang w:val="en-US" w:eastAsia="zh-CN"/>
        </w:rPr>
        <w:t>4</w:t>
      </w:r>
      <w:r>
        <w:rPr>
          <w:rFonts w:hint="eastAsia" w:ascii="宋体" w:hAnsi="宋体"/>
          <w:b w:val="0"/>
          <w:bCs/>
          <w:color w:val="auto"/>
          <w:sz w:val="24"/>
          <w:highlight w:val="none"/>
          <w:lang w:val="en-US" w:eastAsia="zh-CN"/>
        </w:rPr>
        <w:t>.5</w:t>
      </w:r>
      <w:r>
        <w:rPr>
          <w:rFonts w:hint="eastAsia" w:hAnsi="宋体"/>
          <w:b w:val="0"/>
          <w:bCs/>
          <w:color w:val="auto"/>
          <w:sz w:val="24"/>
          <w:highlight w:val="none"/>
          <w:lang w:val="en-US" w:eastAsia="zh-CN"/>
        </w:rPr>
        <w:t>供应商应</w:t>
      </w:r>
      <w:r>
        <w:rPr>
          <w:rFonts w:hint="eastAsia" w:ascii="宋体" w:hAnsi="宋体"/>
          <w:b w:val="0"/>
          <w:bCs/>
          <w:color w:val="auto"/>
          <w:sz w:val="24"/>
          <w:highlight w:val="none"/>
          <w:lang w:val="en-US" w:eastAsia="zh-CN"/>
        </w:rPr>
        <w:t>规范管理，文明作业，自觉接受管理部门，各级领导的检查和社会舆论和监督。</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b w:val="0"/>
          <w:bCs/>
          <w:color w:val="auto"/>
          <w:sz w:val="24"/>
          <w:highlight w:val="none"/>
          <w:lang w:val="en-US" w:eastAsia="zh-CN"/>
        </w:rPr>
      </w:pPr>
      <w:r>
        <w:rPr>
          <w:rFonts w:hint="eastAsia" w:hAnsi="宋体"/>
          <w:b w:val="0"/>
          <w:bCs/>
          <w:color w:val="auto"/>
          <w:sz w:val="24"/>
          <w:highlight w:val="none"/>
          <w:lang w:val="en-US" w:eastAsia="zh-CN"/>
        </w:rPr>
        <w:t>4</w:t>
      </w:r>
      <w:r>
        <w:rPr>
          <w:rFonts w:hint="eastAsia" w:ascii="宋体" w:hAnsi="宋体"/>
          <w:b w:val="0"/>
          <w:bCs/>
          <w:color w:val="auto"/>
          <w:sz w:val="24"/>
          <w:highlight w:val="none"/>
          <w:lang w:val="en-US" w:eastAsia="zh-CN"/>
        </w:rPr>
        <w:t>.6</w:t>
      </w:r>
      <w:r>
        <w:rPr>
          <w:rFonts w:hint="eastAsia" w:hAnsi="宋体"/>
          <w:b w:val="0"/>
          <w:bCs/>
          <w:color w:val="auto"/>
          <w:sz w:val="24"/>
          <w:highlight w:val="none"/>
          <w:lang w:val="en-US" w:eastAsia="zh-CN"/>
        </w:rPr>
        <w:t>供应商应</w:t>
      </w:r>
      <w:r>
        <w:rPr>
          <w:rFonts w:hint="eastAsia" w:ascii="宋体" w:hAnsi="宋体"/>
          <w:b w:val="0"/>
          <w:bCs/>
          <w:color w:val="auto"/>
          <w:sz w:val="24"/>
          <w:highlight w:val="none"/>
          <w:lang w:val="en-US" w:eastAsia="zh-CN"/>
        </w:rPr>
        <w:t>确保在各类考核中不失责任分。</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2" w:firstLineChars="200"/>
        <w:textAlignment w:val="auto"/>
        <w:rPr>
          <w:rFonts w:hint="eastAsia" w:ascii="宋体" w:hAnsi="宋体"/>
          <w:b/>
          <w:bCs w:val="0"/>
          <w:color w:val="auto"/>
          <w:sz w:val="24"/>
          <w:highlight w:val="none"/>
          <w:lang w:val="en-US" w:eastAsia="zh-CN"/>
        </w:rPr>
      </w:pPr>
      <w:r>
        <w:rPr>
          <w:rFonts w:hint="eastAsia" w:hAnsi="宋体"/>
          <w:b/>
          <w:bCs w:val="0"/>
          <w:color w:val="auto"/>
          <w:sz w:val="24"/>
          <w:highlight w:val="none"/>
          <w:lang w:val="en-US" w:eastAsia="zh-CN"/>
        </w:rPr>
        <w:t>5.市政</w:t>
      </w:r>
      <w:r>
        <w:rPr>
          <w:rFonts w:hint="eastAsia" w:ascii="宋体" w:hAnsi="宋体"/>
          <w:b/>
          <w:bCs w:val="0"/>
          <w:color w:val="auto"/>
          <w:sz w:val="24"/>
          <w:highlight w:val="none"/>
          <w:lang w:val="en-US" w:eastAsia="zh-CN"/>
        </w:rPr>
        <w:t>道路设施完好率要求</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b w:val="0"/>
          <w:bCs/>
          <w:color w:val="auto"/>
          <w:sz w:val="24"/>
          <w:highlight w:val="none"/>
          <w:lang w:val="en-US" w:eastAsia="zh-CN"/>
        </w:rPr>
      </w:pPr>
      <w:r>
        <w:rPr>
          <w:rFonts w:hint="eastAsia" w:hAnsi="宋体"/>
          <w:b w:val="0"/>
          <w:bCs/>
          <w:color w:val="auto"/>
          <w:sz w:val="24"/>
          <w:highlight w:val="none"/>
          <w:lang w:val="en-US" w:eastAsia="zh-CN"/>
        </w:rPr>
        <w:t>5</w:t>
      </w:r>
      <w:r>
        <w:rPr>
          <w:rFonts w:hint="eastAsia" w:ascii="宋体" w:hAnsi="宋体"/>
          <w:b w:val="0"/>
          <w:bCs/>
          <w:color w:val="auto"/>
          <w:sz w:val="24"/>
          <w:highlight w:val="none"/>
          <w:lang w:val="en-US" w:eastAsia="zh-CN"/>
        </w:rPr>
        <w:t>.1车行道路路面网裂、胶皮、沉陷、沥青水泥混凝土修复完好率达到98.5%以上。沥青路面和水泥混凝土路面平整、路肩密实；路面无坑洼、沉陷、网裂、胶皮拱胀。</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b w:val="0"/>
          <w:bCs/>
          <w:color w:val="auto"/>
          <w:sz w:val="24"/>
          <w:highlight w:val="none"/>
          <w:lang w:val="en-US" w:eastAsia="zh-CN"/>
        </w:rPr>
      </w:pPr>
      <w:r>
        <w:rPr>
          <w:rFonts w:hint="eastAsia" w:hAnsi="宋体"/>
          <w:b w:val="0"/>
          <w:bCs/>
          <w:color w:val="auto"/>
          <w:sz w:val="24"/>
          <w:highlight w:val="none"/>
          <w:lang w:val="en-US" w:eastAsia="zh-CN"/>
        </w:rPr>
        <w:t>5</w:t>
      </w:r>
      <w:r>
        <w:rPr>
          <w:rFonts w:hint="eastAsia" w:ascii="宋体" w:hAnsi="宋体"/>
          <w:b w:val="0"/>
          <w:bCs/>
          <w:color w:val="auto"/>
          <w:sz w:val="24"/>
          <w:highlight w:val="none"/>
          <w:lang w:val="en-US" w:eastAsia="zh-CN"/>
        </w:rPr>
        <w:t>.2行道路基及人行道道板铺切平整，侧石平石整齐稳固，线形顺直，无坑洞、沉陷、拱起、松动、缺失、完好率达98.5%以上。排水设施坡道顺适、无阻水物、泄水孔畅通、无缺失、电力、电信、网络移动、雨、污、给水盖板、无井座沉陷、断裂蹊跷响动。</w:t>
      </w:r>
    </w:p>
    <w:p>
      <w:pPr>
        <w:pStyle w:val="33"/>
        <w:snapToGrid w:val="0"/>
        <w:spacing w:line="400" w:lineRule="exact"/>
        <w:ind w:firstLine="482" w:firstLineChars="200"/>
        <w:rPr>
          <w:rFonts w:hAnsi="宋体" w:cs="宋体"/>
          <w:b/>
          <w:color w:val="auto"/>
          <w:sz w:val="24"/>
          <w:szCs w:val="24"/>
          <w:highlight w:val="none"/>
        </w:rPr>
      </w:pPr>
      <w:r>
        <w:rPr>
          <w:rFonts w:hint="eastAsia" w:hAnsi="宋体"/>
          <w:b/>
          <w:bCs w:val="0"/>
          <w:color w:val="auto"/>
          <w:sz w:val="24"/>
          <w:highlight w:val="none"/>
          <w:lang w:val="en-US" w:eastAsia="zh-CN"/>
        </w:rPr>
        <w:t>6.</w:t>
      </w:r>
      <w:r>
        <w:rPr>
          <w:rFonts w:hint="eastAsia" w:ascii="宋体" w:hAnsi="宋体"/>
          <w:b/>
          <w:bCs w:val="0"/>
          <w:color w:val="auto"/>
          <w:sz w:val="24"/>
          <w:highlight w:val="none"/>
          <w:lang w:val="en-US" w:eastAsia="zh-CN"/>
        </w:rPr>
        <w:t>滨江区市政道路养护考核办法</w:t>
      </w:r>
      <w:r>
        <w:rPr>
          <w:rFonts w:hint="eastAsia" w:hAnsi="宋体" w:cs="宋体"/>
          <w:b/>
          <w:color w:val="auto"/>
          <w:sz w:val="24"/>
          <w:szCs w:val="24"/>
          <w:highlight w:val="none"/>
        </w:rPr>
        <w:t>（暂定，如出新的考核办法，则以</w:t>
      </w:r>
      <w:r>
        <w:rPr>
          <w:rFonts w:hint="eastAsia" w:hAnsi="宋体" w:cs="宋体"/>
          <w:b/>
          <w:color w:val="auto"/>
          <w:sz w:val="24"/>
          <w:szCs w:val="24"/>
          <w:highlight w:val="none"/>
          <w:lang w:val="en-US" w:eastAsia="zh-CN"/>
        </w:rPr>
        <w:t>采购人</w:t>
      </w:r>
      <w:r>
        <w:rPr>
          <w:rFonts w:hint="eastAsia" w:hAnsi="宋体" w:cs="宋体"/>
          <w:b/>
          <w:color w:val="auto"/>
          <w:sz w:val="24"/>
          <w:szCs w:val="24"/>
          <w:highlight w:val="none"/>
        </w:rPr>
        <w:t>最新版考核办法为准）：</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为进一步规范城市道路日常养护管理，切实提高城市道路养护质量，确保城市道路的完好和正常运行，提升城市服务功能和整体品位，结合我区实际情况，特制定滨江区市政道路养护考核办法（试行）（见附件），采购人按照此办法对供应商进行考核。</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2" w:firstLineChars="200"/>
        <w:textAlignment w:val="auto"/>
        <w:rPr>
          <w:rFonts w:hint="eastAsia" w:ascii="宋体" w:hAnsi="宋体"/>
          <w:b/>
          <w:bCs w:val="0"/>
          <w:color w:val="auto"/>
          <w:sz w:val="24"/>
          <w:highlight w:val="none"/>
          <w:lang w:val="en-US" w:eastAsia="zh-CN"/>
        </w:rPr>
      </w:pPr>
      <w:r>
        <w:rPr>
          <w:rFonts w:hint="eastAsia" w:hAnsi="宋体"/>
          <w:b/>
          <w:bCs w:val="0"/>
          <w:color w:val="auto"/>
          <w:sz w:val="24"/>
          <w:highlight w:val="none"/>
          <w:lang w:val="en-US" w:eastAsia="zh-CN"/>
        </w:rPr>
        <w:t>7.</w:t>
      </w:r>
      <w:r>
        <w:rPr>
          <w:rFonts w:hint="eastAsia" w:ascii="宋体" w:hAnsi="宋体"/>
          <w:b/>
          <w:bCs w:val="0"/>
          <w:color w:val="auto"/>
          <w:sz w:val="24"/>
          <w:highlight w:val="none"/>
          <w:lang w:val="en-US" w:eastAsia="zh-CN"/>
        </w:rPr>
        <w:t>其他要求</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b w:val="0"/>
          <w:bCs/>
          <w:color w:val="auto"/>
          <w:sz w:val="24"/>
          <w:highlight w:val="none"/>
          <w:lang w:val="en-US" w:eastAsia="zh-CN"/>
        </w:rPr>
      </w:pPr>
      <w:r>
        <w:rPr>
          <w:rFonts w:hint="eastAsia" w:hAnsi="宋体"/>
          <w:b w:val="0"/>
          <w:bCs/>
          <w:color w:val="auto"/>
          <w:sz w:val="24"/>
          <w:highlight w:val="none"/>
          <w:lang w:val="en-US" w:eastAsia="zh-CN"/>
        </w:rPr>
        <w:t>7</w:t>
      </w:r>
      <w:r>
        <w:rPr>
          <w:rFonts w:hint="eastAsia" w:ascii="宋体" w:hAnsi="宋体"/>
          <w:b w:val="0"/>
          <w:bCs/>
          <w:color w:val="auto"/>
          <w:sz w:val="24"/>
          <w:highlight w:val="none"/>
          <w:lang w:val="en-US" w:eastAsia="zh-CN"/>
        </w:rPr>
        <w:t>.1供应商应按照采购人要求承担本项目的应急抢险类任务,按照抢险工程实施,</w:t>
      </w:r>
      <w:r>
        <w:rPr>
          <w:rFonts w:hint="eastAsia" w:hAnsi="宋体"/>
          <w:b w:val="0"/>
          <w:bCs/>
          <w:color w:val="auto"/>
          <w:sz w:val="24"/>
          <w:highlight w:val="none"/>
          <w:lang w:val="en-US" w:eastAsia="zh-CN"/>
        </w:rPr>
        <w:t>相关费用在投标总价中考虑，采购人不再另行支付</w:t>
      </w:r>
      <w:r>
        <w:rPr>
          <w:rFonts w:hint="eastAsia" w:ascii="宋体" w:hAnsi="宋体"/>
          <w:b w:val="0"/>
          <w:bCs/>
          <w:color w:val="auto"/>
          <w:sz w:val="24"/>
          <w:highlight w:val="none"/>
          <w:lang w:val="en-US" w:eastAsia="zh-CN"/>
        </w:rPr>
        <w:t>。</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b w:val="0"/>
          <w:bCs/>
          <w:color w:val="auto"/>
          <w:sz w:val="24"/>
          <w:highlight w:val="none"/>
          <w:lang w:val="en-US" w:eastAsia="zh-CN"/>
        </w:rPr>
      </w:pPr>
      <w:r>
        <w:rPr>
          <w:rFonts w:hint="eastAsia" w:hAnsi="宋体"/>
          <w:b w:val="0"/>
          <w:bCs/>
          <w:color w:val="auto"/>
          <w:sz w:val="24"/>
          <w:highlight w:val="none"/>
          <w:lang w:val="en-US" w:eastAsia="zh-CN"/>
        </w:rPr>
        <w:t>7</w:t>
      </w:r>
      <w:r>
        <w:rPr>
          <w:rFonts w:hint="eastAsia" w:ascii="宋体" w:hAnsi="宋体"/>
          <w:b w:val="0"/>
          <w:bCs/>
          <w:color w:val="auto"/>
          <w:sz w:val="24"/>
          <w:highlight w:val="none"/>
          <w:lang w:val="en-US" w:eastAsia="zh-CN"/>
        </w:rPr>
        <w:t>.</w:t>
      </w:r>
      <w:r>
        <w:rPr>
          <w:rFonts w:hint="eastAsia" w:hAnsi="宋体"/>
          <w:b w:val="0"/>
          <w:bCs/>
          <w:color w:val="auto"/>
          <w:sz w:val="24"/>
          <w:highlight w:val="none"/>
          <w:lang w:val="en-US" w:eastAsia="zh-CN"/>
        </w:rPr>
        <w:t>2</w:t>
      </w:r>
      <w:r>
        <w:rPr>
          <w:rFonts w:hint="eastAsia" w:ascii="宋体" w:hAnsi="宋体"/>
          <w:b w:val="0"/>
          <w:bCs/>
          <w:color w:val="auto"/>
          <w:sz w:val="24"/>
          <w:highlight w:val="none"/>
          <w:lang w:val="en-US" w:eastAsia="zh-CN"/>
        </w:rPr>
        <w:t>供应商应按照采购人对本项目的新增市政设施进行巡查维护养护，日常巡查处置费实行总价包干在服务期内不作调整。</w:t>
      </w:r>
    </w:p>
    <w:p>
      <w:pPr>
        <w:pStyle w:val="6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b w:val="0"/>
          <w:bCs/>
          <w:color w:val="auto"/>
          <w:sz w:val="24"/>
          <w:highlight w:val="none"/>
          <w:lang w:val="en-US" w:eastAsia="zh-CN"/>
        </w:rPr>
      </w:pPr>
    </w:p>
    <w:p>
      <w:pPr>
        <w:widowControl/>
        <w:numPr>
          <w:ilvl w:val="0"/>
          <w:numId w:val="3"/>
        </w:numPr>
        <w:snapToGrid w:val="0"/>
        <w:spacing w:line="360" w:lineRule="auto"/>
        <w:jc w:val="left"/>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验收</w:t>
      </w:r>
    </w:p>
    <w:p>
      <w:pPr>
        <w:pStyle w:val="33"/>
        <w:numPr>
          <w:ilvl w:val="0"/>
          <w:numId w:val="4"/>
        </w:numPr>
        <w:snapToGrid w:val="0"/>
        <w:spacing w:line="360" w:lineRule="auto"/>
        <w:ind w:firstLine="470" w:firstLineChars="196"/>
        <w:outlineLvl w:val="0"/>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验收：采购人按照</w:t>
      </w:r>
      <w:r>
        <w:rPr>
          <w:rFonts w:hint="eastAsia" w:hAnsi="宋体" w:cs="宋体"/>
          <w:b w:val="0"/>
          <w:bCs w:val="0"/>
          <w:color w:val="auto"/>
          <w:sz w:val="24"/>
          <w:szCs w:val="24"/>
          <w:highlight w:val="none"/>
          <w:u w:val="single"/>
          <w:lang w:val="en-US" w:eastAsia="zh-CN"/>
        </w:rPr>
        <w:t>关于印发《杭州市政府采购履约验收暂行办法》的通知（杭财采监[2019]10号）的约定</w:t>
      </w:r>
      <w:r>
        <w:rPr>
          <w:rFonts w:hint="eastAsia" w:hAnsi="宋体" w:cs="宋体"/>
          <w:b w:val="0"/>
          <w:bCs w:val="0"/>
          <w:color w:val="auto"/>
          <w:sz w:val="24"/>
          <w:szCs w:val="24"/>
          <w:highlight w:val="none"/>
          <w:lang w:val="en-US" w:eastAsia="zh-CN"/>
        </w:rPr>
        <w:t>进行定期验收。</w:t>
      </w:r>
    </w:p>
    <w:p>
      <w:pPr>
        <w:adjustRightIn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szCs w:val="24"/>
          <w:highlight w:val="none"/>
          <w:u w:val="single"/>
          <w:lang w:val="en-US" w:eastAsia="zh-CN"/>
        </w:rPr>
        <w:t>2、具体的检查验收方法、内容、程序等按采购人具体要求及《采购文件》执</w:t>
      </w:r>
      <w:r>
        <w:rPr>
          <w:rFonts w:hint="eastAsia" w:ascii="宋体" w:hAnsi="宋体" w:eastAsia="宋体" w:cs="宋体"/>
          <w:color w:val="auto"/>
          <w:sz w:val="24"/>
          <w:highlight w:val="none"/>
          <w:u w:val="single"/>
          <w:lang w:val="en-US" w:eastAsia="zh-CN"/>
        </w:rPr>
        <w:t>行</w:t>
      </w:r>
      <w:r>
        <w:rPr>
          <w:rFonts w:hint="eastAsia" w:ascii="宋体" w:hAnsi="宋体" w:eastAsia="宋体" w:cs="宋体"/>
          <w:color w:val="auto"/>
          <w:sz w:val="24"/>
          <w:highlight w:val="none"/>
          <w:lang w:val="en-US" w:eastAsia="zh-CN"/>
        </w:rPr>
        <w:t>。</w:t>
      </w:r>
    </w:p>
    <w:p>
      <w:pPr>
        <w:adjustRightIn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3、本项目验收由采购人组织，履约验收产生的费用，属于首次验收过程中产生的，由采购人承担；属于首次验收不合格，重新验收过程中产生的，由中标人承担。</w:t>
      </w:r>
    </w:p>
    <w:p>
      <w:pPr>
        <w:rPr>
          <w:rFonts w:hint="default"/>
          <w:color w:val="auto"/>
          <w:highlight w:val="none"/>
          <w:lang w:val="en-US" w:eastAsia="zh-CN"/>
        </w:rPr>
      </w:pPr>
    </w:p>
    <w:p>
      <w:pPr>
        <w:widowControl/>
        <w:numPr>
          <w:ilvl w:val="0"/>
          <w:numId w:val="3"/>
        </w:numPr>
        <w:snapToGrid w:val="0"/>
        <w:spacing w:line="360" w:lineRule="auto"/>
        <w:jc w:val="left"/>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特别报价要求</w:t>
      </w:r>
    </w:p>
    <w:p>
      <w:pPr>
        <w:spacing w:after="120" w:line="360" w:lineRule="auto"/>
        <w:ind w:firstLine="480" w:firstLineChars="200"/>
        <w:rPr>
          <w:rFonts w:hint="eastAsia" w:hAnsi="宋体" w:cs="宋体"/>
          <w:b/>
          <w:color w:val="auto"/>
          <w:sz w:val="24"/>
          <w:highlight w:val="none"/>
          <w:shd w:val="clear" w:color="auto" w:fill="auto"/>
          <w:lang w:val="en-US" w:eastAsia="zh-CN"/>
        </w:rPr>
      </w:pPr>
      <w:r>
        <w:rPr>
          <w:rFonts w:hint="eastAsia" w:ascii="微软雅黑" w:hAnsi="微软雅黑" w:eastAsia="微软雅黑" w:cs="微软雅黑"/>
          <w:b/>
          <w:color w:val="auto"/>
          <w:sz w:val="24"/>
          <w:highlight w:val="none"/>
          <w:shd w:val="clear" w:color="auto" w:fill="auto"/>
        </w:rPr>
        <w:t>▲</w:t>
      </w:r>
      <w:r>
        <w:rPr>
          <w:rFonts w:hint="eastAsia" w:ascii="宋体" w:hAnsi="宋体"/>
          <w:b/>
          <w:color w:val="auto"/>
          <w:sz w:val="24"/>
          <w:highlight w:val="none"/>
          <w:shd w:val="clear" w:color="auto" w:fill="auto"/>
        </w:rPr>
        <w:t>本项目</w:t>
      </w:r>
      <w:r>
        <w:rPr>
          <w:rFonts w:hint="eastAsia" w:hAnsi="宋体" w:cs="宋体"/>
          <w:b/>
          <w:color w:val="auto"/>
          <w:sz w:val="24"/>
          <w:highlight w:val="none"/>
          <w:shd w:val="clear" w:color="auto" w:fill="auto"/>
          <w:lang w:val="en-US" w:eastAsia="zh-CN"/>
        </w:rPr>
        <w:t>报价按</w:t>
      </w:r>
      <w:r>
        <w:rPr>
          <w:rFonts w:hint="eastAsia" w:ascii="宋体" w:hAnsi="宋体" w:eastAsia="宋体" w:cs="宋体"/>
          <w:b/>
          <w:color w:val="auto"/>
          <w:sz w:val="24"/>
          <w:highlight w:val="none"/>
          <w:shd w:val="clear" w:color="auto" w:fill="auto"/>
        </w:rPr>
        <w:t>市政道路保洁、</w:t>
      </w:r>
      <w:r>
        <w:rPr>
          <w:rFonts w:hint="eastAsia" w:ascii="宋体" w:hAnsi="宋体" w:cs="宋体"/>
          <w:b/>
          <w:color w:val="auto"/>
          <w:sz w:val="24"/>
          <w:highlight w:val="none"/>
          <w:shd w:val="clear" w:color="auto" w:fill="auto"/>
          <w:lang w:val="en-US" w:eastAsia="zh-CN"/>
        </w:rPr>
        <w:t>公厕保洁、</w:t>
      </w:r>
      <w:r>
        <w:rPr>
          <w:rFonts w:hint="eastAsia" w:ascii="宋体" w:hAnsi="宋体" w:eastAsia="宋体" w:cs="宋体"/>
          <w:b/>
          <w:color w:val="auto"/>
          <w:sz w:val="24"/>
          <w:highlight w:val="none"/>
          <w:shd w:val="clear" w:color="auto" w:fill="auto"/>
        </w:rPr>
        <w:t>绿地</w:t>
      </w:r>
      <w:r>
        <w:rPr>
          <w:rFonts w:hint="eastAsia" w:ascii="宋体" w:hAnsi="宋体" w:cs="宋体"/>
          <w:b/>
          <w:color w:val="auto"/>
          <w:sz w:val="24"/>
          <w:highlight w:val="none"/>
          <w:shd w:val="clear" w:color="auto" w:fill="auto"/>
          <w:lang w:val="en-US" w:eastAsia="zh-CN"/>
        </w:rPr>
        <w:t>管养</w:t>
      </w:r>
      <w:r>
        <w:rPr>
          <w:rFonts w:hint="eastAsia" w:ascii="宋体" w:hAnsi="宋体" w:eastAsia="宋体" w:cs="宋体"/>
          <w:b/>
          <w:color w:val="auto"/>
          <w:sz w:val="24"/>
          <w:highlight w:val="none"/>
          <w:shd w:val="clear" w:color="auto" w:fill="auto"/>
        </w:rPr>
        <w:t>报价</w:t>
      </w:r>
      <w:r>
        <w:rPr>
          <w:rFonts w:hint="eastAsia" w:ascii="宋体" w:hAnsi="宋体" w:cs="宋体"/>
          <w:b/>
          <w:color w:val="auto"/>
          <w:sz w:val="24"/>
          <w:highlight w:val="none"/>
          <w:shd w:val="clear" w:color="auto" w:fill="auto"/>
          <w:lang w:eastAsia="zh-CN"/>
        </w:rPr>
        <w:t>、</w:t>
      </w:r>
      <w:r>
        <w:rPr>
          <w:rFonts w:hint="eastAsia" w:ascii="宋体" w:hAnsi="宋体" w:cs="宋体"/>
          <w:b/>
          <w:color w:val="auto"/>
          <w:sz w:val="24"/>
          <w:highlight w:val="none"/>
          <w:shd w:val="clear" w:color="auto" w:fill="auto"/>
          <w:lang w:val="en-US" w:eastAsia="zh-CN"/>
        </w:rPr>
        <w:t>区属</w:t>
      </w:r>
      <w:r>
        <w:rPr>
          <w:rFonts w:hint="eastAsia" w:hAnsi="宋体" w:cs="宋体"/>
          <w:b/>
          <w:color w:val="auto"/>
          <w:sz w:val="24"/>
          <w:highlight w:val="none"/>
          <w:shd w:val="clear" w:color="auto" w:fill="auto"/>
        </w:rPr>
        <w:t>市政道路</w:t>
      </w:r>
      <w:r>
        <w:rPr>
          <w:rFonts w:hint="eastAsia" w:hAnsi="宋体" w:cs="宋体"/>
          <w:b/>
          <w:color w:val="auto"/>
          <w:sz w:val="24"/>
          <w:highlight w:val="none"/>
          <w:shd w:val="clear" w:color="auto" w:fill="auto"/>
          <w:lang w:val="en-US" w:eastAsia="zh-CN"/>
        </w:rPr>
        <w:t>管养按总价报价，街属市政道路管养按折扣率报价</w:t>
      </w:r>
      <w:r>
        <w:rPr>
          <w:rFonts w:hint="eastAsia" w:hAnsi="宋体" w:cs="宋体"/>
          <w:b/>
          <w:color w:val="auto"/>
          <w:sz w:val="24"/>
          <w:highlight w:val="none"/>
          <w:shd w:val="clear" w:color="auto" w:fill="auto"/>
          <w:lang w:eastAsia="zh-CN"/>
        </w:rPr>
        <w:t>（</w:t>
      </w:r>
      <w:r>
        <w:rPr>
          <w:rFonts w:hint="eastAsia" w:hAnsi="宋体" w:cs="宋体"/>
          <w:b/>
          <w:color w:val="auto"/>
          <w:sz w:val="24"/>
          <w:highlight w:val="none"/>
          <w:shd w:val="clear" w:color="auto" w:fill="auto"/>
          <w:lang w:val="en-US" w:eastAsia="zh-CN"/>
        </w:rPr>
        <w:t>浦沿街道街属市政道路管养报折扣率，</w:t>
      </w:r>
      <w:r>
        <w:rPr>
          <w:rFonts w:hint="eastAsia" w:hAnsi="宋体" w:cs="宋体"/>
          <w:b/>
          <w:color w:val="auto"/>
          <w:sz w:val="24"/>
          <w:highlight w:val="none"/>
          <w:shd w:val="clear" w:color="auto" w:fill="auto"/>
        </w:rPr>
        <w:t>以实际完成的工程量按实结算</w:t>
      </w:r>
      <w:r>
        <w:rPr>
          <w:rFonts w:hint="eastAsia" w:hAnsi="宋体" w:cs="宋体"/>
          <w:b/>
          <w:color w:val="auto"/>
          <w:sz w:val="24"/>
          <w:highlight w:val="none"/>
          <w:shd w:val="clear" w:color="auto" w:fill="auto"/>
          <w:lang w:eastAsia="zh-CN"/>
        </w:rPr>
        <w:t>）</w:t>
      </w:r>
      <w:r>
        <w:rPr>
          <w:rFonts w:hint="eastAsia" w:hAnsi="宋体" w:cs="宋体"/>
          <w:b/>
          <w:color w:val="auto"/>
          <w:sz w:val="24"/>
          <w:highlight w:val="none"/>
          <w:shd w:val="clear" w:color="auto" w:fill="auto"/>
        </w:rPr>
        <w:t>。</w:t>
      </w:r>
      <w:r>
        <w:rPr>
          <w:rFonts w:hint="eastAsia" w:hAnsi="宋体" w:cs="宋体"/>
          <w:b/>
          <w:color w:val="auto"/>
          <w:sz w:val="24"/>
          <w:highlight w:val="none"/>
          <w:shd w:val="clear" w:color="auto" w:fill="auto"/>
          <w:lang w:val="en-US" w:eastAsia="zh-CN"/>
        </w:rPr>
        <w:t>最高限价见下表，超过最高限价做无效标处理。</w:t>
      </w:r>
    </w:p>
    <w:p>
      <w:pPr>
        <w:spacing w:after="120" w:line="360" w:lineRule="auto"/>
        <w:ind w:firstLine="482" w:firstLineChars="200"/>
        <w:rPr>
          <w:rFonts w:hint="eastAsia" w:hAnsi="宋体" w:cs="宋体"/>
          <w:b/>
          <w:color w:val="auto"/>
          <w:sz w:val="24"/>
          <w:highlight w:val="none"/>
          <w:shd w:val="clear" w:color="auto" w:fill="auto"/>
          <w:lang w:val="en-US" w:eastAsia="zh-CN"/>
        </w:rPr>
      </w:pPr>
    </w:p>
    <w:tbl>
      <w:tblPr>
        <w:tblStyle w:val="65"/>
        <w:tblW w:w="0" w:type="auto"/>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1283"/>
        <w:gridCol w:w="1116"/>
        <w:gridCol w:w="1163"/>
        <w:gridCol w:w="1414"/>
        <w:gridCol w:w="1477"/>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pPr>
              <w:pStyle w:val="5"/>
              <w:ind w:left="0" w:leftChars="0" w:firstLine="0" w:firstLineChars="0"/>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序号</w:t>
            </w:r>
          </w:p>
        </w:tc>
        <w:tc>
          <w:tcPr>
            <w:tcW w:w="1283" w:type="dxa"/>
            <w:vAlign w:val="center"/>
          </w:tcPr>
          <w:p>
            <w:pPr>
              <w:pStyle w:val="5"/>
              <w:ind w:left="0" w:leftChars="0" w:firstLine="0" w:firstLineChars="0"/>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市政道路保洁（万元/年）</w:t>
            </w:r>
          </w:p>
        </w:tc>
        <w:tc>
          <w:tcPr>
            <w:tcW w:w="1116" w:type="dxa"/>
            <w:vAlign w:val="center"/>
          </w:tcPr>
          <w:p>
            <w:pPr>
              <w:pStyle w:val="5"/>
              <w:ind w:left="0" w:leftChars="0" w:firstLine="0" w:firstLineChars="0"/>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公厕保洁（万元/年）</w:t>
            </w:r>
          </w:p>
        </w:tc>
        <w:tc>
          <w:tcPr>
            <w:tcW w:w="1163" w:type="dxa"/>
            <w:vAlign w:val="center"/>
          </w:tcPr>
          <w:p>
            <w:pPr>
              <w:pStyle w:val="5"/>
              <w:ind w:left="0" w:leftChars="0" w:firstLine="0" w:firstLineChars="0"/>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绿地管养（万元/年）</w:t>
            </w:r>
          </w:p>
        </w:tc>
        <w:tc>
          <w:tcPr>
            <w:tcW w:w="1414" w:type="dxa"/>
            <w:vAlign w:val="center"/>
          </w:tcPr>
          <w:p>
            <w:pPr>
              <w:pStyle w:val="5"/>
              <w:ind w:left="0" w:leftChars="0" w:firstLine="0" w:firstLineChars="0"/>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区属道路市政道路管养（万元/年）</w:t>
            </w:r>
          </w:p>
        </w:tc>
        <w:tc>
          <w:tcPr>
            <w:tcW w:w="1477" w:type="dxa"/>
            <w:vAlign w:val="center"/>
          </w:tcPr>
          <w:p>
            <w:pPr>
              <w:pStyle w:val="5"/>
              <w:ind w:left="0" w:leftChars="0" w:firstLine="0" w:firstLineChars="0"/>
              <w:jc w:val="center"/>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街属道路市政道路管养（万元/年）</w:t>
            </w:r>
          </w:p>
        </w:tc>
        <w:tc>
          <w:tcPr>
            <w:tcW w:w="1377" w:type="dxa"/>
            <w:vAlign w:val="center"/>
          </w:tcPr>
          <w:p>
            <w:pPr>
              <w:pStyle w:val="5"/>
              <w:ind w:left="0" w:leftChars="0" w:firstLine="0" w:firstLineChars="0"/>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合计（万元/年）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95" w:type="dxa"/>
            <w:vAlign w:val="center"/>
          </w:tcPr>
          <w:p>
            <w:pPr>
              <w:ind w:left="0" w:leftChars="0" w:firstLine="0" w:firstLineChars="0"/>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标项一</w:t>
            </w:r>
          </w:p>
        </w:tc>
        <w:tc>
          <w:tcPr>
            <w:tcW w:w="1283"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682.1995</w:t>
            </w:r>
          </w:p>
        </w:tc>
        <w:tc>
          <w:tcPr>
            <w:tcW w:w="1116"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46.4790</w:t>
            </w:r>
          </w:p>
        </w:tc>
        <w:tc>
          <w:tcPr>
            <w:tcW w:w="1163"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112.4933</w:t>
            </w:r>
          </w:p>
        </w:tc>
        <w:tc>
          <w:tcPr>
            <w:tcW w:w="1414"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441.4051</w:t>
            </w:r>
          </w:p>
        </w:tc>
        <w:tc>
          <w:tcPr>
            <w:tcW w:w="1477" w:type="dxa"/>
            <w:vAlign w:val="center"/>
          </w:tcPr>
          <w:p>
            <w:pPr>
              <w:jc w:val="center"/>
              <w:rPr>
                <w:rFonts w:hint="eastAsia"/>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2.6493</w:t>
            </w:r>
          </w:p>
        </w:tc>
        <w:tc>
          <w:tcPr>
            <w:tcW w:w="1377" w:type="dxa"/>
            <w:vAlign w:val="center"/>
          </w:tcPr>
          <w:p>
            <w:pPr>
              <w:keepNext w:val="0"/>
              <w:keepLines w:val="0"/>
              <w:widowControl/>
              <w:suppressLineNumbers w:val="0"/>
              <w:jc w:val="center"/>
              <w:textAlignment w:val="center"/>
              <w:rPr>
                <w:rFonts w:hint="default"/>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1285.2262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标项二</w:t>
            </w:r>
          </w:p>
        </w:tc>
        <w:tc>
          <w:tcPr>
            <w:tcW w:w="1283"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928.1238</w:t>
            </w:r>
          </w:p>
        </w:tc>
        <w:tc>
          <w:tcPr>
            <w:tcW w:w="1116"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137.4216</w:t>
            </w:r>
          </w:p>
        </w:tc>
        <w:tc>
          <w:tcPr>
            <w:tcW w:w="1163"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112.5530</w:t>
            </w:r>
          </w:p>
        </w:tc>
        <w:tc>
          <w:tcPr>
            <w:tcW w:w="1414"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307.1814</w:t>
            </w:r>
          </w:p>
        </w:tc>
        <w:tc>
          <w:tcPr>
            <w:tcW w:w="1477" w:type="dxa"/>
            <w:vAlign w:val="center"/>
          </w:tcPr>
          <w:p>
            <w:pPr>
              <w:jc w:val="center"/>
              <w:rPr>
                <w:rFonts w:hint="eastAsia"/>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25.0558</w:t>
            </w:r>
          </w:p>
        </w:tc>
        <w:tc>
          <w:tcPr>
            <w:tcW w:w="1377" w:type="dxa"/>
            <w:vAlign w:val="center"/>
          </w:tcPr>
          <w:p>
            <w:pPr>
              <w:keepNext w:val="0"/>
              <w:keepLines w:val="0"/>
              <w:widowControl/>
              <w:suppressLineNumbers w:val="0"/>
              <w:jc w:val="center"/>
              <w:textAlignment w:val="center"/>
              <w:rPr>
                <w:rFonts w:hint="default"/>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1510.3356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5"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标项三</w:t>
            </w:r>
          </w:p>
        </w:tc>
        <w:tc>
          <w:tcPr>
            <w:tcW w:w="1283"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1118.1596</w:t>
            </w:r>
          </w:p>
        </w:tc>
        <w:tc>
          <w:tcPr>
            <w:tcW w:w="1116"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177.1162</w:t>
            </w:r>
          </w:p>
        </w:tc>
        <w:tc>
          <w:tcPr>
            <w:tcW w:w="1163"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242.0178</w:t>
            </w:r>
          </w:p>
        </w:tc>
        <w:tc>
          <w:tcPr>
            <w:tcW w:w="1414" w:type="dxa"/>
            <w:vAlign w:val="center"/>
          </w:tcPr>
          <w:p>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474.4978</w:t>
            </w:r>
          </w:p>
        </w:tc>
        <w:tc>
          <w:tcPr>
            <w:tcW w:w="1477" w:type="dxa"/>
            <w:vAlign w:val="center"/>
          </w:tcPr>
          <w:p>
            <w:pPr>
              <w:jc w:val="center"/>
              <w:rPr>
                <w:rFonts w:hint="eastAsia"/>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52.2949</w:t>
            </w:r>
          </w:p>
        </w:tc>
        <w:tc>
          <w:tcPr>
            <w:tcW w:w="1377" w:type="dxa"/>
            <w:vAlign w:val="center"/>
          </w:tcPr>
          <w:p>
            <w:pPr>
              <w:keepNext w:val="0"/>
              <w:keepLines w:val="0"/>
              <w:widowControl/>
              <w:suppressLineNumbers w:val="0"/>
              <w:jc w:val="center"/>
              <w:textAlignment w:val="center"/>
              <w:rPr>
                <w:rFonts w:hint="default"/>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2064.0863</w:t>
            </w:r>
          </w:p>
        </w:tc>
      </w:tr>
    </w:tbl>
    <w:p>
      <w:pPr>
        <w:pStyle w:val="62"/>
        <w:rPr>
          <w:rFonts w:hint="eastAsia" w:ascii="宋体" w:hAnsi="宋体"/>
          <w:b/>
          <w:color w:val="auto"/>
          <w:sz w:val="24"/>
          <w:highlight w:val="none"/>
          <w:shd w:val="clear" w:color="auto" w:fill="auto"/>
        </w:rPr>
      </w:pPr>
    </w:p>
    <w:p>
      <w:pPr>
        <w:pStyle w:val="62"/>
        <w:rPr>
          <w:rFonts w:ascii="宋体" w:hAnsi="宋体" w:eastAsia="宋体" w:cs="宋体"/>
          <w:b/>
          <w:color w:val="auto"/>
          <w:sz w:val="24"/>
          <w:highlight w:val="none"/>
          <w:shd w:val="clear" w:color="auto" w:fill="auto"/>
        </w:rPr>
      </w:pPr>
      <w:r>
        <w:rPr>
          <w:rFonts w:hint="eastAsia" w:ascii="宋体" w:hAnsi="宋体"/>
          <w:b/>
          <w:color w:val="auto"/>
          <w:sz w:val="24"/>
          <w:highlight w:val="none"/>
          <w:shd w:val="clear" w:color="auto" w:fill="auto"/>
        </w:rPr>
        <w:t>▲</w:t>
      </w:r>
      <w:r>
        <w:rPr>
          <w:rFonts w:hint="eastAsia" w:ascii="宋体" w:hAnsi="宋体" w:cs="宋体"/>
          <w:b/>
          <w:bCs/>
          <w:snapToGrid w:val="0"/>
          <w:color w:val="auto"/>
          <w:kern w:val="0"/>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rPr>
        <w:t>市政道路保洁报价</w:t>
      </w:r>
    </w:p>
    <w:p>
      <w:pPr>
        <w:spacing w:after="120" w:line="360" w:lineRule="auto"/>
        <w:ind w:firstLine="480" w:firstLineChars="200"/>
        <w:rPr>
          <w:rFonts w:hint="eastAsia" w:ascii="宋体" w:hAnsi="宋体" w:cs="宋体"/>
          <w:color w:val="auto"/>
          <w:kern w:val="0"/>
          <w:sz w:val="24"/>
          <w:highlight w:val="none"/>
          <w:shd w:val="clear" w:color="auto" w:fill="auto"/>
        </w:rPr>
      </w:pPr>
      <w:r>
        <w:rPr>
          <w:rFonts w:hint="eastAsia" w:ascii="宋体" w:hAnsi="宋体" w:eastAsia="宋体" w:cs="宋体"/>
          <w:color w:val="auto"/>
          <w:sz w:val="24"/>
          <w:highlight w:val="none"/>
          <w:shd w:val="clear" w:color="auto" w:fill="auto"/>
        </w:rPr>
        <w:t>2.1</w:t>
      </w:r>
      <w:r>
        <w:rPr>
          <w:rFonts w:hint="eastAsia" w:ascii="宋体" w:hAnsi="宋体" w:cs="Arial Unicode MS"/>
          <w:color w:val="auto"/>
          <w:sz w:val="24"/>
          <w:highlight w:val="none"/>
          <w:shd w:val="clear" w:color="auto" w:fill="auto"/>
        </w:rPr>
        <w:t>按照以人为本原则关心职工，严格遵守有关劳动法规，认真贯彻</w:t>
      </w:r>
      <w:r>
        <w:rPr>
          <w:rFonts w:hint="eastAsia" w:ascii="宋体" w:hAnsi="宋体"/>
          <w:color w:val="auto"/>
          <w:sz w:val="24"/>
          <w:highlight w:val="none"/>
          <w:shd w:val="clear" w:color="auto" w:fill="auto"/>
        </w:rPr>
        <w:t>《浙江省人民政府办公厅关于进一步改善环卫工人工作生活条件促进环卫事业持续健康发展的若干意见》（浙政办发〔</w:t>
      </w:r>
      <w:r>
        <w:rPr>
          <w:rFonts w:ascii="宋体" w:hAnsi="宋体"/>
          <w:color w:val="auto"/>
          <w:sz w:val="24"/>
          <w:highlight w:val="none"/>
          <w:shd w:val="clear" w:color="auto" w:fill="auto"/>
        </w:rPr>
        <w:t>2009</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190</w:t>
      </w:r>
      <w:r>
        <w:rPr>
          <w:rFonts w:hint="eastAsia" w:ascii="宋体" w:hAnsi="宋体"/>
          <w:color w:val="auto"/>
          <w:sz w:val="24"/>
          <w:highlight w:val="none"/>
          <w:shd w:val="clear" w:color="auto" w:fill="auto"/>
        </w:rPr>
        <w:t>号）和《杭州市人民政府办公厅关于进一步解决环卫工人实际困难保障其合法权益的意见》（杭政办〔</w:t>
      </w:r>
      <w:r>
        <w:rPr>
          <w:rFonts w:ascii="宋体" w:hAnsi="宋体"/>
          <w:color w:val="auto"/>
          <w:sz w:val="24"/>
          <w:highlight w:val="none"/>
          <w:shd w:val="clear" w:color="auto" w:fill="auto"/>
        </w:rPr>
        <w:t>2008</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14</w:t>
      </w:r>
      <w:r>
        <w:rPr>
          <w:rFonts w:hint="eastAsia" w:ascii="宋体" w:hAnsi="宋体"/>
          <w:color w:val="auto"/>
          <w:sz w:val="24"/>
          <w:highlight w:val="none"/>
          <w:shd w:val="clear" w:color="auto" w:fill="auto"/>
        </w:rPr>
        <w:t>号）、《杭州市人民政府关于调整市区最低工资标准的通知》（</w:t>
      </w:r>
      <w:r>
        <w:rPr>
          <w:rFonts w:hint="eastAsia" w:ascii="宋体" w:hAnsi="宋体" w:cs="宋体"/>
          <w:color w:val="auto"/>
          <w:kern w:val="0"/>
          <w:sz w:val="24"/>
          <w:highlight w:val="none"/>
          <w:shd w:val="clear" w:color="auto" w:fill="auto"/>
          <w:lang w:eastAsia="zh-CN"/>
        </w:rPr>
        <w:t>杭政函[2024]37号</w:t>
      </w:r>
      <w:r>
        <w:rPr>
          <w:rFonts w:hint="eastAsia" w:ascii="宋体" w:hAnsi="宋体" w:cs="宋体"/>
          <w:color w:val="auto"/>
          <w:kern w:val="0"/>
          <w:sz w:val="24"/>
          <w:highlight w:val="none"/>
          <w:shd w:val="clear" w:color="auto" w:fill="auto"/>
        </w:rPr>
        <w:t>）</w:t>
      </w:r>
      <w:r>
        <w:rPr>
          <w:rFonts w:hint="eastAsia" w:ascii="宋体" w:hAnsi="宋体" w:cs="Arial Unicode MS"/>
          <w:color w:val="auto"/>
          <w:sz w:val="24"/>
          <w:highlight w:val="none"/>
          <w:shd w:val="clear" w:color="auto" w:fill="auto"/>
        </w:rPr>
        <w:t>文件精神，保障职工合法权益。如因违法、违规行为造成不良影响者，其责任由作业方自负。</w:t>
      </w:r>
      <w:r>
        <w:rPr>
          <w:rFonts w:hint="eastAsia" w:ascii="宋体" w:hAnsi="宋体" w:cs="宋体"/>
          <w:color w:val="auto"/>
          <w:kern w:val="0"/>
          <w:sz w:val="24"/>
          <w:highlight w:val="none"/>
          <w:shd w:val="clear" w:color="auto" w:fill="auto"/>
        </w:rPr>
        <w:t>必须落实职工相应的劳保福利待遇（如高温费、节假日加班费等），保障职工休息休假权利，岗位作业时间超过</w:t>
      </w:r>
      <w:r>
        <w:rPr>
          <w:rFonts w:ascii="宋体" w:hAnsi="宋体" w:cs="宋体"/>
          <w:color w:val="auto"/>
          <w:kern w:val="0"/>
          <w:sz w:val="24"/>
          <w:highlight w:val="none"/>
          <w:shd w:val="clear" w:color="auto" w:fill="auto"/>
        </w:rPr>
        <w:t>8</w:t>
      </w:r>
      <w:r>
        <w:rPr>
          <w:rFonts w:hint="eastAsia" w:ascii="宋体" w:hAnsi="宋体" w:cs="宋体"/>
          <w:color w:val="auto"/>
          <w:kern w:val="0"/>
          <w:sz w:val="24"/>
          <w:highlight w:val="none"/>
          <w:shd w:val="clear" w:color="auto" w:fill="auto"/>
        </w:rPr>
        <w:t>小时的应安排人员轮班或者按照规定加班工资。以上费用考虑在投标总价中（以上文件如有更新，以行业主管部门颁布的最新文件为准）。</w:t>
      </w:r>
    </w:p>
    <w:p>
      <w:pPr>
        <w:spacing w:after="120" w:line="360" w:lineRule="auto"/>
        <w:ind w:firstLine="480" w:firstLineChars="200"/>
        <w:rPr>
          <w:rFonts w:hint="eastAsia" w:ascii="宋体" w:hAnsi="宋体" w:cs="Arial Unicode MS"/>
          <w:color w:val="auto"/>
          <w:sz w:val="24"/>
          <w:highlight w:val="none"/>
          <w:shd w:val="clear" w:color="auto" w:fill="auto"/>
        </w:rPr>
      </w:pPr>
      <w:r>
        <w:rPr>
          <w:rFonts w:hint="eastAsia" w:ascii="宋体" w:hAnsi="宋体" w:cs="宋体"/>
          <w:color w:val="auto"/>
          <w:kern w:val="0"/>
          <w:sz w:val="24"/>
          <w:highlight w:val="none"/>
          <w:shd w:val="clear" w:color="auto" w:fill="auto"/>
          <w:lang w:val="en-US" w:eastAsia="zh-CN"/>
        </w:rPr>
        <w:t>2.2</w:t>
      </w:r>
      <w:r>
        <w:rPr>
          <w:rFonts w:hint="eastAsia" w:ascii="宋体" w:hAnsi="宋体" w:cs="Arial Unicode MS"/>
          <w:color w:val="auto"/>
          <w:sz w:val="24"/>
          <w:highlight w:val="none"/>
          <w:shd w:val="clear" w:color="auto" w:fill="auto"/>
        </w:rPr>
        <w:t>供应商的投标报价如低于杭州市最低</w:t>
      </w:r>
      <w:r>
        <w:rPr>
          <w:rFonts w:hint="eastAsia" w:ascii="宋体" w:hAnsi="宋体"/>
          <w:color w:val="auto"/>
          <w:sz w:val="24"/>
          <w:highlight w:val="none"/>
          <w:shd w:val="clear" w:color="auto" w:fill="auto"/>
        </w:rPr>
        <w:t>人工工资标准（含</w:t>
      </w:r>
      <w:r>
        <w:rPr>
          <w:rFonts w:hint="eastAsia" w:ascii="宋体" w:hAnsi="宋体" w:cs="宋体"/>
          <w:color w:val="auto"/>
          <w:kern w:val="0"/>
          <w:sz w:val="24"/>
          <w:highlight w:val="none"/>
          <w:lang w:val="zh-CN"/>
        </w:rPr>
        <w:t>社会保险费</w:t>
      </w:r>
      <w:r>
        <w:rPr>
          <w:rFonts w:hint="eastAsia" w:ascii="宋体" w:hAnsi="宋体" w:cs="宋体"/>
          <w:color w:val="auto"/>
          <w:kern w:val="0"/>
          <w:sz w:val="24"/>
          <w:highlight w:val="none"/>
          <w:lang w:val="en-US" w:eastAsia="zh-CN"/>
        </w:rPr>
        <w:t>等</w:t>
      </w:r>
      <w:r>
        <w:rPr>
          <w:rFonts w:hint="eastAsia" w:ascii="宋体" w:hAnsi="宋体"/>
          <w:color w:val="auto"/>
          <w:sz w:val="24"/>
          <w:highlight w:val="none"/>
          <w:shd w:val="clear" w:color="auto" w:fill="auto"/>
        </w:rPr>
        <w:t>及其它相关员工福利）与最低</w:t>
      </w:r>
      <w:r>
        <w:rPr>
          <w:rFonts w:hint="eastAsia" w:ascii="宋体" w:hAnsi="宋体" w:cs="Arial Unicode MS"/>
          <w:color w:val="auto"/>
          <w:sz w:val="24"/>
          <w:highlight w:val="none"/>
          <w:shd w:val="clear" w:color="auto" w:fill="auto"/>
        </w:rPr>
        <w:t>人员数量的乘积，评标委员将会认定其低于成本报价而判定为投标文件无效。</w:t>
      </w:r>
    </w:p>
    <w:p>
      <w:pPr>
        <w:spacing w:after="120"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2.3</w:t>
      </w:r>
      <w:r>
        <w:rPr>
          <w:rFonts w:hint="eastAsia" w:ascii="仿宋" w:hAnsi="仿宋" w:eastAsia="仿宋" w:cs="仿宋"/>
          <w:b/>
          <w:color w:val="auto"/>
          <w:sz w:val="24"/>
          <w:highlight w:val="none"/>
        </w:rPr>
        <w:t>不同道路类别的市政道路保洁单价报价不得高于下表的单价限价（含税）：</w:t>
      </w:r>
    </w:p>
    <w:tbl>
      <w:tblPr>
        <w:tblStyle w:val="64"/>
        <w:tblW w:w="8379" w:type="dxa"/>
        <w:tblInd w:w="93" w:type="dxa"/>
        <w:tblLayout w:type="fixed"/>
        <w:tblCellMar>
          <w:top w:w="0" w:type="dxa"/>
          <w:left w:w="108" w:type="dxa"/>
          <w:bottom w:w="0" w:type="dxa"/>
          <w:right w:w="108" w:type="dxa"/>
        </w:tblCellMar>
      </w:tblPr>
      <w:tblGrid>
        <w:gridCol w:w="1170"/>
        <w:gridCol w:w="2171"/>
        <w:gridCol w:w="3620"/>
        <w:gridCol w:w="1418"/>
      </w:tblGrid>
      <w:tr>
        <w:tblPrEx>
          <w:tblCellMar>
            <w:top w:w="0" w:type="dxa"/>
            <w:left w:w="108" w:type="dxa"/>
            <w:bottom w:w="0" w:type="dxa"/>
            <w:right w:w="108" w:type="dxa"/>
          </w:tblCellMar>
        </w:tblPrEx>
        <w:trPr>
          <w:trHeight w:val="573" w:hRule="atLeast"/>
        </w:trPr>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序号</w:t>
            </w:r>
          </w:p>
        </w:tc>
        <w:tc>
          <w:tcPr>
            <w:tcW w:w="21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道路类别</w:t>
            </w:r>
          </w:p>
        </w:tc>
        <w:tc>
          <w:tcPr>
            <w:tcW w:w="3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bCs/>
                <w:color w:val="auto"/>
                <w:sz w:val="24"/>
                <w:highlight w:val="none"/>
              </w:rPr>
              <w:t>单价最高限价</w:t>
            </w:r>
            <w:r>
              <w:rPr>
                <w:rFonts w:hint="eastAsia" w:ascii="仿宋" w:hAnsi="仿宋" w:eastAsia="仿宋" w:cs="仿宋"/>
                <w:bCs/>
                <w:color w:val="auto"/>
                <w:kern w:val="0"/>
                <w:sz w:val="24"/>
                <w:highlight w:val="none"/>
                <w:lang w:bidi="ar"/>
              </w:rPr>
              <w:t>（</w:t>
            </w:r>
            <w:bookmarkStart w:id="32" w:name="OLE_LINK2"/>
            <w:r>
              <w:rPr>
                <w:rFonts w:hint="eastAsia" w:ascii="仿宋" w:hAnsi="仿宋" w:eastAsia="仿宋" w:cs="仿宋"/>
                <w:bCs/>
                <w:color w:val="auto"/>
                <w:kern w:val="0"/>
                <w:sz w:val="24"/>
                <w:highlight w:val="none"/>
                <w:lang w:bidi="ar"/>
              </w:rPr>
              <w:t>元/</w:t>
            </w:r>
            <w:bookmarkStart w:id="33" w:name="OLE_LINK3"/>
            <w:r>
              <w:rPr>
                <w:rFonts w:hint="eastAsia" w:ascii="仿宋" w:hAnsi="仿宋" w:eastAsia="仿宋" w:cs="仿宋"/>
                <w:bCs/>
                <w:color w:val="auto"/>
                <w:kern w:val="0"/>
                <w:sz w:val="24"/>
                <w:highlight w:val="none"/>
                <w:lang w:bidi="ar"/>
              </w:rPr>
              <w:t>㎡</w:t>
            </w:r>
            <w:bookmarkEnd w:id="33"/>
            <w:r>
              <w:rPr>
                <w:rFonts w:hint="eastAsia" w:ascii="仿宋" w:hAnsi="仿宋" w:eastAsia="仿宋" w:cs="仿宋"/>
                <w:bCs/>
                <w:color w:val="auto"/>
                <w:kern w:val="0"/>
                <w:sz w:val="24"/>
                <w:highlight w:val="none"/>
                <w:lang w:bidi="ar"/>
              </w:rPr>
              <w:t>·年</w:t>
            </w:r>
            <w:bookmarkEnd w:id="32"/>
            <w:r>
              <w:rPr>
                <w:rFonts w:hint="eastAsia" w:ascii="仿宋" w:hAnsi="仿宋" w:eastAsia="仿宋" w:cs="仿宋"/>
                <w:bCs/>
                <w:color w:val="auto"/>
                <w:kern w:val="0"/>
                <w:sz w:val="24"/>
                <w:highlight w:val="none"/>
                <w:lang w:bidi="ar"/>
              </w:rPr>
              <w:t>）</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备注</w:t>
            </w:r>
          </w:p>
        </w:tc>
      </w:tr>
      <w:tr>
        <w:tblPrEx>
          <w:tblCellMar>
            <w:top w:w="0" w:type="dxa"/>
            <w:left w:w="108" w:type="dxa"/>
            <w:bottom w:w="0" w:type="dxa"/>
            <w:right w:w="108" w:type="dxa"/>
          </w:tblCellMar>
        </w:tblPrEx>
        <w:trPr>
          <w:trHeight w:val="386"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2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一类</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24.12</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05"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2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二类</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18.38</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05"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3</w:t>
            </w:r>
          </w:p>
        </w:tc>
        <w:tc>
          <w:tcPr>
            <w:tcW w:w="2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三类</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15.99</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05"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4</w:t>
            </w:r>
          </w:p>
        </w:tc>
        <w:tc>
          <w:tcPr>
            <w:tcW w:w="2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街属道路</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14.391</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4"/>
                <w:highlight w:val="none"/>
              </w:rPr>
            </w:pPr>
          </w:p>
        </w:tc>
      </w:tr>
    </w:tbl>
    <w:p>
      <w:pPr>
        <w:pStyle w:val="5"/>
        <w:rPr>
          <w:rFonts w:hint="eastAsia"/>
          <w:color w:val="auto"/>
          <w:highlight w:val="none"/>
        </w:rPr>
      </w:pPr>
    </w:p>
    <w:p>
      <w:pPr>
        <w:adjustRightInd w:val="0"/>
        <w:snapToGrid w:val="0"/>
        <w:spacing w:line="360" w:lineRule="auto"/>
        <w:ind w:firstLine="482" w:firstLineChars="200"/>
        <w:jc w:val="left"/>
        <w:rPr>
          <w:rFonts w:ascii="宋体" w:hAnsi="宋体" w:eastAsia="宋体" w:cs="宋体"/>
          <w:b/>
          <w:color w:val="auto"/>
          <w:sz w:val="24"/>
          <w:highlight w:val="none"/>
          <w:shd w:val="clear" w:color="auto" w:fill="auto"/>
        </w:rPr>
      </w:pPr>
      <w:r>
        <w:rPr>
          <w:rFonts w:hint="eastAsia" w:ascii="宋体" w:hAnsi="宋体"/>
          <w:b/>
          <w:color w:val="auto"/>
          <w:sz w:val="24"/>
          <w:highlight w:val="none"/>
          <w:shd w:val="clear" w:color="auto" w:fill="auto"/>
        </w:rPr>
        <w:t>▲</w:t>
      </w:r>
      <w:r>
        <w:rPr>
          <w:rFonts w:hint="eastAsia" w:hAnsi="宋体" w:cs="宋体"/>
          <w:b/>
          <w:bCs/>
          <w:snapToGrid w:val="0"/>
          <w:color w:val="auto"/>
          <w:kern w:val="0"/>
          <w:sz w:val="24"/>
          <w:highlight w:val="none"/>
          <w:shd w:val="clear" w:color="auto" w:fill="auto"/>
          <w:lang w:val="en-US" w:eastAsia="zh-CN"/>
        </w:rPr>
        <w:t>2</w:t>
      </w:r>
      <w:r>
        <w:rPr>
          <w:rFonts w:hint="eastAsia" w:ascii="宋体" w:hAnsi="宋体" w:cs="宋体"/>
          <w:b/>
          <w:bCs/>
          <w:snapToGrid w:val="0"/>
          <w:color w:val="auto"/>
          <w:kern w:val="0"/>
          <w:sz w:val="24"/>
          <w:highlight w:val="none"/>
          <w:shd w:val="clear" w:color="auto" w:fill="auto"/>
          <w:lang w:val="en-US" w:eastAsia="zh-CN"/>
        </w:rPr>
        <w:t>.</w:t>
      </w:r>
      <w:r>
        <w:rPr>
          <w:rFonts w:hint="eastAsia" w:ascii="宋体" w:hAnsi="宋体" w:eastAsia="宋体" w:cs="宋体"/>
          <w:b/>
          <w:color w:val="auto"/>
          <w:sz w:val="24"/>
          <w:highlight w:val="none"/>
          <w:shd w:val="clear" w:color="auto" w:fill="auto"/>
        </w:rPr>
        <w:t>公共绿地</w:t>
      </w:r>
      <w:r>
        <w:rPr>
          <w:rFonts w:hint="eastAsia" w:ascii="宋体" w:hAnsi="宋体" w:cs="宋体"/>
          <w:b/>
          <w:color w:val="auto"/>
          <w:sz w:val="24"/>
          <w:highlight w:val="none"/>
          <w:shd w:val="clear" w:color="auto" w:fill="auto"/>
          <w:lang w:val="en-US" w:eastAsia="zh-CN"/>
        </w:rPr>
        <w:t>管养</w:t>
      </w:r>
      <w:r>
        <w:rPr>
          <w:rFonts w:hint="eastAsia" w:ascii="宋体" w:hAnsi="宋体" w:eastAsia="宋体" w:cs="宋体"/>
          <w:b/>
          <w:color w:val="auto"/>
          <w:sz w:val="24"/>
          <w:highlight w:val="none"/>
          <w:shd w:val="clear" w:color="auto" w:fill="auto"/>
        </w:rPr>
        <w:t>报价</w:t>
      </w:r>
    </w:p>
    <w:p>
      <w:pPr>
        <w:snapToGrid w:val="0"/>
        <w:spacing w:line="360" w:lineRule="auto"/>
        <w:ind w:firstLine="480" w:firstLineChars="20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lang w:val="en-US" w:eastAsia="zh-CN"/>
        </w:rPr>
        <w:t>2</w:t>
      </w:r>
      <w:r>
        <w:rPr>
          <w:rFonts w:hint="eastAsia" w:ascii="宋体" w:hAnsi="宋体"/>
          <w:color w:val="auto"/>
          <w:sz w:val="24"/>
          <w:highlight w:val="none"/>
          <w:shd w:val="clear" w:color="auto" w:fill="auto"/>
        </w:rPr>
        <w:t>.1公共绿地养护报价包括：机具（设备）费、园林设施维护费、人工费、补植费、水电费、巡视、草坪复播、施肥（药剂）、农药、时花（一年至少六次更换）、灾害性天气应急措施费、税金等为完成本养护项目发生的所有费用。</w:t>
      </w:r>
    </w:p>
    <w:p>
      <w:pPr>
        <w:snapToGrid w:val="0"/>
        <w:spacing w:line="360" w:lineRule="auto"/>
        <w:ind w:firstLine="480" w:firstLineChars="200"/>
        <w:jc w:val="left"/>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lang w:val="en-US" w:eastAsia="zh-CN"/>
        </w:rPr>
        <w:t>2</w:t>
      </w:r>
      <w:r>
        <w:rPr>
          <w:rFonts w:hint="eastAsia" w:ascii="宋体" w:hAnsi="宋体"/>
          <w:bCs/>
          <w:color w:val="auto"/>
          <w:sz w:val="24"/>
          <w:highlight w:val="none"/>
          <w:shd w:val="clear" w:color="auto" w:fill="auto"/>
        </w:rPr>
        <w:t>.2关于施肥的特别要求：根据市区养护相关要求，其中①绿地（含常绿草）土肥标准：土壤疏松，无积水，根据植物生长特性及时施肥，充分利用有机肥，增强土壤肥力，要求用腐熟豆饼一年施肥二次。春秋两季视绿地景观效果和实际情况适时适量的采用复合肥进行追肥，改善土壤理化性状。②行道树土肥标准：每年冬季施有机肥一次，要求采用腐熟豆饼。施肥时间应定于游人稀少的时间段，并通知采购人，以采购人验收为准。供应商结合招标文件要求并根据自身经验，考虑相应风险后进行报价。中标后，供应商须严格按采购人对施肥的具体要求实施，不得以任何理由要求增加该项费用。供应商如未按采购人要求实施的，采购人将另行实施，所需费用从供应商养护费中扣除。</w:t>
      </w:r>
    </w:p>
    <w:p>
      <w:pPr>
        <w:tabs>
          <w:tab w:val="left" w:pos="540"/>
        </w:tabs>
        <w:spacing w:line="360" w:lineRule="auto"/>
        <w:ind w:firstLine="480" w:firstLineChars="20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lang w:val="en-US" w:eastAsia="zh-CN"/>
        </w:rPr>
        <w:t>2</w:t>
      </w:r>
      <w:r>
        <w:rPr>
          <w:rFonts w:hint="eastAsia" w:ascii="宋体" w:hAnsi="宋体"/>
          <w:color w:val="auto"/>
          <w:sz w:val="24"/>
          <w:highlight w:val="none"/>
          <w:shd w:val="clear" w:color="auto" w:fill="auto"/>
        </w:rPr>
        <w:t>.3</w:t>
      </w:r>
      <w:r>
        <w:rPr>
          <w:rFonts w:hint="eastAsia" w:ascii="宋体" w:hAnsi="宋体"/>
          <w:bCs/>
          <w:color w:val="auto"/>
          <w:sz w:val="24"/>
          <w:highlight w:val="none"/>
          <w:shd w:val="clear" w:color="auto" w:fill="auto"/>
        </w:rPr>
        <w:t>本项目绿地范围内必须制作安装一定数量的养护责任牌，具体制作规范详见《杭州市</w:t>
      </w:r>
      <w:r>
        <w:rPr>
          <w:rFonts w:hint="eastAsia" w:ascii="宋体" w:hAnsi="宋体"/>
          <w:color w:val="auto"/>
          <w:sz w:val="24"/>
          <w:highlight w:val="none"/>
          <w:shd w:val="clear" w:color="auto" w:fill="auto"/>
        </w:rPr>
        <w:t>城区绿化养护责任牌制作设置规范</w:t>
      </w:r>
      <w:r>
        <w:rPr>
          <w:rFonts w:hint="eastAsia" w:ascii="宋体" w:hAnsi="宋体"/>
          <w:bCs/>
          <w:color w:val="auto"/>
          <w:sz w:val="24"/>
          <w:highlight w:val="none"/>
          <w:shd w:val="clear" w:color="auto" w:fill="auto"/>
        </w:rPr>
        <w:t>》（杭州市绿化网</w:t>
      </w:r>
      <w:r>
        <w:rPr>
          <w:color w:val="auto"/>
          <w:highlight w:val="none"/>
          <w:shd w:val="clear" w:color="auto" w:fill="auto"/>
        </w:rPr>
        <w:fldChar w:fldCharType="begin"/>
      </w:r>
      <w:r>
        <w:rPr>
          <w:color w:val="auto"/>
          <w:highlight w:val="none"/>
          <w:shd w:val="clear" w:color="auto" w:fill="auto"/>
        </w:rPr>
        <w:instrText xml:space="preserve"> HYPERLINK "http://www.hz-lvhua.com" </w:instrText>
      </w:r>
      <w:r>
        <w:rPr>
          <w:color w:val="auto"/>
          <w:highlight w:val="none"/>
          <w:shd w:val="clear" w:color="auto" w:fill="auto"/>
        </w:rPr>
        <w:fldChar w:fldCharType="separate"/>
      </w:r>
      <w:r>
        <w:rPr>
          <w:rFonts w:hint="eastAsia" w:ascii="宋体" w:hAnsi="宋体"/>
          <w:bCs/>
          <w:color w:val="auto"/>
          <w:highlight w:val="none"/>
          <w:shd w:val="clear" w:color="auto" w:fill="auto"/>
        </w:rPr>
        <w:t>www.hz-lvhua.com</w:t>
      </w:r>
      <w:r>
        <w:rPr>
          <w:rFonts w:hint="eastAsia" w:ascii="宋体" w:hAnsi="宋体"/>
          <w:bCs/>
          <w:color w:val="auto"/>
          <w:highlight w:val="none"/>
          <w:shd w:val="clear" w:color="auto" w:fill="auto"/>
        </w:rPr>
        <w:fldChar w:fldCharType="end"/>
      </w:r>
      <w:r>
        <w:rPr>
          <w:rFonts w:hint="eastAsia" w:ascii="宋体" w:hAnsi="宋体"/>
          <w:bCs/>
          <w:color w:val="auto"/>
          <w:sz w:val="24"/>
          <w:highlight w:val="none"/>
          <w:shd w:val="clear" w:color="auto" w:fill="auto"/>
        </w:rPr>
        <w:t>）</w:t>
      </w:r>
      <w:r>
        <w:rPr>
          <w:rFonts w:hint="eastAsia" w:ascii="宋体" w:hAnsi="宋体"/>
          <w:color w:val="auto"/>
          <w:sz w:val="24"/>
          <w:highlight w:val="none"/>
          <w:shd w:val="clear" w:color="auto" w:fill="auto"/>
        </w:rPr>
        <w:t>，供应商应合理报价，如未列报视作优惠。</w:t>
      </w:r>
    </w:p>
    <w:p>
      <w:pPr>
        <w:tabs>
          <w:tab w:val="left" w:pos="540"/>
        </w:tabs>
        <w:spacing w:line="360" w:lineRule="auto"/>
        <w:ind w:firstLine="480" w:firstLineChars="20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lang w:val="en-US" w:eastAsia="zh-CN"/>
        </w:rPr>
        <w:t>2</w:t>
      </w:r>
      <w:r>
        <w:rPr>
          <w:rFonts w:hint="eastAsia" w:ascii="宋体" w:hAnsi="宋体"/>
          <w:color w:val="auto"/>
          <w:sz w:val="24"/>
          <w:highlight w:val="none"/>
          <w:shd w:val="clear" w:color="auto" w:fill="auto"/>
        </w:rPr>
        <w:t>.4投标报价限价</w:t>
      </w:r>
    </w:p>
    <w:p>
      <w:pPr>
        <w:tabs>
          <w:tab w:val="left" w:pos="540"/>
        </w:tabs>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①供应商应根据养护项目现场情况，结合企业自身实力和招标文件要求自主报价</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包括工程量清单中包含的所有内容，及</w:t>
      </w:r>
      <w:r>
        <w:rPr>
          <w:rFonts w:hint="eastAsia" w:ascii="宋体" w:hAnsi="宋体" w:eastAsia="宋体" w:cs="宋体"/>
          <w:color w:val="auto"/>
          <w:sz w:val="24"/>
          <w:highlight w:val="none"/>
          <w:shd w:val="clear" w:color="auto" w:fill="auto"/>
        </w:rPr>
        <w:t>道路两侧绿化花箱</w:t>
      </w:r>
      <w:r>
        <w:rPr>
          <w:rFonts w:hint="eastAsia" w:ascii="宋体" w:hAnsi="宋体" w:cs="宋体"/>
          <w:color w:val="auto"/>
          <w:sz w:val="24"/>
          <w:highlight w:val="none"/>
          <w:shd w:val="clear" w:color="auto" w:fill="auto"/>
          <w:lang w:val="en-US" w:eastAsia="zh-CN"/>
        </w:rPr>
        <w:t>的</w:t>
      </w:r>
      <w:r>
        <w:rPr>
          <w:rFonts w:hint="eastAsia" w:ascii="宋体" w:hAnsi="宋体" w:eastAsia="宋体" w:cs="宋体"/>
          <w:color w:val="auto"/>
          <w:sz w:val="24"/>
          <w:highlight w:val="none"/>
          <w:shd w:val="clear" w:color="auto" w:fill="auto"/>
        </w:rPr>
        <w:t>养护</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按采购人要求对拆除后覆绿地块，按需进行季节性养护（每年不少于4次养护）。</w:t>
      </w:r>
    </w:p>
    <w:p>
      <w:pPr>
        <w:spacing w:after="120" w:line="360" w:lineRule="auto"/>
        <w:ind w:firstLine="480" w:firstLineChars="200"/>
        <w:rPr>
          <w:rFonts w:hint="eastAsia"/>
          <w:bCs/>
          <w:color w:val="auto"/>
          <w:sz w:val="24"/>
          <w:highlight w:val="none"/>
          <w:shd w:val="clear" w:color="auto" w:fill="auto"/>
        </w:rPr>
      </w:pPr>
      <w:r>
        <w:rPr>
          <w:rFonts w:hint="eastAsia" w:ascii="宋体" w:hAnsi="宋体" w:eastAsia="宋体" w:cs="宋体"/>
          <w:color w:val="auto"/>
          <w:sz w:val="24"/>
          <w:highlight w:val="none"/>
          <w:shd w:val="clear" w:color="auto" w:fill="auto"/>
        </w:rPr>
        <w:t>②依据《杭州市城区公共绿地养护资金管理办法》，不同类型的绿地、时花和不同规格的行道树等报</w:t>
      </w:r>
      <w:r>
        <w:rPr>
          <w:rFonts w:hint="eastAsia" w:ascii="宋体" w:hAnsi="宋体"/>
          <w:color w:val="auto"/>
          <w:sz w:val="24"/>
          <w:highlight w:val="none"/>
          <w:shd w:val="clear" w:color="auto" w:fill="auto"/>
        </w:rPr>
        <w:t>价不得高于下表所列的限价，</w:t>
      </w:r>
      <w:r>
        <w:rPr>
          <w:rFonts w:hint="eastAsia" w:ascii="宋体" w:hAnsi="宋体" w:cs="Arial Unicode MS"/>
          <w:color w:val="auto"/>
          <w:sz w:val="24"/>
          <w:highlight w:val="none"/>
          <w:shd w:val="clear" w:color="auto" w:fill="auto"/>
        </w:rPr>
        <w:t>投标文件将作无效标处理。</w:t>
      </w:r>
      <w:r>
        <w:rPr>
          <w:rFonts w:hint="eastAsia" w:ascii="宋体" w:hAnsi="宋体" w:eastAsia="宋体" w:cs="宋体"/>
          <w:bCs/>
          <w:snapToGrid w:val="0"/>
          <w:color w:val="auto"/>
          <w:kern w:val="0"/>
          <w:sz w:val="24"/>
          <w:highlight w:val="none"/>
          <w:shd w:val="clear" w:color="auto" w:fill="auto"/>
        </w:rPr>
        <w:t>下</w:t>
      </w:r>
      <w:r>
        <w:rPr>
          <w:rFonts w:hint="eastAsia"/>
          <w:color w:val="auto"/>
          <w:sz w:val="24"/>
          <w:highlight w:val="none"/>
          <w:shd w:val="clear" w:color="auto" w:fill="auto"/>
        </w:rPr>
        <w:t>表中的</w:t>
      </w:r>
      <w:r>
        <w:rPr>
          <w:rFonts w:hint="eastAsia"/>
          <w:bCs/>
          <w:color w:val="auto"/>
          <w:sz w:val="24"/>
          <w:highlight w:val="none"/>
          <w:shd w:val="clear" w:color="auto" w:fill="auto"/>
        </w:rPr>
        <w:t>限价为含税价。</w:t>
      </w:r>
    </w:p>
    <w:tbl>
      <w:tblPr>
        <w:tblStyle w:val="64"/>
        <w:tblW w:w="5000" w:type="pct"/>
        <w:tblInd w:w="0" w:type="dxa"/>
        <w:tblLayout w:type="autofit"/>
        <w:tblCellMar>
          <w:top w:w="0" w:type="dxa"/>
          <w:left w:w="108" w:type="dxa"/>
          <w:bottom w:w="0" w:type="dxa"/>
          <w:right w:w="108" w:type="dxa"/>
        </w:tblCellMar>
      </w:tblPr>
      <w:tblGrid>
        <w:gridCol w:w="965"/>
        <w:gridCol w:w="1656"/>
        <w:gridCol w:w="1689"/>
        <w:gridCol w:w="1722"/>
        <w:gridCol w:w="2461"/>
      </w:tblGrid>
      <w:tr>
        <w:tblPrEx>
          <w:tblCellMar>
            <w:top w:w="0" w:type="dxa"/>
            <w:left w:w="108" w:type="dxa"/>
            <w:bottom w:w="0" w:type="dxa"/>
            <w:right w:w="108" w:type="dxa"/>
          </w:tblCellMar>
        </w:tblPrEx>
        <w:trPr>
          <w:trHeight w:val="396" w:hRule="atLeast"/>
        </w:trPr>
        <w:tc>
          <w:tcPr>
            <w:tcW w:w="5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序号</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名称</w:t>
            </w:r>
          </w:p>
        </w:tc>
        <w:tc>
          <w:tcPr>
            <w:tcW w:w="9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规格型号</w:t>
            </w:r>
          </w:p>
        </w:tc>
        <w:tc>
          <w:tcPr>
            <w:tcW w:w="10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bCs/>
                <w:color w:val="auto"/>
                <w:sz w:val="24"/>
                <w:highlight w:val="none"/>
              </w:rPr>
              <w:t>最高限价</w:t>
            </w:r>
            <w:r>
              <w:rPr>
                <w:rFonts w:hint="eastAsia" w:ascii="仿宋" w:hAnsi="仿宋" w:eastAsia="仿宋" w:cs="仿宋"/>
                <w:bCs/>
                <w:color w:val="auto"/>
                <w:kern w:val="0"/>
                <w:sz w:val="24"/>
                <w:highlight w:val="none"/>
                <w:lang w:bidi="ar"/>
              </w:rPr>
              <w:t>（元/㎡·年）</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单位</w:t>
            </w:r>
          </w:p>
        </w:tc>
      </w:tr>
      <w:tr>
        <w:tblPrEx>
          <w:tblCellMar>
            <w:top w:w="0" w:type="dxa"/>
            <w:left w:w="108" w:type="dxa"/>
            <w:bottom w:w="0" w:type="dxa"/>
            <w:right w:w="108" w:type="dxa"/>
          </w:tblCellMar>
        </w:tblPrEx>
        <w:trPr>
          <w:trHeight w:val="90" w:hRule="atLeast"/>
        </w:trPr>
        <w:tc>
          <w:tcPr>
            <w:tcW w:w="5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二级绿地</w:t>
            </w:r>
          </w:p>
        </w:tc>
        <w:tc>
          <w:tcPr>
            <w:tcW w:w="99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p>
        </w:tc>
        <w:tc>
          <w:tcPr>
            <w:tcW w:w="10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10.0306</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元/㎡·年</w:t>
            </w:r>
          </w:p>
        </w:tc>
      </w:tr>
      <w:tr>
        <w:tblPrEx>
          <w:tblCellMar>
            <w:top w:w="0" w:type="dxa"/>
            <w:left w:w="108" w:type="dxa"/>
            <w:bottom w:w="0" w:type="dxa"/>
            <w:right w:w="108" w:type="dxa"/>
          </w:tblCellMar>
        </w:tblPrEx>
        <w:trPr>
          <w:trHeight w:val="408" w:hRule="atLeast"/>
        </w:trPr>
        <w:tc>
          <w:tcPr>
            <w:tcW w:w="5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三级绿地</w:t>
            </w:r>
          </w:p>
        </w:tc>
        <w:tc>
          <w:tcPr>
            <w:tcW w:w="99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p>
        </w:tc>
        <w:tc>
          <w:tcPr>
            <w:tcW w:w="10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7.5865</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元/㎡·年</w:t>
            </w:r>
          </w:p>
        </w:tc>
      </w:tr>
      <w:tr>
        <w:tblPrEx>
          <w:tblCellMar>
            <w:top w:w="0" w:type="dxa"/>
            <w:left w:w="108" w:type="dxa"/>
            <w:bottom w:w="0" w:type="dxa"/>
            <w:right w:w="108" w:type="dxa"/>
          </w:tblCellMar>
        </w:tblPrEx>
        <w:trPr>
          <w:trHeight w:val="414" w:hRule="atLeast"/>
        </w:trPr>
        <w:tc>
          <w:tcPr>
            <w:tcW w:w="5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时花</w:t>
            </w:r>
          </w:p>
        </w:tc>
        <w:tc>
          <w:tcPr>
            <w:tcW w:w="99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p>
        </w:tc>
        <w:tc>
          <w:tcPr>
            <w:tcW w:w="10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255.9819</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元/㎡·年</w:t>
            </w:r>
          </w:p>
        </w:tc>
      </w:tr>
      <w:tr>
        <w:tblPrEx>
          <w:tblCellMar>
            <w:top w:w="0" w:type="dxa"/>
            <w:left w:w="108" w:type="dxa"/>
            <w:bottom w:w="0" w:type="dxa"/>
            <w:right w:w="108" w:type="dxa"/>
          </w:tblCellMar>
        </w:tblPrEx>
        <w:trPr>
          <w:trHeight w:val="419" w:hRule="atLeast"/>
        </w:trPr>
        <w:tc>
          <w:tcPr>
            <w:tcW w:w="5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常绿草</w:t>
            </w:r>
          </w:p>
        </w:tc>
        <w:tc>
          <w:tcPr>
            <w:tcW w:w="99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p>
        </w:tc>
        <w:tc>
          <w:tcPr>
            <w:tcW w:w="10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15.7769</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元/㎡·年</w:t>
            </w:r>
          </w:p>
        </w:tc>
      </w:tr>
      <w:tr>
        <w:tblPrEx>
          <w:tblCellMar>
            <w:top w:w="0" w:type="dxa"/>
            <w:left w:w="108" w:type="dxa"/>
            <w:bottom w:w="0" w:type="dxa"/>
            <w:right w:w="108" w:type="dxa"/>
          </w:tblCellMar>
        </w:tblPrEx>
        <w:trPr>
          <w:trHeight w:val="412" w:hRule="atLeast"/>
        </w:trPr>
        <w:tc>
          <w:tcPr>
            <w:tcW w:w="5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w:t>
            </w:r>
          </w:p>
        </w:tc>
        <w:tc>
          <w:tcPr>
            <w:tcW w:w="97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行道树</w:t>
            </w:r>
          </w:p>
        </w:tc>
        <w:tc>
          <w:tcPr>
            <w:tcW w:w="9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10以下</w:t>
            </w:r>
          </w:p>
        </w:tc>
        <w:tc>
          <w:tcPr>
            <w:tcW w:w="10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29.56</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元/株·年</w:t>
            </w:r>
          </w:p>
        </w:tc>
      </w:tr>
      <w:tr>
        <w:tblPrEx>
          <w:tblCellMar>
            <w:top w:w="0" w:type="dxa"/>
            <w:left w:w="108" w:type="dxa"/>
            <w:bottom w:w="0" w:type="dxa"/>
            <w:right w:w="108" w:type="dxa"/>
          </w:tblCellMar>
        </w:tblPrEx>
        <w:trPr>
          <w:trHeight w:val="418" w:hRule="atLeast"/>
        </w:trPr>
        <w:tc>
          <w:tcPr>
            <w:tcW w:w="5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6</w:t>
            </w:r>
          </w:p>
        </w:tc>
        <w:tc>
          <w:tcPr>
            <w:tcW w:w="97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9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10-14</w:t>
            </w:r>
          </w:p>
        </w:tc>
        <w:tc>
          <w:tcPr>
            <w:tcW w:w="10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44.99</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元/株·年</w:t>
            </w:r>
          </w:p>
        </w:tc>
      </w:tr>
      <w:tr>
        <w:tblPrEx>
          <w:tblCellMar>
            <w:top w:w="0" w:type="dxa"/>
            <w:left w:w="108" w:type="dxa"/>
            <w:bottom w:w="0" w:type="dxa"/>
            <w:right w:w="108" w:type="dxa"/>
          </w:tblCellMar>
        </w:tblPrEx>
        <w:trPr>
          <w:trHeight w:val="410" w:hRule="atLeast"/>
        </w:trPr>
        <w:tc>
          <w:tcPr>
            <w:tcW w:w="5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7</w:t>
            </w:r>
          </w:p>
        </w:tc>
        <w:tc>
          <w:tcPr>
            <w:tcW w:w="97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9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15-24</w:t>
            </w:r>
          </w:p>
        </w:tc>
        <w:tc>
          <w:tcPr>
            <w:tcW w:w="10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62.63</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元/株·年</w:t>
            </w:r>
          </w:p>
        </w:tc>
      </w:tr>
      <w:tr>
        <w:tblPrEx>
          <w:tblCellMar>
            <w:top w:w="0" w:type="dxa"/>
            <w:left w:w="108" w:type="dxa"/>
            <w:bottom w:w="0" w:type="dxa"/>
            <w:right w:w="108" w:type="dxa"/>
          </w:tblCellMar>
        </w:tblPrEx>
        <w:trPr>
          <w:trHeight w:val="416" w:hRule="atLeast"/>
        </w:trPr>
        <w:tc>
          <w:tcPr>
            <w:tcW w:w="5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w:t>
            </w:r>
          </w:p>
        </w:tc>
        <w:tc>
          <w:tcPr>
            <w:tcW w:w="97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9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25-39</w:t>
            </w:r>
          </w:p>
        </w:tc>
        <w:tc>
          <w:tcPr>
            <w:tcW w:w="10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94.69</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元/株·年</w:t>
            </w:r>
          </w:p>
        </w:tc>
      </w:tr>
      <w:tr>
        <w:tblPrEx>
          <w:tblCellMar>
            <w:top w:w="0" w:type="dxa"/>
            <w:left w:w="108" w:type="dxa"/>
            <w:bottom w:w="0" w:type="dxa"/>
            <w:right w:w="108" w:type="dxa"/>
          </w:tblCellMar>
        </w:tblPrEx>
        <w:trPr>
          <w:trHeight w:val="422" w:hRule="atLeast"/>
        </w:trPr>
        <w:tc>
          <w:tcPr>
            <w:tcW w:w="5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9</w:t>
            </w:r>
          </w:p>
        </w:tc>
        <w:tc>
          <w:tcPr>
            <w:tcW w:w="97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9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40及以上</w:t>
            </w:r>
          </w:p>
        </w:tc>
        <w:tc>
          <w:tcPr>
            <w:tcW w:w="10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137.65</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元/株·年</w:t>
            </w:r>
          </w:p>
        </w:tc>
      </w:tr>
      <w:tr>
        <w:tblPrEx>
          <w:tblCellMar>
            <w:top w:w="0" w:type="dxa"/>
            <w:left w:w="108" w:type="dxa"/>
            <w:bottom w:w="0" w:type="dxa"/>
            <w:right w:w="108" w:type="dxa"/>
          </w:tblCellMar>
        </w:tblPrEx>
        <w:trPr>
          <w:trHeight w:val="414" w:hRule="atLeast"/>
        </w:trPr>
        <w:tc>
          <w:tcPr>
            <w:tcW w:w="5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街属</w:t>
            </w:r>
            <w:r>
              <w:rPr>
                <w:rFonts w:hint="eastAsia" w:ascii="仿宋" w:hAnsi="仿宋" w:eastAsia="仿宋" w:cs="仿宋"/>
                <w:color w:val="auto"/>
                <w:kern w:val="0"/>
                <w:sz w:val="24"/>
                <w:highlight w:val="none"/>
                <w:lang w:bidi="ar"/>
              </w:rPr>
              <w:t>道路绿地</w:t>
            </w:r>
          </w:p>
        </w:tc>
        <w:tc>
          <w:tcPr>
            <w:tcW w:w="9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三级</w:t>
            </w:r>
          </w:p>
        </w:tc>
        <w:tc>
          <w:tcPr>
            <w:tcW w:w="10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6.82785</w:t>
            </w:r>
          </w:p>
        </w:tc>
        <w:tc>
          <w:tcPr>
            <w:tcW w:w="1448" w:type="pct"/>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14" w:hRule="atLeast"/>
        </w:trPr>
        <w:tc>
          <w:tcPr>
            <w:tcW w:w="5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11</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街属行道树</w:t>
            </w:r>
          </w:p>
        </w:tc>
        <w:tc>
          <w:tcPr>
            <w:tcW w:w="9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10-14</w:t>
            </w:r>
          </w:p>
        </w:tc>
        <w:tc>
          <w:tcPr>
            <w:tcW w:w="10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40.491</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p>
        </w:tc>
      </w:tr>
      <w:tr>
        <w:tblPrEx>
          <w:tblCellMar>
            <w:top w:w="0" w:type="dxa"/>
            <w:left w:w="108" w:type="dxa"/>
            <w:bottom w:w="0" w:type="dxa"/>
            <w:right w:w="108" w:type="dxa"/>
          </w:tblCellMar>
        </w:tblPrEx>
        <w:trPr>
          <w:trHeight w:val="414" w:hRule="atLeast"/>
        </w:trPr>
        <w:tc>
          <w:tcPr>
            <w:tcW w:w="5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12</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街属行道树</w:t>
            </w:r>
          </w:p>
        </w:tc>
        <w:tc>
          <w:tcPr>
            <w:tcW w:w="9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25-39</w:t>
            </w:r>
          </w:p>
        </w:tc>
        <w:tc>
          <w:tcPr>
            <w:tcW w:w="10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85.221</w:t>
            </w:r>
          </w:p>
        </w:tc>
        <w:tc>
          <w:tcPr>
            <w:tcW w:w="14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p>
        </w:tc>
      </w:tr>
      <w:tr>
        <w:tblPrEx>
          <w:tblCellMar>
            <w:top w:w="0" w:type="dxa"/>
            <w:left w:w="108" w:type="dxa"/>
            <w:bottom w:w="0" w:type="dxa"/>
            <w:right w:w="108" w:type="dxa"/>
          </w:tblCellMar>
        </w:tblPrEx>
        <w:trPr>
          <w:trHeight w:val="414" w:hRule="atLeast"/>
        </w:trPr>
        <w:tc>
          <w:tcPr>
            <w:tcW w:w="5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13</w:t>
            </w:r>
          </w:p>
        </w:tc>
        <w:tc>
          <w:tcPr>
            <w:tcW w:w="9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街属道路绿地</w:t>
            </w:r>
          </w:p>
        </w:tc>
        <w:tc>
          <w:tcPr>
            <w:tcW w:w="9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按采购人季节性养护</w:t>
            </w:r>
          </w:p>
        </w:tc>
        <w:tc>
          <w:tcPr>
            <w:tcW w:w="10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2</w:t>
            </w:r>
          </w:p>
        </w:tc>
        <w:tc>
          <w:tcPr>
            <w:tcW w:w="1448" w:type="pct"/>
            <w:tcBorders>
              <w:top w:val="single" w:color="000000" w:sz="4" w:space="0"/>
              <w:left w:val="single" w:color="000000" w:sz="4" w:space="0"/>
              <w:bottom w:val="single" w:color="000000" w:sz="4" w:space="0"/>
              <w:right w:val="single" w:color="000000" w:sz="4" w:space="0"/>
            </w:tcBorders>
            <w:vAlign w:val="center"/>
          </w:tcPr>
          <w:p>
            <w:pPr>
              <w:pStyle w:val="59"/>
              <w:widowControl/>
              <w:snapToGrid w:val="0"/>
              <w:spacing w:line="360" w:lineRule="auto"/>
              <w:jc w:val="center"/>
              <w:textAlignment w:val="center"/>
              <w:rPr>
                <w:rFonts w:hint="eastAsia" w:ascii="仿宋" w:hAnsi="仿宋" w:eastAsia="仿宋" w:cs="仿宋"/>
                <w:color w:val="auto"/>
                <w:kern w:val="0"/>
                <w:sz w:val="24"/>
                <w:highlight w:val="none"/>
                <w:lang w:bidi="ar"/>
              </w:rPr>
            </w:pPr>
            <w:r>
              <w:rPr>
                <w:rFonts w:hint="eastAsia" w:ascii="宋体" w:hAnsi="宋体" w:cs="宋体"/>
                <w:color w:val="auto"/>
                <w:sz w:val="24"/>
                <w:highlight w:val="none"/>
                <w:shd w:val="clear" w:color="auto" w:fill="auto"/>
                <w:lang w:val="en-US" w:eastAsia="zh-CN"/>
              </w:rPr>
              <w:t>采购人要求对拆除后覆绿地块季节性养护</w:t>
            </w:r>
          </w:p>
        </w:tc>
      </w:tr>
    </w:tbl>
    <w:p>
      <w:pPr>
        <w:pStyle w:val="59"/>
        <w:snapToGrid w:val="0"/>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highlight w:val="none"/>
          <w:shd w:val="clear" w:color="auto" w:fill="auto"/>
        </w:rPr>
        <w:t>③道路两侧绿化花箱养护（如有），灾害性天气应急措施费，应急抢险类任务等应急措施费投标报价得低于标项绿化养护最高限价3%且不得高于标项绿化养护最高限价10%（不含税），自行列报。如不列报或少报的，投标文件将作无效标处理。如不列报或少报的，投标文件视作无效。中标供应商应严格按照杭州市城区绿化应急预案要求做好绿化防风、防冻、防汛、抗旱、抗台、抗雪等工作，服从采购人指挥，积极采取各项措施应对灾害性天气，最大程度降低对绿化的影响。中标供应商如未按采购人要求落实到位的，采购人将另行实施，所需费用从中标供应商养护费中扣除。中标供应商必须对所养护绿地范围的行道树进行意外险投保，相关费用须在投标总价中一并考虑。</w:t>
      </w:r>
    </w:p>
    <w:p>
      <w:pPr>
        <w:pStyle w:val="59"/>
        <w:snapToGrid w:val="0"/>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供应商应严格按照杭州市城区绿化应急预案要求做好绿化防风、防冻、防汛、抗旱、抗台、抗雪等工作，服从采购人指挥，积极采取各项措施应对灾害性天气，最大程度降低对绿化的影响。供应商</w:t>
      </w:r>
      <w:r>
        <w:rPr>
          <w:rFonts w:hint="eastAsia" w:ascii="宋体" w:hAnsi="宋体" w:eastAsia="宋体" w:cs="宋体"/>
          <w:color w:val="auto"/>
          <w:sz w:val="24"/>
          <w:highlight w:val="none"/>
          <w:shd w:val="clear" w:color="auto" w:fill="auto"/>
        </w:rPr>
        <w:t>如未按采购人要求落实到位的，采购人将另行实施，所需费用从供应商养护费中扣除。</w:t>
      </w:r>
      <w:r>
        <w:rPr>
          <w:rFonts w:hint="eastAsia" w:ascii="宋体" w:hAnsi="宋体" w:eastAsia="宋体" w:cs="宋体"/>
          <w:bCs/>
          <w:color w:val="auto"/>
          <w:sz w:val="24"/>
          <w:highlight w:val="none"/>
          <w:shd w:val="clear" w:color="auto" w:fill="auto"/>
        </w:rPr>
        <w:t>供应商必须对所养护绿地范围的行道树进行意外险投保，相关费用须在投标总价中一并考虑。</w:t>
      </w:r>
    </w:p>
    <w:p>
      <w:pPr>
        <w:spacing w:line="360" w:lineRule="auto"/>
        <w:ind w:firstLine="480" w:firstLineChars="200"/>
        <w:rPr>
          <w:rFonts w:hint="eastAsia" w:ascii="宋体" w:hAnsi="宋体"/>
          <w:bCs/>
          <w:color w:val="auto"/>
          <w:sz w:val="24"/>
          <w:highlight w:val="none"/>
          <w:shd w:val="clear" w:color="auto" w:fill="auto"/>
        </w:rPr>
      </w:pPr>
      <w:r>
        <w:rPr>
          <w:rFonts w:hint="eastAsia" w:ascii="宋体" w:hAnsi="宋体" w:eastAsia="宋体" w:cs="宋体"/>
          <w:color w:val="auto"/>
          <w:sz w:val="24"/>
          <w:highlight w:val="none"/>
          <w:shd w:val="clear" w:color="auto" w:fill="auto"/>
        </w:rPr>
        <w:fldChar w:fldCharType="begin"/>
      </w:r>
      <w:r>
        <w:rPr>
          <w:rFonts w:hint="eastAsia" w:ascii="宋体" w:hAnsi="宋体" w:eastAsia="宋体" w:cs="宋体"/>
          <w:color w:val="auto"/>
          <w:sz w:val="24"/>
          <w:highlight w:val="none"/>
          <w:shd w:val="clear" w:color="auto" w:fill="auto"/>
        </w:rPr>
        <w:instrText xml:space="preserve"> = 4 \* GB3 \* MERGEFORMAT </w:instrText>
      </w:r>
      <w:r>
        <w:rPr>
          <w:rFonts w:hint="eastAsia" w:ascii="宋体" w:hAnsi="宋体" w:eastAsia="宋体" w:cs="宋体"/>
          <w:color w:val="auto"/>
          <w:sz w:val="24"/>
          <w:highlight w:val="none"/>
          <w:shd w:val="clear" w:color="auto" w:fill="auto"/>
        </w:rPr>
        <w:fldChar w:fldCharType="separate"/>
      </w:r>
      <w:r>
        <w:rPr>
          <w:color w:val="auto"/>
          <w:highlight w:val="none"/>
        </w:rPr>
        <w:t>④</w:t>
      </w:r>
      <w:r>
        <w:rPr>
          <w:rFonts w:hint="eastAsia" w:ascii="宋体" w:hAnsi="宋体" w:eastAsia="宋体" w:cs="宋体"/>
          <w:color w:val="auto"/>
          <w:sz w:val="24"/>
          <w:highlight w:val="none"/>
          <w:shd w:val="clear" w:color="auto" w:fill="auto"/>
        </w:rPr>
        <w:fldChar w:fldCharType="end"/>
      </w:r>
      <w:r>
        <w:rPr>
          <w:rFonts w:hint="eastAsia" w:ascii="宋体" w:hAnsi="宋体" w:eastAsia="宋体" w:cs="宋体"/>
          <w:color w:val="auto"/>
          <w:sz w:val="24"/>
          <w:highlight w:val="none"/>
          <w:shd w:val="clear" w:color="auto" w:fill="auto"/>
        </w:rPr>
        <w:t>本次养护范围内单独装表计量的绿化用电、绿化用水及喷灌设施由中标供应商承担，</w:t>
      </w:r>
      <w:r>
        <w:rPr>
          <w:rFonts w:hint="eastAsia" w:ascii="宋体" w:hAnsi="宋体" w:eastAsia="宋体" w:cs="宋体"/>
          <w:bCs/>
          <w:color w:val="auto"/>
          <w:sz w:val="24"/>
          <w:highlight w:val="none"/>
          <w:shd w:val="clear" w:color="auto" w:fill="auto"/>
        </w:rPr>
        <w:t>供</w:t>
      </w:r>
      <w:r>
        <w:rPr>
          <w:rFonts w:hint="eastAsia" w:ascii="宋体" w:hAnsi="宋体"/>
          <w:bCs/>
          <w:color w:val="auto"/>
          <w:sz w:val="24"/>
          <w:highlight w:val="none"/>
          <w:shd w:val="clear" w:color="auto" w:fill="auto"/>
        </w:rPr>
        <w:t>应商应充分考虑由此产生的水电费用，列入总报价</w:t>
      </w:r>
      <w:r>
        <w:rPr>
          <w:rFonts w:hint="eastAsia" w:ascii="宋体" w:hAnsi="宋体"/>
          <w:bCs/>
          <w:color w:val="auto"/>
          <w:sz w:val="24"/>
          <w:highlight w:val="none"/>
          <w:shd w:val="clear" w:color="auto" w:fill="auto"/>
          <w:lang w:eastAsia="zh-CN"/>
        </w:rPr>
        <w:t>，</w:t>
      </w:r>
      <w:r>
        <w:rPr>
          <w:rFonts w:hint="eastAsia" w:ascii="宋体" w:hAnsi="宋体"/>
          <w:bCs/>
          <w:color w:val="auto"/>
          <w:sz w:val="24"/>
          <w:highlight w:val="none"/>
          <w:shd w:val="clear" w:color="auto" w:fill="auto"/>
          <w:lang w:val="en-US" w:eastAsia="zh-CN"/>
        </w:rPr>
        <w:t>采购人不再另行支付</w:t>
      </w:r>
      <w:r>
        <w:rPr>
          <w:rFonts w:hint="eastAsia" w:ascii="宋体" w:hAnsi="宋体"/>
          <w:bCs/>
          <w:color w:val="auto"/>
          <w:sz w:val="24"/>
          <w:highlight w:val="none"/>
          <w:shd w:val="clear" w:color="auto" w:fill="auto"/>
        </w:rPr>
        <w:t>。</w:t>
      </w:r>
    </w:p>
    <w:p>
      <w:pPr>
        <w:pStyle w:val="5"/>
        <w:rPr>
          <w:color w:val="auto"/>
          <w:highlight w:val="none"/>
        </w:rPr>
      </w:pPr>
      <w:r>
        <w:rPr>
          <w:rFonts w:hint="eastAsia" w:hAnsi="宋体"/>
          <w:bCs/>
          <w:color w:val="auto"/>
          <w:sz w:val="24"/>
          <w:highlight w:val="none"/>
          <w:shd w:val="clear" w:color="auto" w:fill="auto"/>
          <w:lang w:val="en-US" w:eastAsia="zh-CN"/>
        </w:rPr>
        <w:t xml:space="preserve">   </w:t>
      </w:r>
    </w:p>
    <w:p>
      <w:pPr>
        <w:pStyle w:val="62"/>
        <w:rPr>
          <w:rFonts w:ascii="宋体" w:hAnsi="宋体" w:eastAsia="宋体" w:cs="宋体"/>
          <w:b/>
          <w:color w:val="auto"/>
          <w:sz w:val="24"/>
          <w:highlight w:val="none"/>
          <w:shd w:val="clear" w:color="auto" w:fill="auto"/>
        </w:rPr>
      </w:pPr>
      <w:r>
        <w:rPr>
          <w:rFonts w:hint="eastAsia" w:ascii="宋体" w:hAnsi="宋体"/>
          <w:b/>
          <w:color w:val="auto"/>
          <w:sz w:val="24"/>
          <w:highlight w:val="none"/>
          <w:shd w:val="clear" w:color="auto" w:fill="auto"/>
        </w:rPr>
        <w:t>▲</w:t>
      </w:r>
      <w:r>
        <w:rPr>
          <w:rFonts w:hint="eastAsia" w:ascii="宋体" w:hAnsi="宋体" w:eastAsia="宋体" w:cs="宋体"/>
          <w:b/>
          <w:color w:val="auto"/>
          <w:sz w:val="24"/>
          <w:highlight w:val="none"/>
          <w:shd w:val="clear" w:color="auto" w:fill="auto"/>
        </w:rPr>
        <w:t>3</w:t>
      </w:r>
      <w:r>
        <w:rPr>
          <w:rFonts w:hint="eastAsia" w:ascii="宋体" w:hAnsi="宋体" w:cs="宋体"/>
          <w:b/>
          <w:color w:val="auto"/>
          <w:sz w:val="24"/>
          <w:highlight w:val="none"/>
          <w:shd w:val="clear" w:color="auto" w:fill="auto"/>
          <w:lang w:val="en-US" w:eastAsia="zh-CN"/>
        </w:rPr>
        <w:t>.</w:t>
      </w:r>
      <w:r>
        <w:rPr>
          <w:rFonts w:hint="eastAsia" w:hAnsi="宋体" w:cs="宋体"/>
          <w:b/>
          <w:color w:val="auto"/>
          <w:sz w:val="24"/>
          <w:highlight w:val="none"/>
          <w:shd w:val="clear" w:color="auto" w:fill="auto"/>
          <w:lang w:val="en-US" w:eastAsia="zh-CN"/>
        </w:rPr>
        <w:t>公厕</w:t>
      </w:r>
      <w:r>
        <w:rPr>
          <w:rFonts w:hint="eastAsia" w:ascii="宋体" w:hAnsi="宋体" w:eastAsia="宋体" w:cs="宋体"/>
          <w:b/>
          <w:color w:val="auto"/>
          <w:sz w:val="24"/>
          <w:highlight w:val="none"/>
          <w:shd w:val="clear" w:color="auto" w:fill="auto"/>
        </w:rPr>
        <w:t>保洁报价</w:t>
      </w:r>
    </w:p>
    <w:p>
      <w:pPr>
        <w:tabs>
          <w:tab w:val="left" w:pos="0"/>
        </w:tabs>
        <w:spacing w:line="360" w:lineRule="auto"/>
        <w:ind w:firstLine="480"/>
        <w:rPr>
          <w:rFonts w:hint="default"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zh-CN"/>
        </w:rPr>
        <w:t>本次招标投标报价为本项目的服务总价。</w:t>
      </w:r>
      <w:r>
        <w:rPr>
          <w:rFonts w:hint="eastAsia" w:ascii="宋体" w:hAnsi="宋体" w:cs="宋体"/>
          <w:color w:val="auto"/>
          <w:kern w:val="0"/>
          <w:sz w:val="24"/>
          <w:highlight w:val="none"/>
          <w:lang w:val="zh-CN"/>
        </w:rPr>
        <w:t>投标人按招标文件规定的质量要求，结合作业地段实际和企业自身实力自主报价并将涉及到的费用按单项列出清单。有关本项目所需的一切费用均计入报价。</w:t>
      </w:r>
      <w:r>
        <w:rPr>
          <w:rFonts w:hint="eastAsia" w:ascii="宋体" w:hAnsi="宋体" w:cs="宋体"/>
          <w:b/>
          <w:bCs/>
          <w:color w:val="auto"/>
          <w:kern w:val="0"/>
          <w:sz w:val="24"/>
          <w:highlight w:val="none"/>
          <w:lang w:val="en-US" w:eastAsia="zh-CN"/>
        </w:rPr>
        <w:t>如遇厕位工程量增加或减少，按实调整。</w:t>
      </w:r>
    </w:p>
    <w:p>
      <w:pPr>
        <w:tabs>
          <w:tab w:val="left" w:pos="0"/>
        </w:tabs>
        <w:spacing w:line="360" w:lineRule="auto"/>
        <w:ind w:firstLine="480"/>
        <w:rPr>
          <w:rFonts w:hint="eastAsia" w:ascii="宋体" w:hAnsi="宋体" w:cs="宋体"/>
          <w:b/>
          <w:bCs/>
          <w:color w:val="auto"/>
          <w:kern w:val="0"/>
          <w:sz w:val="24"/>
          <w:highlight w:val="none"/>
          <w:lang w:val="zh-CN" w:eastAsia="zh-CN"/>
        </w:rPr>
      </w:pPr>
    </w:p>
    <w:p>
      <w:pPr>
        <w:tabs>
          <w:tab w:val="left" w:pos="0"/>
        </w:tabs>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.1费用</w:t>
      </w:r>
    </w:p>
    <w:p>
      <w:pPr>
        <w:tabs>
          <w:tab w:val="left" w:pos="0"/>
        </w:tabs>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投标人按招标文件规定的质量要求，结合作业地段实际和企业自身实力自主报价并将涉及到的费用按单项列出清单。费用包括：</w:t>
      </w:r>
    </w:p>
    <w:p>
      <w:pPr>
        <w:tabs>
          <w:tab w:val="left" w:pos="0"/>
        </w:tabs>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1.1作业成本经费。含人员工资、服装费、人工作业工具、车辆运行成本、公厕保洁成本费用、水电费用、日常维护费用(除土建结构类、排污设施类维修)等。人员工资不得低于《浙江省人民政府办公厅关于进一步改善环卫工人工作生活条件促进环卫事业持续健康发展的若干意见》（浙政办发〔2009〕190号）和《杭州市人民政府办公厅关于进一步解决环卫工人实际困难保障其合法权益的意见》（杭政办〔2008〕14号）规定的工资标准，必须落实职工劳保福利待遇，为职工缴纳社会保险费</w:t>
      </w:r>
      <w:r>
        <w:rPr>
          <w:rFonts w:hint="eastAsia" w:ascii="宋体" w:hAnsi="宋体" w:cs="宋体"/>
          <w:color w:val="auto"/>
          <w:kern w:val="0"/>
          <w:sz w:val="24"/>
          <w:highlight w:val="none"/>
          <w:lang w:val="en-US" w:eastAsia="zh-CN"/>
        </w:rPr>
        <w:t>等，</w:t>
      </w:r>
      <w:r>
        <w:rPr>
          <w:rFonts w:hint="eastAsia" w:ascii="宋体" w:hAnsi="宋体" w:cs="宋体"/>
          <w:color w:val="auto"/>
          <w:kern w:val="0"/>
          <w:sz w:val="24"/>
          <w:highlight w:val="none"/>
          <w:lang w:val="zh-CN"/>
        </w:rPr>
        <w:t>保障职工休息休假权利。《关于调整市区道路分类保洁、公厕分类管理经费定额的通知》（杭城管委〔2015〕256号）规定的杭州市区公厕保洁分类管理经费定额标准以及定额构成。结合投标公厕具体作业难易情况进行报价，中标后一次性总价闭口包干，人员最低基本工资不得低于最新出台的杭州市最低工资标准的110%和定额内人员相关工资要求）</w:t>
      </w:r>
    </w:p>
    <w:p>
      <w:pPr>
        <w:tabs>
          <w:tab w:val="left" w:pos="0"/>
        </w:tabs>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.1.2合理利润及法规要求涉及的保障费用。含突发性及城市气象应急保障方面所发生的保洁费和相关保障费、由于重大活动引起的保障费用以及相应工作人员的加班费用等。</w:t>
      </w:r>
    </w:p>
    <w:p>
      <w:pPr>
        <w:tabs>
          <w:tab w:val="left" w:pos="0"/>
        </w:tabs>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.1.3投标单位报价应根据2015年市区公厕保洁分类管理指标及定额标准（杭城管委〔2015〕256号），结合投标公厕具体作业难易情况进行报价。</w:t>
      </w:r>
    </w:p>
    <w:p>
      <w:pPr>
        <w:tabs>
          <w:tab w:val="left" w:pos="0"/>
        </w:tabs>
        <w:spacing w:line="360" w:lineRule="auto"/>
        <w:ind w:firstLine="480"/>
        <w:rPr>
          <w:rFonts w:hint="eastAsia" w:ascii="宋体" w:hAnsi="宋体" w:cs="宋体"/>
          <w:color w:val="auto"/>
          <w:kern w:val="0"/>
          <w:sz w:val="24"/>
          <w:highlight w:val="none"/>
          <w:lang w:val="zh-CN"/>
        </w:rPr>
      </w:pPr>
      <w:r>
        <w:rPr>
          <w:rFonts w:hint="eastAsia" w:ascii="宋体" w:hAnsi="宋体"/>
          <w:b/>
          <w:color w:val="auto"/>
          <w:sz w:val="24"/>
          <w:highlight w:val="none"/>
          <w:shd w:val="clear" w:color="auto" w:fill="auto"/>
        </w:rPr>
        <w:t>▲</w:t>
      </w:r>
      <w:r>
        <w:rPr>
          <w:rFonts w:hint="eastAsia" w:ascii="宋体" w:hAnsi="宋体" w:cs="宋体"/>
          <w:color w:val="auto"/>
          <w:kern w:val="0"/>
          <w:sz w:val="24"/>
          <w:highlight w:val="none"/>
          <w:lang w:val="zh-CN"/>
        </w:rPr>
        <w:t>公共厕所分类管理定额标准单价不得高于最高限价：</w:t>
      </w: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lang w:val="zh-CN"/>
        </w:rPr>
        <w:t>星级公厕9</w:t>
      </w:r>
      <w:r>
        <w:rPr>
          <w:rFonts w:hint="eastAsia" w:ascii="宋体" w:hAnsi="宋体" w:cs="宋体"/>
          <w:color w:val="auto"/>
          <w:kern w:val="0"/>
          <w:sz w:val="24"/>
          <w:highlight w:val="none"/>
          <w:lang w:val="en-US" w:eastAsia="zh-CN"/>
        </w:rPr>
        <w:t>267.469</w:t>
      </w:r>
      <w:r>
        <w:rPr>
          <w:rFonts w:hint="eastAsia" w:ascii="宋体" w:hAnsi="宋体" w:cs="宋体"/>
          <w:color w:val="auto"/>
          <w:kern w:val="0"/>
          <w:sz w:val="24"/>
          <w:highlight w:val="none"/>
          <w:lang w:val="zh-CN"/>
        </w:rPr>
        <w:t>元/厕位/年；三星级公厕（</w:t>
      </w:r>
      <w:r>
        <w:rPr>
          <w:rFonts w:hint="eastAsia" w:ascii="宋体" w:hAnsi="宋体" w:cs="宋体"/>
          <w:color w:val="auto"/>
          <w:kern w:val="0"/>
          <w:sz w:val="24"/>
          <w:highlight w:val="none"/>
          <w:lang w:val="en-US" w:eastAsia="zh-CN"/>
        </w:rPr>
        <w:t>安置房</w:t>
      </w:r>
      <w:r>
        <w:rPr>
          <w:rFonts w:hint="eastAsia" w:ascii="宋体" w:hAnsi="宋体" w:cs="宋体"/>
          <w:color w:val="auto"/>
          <w:kern w:val="0"/>
          <w:sz w:val="24"/>
          <w:highlight w:val="none"/>
          <w:lang w:val="zh-CN"/>
        </w:rPr>
        <w:t>）9597.608元/厕位/年，三星级公厕（</w:t>
      </w:r>
      <w:r>
        <w:rPr>
          <w:rFonts w:hint="eastAsia" w:ascii="宋体" w:hAnsi="宋体" w:cs="宋体"/>
          <w:color w:val="auto"/>
          <w:kern w:val="0"/>
          <w:sz w:val="24"/>
          <w:highlight w:val="none"/>
          <w:lang w:val="en-US" w:eastAsia="zh-CN"/>
        </w:rPr>
        <w:t>区级</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10002.308</w:t>
      </w:r>
      <w:r>
        <w:rPr>
          <w:rFonts w:hint="eastAsia" w:ascii="宋体" w:hAnsi="宋体" w:cs="宋体"/>
          <w:color w:val="auto"/>
          <w:kern w:val="0"/>
          <w:sz w:val="24"/>
          <w:highlight w:val="none"/>
          <w:lang w:val="zh-CN"/>
        </w:rPr>
        <w:t>元/厕位/年，</w:t>
      </w: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lang w:val="zh-CN"/>
        </w:rPr>
        <w:t>星级公厕</w:t>
      </w:r>
      <w:r>
        <w:rPr>
          <w:rFonts w:hint="eastAsia" w:ascii="宋体" w:hAnsi="宋体" w:cs="宋体"/>
          <w:color w:val="auto"/>
          <w:kern w:val="0"/>
          <w:sz w:val="24"/>
          <w:highlight w:val="none"/>
          <w:lang w:val="en-US" w:eastAsia="zh-CN"/>
        </w:rPr>
        <w:t>10674.736</w:t>
      </w:r>
      <w:r>
        <w:rPr>
          <w:rFonts w:hint="eastAsia" w:ascii="宋体" w:hAnsi="宋体" w:cs="宋体"/>
          <w:color w:val="auto"/>
          <w:kern w:val="0"/>
          <w:sz w:val="24"/>
          <w:highlight w:val="none"/>
          <w:lang w:val="zh-CN"/>
        </w:rPr>
        <w:t xml:space="preserve">元/厕位/年。 </w:t>
      </w:r>
    </w:p>
    <w:p>
      <w:pPr>
        <w:tabs>
          <w:tab w:val="left" w:pos="0"/>
        </w:tabs>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.2其它费用处理</w:t>
      </w:r>
    </w:p>
    <w:p>
      <w:pPr>
        <w:pStyle w:val="24"/>
        <w:ind w:firstLine="480" w:firstLineChars="200"/>
        <w:rPr>
          <w:rFonts w:hint="eastAsia" w:hAnsi="宋体"/>
          <w:bCs/>
          <w:color w:val="auto"/>
          <w:sz w:val="24"/>
          <w:highlight w:val="none"/>
          <w:shd w:val="clear" w:color="auto" w:fill="auto"/>
          <w:lang w:val="en-US" w:eastAsia="zh-CN"/>
        </w:rPr>
      </w:pPr>
      <w:r>
        <w:rPr>
          <w:rFonts w:hint="eastAsia" w:ascii="宋体" w:hAnsi="宋体" w:cs="宋体"/>
          <w:color w:val="auto"/>
          <w:kern w:val="0"/>
          <w:sz w:val="24"/>
          <w:highlight w:val="none"/>
          <w:lang w:val="zh-CN"/>
        </w:rPr>
        <w:t>招标文件未列明，而投标人认为必需的费用也需列入报价。投标人在投标报价中应充分考虑所有可能发生的费用，否则采购人将视投标总价中已包括所有费用。</w:t>
      </w:r>
    </w:p>
    <w:p>
      <w:pPr>
        <w:pStyle w:val="24"/>
        <w:rPr>
          <w:rFonts w:hint="default" w:eastAsia="宋体"/>
          <w:color w:val="auto"/>
          <w:highlight w:val="none"/>
          <w:lang w:val="en-US" w:eastAsia="zh-CN"/>
        </w:rPr>
      </w:pPr>
    </w:p>
    <w:p>
      <w:pPr>
        <w:adjustRightInd w:val="0"/>
        <w:snapToGrid w:val="0"/>
        <w:spacing w:line="360" w:lineRule="auto"/>
        <w:ind w:firstLine="482" w:firstLineChars="200"/>
        <w:jc w:val="left"/>
        <w:rPr>
          <w:rFonts w:ascii="宋体" w:hAnsi="宋体" w:eastAsia="宋体" w:cs="宋体"/>
          <w:b/>
          <w:color w:val="auto"/>
          <w:sz w:val="24"/>
          <w:highlight w:val="none"/>
          <w:shd w:val="clear" w:color="auto" w:fill="auto"/>
        </w:rPr>
      </w:pPr>
      <w:r>
        <w:rPr>
          <w:rFonts w:hint="eastAsia" w:ascii="宋体" w:hAnsi="宋体"/>
          <w:b/>
          <w:color w:val="auto"/>
          <w:sz w:val="24"/>
          <w:highlight w:val="none"/>
          <w:shd w:val="clear" w:color="auto" w:fill="auto"/>
          <w:lang w:val="en-US" w:eastAsia="zh-CN"/>
        </w:rPr>
        <w:t>4.</w:t>
      </w:r>
      <w:r>
        <w:rPr>
          <w:rFonts w:hint="eastAsia" w:hAnsi="宋体" w:cs="宋体"/>
          <w:b/>
          <w:color w:val="auto"/>
          <w:sz w:val="24"/>
          <w:highlight w:val="none"/>
          <w:shd w:val="clear" w:color="auto" w:fill="auto"/>
        </w:rPr>
        <w:t>市政道路</w:t>
      </w:r>
      <w:r>
        <w:rPr>
          <w:rFonts w:hint="eastAsia" w:hAnsi="宋体" w:cs="宋体"/>
          <w:b/>
          <w:color w:val="auto"/>
          <w:sz w:val="24"/>
          <w:highlight w:val="none"/>
          <w:shd w:val="clear" w:color="auto" w:fill="auto"/>
          <w:lang w:val="en-US" w:eastAsia="zh-CN"/>
        </w:rPr>
        <w:t>管养</w:t>
      </w:r>
      <w:r>
        <w:rPr>
          <w:rFonts w:hint="eastAsia" w:hAnsi="宋体" w:cs="宋体"/>
          <w:b/>
          <w:color w:val="auto"/>
          <w:sz w:val="24"/>
          <w:highlight w:val="none"/>
          <w:shd w:val="clear" w:color="auto" w:fill="auto"/>
        </w:rPr>
        <w:t>报价</w:t>
      </w:r>
    </w:p>
    <w:p>
      <w:pPr>
        <w:spacing w:line="360" w:lineRule="auto"/>
        <w:ind w:firstLine="480" w:firstLineChars="200"/>
        <w:rPr>
          <w:rFonts w:hint="eastAsia" w:ascii="宋体" w:hAnsi="宋体" w:eastAsia="宋体"/>
          <w:color w:val="auto"/>
          <w:sz w:val="24"/>
          <w:highlight w:val="none"/>
          <w:shd w:val="clear" w:color="auto" w:fill="auto"/>
          <w:lang w:eastAsia="zh-CN"/>
        </w:rPr>
      </w:pPr>
      <w:r>
        <w:rPr>
          <w:rFonts w:hint="eastAsia" w:ascii="宋体" w:hAnsi="宋体"/>
          <w:color w:val="auto"/>
          <w:sz w:val="24"/>
          <w:highlight w:val="none"/>
          <w:shd w:val="clear" w:color="auto" w:fill="auto"/>
        </w:rPr>
        <w:t>4.1本项目</w:t>
      </w:r>
      <w:r>
        <w:rPr>
          <w:rFonts w:hint="eastAsia" w:ascii="宋体" w:hAnsi="宋体"/>
          <w:color w:val="auto"/>
          <w:sz w:val="24"/>
          <w:highlight w:val="none"/>
          <w:shd w:val="clear" w:color="auto" w:fill="auto"/>
          <w:lang w:val="en-US" w:eastAsia="zh-CN"/>
        </w:rPr>
        <w:t>按区属道路和街属道路</w:t>
      </w:r>
      <w:r>
        <w:rPr>
          <w:rFonts w:hint="eastAsia" w:ascii="宋体" w:hAnsi="宋体"/>
          <w:color w:val="auto"/>
          <w:sz w:val="24"/>
          <w:highlight w:val="none"/>
          <w:shd w:val="clear" w:color="auto" w:fill="auto"/>
        </w:rPr>
        <w:t>分别报价</w:t>
      </w:r>
      <w:r>
        <w:rPr>
          <w:rFonts w:hint="eastAsia" w:ascii="宋体" w:hAnsi="宋体"/>
          <w:color w:val="auto"/>
          <w:sz w:val="24"/>
          <w:highlight w:val="none"/>
          <w:shd w:val="clear" w:color="auto" w:fill="auto"/>
          <w:lang w:eastAsia="zh-CN"/>
        </w:rPr>
        <w:t>。</w:t>
      </w:r>
    </w:p>
    <w:p>
      <w:pPr>
        <w:spacing w:line="360" w:lineRule="auto"/>
        <w:ind w:firstLine="482" w:firstLineChars="200"/>
        <w:rPr>
          <w:rFonts w:hint="eastAsia" w:ascii="宋体" w:hAnsi="宋体"/>
          <w:color w:val="auto"/>
          <w:sz w:val="24"/>
          <w:highlight w:val="none"/>
          <w:shd w:val="clear" w:color="auto" w:fill="auto"/>
          <w:lang w:val="en-US" w:eastAsia="zh-CN"/>
        </w:rPr>
      </w:pPr>
      <w:r>
        <w:rPr>
          <w:rFonts w:hint="eastAsia" w:ascii="宋体" w:hAnsi="宋体"/>
          <w:b/>
          <w:color w:val="auto"/>
          <w:sz w:val="24"/>
          <w:highlight w:val="none"/>
          <w:shd w:val="clear" w:color="auto" w:fill="auto"/>
        </w:rPr>
        <w:t>▲</w:t>
      </w:r>
      <w:r>
        <w:rPr>
          <w:rFonts w:hint="eastAsia" w:ascii="宋体" w:hAnsi="宋体"/>
          <w:color w:val="auto"/>
          <w:sz w:val="24"/>
          <w:highlight w:val="none"/>
          <w:shd w:val="clear" w:color="auto" w:fill="auto"/>
          <w:lang w:val="en-US" w:eastAsia="zh-CN"/>
        </w:rPr>
        <w:t>4.1.1区级市政道路管养，本项目采购预算按预算定额进行计取（其中一级道路2.375元/㎡、二级道路9.27元/㎡、三级道路</w:t>
      </w:r>
      <w:r>
        <w:rPr>
          <w:rFonts w:hint="eastAsia" w:ascii="宋体" w:hAnsi="宋体"/>
          <w:color w:val="auto"/>
          <w:sz w:val="24"/>
          <w:highlight w:val="none"/>
          <w:shd w:val="clear" w:color="auto" w:fill="auto"/>
          <w:lang w:val="en-US" w:eastAsia="zh-CN"/>
        </w:rPr>
        <w:tab/>
      </w:r>
      <w:r>
        <w:rPr>
          <w:rFonts w:hint="eastAsia" w:ascii="宋体" w:hAnsi="宋体"/>
          <w:color w:val="auto"/>
          <w:sz w:val="24"/>
          <w:highlight w:val="none"/>
          <w:shd w:val="clear" w:color="auto" w:fill="auto"/>
          <w:lang w:val="en-US" w:eastAsia="zh-CN"/>
        </w:rPr>
        <w:t>9.976元/㎡、四级道13.29元/㎡），请各供应商根据采购人提供的各标项市政道路管养清单，结合自身能力进行报价。</w:t>
      </w:r>
    </w:p>
    <w:p>
      <w:pPr>
        <w:spacing w:line="360" w:lineRule="auto"/>
        <w:ind w:firstLine="482" w:firstLineChars="200"/>
        <w:rPr>
          <w:rFonts w:hint="eastAsia" w:ascii="宋体" w:hAnsi="宋体" w:cs="宋体"/>
          <w:b w:val="0"/>
          <w:bCs w:val="0"/>
          <w:color w:val="auto"/>
          <w:sz w:val="24"/>
          <w:szCs w:val="24"/>
          <w:highlight w:val="none"/>
          <w:lang w:val="en-US" w:eastAsia="zh-CN"/>
        </w:rPr>
      </w:pPr>
      <w:r>
        <w:rPr>
          <w:rFonts w:hint="eastAsia" w:ascii="宋体" w:hAnsi="宋体"/>
          <w:b/>
          <w:color w:val="auto"/>
          <w:sz w:val="24"/>
          <w:highlight w:val="none"/>
          <w:shd w:val="clear" w:color="auto" w:fill="auto"/>
        </w:rPr>
        <w:t>▲</w:t>
      </w:r>
      <w:r>
        <w:rPr>
          <w:rFonts w:hint="eastAsia" w:ascii="宋体" w:hAnsi="宋体"/>
          <w:color w:val="auto"/>
          <w:sz w:val="24"/>
          <w:highlight w:val="none"/>
          <w:shd w:val="clear" w:color="auto" w:fill="auto"/>
          <w:lang w:val="en-US" w:eastAsia="zh-CN"/>
        </w:rPr>
        <w:t>4.1.2街属市政道路管养，本项目采购预算金额按80万元/年考虑（其中</w:t>
      </w:r>
      <w:r>
        <w:rPr>
          <w:rFonts w:hint="eastAsia" w:ascii="宋体" w:hAnsi="宋体"/>
          <w:color w:val="auto"/>
          <w:sz w:val="24"/>
          <w:highlight w:val="none"/>
          <w:u w:val="none"/>
          <w:shd w:val="clear" w:color="auto" w:fill="auto"/>
          <w:lang w:val="en-US" w:eastAsia="zh-CN"/>
        </w:rPr>
        <w:t>标项1为2.6493万元/年；标项2为25.0558万元/年，标项3为52.2949万元/年</w:t>
      </w:r>
      <w:r>
        <w:rPr>
          <w:rFonts w:hint="eastAsia" w:ascii="宋体" w:hAnsi="宋体"/>
          <w:color w:val="auto"/>
          <w:sz w:val="24"/>
          <w:highlight w:val="none"/>
          <w:shd w:val="clear" w:color="auto" w:fill="auto"/>
          <w:lang w:val="en-US" w:eastAsia="zh-CN"/>
        </w:rPr>
        <w:t>），用于浦沿街道街属市政道路管养，包括但不限于4cm厚细</w:t>
      </w:r>
      <w:r>
        <w:rPr>
          <w:rFonts w:hint="eastAsia" w:ascii="宋体" w:hAnsi="宋体" w:cs="宋体"/>
          <w:b w:val="0"/>
          <w:bCs w:val="0"/>
          <w:color w:val="auto"/>
          <w:sz w:val="24"/>
          <w:szCs w:val="24"/>
          <w:highlight w:val="none"/>
          <w:lang w:val="en-US" w:eastAsia="zh-CN"/>
        </w:rPr>
        <w:t>沥青，侧石、护栏、窨井设施、道路设施等。</w:t>
      </w:r>
    </w:p>
    <w:p>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color w:val="auto"/>
          <w:sz w:val="24"/>
          <w:highlight w:val="none"/>
          <w:shd w:val="clear" w:color="auto" w:fill="auto"/>
          <w:lang w:val="en-US" w:eastAsia="zh-CN"/>
        </w:rPr>
        <w:t>街属市政道路管养</w:t>
      </w:r>
      <w:r>
        <w:rPr>
          <w:rFonts w:hint="eastAsia" w:ascii="宋体" w:hAnsi="宋体"/>
          <w:color w:val="auto"/>
          <w:sz w:val="24"/>
          <w:highlight w:val="none"/>
          <w:shd w:val="clear" w:color="auto" w:fill="auto"/>
        </w:rPr>
        <w:t>实行投标折扣率报价，即供应商根据采购人的</w:t>
      </w: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lang w:val="en-US" w:eastAsia="zh-CN"/>
        </w:rPr>
        <w:t>市政养护预算一</w:t>
      </w: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lang w:val="en-US" w:eastAsia="zh-CN"/>
        </w:rPr>
        <w:t>市政养护预算二</w:t>
      </w: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lang w:val="en-US" w:eastAsia="zh-CN"/>
        </w:rPr>
        <w:t>详见附件</w:t>
      </w: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rPr>
        <w:t>，在采购人预算书的基础上</w:t>
      </w: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lang w:val="en-US" w:eastAsia="zh-CN"/>
        </w:rPr>
        <w:t>工程量按实结算</w:t>
      </w: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rPr>
        <w:t>结合投标折扣率</w:t>
      </w: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lang w:val="en-US" w:eastAsia="zh-CN"/>
        </w:rPr>
        <w:t>最高限价100%</w:t>
      </w: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lang w:val="en-US" w:eastAsia="zh-CN"/>
        </w:rPr>
        <w:t>进行结算</w:t>
      </w:r>
      <w:r>
        <w:rPr>
          <w:rFonts w:hint="eastAsia" w:ascii="宋体" w:hAnsi="宋体"/>
          <w:color w:val="auto"/>
          <w:sz w:val="24"/>
          <w:highlight w:val="none"/>
          <w:shd w:val="clear" w:color="auto" w:fill="auto"/>
        </w:rPr>
        <w:t>。请供应商仔细考虑投标风险，进行报价，投标折扣率</w:t>
      </w:r>
      <w:r>
        <w:rPr>
          <w:rFonts w:hint="eastAsia" w:ascii="宋体" w:hAnsi="宋体" w:eastAsia="宋体" w:cs="宋体"/>
          <w:color w:val="auto"/>
          <w:sz w:val="24"/>
          <w:highlight w:val="none"/>
          <w:shd w:val="clear" w:color="auto" w:fill="auto"/>
        </w:rPr>
        <w:t>一次性</w:t>
      </w:r>
      <w:r>
        <w:rPr>
          <w:rFonts w:hint="eastAsia" w:ascii="宋体" w:hAnsi="宋体" w:cs="宋体"/>
          <w:color w:val="auto"/>
          <w:sz w:val="24"/>
          <w:highlight w:val="none"/>
          <w:shd w:val="clear" w:color="auto" w:fill="auto"/>
          <w:lang w:val="en-US" w:eastAsia="zh-CN"/>
        </w:rPr>
        <w:t>包干</w:t>
      </w:r>
      <w:r>
        <w:rPr>
          <w:rFonts w:hint="eastAsia" w:ascii="宋体" w:hAnsi="宋体" w:eastAsia="宋体" w:cs="宋体"/>
          <w:color w:val="auto"/>
          <w:sz w:val="24"/>
          <w:highlight w:val="none"/>
          <w:shd w:val="clear" w:color="auto" w:fill="auto"/>
        </w:rPr>
        <w:t>，今后不调整。</w:t>
      </w:r>
    </w:p>
    <w:p>
      <w:pPr>
        <w:spacing w:line="360" w:lineRule="auto"/>
        <w:ind w:firstLine="480" w:firstLineChars="200"/>
        <w:rPr>
          <w:rFonts w:hint="eastAsia" w:ascii="宋体" w:hAnsi="宋体"/>
          <w:color w:val="auto"/>
          <w:sz w:val="24"/>
          <w:highlight w:val="none"/>
          <w:shd w:val="clear" w:color="auto" w:fill="auto"/>
          <w:lang w:val="en-US" w:eastAsia="zh-CN"/>
        </w:rPr>
      </w:pPr>
      <w:r>
        <w:rPr>
          <w:rFonts w:hint="eastAsia" w:ascii="宋体" w:hAnsi="宋体"/>
          <w:color w:val="auto"/>
          <w:sz w:val="24"/>
          <w:highlight w:val="none"/>
          <w:shd w:val="clear" w:color="auto" w:fill="auto"/>
          <w:lang w:val="en-US" w:eastAsia="zh-CN"/>
        </w:rPr>
        <w:t>4.1.3服务内容：</w:t>
      </w:r>
    </w:p>
    <w:p>
      <w:pPr>
        <w:snapToGrid w:val="0"/>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市政道路养护管理包括：养护标项内的市政道路及其附属设施（包括车行道路、非机动车道、人行道路面及路基、各类井盖、路名牌、护栏及其他市政设施等）的日常维修、保养、应急保障（如防汛、抗台、抗雪）、无障碍设施整治等。根据管养需求，在服务期内供应商须服从采购人对标项内管养范围的调整。</w:t>
      </w:r>
    </w:p>
    <w:p>
      <w:pPr>
        <w:spacing w:line="360" w:lineRule="auto"/>
        <w:ind w:firstLine="480" w:firstLineChars="200"/>
        <w:rPr>
          <w:rFonts w:hint="eastAsia"/>
          <w:color w:val="auto"/>
          <w:highlight w:val="none"/>
        </w:rPr>
      </w:pPr>
      <w:r>
        <w:rPr>
          <w:rFonts w:hint="eastAsia" w:hAnsi="宋体" w:cs="宋体"/>
          <w:color w:val="auto"/>
          <w:sz w:val="24"/>
          <w:szCs w:val="24"/>
          <w:highlight w:val="none"/>
        </w:rPr>
        <w:t>（2）</w:t>
      </w:r>
      <w:r>
        <w:rPr>
          <w:rFonts w:hint="eastAsia" w:ascii="宋体" w:hAnsi="宋体" w:cs="宋体"/>
          <w:color w:val="auto"/>
          <w:sz w:val="24"/>
          <w:highlight w:val="none"/>
        </w:rPr>
        <w:t>各标项的中标供应商应按照采购人要求承担本标项内的其他市政工程项目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 费用另计, 优惠率可参照《杭州高新区（滨江）国有投资小型建设工程项目承发包指导意见（试行）》（区住建【2019】46号）等有关要求确定，费用按照工程定额另行列支结算。</w:t>
      </w:r>
    </w:p>
    <w:p>
      <w:pPr>
        <w:pStyle w:val="33"/>
        <w:snapToGrid w:val="0"/>
        <w:spacing w:beforeLines="50"/>
        <w:jc w:val="left"/>
        <w:outlineLvl w:val="0"/>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t>附：</w:t>
      </w:r>
    </w:p>
    <w:p>
      <w:pPr>
        <w:pStyle w:val="33"/>
        <w:snapToGrid w:val="0"/>
        <w:spacing w:beforeLines="50"/>
        <w:jc w:val="center"/>
        <w:outlineLvl w:val="0"/>
        <w:rPr>
          <w:rFonts w:hint="eastAsia" w:hAnsi="宋体" w:eastAsia="宋体" w:cs="宋体"/>
          <w:b/>
          <w:color w:val="auto"/>
          <w:highlight w:val="none"/>
          <w:lang w:val="en-US" w:eastAsia="zh-CN"/>
        </w:rPr>
      </w:pPr>
      <w:bookmarkStart w:id="34" w:name="_Toc339283947"/>
      <w:r>
        <w:rPr>
          <w:rFonts w:hint="eastAsia" w:hAnsi="宋体" w:cs="宋体"/>
          <w:b/>
          <w:color w:val="auto"/>
          <w:sz w:val="24"/>
          <w:szCs w:val="24"/>
          <w:highlight w:val="none"/>
        </w:rPr>
        <w:t>市政</w:t>
      </w:r>
      <w:r>
        <w:rPr>
          <w:rFonts w:hint="eastAsia" w:hAnsi="宋体" w:cs="宋体"/>
          <w:b/>
          <w:color w:val="auto"/>
          <w:sz w:val="24"/>
          <w:szCs w:val="24"/>
          <w:highlight w:val="none"/>
          <w:lang w:val="en-US" w:eastAsia="zh-CN"/>
        </w:rPr>
        <w:t>养护</w:t>
      </w:r>
      <w:r>
        <w:rPr>
          <w:rFonts w:hint="eastAsia" w:hAnsi="宋体" w:cs="宋体"/>
          <w:b/>
          <w:color w:val="auto"/>
          <w:sz w:val="24"/>
          <w:szCs w:val="24"/>
          <w:highlight w:val="none"/>
        </w:rPr>
        <w:t>预算</w:t>
      </w:r>
      <w:r>
        <w:rPr>
          <w:rFonts w:hint="eastAsia" w:hAnsi="宋体" w:cs="宋体"/>
          <w:b/>
          <w:color w:val="auto"/>
          <w:sz w:val="24"/>
          <w:szCs w:val="24"/>
          <w:highlight w:val="none"/>
          <w:lang w:val="en-US" w:eastAsia="zh-CN"/>
        </w:rPr>
        <w:t>一</w:t>
      </w:r>
    </w:p>
    <w:bookmarkEnd w:id="34"/>
    <w:p>
      <w:pPr>
        <w:rPr>
          <w:rFonts w:hint="eastAsia"/>
          <w:color w:val="auto"/>
          <w:highlight w:val="none"/>
          <w:lang w:val="en-US" w:eastAsia="zh-CN"/>
        </w:rPr>
      </w:pPr>
    </w:p>
    <w:tbl>
      <w:tblPr>
        <w:tblStyle w:val="64"/>
        <w:tblW w:w="8758" w:type="dxa"/>
        <w:tblInd w:w="-113" w:type="dxa"/>
        <w:tblLayout w:type="fixed"/>
        <w:tblCellMar>
          <w:top w:w="0" w:type="dxa"/>
          <w:left w:w="108" w:type="dxa"/>
          <w:bottom w:w="0" w:type="dxa"/>
          <w:right w:w="108" w:type="dxa"/>
        </w:tblCellMar>
      </w:tblPr>
      <w:tblGrid>
        <w:gridCol w:w="805"/>
        <w:gridCol w:w="2211"/>
        <w:gridCol w:w="3092"/>
        <w:gridCol w:w="679"/>
        <w:gridCol w:w="1058"/>
        <w:gridCol w:w="913"/>
      </w:tblGrid>
      <w:tr>
        <w:tblPrEx>
          <w:tblCellMar>
            <w:top w:w="0" w:type="dxa"/>
            <w:left w:w="108" w:type="dxa"/>
            <w:bottom w:w="0" w:type="dxa"/>
            <w:right w:w="108" w:type="dxa"/>
          </w:tblCellMar>
        </w:tblPrEx>
        <w:trPr>
          <w:trHeight w:val="312" w:hRule="atLeast"/>
          <w:tblHeader/>
        </w:trPr>
        <w:tc>
          <w:tcPr>
            <w:tcW w:w="80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序号</w:t>
            </w:r>
          </w:p>
        </w:tc>
        <w:tc>
          <w:tcPr>
            <w:tcW w:w="221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项目名称</w:t>
            </w:r>
          </w:p>
        </w:tc>
        <w:tc>
          <w:tcPr>
            <w:tcW w:w="30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项目特征</w:t>
            </w:r>
          </w:p>
        </w:tc>
        <w:tc>
          <w:tcPr>
            <w:tcW w:w="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计量</w:t>
            </w:r>
            <w:r>
              <w:rPr>
                <w:rFonts w:hint="eastAsia" w:ascii="宋体" w:hAnsi="宋体" w:eastAsia="宋体" w:cs="宋体"/>
                <w:b/>
                <w:bCs/>
                <w:color w:val="auto"/>
                <w:kern w:val="0"/>
                <w:sz w:val="20"/>
                <w:szCs w:val="20"/>
                <w:highlight w:val="none"/>
              </w:rPr>
              <w:br w:type="textWrapping"/>
            </w:r>
            <w:r>
              <w:rPr>
                <w:rFonts w:hint="eastAsia" w:ascii="宋体" w:hAnsi="宋体" w:eastAsia="宋体" w:cs="宋体"/>
                <w:b/>
                <w:bCs/>
                <w:color w:val="auto"/>
                <w:kern w:val="0"/>
                <w:sz w:val="20"/>
                <w:szCs w:val="20"/>
                <w:highlight w:val="none"/>
              </w:rPr>
              <w:t>单位</w:t>
            </w:r>
          </w:p>
        </w:tc>
        <w:tc>
          <w:tcPr>
            <w:tcW w:w="105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工程量</w:t>
            </w:r>
          </w:p>
        </w:tc>
        <w:tc>
          <w:tcPr>
            <w:tcW w:w="91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综合单价</w:t>
            </w:r>
          </w:p>
        </w:tc>
      </w:tr>
      <w:tr>
        <w:tblPrEx>
          <w:tblCellMar>
            <w:top w:w="0" w:type="dxa"/>
            <w:left w:w="108" w:type="dxa"/>
            <w:bottom w:w="0" w:type="dxa"/>
            <w:right w:w="108" w:type="dxa"/>
          </w:tblCellMar>
        </w:tblPrEx>
        <w:trPr>
          <w:trHeight w:val="360" w:hRule="atLeast"/>
          <w:tblHeader/>
        </w:trPr>
        <w:tc>
          <w:tcPr>
            <w:tcW w:w="80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auto"/>
                <w:kern w:val="0"/>
                <w:sz w:val="20"/>
                <w:szCs w:val="20"/>
                <w:highlight w:val="none"/>
              </w:rPr>
            </w:pPr>
          </w:p>
        </w:tc>
        <w:tc>
          <w:tcPr>
            <w:tcW w:w="221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auto"/>
                <w:kern w:val="0"/>
                <w:sz w:val="20"/>
                <w:szCs w:val="20"/>
                <w:highlight w:val="none"/>
              </w:rPr>
            </w:pPr>
          </w:p>
        </w:tc>
        <w:tc>
          <w:tcPr>
            <w:tcW w:w="309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auto"/>
                <w:kern w:val="0"/>
                <w:sz w:val="20"/>
                <w:szCs w:val="20"/>
                <w:highlight w:val="none"/>
              </w:rPr>
            </w:pPr>
          </w:p>
        </w:tc>
        <w:tc>
          <w:tcPr>
            <w:tcW w:w="67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auto"/>
                <w:kern w:val="0"/>
                <w:sz w:val="20"/>
                <w:szCs w:val="20"/>
                <w:highlight w:val="none"/>
              </w:rPr>
            </w:pPr>
          </w:p>
        </w:tc>
        <w:tc>
          <w:tcPr>
            <w:tcW w:w="105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auto"/>
                <w:kern w:val="0"/>
                <w:sz w:val="20"/>
                <w:szCs w:val="20"/>
                <w:highlight w:val="none"/>
              </w:rPr>
            </w:pPr>
          </w:p>
        </w:tc>
        <w:tc>
          <w:tcPr>
            <w:tcW w:w="9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312" w:hRule="atLeast"/>
          <w:tblHeader/>
        </w:trPr>
        <w:tc>
          <w:tcPr>
            <w:tcW w:w="80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auto"/>
                <w:kern w:val="0"/>
                <w:sz w:val="20"/>
                <w:szCs w:val="20"/>
                <w:highlight w:val="none"/>
              </w:rPr>
            </w:pPr>
          </w:p>
        </w:tc>
        <w:tc>
          <w:tcPr>
            <w:tcW w:w="221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auto"/>
                <w:kern w:val="0"/>
                <w:sz w:val="20"/>
                <w:szCs w:val="20"/>
                <w:highlight w:val="none"/>
              </w:rPr>
            </w:pPr>
          </w:p>
        </w:tc>
        <w:tc>
          <w:tcPr>
            <w:tcW w:w="309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auto"/>
                <w:kern w:val="0"/>
                <w:sz w:val="20"/>
                <w:szCs w:val="20"/>
                <w:highlight w:val="none"/>
              </w:rPr>
            </w:pPr>
          </w:p>
        </w:tc>
        <w:tc>
          <w:tcPr>
            <w:tcW w:w="67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auto"/>
                <w:kern w:val="0"/>
                <w:sz w:val="20"/>
                <w:szCs w:val="20"/>
                <w:highlight w:val="none"/>
              </w:rPr>
            </w:pPr>
          </w:p>
        </w:tc>
        <w:tc>
          <w:tcPr>
            <w:tcW w:w="105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auto"/>
                <w:kern w:val="0"/>
                <w:sz w:val="20"/>
                <w:szCs w:val="20"/>
                <w:highlight w:val="none"/>
              </w:rPr>
            </w:pPr>
          </w:p>
        </w:tc>
        <w:tc>
          <w:tcPr>
            <w:tcW w:w="9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功能性病害</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CellMar>
            <w:top w:w="0" w:type="dxa"/>
            <w:left w:w="108" w:type="dxa"/>
            <w:bottom w:w="0" w:type="dxa"/>
            <w:right w:w="108" w:type="dxa"/>
          </w:tblCellMar>
        </w:tblPrEx>
        <w:trPr>
          <w:trHeight w:val="8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沥青路面面层维修（4cmSBS）</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铣刨路面4cm，SBS改性细沥青混凝土4cm，乳化沥青粘层，涂沥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98.90</w:t>
            </w:r>
          </w:p>
        </w:tc>
      </w:tr>
      <w:tr>
        <w:tblPrEx>
          <w:tblCellMar>
            <w:top w:w="0" w:type="dxa"/>
            <w:left w:w="108" w:type="dxa"/>
            <w:bottom w:w="0" w:type="dxa"/>
            <w:right w:w="108" w:type="dxa"/>
          </w:tblCellMar>
        </w:tblPrEx>
        <w:trPr>
          <w:trHeight w:val="8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沥青路面面层维修（4cmSMA）</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铣刨路面4cm，SMA改性细沥青混凝土4cm，乳化沥青粘层，涂沥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122.52</w:t>
            </w:r>
          </w:p>
        </w:tc>
      </w:tr>
      <w:tr>
        <w:tblPrEx>
          <w:tblCellMar>
            <w:top w:w="0" w:type="dxa"/>
            <w:left w:w="108" w:type="dxa"/>
            <w:bottom w:w="0" w:type="dxa"/>
            <w:right w:w="108" w:type="dxa"/>
          </w:tblCellMar>
        </w:tblPrEx>
        <w:trPr>
          <w:trHeight w:val="102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沥青路面面层维修（彩色沥青4cmSBS）</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铣刨路面4cm，彩色SBS改性细沥青混凝土4cm，乳化沥青粘层，涂沥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125.04</w:t>
            </w:r>
          </w:p>
        </w:tc>
      </w:tr>
      <w:tr>
        <w:tblPrEx>
          <w:tblCellMar>
            <w:top w:w="0" w:type="dxa"/>
            <w:left w:w="108" w:type="dxa"/>
            <w:bottom w:w="0" w:type="dxa"/>
            <w:right w:w="108" w:type="dxa"/>
          </w:tblCellMar>
        </w:tblPrEx>
        <w:trPr>
          <w:trHeight w:val="8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沥青路面面层维修（彩色沥青4cmSMA）</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铣刨路面4cm，彩色SMA细沥青混凝土4cm，乳化沥青粘层，涂沥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246.48</w:t>
            </w:r>
          </w:p>
        </w:tc>
      </w:tr>
      <w:tr>
        <w:tblPrEx>
          <w:tblCellMar>
            <w:top w:w="0" w:type="dxa"/>
            <w:left w:w="108" w:type="dxa"/>
            <w:bottom w:w="0" w:type="dxa"/>
            <w:right w:w="108" w:type="dxa"/>
          </w:tblCellMar>
        </w:tblPrEx>
        <w:trPr>
          <w:trHeight w:val="45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结构性破坏，基层未破损</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126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沥青路面面层维修（4cmSBS+6）</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铣刨路面10cm，乳化沥青粘层，AC-20C中粒式沥青混凝土 6cm，乳化沥青粘层，SBS改性细沥青混凝土4cm,涂沥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229.86</w:t>
            </w:r>
          </w:p>
        </w:tc>
      </w:tr>
      <w:tr>
        <w:tblPrEx>
          <w:tblCellMar>
            <w:top w:w="0" w:type="dxa"/>
            <w:left w:w="108" w:type="dxa"/>
            <w:bottom w:w="0" w:type="dxa"/>
            <w:right w:w="108" w:type="dxa"/>
          </w:tblCellMar>
        </w:tblPrEx>
        <w:trPr>
          <w:trHeight w:val="126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沥青路面面层维修（4cmSMA+6）</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铣刨路面10cm，乳化沥青粘层，AC-20C中粒式沥青混凝土6cm，乳化沥青粘层，SMA细沥青混凝土4cm,涂沥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253.48</w:t>
            </w:r>
          </w:p>
        </w:tc>
      </w:tr>
      <w:tr>
        <w:tblPrEx>
          <w:tblCellMar>
            <w:top w:w="0" w:type="dxa"/>
            <w:left w:w="108" w:type="dxa"/>
            <w:bottom w:w="0" w:type="dxa"/>
            <w:right w:w="108" w:type="dxa"/>
          </w:tblCellMar>
        </w:tblPrEx>
        <w:trPr>
          <w:trHeight w:val="126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沥青路面面层维修（彩色4cmSBS+6）</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铣刨路面10cm，乳化沥青粘层，AC-20C中粒式沥青混凝土 6cm，乳化沥青粘层，SBS改性细沥青混凝土4cm,涂沥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256.00</w:t>
            </w:r>
          </w:p>
        </w:tc>
      </w:tr>
      <w:tr>
        <w:tblPrEx>
          <w:tblCellMar>
            <w:top w:w="0" w:type="dxa"/>
            <w:left w:w="108" w:type="dxa"/>
            <w:bottom w:w="0" w:type="dxa"/>
            <w:right w:w="108" w:type="dxa"/>
          </w:tblCellMar>
        </w:tblPrEx>
        <w:trPr>
          <w:trHeight w:val="126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沥青路面面层维修（彩色4cmSMA+6）</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铣刨路面10cm，乳化沥青粘层，AC-20C中粒式沥青混凝土6cm，乳化沥青粘层，SMA细沥青混凝土4cm,涂沥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377.44</w:t>
            </w:r>
          </w:p>
        </w:tc>
      </w:tr>
      <w:tr>
        <w:tblPrEx>
          <w:tblCellMar>
            <w:top w:w="0" w:type="dxa"/>
            <w:left w:w="108" w:type="dxa"/>
            <w:bottom w:w="0" w:type="dxa"/>
            <w:right w:w="108" w:type="dxa"/>
          </w:tblCellMar>
        </w:tblPrEx>
        <w:trPr>
          <w:trHeight w:val="147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沥青路面面层维修（4cmSBS+5+6cm）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铣刨路面15cm，土工格栅，乳化沥青下封层，AC-25粗粒式沥青混凝土6cm，乳化沥青粘层，AC-20中粒式沥青混凝土5cm，乳化沥青粘层，SBS改性细沥青混凝土4cm,涂沥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360.68</w:t>
            </w:r>
          </w:p>
        </w:tc>
      </w:tr>
      <w:tr>
        <w:tblPrEx>
          <w:tblCellMar>
            <w:top w:w="0" w:type="dxa"/>
            <w:left w:w="108" w:type="dxa"/>
            <w:bottom w:w="0" w:type="dxa"/>
            <w:right w:w="108" w:type="dxa"/>
          </w:tblCellMar>
        </w:tblPrEx>
        <w:trPr>
          <w:trHeight w:val="147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沥青路面面层维修（4cmsma+5+6cm）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铣刨路面15cm，乳化沥青下封层，土工格栅，AC-25粗粒式沥青混凝土6cm，乳化沥青粘层，AC-20中粒式沥青混凝土5cm，乳化沥青粘层，SMA细沥青混凝土4cm,涂沥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384.29</w:t>
            </w:r>
          </w:p>
        </w:tc>
      </w:tr>
      <w:tr>
        <w:tblPrEx>
          <w:tblCellMar>
            <w:top w:w="0" w:type="dxa"/>
            <w:left w:w="108" w:type="dxa"/>
            <w:bottom w:w="0" w:type="dxa"/>
            <w:right w:w="108" w:type="dxa"/>
          </w:tblCellMar>
        </w:tblPrEx>
        <w:trPr>
          <w:trHeight w:val="147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沥青路面面层维修（彩色4cmSBS+5+6cm）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铣刨路面15cm，土工格栅，乳化沥青下封层，AC-25粗粒式沥青混凝土6cm，乳化沥青粘层，AC-20中粒式沥青混凝土5cm，乳化沥青粘层，彩色SBS改性细沥青混凝土4cm,涂沥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386.82</w:t>
            </w:r>
          </w:p>
        </w:tc>
      </w:tr>
      <w:tr>
        <w:tblPrEx>
          <w:tblCellMar>
            <w:top w:w="0" w:type="dxa"/>
            <w:left w:w="108" w:type="dxa"/>
            <w:bottom w:w="0" w:type="dxa"/>
            <w:right w:w="108" w:type="dxa"/>
          </w:tblCellMar>
        </w:tblPrEx>
        <w:trPr>
          <w:trHeight w:val="147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沥青路面面层维修（彩色4cmsma+5+6cm）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铣刨路面15cm，乳化沥青下封层，土工格栅，AC-25粗粒式沥青混凝土6cm，乳化沥青粘层，AC-20中粒式沥青混凝土5cm，乳化沥青粘层，彩色SMA细沥青混凝土4cm,涂沥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508.26</w:t>
            </w:r>
          </w:p>
        </w:tc>
      </w:tr>
      <w:tr>
        <w:tblPrEx>
          <w:tblCellMar>
            <w:top w:w="0" w:type="dxa"/>
            <w:left w:w="108" w:type="dxa"/>
            <w:bottom w:w="0" w:type="dxa"/>
            <w:right w:w="108" w:type="dxa"/>
          </w:tblCellMar>
        </w:tblPrEx>
        <w:trPr>
          <w:trHeight w:val="45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结构性破坏，基层破损</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CellMar>
            <w:top w:w="0" w:type="dxa"/>
            <w:left w:w="108" w:type="dxa"/>
            <w:bottom w:w="0" w:type="dxa"/>
            <w:right w:w="108" w:type="dxa"/>
          </w:tblCellMar>
        </w:tblPrEx>
        <w:trPr>
          <w:trHeight w:val="34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沥青路面面层维修（4cmSBS改性沥青+5+6cm+20）</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铣刨路面15cm，拆除基层20cm，路床平整碾压，沥青碎石20cm，土工格栅，乳化沥青下封层，AC-25粗粒式沥青混凝土6cm，乳化沥青粘层，AC-20中粒式沥青混凝土5cm，乳化沥青粘层，SBS改性细沥青混凝土4cm,涂沥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630.20</w:t>
            </w:r>
          </w:p>
        </w:tc>
      </w:tr>
      <w:tr>
        <w:tblPrEx>
          <w:tblCellMar>
            <w:top w:w="0" w:type="dxa"/>
            <w:left w:w="108" w:type="dxa"/>
            <w:bottom w:w="0" w:type="dxa"/>
            <w:right w:w="108" w:type="dxa"/>
          </w:tblCellMar>
        </w:tblPrEx>
        <w:trPr>
          <w:trHeight w:val="17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沥青路面面层维修（4cmSMA沥青+5+6cm+20）</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铣刨路面15cm，拆除基层20cm，路床平整碾压，沥青碎石20cm，土工格栅，乳化沥青下封层，AC-25粗粒式沥青混凝土6cm，乳化沥青粘层，AC-20中粒式沥青混凝土5cm，乳化沥青粘层，SMA细沥青混凝土4cm,涂沥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653.82</w:t>
            </w:r>
          </w:p>
        </w:tc>
      </w:tr>
      <w:tr>
        <w:tblPrEx>
          <w:tblCellMar>
            <w:top w:w="0" w:type="dxa"/>
            <w:left w:w="108" w:type="dxa"/>
            <w:bottom w:w="0" w:type="dxa"/>
            <w:right w:w="108" w:type="dxa"/>
          </w:tblCellMar>
        </w:tblPrEx>
        <w:trPr>
          <w:trHeight w:val="449"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沥青路面面层维修（彩色4cmSBS改性沥青+5+6cm+20）</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铣刨路面15cm，拆除基层20cm，路床平整碾压，沥青碎石20cm，土工格栅，乳化沥青下封层，AC-25粗粒式沥青混凝土6cm，乳化沥青粘层，AC-20中粒式沥青混凝土5cm，乳化沥青粘层，彩色SBS改性细沥青混凝土4cm,涂沥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656.34</w:t>
            </w:r>
          </w:p>
        </w:tc>
      </w:tr>
      <w:tr>
        <w:tblPrEx>
          <w:tblCellMar>
            <w:top w:w="0" w:type="dxa"/>
            <w:left w:w="108" w:type="dxa"/>
            <w:bottom w:w="0" w:type="dxa"/>
            <w:right w:w="108" w:type="dxa"/>
          </w:tblCellMar>
        </w:tblPrEx>
        <w:trPr>
          <w:trHeight w:val="192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沥青路面面层维修（彩色4cmSMA沥青+5+6cm+20）</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铣刨路面15cm，拆除基层20cm，路床平整碾压，沥青碎石20cm，土工格栅，乳化沥青下封层，AC-25粗粒式沥青混凝土6cm，乳化沥青粘层，AC-20中粒式沥青混凝土5cm，乳化沥青粘层，彩色SMA细沥青混凝土4cm,涂沥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777.78</w:t>
            </w:r>
          </w:p>
        </w:tc>
      </w:tr>
      <w:tr>
        <w:tblPrEx>
          <w:tblCellMar>
            <w:top w:w="0" w:type="dxa"/>
            <w:left w:w="108" w:type="dxa"/>
            <w:bottom w:w="0" w:type="dxa"/>
            <w:right w:w="108" w:type="dxa"/>
          </w:tblCellMar>
        </w:tblPrEx>
        <w:trPr>
          <w:trHeight w:val="57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水泥混凝土路面修复 基层未破损</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192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水泥混凝土（4cmSBS改性+5+6cm+15）</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挖除21cm水泥混凝土路面，路床整理，5%水泥稳定碎石基层15cm，土工格栅，乳化沥青下封层，AC-25粗粒式沥青混凝土6cm，乳化沥青粘层，AC-20中粒式沥青混凝土5cm，乳化沥青粘层，SBS改性细沥青混凝土4cm,涂沥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511.43</w:t>
            </w:r>
          </w:p>
        </w:tc>
      </w:tr>
      <w:tr>
        <w:tblPrEx>
          <w:tblCellMar>
            <w:top w:w="0" w:type="dxa"/>
            <w:left w:w="108" w:type="dxa"/>
            <w:bottom w:w="0" w:type="dxa"/>
            <w:right w:w="108" w:type="dxa"/>
          </w:tblCellMar>
        </w:tblPrEx>
        <w:trPr>
          <w:trHeight w:val="147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18</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水泥混凝土（5cmSBS改性+7+15）</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挖除22cm水泥混凝土路面，路床整理，5%水泥稳定碎石15cm，土工格栅，乳化沥青下封层，AC-20中粒式沥青混凝土7cm，乳化沥青粘层，SBS改性细沥青混凝土5cm,涂沥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448.67</w:t>
            </w:r>
          </w:p>
        </w:tc>
      </w:tr>
      <w:tr>
        <w:tblPrEx>
          <w:tblCellMar>
            <w:top w:w="0" w:type="dxa"/>
            <w:left w:w="108" w:type="dxa"/>
            <w:bottom w:w="0" w:type="dxa"/>
            <w:right w:w="108" w:type="dxa"/>
          </w:tblCellMar>
        </w:tblPrEx>
        <w:trPr>
          <w:trHeight w:val="3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19</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水泥混凝土（5cmSMA+7+15）</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挖除22cm水泥混凝土路面，路床整理，5%水泥稳定碎石15cm，土工格栅，乳化沥青下封层，AC-20中粒式沥青混凝土7cm，乳化沥青粘层，SMA细沥青混凝土5cm,涂沥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478.19</w:t>
            </w:r>
          </w:p>
        </w:tc>
      </w:tr>
      <w:tr>
        <w:tblPrEx>
          <w:tblCellMar>
            <w:top w:w="0" w:type="dxa"/>
            <w:left w:w="108" w:type="dxa"/>
            <w:bottom w:w="0" w:type="dxa"/>
            <w:right w:w="108" w:type="dxa"/>
          </w:tblCellMar>
        </w:tblPrEx>
        <w:trPr>
          <w:trHeight w:val="271"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水泥混凝土（5cmSBS改性+7+5）</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挖除22cm水泥混凝土路面，路床整理，快速水泥5cm，土工格栅，乳化沥青封层，AC-20中粒式沥青混凝土7cm，乳化沥青粘层，SBS改性细沥青混凝土5cm,涂沥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593.14</w:t>
            </w:r>
          </w:p>
        </w:tc>
      </w:tr>
      <w:tr>
        <w:tblPrEx>
          <w:tblCellMar>
            <w:top w:w="0" w:type="dxa"/>
            <w:left w:w="108" w:type="dxa"/>
            <w:bottom w:w="0" w:type="dxa"/>
            <w:right w:w="108" w:type="dxa"/>
          </w:tblCellMar>
        </w:tblPrEx>
        <w:trPr>
          <w:trHeight w:val="57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水泥混凝土路面修复 基层破损</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CellMar>
            <w:top w:w="0" w:type="dxa"/>
            <w:left w:w="108" w:type="dxa"/>
            <w:bottom w:w="0" w:type="dxa"/>
            <w:right w:w="108" w:type="dxa"/>
          </w:tblCellMar>
        </w:tblPrEx>
        <w:trPr>
          <w:trHeight w:val="17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21</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水泥混凝土（5cmSMA+7+20）</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挖除22cm水泥混凝土路面，挖除10cm水泥稳定基层，路床整理，沥青碎石20cm，土工格栅，乳化沥青下封层，AC-20中粒式沥青混凝土7cm，乳化沥青粘层，SMA细沥青混凝土5cm,涂沥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491.71</w:t>
            </w:r>
          </w:p>
        </w:tc>
      </w:tr>
      <w:tr>
        <w:tblPrEx>
          <w:tblCellMar>
            <w:top w:w="0" w:type="dxa"/>
            <w:left w:w="108" w:type="dxa"/>
            <w:bottom w:w="0" w:type="dxa"/>
            <w:right w:w="108" w:type="dxa"/>
          </w:tblCellMar>
        </w:tblPrEx>
        <w:trPr>
          <w:trHeight w:val="192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水泥混凝土（4cmSBS改性+6+8+40）</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挖除24cm水泥混凝土路面，挖除34cm水泥稳定基层，路床整理，5%水泥稳定碎石基层40cm，土工格栅，乳化沥青下封层，AC-25粗粒式沥青混凝土8cm，乳化沥青粘层，AC-20中粒式沥青混凝土6cm，乳化沥青粘层，SBS改性细沥青混凝土4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779.52</w:t>
            </w:r>
          </w:p>
        </w:tc>
      </w:tr>
      <w:tr>
        <w:tblPrEx>
          <w:tblCellMar>
            <w:top w:w="0" w:type="dxa"/>
            <w:left w:w="108" w:type="dxa"/>
            <w:bottom w:w="0" w:type="dxa"/>
            <w:right w:w="108" w:type="dxa"/>
          </w:tblCellMar>
        </w:tblPrEx>
        <w:trPr>
          <w:trHeight w:val="17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23</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水泥混凝土（5cmSMA+7+32）</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挖除22cm水泥混凝土路面，挖除22cm水泥稳定基层，路床整理，5%水泥稳定碎石基层32cm，土工格栅，乳化沥青下封层，AC-20中粒式沥青混凝土7cm，乳化沥青粘层，SBS改性细沥青混凝土5cm,涂沥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581.33</w:t>
            </w:r>
          </w:p>
        </w:tc>
      </w:tr>
      <w:tr>
        <w:tblPrEx>
          <w:tblCellMar>
            <w:top w:w="0" w:type="dxa"/>
            <w:left w:w="108" w:type="dxa"/>
            <w:bottom w:w="0" w:type="dxa"/>
            <w:right w:w="108" w:type="dxa"/>
          </w:tblCellMar>
        </w:tblPrEx>
        <w:trPr>
          <w:trHeight w:val="57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道路维修（修补零星坑洞）</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126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24</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沥青路面面层修补零星坑洞（4cmSBS）</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切缝机割方沥青混凝土路面，刨除沥青混凝土路面，基层及其它处理 乳化沥青粘层 ，SBS改性细沥青混凝土4cm 含外运 运距自行考虑，适用于10㎡以上修复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124.05</w:t>
            </w:r>
          </w:p>
        </w:tc>
      </w:tr>
      <w:tr>
        <w:tblPrEx>
          <w:tblCellMar>
            <w:top w:w="0" w:type="dxa"/>
            <w:left w:w="108" w:type="dxa"/>
            <w:bottom w:w="0" w:type="dxa"/>
            <w:right w:w="108" w:type="dxa"/>
          </w:tblCellMar>
        </w:tblPrEx>
        <w:trPr>
          <w:trHeight w:val="126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25</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沥青路面面层修补零星坑洞（彩色4cmSBS）</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切缝机割方沥青混凝土路面，刨除沥青混凝土路面，基层及其它处理 乳化沥青粘层 ，彩色SBS改性细沥青混凝土4cm 含外运 运距自行考虑，适用于10㎡以上修复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124.15</w:t>
            </w:r>
          </w:p>
        </w:tc>
      </w:tr>
      <w:tr>
        <w:tblPrEx>
          <w:tblCellMar>
            <w:top w:w="0" w:type="dxa"/>
            <w:left w:w="108" w:type="dxa"/>
            <w:bottom w:w="0" w:type="dxa"/>
            <w:right w:w="108" w:type="dxa"/>
          </w:tblCellMar>
        </w:tblPrEx>
        <w:trPr>
          <w:trHeight w:val="126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26</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沥青路面面层修补零星坑洞（4cmSMA）</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切缝机割方沥青混凝土路面，刨除沥青混凝土路面，基层及其它处理 乳化沥青粘层 ，SMA改性细沥青混凝土4cm 含外运 运距自行考虑，适用于10㎡以上修复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147.66</w:t>
            </w:r>
          </w:p>
        </w:tc>
      </w:tr>
      <w:tr>
        <w:tblPrEx>
          <w:tblCellMar>
            <w:top w:w="0" w:type="dxa"/>
            <w:left w:w="108" w:type="dxa"/>
            <w:bottom w:w="0" w:type="dxa"/>
            <w:right w:w="108" w:type="dxa"/>
          </w:tblCellMar>
        </w:tblPrEx>
        <w:trPr>
          <w:trHeight w:val="126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27</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沥青路面面层修补零星坑洞（彩色4cmSMA）</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切缝机割方沥青混凝土路面，刨除沥青混凝土路面，基层及其它处理 乳化沥青粘层 ，彩色SMA改性细沥青混凝土4cm 含外运 运距自行考虑，适用于10㎡以上修复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271.62</w:t>
            </w:r>
          </w:p>
        </w:tc>
      </w:tr>
      <w:tr>
        <w:tblPrEx>
          <w:tblCellMar>
            <w:top w:w="0" w:type="dxa"/>
            <w:left w:w="108" w:type="dxa"/>
            <w:bottom w:w="0" w:type="dxa"/>
            <w:right w:w="108" w:type="dxa"/>
          </w:tblCellMar>
        </w:tblPrEx>
        <w:trPr>
          <w:trHeight w:val="147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28</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沥青路面面层修补零星坑洞（4cmSBS+5cm）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切缝机切缝1.5m*1.5m见方沥青混凝土路面，刨除沥青混凝土路面，基层及其它处理 乳化沥青粘层，中粒式沥青混凝土5cm，乳化沥青粘层，SBS改性细沥青混凝土4cm 含外运 运距自行考虑，适用于10㎡以上修复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267.97</w:t>
            </w:r>
          </w:p>
        </w:tc>
      </w:tr>
      <w:tr>
        <w:tblPrEx>
          <w:tblCellMar>
            <w:top w:w="0" w:type="dxa"/>
            <w:left w:w="108" w:type="dxa"/>
            <w:bottom w:w="0" w:type="dxa"/>
            <w:right w:w="108" w:type="dxa"/>
          </w:tblCellMar>
        </w:tblPrEx>
        <w:trPr>
          <w:trHeight w:val="147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29</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沥青路面面层修补零星坑洞（彩色4cmSBS+5cm）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切缝机切缝1.5m*1.5m见方沥青混凝土路面，刨除沥青混凝土路面，基层及其它处理 乳化沥青粘层，中粒式沥青混凝土5cm，乳化沥青粘层，彩色SBS改性细沥青混凝土4cm 含外运 运距自行考虑，适用于10㎡以上修复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294.10</w:t>
            </w:r>
          </w:p>
        </w:tc>
      </w:tr>
      <w:tr>
        <w:tblPrEx>
          <w:tblCellMar>
            <w:top w:w="0" w:type="dxa"/>
            <w:left w:w="108" w:type="dxa"/>
            <w:bottom w:w="0" w:type="dxa"/>
            <w:right w:w="108" w:type="dxa"/>
          </w:tblCellMar>
        </w:tblPrEx>
        <w:trPr>
          <w:trHeight w:val="147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30</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沥青路面面层修补零星坑洞（4cmSMA+5cm）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切缝机切缝1.5m*1.5m见方沥青混凝土路面，刨除沥青混凝土路面，基层及其它处理 乳化沥青粘层，中粒式沥青混凝土5cm，乳化沥青粘层，SMA改性细沥青混凝土4cm 含外运 运距自行考虑，适用于10㎡以上修复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291.58</w:t>
            </w:r>
          </w:p>
        </w:tc>
      </w:tr>
      <w:tr>
        <w:tblPrEx>
          <w:tblCellMar>
            <w:top w:w="0" w:type="dxa"/>
            <w:left w:w="108" w:type="dxa"/>
            <w:bottom w:w="0" w:type="dxa"/>
            <w:right w:w="108" w:type="dxa"/>
          </w:tblCellMar>
        </w:tblPrEx>
        <w:trPr>
          <w:trHeight w:val="9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31</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沥青路面面层修补零星坑洞（彩色4cmSMA+5cm）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切缝机切缝1.5m*1.5m见方沥青混凝土路面，刨除沥青混凝土路面，基层及其它处理 乳化沥青粘层，中粒式沥青混凝土5cm，乳化沥青粘层，彩色SMA改性细沥青混凝土4cm 含外运 运距自行考虑，适用于10㎡以上修复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415.54</w:t>
            </w:r>
          </w:p>
        </w:tc>
      </w:tr>
      <w:tr>
        <w:tblPrEx>
          <w:tblCellMar>
            <w:top w:w="0" w:type="dxa"/>
            <w:left w:w="108" w:type="dxa"/>
            <w:bottom w:w="0" w:type="dxa"/>
            <w:right w:w="108" w:type="dxa"/>
          </w:tblCellMar>
        </w:tblPrEx>
        <w:trPr>
          <w:trHeight w:val="17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沥青路面面层修补零星坑洞（4cmSBS+5+6cm）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切缝机切缝1.5m*1.5m见方沥青混凝土路面，刨除沥青混凝土路面，基层及其它处理  乳化沥青下封层，粗粒式沥青混凝土6cm，乳化沥青粘层，中粒式沥青混凝土5cm，乳化沥青粘层,SBS改性细沥青混凝土4cm 含外运 运距自行考虑，适用于10㎡以上修复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415.57</w:t>
            </w:r>
          </w:p>
        </w:tc>
      </w:tr>
      <w:tr>
        <w:tblPrEx>
          <w:tblCellMar>
            <w:top w:w="0" w:type="dxa"/>
            <w:left w:w="108" w:type="dxa"/>
            <w:bottom w:w="0" w:type="dxa"/>
            <w:right w:w="108" w:type="dxa"/>
          </w:tblCellMar>
        </w:tblPrEx>
        <w:trPr>
          <w:trHeight w:val="664"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33</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沥青路面面层修补零星坑洞（彩色4cmSBS+5+6cm）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切缝机切缝1.5m*1.5m见方沥青混凝土路面，刨除沥青混凝土路面，基层及其它处理  乳化沥青下封层，粗粒式沥青混凝土6cm，乳化沥青粘层，中粒式沥青混凝土5cm，乳化沥青粘层,彩色SBS改性细沥青混凝土4cm 含外运 运距自行考虑，适用于10㎡以上修复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441.70</w:t>
            </w:r>
          </w:p>
        </w:tc>
      </w:tr>
      <w:tr>
        <w:tblPrEx>
          <w:tblCellMar>
            <w:top w:w="0" w:type="dxa"/>
            <w:left w:w="108" w:type="dxa"/>
            <w:bottom w:w="0" w:type="dxa"/>
            <w:right w:w="108" w:type="dxa"/>
          </w:tblCellMar>
        </w:tblPrEx>
        <w:trPr>
          <w:trHeight w:val="17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34</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沥青路面面层修补零星坑洞（4cmSMA+5+6cm）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切缝机切缝1.5m*1.5m见方沥青混凝土路面，刨除沥青混凝土路面，基层及其它处理  乳化沥青下封层，粗粒式沥青混凝土6cm，乳化沥青粘层，中粒式沥青混凝土5cm，乳化沥青粘层,SMA改性细沥青混凝土4cm 含外运 运距自行考虑，适用于10㎡以上修复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439.19</w:t>
            </w:r>
          </w:p>
        </w:tc>
      </w:tr>
      <w:tr>
        <w:tblPrEx>
          <w:tblCellMar>
            <w:top w:w="0" w:type="dxa"/>
            <w:left w:w="108" w:type="dxa"/>
            <w:bottom w:w="0" w:type="dxa"/>
            <w:right w:w="108" w:type="dxa"/>
          </w:tblCellMar>
        </w:tblPrEx>
        <w:trPr>
          <w:trHeight w:val="17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35</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沥青路面面层修补零星坑洞（彩色4cmSMA+5+6cm）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切缝机切缝1.5m*1.5m见方沥青混凝土路面，刨除沥青混凝土路面，基层及其它处理  乳化沥青下封层，粗粒式沥青混凝土6cm，乳化沥青粘层，中粒式沥青混凝土5cm，乳化沥青粘层,彩色SMA改性细沥青混凝土4cm 含外运 运距自行考虑，适用于10㎡以上修复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563.15</w:t>
            </w:r>
          </w:p>
        </w:tc>
      </w:tr>
      <w:tr>
        <w:tblPrEx>
          <w:tblCellMar>
            <w:top w:w="0" w:type="dxa"/>
            <w:left w:w="108" w:type="dxa"/>
            <w:bottom w:w="0" w:type="dxa"/>
            <w:right w:w="108" w:type="dxa"/>
          </w:tblCellMar>
        </w:tblPrEx>
        <w:trPr>
          <w:trHeight w:val="9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36</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沥青路面面层修补零星坑洞（4cmSBS+5+6+35cm）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切缝机切缝1.5m*1.5m见方沥青混凝土路面，刨除沥青混凝土路面，拆除基层35cm，基层及其它处理  路床平整碾压，5%水泥碎石稳定层 35CM，乳化沥青下封层，粗粒式沥青混凝土6cm，乳化沥青粘层，中粒式沥青混凝土5cm，乳化沥青粘层,SBS改性细沥青混凝土4cm 含外运 运距自行考虑，适用于10㎡以上修复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709.17</w:t>
            </w:r>
          </w:p>
        </w:tc>
      </w:tr>
      <w:tr>
        <w:tblPrEx>
          <w:tblCellMar>
            <w:top w:w="0" w:type="dxa"/>
            <w:left w:w="108" w:type="dxa"/>
            <w:bottom w:w="0" w:type="dxa"/>
            <w:right w:w="108" w:type="dxa"/>
          </w:tblCellMar>
        </w:tblPrEx>
        <w:trPr>
          <w:trHeight w:val="216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37</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沥青路面面层修补零星坑洞（彩色4cmSBS+5+6+35cm）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切缝机切缝1.5m*1.5m见方沥青混凝土路面，刨除沥青混凝土路面，拆除基层35cm，基层及其它处理  路床平整碾压，5%水泥碎石稳定层 35CM，乳化沥青下封层，粗粒式沥青混凝土6cm，乳化沥青粘层，中粒式沥青混凝土5cm，乳化沥青粘层,彩色SBS改性细沥青混凝土4cm 含外运 运距自行考虑，适用于10㎡以上修复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735.30</w:t>
            </w:r>
          </w:p>
        </w:tc>
      </w:tr>
      <w:tr>
        <w:tblPrEx>
          <w:tblCellMar>
            <w:top w:w="0" w:type="dxa"/>
            <w:left w:w="108" w:type="dxa"/>
            <w:bottom w:w="0" w:type="dxa"/>
            <w:right w:w="108" w:type="dxa"/>
          </w:tblCellMar>
        </w:tblPrEx>
        <w:trPr>
          <w:trHeight w:val="446"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38</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沥青路面面层修补零星坑洞（4cmSMA+5+6+35cm）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切缝机切缝1.5m*1.5m见方沥青混凝土路面，刨除沥青混凝土路面，拆除基层35cm，基层及其它处理  路床平整碾压，5%水泥碎石稳定层 35CM，乳化沥青下封层，粗粒式沥青混凝土6cm，乳化沥青粘层，中粒式沥青混凝土5cm，乳化沥青粘层,SMA改性细沥青混凝土4cm 含外运 运距自行考虑,适用于10㎡以上修复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732.79</w:t>
            </w:r>
          </w:p>
        </w:tc>
      </w:tr>
      <w:tr>
        <w:tblPrEx>
          <w:tblCellMar>
            <w:top w:w="0" w:type="dxa"/>
            <w:left w:w="108" w:type="dxa"/>
            <w:bottom w:w="0" w:type="dxa"/>
            <w:right w:w="108" w:type="dxa"/>
          </w:tblCellMar>
        </w:tblPrEx>
        <w:trPr>
          <w:trHeight w:val="216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39</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沥青路面面层修补零星坑洞（彩色4cmSMA+5+6+35cm）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切缝机切缝1.5m*1.5m见方沥青混凝土路面，刨除沥青混凝土路面，拆除基层35cm，基层及其它处理  路床平整碾压，5%水泥碎石稳定层 35CM，乳化沥青下封层，粗粒式沥青混凝土6cm，乳化沥青粘层，中粒式沥青混凝土5cm，乳化沥青粘层,彩色SMA改性细沥青混凝土4cm 含外运 运距自行考虑,适用于10㎡以上修复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856.75</w:t>
            </w:r>
          </w:p>
        </w:tc>
      </w:tr>
      <w:tr>
        <w:tblPrEx>
          <w:tblCellMar>
            <w:top w:w="0" w:type="dxa"/>
            <w:left w:w="108" w:type="dxa"/>
            <w:bottom w:w="0" w:type="dxa"/>
            <w:right w:w="108" w:type="dxa"/>
          </w:tblCellMar>
        </w:tblPrEx>
        <w:trPr>
          <w:trHeight w:val="45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人行道维修</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CellMar>
            <w:top w:w="0" w:type="dxa"/>
            <w:left w:w="108" w:type="dxa"/>
            <w:bottom w:w="0" w:type="dxa"/>
            <w:right w:w="108" w:type="dxa"/>
          </w:tblCellMar>
        </w:tblPrEx>
        <w:trPr>
          <w:trHeight w:val="8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40</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人行道面层维修（花岗岩板）</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运距自行考虑，6cm花岗岩板，3cm1：2水泥砂浆，适用于200㎡以上修复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365.68</w:t>
            </w:r>
          </w:p>
        </w:tc>
      </w:tr>
      <w:tr>
        <w:tblPrEx>
          <w:tblCellMar>
            <w:top w:w="0" w:type="dxa"/>
            <w:left w:w="108" w:type="dxa"/>
            <w:bottom w:w="0" w:type="dxa"/>
            <w:right w:w="108" w:type="dxa"/>
          </w:tblCellMar>
        </w:tblPrEx>
        <w:trPr>
          <w:trHeight w:val="8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41</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人行道面层维修（花岗岩板）</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运距自行考虑，4cm花岗岩板，3cm1：2水泥砂浆，适用于200㎡以上修复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325.85</w:t>
            </w:r>
          </w:p>
        </w:tc>
      </w:tr>
      <w:tr>
        <w:tblPrEx>
          <w:tblCellMar>
            <w:top w:w="0" w:type="dxa"/>
            <w:left w:w="108" w:type="dxa"/>
            <w:bottom w:w="0" w:type="dxa"/>
            <w:right w:w="108" w:type="dxa"/>
          </w:tblCellMar>
        </w:tblPrEx>
        <w:trPr>
          <w:trHeight w:val="102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42</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人行道面层及基础维修（花岗岩板+基础）</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拆除人行道板及基础，含外运 运距自行考虑，路床整形，C25水泥混凝土基础20cm，6cm花岗岩板，3cm1：2水泥砂浆，适用于200㎡以上修复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612.87</w:t>
            </w:r>
          </w:p>
        </w:tc>
      </w:tr>
      <w:tr>
        <w:tblPrEx>
          <w:tblCellMar>
            <w:top w:w="0" w:type="dxa"/>
            <w:left w:w="108" w:type="dxa"/>
            <w:bottom w:w="0" w:type="dxa"/>
            <w:right w:w="108" w:type="dxa"/>
          </w:tblCellMar>
        </w:tblPrEx>
        <w:trPr>
          <w:trHeight w:val="102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43</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人行道面层及基础维修（花岗岩板+基础）</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拆除人行道板及基础，含外运 运距自行考虑，路床整形，C25水泥混凝土基础20cm，4cm花岗岩板，3cm1：2水泥砂浆，适用于200㎡以上修复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573.03</w:t>
            </w:r>
          </w:p>
        </w:tc>
      </w:tr>
      <w:tr>
        <w:tblPrEx>
          <w:tblCellMar>
            <w:top w:w="0" w:type="dxa"/>
            <w:left w:w="108" w:type="dxa"/>
            <w:bottom w:w="0" w:type="dxa"/>
            <w:right w:w="108" w:type="dxa"/>
          </w:tblCellMar>
        </w:tblPrEx>
        <w:trPr>
          <w:trHeight w:val="8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44</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人行道面层维修（花岗岩板50%利用）</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运距自行考虑，6cm花岗岩板（50%利用），3cm1：2水泥砂浆，适用于200㎡以上修复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221.50</w:t>
            </w:r>
          </w:p>
        </w:tc>
      </w:tr>
      <w:tr>
        <w:tblPrEx>
          <w:tblCellMar>
            <w:top w:w="0" w:type="dxa"/>
            <w:left w:w="108" w:type="dxa"/>
            <w:bottom w:w="0" w:type="dxa"/>
            <w:right w:w="108" w:type="dxa"/>
          </w:tblCellMar>
        </w:tblPrEx>
        <w:trPr>
          <w:trHeight w:val="102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45</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人行道面层维修（花岗岩板50%利用+基础）</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拆除人行道板及基础，路床整形，C25水泥混凝土基础20cm ，6cm花岗岩板（50%利用），3cm1：2水泥砂浆，适用于200㎡以上修复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467.43</w:t>
            </w:r>
          </w:p>
        </w:tc>
      </w:tr>
      <w:tr>
        <w:tblPrEx>
          <w:tblCellMar>
            <w:top w:w="0" w:type="dxa"/>
            <w:left w:w="108" w:type="dxa"/>
            <w:bottom w:w="0" w:type="dxa"/>
            <w:right w:w="108" w:type="dxa"/>
          </w:tblCellMar>
        </w:tblPrEx>
        <w:trPr>
          <w:trHeight w:val="8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46</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人行道面层维修（花岗岩板50%利用）</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运距自行考虑，4cm花岗岩板（50%利用），3cm1：2水泥砂浆，适用于200㎡以上修复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199.73</w:t>
            </w:r>
          </w:p>
        </w:tc>
      </w:tr>
      <w:tr>
        <w:tblPrEx>
          <w:tblCellMar>
            <w:top w:w="0" w:type="dxa"/>
            <w:left w:w="108" w:type="dxa"/>
            <w:bottom w:w="0" w:type="dxa"/>
            <w:right w:w="108" w:type="dxa"/>
          </w:tblCellMar>
        </w:tblPrEx>
        <w:trPr>
          <w:trHeight w:val="8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47</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人行道面层维修（透水砖）</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运距自行考虑，6cm透水砖，3cm1：2水泥砂浆，适用于200㎡以上修复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206.31</w:t>
            </w:r>
          </w:p>
        </w:tc>
      </w:tr>
      <w:tr>
        <w:tblPrEx>
          <w:tblCellMar>
            <w:top w:w="0" w:type="dxa"/>
            <w:left w:w="108" w:type="dxa"/>
            <w:bottom w:w="0" w:type="dxa"/>
            <w:right w:w="108" w:type="dxa"/>
          </w:tblCellMar>
        </w:tblPrEx>
        <w:trPr>
          <w:trHeight w:val="102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人行道面层及基础维修（透水砖+基础</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拆除人行道板及基础，含外运 运距自行考虑，路床整形，C25水泥混凝土基础20cm，6cm透水砖，3cm1：2水泥砂浆，适用于200㎡以上修复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448.41</w:t>
            </w:r>
          </w:p>
        </w:tc>
      </w:tr>
      <w:tr>
        <w:tblPrEx>
          <w:tblCellMar>
            <w:top w:w="0" w:type="dxa"/>
            <w:left w:w="108" w:type="dxa"/>
            <w:bottom w:w="0" w:type="dxa"/>
            <w:right w:w="108" w:type="dxa"/>
          </w:tblCellMar>
        </w:tblPrEx>
        <w:trPr>
          <w:trHeight w:val="102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49</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人行道面层维修（透水砖50%利用）</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运距自行考虑，修补局部基础处理，6cm透水砖（50%利用），3cm1：2水泥砂浆，适用于200㎡以上修复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157.06</w:t>
            </w:r>
          </w:p>
        </w:tc>
      </w:tr>
      <w:tr>
        <w:tblPrEx>
          <w:tblCellMar>
            <w:top w:w="0" w:type="dxa"/>
            <w:left w:w="108" w:type="dxa"/>
            <w:bottom w:w="0" w:type="dxa"/>
            <w:right w:w="108" w:type="dxa"/>
          </w:tblCellMar>
        </w:tblPrEx>
        <w:trPr>
          <w:trHeight w:val="102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人行道面层维修（透水砖50%利用+基础）</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拆除人行道板及基础，路床整形，C25水泥混凝土基础20cm，6cm透水砖（50%利用），3cm1：2水泥砂浆，适用于200㎡以上修复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399.16</w:t>
            </w:r>
          </w:p>
        </w:tc>
      </w:tr>
      <w:tr>
        <w:tblPrEx>
          <w:tblCellMar>
            <w:top w:w="0" w:type="dxa"/>
            <w:left w:w="108" w:type="dxa"/>
            <w:bottom w:w="0" w:type="dxa"/>
            <w:right w:w="108" w:type="dxa"/>
          </w:tblCellMar>
        </w:tblPrEx>
        <w:trPr>
          <w:trHeight w:val="8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51</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人行道面层维修（陶瓷透水砖）</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运距自行考虑，6cm陶瓷透水砖，3cm1：2水泥砂浆，适用于200㎡以上修复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237.55</w:t>
            </w:r>
          </w:p>
        </w:tc>
      </w:tr>
      <w:tr>
        <w:tblPrEx>
          <w:tblCellMar>
            <w:top w:w="0" w:type="dxa"/>
            <w:left w:w="108" w:type="dxa"/>
            <w:bottom w:w="0" w:type="dxa"/>
            <w:right w:w="108" w:type="dxa"/>
          </w:tblCellMar>
        </w:tblPrEx>
        <w:trPr>
          <w:trHeight w:val="102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52</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人行道面层及基础维修（陶瓷透水砖+基础）</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拆除人行道板及基础，含外运 运距自行考虑，路床整形，C25水泥混凝土基础20cm，6cm陶瓷透水砖，3cm1：2水泥砂浆，适用于200㎡以上修复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479.65</w:t>
            </w:r>
          </w:p>
        </w:tc>
      </w:tr>
      <w:tr>
        <w:tblPrEx>
          <w:tblCellMar>
            <w:top w:w="0" w:type="dxa"/>
            <w:left w:w="108" w:type="dxa"/>
            <w:bottom w:w="0" w:type="dxa"/>
            <w:right w:w="108" w:type="dxa"/>
          </w:tblCellMar>
        </w:tblPrEx>
        <w:trPr>
          <w:trHeight w:val="8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53</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人行道面层维修（陶瓷透水砖50%利用）</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运距自行考虑，6cm陶瓷透水砖（50%利用），3cm1：2水泥砂浆，适用于200㎡以上修复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172.67</w:t>
            </w:r>
          </w:p>
        </w:tc>
      </w:tr>
      <w:tr>
        <w:tblPrEx>
          <w:tblCellMar>
            <w:top w:w="0" w:type="dxa"/>
            <w:left w:w="108" w:type="dxa"/>
            <w:bottom w:w="0" w:type="dxa"/>
            <w:right w:w="108" w:type="dxa"/>
          </w:tblCellMar>
        </w:tblPrEx>
        <w:trPr>
          <w:trHeight w:val="126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54</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人行道面层维修（陶瓷透水砖50%利用+基础）</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拆除人行道板及基础，含外运 运距自行考虑，，路床整形，C25水泥混凝土基础20cm，6cm陶瓷透水砖（50%利用），3cm1：2水泥砂浆，适用于200㎡以上修复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414.77</w:t>
            </w:r>
          </w:p>
        </w:tc>
      </w:tr>
      <w:tr>
        <w:tblPrEx>
          <w:tblCellMar>
            <w:top w:w="0" w:type="dxa"/>
            <w:left w:w="108" w:type="dxa"/>
            <w:bottom w:w="0" w:type="dxa"/>
            <w:right w:w="108" w:type="dxa"/>
          </w:tblCellMar>
        </w:tblPrEx>
        <w:trPr>
          <w:trHeight w:val="8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55</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人行道面层维修（彩色板）</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运距自行考虑，6cm彩色板，3cm1：2水泥砂浆，适用于200㎡以上修复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159.57</w:t>
            </w:r>
          </w:p>
        </w:tc>
      </w:tr>
      <w:tr>
        <w:tblPrEx>
          <w:tblCellMar>
            <w:top w:w="0" w:type="dxa"/>
            <w:left w:w="108" w:type="dxa"/>
            <w:bottom w:w="0" w:type="dxa"/>
            <w:right w:w="108" w:type="dxa"/>
          </w:tblCellMar>
        </w:tblPrEx>
        <w:trPr>
          <w:trHeight w:val="102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56</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人行道面层及基础维修（彩色板+基础）</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拆除人行道板及基础，含外运 运距自行考虑，路床整形，水泥混凝土基础20cm，6cm彩色板，3cm1：2水泥砂浆，适用于200㎡以上修复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410.50</w:t>
            </w:r>
          </w:p>
        </w:tc>
      </w:tr>
      <w:tr>
        <w:tblPrEx>
          <w:tblCellMar>
            <w:top w:w="0" w:type="dxa"/>
            <w:left w:w="108" w:type="dxa"/>
            <w:bottom w:w="0" w:type="dxa"/>
            <w:right w:w="108" w:type="dxa"/>
          </w:tblCellMar>
        </w:tblPrEx>
        <w:trPr>
          <w:trHeight w:val="421"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57</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人行道面层维修（彩色板50%利用）</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运距自行考虑，修补局部基础处理，6cm彩色板（50%利用），3cm1：2水泥砂浆，适用于200㎡以上修复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120.32</w:t>
            </w:r>
          </w:p>
        </w:tc>
      </w:tr>
      <w:tr>
        <w:tblPrEx>
          <w:tblCellMar>
            <w:top w:w="0" w:type="dxa"/>
            <w:left w:w="108" w:type="dxa"/>
            <w:bottom w:w="0" w:type="dxa"/>
            <w:right w:w="108" w:type="dxa"/>
          </w:tblCellMar>
        </w:tblPrEx>
        <w:trPr>
          <w:trHeight w:val="102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58</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人行道面层维修（植草砖50%利用）</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运距自行考虑，修补局部基础处理，植草砖（50%利用），3cm1：2水泥砂浆，适用于200㎡以上修复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133.03</w:t>
            </w:r>
          </w:p>
        </w:tc>
      </w:tr>
      <w:tr>
        <w:tblPrEx>
          <w:tblCellMar>
            <w:top w:w="0" w:type="dxa"/>
            <w:left w:w="108" w:type="dxa"/>
            <w:bottom w:w="0" w:type="dxa"/>
            <w:right w:w="108" w:type="dxa"/>
          </w:tblCellMar>
        </w:tblPrEx>
        <w:trPr>
          <w:trHeight w:val="8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59</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人行道面层及基础维修（植草砖）</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运距自行考虑，植草砖，3cm1：2水泥砂浆，适用于200㎡以上修复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158.26</w:t>
            </w:r>
          </w:p>
        </w:tc>
      </w:tr>
      <w:tr>
        <w:tblPrEx>
          <w:tblCellMar>
            <w:top w:w="0" w:type="dxa"/>
            <w:left w:w="108" w:type="dxa"/>
            <w:bottom w:w="0" w:type="dxa"/>
            <w:right w:w="108" w:type="dxa"/>
          </w:tblCellMar>
        </w:tblPrEx>
        <w:trPr>
          <w:trHeight w:val="126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60</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人行道面层及基础维修（植草砖+基础）</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拆除人行道板及基础，含外运 运距自行考虑，修补局部基础处理，路床整形，水泥混凝土基础20cm，植草砖，3cm1：2水泥砂浆，适用于200㎡以上修复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405.39</w:t>
            </w:r>
          </w:p>
        </w:tc>
      </w:tr>
      <w:tr>
        <w:tblPrEx>
          <w:tblCellMar>
            <w:top w:w="0" w:type="dxa"/>
            <w:left w:w="108" w:type="dxa"/>
            <w:bottom w:w="0" w:type="dxa"/>
            <w:right w:w="108" w:type="dxa"/>
          </w:tblCellMar>
        </w:tblPrEx>
        <w:trPr>
          <w:trHeight w:val="126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61</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人行道面层维修（植草砖50%利用+基础）</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拆除人行道板及基础，含外运 运距自行考虑，修补局部基础处理，路床整形，水泥混凝土基础20cm，植草砖（50%利用），3cm1：2水泥砂浆，适用于200㎡以上修复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376.39</w:t>
            </w:r>
          </w:p>
        </w:tc>
      </w:tr>
      <w:tr>
        <w:tblPrEx>
          <w:tblCellMar>
            <w:top w:w="0" w:type="dxa"/>
            <w:left w:w="108" w:type="dxa"/>
            <w:bottom w:w="0" w:type="dxa"/>
            <w:right w:w="108" w:type="dxa"/>
          </w:tblCellMar>
        </w:tblPrEx>
        <w:trPr>
          <w:trHeight w:val="45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其他养护内容</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126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62</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过路镀锌管</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3*DN100镀锌钢管，（C25混凝土基础及方包，乳化沥青粘层，乳化沥青封层,8cm沥青粗粒式，乳化沥青粘层,6cm沥青中粒式，4cmSBS细粒式沥青面层）须计量3根的价格</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588.07</w:t>
            </w:r>
          </w:p>
        </w:tc>
      </w:tr>
      <w:tr>
        <w:tblPrEx>
          <w:tblCellMar>
            <w:top w:w="0" w:type="dxa"/>
            <w:left w:w="108" w:type="dxa"/>
            <w:bottom w:w="0" w:type="dxa"/>
            <w:right w:w="108" w:type="dxa"/>
          </w:tblCellMar>
        </w:tblPrEx>
        <w:trPr>
          <w:trHeight w:val="126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63</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超薄沥青（1.5cm）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按照“圆洞方补”原则，基层清理、破损开挖、现场准备、材料准备、涂刷高粘改性乳化粘层油、填高性能冷拌型修补料1.5cm、压实 含外运 运距自行考虑，用于400㎡以上修复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125.27</w:t>
            </w:r>
          </w:p>
        </w:tc>
      </w:tr>
    </w:tbl>
    <w:p>
      <w:pPr>
        <w:pStyle w:val="62"/>
        <w:numPr>
          <w:ilvl w:val="0"/>
          <w:numId w:val="0"/>
        </w:numPr>
        <w:rPr>
          <w:rFonts w:hint="eastAsia"/>
          <w:color w:val="auto"/>
          <w:highlight w:val="none"/>
          <w:lang w:val="en-US" w:eastAsia="zh-CN"/>
        </w:rPr>
      </w:pPr>
    </w:p>
    <w:p>
      <w:pPr>
        <w:pStyle w:val="33"/>
        <w:snapToGrid w:val="0"/>
        <w:spacing w:beforeLines="50"/>
        <w:jc w:val="center"/>
        <w:outlineLvl w:val="0"/>
        <w:rPr>
          <w:rFonts w:hint="eastAsia" w:hAnsi="宋体" w:eastAsia="宋体" w:cs="宋体"/>
          <w:b/>
          <w:color w:val="auto"/>
          <w:sz w:val="24"/>
          <w:szCs w:val="24"/>
          <w:highlight w:val="none"/>
          <w:lang w:val="en-US" w:eastAsia="zh-CN"/>
        </w:rPr>
      </w:pP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市政养护预算</w:t>
      </w:r>
      <w:r>
        <w:rPr>
          <w:rFonts w:hint="eastAsia" w:hAnsi="宋体" w:cs="宋体"/>
          <w:b/>
          <w:color w:val="auto"/>
          <w:sz w:val="24"/>
          <w:szCs w:val="24"/>
          <w:highlight w:val="none"/>
          <w:lang w:val="en-US" w:eastAsia="zh-CN"/>
        </w:rPr>
        <w:t>二</w:t>
      </w:r>
    </w:p>
    <w:tbl>
      <w:tblPr>
        <w:tblStyle w:val="64"/>
        <w:tblW w:w="8934"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211"/>
        <w:gridCol w:w="3093"/>
        <w:gridCol w:w="679"/>
        <w:gridCol w:w="105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trPr>
        <w:tc>
          <w:tcPr>
            <w:tcW w:w="813" w:type="dxa"/>
            <w:vMerge w:val="restart"/>
            <w:shd w:val="clear" w:color="000000" w:fill="FFFFFF"/>
            <w:vAlign w:val="center"/>
          </w:tcPr>
          <w:p>
            <w:pPr>
              <w:widowControl/>
              <w:adjustRightInd/>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序号</w:t>
            </w:r>
          </w:p>
        </w:tc>
        <w:tc>
          <w:tcPr>
            <w:tcW w:w="2211" w:type="dxa"/>
            <w:vMerge w:val="restart"/>
            <w:shd w:val="clear" w:color="000000" w:fill="FFFFFF"/>
            <w:vAlign w:val="center"/>
          </w:tcPr>
          <w:p>
            <w:pPr>
              <w:widowControl/>
              <w:adjustRightInd/>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项目名称</w:t>
            </w:r>
          </w:p>
        </w:tc>
        <w:tc>
          <w:tcPr>
            <w:tcW w:w="3093" w:type="dxa"/>
            <w:vMerge w:val="restart"/>
            <w:shd w:val="clear" w:color="000000" w:fill="FFFFFF"/>
            <w:vAlign w:val="center"/>
          </w:tcPr>
          <w:p>
            <w:pPr>
              <w:widowControl/>
              <w:adjustRightInd/>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项目特征</w:t>
            </w:r>
          </w:p>
        </w:tc>
        <w:tc>
          <w:tcPr>
            <w:tcW w:w="679" w:type="dxa"/>
            <w:vMerge w:val="restart"/>
            <w:shd w:val="clear" w:color="000000" w:fill="FFFFFF"/>
            <w:vAlign w:val="center"/>
          </w:tcPr>
          <w:p>
            <w:pPr>
              <w:widowControl/>
              <w:adjustRightInd/>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计量</w:t>
            </w:r>
            <w:r>
              <w:rPr>
                <w:rFonts w:hint="eastAsia" w:ascii="宋体" w:hAnsi="宋体" w:eastAsia="宋体" w:cs="宋体"/>
                <w:b/>
                <w:bCs/>
                <w:color w:val="auto"/>
                <w:kern w:val="0"/>
                <w:sz w:val="20"/>
                <w:szCs w:val="20"/>
                <w:highlight w:val="none"/>
              </w:rPr>
              <w:br w:type="textWrapping"/>
            </w:r>
            <w:r>
              <w:rPr>
                <w:rFonts w:hint="eastAsia" w:ascii="宋体" w:hAnsi="宋体" w:eastAsia="宋体" w:cs="宋体"/>
                <w:b/>
                <w:bCs/>
                <w:color w:val="auto"/>
                <w:kern w:val="0"/>
                <w:sz w:val="20"/>
                <w:szCs w:val="20"/>
                <w:highlight w:val="none"/>
              </w:rPr>
              <w:t>单位</w:t>
            </w:r>
          </w:p>
        </w:tc>
        <w:tc>
          <w:tcPr>
            <w:tcW w:w="1058" w:type="dxa"/>
            <w:vMerge w:val="restart"/>
            <w:shd w:val="clear" w:color="000000" w:fill="FFFFFF"/>
            <w:vAlign w:val="center"/>
          </w:tcPr>
          <w:p>
            <w:pPr>
              <w:widowControl/>
              <w:adjustRightInd/>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工程量</w:t>
            </w:r>
          </w:p>
        </w:tc>
        <w:tc>
          <w:tcPr>
            <w:tcW w:w="1080" w:type="dxa"/>
            <w:vMerge w:val="restart"/>
            <w:shd w:val="clear" w:color="000000" w:fill="FFFFFF"/>
            <w:vAlign w:val="center"/>
          </w:tcPr>
          <w:p>
            <w:pPr>
              <w:widowControl/>
              <w:adjustRightInd/>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blHeader/>
        </w:trPr>
        <w:tc>
          <w:tcPr>
            <w:tcW w:w="813" w:type="dxa"/>
            <w:vMerge w:val="continue"/>
            <w:vAlign w:val="center"/>
          </w:tcPr>
          <w:p>
            <w:pPr>
              <w:widowControl/>
              <w:adjustRightInd/>
              <w:jc w:val="left"/>
              <w:rPr>
                <w:rFonts w:hint="eastAsia" w:ascii="宋体" w:hAnsi="宋体" w:eastAsia="宋体" w:cs="宋体"/>
                <w:color w:val="auto"/>
                <w:kern w:val="0"/>
                <w:sz w:val="20"/>
                <w:szCs w:val="20"/>
                <w:highlight w:val="none"/>
              </w:rPr>
            </w:pPr>
          </w:p>
        </w:tc>
        <w:tc>
          <w:tcPr>
            <w:tcW w:w="2211" w:type="dxa"/>
            <w:vMerge w:val="continue"/>
            <w:vAlign w:val="center"/>
          </w:tcPr>
          <w:p>
            <w:pPr>
              <w:widowControl/>
              <w:adjustRightInd/>
              <w:jc w:val="left"/>
              <w:rPr>
                <w:rFonts w:hint="eastAsia" w:ascii="宋体" w:hAnsi="宋体" w:eastAsia="宋体" w:cs="宋体"/>
                <w:color w:val="auto"/>
                <w:kern w:val="0"/>
                <w:sz w:val="20"/>
                <w:szCs w:val="20"/>
                <w:highlight w:val="none"/>
              </w:rPr>
            </w:pPr>
          </w:p>
        </w:tc>
        <w:tc>
          <w:tcPr>
            <w:tcW w:w="3093" w:type="dxa"/>
            <w:vMerge w:val="continue"/>
            <w:vAlign w:val="center"/>
          </w:tcPr>
          <w:p>
            <w:pPr>
              <w:widowControl/>
              <w:adjustRightInd/>
              <w:jc w:val="left"/>
              <w:rPr>
                <w:rFonts w:hint="eastAsia" w:ascii="宋体" w:hAnsi="宋体" w:eastAsia="宋体" w:cs="宋体"/>
                <w:color w:val="auto"/>
                <w:kern w:val="0"/>
                <w:sz w:val="20"/>
                <w:szCs w:val="20"/>
                <w:highlight w:val="none"/>
              </w:rPr>
            </w:pPr>
          </w:p>
        </w:tc>
        <w:tc>
          <w:tcPr>
            <w:tcW w:w="679" w:type="dxa"/>
            <w:vMerge w:val="continue"/>
            <w:vAlign w:val="center"/>
          </w:tcPr>
          <w:p>
            <w:pPr>
              <w:widowControl/>
              <w:adjustRightInd/>
              <w:jc w:val="left"/>
              <w:rPr>
                <w:rFonts w:hint="eastAsia" w:ascii="宋体" w:hAnsi="宋体" w:eastAsia="宋体" w:cs="宋体"/>
                <w:color w:val="auto"/>
                <w:kern w:val="0"/>
                <w:sz w:val="20"/>
                <w:szCs w:val="20"/>
                <w:highlight w:val="none"/>
              </w:rPr>
            </w:pPr>
          </w:p>
        </w:tc>
        <w:tc>
          <w:tcPr>
            <w:tcW w:w="1058" w:type="dxa"/>
            <w:vMerge w:val="continue"/>
            <w:vAlign w:val="center"/>
          </w:tcPr>
          <w:p>
            <w:pPr>
              <w:widowControl/>
              <w:adjustRightInd/>
              <w:jc w:val="left"/>
              <w:rPr>
                <w:rFonts w:hint="eastAsia" w:ascii="宋体" w:hAnsi="宋体" w:eastAsia="宋体" w:cs="宋体"/>
                <w:color w:val="auto"/>
                <w:kern w:val="0"/>
                <w:sz w:val="20"/>
                <w:szCs w:val="20"/>
                <w:highlight w:val="none"/>
              </w:rPr>
            </w:pPr>
          </w:p>
        </w:tc>
        <w:tc>
          <w:tcPr>
            <w:tcW w:w="1080" w:type="dxa"/>
            <w:vMerge w:val="continue"/>
            <w:vAlign w:val="center"/>
          </w:tcPr>
          <w:p>
            <w:pPr>
              <w:widowControl/>
              <w:adjustRightInd/>
              <w:jc w:val="left"/>
              <w:rPr>
                <w:rFonts w:hint="eastAsia" w:ascii="宋体" w:hAnsi="宋体" w:eastAsia="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813" w:type="dxa"/>
            <w:vMerge w:val="continue"/>
            <w:vAlign w:val="center"/>
          </w:tcPr>
          <w:p>
            <w:pPr>
              <w:widowControl/>
              <w:adjustRightInd/>
              <w:jc w:val="left"/>
              <w:rPr>
                <w:rFonts w:hint="eastAsia" w:ascii="宋体" w:hAnsi="宋体" w:eastAsia="宋体" w:cs="宋体"/>
                <w:color w:val="auto"/>
                <w:kern w:val="0"/>
                <w:sz w:val="20"/>
                <w:szCs w:val="20"/>
                <w:highlight w:val="none"/>
              </w:rPr>
            </w:pPr>
          </w:p>
        </w:tc>
        <w:tc>
          <w:tcPr>
            <w:tcW w:w="2211" w:type="dxa"/>
            <w:vMerge w:val="continue"/>
            <w:vAlign w:val="center"/>
          </w:tcPr>
          <w:p>
            <w:pPr>
              <w:widowControl/>
              <w:adjustRightInd/>
              <w:jc w:val="left"/>
              <w:rPr>
                <w:rFonts w:hint="eastAsia" w:ascii="宋体" w:hAnsi="宋体" w:eastAsia="宋体" w:cs="宋体"/>
                <w:color w:val="auto"/>
                <w:kern w:val="0"/>
                <w:sz w:val="20"/>
                <w:szCs w:val="20"/>
                <w:highlight w:val="none"/>
              </w:rPr>
            </w:pPr>
          </w:p>
        </w:tc>
        <w:tc>
          <w:tcPr>
            <w:tcW w:w="3093" w:type="dxa"/>
            <w:vMerge w:val="continue"/>
            <w:vAlign w:val="center"/>
          </w:tcPr>
          <w:p>
            <w:pPr>
              <w:widowControl/>
              <w:adjustRightInd/>
              <w:jc w:val="left"/>
              <w:rPr>
                <w:rFonts w:hint="eastAsia" w:ascii="宋体" w:hAnsi="宋体" w:eastAsia="宋体" w:cs="宋体"/>
                <w:color w:val="auto"/>
                <w:kern w:val="0"/>
                <w:sz w:val="20"/>
                <w:szCs w:val="20"/>
                <w:highlight w:val="none"/>
              </w:rPr>
            </w:pPr>
          </w:p>
        </w:tc>
        <w:tc>
          <w:tcPr>
            <w:tcW w:w="679" w:type="dxa"/>
            <w:vMerge w:val="continue"/>
            <w:vAlign w:val="center"/>
          </w:tcPr>
          <w:p>
            <w:pPr>
              <w:widowControl/>
              <w:adjustRightInd/>
              <w:jc w:val="left"/>
              <w:rPr>
                <w:rFonts w:hint="eastAsia" w:ascii="宋体" w:hAnsi="宋体" w:eastAsia="宋体" w:cs="宋体"/>
                <w:color w:val="auto"/>
                <w:kern w:val="0"/>
                <w:sz w:val="20"/>
                <w:szCs w:val="20"/>
                <w:highlight w:val="none"/>
              </w:rPr>
            </w:pPr>
          </w:p>
        </w:tc>
        <w:tc>
          <w:tcPr>
            <w:tcW w:w="1058" w:type="dxa"/>
            <w:vMerge w:val="continue"/>
            <w:vAlign w:val="center"/>
          </w:tcPr>
          <w:p>
            <w:pPr>
              <w:widowControl/>
              <w:adjustRightInd/>
              <w:jc w:val="left"/>
              <w:rPr>
                <w:rFonts w:hint="eastAsia" w:ascii="宋体" w:hAnsi="宋体" w:eastAsia="宋体" w:cs="宋体"/>
                <w:color w:val="auto"/>
                <w:kern w:val="0"/>
                <w:sz w:val="20"/>
                <w:szCs w:val="20"/>
                <w:highlight w:val="none"/>
              </w:rPr>
            </w:pPr>
          </w:p>
        </w:tc>
        <w:tc>
          <w:tcPr>
            <w:tcW w:w="1080" w:type="dxa"/>
            <w:vMerge w:val="continue"/>
            <w:vAlign w:val="center"/>
          </w:tcPr>
          <w:p>
            <w:pPr>
              <w:widowControl/>
              <w:adjustRightInd/>
              <w:jc w:val="left"/>
              <w:rPr>
                <w:rFonts w:hint="eastAsia" w:ascii="宋体" w:hAnsi="宋体" w:eastAsia="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功能性病害</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shd w:val="clear" w:color="000000" w:fill="FFFFFF"/>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80" w:type="dxa"/>
            <w:shd w:val="clear" w:color="000000" w:fill="FFFFFF"/>
            <w:noWrap/>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沥青路面面层维修（4cmSBS）</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铣刨路面4cm，SBS改性细沥青混凝土4cm，乳化沥青粘层，涂沥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沥青路面面层维修（4cmSMA）</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铣刨路面4cm，SMA改性细沥青混凝土4cm，乳化沥青粘层，涂沥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沥青路面面层维修（彩色沥青4cmSBS）</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铣刨路面4cm，彩色SBS改性细沥青混凝土4cm，乳化沥青粘层，涂沥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沥青路面面层维修（彩色沥青4cmSMA）</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铣刨路面4cm，彩色SMA细沥青混凝土4cm，乳化沥青粘层，涂沥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257.85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道路沥青封边</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裂缝灌油</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道路沥青封边</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裂缝填沥青料</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结构性破坏，基层未破损</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沥青路面面层维修（4cmSBS+6）</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铣刨路面10cm，乳化沥青粘层，AC-20C中粒式沥青混凝土 6cm，乳化沥青粘层，SBS改性细沥青混凝土4cm,涂沥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247.43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沥青路面面层维修（4cmSMA+6）</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铣刨路面10cm，乳化沥青粘层，AC-20C中粒式沥青混凝土6cm，乳化沥青粘层，SMA细沥青混凝土4cm,涂沥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271.28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沥青路面面层维修（彩色4cmSBS+6）</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铣刨路面10cm，乳化沥青粘层，AC-20C中粒式沥青混凝土 6cm，乳化沥青粘层，彩色SBS改性细沥青混凝土4cm,涂沥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273.73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沥青路面面层维修（彩色4cmSMA+6）</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铣刨路面10cm，乳化沥青粘层，AC-20C中粒式沥青混凝土6cm，乳化沥青粘层，彩色SMA细沥青混凝土4cm,涂沥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396.37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沥青路面面层维修（4cmSBS+5+6cm）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铣刨路面15cm，土工格栅，乳化沥青下封层，AC-25粗粒式沥青混凝土6cm，乳化沥青粘层，AC-20中粒式沥青混凝土5cm，乳化沥青粘层，SBS改性细沥青混凝土4cm,涂沥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392.10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沥青路面面层维修（4cmSMA+5+6cm）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铣刨路面15cm，乳化沥青下封层，土工格栅，AC-25粗粒式沥青混凝土6cm，乳化沥青粘层，AC-20中粒式沥青混凝土5cm，乳化沥青粘层，SMA细沥青混凝土4cm,涂沥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415.97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沥青路面面层维修（彩色4cmSBS+5+6cm）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铣刨路面15cm，土工格栅，乳化沥青下封层，AC-25粗粒式沥青混凝土6cm，乳化沥青粘层，AC-20中粒式沥青混凝土5cm，乳化沥青粘层，彩色SBS改性细沥青混凝土4cm,涂沥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418.40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沥青路面面层维修（彩色4cmSMA+5+6cm）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铣刨路面15cm，乳化沥青下封层，土工格栅，AC-25粗粒式沥青混凝土6cm，乳化沥青粘层，AC-20中粒式沥青混凝土5cm，乳化沥青粘层，彩色SMA细沥青混凝土4cm,涂沥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562.32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结构性破坏，基层破损</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shd w:val="clear" w:color="000000" w:fill="FFFFFF"/>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80" w:type="dxa"/>
            <w:shd w:val="clear" w:color="000000" w:fill="FFFFFF"/>
            <w:noWrap/>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沥青路面面层维修（4cmSBS改性沥青+5+6cm+20）</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铣刨路面15cm，拆除基层20cm，路床平整碾压，沥青碎石20cm，土工格栅，乳化沥青下封层，AC-25粗粒式沥青混凝土6cm，乳化沥青粘层，AC-20中粒式沥青混凝土5cm，乳化沥青粘层，SBS改性细沥青混凝土4cm,涂沥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763.41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沥青路面面层维修（4cmSMA沥青+5+6cm+20）</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铣刨路面15cm，拆除基层20cm，路床平整碾压，沥青碎石20cm，土工格栅，乳化沥青下封层，AC-25粗粒式沥青混凝土6cm，乳化沥青粘层，AC-20中粒式沥青混凝土5cm，乳化沥青粘层，SMA细沥青混凝土4cm,涂沥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763.02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沥青路面面层维修（彩色4cmSBS改性沥青+5+6cm+20）</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铣刨路面15cm，拆除基层20cm，路床平整碾压，沥青碎石20cm，土工格栅，乳化沥青下封层，AC-25粗粒式沥青混凝土6cm，乳化沥青粘层，AC-20中粒式沥青混凝土5cm，乳化沥青粘层，彩色SBS改性细沥青混凝土4cm,涂沥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765.47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18</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沥青路面面层维修（彩色4cmSMA沥青+5+6cm+20）</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铣刨路面15cm，拆除基层20cm，路床平整碾压，沥青碎石20cm，土工格栅，乳化沥青下封层，AC-25粗粒式沥青混凝土6cm，乳化沥青粘层，AC-20中粒式沥青混凝土5cm，乳化沥青粘层，彩色SMA细沥青混凝土4cm,涂沥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888.12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水泥混凝土路面修复 基层未破损</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shd w:val="clear" w:color="000000" w:fill="FFFFFF"/>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80" w:type="dxa"/>
            <w:shd w:val="clear" w:color="000000" w:fill="FFFFFF"/>
            <w:noWrap/>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19</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水泥混凝土（4cmSBS改性+5+6cm+15）</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挖除21cm水泥混凝土路面，路床整理，5%水泥稳定碎石基层15cm，土工格栅，乳化沥青下封层，AC-25粗粒式沥青混凝土6cm，乳化沥青粘层，AC-20中粒式沥青混凝土5cm，乳化沥青粘层，SBS改性细沥青混凝土4cm,涂沥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610.69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水泥混凝土（5cmSBS改性+7+15）</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挖除22cm水泥混凝土路面，路床整理，5%水泥稳定碎石15cm，土工格栅，乳化沥青下封层，AC-20中粒式沥青混凝土7cm，乳化沥青粘层，SBS改性细沥青混凝土5cm,涂沥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535.92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21</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水泥混凝土（5cmSMA+7+15）</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挖除22cm水泥混凝土路面，路床整理，5%水泥稳定碎石15cm，土工格栅，乳化沥青下封层，AC-20中粒式沥青混凝土7cm，乳化沥青粘层，SMA细沥青混凝土5cm,涂沥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565.74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水泥混凝土（5cmSBS改性+7+5）</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挖除22cm水泥混凝土路面，路床整理，快速水泥5cm，土工格栅，乳化沥青封层，AC-20中粒式沥青混凝土7cm，乳化沥青粘层，SBS改性细沥青混凝土5cm,涂沥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656.60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水泥混凝土路面修复 基层破损</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23</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水泥混凝土（5cmSMA+7+20）</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挖除22cm水泥混凝土路面，挖除10cm水泥稳定基层，路床整理，沥青碎石20cm，土工格栅，乳化沥青下封层，AC-20中粒式沥青混凝土7cm，乳化沥青粘层，SMA细沥青混凝土5cm,涂沥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754.99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24</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水泥混凝土（4cmSBS改性+6+8+40）</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挖除24cm水泥混凝土路面，挖除34cm水泥稳定基层，路床整理，5%水泥稳定碎石基层40cm，土工格栅，乳化沥青下封层，AC-25粗粒式沥青混凝土8cm，乳化沥青粘层，AC-20中粒式沥青混凝土6cm，乳化沥青粘层，SBS改性细沥青混凝土4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1029.78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25</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水泥混凝土（5cmSMA+7+32）</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挖除22cm水泥混凝土路面，挖除22cm水泥稳定基层，路床整理，5%水泥稳定碎石基层32cm，土工格栅，乳化沥青下封层，AC-20中粒式沥青混凝土7cm，乳化沥青粘层，SMA改性细沥青混凝土5cm,涂沥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767.45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道路维修（修补零星坑洞）</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shd w:val="clear" w:color="000000" w:fill="FFFFFF"/>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80" w:type="dxa"/>
            <w:shd w:val="clear" w:color="000000" w:fill="FFFFFF"/>
            <w:noWrap/>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26</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沥青路面面层修补零星坑洞（4cmSBS）</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切缝机割方沥青混凝土路面，刨除沥青混凝土路面4cm，基层及其它处理 乳化沥青粘层 ，SBS改性细沥青混凝土4cm 含外运 运距自行考虑，适用于10㎡以下修复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199.72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27</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沥青路面面层修补零星坑洞（彩色4cmSBS）</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切缝机割方沥青混凝土路面，刨除沥青混凝土路面，基层及其它处理 乳化沥青粘层 ，彩色SBS改性细沥青混凝土4cm 含外运 运距自行考虑，适用于10㎡以下修复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28</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沥青路面面层修补零星坑洞（4cmSMA）</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切缝机割方沥青混凝土路面，刨除沥青混凝土路面，基层及其它处理 乳化沥青粘层，SMA改性细沥青混凝土4cm 含外运 运距自行考虑，适用于10㎡以下修复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29</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沥青路面面层修补零星坑洞（彩色4cmSMA）</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切缝机割方沥青混凝土路面，刨除沥青混凝土路面，基层及其它处理 乳化沥青粘层，彩色SMA改性细沥青混凝土4cm 含外运 运距自行考虑，适用于10㎡以下修复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357.44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30</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沥青路面面层修补零星坑洞（4cmSBS+5cm）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切缝机切缝1.5m*1.5m见方沥青混凝土路面，刨除沥青混凝土路面，基层及其它处理 乳化沥青粘层，中粒式沥青混凝土5cm，乳化沥青粘层，SBS改性细沥青混凝土4cm 含外运 运距自行考虑，适用于10㎡以下修复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437.33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31</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沥青路面面层修补零星坑洞（彩色4cmSBS+5cm）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切缝机切缝1.5m*1.5m见方沥青混凝土路面，刨除沥青混凝土路面，基层及其它处理 乳化沥青粘层，中粒式沥青混凝土5cm，乳化沥青粘层，彩色SBS改性细沥青混凝土4cm 含外运 运距自行考虑，适用于10㎡以下修复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465.18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沥青路面面层修补零星坑洞（4cmSMA+5cm）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切缝机切缝1.5m*1.5m见方沥青混凝土路面，刨除沥青混凝土路面，基层及其它处理 乳化沥青粘层，中粒式沥青混凝土5cm，乳化沥青粘层，SMA改性细沥青混凝土4cm 含外运 运距自行考虑，适用于10㎡以下修复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462.58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33</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沥青路面面层修补零星坑洞（彩色4cmSMA+5cm）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切缝机切缝1.5m*1.5m见方沥青混凝土路面，刨除沥青混凝土路面，基层及其它处理 乳化沥青粘层，中粒式沥青混凝土5cm，乳化沥青粘层，彩色SMA改性细沥青混凝土4cm 含外运 运距自行考虑，适用于10㎡以下修复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34</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沥青路面面层修补零星坑洞（4cmSBS+5+6cm）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切缝机切缝1.5m*1.5m见方沥青混凝土路面，刨除沥青混凝土路面，基层及其它处理  乳化沥青下封层，粗粒式沥青混凝土6cm，乳化沥青粘层，中粒式沥青混凝土5cm，乳化沥青粘层,SBS改性细沥青混凝土4cm 含外运 运距自行考虑，适用于10㎡以下修复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634.71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35</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沥青路面面层修补零星坑洞（彩色4cmSBS+5+6cm）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切缝机切缝1.5m*1.5m见方沥青混凝土路面，刨除沥青混凝土路面，基层及其它处理  乳化沥青下封层，粗粒式沥青混凝土6cm，乳化沥青粘层，中粒式沥青混凝土5cm，乳化沥青粘层,彩色SBS改性细沥青混凝土4cm 含外运 运距自行考虑，适用于10㎡以下修复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662.56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36</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沥青路面面层修补零星坑洞（4cmSMA+5+6cm）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切缝机切缝1.5m*1.5m见方沥青混凝土路面，刨除沥青混凝土路面，基层及其它处理  乳化沥青下封层，粗粒式沥青混凝土6cm，乳化沥青粘层，中粒式沥青混凝土5cm，乳化沥青粘层,SMA改性细沥青混凝土4cm 含外运 运距自行考虑，适用于10㎡以下修复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659.96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37</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沥青路面面层修补零星坑洞（彩色4cmSMA+5+6cm）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切缝机切缝1.5m*1.5m见方沥青混凝土路面，刨除沥青混凝土路面，基层及其它处理  乳化沥青下封层，粗粒式沥青混凝土6cm，乳化沥青粘层，中粒式沥青混凝土5cm，乳化沥青粘层,彩色SMA改性细沥青混凝土4cm 含外运 运距自行考虑，适用于10㎡以下修复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792.43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38</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沥青路面面层修补零星坑洞（4cmSBS+5+6+35cm）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切缝机切缝1.5m*1.5m见方沥青混凝土路面，刨除沥青混凝土路面，拆除基层35cm，基层及其它处理  路床平整碾压，5%水泥碎石稳定层 35CM，乳化沥青下封层，粗粒式沥青混凝土6cm，乳化沥青粘层，中粒式沥青混凝土5cm，乳化沥青粘层,SBS改性细沥青混凝土4cm 含外运 运距自行考虑，适用于10㎡以下修复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1045.59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39</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沥青路面面层修补零星坑洞（彩色4cmSBS+5+6+35cm）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切缝机切缝1.5m*1.5m见方沥青混凝土路面，刨除沥青混凝土路面，拆除基层35cm，基层及其它处理  路床平整碾压，5%水泥碎石稳定层 35CM，乳化沥青下封层，粗粒式沥青混凝土6cm，乳化沥青粘层，中粒式沥青混凝土5cm，乳化沥青粘层,彩色SBS改性细沥青混凝土4cm 含外运 运距自行考虑，适用于10㎡以下修复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1073.43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40</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沥青路面面层修补零星坑洞（4cmSMA+5+6+35cm）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切缝机切缝1.5m*1.5m见方沥青混凝土路面，刨除沥青混凝土路面，拆除基层35cm，基层及其它处理  路床平整碾压，5%水泥碎石稳定层 35CM，乳化沥青下封层，粗粒式沥青混凝土6cm，乳化沥青粘层，中粒式沥青混凝土5cm，乳化沥青粘层,SMA改性细沥青混凝土4cm 含外运 运距自行考虑,适用于10㎡以下修复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1070.84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41</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沥青路面面层修补零星坑洞（彩色4cmSMA+5+6+35cm）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切缝机切缝1.5m*1.5m见方沥青混凝土路面，刨除沥青混凝土路面，拆除基层35cm，基层及其它处理  路床平整碾压，5%水泥碎石稳定层 35CM，乳化沥青下封层，粗粒式沥青混凝土6cm，乳化沥青粘层，中粒式沥青混凝土5cm，乳化沥青粘层,彩色SMA改性细沥青混凝土4cm 含外运 运距自行考虑,适用于10㎡以下修复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1203.30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人行道维修</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42</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人行道面层维修（花岗岩板0%利用）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运距自行考虑，修补局部基础处理，路床整形,6cm花岗岩板，3cm1：2水泥砂浆，适用于200㎡以下修复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473.23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43</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人行道面层维修（花岗岩板0%利用）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运距自行考虑，修补局部基础处理，路床整形,4cm花岗岩板，3cm1：2水泥砂浆，适用于200㎡以下修复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340.53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44</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人行道面层及基础维修（花岗岩板0%利用+基础）</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拆除人行道板及基础，含外运 运距自行考虑，修补局部基础处理，路床整形，C25水泥混凝土基础20cm，6cm花岗岩板，3cm1：2水泥砂浆，适用于200㎡以下修复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859.91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45</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人行道面层及基础维修（花岗岩板0%利用+基础）</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拆除人行道板及基础，含外运 运距自行考虑，修补局部基础处理，路床整形，C25水泥混凝土基础20cm，4cm花岗岩板，3cm1：2水泥砂浆，适用于200㎡以下修复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727.21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46</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人行道面层维修（花岗岩板50%利用）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运距自行考虑，修补局部基础处理，路床整形，6cm花岗岩板（50%利用），3cm1：2水泥砂浆，适用于200㎡以下修复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272.91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47</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人行道面层维修（花岗岩板50%利用）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运距自行考虑，修补局部基础处理，路床整形，4cm花岗岩板（50%利用），3cm1：2水泥砂浆，适用于200㎡以下修复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人行道面层维修（花岗岩板50%利用+基础）</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拆除人行道板及基础，路床整形，C25水泥混凝土基础20cm ，路床整形，6cm花岗岩板（50%利用），3cm1：2水泥砂浆，适用于200㎡以下修复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659.60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49</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人行道面层维修（花岗岩板50%利用+基础）</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拆除人行道板及基础，路床整形，水泥混凝土基础20cm ，路床整形，4cm花岗岩板（50%利用），3cm1：2水泥砂浆，适用于200㎡以下修复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人行道面层维修（透水砖0%利用）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运距自行考虑，修补局部基础处理，路床整形，6cm透水砖，3cm1：2水泥砂浆，适用于200㎡以下修复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288.97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51</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人行道面层及基础维修（透水砖0%利用+基础</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拆除人行道板及基础，含外运 运距自行考虑，修补局部基础处理，路床整形，C25水泥混凝土基础20cm，6cm透水砖，3cm1：2水泥砂浆，适用于200㎡以下修复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675.66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52</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人行道面层维修（透水砖50%利用）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运距自行考虑，修补局部基础处理，路床整形，6cm透水砖（50%利用），3cm1：2水泥砂浆，适用于200㎡以下修复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53</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人行道面层维修（透水砖50%利用+基础）</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拆除人行道板及基础，路床整形，C25水泥混凝土基础20cm，6cm透水砖（50%利用），3cm1：2水泥砂浆，适用于200㎡以下修复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614.11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54</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人行道面层维修（陶瓷透水砖0%利用）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运距自行考虑，修补局部基础处理，路床整形，6cm陶瓷透水砖，3cm1：2水泥砂浆，适用于200㎡以下修复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55</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人行道面层及基础维修（陶瓷透水砖0%利用+基础）</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拆除人行道板及基础，含外运 运距自行考虑，修补局部基础处理，路床整形，水泥混凝土基础20cm，6cm陶瓷透水砖，3cm1：2水泥砂浆，适用于200㎡以下修复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56</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人行道面层维修（陶瓷透水砖50%利用）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运距自行考虑，修补局部基础处理，路床整形，6cm陶瓷透水砖（50%利用），3cm1：2水泥砂浆，适用于200㎡以下修复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246.50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57</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人行道面层维修（陶瓷透水砖50%利用+基础）</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拆除人行道板及基础，含外运 运距自行考虑，修补局部基础处理，路床整形，水泥混凝土基础20cm，6cm陶瓷透水砖（50%利用），3cm1：2水泥砂浆，适用于200㎡以下修复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633.19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58</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人行道面层维修（彩色板0%利用）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运距自行考虑，修补局部基础处理，路床整形，6cm彩色板，3cm1：2水泥砂浆，适用于200㎡以下修复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59</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人行道面层及基础维修（彩色板0%利用+基础）</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拆除人行道板及基础，含外运 运距自行考虑，修补局部基础处理，路床整形，水泥混凝土基础20cm，6cm彩色板，3cm1：2水泥砂浆，适用于200㎡以下修复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60</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人行道面层维修（彩色板50%利用）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运距自行考虑，修补局部基础处理，路床整形，6cm彩色板（50%利用），3cm1：2水泥砂浆，适用于200㎡以下修复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61</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人行道面层维修（植草砖50%利用）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运距自行考虑，修补局部基础处理，路床整形，植草砖（50%利用），3cm1：2水泥砂浆，适用于200㎡以下修复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197.76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62</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人行道面层维修（植草砖0%利用）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运距自行考虑，修补局部基础处理，路床整形，植草砖，3cm1：2水泥砂浆，适用于200㎡以下修复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230.82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63</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人行道面层及基础维修（植草砖0%利用+基础）</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拆除人行道板及基础，含外运 运距自行考虑，修补局部基础处理，路床整形，水泥混凝土基础20cm，植草砖，3cm1：2水泥砂浆，适用于200㎡以下修复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617.52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64</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人行道面层维修（植草砖50%利用+基础）</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拆除人行道板及基础，含外运 运距自行考虑，修补局部基础处理，路床整形，水泥混凝土基础20cm，植草砖（50%利用），3cm1：2水泥砂浆，适用于200㎡以下修复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584.44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平侧石维修</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65</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翻修花岗岩侧石（0%利用）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拆除侧石，含外运 运距自行考虑，修补局部基础处理，铺砌3cm厚1：2砂浆垫层，37*15*100cm花岗岩侧石</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252.03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66</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翻修花岗岩侧石（50%利用）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拆除侧石，含外运 运距自行考虑，修补局部基础处理，铺砌3cm厚1：2砂浆垫层，37*15*100cm花岗岩侧石（50%利用）</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67</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翻修花岗岩侧石(0%利用）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拆除侧石，含外运 运距自行考虑，修补局部基础处理，铺砌3cm厚1：2砂浆垫层，35*20*100cm花岗岩侧石</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304.76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68</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翻修花岗岩侧石（50%利用）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拆除侧石，含外运 运距自行考虑，修补局部基础处理，铺砌3cm厚1：2砂浆垫层，35*20*100cm花岗岩侧石（50%利用）</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69</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翻修花岗岩侧石(0%利用）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拆除侧石，含外运 运距自行考虑，修补局部基础处理，铺砌3cm厚1：2砂浆垫层，20*10*100cm花岗岩侧石</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70</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翻修花岗岩侧石（50%利用）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拆除侧石，含外运 运距自行考虑，修补局部基础处理，铺砌3cm厚1：2砂浆垫层，20*10*100cm花岗岩侧石（50%利用）</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71</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翻修混凝土侧石(0%利用）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拆除侧石，含外运 运距自行考虑，修补局部基础处理，铺砌3cm厚1：2砂浆垫层，20*10*100cm混凝土侧石</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72</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翻修混凝土侧石（50%利用）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拆除侧石，含外运 运距自行考虑，修补局部基础处理，铺砌3cm厚1：2砂浆垫层，20*10*100cm混凝土侧石（50%利用）</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73</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翻修混凝土侧石（0%利用）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拆除侧石，含外运 运距自行考虑，修补局部基础处理，铺砌3cm厚1：2砂浆垫层，37*15*100cm混凝土侧石</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74</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翻修混凝土侧石（50%利用）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拆除侧石，含外运 运距自行考虑，修补局部基础处理，铺砌3cm厚1：2砂浆垫层，37*15*100cm混凝土侧石（50%利用）</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75</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翻修混凝土侧石（0%利用）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拆除侧石，含外运 运距自行考虑，修补局部基础处理，铺砌3cm厚1：2砂浆垫层，35*15*100cm混凝土侧石</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76</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翻修混凝土侧石（50%利用）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拆除侧石，含外运 运距自行考虑，修补局部基础处理，铺砌3cm厚1：2砂浆垫层，35*15*100cm混凝土侧石（50%利用）</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77</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翻修花岗岩平石（0%利用）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拆除平石，含外运 运距自行考虑，修补局部基础处理，铺砌3cm厚1：2砂浆垫层，12*12*100cm花岗岩平石</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78</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翻修花岗岩平石（50%利用）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拆除平石，含外运 运距自行考虑，修补局部基础处理，铺砌3cm厚1：2砂浆垫层，12*12*100cm花岗岩平石（50%利用）</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79</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翻修花岗岩平石（0%利用）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拆除平石，含外运 运距自行考虑，修补局部基础处理，铺砌3cm厚1：2砂浆垫层，50*50*12cm花岗岩平石</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213.97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80</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翻修花岗岩平石（50%利用）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拆除平石，含外运 运距自行考虑，修补局部基础处理，铺砌3cm厚1：2砂浆垫层，50*50*12cm花岗岩平石（50%利用）</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81</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铺设混凝土平石</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拆除平石，含外运 运距自行考虑，修补局部基础处理，铺砌3cm厚1：2砂浆垫层，50*50*12cm混凝土侧石</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82</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铺设混凝土平石（50%利用）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拆除平石，含外运 运距自行考虑，修补局部基础处理，铺砌3cm厚1：2砂浆垫层，50*50*12cm混凝土侧石（50%利用）</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83</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校正侧石</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翻挖，整理，夯实，铺砌3cm厚1：2砂浆垫层，侧石铺设</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84</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校正平石</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翻挖，整理，夯实，铺砌3cm厚1：2砂浆垫层，平石铺设</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85</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侧石油漆</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侧石油漆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窨井</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shd w:val="clear" w:color="000000" w:fill="FFFFFF"/>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80" w:type="dxa"/>
            <w:shd w:val="clear" w:color="000000" w:fill="FFFFFF"/>
            <w:noWrap/>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86</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更换铸铁检查井井盖井座φ700（井盖座不利用）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切缝机切缝1.5*1.5m、拆除15cm沥青混凝土路面及30cm基础，φ700井圈制作，φ700检查井盖井座安装，30cm混凝土找平 乳化沥青粘层 粗粒式沥青混凝土8cm，乳化沥青粘层，中粒式沥青混凝土6cm，SBS改性细沥青混凝土4cm 沥青路面面层修补（4cmSBS改性+6+8cm）含外运 运距自行考虑</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5209.33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87</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更换防沉降井井盖井座φ700（井盖座不利用）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切缝机切缝1.5*1.5m，拆除25cm沥青混凝土路面，重新更换含700防沉降检查井井圈、井盖、井座，15cm快速混凝土找平 乳化沥青粘层，中粒式沥青混凝土6cm，SBS改性细沥青混凝土4cm 沥青路面面层修补（4cmSBS改性+6cm+15cm）</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4133.16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88</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调整防沉降井φ700（井盖座重复利用）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切缝机切缝1.5*1.5m，拆除25cm沥青混凝土路面，调整井圈φ700，15cm混凝土找平 乳化沥青粘层，中粒式沥青混凝土6cm，SBS改性细沥青混凝土4cm 沥青路面面层修补（4cmSBS改性+6cm+15cm）</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2518.26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89</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调换检查井盖 φ700井盖（重型）</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重型φ700检查井防沉降钢纤维井盖安装，废料外运，场地清理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1230.11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90</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调换检查井盖 φ700井盖（重型）</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重型φ700检查井防沉降复合井盖安装，废料外运；场地清理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1102.89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91</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调换检查井盖 φ700井盖（重型）</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重型φ700检查井防沉降铸铁井盖安装，废料外运，场地清理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1468.45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92</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调换检查井盖 φ700井盖（轻型）</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轻型φ700检查井防沉降钢纤维井盖，废料外运，场地清理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1230.11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93</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调换检查井盖 φ700井盖（轻型）</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轻型φ700检查井防沉降复合井盖，废料外运</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1102.89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94</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调换检查井盖 φ700井盖（轻型）</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轻型φ700检查井防沉降铸铁井盖安装，废料外运，场地清理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1468.45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95</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调换检查井盖 φ700井座（轻型）</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轻型φ700检查井钢纤维井座安装，废料外运，场地清理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1035.76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96</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调换钢纤维检查井盖座（方）  井座</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500*500通信井座更换、安装钢纤维井座，废料外运，场地清理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869.18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97</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调换通信井井盖</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500*500通信井盖更换、安装钢纤维井盖，废料外运，场地清理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542.99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98</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调换雨水口井盖</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510*390雨水口井盖拆除，安装钢纤维井盖，废料外运，场地清理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99</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调换雨水口井盖</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510*390雨水口井盖拆除，安装铸铁井盖，废料外运，场地清理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432.43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调换雨水口井盖</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510*390雨水口井盖拆除，安装复合井盖，废料外运，场地清理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342.25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101</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调换通信井井盖</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防沉降740*470通信检查井井盖拆除，安装铸铁井盖，废料外运，场地清理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1344.45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102</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调换通信井井盖</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防沉降740*470通信检查井井盖拆除，安装复合材料井盖，废料外运，场地清理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458.75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103</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调换通信井井盖</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防沉降740*470通信检查井井盖拆除，安装钢纤维井盖，废料外运，场地清理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1102.89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104</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调换通信井井座</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740*470通信检查井井座拆除，安装钢纤维井座，废料外运，场地清理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105</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雨水井(单蓖雨水口)</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拆除原有雨水口周边20cm宽10cm沥青混凝土路面及20cm基础，拆除原有雨水口，新建深度1.5米砖砌390*510雨水口，含基础、井壁抹灰、井座、钢纤维井盖及相关连接构件，20cm快速C25混凝土路面修复，乳化沥青粘层，中粒式沥青混凝土6cm，SBS改性细沥青混凝土4cm（4cm+6cm）（4cm+6cm），安装平石</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2084.42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106</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雨水井(双蓖雨水口)</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拆除原有雨水口周边20cm宽10cm沥青混凝土路面及20cm基础，拆除原有雨水口，新建深度1.5米砖砌390*1270雨水口，含基础、井壁抹灰、井座、钢纤维井盖及相关连接构件，20cm快速C25混凝土路面修复，乳化沥青粘层，中粒式沥青混凝土6cm，SBS改性细沥青混凝土4cm（4cm+6cm）（4cm+6cm），安装平石</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3184.96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107</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防坠网</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高强柔性合成材料安全防护网安装，Φ10 304不锈钢膨胀螺栓挂钩（8个）</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185.58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108</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调换雨水口井盖井座</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切缝机切缝，拆除10cm沥青混凝土路面，拆除平石1m，510*390铸铁雨水口井盖井座更换、安装（利用原雨水口），乳化沥青粘层，中粒式沥青混凝土6cm，SBS改性细沥青混凝土4cm（4cm+6cm），安装平石（利用原平石）</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1275.54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109</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调换雨水口井座（井盖重复利用）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切缝机切缝，拆除10cm沥青混凝土路面，拆除平石，510*390雨水口座更换、安装（利用原雨水口），乳化沥青粘层，中粒式沥青混凝土6cm，SBS改性细沥青混凝土4cm（4cm+6cm），安装平石（利用原平石）</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563.76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树池</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shd w:val="clear" w:color="000000" w:fill="FFFFFF"/>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80" w:type="dxa"/>
            <w:shd w:val="clear" w:color="000000" w:fill="FFFFFF"/>
            <w:noWrap/>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110</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树池砌筑</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10×20×125（cm）花岗岩树池更换，每个树池按5米计入，废物外运，场地清理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个</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476.78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111</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树池砌筑（100%利用）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花岗岩树池校正，每个树池按5米计入，废物外运，场地清理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个</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243.58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112</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树池砌筑</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25×5×125(cm)混凝土块树池更换 ，每个树池按5米计入，废物外运，场地清理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个</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113</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树池绿化</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一个树池麦冬草1.2*1.2种植（养护期一年）</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个</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114</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树池盖板</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材质：复合格栅1200*1200</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块</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302.35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路铭牌</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115</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调换路名牌直杆</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原有牌子拆除利用，挖坑，浇筑砼，安装Φ89×5000以内直杆、清理场地，废料外运</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根</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614.08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116</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调换路名牌牌面</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拆除、安装路名牌牌面（含相关连接构件）、清理场地、人行道恢复、废料外运</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块</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1122.28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117</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路名牌油漆</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底层烤漆，表面氟碳漆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118</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抱箍</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每套2个不锈钢抱箍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套</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其他养护内容</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119</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石栏板维修</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拆除原有栏杆、清理基层及表面，拌合砂浆，H=1.5石栏板就位安装，废料外运，场地清理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2290.74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120</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止车石</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直径50cm花岗岩圆球</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个</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998.91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121</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止车石（圆柱）</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直径30cm，长80cm，露出地面50cm，拆除40*40*40cm原路面，浇筑c20混凝土基础</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个</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807.37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122</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校正止车石</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拆除40*40*40cm原路面，浇筑c20混凝土基础，恢复人行道板</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个</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123</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城市景观护栏（竹纤维）</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栏杆采用高性能竹基纤维复合材料制作而成，立柱采用6063-T5铝合金型材、上下用ADC12的铝合金装饰盖帽、“杭字体”LOGO等组装合成。</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1424.26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124</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城市景观护栏（铁质）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1.2米高，铁质，杭字护栏</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699.59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125</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城市景观护栏（铁质）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1.5米高，铁质，杭字护栏</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860.63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126</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城市景观护栏维修</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原有城市景观护栏破损修复，废料外运，场地清理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127</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不锈钢护栏维修</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H=1.2不锈钢护栏维修 割除损坏部分、不锈钢栏杆制作安装、废料外运，场地清理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128</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木护栏维修</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H=1.2木栏杆维修，割除损坏部分、木栏杆制作安装、废料外运，场地清理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129</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空洞抢修</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处理办法：由施工单位自行考虑</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个</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233.15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130</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减速垄</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更换橡胶反光减速带1000×380×50</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131</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沥青路面就地热再生</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通过现场加热、翻松路面、添加外加材料、拌合、摊铺、碾压等工序，一次性实现旧沥青混凝土路面</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644.15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132</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标线</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热熔型地面标线</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133</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超薄沥青（1.5cm）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按照“圆洞方补”原则，基层清理、破损开挖、现场准备、材料准备、涂刷高粘改性乳化粘层油、填高性能冷拌型修补料1.5cm、压实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125.77</w:t>
            </w:r>
          </w:p>
        </w:tc>
      </w:tr>
    </w:tbl>
    <w:p>
      <w:pPr>
        <w:rPr>
          <w:rFonts w:hint="eastAsia"/>
          <w:color w:val="auto"/>
          <w:highlight w:val="none"/>
          <w:lang w:val="en-US" w:eastAsia="zh-CN"/>
        </w:rPr>
      </w:pPr>
    </w:p>
    <w:p>
      <w:pPr>
        <w:ind w:firstLine="482" w:firstLineChars="200"/>
        <w:rPr>
          <w:rFonts w:hint="eastAsia"/>
          <w:color w:val="auto"/>
          <w:highlight w:val="none"/>
          <w:lang w:val="en-US" w:eastAsia="zh-CN"/>
        </w:rPr>
      </w:pPr>
      <w:r>
        <w:rPr>
          <w:rFonts w:hint="eastAsia" w:hAnsi="宋体" w:cs="宋体"/>
          <w:b/>
          <w:color w:val="auto"/>
          <w:kern w:val="2"/>
          <w:sz w:val="24"/>
          <w:szCs w:val="24"/>
          <w:highlight w:val="none"/>
          <w:lang w:val="en-US" w:eastAsia="zh-CN"/>
        </w:rPr>
        <w:t>注：</w:t>
      </w:r>
      <w:r>
        <w:rPr>
          <w:rFonts w:hint="eastAsia" w:hAnsi="宋体" w:cs="宋体"/>
          <w:b/>
          <w:color w:val="auto"/>
          <w:kern w:val="2"/>
          <w:sz w:val="24"/>
          <w:szCs w:val="24"/>
          <w:highlight w:val="none"/>
        </w:rPr>
        <w:t>1</w:t>
      </w:r>
      <w:r>
        <w:rPr>
          <w:rFonts w:hint="eastAsia" w:hAnsi="宋体" w:cs="宋体"/>
          <w:b/>
          <w:color w:val="auto"/>
          <w:kern w:val="2"/>
          <w:sz w:val="24"/>
          <w:szCs w:val="24"/>
          <w:highlight w:val="none"/>
          <w:lang w:eastAsia="zh-CN"/>
        </w:rPr>
        <w:t>、</w:t>
      </w:r>
      <w:r>
        <w:rPr>
          <w:rFonts w:hint="eastAsia" w:hAnsi="宋体" w:cs="宋体"/>
          <w:b/>
          <w:color w:val="auto"/>
          <w:kern w:val="2"/>
          <w:sz w:val="24"/>
          <w:szCs w:val="24"/>
          <w:highlight w:val="none"/>
        </w:rPr>
        <w:t>以桥梁两端伸缩缝两侧的搭板作为道路和桥梁的分界线。</w:t>
      </w:r>
    </w:p>
    <w:p>
      <w:pPr>
        <w:numPr>
          <w:ilvl w:val="0"/>
          <w:numId w:val="0"/>
        </w:numPr>
        <w:spacing w:after="120" w:line="360" w:lineRule="auto"/>
        <w:ind w:firstLine="482" w:firstLineChars="200"/>
        <w:rPr>
          <w:rFonts w:hint="eastAsia" w:ascii="宋体" w:hAnsi="宋体"/>
          <w:b/>
          <w:color w:val="auto"/>
          <w:sz w:val="24"/>
          <w:highlight w:val="none"/>
          <w:shd w:val="clear" w:color="auto" w:fill="auto"/>
        </w:rPr>
      </w:pPr>
      <w:r>
        <w:rPr>
          <w:rFonts w:hint="eastAsia" w:ascii="宋体" w:hAnsi="宋体" w:eastAsia="宋体" w:cs="Times New Roman"/>
          <w:b/>
          <w:color w:val="auto"/>
          <w:kern w:val="2"/>
          <w:sz w:val="24"/>
          <w:szCs w:val="24"/>
          <w:highlight w:val="none"/>
          <w:shd w:val="clear" w:fill="auto"/>
          <w:lang w:val="en-US" w:eastAsia="zh-CN" w:bidi="ar-SA"/>
        </w:rPr>
        <w:t>2、</w:t>
      </w:r>
      <w:r>
        <w:rPr>
          <w:rFonts w:hint="eastAsia" w:ascii="宋体" w:hAnsi="宋体"/>
          <w:b/>
          <w:color w:val="auto"/>
          <w:sz w:val="24"/>
          <w:highlight w:val="none"/>
          <w:shd w:val="clear" w:color="auto" w:fill="auto"/>
        </w:rPr>
        <w:t>其他相关数据、设施配置建设情况各</w:t>
      </w:r>
      <w:r>
        <w:rPr>
          <w:rFonts w:hint="eastAsia" w:ascii="宋体" w:hAnsi="宋体"/>
          <w:b/>
          <w:color w:val="auto"/>
          <w:sz w:val="24"/>
          <w:highlight w:val="none"/>
          <w:shd w:val="clear" w:color="auto" w:fill="auto"/>
          <w:lang w:eastAsia="zh-CN"/>
        </w:rPr>
        <w:t>供应商</w:t>
      </w:r>
      <w:r>
        <w:rPr>
          <w:rFonts w:hint="eastAsia" w:ascii="宋体" w:hAnsi="宋体"/>
          <w:b/>
          <w:color w:val="auto"/>
          <w:sz w:val="24"/>
          <w:highlight w:val="none"/>
          <w:shd w:val="clear" w:color="auto" w:fill="auto"/>
        </w:rPr>
        <w:t>可自行现场踏勘咨询了解。</w:t>
      </w:r>
    </w:p>
    <w:p>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4.1.4</w:t>
      </w:r>
      <w:r>
        <w:rPr>
          <w:rFonts w:hint="eastAsia" w:ascii="宋体" w:hAnsi="宋体" w:eastAsia="宋体" w:cs="宋体"/>
          <w:color w:val="auto"/>
          <w:sz w:val="24"/>
          <w:highlight w:val="none"/>
          <w:shd w:val="clear" w:color="auto" w:fill="auto"/>
        </w:rPr>
        <w:t>变更估价：本项目实施过程中，引起新的工程项目，其相应综合单价的确定方法为：</w:t>
      </w:r>
    </w:p>
    <w:p>
      <w:pPr>
        <w:spacing w:line="360" w:lineRule="auto"/>
        <w:ind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①投标报价中有类似工程项目单价的，可以参照投标报价中类似项目的单价计算确定:</w:t>
      </w:r>
    </w:p>
    <w:p>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②投标报价中没有类似工程项目单价的，由承包人根据套用《浙江省市政养护工程预算定额》（2018版）、《浙江省市政工程预算定额》（2018版）及《浙江省建设工程施工费用定额》（2018版）及</w:t>
      </w: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的投标折扣率，材料、机械价格按开标当期《浙江造价信息》正刊信息价、如正刊无信息价，则按《浙江造价信息》副刊信息价，无价材料由双方协商，人工价格按照开标当期杭州市人工信息价计取。企业管理费、税金、规费等费率按相关规定计取。计算出的综合单价并报相关部门审核，以审定价结合投标折扣率为该新增项目的结算综合单价。</w:t>
      </w:r>
    </w:p>
    <w:p>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③如存在定额无法套取的项目，由供应商和采购人双方协商确定。</w:t>
      </w:r>
    </w:p>
    <w:p>
      <w:pPr>
        <w:spacing w:line="360" w:lineRule="auto"/>
        <w:ind w:firstLine="480" w:firstLineChars="200"/>
        <w:rPr>
          <w:rFonts w:hint="eastAsia" w:ascii="宋体" w:hAnsi="宋体"/>
          <w:color w:val="auto"/>
          <w:sz w:val="24"/>
          <w:highlight w:val="none"/>
          <w:shd w:val="clear" w:color="auto" w:fill="auto"/>
        </w:rPr>
      </w:pPr>
    </w:p>
    <w:p>
      <w:pPr>
        <w:spacing w:line="360" w:lineRule="auto"/>
        <w:ind w:firstLine="482" w:firstLineChars="200"/>
        <w:rPr>
          <w:b/>
          <w:color w:val="auto"/>
          <w:sz w:val="24"/>
          <w:highlight w:val="none"/>
          <w:shd w:val="clear" w:color="auto" w:fill="auto"/>
        </w:rPr>
      </w:pPr>
      <w:r>
        <w:rPr>
          <w:rFonts w:hint="eastAsia" w:ascii="宋体" w:hAnsi="宋体"/>
          <w:b/>
          <w:color w:val="auto"/>
          <w:sz w:val="24"/>
          <w:highlight w:val="none"/>
          <w:shd w:val="clear" w:color="auto" w:fill="auto"/>
        </w:rPr>
        <w:t>▲</w:t>
      </w:r>
      <w:r>
        <w:rPr>
          <w:rFonts w:hint="eastAsia" w:ascii="宋体" w:hAnsi="宋体"/>
          <w:b/>
          <w:color w:val="auto"/>
          <w:sz w:val="24"/>
          <w:highlight w:val="none"/>
          <w:shd w:val="clear" w:color="auto" w:fill="auto"/>
          <w:lang w:val="en-US" w:eastAsia="zh-CN"/>
        </w:rPr>
        <w:t>5.</w:t>
      </w:r>
      <w:r>
        <w:rPr>
          <w:rFonts w:hint="eastAsia"/>
          <w:b/>
          <w:color w:val="auto"/>
          <w:sz w:val="24"/>
          <w:highlight w:val="none"/>
          <w:shd w:val="clear" w:color="auto" w:fill="auto"/>
        </w:rPr>
        <w:t>税金列报</w:t>
      </w:r>
    </w:p>
    <w:p>
      <w:pPr>
        <w:spacing w:line="360" w:lineRule="auto"/>
        <w:ind w:firstLine="480" w:firstLineChars="200"/>
        <w:rPr>
          <w:rFonts w:hint="eastAsia" w:ascii="宋体" w:hAnsi="宋体" w:eastAsia="宋体"/>
          <w:bCs/>
          <w:color w:val="auto"/>
          <w:sz w:val="24"/>
          <w:highlight w:val="none"/>
          <w:shd w:val="clear" w:color="auto" w:fill="auto"/>
          <w:lang w:eastAsia="zh-CN"/>
        </w:rPr>
      </w:pPr>
      <w:r>
        <w:rPr>
          <w:rFonts w:hint="eastAsia" w:ascii="宋体" w:hAnsi="宋体"/>
          <w:bCs/>
          <w:color w:val="auto"/>
          <w:sz w:val="24"/>
          <w:highlight w:val="none"/>
          <w:shd w:val="clear" w:color="auto" w:fill="auto"/>
        </w:rPr>
        <w:t>供应商结合现行规定和企业自身缴纳的税率自主报价，该项费用不得优惠，如未列报，投标文件将作无效标处理</w:t>
      </w:r>
      <w:r>
        <w:rPr>
          <w:rFonts w:hint="eastAsia" w:ascii="宋体" w:hAnsi="宋体"/>
          <w:bCs/>
          <w:color w:val="auto"/>
          <w:sz w:val="24"/>
          <w:highlight w:val="none"/>
          <w:shd w:val="clear" w:color="auto" w:fill="auto"/>
          <w:lang w:eastAsia="zh-CN"/>
        </w:rPr>
        <w:t>。</w:t>
      </w:r>
    </w:p>
    <w:p>
      <w:pPr>
        <w:spacing w:line="360" w:lineRule="auto"/>
        <w:ind w:firstLine="480" w:firstLineChars="200"/>
        <w:rPr>
          <w:rFonts w:ascii="宋体" w:hAnsi="宋体"/>
          <w:color w:val="auto"/>
          <w:sz w:val="24"/>
          <w:highlight w:val="none"/>
          <w:shd w:val="clear" w:color="auto" w:fill="auto"/>
        </w:rPr>
      </w:pPr>
      <w:r>
        <w:rPr>
          <w:rFonts w:hint="eastAsia" w:ascii="宋体" w:hAnsi="宋体"/>
          <w:bCs/>
          <w:color w:val="auto"/>
          <w:sz w:val="24"/>
          <w:highlight w:val="none"/>
          <w:shd w:val="clear" w:color="auto" w:fill="auto"/>
          <w:lang w:val="en-US" w:eastAsia="zh-CN"/>
        </w:rPr>
        <w:t>6.</w:t>
      </w:r>
      <w:r>
        <w:rPr>
          <w:rFonts w:hint="eastAsia" w:ascii="宋体" w:hAnsi="宋体"/>
          <w:bCs/>
          <w:color w:val="auto"/>
          <w:sz w:val="24"/>
          <w:highlight w:val="none"/>
          <w:shd w:val="clear" w:color="auto" w:fill="auto"/>
        </w:rPr>
        <w:t>供应商</w:t>
      </w:r>
      <w:r>
        <w:rPr>
          <w:rFonts w:hint="eastAsia" w:ascii="宋体" w:hAnsi="宋体"/>
          <w:color w:val="auto"/>
          <w:sz w:val="24"/>
          <w:highlight w:val="none"/>
          <w:shd w:val="clear" w:color="auto" w:fill="auto"/>
        </w:rPr>
        <w:t>拟投入本养护管理项目的管理班子人员、机具（设备）、材料等均应保证合格、完善</w:t>
      </w: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lang w:val="en-US" w:eastAsia="zh-CN"/>
        </w:rPr>
        <w:t>并承诺专门服务于本项目</w:t>
      </w:r>
      <w:r>
        <w:rPr>
          <w:rFonts w:hint="eastAsia" w:ascii="宋体" w:hAnsi="宋体"/>
          <w:color w:val="auto"/>
          <w:sz w:val="24"/>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bCs/>
          <w:color w:val="auto"/>
          <w:sz w:val="24"/>
          <w:highlight w:val="none"/>
          <w:shd w:val="clear" w:color="auto" w:fill="auto"/>
          <w:lang w:val="en-US" w:eastAsia="zh-CN"/>
        </w:rPr>
      </w:pPr>
      <w:r>
        <w:rPr>
          <w:rFonts w:hint="eastAsia" w:ascii="宋体" w:hAnsi="宋体"/>
          <w:color w:val="auto"/>
          <w:sz w:val="24"/>
          <w:highlight w:val="none"/>
          <w:shd w:val="clear" w:color="auto" w:fill="auto"/>
        </w:rPr>
        <w:t>▲</w:t>
      </w:r>
      <w:r>
        <w:rPr>
          <w:rFonts w:hint="eastAsia" w:ascii="宋体" w:hAnsi="宋体"/>
          <w:bCs/>
          <w:color w:val="auto"/>
          <w:sz w:val="24"/>
          <w:highlight w:val="none"/>
          <w:shd w:val="clear" w:color="auto" w:fill="auto"/>
          <w:lang w:val="en-US" w:eastAsia="zh-CN"/>
        </w:rPr>
        <w:t>7.</w:t>
      </w:r>
      <w:r>
        <w:rPr>
          <w:rFonts w:hint="eastAsia" w:ascii="宋体" w:hAnsi="宋体" w:cs="宋体"/>
          <w:color w:val="auto"/>
          <w:sz w:val="24"/>
          <w:highlight w:val="none"/>
          <w:shd w:val="clear" w:color="auto" w:fill="auto"/>
        </w:rPr>
        <w:t>供应商的报价应包括</w:t>
      </w:r>
      <w:r>
        <w:rPr>
          <w:rFonts w:hint="eastAsia"/>
          <w:color w:val="auto"/>
          <w:sz w:val="24"/>
          <w:szCs w:val="24"/>
          <w:highlight w:val="none"/>
          <w:lang w:val="zh-CN"/>
        </w:rPr>
        <w:t>包括服务期内本项目所需的一切人工、材料费、工具、机械设备、保险、交通、</w:t>
      </w:r>
      <w:r>
        <w:rPr>
          <w:rFonts w:hint="eastAsia"/>
          <w:color w:val="auto"/>
          <w:sz w:val="24"/>
          <w:szCs w:val="24"/>
          <w:highlight w:val="none"/>
          <w:lang w:val="en-US" w:eastAsia="zh-CN"/>
        </w:rPr>
        <w:t>办公费、</w:t>
      </w:r>
      <w:r>
        <w:rPr>
          <w:rFonts w:hint="eastAsia"/>
          <w:color w:val="auto"/>
          <w:sz w:val="24"/>
          <w:szCs w:val="24"/>
          <w:highlight w:val="none"/>
          <w:lang w:val="zh-CN"/>
        </w:rPr>
        <w:t>利润、验收、税金（包含须由供应商承担的各种税费）、其它需供应商承担的费用及潜在可能涉及的一切费用</w:t>
      </w:r>
      <w:r>
        <w:rPr>
          <w:rFonts w:hint="eastAsia" w:ascii="宋体" w:hAnsi="宋体" w:cs="宋体"/>
          <w:color w:val="auto"/>
          <w:sz w:val="24"/>
          <w:highlight w:val="none"/>
          <w:shd w:val="clear" w:color="auto" w:fill="auto"/>
        </w:rPr>
        <w:t>。供应商对</w:t>
      </w:r>
      <w:r>
        <w:rPr>
          <w:rFonts w:hint="eastAsia" w:ascii="宋体" w:hAnsi="宋体" w:cs="宋体"/>
          <w:color w:val="auto"/>
          <w:sz w:val="24"/>
          <w:highlight w:val="none"/>
          <w:shd w:val="clear" w:color="auto" w:fill="auto"/>
          <w:lang w:val="en-US" w:eastAsia="zh-CN"/>
        </w:rPr>
        <w:t>服务内容内</w:t>
      </w:r>
      <w:r>
        <w:rPr>
          <w:rFonts w:hint="eastAsia" w:ascii="宋体" w:hAnsi="宋体" w:cs="宋体"/>
          <w:color w:val="auto"/>
          <w:sz w:val="24"/>
          <w:highlight w:val="none"/>
          <w:shd w:val="clear" w:color="auto" w:fill="auto"/>
        </w:rPr>
        <w:t>的费用、质量、安全、文明服务等实行全面承包。本项目相关的一切税费（包括管理人员工资福利、保险、服装、税金等）均由中标供应商承担。如供应商未按规定交纳的，所发生的一切纠纷和费用由供应商自行承担，与采购人无关。</w:t>
      </w:r>
    </w:p>
    <w:p>
      <w:pPr>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kern w:val="2"/>
          <w:sz w:val="24"/>
          <w:szCs w:val="24"/>
          <w:highlight w:val="none"/>
          <w:shd w:val="clear" w:color="auto" w:fill="auto"/>
          <w:lang w:val="en-US" w:eastAsia="zh-CN"/>
        </w:rPr>
        <w:t>服务期内采购人</w:t>
      </w:r>
      <w:r>
        <w:rPr>
          <w:rFonts w:hint="eastAsia" w:ascii="宋体" w:hAnsi="宋体" w:eastAsia="宋体" w:cs="宋体"/>
          <w:b w:val="0"/>
          <w:bCs w:val="0"/>
          <w:color w:val="auto"/>
          <w:kern w:val="2"/>
          <w:sz w:val="24"/>
          <w:szCs w:val="24"/>
          <w:highlight w:val="none"/>
          <w:shd w:val="clear" w:color="auto" w:fill="auto"/>
        </w:rPr>
        <w:t>市政道路</w:t>
      </w:r>
      <w:r>
        <w:rPr>
          <w:rFonts w:hint="eastAsia" w:ascii="宋体" w:hAnsi="宋体" w:eastAsia="宋体" w:cs="宋体"/>
          <w:b w:val="0"/>
          <w:bCs w:val="0"/>
          <w:color w:val="auto"/>
          <w:kern w:val="2"/>
          <w:sz w:val="24"/>
          <w:szCs w:val="24"/>
          <w:highlight w:val="none"/>
          <w:shd w:val="clear" w:color="auto" w:fill="auto"/>
          <w:lang w:val="en-US" w:eastAsia="zh-CN"/>
        </w:rPr>
        <w:t>面积、绿地养护面积</w:t>
      </w:r>
      <w:r>
        <w:rPr>
          <w:rFonts w:hint="eastAsia" w:ascii="宋体" w:hAnsi="宋体" w:eastAsia="宋体" w:cs="宋体"/>
          <w:color w:val="auto"/>
          <w:kern w:val="2"/>
          <w:sz w:val="24"/>
          <w:szCs w:val="24"/>
          <w:highlight w:val="none"/>
          <w:shd w:val="clear" w:color="auto" w:fill="auto"/>
          <w:lang w:val="en-US" w:eastAsia="zh-CN"/>
        </w:rPr>
        <w:t>有减少的，按实际减少面积核减管养服务费，新增的环境整治的绿地，供应商需无条件提供管养服务，费用包含在总报价中，</w:t>
      </w:r>
      <w:r>
        <w:rPr>
          <w:rFonts w:hint="eastAsia" w:ascii="宋体" w:hAnsi="宋体" w:cs="宋体"/>
          <w:color w:val="auto"/>
          <w:kern w:val="2"/>
          <w:sz w:val="24"/>
          <w:szCs w:val="24"/>
          <w:highlight w:val="none"/>
          <w:shd w:val="clear" w:color="auto" w:fill="auto"/>
          <w:lang w:val="en-US" w:eastAsia="zh-CN"/>
        </w:rPr>
        <w:t>不再计取</w:t>
      </w:r>
      <w:r>
        <w:rPr>
          <w:rFonts w:hint="eastAsia" w:ascii="宋体" w:hAnsi="宋体" w:eastAsia="宋体" w:cs="宋体"/>
          <w:color w:val="auto"/>
          <w:kern w:val="2"/>
          <w:sz w:val="24"/>
          <w:szCs w:val="24"/>
          <w:highlight w:val="none"/>
          <w:shd w:val="clear" w:color="auto" w:fill="auto"/>
          <w:lang w:val="en-US" w:eastAsia="zh-CN"/>
        </w:rPr>
        <w:t>。</w:t>
      </w:r>
    </w:p>
    <w:p>
      <w:pPr>
        <w:adjustRightInd w:val="0"/>
        <w:snapToGrid w:val="0"/>
        <w:spacing w:line="360" w:lineRule="auto"/>
        <w:ind w:firstLine="480" w:firstLineChars="200"/>
        <w:jc w:val="left"/>
        <w:rPr>
          <w:rFonts w:hint="eastAsia" w:ascii="宋体" w:hAnsi="宋体" w:cs="宋体"/>
          <w:color w:val="auto"/>
          <w:sz w:val="24"/>
          <w:highlight w:val="none"/>
          <w:shd w:val="clear" w:color="auto" w:fill="auto"/>
          <w:lang w:val="en-US" w:eastAsia="zh-CN"/>
        </w:rPr>
      </w:pPr>
      <w:r>
        <w:rPr>
          <w:rFonts w:hint="eastAsia" w:ascii="宋体" w:hAnsi="宋体" w:eastAsia="宋体" w:cs="宋体"/>
          <w:color w:val="auto"/>
          <w:kern w:val="2"/>
          <w:sz w:val="24"/>
          <w:szCs w:val="24"/>
          <w:highlight w:val="none"/>
          <w:shd w:val="clear" w:color="auto" w:fill="auto"/>
          <w:lang w:val="en-US" w:eastAsia="zh-CN"/>
        </w:rPr>
        <w:t>因部分道路提升改造、绿地提升改造、公厕改造等原因导致停止管养服务的，按实际发生的工程量核减总服务费用。</w:t>
      </w:r>
    </w:p>
    <w:p>
      <w:pPr>
        <w:adjustRightInd w:val="0"/>
        <w:snapToGrid w:val="0"/>
        <w:spacing w:line="360" w:lineRule="auto"/>
        <w:ind w:firstLine="482" w:firstLineChars="200"/>
        <w:jc w:val="left"/>
        <w:rPr>
          <w:rFonts w:ascii="宋体" w:hAnsi="宋体" w:cs="宋体"/>
          <w:color w:val="auto"/>
          <w:sz w:val="24"/>
          <w:highlight w:val="none"/>
          <w:shd w:val="clear" w:color="auto" w:fill="auto"/>
        </w:rPr>
      </w:pPr>
      <w:r>
        <w:rPr>
          <w:rFonts w:hint="eastAsia" w:ascii="宋体" w:hAnsi="宋体"/>
          <w:b/>
          <w:color w:val="auto"/>
          <w:sz w:val="24"/>
          <w:highlight w:val="none"/>
          <w:shd w:val="clear" w:color="auto" w:fill="auto"/>
        </w:rPr>
        <w:t>▲</w:t>
      </w:r>
      <w:r>
        <w:rPr>
          <w:rFonts w:hint="eastAsia" w:ascii="宋体" w:hAnsi="宋体"/>
          <w:b/>
          <w:color w:val="auto"/>
          <w:sz w:val="24"/>
          <w:highlight w:val="none"/>
          <w:shd w:val="clear" w:color="auto" w:fill="auto"/>
          <w:lang w:val="en-US" w:eastAsia="zh-CN"/>
        </w:rPr>
        <w:t>9</w:t>
      </w:r>
      <w:r>
        <w:rPr>
          <w:rFonts w:hint="eastAsia" w:hAnsi="宋体" w:cs="宋体"/>
          <w:b/>
          <w:color w:val="auto"/>
          <w:sz w:val="24"/>
          <w:highlight w:val="none"/>
          <w:shd w:val="clear" w:color="auto" w:fill="auto"/>
          <w:lang w:val="en-US" w:eastAsia="zh-CN"/>
        </w:rPr>
        <w:t>.</w:t>
      </w:r>
      <w:r>
        <w:rPr>
          <w:rFonts w:hint="eastAsia" w:ascii="宋体" w:hAnsi="宋体" w:cs="宋体"/>
          <w:color w:val="auto"/>
          <w:sz w:val="24"/>
          <w:highlight w:val="none"/>
          <w:shd w:val="clear" w:color="auto" w:fill="auto"/>
        </w:rPr>
        <w:t>本项目采购代理服务费由中标供应商向采购代理机构支付</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按三年中标价考虑</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，相关支出由供应商</w:t>
      </w:r>
      <w:r>
        <w:rPr>
          <w:rFonts w:hint="eastAsia" w:ascii="宋体" w:hAnsi="宋体" w:cs="宋体"/>
          <w:color w:val="auto"/>
          <w:sz w:val="24"/>
          <w:highlight w:val="none"/>
          <w:shd w:val="clear" w:color="auto" w:fill="auto"/>
          <w:lang w:val="en-US" w:eastAsia="zh-CN"/>
        </w:rPr>
        <w:t>在投标总价中</w:t>
      </w:r>
      <w:r>
        <w:rPr>
          <w:rFonts w:hint="eastAsia" w:ascii="宋体" w:hAnsi="宋体" w:cs="宋体"/>
          <w:color w:val="auto"/>
          <w:sz w:val="24"/>
          <w:highlight w:val="none"/>
          <w:shd w:val="clear" w:color="auto" w:fill="auto"/>
        </w:rPr>
        <w:t>自行考虑</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不单列</w:t>
      </w:r>
      <w:r>
        <w:rPr>
          <w:rFonts w:hint="eastAsia" w:ascii="宋体" w:hAnsi="宋体" w:cs="宋体"/>
          <w:color w:val="auto"/>
          <w:sz w:val="24"/>
          <w:highlight w:val="none"/>
          <w:shd w:val="clear" w:color="auto" w:fill="auto"/>
        </w:rPr>
        <w:t>。</w:t>
      </w:r>
    </w:p>
    <w:p>
      <w:pPr>
        <w:pStyle w:val="52"/>
        <w:rPr>
          <w:rFonts w:hint="eastAsia"/>
          <w:color w:val="auto"/>
          <w:highlight w:val="none"/>
          <w:lang w:val="en-US" w:eastAsia="zh-CN"/>
        </w:rPr>
      </w:pPr>
    </w:p>
    <w:p>
      <w:pPr>
        <w:widowControl/>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商务</w:t>
      </w:r>
      <w:r>
        <w:rPr>
          <w:rFonts w:hint="eastAsia" w:ascii="宋体" w:hAnsi="宋体" w:cs="宋体"/>
          <w:b/>
          <w:color w:val="auto"/>
          <w:sz w:val="24"/>
          <w:highlight w:val="none"/>
          <w:lang w:val="en-US" w:eastAsia="zh-CN"/>
        </w:rPr>
        <w:t>条款</w:t>
      </w:r>
      <w:r>
        <w:rPr>
          <w:rFonts w:hint="eastAsia" w:ascii="宋体" w:hAnsi="宋体" w:cs="宋体"/>
          <w:b/>
          <w:color w:val="auto"/>
          <w:sz w:val="24"/>
          <w:highlight w:val="none"/>
        </w:rPr>
        <w:t>表</w:t>
      </w:r>
    </w:p>
    <w:tbl>
      <w:tblPr>
        <w:tblStyle w:val="64"/>
        <w:tblW w:w="91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5"/>
        <w:gridCol w:w="76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15" w:type="dxa"/>
            <w:tcBorders>
              <w:top w:val="single" w:color="auto" w:sz="4" w:space="0"/>
              <w:left w:val="single" w:color="auto" w:sz="4" w:space="0"/>
              <w:bottom w:val="single" w:color="auto" w:sz="4" w:space="0"/>
              <w:right w:val="single" w:color="auto" w:sz="4" w:space="0"/>
            </w:tcBorders>
            <w:vAlign w:val="center"/>
          </w:tcPr>
          <w:p>
            <w:pPr>
              <w:spacing w:beforeLines="100" w:afterLines="100" w:line="360" w:lineRule="auto"/>
              <w:jc w:val="center"/>
              <w:rPr>
                <w:rFonts w:ascii="宋体" w:hAnsi="宋体" w:cs="宋体"/>
                <w:b/>
                <w:color w:val="auto"/>
                <w:sz w:val="24"/>
                <w:highlight w:val="none"/>
              </w:rPr>
            </w:pPr>
            <w:r>
              <w:rPr>
                <w:rFonts w:hint="eastAsia" w:ascii="宋体" w:hAnsi="宋体" w:cs="宋体"/>
                <w:b/>
                <w:color w:val="auto"/>
                <w:sz w:val="24"/>
                <w:highlight w:val="none"/>
              </w:rPr>
              <w:t>服务地点</w:t>
            </w:r>
          </w:p>
        </w:tc>
        <w:tc>
          <w:tcPr>
            <w:tcW w:w="7669" w:type="dxa"/>
            <w:tcBorders>
              <w:top w:val="single" w:color="auto" w:sz="4" w:space="0"/>
              <w:left w:val="single" w:color="auto" w:sz="4" w:space="0"/>
              <w:bottom w:val="single" w:color="auto" w:sz="4" w:space="0"/>
              <w:right w:val="single" w:color="auto" w:sz="4" w:space="0"/>
            </w:tcBorders>
            <w:vAlign w:val="center"/>
          </w:tcPr>
          <w:p>
            <w:pPr>
              <w:spacing w:beforeLines="100" w:afterLines="100"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杭州滨江区</w:t>
            </w:r>
            <w:r>
              <w:rPr>
                <w:rFonts w:hint="eastAsia" w:ascii="宋体" w:hAnsi="宋体" w:cs="宋体"/>
                <w:color w:val="auto"/>
                <w:sz w:val="24"/>
                <w:highlight w:val="none"/>
                <w:lang w:val="en-US" w:eastAsia="zh-CN"/>
              </w:rPr>
              <w:t>浦沿街道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15" w:type="dxa"/>
            <w:tcBorders>
              <w:top w:val="single" w:color="auto" w:sz="4" w:space="0"/>
              <w:left w:val="single" w:color="auto" w:sz="4" w:space="0"/>
              <w:bottom w:val="single" w:color="auto" w:sz="4" w:space="0"/>
              <w:right w:val="single" w:color="auto" w:sz="4" w:space="0"/>
            </w:tcBorders>
            <w:vAlign w:val="center"/>
          </w:tcPr>
          <w:p>
            <w:pPr>
              <w:spacing w:beforeLines="100" w:afterLines="100" w:line="360" w:lineRule="auto"/>
              <w:jc w:val="center"/>
              <w:rPr>
                <w:rFonts w:ascii="宋体" w:hAnsi="宋体" w:cs="宋体"/>
                <w:b/>
                <w:color w:val="auto"/>
                <w:sz w:val="24"/>
                <w:highlight w:val="none"/>
              </w:rPr>
            </w:pPr>
            <w:r>
              <w:rPr>
                <w:rFonts w:hint="eastAsia" w:ascii="宋体" w:hAnsi="宋体" w:cs="宋体"/>
                <w:b/>
                <w:color w:val="auto"/>
                <w:sz w:val="24"/>
                <w:highlight w:val="none"/>
              </w:rPr>
              <w:t>服务期</w:t>
            </w:r>
          </w:p>
        </w:tc>
        <w:tc>
          <w:tcPr>
            <w:tcW w:w="76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b/>
                <w:color w:val="auto"/>
                <w:sz w:val="24"/>
                <w:highlight w:val="none"/>
                <w:lang w:val="en-US" w:eastAsia="zh-CN"/>
              </w:rPr>
            </w:pPr>
            <w:r>
              <w:rPr>
                <w:rFonts w:hint="default" w:ascii="宋体" w:hAnsi="宋体" w:eastAsia="宋体" w:cs="宋体"/>
                <w:b/>
                <w:color w:val="auto"/>
                <w:sz w:val="24"/>
                <w:highlight w:val="none"/>
                <w:lang w:val="en-US" w:eastAsia="zh-CN"/>
              </w:rPr>
              <w:t>总服务期三年，从2025年1月1日-2027年12月31日（具体时间以签订合同为准），合同一年一签，但不超过3年，服务起止时间以合同为准。前一年服务期满并通过考核验收，可以根据原采购合同的约定续签下一年合同。合同履行期内若供应商达不到考核要求，采购单位可按有关程序终止下一年度的服务合同，另行招标采购。如遇上年度道路或绿化服务合同未到期的，则本合同履约期限自上年度合同道路或绿化服务合同到期后开始按实计算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15" w:type="dxa"/>
            <w:tcBorders>
              <w:top w:val="single" w:color="auto" w:sz="4" w:space="0"/>
              <w:left w:val="single" w:color="auto" w:sz="4" w:space="0"/>
              <w:bottom w:val="single" w:color="auto" w:sz="4" w:space="0"/>
              <w:right w:val="single" w:color="auto" w:sz="4" w:space="0"/>
            </w:tcBorders>
            <w:vAlign w:val="center"/>
          </w:tcPr>
          <w:p>
            <w:pPr>
              <w:spacing w:beforeLines="100" w:afterLines="100" w:line="360" w:lineRule="auto"/>
              <w:jc w:val="center"/>
              <w:rPr>
                <w:rFonts w:ascii="宋体" w:hAnsi="宋体" w:cs="宋体"/>
                <w:b/>
                <w:color w:val="auto"/>
                <w:sz w:val="24"/>
                <w:highlight w:val="none"/>
              </w:rPr>
            </w:pPr>
            <w:r>
              <w:rPr>
                <w:rFonts w:hint="eastAsia" w:ascii="宋体" w:hAnsi="宋体" w:cs="宋体"/>
                <w:b/>
                <w:color w:val="auto"/>
                <w:sz w:val="24"/>
                <w:highlight w:val="none"/>
              </w:rPr>
              <w:t>付款方式</w:t>
            </w:r>
          </w:p>
        </w:tc>
        <w:tc>
          <w:tcPr>
            <w:tcW w:w="7669" w:type="dxa"/>
            <w:tcBorders>
              <w:top w:val="single" w:color="auto" w:sz="4" w:space="0"/>
              <w:left w:val="single" w:color="auto" w:sz="4" w:space="0"/>
              <w:bottom w:val="single" w:color="auto" w:sz="4" w:space="0"/>
              <w:right w:val="single" w:color="auto" w:sz="4" w:space="0"/>
            </w:tcBorders>
            <w:vAlign w:val="center"/>
          </w:tcPr>
          <w:p>
            <w:pPr>
              <w:pStyle w:val="25"/>
              <w:spacing w:line="360" w:lineRule="auto"/>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rPr>
              <w:t>①预付款：合同预付款比例为合同金额的</w:t>
            </w:r>
            <w:r>
              <w:rPr>
                <w:rFonts w:hint="eastAsia" w:cs="Times New Roman"/>
                <w:color w:val="auto"/>
                <w:highlight w:val="none"/>
                <w:lang w:val="en-US" w:eastAsia="zh-CN"/>
              </w:rPr>
              <w:t>45</w:t>
            </w:r>
            <w:r>
              <w:rPr>
                <w:rFonts w:hint="eastAsia" w:ascii="宋体" w:hAnsi="宋体" w:eastAsia="宋体" w:cs="Times New Roman"/>
                <w:color w:val="auto"/>
                <w:highlight w:val="none"/>
              </w:rPr>
              <w:t>％，在合同生效以及具备实施条件后</w:t>
            </w:r>
            <w:r>
              <w:rPr>
                <w:rFonts w:hint="eastAsia" w:ascii="宋体" w:hAnsi="宋体" w:eastAsia="宋体" w:cs="Times New Roman"/>
                <w:color w:val="auto"/>
                <w:highlight w:val="none"/>
                <w:lang w:val="en-US" w:eastAsia="zh-CN"/>
              </w:rPr>
              <w:t>5</w:t>
            </w:r>
            <w:r>
              <w:rPr>
                <w:rFonts w:hint="eastAsia" w:ascii="宋体" w:hAnsi="宋体" w:eastAsia="宋体" w:cs="Times New Roman"/>
                <w:color w:val="auto"/>
                <w:highlight w:val="none"/>
              </w:rPr>
              <w:t>个工作日内支付</w:t>
            </w:r>
            <w:r>
              <w:rPr>
                <w:rFonts w:hint="eastAsia" w:ascii="宋体" w:hAnsi="宋体" w:eastAsia="宋体" w:cs="Times New Roman"/>
                <w:color w:val="auto"/>
                <w:highlight w:val="none"/>
                <w:lang w:eastAsia="zh-CN"/>
              </w:rPr>
              <w:t>。</w:t>
            </w:r>
          </w:p>
          <w:p>
            <w:pPr>
              <w:pStyle w:val="25"/>
              <w:spacing w:line="360" w:lineRule="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rPr>
              <w:t>②进度款：</w:t>
            </w:r>
            <w:r>
              <w:rPr>
                <w:rFonts w:hint="eastAsia" w:ascii="宋体" w:hAnsi="宋体" w:eastAsia="宋体" w:cs="Times New Roman"/>
                <w:color w:val="auto"/>
                <w:highlight w:val="none"/>
                <w:lang w:val="en-US" w:eastAsia="zh-CN"/>
              </w:rPr>
              <w:t>按季</w:t>
            </w:r>
            <w:r>
              <w:rPr>
                <w:rFonts w:hint="eastAsia" w:ascii="宋体" w:hAnsi="宋体" w:eastAsia="宋体" w:cs="Times New Roman"/>
                <w:color w:val="auto"/>
                <w:highlight w:val="none"/>
              </w:rPr>
              <w:t>支付，</w:t>
            </w:r>
            <w:r>
              <w:rPr>
                <w:rFonts w:hint="eastAsia" w:cs="Times New Roman"/>
                <w:color w:val="auto"/>
                <w:highlight w:val="none"/>
                <w:lang w:val="en-US" w:eastAsia="zh-CN"/>
              </w:rPr>
              <w:t>在下一季度开始的5个工作日内支付上一季度进度款，</w:t>
            </w:r>
            <w:r>
              <w:rPr>
                <w:rFonts w:hint="eastAsia" w:ascii="宋体" w:hAnsi="宋体" w:eastAsia="宋体" w:cs="Times New Roman"/>
                <w:color w:val="auto"/>
                <w:highlight w:val="none"/>
                <w:lang w:val="en-US" w:eastAsia="zh-CN"/>
              </w:rPr>
              <w:t>支付时应扣除考核罚款。</w:t>
            </w:r>
          </w:p>
          <w:p>
            <w:pPr>
              <w:pStyle w:val="25"/>
              <w:spacing w:line="360" w:lineRule="auto"/>
              <w:rPr>
                <w:rFonts w:hint="default"/>
                <w:color w:val="auto"/>
                <w:highlight w:val="none"/>
                <w:lang w:val="en-US" w:eastAsia="zh-CN"/>
              </w:rPr>
            </w:pPr>
            <w:r>
              <w:rPr>
                <w:rFonts w:hint="eastAsia" w:ascii="宋体" w:hAnsi="宋体" w:eastAsia="宋体" w:cs="Times New Roman"/>
                <w:color w:val="auto"/>
                <w:highlight w:val="none"/>
                <w:lang w:val="en-US" w:eastAsia="zh-CN"/>
              </w:rPr>
              <w:t>③在</w:t>
            </w:r>
            <w:r>
              <w:rPr>
                <w:rFonts w:hint="eastAsia" w:cs="Times New Roman"/>
                <w:color w:val="auto"/>
                <w:highlight w:val="none"/>
                <w:lang w:val="en-US" w:eastAsia="zh-CN"/>
              </w:rPr>
              <w:t>采购人</w:t>
            </w:r>
            <w:r>
              <w:rPr>
                <w:rFonts w:hint="eastAsia" w:ascii="宋体" w:hAnsi="宋体" w:eastAsia="宋体" w:cs="Times New Roman"/>
                <w:color w:val="auto"/>
                <w:highlight w:val="none"/>
                <w:lang w:val="en-US" w:eastAsia="zh-CN"/>
              </w:rPr>
              <w:t>支付合同款的同时，</w:t>
            </w:r>
            <w:r>
              <w:rPr>
                <w:rFonts w:hint="eastAsia" w:cs="Times New Roman"/>
                <w:color w:val="auto"/>
                <w:highlight w:val="none"/>
                <w:lang w:val="en-US" w:eastAsia="zh-CN"/>
              </w:rPr>
              <w:t>供应商</w:t>
            </w:r>
            <w:r>
              <w:rPr>
                <w:rFonts w:hint="eastAsia" w:ascii="宋体" w:hAnsi="宋体" w:eastAsia="宋体" w:cs="Times New Roman"/>
                <w:color w:val="auto"/>
                <w:highlight w:val="none"/>
                <w:lang w:val="en-US" w:eastAsia="zh-CN"/>
              </w:rPr>
              <w:t>向</w:t>
            </w:r>
            <w:r>
              <w:rPr>
                <w:rFonts w:hint="eastAsia" w:cs="Times New Roman"/>
                <w:color w:val="auto"/>
                <w:highlight w:val="none"/>
                <w:lang w:val="en-US" w:eastAsia="zh-CN"/>
              </w:rPr>
              <w:t>采购人</w:t>
            </w:r>
            <w:r>
              <w:rPr>
                <w:rFonts w:hint="eastAsia" w:ascii="宋体" w:hAnsi="宋体" w:eastAsia="宋体" w:cs="Times New Roman"/>
                <w:color w:val="auto"/>
                <w:highlight w:val="none"/>
                <w:lang w:val="en-US" w:eastAsia="zh-CN"/>
              </w:rPr>
              <w:t>开具相应金额的增值税发票</w:t>
            </w:r>
            <w:r>
              <w:rPr>
                <w:rFonts w:hint="eastAsia" w:cs="Times New Roman"/>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15" w:type="dxa"/>
            <w:tcBorders>
              <w:top w:val="single" w:color="auto" w:sz="4" w:space="0"/>
              <w:left w:val="single" w:color="auto" w:sz="4" w:space="0"/>
              <w:bottom w:val="single" w:color="auto" w:sz="4" w:space="0"/>
              <w:right w:val="single" w:color="auto" w:sz="4" w:space="0"/>
            </w:tcBorders>
            <w:vAlign w:val="center"/>
          </w:tcPr>
          <w:p>
            <w:pPr>
              <w:spacing w:beforeLines="100" w:afterLines="100" w:line="360" w:lineRule="auto"/>
              <w:jc w:val="center"/>
              <w:rPr>
                <w:rFonts w:ascii="宋体" w:hAnsi="宋体" w:cs="宋体"/>
                <w:b/>
                <w:color w:val="auto"/>
                <w:sz w:val="24"/>
                <w:highlight w:val="none"/>
              </w:rPr>
            </w:pPr>
            <w:r>
              <w:rPr>
                <w:rFonts w:hint="eastAsia" w:ascii="宋体" w:hAnsi="宋体" w:cs="宋体"/>
                <w:b/>
                <w:color w:val="auto"/>
                <w:sz w:val="24"/>
                <w:highlight w:val="none"/>
              </w:rPr>
              <w:t>质量标准</w:t>
            </w:r>
          </w:p>
        </w:tc>
        <w:tc>
          <w:tcPr>
            <w:tcW w:w="76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合格，达到采购人要求标准。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15" w:type="dxa"/>
            <w:tcBorders>
              <w:top w:val="single" w:color="auto" w:sz="4" w:space="0"/>
              <w:left w:val="single" w:color="auto" w:sz="4" w:space="0"/>
              <w:bottom w:val="single" w:color="auto" w:sz="4" w:space="0"/>
              <w:right w:val="single" w:color="auto" w:sz="4" w:space="0"/>
            </w:tcBorders>
            <w:vAlign w:val="center"/>
          </w:tcPr>
          <w:p>
            <w:pPr>
              <w:spacing w:beforeLines="100" w:afterLines="100"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履约验收</w:t>
            </w:r>
          </w:p>
        </w:tc>
        <w:tc>
          <w:tcPr>
            <w:tcW w:w="766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1、验收：采购人按照关于印发《杭州市政府采购履约验收暂行办法》的通知（杭财采监[2019]10号）的约定进行定期验收。</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2、具体的检查验收方法、内容、程序等按采购人具体要求及《采购文件》执行。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3、本项目验收由采购人组织，履约验收产生的费用，属于首次验收过程中产生的，由采购人承担；属于首次验收不合格，重新验收过程中产生的，由中标人承担。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15" w:type="dxa"/>
            <w:tcBorders>
              <w:top w:val="single" w:color="auto" w:sz="4" w:space="0"/>
              <w:left w:val="single" w:color="auto" w:sz="4" w:space="0"/>
              <w:bottom w:val="single" w:color="auto" w:sz="4" w:space="0"/>
              <w:right w:val="single" w:color="auto" w:sz="4" w:space="0"/>
            </w:tcBorders>
            <w:vAlign w:val="center"/>
          </w:tcPr>
          <w:p>
            <w:pPr>
              <w:spacing w:beforeLines="100" w:afterLines="100" w:line="360" w:lineRule="auto"/>
              <w:jc w:val="center"/>
              <w:rPr>
                <w:rFonts w:ascii="宋体" w:hAnsi="宋体" w:cs="宋体"/>
                <w:b/>
                <w:color w:val="auto"/>
                <w:sz w:val="24"/>
                <w:highlight w:val="none"/>
              </w:rPr>
            </w:pPr>
            <w:r>
              <w:rPr>
                <w:rFonts w:hint="eastAsia" w:ascii="宋体" w:hAnsi="宋体" w:cs="宋体"/>
                <w:b/>
                <w:color w:val="auto"/>
                <w:sz w:val="24"/>
                <w:highlight w:val="none"/>
              </w:rPr>
              <w:t>其他约定</w:t>
            </w:r>
          </w:p>
        </w:tc>
        <w:tc>
          <w:tcPr>
            <w:tcW w:w="76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项目实施过程中发生的人员死亡、人身伤害、财产损失、损害以及任何其它损失、损害和引起的费用和开支，由供应商承担全部责任。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15" w:type="dxa"/>
            <w:tcBorders>
              <w:top w:val="single" w:color="auto" w:sz="4" w:space="0"/>
              <w:left w:val="single" w:color="auto" w:sz="4" w:space="0"/>
              <w:bottom w:val="single" w:color="auto" w:sz="4" w:space="0"/>
              <w:right w:val="single" w:color="auto" w:sz="4" w:space="0"/>
            </w:tcBorders>
            <w:vAlign w:val="center"/>
          </w:tcPr>
          <w:p>
            <w:pPr>
              <w:spacing w:beforeLines="100" w:afterLines="100" w:line="360" w:lineRule="auto"/>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766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在</w:t>
            </w:r>
            <w:r>
              <w:rPr>
                <w:rFonts w:hint="eastAsia" w:ascii="宋体" w:hAnsi="宋体" w:cs="宋体"/>
                <w:color w:val="auto"/>
                <w:sz w:val="24"/>
                <w:highlight w:val="none"/>
                <w:lang w:val="en-US" w:eastAsia="zh-CN"/>
              </w:rPr>
              <w:t>合同签订后</w:t>
            </w:r>
            <w:r>
              <w:rPr>
                <w:rFonts w:hint="eastAsia" w:ascii="宋体" w:hAnsi="宋体" w:cs="宋体"/>
                <w:color w:val="auto"/>
                <w:sz w:val="24"/>
                <w:highlight w:val="none"/>
              </w:rPr>
              <w:t>7日内供应商应当向采购人提交中标合同金额1%的履约保证金（银行、保险公司出具履约保函）。服务期满并验收合格后15个工作日内，退还履约保证金（不计息）。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100" w:afterLines="100"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lang w:val="en-US" w:eastAsia="zh-CN"/>
              </w:rPr>
              <w:t>结算</w:t>
            </w:r>
          </w:p>
        </w:tc>
        <w:tc>
          <w:tcPr>
            <w:tcW w:w="76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项目按照预算资金来源进行分开结算，区属道路由区财政资金支付，街属道路由街道财政资金支付，由采购人负责项目结算和进度款支付事宜。</w:t>
            </w:r>
          </w:p>
        </w:tc>
      </w:tr>
    </w:tbl>
    <w:p>
      <w:pPr>
        <w:widowControl/>
        <w:numPr>
          <w:ilvl w:val="0"/>
          <w:numId w:val="0"/>
        </w:numPr>
        <w:snapToGrid w:val="0"/>
        <w:spacing w:line="360" w:lineRule="auto"/>
        <w:ind w:leftChars="0"/>
        <w:jc w:val="left"/>
        <w:rPr>
          <w:rFonts w:hint="eastAsia" w:ascii="宋体" w:hAnsi="宋体" w:cs="宋体"/>
          <w:b/>
          <w:color w:val="auto"/>
          <w:sz w:val="24"/>
          <w:highlight w:val="none"/>
          <w:lang w:val="en-US" w:eastAsia="zh-CN"/>
        </w:rPr>
      </w:pPr>
    </w:p>
    <w:p>
      <w:pPr>
        <w:widowControl/>
        <w:numPr>
          <w:ilvl w:val="0"/>
          <w:numId w:val="0"/>
        </w:numPr>
        <w:snapToGrid w:val="0"/>
        <w:spacing w:line="360" w:lineRule="auto"/>
        <w:ind w:leftChars="0"/>
        <w:jc w:val="left"/>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七、其他要求</w:t>
      </w:r>
    </w:p>
    <w:p>
      <w:pPr>
        <w:pStyle w:val="62"/>
        <w:ind w:firstLine="480" w:firstLineChars="200"/>
        <w:rPr>
          <w:rFonts w:hint="eastAsia" w:ascii="仿宋" w:hAnsi="仿宋" w:eastAsia="仿宋" w:cs="仿宋"/>
          <w:snapToGrid w:val="0"/>
          <w:color w:val="auto"/>
          <w:kern w:val="28"/>
          <w:szCs w:val="24"/>
          <w:highlight w:val="none"/>
          <w:lang w:val="en-US"/>
        </w:rPr>
      </w:pPr>
      <w:r>
        <w:rPr>
          <w:rFonts w:hint="eastAsia" w:ascii="宋体" w:hAnsi="宋体" w:eastAsia="宋体" w:cs="宋体"/>
          <w:bCs/>
          <w:snapToGrid w:val="0"/>
          <w:color w:val="auto"/>
          <w:kern w:val="0"/>
          <w:sz w:val="24"/>
          <w:highlight w:val="none"/>
          <w:shd w:val="clear" w:color="auto" w:fill="auto"/>
          <w:lang w:val="en-US" w:eastAsia="zh-CN"/>
        </w:rPr>
        <w:t>1.</w:t>
      </w:r>
      <w:r>
        <w:rPr>
          <w:rFonts w:hint="eastAsia" w:ascii="宋体" w:hAnsi="宋体" w:eastAsia="宋体" w:cs="宋体"/>
          <w:snapToGrid w:val="0"/>
          <w:color w:val="auto"/>
          <w:kern w:val="28"/>
          <w:szCs w:val="24"/>
          <w:highlight w:val="none"/>
          <w:lang w:val="en-US"/>
        </w:rPr>
        <w:t>供应商须具有设备的所有权或使用权，</w:t>
      </w:r>
      <w:r>
        <w:rPr>
          <w:rFonts w:hint="eastAsia" w:ascii="宋体" w:hAnsi="宋体" w:eastAsia="宋体" w:cs="宋体"/>
          <w:bCs/>
          <w:snapToGrid w:val="0"/>
          <w:color w:val="auto"/>
          <w:kern w:val="0"/>
          <w:sz w:val="24"/>
          <w:highlight w:val="none"/>
          <w:shd w:val="clear" w:color="auto" w:fill="auto"/>
          <w:lang w:val="en-US" w:eastAsia="zh-CN"/>
        </w:rPr>
        <w:t>中标人须在中标（成交）结果公告发布之日后，合同签订前，</w:t>
      </w:r>
      <w:r>
        <w:rPr>
          <w:rFonts w:hint="eastAsia" w:ascii="宋体" w:hAnsi="宋体" w:eastAsia="宋体" w:cs="宋体"/>
          <w:snapToGrid w:val="0"/>
          <w:color w:val="auto"/>
          <w:kern w:val="28"/>
          <w:szCs w:val="24"/>
          <w:highlight w:val="none"/>
          <w:lang w:val="en-US" w:eastAsia="zh-CN"/>
        </w:rPr>
        <w:t>接到</w:t>
      </w:r>
      <w:r>
        <w:rPr>
          <w:rFonts w:hint="eastAsia" w:ascii="宋体" w:hAnsi="宋体" w:eastAsia="宋体" w:cs="宋体"/>
          <w:snapToGrid w:val="0"/>
          <w:color w:val="auto"/>
          <w:kern w:val="28"/>
          <w:szCs w:val="24"/>
          <w:highlight w:val="none"/>
          <w:lang w:val="en-US"/>
        </w:rPr>
        <w:t>采购人通知后</w:t>
      </w:r>
      <w:r>
        <w:rPr>
          <w:rFonts w:hint="eastAsia" w:ascii="宋体" w:hAnsi="宋体" w:eastAsia="宋体" w:cs="宋体"/>
          <w:bCs/>
          <w:snapToGrid w:val="0"/>
          <w:color w:val="auto"/>
          <w:kern w:val="0"/>
          <w:sz w:val="24"/>
          <w:highlight w:val="none"/>
          <w:shd w:val="clear" w:color="auto" w:fill="auto"/>
          <w:lang w:val="en-US" w:eastAsia="zh-CN"/>
        </w:rPr>
        <w:t>到达采购人指定验收地点进行管理班组人员、车辆/设备现场核验（提供购买合同或租赁合同、付款凭证、购置发票，车辆需提供行驶证），以上人员、设备必须与投标响应文件中提供内容保持一致</w:t>
      </w:r>
      <w:r>
        <w:rPr>
          <w:rFonts w:hint="eastAsia" w:ascii="宋体" w:hAnsi="宋体" w:eastAsia="宋体" w:cs="宋体"/>
          <w:snapToGrid w:val="0"/>
          <w:color w:val="auto"/>
          <w:kern w:val="28"/>
          <w:szCs w:val="24"/>
          <w:highlight w:val="none"/>
          <w:lang w:val="en-US"/>
        </w:rPr>
        <w:t>。如核验不通过或至投标截止时间止存在不符合中华人民共和国政府采购法第二十二条规定的供应商资格条件或被列入失信被执行人名单、重大税收违法案件当事人名单、政府采购严重违法失信行为记录名单的（信用信息以信用中国网站（www.creditchina.gov.cn）、中国政府采购网（www.ccgp.gov.cn）公布为准）；或存在弄虚作假行为的，采购人将有权取消其中标资格，采购人将对此标项依法重新招标，其他标项中标结果不受影响。如某标项中标候选人放弃中标的，采购人将对该标项依法重新招标，其他标项中标结果不受影响。</w:t>
      </w:r>
    </w:p>
    <w:p>
      <w:pPr>
        <w:spacing w:line="360" w:lineRule="auto"/>
        <w:ind w:firstLine="480" w:firstLineChars="200"/>
        <w:rPr>
          <w:rFonts w:ascii="宋体" w:hAnsi="宋体" w:cs="宋体"/>
          <w:bCs/>
          <w:snapToGrid w:val="0"/>
          <w:color w:val="auto"/>
          <w:kern w:val="0"/>
          <w:sz w:val="24"/>
          <w:highlight w:val="none"/>
          <w:shd w:val="clear" w:color="auto" w:fill="auto"/>
        </w:rPr>
      </w:pPr>
      <w:r>
        <w:rPr>
          <w:rFonts w:hint="eastAsia" w:ascii="宋体" w:hAnsi="宋体" w:cs="宋体"/>
          <w:bCs/>
          <w:snapToGrid w:val="0"/>
          <w:color w:val="auto"/>
          <w:kern w:val="0"/>
          <w:sz w:val="24"/>
          <w:highlight w:val="none"/>
          <w:shd w:val="clear" w:color="auto" w:fill="auto"/>
          <w:lang w:val="en-US" w:eastAsia="zh-CN"/>
        </w:rPr>
        <w:t>2.</w:t>
      </w:r>
      <w:r>
        <w:rPr>
          <w:rFonts w:hint="eastAsia" w:ascii="宋体" w:hAnsi="宋体" w:cs="宋体"/>
          <w:bCs/>
          <w:snapToGrid w:val="0"/>
          <w:color w:val="auto"/>
          <w:kern w:val="0"/>
          <w:sz w:val="24"/>
          <w:highlight w:val="none"/>
          <w:shd w:val="clear" w:color="auto" w:fill="auto"/>
        </w:rPr>
        <w:t>在服务期内，供应商应严格履行合同</w:t>
      </w:r>
      <w:r>
        <w:rPr>
          <w:rFonts w:hint="eastAsia" w:ascii="宋体" w:hAnsi="宋体" w:cs="宋体"/>
          <w:bCs/>
          <w:snapToGrid w:val="0"/>
          <w:color w:val="auto"/>
          <w:kern w:val="0"/>
          <w:sz w:val="24"/>
          <w:highlight w:val="none"/>
          <w:shd w:val="clear" w:color="auto" w:fill="auto"/>
          <w:lang w:eastAsia="zh-CN"/>
        </w:rPr>
        <w:t>，</w:t>
      </w:r>
      <w:r>
        <w:rPr>
          <w:rFonts w:hint="eastAsia" w:ascii="宋体" w:hAnsi="宋体" w:cs="宋体"/>
          <w:bCs/>
          <w:snapToGrid w:val="0"/>
          <w:color w:val="auto"/>
          <w:kern w:val="0"/>
          <w:sz w:val="24"/>
          <w:highlight w:val="none"/>
          <w:shd w:val="clear" w:color="auto" w:fill="auto"/>
        </w:rPr>
        <w:t>如供应商在服务期内违反合同约定，经考核不合格，采购人有权提前终止合同。</w:t>
      </w:r>
    </w:p>
    <w:p>
      <w:pPr>
        <w:spacing w:line="360" w:lineRule="auto"/>
        <w:ind w:firstLine="480" w:firstLineChars="200"/>
        <w:rPr>
          <w:rFonts w:hint="eastAsia" w:ascii="宋体" w:hAnsi="宋体" w:cs="宋体"/>
          <w:bCs/>
          <w:snapToGrid w:val="0"/>
          <w:color w:val="auto"/>
          <w:kern w:val="0"/>
          <w:sz w:val="24"/>
          <w:highlight w:val="none"/>
          <w:shd w:val="clear" w:color="auto" w:fill="auto"/>
        </w:rPr>
      </w:pPr>
      <w:r>
        <w:rPr>
          <w:rFonts w:hint="eastAsia" w:ascii="宋体" w:hAnsi="宋体" w:cs="宋体"/>
          <w:bCs/>
          <w:snapToGrid w:val="0"/>
          <w:color w:val="auto"/>
          <w:kern w:val="0"/>
          <w:sz w:val="24"/>
          <w:highlight w:val="none"/>
          <w:shd w:val="clear" w:color="auto" w:fill="auto"/>
          <w:lang w:val="en-US" w:eastAsia="zh-CN"/>
        </w:rPr>
        <w:t>3.供应商需</w:t>
      </w:r>
      <w:r>
        <w:rPr>
          <w:rFonts w:hint="eastAsia" w:ascii="宋体" w:hAnsi="宋体" w:cs="宋体"/>
          <w:bCs/>
          <w:snapToGrid w:val="0"/>
          <w:color w:val="auto"/>
          <w:kern w:val="0"/>
          <w:sz w:val="24"/>
          <w:highlight w:val="none"/>
          <w:shd w:val="clear" w:color="auto" w:fill="auto"/>
        </w:rPr>
        <w:t>妥善处理各类事件、问题，主要包括应急事件处理、各类投诉处理（含社会来信投诉、市长及区长信箱公开电话投诉等）、重大活动配合、媒体舆论、相关督察发现问题及处理、领导批示完成情况六类。根据工作需要，开展的专项整治工作的完成情况列入月度考核内容。若发生重大群诉事件，采购人有权根据实际情况扣除履约保证金，直至解除合同。</w:t>
      </w:r>
    </w:p>
    <w:p>
      <w:pPr>
        <w:spacing w:line="360" w:lineRule="auto"/>
        <w:ind w:firstLine="480" w:firstLineChars="200"/>
        <w:rPr>
          <w:rFonts w:ascii="宋体" w:hAnsi="宋体" w:cs="宋体"/>
          <w:bCs/>
          <w:snapToGrid w:val="0"/>
          <w:color w:val="auto"/>
          <w:kern w:val="0"/>
          <w:sz w:val="24"/>
          <w:highlight w:val="none"/>
          <w:shd w:val="clear" w:color="auto" w:fill="auto"/>
        </w:rPr>
      </w:pPr>
      <w:r>
        <w:rPr>
          <w:rFonts w:hint="eastAsia" w:ascii="宋体" w:hAnsi="宋体" w:cs="宋体"/>
          <w:bCs/>
          <w:snapToGrid w:val="0"/>
          <w:color w:val="auto"/>
          <w:kern w:val="0"/>
          <w:sz w:val="24"/>
          <w:highlight w:val="none"/>
          <w:shd w:val="clear" w:color="auto" w:fill="auto"/>
          <w:lang w:val="en-US" w:eastAsia="zh-CN"/>
        </w:rPr>
        <w:t>4.</w:t>
      </w:r>
      <w:r>
        <w:rPr>
          <w:rFonts w:hint="eastAsia" w:ascii="宋体" w:hAnsi="宋体" w:cs="宋体"/>
          <w:bCs/>
          <w:snapToGrid w:val="0"/>
          <w:color w:val="auto"/>
          <w:kern w:val="0"/>
          <w:sz w:val="24"/>
          <w:highlight w:val="none"/>
          <w:shd w:val="clear" w:color="auto" w:fill="auto"/>
        </w:rPr>
        <w:t>供应商所提供的货物、服务须与投标承诺一致，不得以次充好、偷工减料，若在项目验收中发现有上述情况，采购人将向有关部门举报，并根据相关规定进行处理。</w:t>
      </w:r>
    </w:p>
    <w:p>
      <w:pPr>
        <w:pStyle w:val="728"/>
        <w:spacing w:line="360" w:lineRule="auto"/>
        <w:ind w:firstLine="480"/>
        <w:jc w:val="left"/>
        <w:rPr>
          <w:rFonts w:ascii="宋体" w:hAnsi="宋体" w:cs="宋体"/>
          <w:color w:val="auto"/>
          <w:sz w:val="24"/>
          <w:highlight w:val="none"/>
          <w:shd w:val="clear" w:color="auto" w:fill="auto"/>
        </w:rPr>
      </w:pPr>
      <w:r>
        <w:rPr>
          <w:rFonts w:hint="eastAsia" w:cs="宋体"/>
          <w:color w:val="auto"/>
          <w:sz w:val="24"/>
          <w:highlight w:val="none"/>
          <w:shd w:val="clear" w:color="auto" w:fill="auto"/>
          <w:lang w:val="en-US" w:eastAsia="zh-CN"/>
        </w:rPr>
        <w:t>5.</w:t>
      </w:r>
      <w:r>
        <w:rPr>
          <w:rFonts w:hint="eastAsia" w:ascii="宋体" w:hAnsi="宋体" w:cs="宋体"/>
          <w:color w:val="auto"/>
          <w:sz w:val="24"/>
          <w:highlight w:val="none"/>
          <w:shd w:val="clear" w:color="auto" w:fill="auto"/>
        </w:rPr>
        <w:t>供应商应为本项目服务人员投保人身意外险。人员在岗履行工作职责期间，发生自身的人身伤害、伤亡，均由供应商负责处理并承担经济和道义上的责任，采购人不承担任何责任。</w:t>
      </w:r>
    </w:p>
    <w:p>
      <w:pPr>
        <w:pStyle w:val="728"/>
        <w:spacing w:line="360" w:lineRule="auto"/>
        <w:ind w:firstLine="480"/>
        <w:jc w:val="left"/>
        <w:rPr>
          <w:rFonts w:hint="eastAsia" w:ascii="宋体" w:hAnsi="宋体" w:eastAsia="宋体" w:cs="宋体"/>
          <w:color w:val="auto"/>
          <w:sz w:val="24"/>
          <w:highlight w:val="none"/>
          <w:shd w:val="clear" w:color="auto" w:fill="auto"/>
          <w:lang w:eastAsia="zh-CN"/>
        </w:rPr>
      </w:pPr>
      <w:r>
        <w:rPr>
          <w:rFonts w:hint="eastAsia" w:cs="宋体"/>
          <w:color w:val="auto"/>
          <w:sz w:val="24"/>
          <w:highlight w:val="none"/>
          <w:shd w:val="clear" w:color="auto" w:fill="auto"/>
          <w:lang w:val="en-US" w:eastAsia="zh-CN"/>
        </w:rPr>
        <w:t>6.</w:t>
      </w:r>
      <w:r>
        <w:rPr>
          <w:rFonts w:hint="eastAsia" w:ascii="宋体" w:hAnsi="宋体" w:cs="宋体"/>
          <w:color w:val="auto"/>
          <w:sz w:val="24"/>
          <w:highlight w:val="none"/>
          <w:shd w:val="clear" w:color="auto" w:fill="auto"/>
        </w:rPr>
        <w:t>供应商违反国家相关法规，与聘用人员发生纠纷，均由供应商负责调解与处理，采购人不承担责任。</w:t>
      </w:r>
    </w:p>
    <w:p>
      <w:pPr>
        <w:pStyle w:val="62"/>
        <w:ind w:firstLine="480" w:firstLineChars="200"/>
        <w:rPr>
          <w:rFonts w:hint="eastAsia" w:ascii="仿宋" w:hAnsi="仿宋" w:eastAsia="仿宋" w:cs="仿宋"/>
          <w:snapToGrid w:val="0"/>
          <w:color w:val="auto"/>
          <w:kern w:val="28"/>
          <w:szCs w:val="24"/>
          <w:highlight w:val="none"/>
          <w:lang w:val="en-US"/>
        </w:rPr>
      </w:pPr>
      <w:r>
        <w:rPr>
          <w:rFonts w:hint="eastAsia" w:cs="宋体"/>
          <w:color w:val="auto"/>
          <w:sz w:val="24"/>
          <w:highlight w:val="none"/>
          <w:shd w:val="clear" w:color="auto" w:fill="auto"/>
          <w:lang w:val="en-US" w:eastAsia="zh-CN"/>
        </w:rPr>
        <w:t>7.</w:t>
      </w:r>
      <w:r>
        <w:rPr>
          <w:rFonts w:hint="eastAsia" w:ascii="宋体" w:hAnsi="宋体" w:cs="宋体"/>
          <w:color w:val="auto"/>
          <w:sz w:val="24"/>
          <w:highlight w:val="none"/>
          <w:shd w:val="clear" w:color="auto" w:fill="auto"/>
        </w:rPr>
        <w:t>供应商在服务中违反国家相关法规或行业规范，因过失造成他人人身伤亡的，均由供应商负责处理并承担经济和道义上的责任，采购人不承担任何责任。</w:t>
      </w:r>
      <w:r>
        <w:rPr>
          <w:rFonts w:hint="eastAsia" w:ascii="仿宋" w:hAnsi="仿宋" w:eastAsia="仿宋" w:cs="仿宋"/>
          <w:snapToGrid w:val="0"/>
          <w:color w:val="auto"/>
          <w:kern w:val="28"/>
          <w:szCs w:val="24"/>
          <w:highlight w:val="none"/>
          <w:lang w:val="en-US"/>
        </w:rPr>
        <w:t>作业时应严格遵守劳动纪律，遵守安全操作规程，确保安全，发生各种意外事故由中标单位自行依照法律法规妥善处理。</w:t>
      </w:r>
    </w:p>
    <w:p>
      <w:pPr>
        <w:pStyle w:val="728"/>
        <w:spacing w:line="360" w:lineRule="auto"/>
        <w:ind w:firstLine="480"/>
        <w:jc w:val="left"/>
        <w:rPr>
          <w:rFonts w:hint="eastAsia" w:ascii="宋体" w:hAnsi="宋体" w:eastAsia="宋体" w:cs="宋体"/>
          <w:color w:val="auto"/>
          <w:sz w:val="24"/>
          <w:szCs w:val="24"/>
          <w:highlight w:val="none"/>
        </w:rPr>
      </w:pPr>
      <w:r>
        <w:rPr>
          <w:rFonts w:hint="eastAsia" w:cs="宋体"/>
          <w:color w:val="auto"/>
          <w:sz w:val="24"/>
          <w:highlight w:val="none"/>
          <w:shd w:val="clear" w:color="auto" w:fill="auto"/>
          <w:lang w:val="en-US" w:eastAsia="zh-CN"/>
        </w:rPr>
        <w:t>8.</w:t>
      </w:r>
      <w:r>
        <w:rPr>
          <w:rFonts w:hint="eastAsia" w:ascii="宋体" w:hAnsi="宋体" w:cs="宋体"/>
          <w:color w:val="auto"/>
          <w:sz w:val="24"/>
          <w:highlight w:val="none"/>
        </w:rPr>
        <w:t>各标项的中标人应对本标项内</w:t>
      </w:r>
      <w:r>
        <w:rPr>
          <w:rFonts w:hint="eastAsia" w:ascii="宋体" w:hAnsi="宋体" w:cs="宋体"/>
          <w:color w:val="auto"/>
          <w:sz w:val="24"/>
          <w:highlight w:val="none"/>
          <w:lang w:val="en-US" w:eastAsia="zh-CN"/>
        </w:rPr>
        <w:t>采购人新增的市政道路、公厕、绿地等提供保洁、养护</w:t>
      </w:r>
      <w:r>
        <w:rPr>
          <w:rFonts w:hint="eastAsia" w:ascii="宋体" w:hAnsi="宋体" w:eastAsia="宋体" w:cs="宋体"/>
          <w:color w:val="auto"/>
          <w:sz w:val="24"/>
          <w:szCs w:val="24"/>
          <w:highlight w:val="none"/>
          <w:lang w:val="en-US" w:eastAsia="zh-CN"/>
        </w:rPr>
        <w:t>和管养服务，此部分费用已包含在投标报价中，费用不再增加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val="0"/>
        <w:snapToGrid w:val="0"/>
        <w:spacing w:line="400" w:lineRule="exact"/>
        <w:ind w:left="0" w:firstLine="48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设施巡查围护</w:t>
      </w:r>
      <w:r>
        <w:rPr>
          <w:rFonts w:hint="eastAsia" w:ascii="宋体" w:hAnsi="宋体" w:eastAsia="宋体" w:cs="宋体"/>
          <w:color w:val="auto"/>
          <w:sz w:val="24"/>
          <w:szCs w:val="24"/>
          <w:highlight w:val="none"/>
          <w:lang w:val="en-US" w:eastAsia="zh-CN"/>
        </w:rPr>
        <w:t>要求：</w:t>
      </w:r>
    </w:p>
    <w:p>
      <w:pPr>
        <w:keepNext w:val="0"/>
        <w:keepLines w:val="0"/>
        <w:pageBreakBefore w:val="0"/>
        <w:kinsoku/>
        <w:wordWrap/>
        <w:overflowPunct/>
        <w:topLinePunct w:val="0"/>
        <w:autoSpaceDE/>
        <w:autoSpaceDN/>
        <w:bidi w:val="0"/>
        <w:adjustRightInd w:val="0"/>
        <w:snapToGrid w:val="0"/>
        <w:spacing w:line="400" w:lineRule="exact"/>
        <w:ind w:left="0"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养护单位日常巡查的方式对道路安全隐患及时进行发现处理。在设施养护维修过程中，养护单位必须文明施工、安全作业，杜绝出现不文明施工现象，现场施工时按标准整齐摆放安全围护指示牌，严格执行相关规定，无相关责任事故，对缺失、损坏设施及影响设施运行安全的问题，及时有效围护。养护作业采用全市统一的围护设施。</w:t>
      </w:r>
    </w:p>
    <w:p>
      <w:pPr>
        <w:keepNext w:val="0"/>
        <w:keepLines w:val="0"/>
        <w:pageBreakBefore w:val="0"/>
        <w:kinsoku/>
        <w:wordWrap/>
        <w:overflowPunct/>
        <w:topLinePunct w:val="0"/>
        <w:autoSpaceDE/>
        <w:autoSpaceDN/>
        <w:bidi w:val="0"/>
        <w:adjustRightInd w:val="0"/>
        <w:snapToGrid w:val="0"/>
        <w:spacing w:line="400" w:lineRule="exact"/>
        <w:ind w:left="0" w:firstLine="48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val="en-US" w:eastAsia="zh-CN"/>
        </w:rPr>
        <w:t>要求：</w:t>
      </w:r>
    </w:p>
    <w:p>
      <w:pPr>
        <w:keepNext w:val="0"/>
        <w:keepLines w:val="0"/>
        <w:pageBreakBefore w:val="0"/>
        <w:kinsoku/>
        <w:wordWrap/>
        <w:overflowPunct/>
        <w:topLinePunct w:val="0"/>
        <w:autoSpaceDE/>
        <w:autoSpaceDN/>
        <w:bidi w:val="0"/>
        <w:adjustRightInd w:val="0"/>
        <w:snapToGrid w:val="0"/>
        <w:spacing w:line="400" w:lineRule="exact"/>
        <w:ind w:left="0"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为提升市政道路日常养护质量，提高养护单位管养水平，由</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对养护单位日常</w:t>
      </w:r>
      <w:r>
        <w:rPr>
          <w:rFonts w:hint="eastAsia" w:ascii="宋体" w:hAnsi="宋体" w:cs="宋体"/>
          <w:color w:val="auto"/>
          <w:sz w:val="24"/>
          <w:szCs w:val="24"/>
          <w:highlight w:val="none"/>
          <w:lang w:val="en-US" w:eastAsia="zh-CN"/>
        </w:rPr>
        <w:t>保洁、</w:t>
      </w:r>
      <w:r>
        <w:rPr>
          <w:rFonts w:hint="eastAsia" w:ascii="宋体" w:hAnsi="宋体" w:eastAsia="宋体" w:cs="宋体"/>
          <w:color w:val="auto"/>
          <w:sz w:val="24"/>
          <w:szCs w:val="24"/>
          <w:highlight w:val="none"/>
        </w:rPr>
        <w:t>养护</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维修、专项整治等工作进行质量监管和回访，高质量、高效率完成各项任务。</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kern w:val="2"/>
          <w:sz w:val="24"/>
          <w:szCs w:val="24"/>
          <w:highlight w:val="none"/>
          <w:lang w:val="en-US" w:eastAsia="zh-CN" w:bidi="ar-SA"/>
        </w:rPr>
        <w:t>11</w:t>
      </w:r>
      <w:r>
        <w:rPr>
          <w:rFonts w:hint="eastAsia" w:ascii="宋体" w:hAnsi="宋体" w:eastAsia="宋体" w:cs="宋体"/>
          <w:b w:val="0"/>
          <w:bCs/>
          <w:color w:val="auto"/>
          <w:kern w:val="2"/>
          <w:sz w:val="24"/>
          <w:szCs w:val="24"/>
          <w:highlight w:val="none"/>
          <w:lang w:val="zh-CN" w:eastAsia="zh-CN" w:bidi="ar-SA"/>
        </w:rPr>
        <w:t>、</w:t>
      </w:r>
      <w:r>
        <w:rPr>
          <w:rFonts w:hint="eastAsia" w:ascii="宋体" w:hAnsi="宋体" w:eastAsia="宋体" w:cs="宋体"/>
          <w:b w:val="0"/>
          <w:bCs/>
          <w:color w:val="auto"/>
          <w:sz w:val="24"/>
          <w:szCs w:val="24"/>
          <w:highlight w:val="none"/>
          <w:lang w:val="en-US" w:eastAsia="zh-CN"/>
        </w:rPr>
        <w:t>中标人</w:t>
      </w:r>
      <w:r>
        <w:rPr>
          <w:rFonts w:hint="eastAsia" w:ascii="宋体" w:hAnsi="宋体" w:eastAsia="宋体" w:cs="宋体"/>
          <w:b w:val="0"/>
          <w:bCs/>
          <w:color w:val="auto"/>
          <w:sz w:val="24"/>
          <w:szCs w:val="24"/>
          <w:highlight w:val="none"/>
          <w:lang w:val="zh-CN"/>
        </w:rPr>
        <w:t>应承诺在合同期内，为承包区域内提供所有相关服务，并承担由此带来的一切风险。</w:t>
      </w:r>
    </w:p>
    <w:p>
      <w:pPr>
        <w:pStyle w:val="5"/>
        <w:ind w:left="0" w:leftChars="0"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  </w:t>
      </w:r>
      <w:r>
        <w:rPr>
          <w:rFonts w:hint="eastAsia" w:hAnsi="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val="en-US" w:eastAsia="zh-CN"/>
        </w:rPr>
        <w:t xml:space="preserve"> 1</w:t>
      </w:r>
      <w:r>
        <w:rPr>
          <w:rFonts w:hint="eastAsia"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、道路保养、护洁、绿化养护中所需的车辆、照像机、对讲机等全部由中标人负责。</w:t>
      </w:r>
    </w:p>
    <w:p>
      <w:pPr>
        <w:pStyle w:val="335"/>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、中标人在工作中发现存在违法违规行为的，应当及时向所在街道</w:t>
      </w:r>
      <w:r>
        <w:rPr>
          <w:rFonts w:hint="eastAsia" w:ascii="宋体" w:hAnsi="宋体" w:eastAsia="宋体" w:cs="宋体"/>
          <w:color w:val="auto"/>
          <w:sz w:val="24"/>
          <w:szCs w:val="24"/>
          <w:highlight w:val="none"/>
          <w:lang w:val="en-US" w:eastAsia="zh-CN"/>
        </w:rPr>
        <w:t>派出所</w:t>
      </w:r>
      <w:r>
        <w:rPr>
          <w:rFonts w:hint="eastAsia" w:ascii="宋体" w:hAnsi="宋体" w:eastAsia="宋体" w:cs="宋体"/>
          <w:color w:val="auto"/>
          <w:sz w:val="24"/>
          <w:szCs w:val="24"/>
          <w:highlight w:val="none"/>
        </w:rPr>
        <w:t>或街道综治部门报告，采购人将联合相关部门对存在的违法违规行为及时依法依规处理；</w:t>
      </w:r>
    </w:p>
    <w:p>
      <w:pPr>
        <w:pStyle w:val="335"/>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、中标人在工作中收到</w:t>
      </w:r>
      <w:r>
        <w:rPr>
          <w:rFonts w:hint="eastAsia" w:ascii="宋体" w:hAnsi="宋体" w:cs="宋体"/>
          <w:color w:val="auto"/>
          <w:sz w:val="24"/>
          <w:szCs w:val="24"/>
          <w:highlight w:val="none"/>
          <w:lang w:val="en-US" w:eastAsia="zh-CN"/>
        </w:rPr>
        <w:t>舆情</w:t>
      </w:r>
      <w:r>
        <w:rPr>
          <w:rFonts w:hint="eastAsia" w:ascii="宋体" w:hAnsi="宋体" w:eastAsia="宋体" w:cs="宋体"/>
          <w:color w:val="auto"/>
          <w:sz w:val="24"/>
          <w:szCs w:val="24"/>
          <w:highlight w:val="none"/>
        </w:rPr>
        <w:t>信息时，应及时将信息上报给采购人，中标人应积极主动配合采购人；</w:t>
      </w:r>
    </w:p>
    <w:p>
      <w:pPr>
        <w:pStyle w:val="3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中标人自行负责其招聘员工的一切工资、福利、津贴、加班费（含节假日加班）</w:t>
      </w:r>
      <w:r>
        <w:rPr>
          <w:rFonts w:hint="eastAsia" w:ascii="宋体" w:hAnsi="宋体" w:eastAsia="宋体" w:cs="宋体"/>
          <w:color w:val="auto"/>
          <w:sz w:val="24"/>
          <w:szCs w:val="24"/>
          <w:highlight w:val="none"/>
          <w:lang w:val="en-US" w:eastAsia="zh-CN"/>
        </w:rPr>
        <w:t>住宿费、服装</w:t>
      </w:r>
      <w:r>
        <w:rPr>
          <w:rFonts w:hint="eastAsia" w:ascii="宋体" w:hAnsi="宋体" w:eastAsia="宋体" w:cs="宋体"/>
          <w:color w:val="auto"/>
          <w:sz w:val="24"/>
          <w:szCs w:val="24"/>
          <w:highlight w:val="none"/>
        </w:rPr>
        <w:t>等；如发生劳资纠纷、工伤、疾病乃至死亡的一切责任及费用由中标人全部负责；中标人应严格遵守国家有关的法律、法规及行业标准</w:t>
      </w:r>
      <w:r>
        <w:rPr>
          <w:rFonts w:hint="eastAsia" w:ascii="宋体" w:hAnsi="宋体" w:eastAsia="宋体" w:cs="宋体"/>
          <w:color w:val="auto"/>
          <w:sz w:val="24"/>
          <w:szCs w:val="24"/>
          <w:highlight w:val="none"/>
          <w:lang w:eastAsia="zh-CN"/>
        </w:rPr>
        <w:t>。</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16、</w:t>
      </w:r>
      <w:r>
        <w:rPr>
          <w:rFonts w:hint="eastAsia" w:ascii="宋体" w:hAnsi="宋体" w:eastAsia="宋体" w:cs="宋体"/>
          <w:snapToGrid w:val="0"/>
          <w:color w:val="auto"/>
          <w:kern w:val="28"/>
          <w:szCs w:val="24"/>
          <w:highlight w:val="none"/>
          <w:lang w:val="en-US"/>
        </w:rPr>
        <w:t>作业时作业车辆应停放适当地点，不影响行人和交通，收工后存放在采购人指定的停车场所进行集中管理，收工后作业工具不得放置在在绿化带等位置，放置地点由中标方自行负责。机械作业设备要求为投标路段单独专用的作业车辆。专用作业车辆要统一杭州环卫标识要求，轮毂刷白，有编号，有监督电话、有负责单位、车辆停放自行负责，并按规定安装定位设备。</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17、</w:t>
      </w:r>
      <w:r>
        <w:rPr>
          <w:rFonts w:hint="eastAsia" w:ascii="宋体" w:hAnsi="宋体" w:eastAsia="宋体" w:cs="宋体"/>
          <w:snapToGrid w:val="0"/>
          <w:color w:val="auto"/>
          <w:kern w:val="28"/>
          <w:szCs w:val="24"/>
          <w:highlight w:val="none"/>
          <w:lang w:val="en-US"/>
        </w:rPr>
        <w:t>按照以人为本原则关心职工，严格遵守《中华人民共和国劳动法》、《中华人民共和国劳动合同法》等劳动法律法规，保障职工合法权益。认真贯彻杭政办《浙江省人民政府办公厅关于进一步改善环卫工人工作生活条件 促进环卫事业持续健康发展的若干意见》（浙政办发〔2009〕190号）和《杭州市人民政府办公厅关于进一步解决环卫工人实际困难 保障其合法权益的意见》（〔2008〕14号）文件精神、浙政办发〔2009〕190号和杭政办〔2008〕14号文件规定的市区最低工资标准的110%，必须落实职工劳保福利待遇。</w:t>
      </w:r>
    </w:p>
    <w:p>
      <w:pPr>
        <w:pStyle w:val="62"/>
        <w:ind w:firstLine="480" w:firstLineChars="200"/>
        <w:rPr>
          <w:rFonts w:hint="eastAsia" w:ascii="宋体" w:hAnsi="宋体" w:eastAsia="宋体" w:cs="宋体"/>
          <w:snapToGrid w:val="0"/>
          <w:color w:val="auto"/>
          <w:kern w:val="28"/>
          <w:szCs w:val="24"/>
          <w:highlight w:val="none"/>
          <w:lang w:val="en-US"/>
        </w:rPr>
      </w:pPr>
      <w:r>
        <w:rPr>
          <w:rFonts w:hint="eastAsia" w:ascii="宋体" w:hAnsi="宋体" w:eastAsia="宋体" w:cs="宋体"/>
          <w:snapToGrid w:val="0"/>
          <w:color w:val="auto"/>
          <w:kern w:val="28"/>
          <w:szCs w:val="24"/>
          <w:highlight w:val="none"/>
          <w:lang w:val="en-US" w:eastAsia="zh-CN"/>
        </w:rPr>
        <w:t>18、</w:t>
      </w:r>
      <w:r>
        <w:rPr>
          <w:rFonts w:hint="eastAsia" w:ascii="宋体" w:hAnsi="宋体" w:eastAsia="宋体" w:cs="宋体"/>
          <w:snapToGrid w:val="0"/>
          <w:color w:val="auto"/>
          <w:kern w:val="28"/>
          <w:szCs w:val="24"/>
          <w:highlight w:val="none"/>
          <w:lang w:val="en-US"/>
        </w:rPr>
        <w:t>建立内部诚信管理体系，并定期进行备案或更新，特别是各保洁人员发生廉洁、诚信、重大安全事故等方面问题，将被记录在案，同时服从采购人诚信管理要求。</w:t>
      </w:r>
    </w:p>
    <w:p>
      <w:pPr>
        <w:pStyle w:val="62"/>
        <w:numPr>
          <w:ilvl w:val="-1"/>
          <w:numId w:val="0"/>
        </w:numPr>
        <w:spacing w:line="360" w:lineRule="auto"/>
        <w:ind w:firstLine="480" w:firstLineChars="200"/>
        <w:rPr>
          <w:rFonts w:hint="eastAsia" w:ascii="宋体" w:hAnsi="宋体" w:eastAsia="宋体" w:cs="宋体"/>
          <w:b w:val="0"/>
          <w:bCs w:val="0"/>
          <w:snapToGrid w:val="0"/>
          <w:color w:val="auto"/>
          <w:kern w:val="28"/>
          <w:szCs w:val="24"/>
          <w:highlight w:val="none"/>
          <w:lang w:val="en-US" w:eastAsia="zh-CN"/>
        </w:rPr>
        <w:sectPr>
          <w:headerReference r:id="rId10" w:type="default"/>
          <w:footerReference r:id="rId11" w:type="default"/>
          <w:pgSz w:w="11905" w:h="16838"/>
          <w:pgMar w:top="1474" w:right="1814" w:bottom="1474" w:left="1814" w:header="851" w:footer="850" w:gutter="0"/>
          <w:pgBorders>
            <w:top w:val="none" w:sz="0" w:space="0"/>
            <w:left w:val="none" w:sz="0" w:space="0"/>
            <w:bottom w:val="none" w:sz="0" w:space="0"/>
            <w:right w:val="none" w:sz="0" w:space="0"/>
          </w:pgBorders>
          <w:cols w:space="0" w:num="1"/>
          <w:rtlGutter w:val="0"/>
          <w:docGrid w:linePitch="0" w:charSpace="0"/>
        </w:sectPr>
      </w:pPr>
      <w:r>
        <w:rPr>
          <w:rFonts w:hint="eastAsia" w:ascii="宋体" w:hAnsi="宋体" w:eastAsia="宋体" w:cs="宋体"/>
          <w:snapToGrid w:val="0"/>
          <w:color w:val="auto"/>
          <w:kern w:val="28"/>
          <w:szCs w:val="24"/>
          <w:highlight w:val="none"/>
          <w:lang w:val="en-US" w:eastAsia="zh-CN"/>
        </w:rPr>
        <w:t>19、</w:t>
      </w:r>
      <w:r>
        <w:rPr>
          <w:rFonts w:hint="eastAsia" w:ascii="宋体" w:hAnsi="宋体" w:eastAsia="宋体" w:cs="宋体"/>
          <w:snapToGrid w:val="0"/>
          <w:color w:val="auto"/>
          <w:kern w:val="28"/>
          <w:szCs w:val="24"/>
          <w:highlight w:val="none"/>
          <w:lang w:val="en-US"/>
        </w:rPr>
        <w:t>如在日常巡检过程中，发现中标单位承诺仅供本项目使用的作业机具，用于其他与本项目无关的作业范围，采购人有权单方面解除合同，履约保证金不予退还。</w:t>
      </w:r>
    </w:p>
    <w:p>
      <w:pPr>
        <w:pStyle w:val="62"/>
        <w:numPr>
          <w:ilvl w:val="0"/>
          <w:numId w:val="0"/>
        </w:numPr>
        <w:spacing w:line="240" w:lineRule="auto"/>
        <w:ind w:firstLine="0" w:firstLineChars="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八、采购清单：本项目共分三个标项，按区块划分标项，区块内清单外需要维修养护的内容依附于就近主干道。根据管养需求，在服务期内供应商须服从采购人对标项内管养范围的调整。</w:t>
      </w:r>
    </w:p>
    <w:p>
      <w:pPr>
        <w:pStyle w:val="62"/>
        <w:numPr>
          <w:ilvl w:val="0"/>
          <w:numId w:val="0"/>
        </w:numPr>
        <w:spacing w:line="240" w:lineRule="auto"/>
        <w:ind w:firstLine="0" w:firstLineChars="0"/>
        <w:rPr>
          <w:rFonts w:hint="eastAsia" w:asciiTheme="minorEastAsia" w:hAnsiTheme="minorEastAsia" w:eastAsiaTheme="minorEastAsia" w:cstheme="minorEastAsia"/>
          <w:b/>
          <w:color w:val="auto"/>
          <w:sz w:val="24"/>
          <w:highlight w:val="none"/>
          <w:lang w:val="en-US" w:eastAsia="zh-CN"/>
        </w:rPr>
      </w:pPr>
    </w:p>
    <w:p>
      <w:pPr>
        <w:pStyle w:val="62"/>
        <w:numPr>
          <w:ilvl w:val="0"/>
          <w:numId w:val="0"/>
        </w:numPr>
        <w:spacing w:line="240" w:lineRule="auto"/>
        <w:ind w:firstLine="0" w:firstLineChars="0"/>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标项一：</w:t>
      </w:r>
    </w:p>
    <w:p>
      <w:pPr>
        <w:pStyle w:val="62"/>
        <w:numPr>
          <w:ilvl w:val="0"/>
          <w:numId w:val="0"/>
        </w:numPr>
        <w:spacing w:line="240" w:lineRule="auto"/>
        <w:ind w:firstLine="0" w:firstLineChars="0"/>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snapToGrid/>
          <w:color w:val="auto"/>
          <w:kern w:val="2"/>
          <w:sz w:val="24"/>
          <w:szCs w:val="20"/>
          <w:highlight w:val="none"/>
          <w:lang w:val="en-US" w:eastAsia="zh-CN" w:bidi="ar-SA"/>
        </w:rPr>
        <w:t>（1）</w:t>
      </w:r>
      <w:r>
        <w:rPr>
          <w:rFonts w:hint="eastAsia" w:asciiTheme="minorEastAsia" w:hAnsiTheme="minorEastAsia" w:eastAsiaTheme="minorEastAsia" w:cstheme="minorEastAsia"/>
          <w:b/>
          <w:bCs/>
          <w:color w:val="auto"/>
          <w:highlight w:val="none"/>
          <w:lang w:val="en-US" w:eastAsia="zh-CN"/>
        </w:rPr>
        <w:t>道路保洁清单：</w:t>
      </w:r>
    </w:p>
    <w:p>
      <w:pPr>
        <w:pStyle w:val="62"/>
        <w:numPr>
          <w:ilvl w:val="-1"/>
          <w:numId w:val="0"/>
        </w:numPr>
        <w:spacing w:line="240" w:lineRule="auto"/>
        <w:ind w:firstLine="0" w:firstLineChars="0"/>
        <w:jc w:val="center"/>
        <w:rPr>
          <w:rFonts w:hint="eastAsia" w:asciiTheme="minorEastAsia" w:hAnsiTheme="minorEastAsia" w:eastAsiaTheme="minorEastAsia" w:cstheme="minorEastAsia"/>
          <w:b/>
          <w:bCs/>
          <w:color w:val="auto"/>
          <w:sz w:val="36"/>
          <w:szCs w:val="36"/>
          <w:highlight w:val="none"/>
          <w:lang w:val="en-US" w:eastAsia="zh-CN"/>
        </w:rPr>
      </w:pPr>
      <w:r>
        <w:rPr>
          <w:rFonts w:hint="eastAsia" w:asciiTheme="minorEastAsia" w:hAnsiTheme="minorEastAsia" w:eastAsiaTheme="minorEastAsia" w:cstheme="minorEastAsia"/>
          <w:b/>
          <w:bCs/>
          <w:color w:val="auto"/>
          <w:sz w:val="36"/>
          <w:szCs w:val="36"/>
          <w:highlight w:val="none"/>
          <w:lang w:val="en-US" w:eastAsia="zh-CN"/>
        </w:rPr>
        <w:t>浦沿街道辖区区级道路保洁管养清单</w:t>
      </w:r>
    </w:p>
    <w:p>
      <w:pPr>
        <w:numPr>
          <w:ilvl w:val="-1"/>
          <w:numId w:val="0"/>
        </w:numPr>
        <w:rPr>
          <w:rFonts w:hint="eastAsia" w:asciiTheme="minorEastAsia" w:hAnsiTheme="minorEastAsia" w:eastAsiaTheme="minorEastAsia" w:cstheme="minorEastAsia"/>
          <w:color w:val="auto"/>
          <w:highlight w:val="none"/>
          <w:lang w:val="en-US" w:eastAsia="zh-CN"/>
        </w:rPr>
      </w:pP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148"/>
        <w:gridCol w:w="1031"/>
        <w:gridCol w:w="912"/>
        <w:gridCol w:w="640"/>
        <w:gridCol w:w="918"/>
        <w:gridCol w:w="1016"/>
        <w:gridCol w:w="900"/>
        <w:gridCol w:w="932"/>
        <w:gridCol w:w="1016"/>
        <w:gridCol w:w="879"/>
        <w:gridCol w:w="932"/>
        <w:gridCol w:w="1016"/>
        <w:gridCol w:w="1027"/>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blHeader/>
        </w:trPr>
        <w:tc>
          <w:tcPr>
            <w:tcW w:w="622"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0"/>
                <w:szCs w:val="20"/>
                <w:highlight w:val="none"/>
                <w:u w:val="none"/>
                <w:vertAlign w:val="baseline"/>
                <w:lang w:val="en-US" w:eastAsia="zh-CN" w:bidi="ar"/>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序号</w:t>
            </w:r>
          </w:p>
        </w:tc>
        <w:tc>
          <w:tcPr>
            <w:tcW w:w="1148"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0"/>
                <w:szCs w:val="20"/>
                <w:highlight w:val="none"/>
                <w:u w:val="none"/>
                <w:vertAlign w:val="baseline"/>
                <w:lang w:val="en-US" w:eastAsia="zh-CN" w:bidi="ar"/>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路名</w:t>
            </w:r>
          </w:p>
        </w:tc>
        <w:tc>
          <w:tcPr>
            <w:tcW w:w="1943" w:type="dxa"/>
            <w:gridSpan w:val="2"/>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0"/>
                <w:szCs w:val="20"/>
                <w:highlight w:val="none"/>
                <w:u w:val="none"/>
                <w:vertAlign w:val="baseline"/>
                <w:lang w:val="en-US" w:eastAsia="zh-CN" w:bidi="ar"/>
              </w:rPr>
            </w:pPr>
            <w:r>
              <w:rPr>
                <w:rFonts w:hint="eastAsia" w:asciiTheme="minorEastAsia" w:hAnsiTheme="minorEastAsia" w:eastAsiaTheme="minorEastAsia" w:cstheme="minorEastAsia"/>
                <w:b/>
                <w:bCs/>
                <w:color w:val="auto"/>
                <w:kern w:val="0"/>
                <w:sz w:val="20"/>
                <w:szCs w:val="20"/>
                <w:highlight w:val="none"/>
                <w:u w:val="none"/>
                <w:vertAlign w:val="baseline"/>
                <w:lang w:val="en-US" w:eastAsia="zh-CN" w:bidi="ar"/>
              </w:rPr>
              <w:t>路段</w:t>
            </w:r>
          </w:p>
        </w:tc>
        <w:tc>
          <w:tcPr>
            <w:tcW w:w="64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0"/>
                <w:szCs w:val="20"/>
                <w:highlight w:val="none"/>
                <w:u w:val="none"/>
                <w:vertAlign w:val="baseline"/>
                <w:lang w:val="en-US" w:eastAsia="zh-CN" w:bidi="ar"/>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道路</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类别</w:t>
            </w:r>
          </w:p>
        </w:tc>
        <w:tc>
          <w:tcPr>
            <w:tcW w:w="918"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0"/>
                <w:szCs w:val="20"/>
                <w:highlight w:val="none"/>
                <w:u w:val="none"/>
                <w:vertAlign w:val="baseline"/>
                <w:lang w:val="en-US" w:eastAsia="zh-CN" w:bidi="ar"/>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长度</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(m)</w:t>
            </w:r>
          </w:p>
        </w:tc>
        <w:tc>
          <w:tcPr>
            <w:tcW w:w="6691" w:type="dxa"/>
            <w:gridSpan w:val="7"/>
            <w:vAlign w:val="center"/>
          </w:tcPr>
          <w:p>
            <w:pPr>
              <w:widowControl/>
              <w:jc w:val="center"/>
              <w:textAlignment w:val="center"/>
              <w:rPr>
                <w:rFonts w:hint="eastAsia" w:asciiTheme="minorEastAsia" w:hAnsiTheme="minorEastAsia" w:eastAsiaTheme="minorEastAsia" w:cstheme="minorEastAsia"/>
                <w:b/>
                <w:bCs/>
                <w:color w:val="auto"/>
                <w:kern w:val="0"/>
                <w:sz w:val="20"/>
                <w:szCs w:val="20"/>
                <w:highlight w:val="none"/>
                <w:u w:val="none"/>
                <w:vertAlign w:val="baseline"/>
                <w:lang w:val="en-US" w:eastAsia="zh-CN" w:bidi="ar"/>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车行道</w:t>
            </w:r>
          </w:p>
        </w:tc>
        <w:tc>
          <w:tcPr>
            <w:tcW w:w="1027"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0"/>
                <w:szCs w:val="20"/>
                <w:highlight w:val="none"/>
                <w:u w:val="none"/>
                <w:vertAlign w:val="baseline"/>
                <w:lang w:val="en-US" w:eastAsia="zh-CN" w:bidi="ar"/>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人行道</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路面(㎡)</w:t>
            </w:r>
          </w:p>
        </w:tc>
        <w:tc>
          <w:tcPr>
            <w:tcW w:w="1117"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0"/>
                <w:szCs w:val="20"/>
                <w:highlight w:val="none"/>
                <w:u w:val="none"/>
                <w:vertAlign w:val="baseline"/>
                <w:lang w:val="en-US" w:eastAsia="zh-CN" w:bidi="ar"/>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总面积</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22"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1148"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103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highlight w:val="none"/>
                <w:vertAlign w:val="baseline"/>
                <w:lang w:val="en-US" w:eastAsia="zh-CN" w:bidi="ar-SA"/>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起</w:t>
            </w:r>
          </w:p>
        </w:tc>
        <w:tc>
          <w:tcPr>
            <w:tcW w:w="912"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highlight w:val="none"/>
                <w:vertAlign w:val="baseline"/>
                <w:lang w:val="en-US" w:eastAsia="zh-CN" w:bidi="ar-SA"/>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止</w:t>
            </w:r>
          </w:p>
        </w:tc>
        <w:tc>
          <w:tcPr>
            <w:tcW w:w="640"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918"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848" w:type="dxa"/>
            <w:gridSpan w:val="3"/>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快车路面</w:t>
            </w:r>
          </w:p>
        </w:tc>
        <w:tc>
          <w:tcPr>
            <w:tcW w:w="2827" w:type="dxa"/>
            <w:gridSpan w:val="3"/>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慢车路面</w:t>
            </w:r>
          </w:p>
        </w:tc>
        <w:tc>
          <w:tcPr>
            <w:tcW w:w="1016" w:type="dxa"/>
            <w:vMerge w:val="restart"/>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小计</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w:t>
            </w:r>
          </w:p>
        </w:tc>
        <w:tc>
          <w:tcPr>
            <w:tcW w:w="1027"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1117"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22"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1148"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1031"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912"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640"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918"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路面面积(㎡)</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宽度(m)</w:t>
            </w:r>
          </w:p>
        </w:tc>
        <w:tc>
          <w:tcPr>
            <w:tcW w:w="9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理论长度(m)</w:t>
            </w: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路面面积(㎡)</w:t>
            </w:r>
          </w:p>
        </w:tc>
        <w:tc>
          <w:tcPr>
            <w:tcW w:w="87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宽度(m)</w:t>
            </w:r>
          </w:p>
        </w:tc>
        <w:tc>
          <w:tcPr>
            <w:tcW w:w="9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理论长度(m)</w:t>
            </w:r>
          </w:p>
        </w:tc>
        <w:tc>
          <w:tcPr>
            <w:tcW w:w="1016"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1027"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1117"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2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c>
          <w:tcPr>
            <w:tcW w:w="114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滨盛路西段</w:t>
            </w:r>
          </w:p>
        </w:tc>
        <w:tc>
          <w:tcPr>
            <w:tcW w:w="10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西环路</w:t>
            </w:r>
          </w:p>
        </w:tc>
        <w:tc>
          <w:tcPr>
            <w:tcW w:w="9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信诚路</w:t>
            </w:r>
          </w:p>
        </w:tc>
        <w:tc>
          <w:tcPr>
            <w:tcW w:w="6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一类</w:t>
            </w:r>
          </w:p>
        </w:tc>
        <w:tc>
          <w:tcPr>
            <w:tcW w:w="9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2208</w:t>
            </w: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39953.28</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17.76</w:t>
            </w:r>
          </w:p>
        </w:tc>
        <w:tc>
          <w:tcPr>
            <w:tcW w:w="9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2249.62</w:t>
            </w: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131.96</w:t>
            </w:r>
          </w:p>
        </w:tc>
        <w:tc>
          <w:tcPr>
            <w:tcW w:w="87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2.15</w:t>
            </w:r>
          </w:p>
        </w:tc>
        <w:tc>
          <w:tcPr>
            <w:tcW w:w="9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61.38</w:t>
            </w: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40085.24</w:t>
            </w:r>
          </w:p>
        </w:tc>
        <w:tc>
          <w:tcPr>
            <w:tcW w:w="102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13261.89</w:t>
            </w:r>
          </w:p>
        </w:tc>
        <w:tc>
          <w:tcPr>
            <w:tcW w:w="111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53347.13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w:t>
            </w:r>
          </w:p>
        </w:tc>
        <w:tc>
          <w:tcPr>
            <w:tcW w:w="114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滨安路</w:t>
            </w:r>
          </w:p>
        </w:tc>
        <w:tc>
          <w:tcPr>
            <w:tcW w:w="10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振业路</w:t>
            </w:r>
          </w:p>
        </w:tc>
        <w:tc>
          <w:tcPr>
            <w:tcW w:w="9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信诚路</w:t>
            </w:r>
          </w:p>
        </w:tc>
        <w:tc>
          <w:tcPr>
            <w:tcW w:w="6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一类</w:t>
            </w:r>
          </w:p>
        </w:tc>
        <w:tc>
          <w:tcPr>
            <w:tcW w:w="9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1117</w:t>
            </w: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14673.96</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14.00</w:t>
            </w:r>
          </w:p>
        </w:tc>
        <w:tc>
          <w:tcPr>
            <w:tcW w:w="9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1048.14</w:t>
            </w:r>
          </w:p>
        </w:tc>
        <w:tc>
          <w:tcPr>
            <w:tcW w:w="1016"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879"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932"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14673.96</w:t>
            </w:r>
          </w:p>
        </w:tc>
        <w:tc>
          <w:tcPr>
            <w:tcW w:w="102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5329.23</w:t>
            </w:r>
          </w:p>
        </w:tc>
        <w:tc>
          <w:tcPr>
            <w:tcW w:w="111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20003.19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w:t>
            </w:r>
          </w:p>
        </w:tc>
        <w:tc>
          <w:tcPr>
            <w:tcW w:w="114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伟业路</w:t>
            </w:r>
          </w:p>
        </w:tc>
        <w:tc>
          <w:tcPr>
            <w:tcW w:w="10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闻涛路</w:t>
            </w:r>
          </w:p>
        </w:tc>
        <w:tc>
          <w:tcPr>
            <w:tcW w:w="9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南环路</w:t>
            </w:r>
          </w:p>
        </w:tc>
        <w:tc>
          <w:tcPr>
            <w:tcW w:w="6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二类</w:t>
            </w:r>
          </w:p>
        </w:tc>
        <w:tc>
          <w:tcPr>
            <w:tcW w:w="9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1406</w:t>
            </w: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25237.17</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16.23</w:t>
            </w:r>
          </w:p>
        </w:tc>
        <w:tc>
          <w:tcPr>
            <w:tcW w:w="9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1554.97</w:t>
            </w: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10866.28</w:t>
            </w:r>
          </w:p>
        </w:tc>
        <w:tc>
          <w:tcPr>
            <w:tcW w:w="87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4.17</w:t>
            </w:r>
          </w:p>
        </w:tc>
        <w:tc>
          <w:tcPr>
            <w:tcW w:w="9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2605.82</w:t>
            </w: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36103.45</w:t>
            </w:r>
          </w:p>
        </w:tc>
        <w:tc>
          <w:tcPr>
            <w:tcW w:w="102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8308.85</w:t>
            </w:r>
          </w:p>
        </w:tc>
        <w:tc>
          <w:tcPr>
            <w:tcW w:w="111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44412.30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w:t>
            </w:r>
          </w:p>
        </w:tc>
        <w:tc>
          <w:tcPr>
            <w:tcW w:w="114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南环路</w:t>
            </w:r>
          </w:p>
        </w:tc>
        <w:tc>
          <w:tcPr>
            <w:tcW w:w="10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之江花园西门</w:t>
            </w:r>
          </w:p>
        </w:tc>
        <w:tc>
          <w:tcPr>
            <w:tcW w:w="9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信诚路</w:t>
            </w:r>
          </w:p>
        </w:tc>
        <w:tc>
          <w:tcPr>
            <w:tcW w:w="6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二类</w:t>
            </w:r>
          </w:p>
        </w:tc>
        <w:tc>
          <w:tcPr>
            <w:tcW w:w="9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3568</w:t>
            </w: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72563.77</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20.00</w:t>
            </w:r>
          </w:p>
        </w:tc>
        <w:tc>
          <w:tcPr>
            <w:tcW w:w="9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3628.19</w:t>
            </w:r>
          </w:p>
        </w:tc>
        <w:tc>
          <w:tcPr>
            <w:tcW w:w="1016" w:type="dxa"/>
            <w:vAlign w:val="bottom"/>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879"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932"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72563.77</w:t>
            </w:r>
          </w:p>
        </w:tc>
        <w:tc>
          <w:tcPr>
            <w:tcW w:w="102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27792.00</w:t>
            </w:r>
          </w:p>
        </w:tc>
        <w:tc>
          <w:tcPr>
            <w:tcW w:w="111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100355.77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w:t>
            </w:r>
          </w:p>
        </w:tc>
        <w:tc>
          <w:tcPr>
            <w:tcW w:w="114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惠商街</w:t>
            </w:r>
          </w:p>
        </w:tc>
        <w:tc>
          <w:tcPr>
            <w:tcW w:w="10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火炬大道</w:t>
            </w:r>
          </w:p>
        </w:tc>
        <w:tc>
          <w:tcPr>
            <w:tcW w:w="9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伟业路</w:t>
            </w:r>
          </w:p>
        </w:tc>
        <w:tc>
          <w:tcPr>
            <w:tcW w:w="6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三类</w:t>
            </w:r>
          </w:p>
        </w:tc>
        <w:tc>
          <w:tcPr>
            <w:tcW w:w="9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681</w:t>
            </w: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6955.95</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10.00</w:t>
            </w:r>
          </w:p>
        </w:tc>
        <w:tc>
          <w:tcPr>
            <w:tcW w:w="9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695.60</w:t>
            </w:r>
          </w:p>
        </w:tc>
        <w:tc>
          <w:tcPr>
            <w:tcW w:w="1016"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879"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932"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6955.95</w:t>
            </w:r>
          </w:p>
        </w:tc>
        <w:tc>
          <w:tcPr>
            <w:tcW w:w="102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1625.13</w:t>
            </w:r>
          </w:p>
        </w:tc>
        <w:tc>
          <w:tcPr>
            <w:tcW w:w="111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8581.08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w:t>
            </w:r>
          </w:p>
        </w:tc>
        <w:tc>
          <w:tcPr>
            <w:tcW w:w="114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高新产业一路（信志巷）、二路（流金巷）</w:t>
            </w:r>
          </w:p>
        </w:tc>
        <w:tc>
          <w:tcPr>
            <w:tcW w:w="10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惠商街</w:t>
            </w:r>
          </w:p>
        </w:tc>
        <w:tc>
          <w:tcPr>
            <w:tcW w:w="9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江南大道</w:t>
            </w:r>
          </w:p>
        </w:tc>
        <w:tc>
          <w:tcPr>
            <w:tcW w:w="6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三类</w:t>
            </w:r>
          </w:p>
        </w:tc>
        <w:tc>
          <w:tcPr>
            <w:tcW w:w="9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605</w:t>
            </w: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9416.03</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12.88</w:t>
            </w:r>
          </w:p>
        </w:tc>
        <w:tc>
          <w:tcPr>
            <w:tcW w:w="9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731.06</w:t>
            </w:r>
          </w:p>
        </w:tc>
        <w:tc>
          <w:tcPr>
            <w:tcW w:w="1016" w:type="dxa"/>
            <w:vAlign w:val="bottom"/>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879"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932"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9416.03</w:t>
            </w:r>
          </w:p>
        </w:tc>
        <w:tc>
          <w:tcPr>
            <w:tcW w:w="102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2549.28</w:t>
            </w:r>
          </w:p>
        </w:tc>
        <w:tc>
          <w:tcPr>
            <w:tcW w:w="111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11965.31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w:t>
            </w:r>
          </w:p>
        </w:tc>
        <w:tc>
          <w:tcPr>
            <w:tcW w:w="114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育华巷</w:t>
            </w:r>
          </w:p>
        </w:tc>
        <w:tc>
          <w:tcPr>
            <w:tcW w:w="10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滨盛路</w:t>
            </w:r>
          </w:p>
        </w:tc>
        <w:tc>
          <w:tcPr>
            <w:tcW w:w="9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江南大道</w:t>
            </w:r>
          </w:p>
        </w:tc>
        <w:tc>
          <w:tcPr>
            <w:tcW w:w="6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三类</w:t>
            </w:r>
          </w:p>
        </w:tc>
        <w:tc>
          <w:tcPr>
            <w:tcW w:w="9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400</w:t>
            </w: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5405.85</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12.87</w:t>
            </w:r>
          </w:p>
        </w:tc>
        <w:tc>
          <w:tcPr>
            <w:tcW w:w="9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420.04</w:t>
            </w:r>
          </w:p>
        </w:tc>
        <w:tc>
          <w:tcPr>
            <w:tcW w:w="1016" w:type="dxa"/>
            <w:vAlign w:val="bottom"/>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879"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932"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5405.85</w:t>
            </w:r>
          </w:p>
        </w:tc>
        <w:tc>
          <w:tcPr>
            <w:tcW w:w="102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2112.42</w:t>
            </w:r>
          </w:p>
        </w:tc>
        <w:tc>
          <w:tcPr>
            <w:tcW w:w="111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7518.27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w:t>
            </w:r>
          </w:p>
        </w:tc>
        <w:tc>
          <w:tcPr>
            <w:tcW w:w="114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平乐街</w:t>
            </w:r>
          </w:p>
        </w:tc>
        <w:tc>
          <w:tcPr>
            <w:tcW w:w="10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育华巷</w:t>
            </w:r>
          </w:p>
        </w:tc>
        <w:tc>
          <w:tcPr>
            <w:tcW w:w="9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信诚路</w:t>
            </w:r>
          </w:p>
        </w:tc>
        <w:tc>
          <w:tcPr>
            <w:tcW w:w="6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三类</w:t>
            </w:r>
          </w:p>
        </w:tc>
        <w:tc>
          <w:tcPr>
            <w:tcW w:w="9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505</w:t>
            </w: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10480.77</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11.61</w:t>
            </w:r>
          </w:p>
        </w:tc>
        <w:tc>
          <w:tcPr>
            <w:tcW w:w="9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902.74</w:t>
            </w:r>
          </w:p>
        </w:tc>
        <w:tc>
          <w:tcPr>
            <w:tcW w:w="1016" w:type="dxa"/>
            <w:vAlign w:val="bottom"/>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879"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932"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10480.77</w:t>
            </w:r>
          </w:p>
        </w:tc>
        <w:tc>
          <w:tcPr>
            <w:tcW w:w="102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6106.34</w:t>
            </w:r>
          </w:p>
        </w:tc>
        <w:tc>
          <w:tcPr>
            <w:tcW w:w="111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16587.11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w:t>
            </w:r>
          </w:p>
        </w:tc>
        <w:tc>
          <w:tcPr>
            <w:tcW w:w="1148"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诚业路</w:t>
            </w:r>
          </w:p>
        </w:tc>
        <w:tc>
          <w:tcPr>
            <w:tcW w:w="10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江南大道</w:t>
            </w:r>
          </w:p>
        </w:tc>
        <w:tc>
          <w:tcPr>
            <w:tcW w:w="9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南环路</w:t>
            </w:r>
          </w:p>
        </w:tc>
        <w:tc>
          <w:tcPr>
            <w:tcW w:w="6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三类</w:t>
            </w:r>
          </w:p>
        </w:tc>
        <w:tc>
          <w:tcPr>
            <w:tcW w:w="9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1000</w:t>
            </w: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13951.18</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12.50</w:t>
            </w:r>
          </w:p>
        </w:tc>
        <w:tc>
          <w:tcPr>
            <w:tcW w:w="9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1116.09</w:t>
            </w:r>
          </w:p>
        </w:tc>
        <w:tc>
          <w:tcPr>
            <w:tcW w:w="1016" w:type="dxa"/>
            <w:vAlign w:val="bottom"/>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879"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932"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13951.18</w:t>
            </w:r>
          </w:p>
        </w:tc>
        <w:tc>
          <w:tcPr>
            <w:tcW w:w="102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5877.61</w:t>
            </w:r>
          </w:p>
        </w:tc>
        <w:tc>
          <w:tcPr>
            <w:tcW w:w="111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19828.79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Merge w:val="continue"/>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1148" w:type="dxa"/>
            <w:vMerge w:val="continue"/>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10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滨盛路</w:t>
            </w:r>
          </w:p>
        </w:tc>
        <w:tc>
          <w:tcPr>
            <w:tcW w:w="9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江南大道</w:t>
            </w:r>
          </w:p>
        </w:tc>
        <w:tc>
          <w:tcPr>
            <w:tcW w:w="6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三类</w:t>
            </w:r>
          </w:p>
        </w:tc>
        <w:tc>
          <w:tcPr>
            <w:tcW w:w="9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455</w:t>
            </w: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9635.59</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20.80</w:t>
            </w:r>
          </w:p>
        </w:tc>
        <w:tc>
          <w:tcPr>
            <w:tcW w:w="9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463.25</w:t>
            </w:r>
          </w:p>
        </w:tc>
        <w:tc>
          <w:tcPr>
            <w:tcW w:w="1016" w:type="dxa"/>
            <w:vAlign w:val="bottom"/>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879"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932"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9635.59</w:t>
            </w:r>
          </w:p>
        </w:tc>
        <w:tc>
          <w:tcPr>
            <w:tcW w:w="102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2497.86</w:t>
            </w:r>
          </w:p>
        </w:tc>
        <w:tc>
          <w:tcPr>
            <w:tcW w:w="111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12133.45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w:t>
            </w:r>
          </w:p>
        </w:tc>
        <w:tc>
          <w:tcPr>
            <w:tcW w:w="114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振业路涵洞</w:t>
            </w:r>
          </w:p>
        </w:tc>
        <w:tc>
          <w:tcPr>
            <w:tcW w:w="10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铁路沿线</w:t>
            </w:r>
          </w:p>
        </w:tc>
        <w:tc>
          <w:tcPr>
            <w:tcW w:w="9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铁路沿线</w:t>
            </w:r>
          </w:p>
        </w:tc>
        <w:tc>
          <w:tcPr>
            <w:tcW w:w="6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三类</w:t>
            </w:r>
          </w:p>
        </w:tc>
        <w:tc>
          <w:tcPr>
            <w:tcW w:w="9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612</w:t>
            </w:r>
          </w:p>
        </w:tc>
        <w:tc>
          <w:tcPr>
            <w:tcW w:w="1016"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900"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932"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362.19</w:t>
            </w:r>
          </w:p>
        </w:tc>
        <w:tc>
          <w:tcPr>
            <w:tcW w:w="87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4.50</w:t>
            </w:r>
          </w:p>
        </w:tc>
        <w:tc>
          <w:tcPr>
            <w:tcW w:w="9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80.49</w:t>
            </w: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362.19</w:t>
            </w:r>
          </w:p>
        </w:tc>
        <w:tc>
          <w:tcPr>
            <w:tcW w:w="102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0.00</w:t>
            </w:r>
          </w:p>
        </w:tc>
        <w:tc>
          <w:tcPr>
            <w:tcW w:w="111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362.19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w:t>
            </w:r>
          </w:p>
        </w:tc>
        <w:tc>
          <w:tcPr>
            <w:tcW w:w="114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振业路</w:t>
            </w:r>
          </w:p>
        </w:tc>
        <w:tc>
          <w:tcPr>
            <w:tcW w:w="10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滨安路</w:t>
            </w:r>
          </w:p>
        </w:tc>
        <w:tc>
          <w:tcPr>
            <w:tcW w:w="9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南环路</w:t>
            </w:r>
          </w:p>
        </w:tc>
        <w:tc>
          <w:tcPr>
            <w:tcW w:w="6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三类</w:t>
            </w:r>
          </w:p>
        </w:tc>
        <w:tc>
          <w:tcPr>
            <w:tcW w:w="9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432</w:t>
            </w: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3794.51</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9.00</w:t>
            </w:r>
          </w:p>
        </w:tc>
        <w:tc>
          <w:tcPr>
            <w:tcW w:w="9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421.61</w:t>
            </w:r>
          </w:p>
        </w:tc>
        <w:tc>
          <w:tcPr>
            <w:tcW w:w="1016"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879"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932"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3794.51</w:t>
            </w:r>
          </w:p>
        </w:tc>
        <w:tc>
          <w:tcPr>
            <w:tcW w:w="102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1358.19</w:t>
            </w:r>
          </w:p>
        </w:tc>
        <w:tc>
          <w:tcPr>
            <w:tcW w:w="111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5152.70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w:t>
            </w:r>
          </w:p>
        </w:tc>
        <w:tc>
          <w:tcPr>
            <w:tcW w:w="114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临桥巷</w:t>
            </w:r>
          </w:p>
        </w:tc>
        <w:tc>
          <w:tcPr>
            <w:tcW w:w="10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江南大道</w:t>
            </w:r>
          </w:p>
        </w:tc>
        <w:tc>
          <w:tcPr>
            <w:tcW w:w="9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闻涛路</w:t>
            </w:r>
          </w:p>
        </w:tc>
        <w:tc>
          <w:tcPr>
            <w:tcW w:w="6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三类</w:t>
            </w:r>
          </w:p>
        </w:tc>
        <w:tc>
          <w:tcPr>
            <w:tcW w:w="9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219</w:t>
            </w: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2532.19</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10.08</w:t>
            </w:r>
          </w:p>
        </w:tc>
        <w:tc>
          <w:tcPr>
            <w:tcW w:w="9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251.21</w:t>
            </w:r>
          </w:p>
        </w:tc>
        <w:tc>
          <w:tcPr>
            <w:tcW w:w="1016"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879" w:type="dxa"/>
            <w:vAlign w:val="bottom"/>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932"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2532.19</w:t>
            </w:r>
          </w:p>
        </w:tc>
        <w:tc>
          <w:tcPr>
            <w:tcW w:w="102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273.56</w:t>
            </w:r>
          </w:p>
        </w:tc>
        <w:tc>
          <w:tcPr>
            <w:tcW w:w="111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2805.75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w:t>
            </w:r>
          </w:p>
        </w:tc>
        <w:tc>
          <w:tcPr>
            <w:tcW w:w="114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银色港湾西侧支路</w:t>
            </w:r>
          </w:p>
        </w:tc>
        <w:tc>
          <w:tcPr>
            <w:tcW w:w="10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滨盛路</w:t>
            </w:r>
          </w:p>
        </w:tc>
        <w:tc>
          <w:tcPr>
            <w:tcW w:w="9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小区围墙</w:t>
            </w:r>
          </w:p>
        </w:tc>
        <w:tc>
          <w:tcPr>
            <w:tcW w:w="6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三类</w:t>
            </w:r>
          </w:p>
        </w:tc>
        <w:tc>
          <w:tcPr>
            <w:tcW w:w="9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147</w:t>
            </w: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1866.88</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11.08</w:t>
            </w:r>
          </w:p>
        </w:tc>
        <w:tc>
          <w:tcPr>
            <w:tcW w:w="9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168.49</w:t>
            </w:r>
          </w:p>
        </w:tc>
        <w:tc>
          <w:tcPr>
            <w:tcW w:w="1016"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879"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932"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1866.88</w:t>
            </w:r>
          </w:p>
        </w:tc>
        <w:tc>
          <w:tcPr>
            <w:tcW w:w="102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0.00</w:t>
            </w:r>
          </w:p>
        </w:tc>
        <w:tc>
          <w:tcPr>
            <w:tcW w:w="111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1866.88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w:t>
            </w:r>
          </w:p>
        </w:tc>
        <w:tc>
          <w:tcPr>
            <w:tcW w:w="114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同庆弄</w:t>
            </w:r>
          </w:p>
        </w:tc>
        <w:tc>
          <w:tcPr>
            <w:tcW w:w="10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诚业路</w:t>
            </w:r>
          </w:p>
        </w:tc>
        <w:tc>
          <w:tcPr>
            <w:tcW w:w="9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信诚路</w:t>
            </w:r>
          </w:p>
        </w:tc>
        <w:tc>
          <w:tcPr>
            <w:tcW w:w="6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三类</w:t>
            </w:r>
          </w:p>
        </w:tc>
        <w:tc>
          <w:tcPr>
            <w:tcW w:w="9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322</w:t>
            </w: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2119.47</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10.00</w:t>
            </w:r>
          </w:p>
        </w:tc>
        <w:tc>
          <w:tcPr>
            <w:tcW w:w="9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211.95</w:t>
            </w:r>
          </w:p>
        </w:tc>
        <w:tc>
          <w:tcPr>
            <w:tcW w:w="1016" w:type="dxa"/>
            <w:vAlign w:val="bottom"/>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879"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932"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2119.47</w:t>
            </w:r>
          </w:p>
        </w:tc>
        <w:tc>
          <w:tcPr>
            <w:tcW w:w="102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1022.19</w:t>
            </w:r>
          </w:p>
        </w:tc>
        <w:tc>
          <w:tcPr>
            <w:tcW w:w="111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3141.66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w:t>
            </w:r>
          </w:p>
        </w:tc>
        <w:tc>
          <w:tcPr>
            <w:tcW w:w="114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景明路</w:t>
            </w:r>
          </w:p>
        </w:tc>
        <w:tc>
          <w:tcPr>
            <w:tcW w:w="10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滨盛路</w:t>
            </w:r>
          </w:p>
        </w:tc>
        <w:tc>
          <w:tcPr>
            <w:tcW w:w="9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水晶城小区</w:t>
            </w:r>
          </w:p>
        </w:tc>
        <w:tc>
          <w:tcPr>
            <w:tcW w:w="6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三类</w:t>
            </w:r>
          </w:p>
        </w:tc>
        <w:tc>
          <w:tcPr>
            <w:tcW w:w="9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340</w:t>
            </w: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5694.85</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17.00</w:t>
            </w:r>
          </w:p>
        </w:tc>
        <w:tc>
          <w:tcPr>
            <w:tcW w:w="9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334.99</w:t>
            </w:r>
          </w:p>
        </w:tc>
        <w:tc>
          <w:tcPr>
            <w:tcW w:w="1016"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879"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932"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5694.85</w:t>
            </w:r>
          </w:p>
        </w:tc>
        <w:tc>
          <w:tcPr>
            <w:tcW w:w="102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495.64</w:t>
            </w:r>
          </w:p>
        </w:tc>
        <w:tc>
          <w:tcPr>
            <w:tcW w:w="111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6190.49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w:t>
            </w:r>
          </w:p>
        </w:tc>
        <w:tc>
          <w:tcPr>
            <w:tcW w:w="114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联康巷</w:t>
            </w:r>
          </w:p>
        </w:tc>
        <w:tc>
          <w:tcPr>
            <w:tcW w:w="10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江南大道</w:t>
            </w:r>
          </w:p>
        </w:tc>
        <w:tc>
          <w:tcPr>
            <w:tcW w:w="9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强联弄</w:t>
            </w:r>
          </w:p>
        </w:tc>
        <w:tc>
          <w:tcPr>
            <w:tcW w:w="6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三类</w:t>
            </w:r>
          </w:p>
        </w:tc>
        <w:tc>
          <w:tcPr>
            <w:tcW w:w="9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476</w:t>
            </w: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2775.52</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8.00</w:t>
            </w:r>
          </w:p>
        </w:tc>
        <w:tc>
          <w:tcPr>
            <w:tcW w:w="9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346.94</w:t>
            </w:r>
          </w:p>
        </w:tc>
        <w:tc>
          <w:tcPr>
            <w:tcW w:w="1016"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879"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932"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2775.52</w:t>
            </w:r>
          </w:p>
        </w:tc>
        <w:tc>
          <w:tcPr>
            <w:tcW w:w="102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1300.94</w:t>
            </w:r>
          </w:p>
        </w:tc>
        <w:tc>
          <w:tcPr>
            <w:tcW w:w="111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4076.46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w:t>
            </w:r>
          </w:p>
        </w:tc>
        <w:tc>
          <w:tcPr>
            <w:tcW w:w="114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庄富弄</w:t>
            </w:r>
          </w:p>
        </w:tc>
        <w:tc>
          <w:tcPr>
            <w:tcW w:w="10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联康巷</w:t>
            </w:r>
          </w:p>
        </w:tc>
        <w:tc>
          <w:tcPr>
            <w:tcW w:w="9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强联弄</w:t>
            </w:r>
          </w:p>
        </w:tc>
        <w:tc>
          <w:tcPr>
            <w:tcW w:w="6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三类</w:t>
            </w:r>
          </w:p>
        </w:tc>
        <w:tc>
          <w:tcPr>
            <w:tcW w:w="9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452</w:t>
            </w: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3557.47</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8.00</w:t>
            </w:r>
          </w:p>
        </w:tc>
        <w:tc>
          <w:tcPr>
            <w:tcW w:w="9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444.68</w:t>
            </w:r>
          </w:p>
        </w:tc>
        <w:tc>
          <w:tcPr>
            <w:tcW w:w="1016"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879"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932"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3557.47</w:t>
            </w:r>
          </w:p>
        </w:tc>
        <w:tc>
          <w:tcPr>
            <w:tcW w:w="102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1689.32</w:t>
            </w:r>
          </w:p>
        </w:tc>
        <w:tc>
          <w:tcPr>
            <w:tcW w:w="111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5246.79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w:t>
            </w:r>
          </w:p>
        </w:tc>
        <w:tc>
          <w:tcPr>
            <w:tcW w:w="114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强联弄</w:t>
            </w:r>
          </w:p>
        </w:tc>
        <w:tc>
          <w:tcPr>
            <w:tcW w:w="10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联康巷</w:t>
            </w:r>
          </w:p>
        </w:tc>
        <w:tc>
          <w:tcPr>
            <w:tcW w:w="9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东信大道</w:t>
            </w:r>
          </w:p>
        </w:tc>
        <w:tc>
          <w:tcPr>
            <w:tcW w:w="6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三类</w:t>
            </w:r>
          </w:p>
        </w:tc>
        <w:tc>
          <w:tcPr>
            <w:tcW w:w="9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352</w:t>
            </w: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2911.54</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8.00</w:t>
            </w:r>
          </w:p>
        </w:tc>
        <w:tc>
          <w:tcPr>
            <w:tcW w:w="9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363.94</w:t>
            </w:r>
          </w:p>
        </w:tc>
        <w:tc>
          <w:tcPr>
            <w:tcW w:w="1016"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879"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932"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2911.54</w:t>
            </w:r>
          </w:p>
        </w:tc>
        <w:tc>
          <w:tcPr>
            <w:tcW w:w="102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1280.48</w:t>
            </w:r>
          </w:p>
        </w:tc>
        <w:tc>
          <w:tcPr>
            <w:tcW w:w="111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4192.02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114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上舍埠弄</w:t>
            </w:r>
          </w:p>
        </w:tc>
        <w:tc>
          <w:tcPr>
            <w:tcW w:w="10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南环路</w:t>
            </w:r>
          </w:p>
        </w:tc>
        <w:tc>
          <w:tcPr>
            <w:tcW w:w="9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东信大道</w:t>
            </w:r>
          </w:p>
        </w:tc>
        <w:tc>
          <w:tcPr>
            <w:tcW w:w="6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三类</w:t>
            </w:r>
          </w:p>
        </w:tc>
        <w:tc>
          <w:tcPr>
            <w:tcW w:w="9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700</w:t>
            </w: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7690.87</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10.00</w:t>
            </w:r>
          </w:p>
        </w:tc>
        <w:tc>
          <w:tcPr>
            <w:tcW w:w="9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769.09</w:t>
            </w:r>
          </w:p>
        </w:tc>
        <w:tc>
          <w:tcPr>
            <w:tcW w:w="1016"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879"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932"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7690.87</w:t>
            </w:r>
          </w:p>
        </w:tc>
        <w:tc>
          <w:tcPr>
            <w:tcW w:w="102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3893.16</w:t>
            </w:r>
          </w:p>
        </w:tc>
        <w:tc>
          <w:tcPr>
            <w:tcW w:w="111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11584.02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w:t>
            </w:r>
          </w:p>
        </w:tc>
        <w:tc>
          <w:tcPr>
            <w:tcW w:w="114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圆田花巷</w:t>
            </w:r>
          </w:p>
        </w:tc>
        <w:tc>
          <w:tcPr>
            <w:tcW w:w="10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上舍埠弄</w:t>
            </w:r>
          </w:p>
        </w:tc>
        <w:tc>
          <w:tcPr>
            <w:tcW w:w="9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规划支路</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（横舍玗弄）</w:t>
            </w:r>
          </w:p>
        </w:tc>
        <w:tc>
          <w:tcPr>
            <w:tcW w:w="6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三类</w:t>
            </w:r>
          </w:p>
        </w:tc>
        <w:tc>
          <w:tcPr>
            <w:tcW w:w="9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161</w:t>
            </w: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1342.50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8.00</w:t>
            </w:r>
          </w:p>
        </w:tc>
        <w:tc>
          <w:tcPr>
            <w:tcW w:w="9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167.81</w:t>
            </w:r>
          </w:p>
        </w:tc>
        <w:tc>
          <w:tcPr>
            <w:tcW w:w="1016"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879"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932"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1342.50</w:t>
            </w:r>
          </w:p>
        </w:tc>
        <w:tc>
          <w:tcPr>
            <w:tcW w:w="102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710.09</w:t>
            </w:r>
          </w:p>
        </w:tc>
        <w:tc>
          <w:tcPr>
            <w:tcW w:w="111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2052.59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21</w:t>
            </w:r>
          </w:p>
        </w:tc>
        <w:tc>
          <w:tcPr>
            <w:tcW w:w="114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聚鸿巷</w:t>
            </w:r>
          </w:p>
        </w:tc>
        <w:tc>
          <w:tcPr>
            <w:tcW w:w="10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滨盛路</w:t>
            </w:r>
          </w:p>
        </w:tc>
        <w:tc>
          <w:tcPr>
            <w:tcW w:w="9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慧商街</w:t>
            </w:r>
          </w:p>
        </w:tc>
        <w:tc>
          <w:tcPr>
            <w:tcW w:w="6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三类</w:t>
            </w:r>
          </w:p>
        </w:tc>
        <w:tc>
          <w:tcPr>
            <w:tcW w:w="9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287</w:t>
            </w: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2460.08</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10.00</w:t>
            </w:r>
          </w:p>
        </w:tc>
        <w:tc>
          <w:tcPr>
            <w:tcW w:w="9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246.01</w:t>
            </w:r>
          </w:p>
        </w:tc>
        <w:tc>
          <w:tcPr>
            <w:tcW w:w="1016" w:type="dxa"/>
            <w:vAlign w:val="bottom"/>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879"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932"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2460.08</w:t>
            </w:r>
          </w:p>
        </w:tc>
        <w:tc>
          <w:tcPr>
            <w:tcW w:w="102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924.15</w:t>
            </w:r>
          </w:p>
        </w:tc>
        <w:tc>
          <w:tcPr>
            <w:tcW w:w="111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3384.23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22</w:t>
            </w:r>
          </w:p>
        </w:tc>
        <w:tc>
          <w:tcPr>
            <w:tcW w:w="114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定墨巷</w:t>
            </w:r>
          </w:p>
        </w:tc>
        <w:tc>
          <w:tcPr>
            <w:tcW w:w="10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先问巷</w:t>
            </w:r>
          </w:p>
        </w:tc>
        <w:tc>
          <w:tcPr>
            <w:tcW w:w="9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信志巷</w:t>
            </w:r>
          </w:p>
        </w:tc>
        <w:tc>
          <w:tcPr>
            <w:tcW w:w="6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三类</w:t>
            </w:r>
          </w:p>
        </w:tc>
        <w:tc>
          <w:tcPr>
            <w:tcW w:w="9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322.00</w:t>
            </w: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2962.05</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9.00</w:t>
            </w:r>
          </w:p>
        </w:tc>
        <w:tc>
          <w:tcPr>
            <w:tcW w:w="9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329.12</w:t>
            </w:r>
          </w:p>
        </w:tc>
        <w:tc>
          <w:tcPr>
            <w:tcW w:w="1016"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879"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932"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2962.05</w:t>
            </w:r>
          </w:p>
        </w:tc>
        <w:tc>
          <w:tcPr>
            <w:tcW w:w="102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244.89</w:t>
            </w:r>
          </w:p>
        </w:tc>
        <w:tc>
          <w:tcPr>
            <w:tcW w:w="111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3206.94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w:t>
            </w:r>
          </w:p>
        </w:tc>
        <w:tc>
          <w:tcPr>
            <w:tcW w:w="114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先问巷</w:t>
            </w:r>
          </w:p>
        </w:tc>
        <w:tc>
          <w:tcPr>
            <w:tcW w:w="10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广内巷</w:t>
            </w:r>
          </w:p>
        </w:tc>
        <w:tc>
          <w:tcPr>
            <w:tcW w:w="9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心融巷</w:t>
            </w:r>
          </w:p>
        </w:tc>
        <w:tc>
          <w:tcPr>
            <w:tcW w:w="6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三类</w:t>
            </w:r>
          </w:p>
        </w:tc>
        <w:tc>
          <w:tcPr>
            <w:tcW w:w="9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196.00</w:t>
            </w: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1863.34</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10.00</w:t>
            </w:r>
          </w:p>
        </w:tc>
        <w:tc>
          <w:tcPr>
            <w:tcW w:w="9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186.33</w:t>
            </w:r>
          </w:p>
        </w:tc>
        <w:tc>
          <w:tcPr>
            <w:tcW w:w="1016"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879"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932"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1863.34</w:t>
            </w:r>
          </w:p>
        </w:tc>
        <w:tc>
          <w:tcPr>
            <w:tcW w:w="102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314.52</w:t>
            </w:r>
          </w:p>
        </w:tc>
        <w:tc>
          <w:tcPr>
            <w:tcW w:w="111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2177.86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24</w:t>
            </w:r>
          </w:p>
        </w:tc>
        <w:tc>
          <w:tcPr>
            <w:tcW w:w="114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笃初巷</w:t>
            </w:r>
          </w:p>
        </w:tc>
        <w:tc>
          <w:tcPr>
            <w:tcW w:w="10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慧商街</w:t>
            </w:r>
          </w:p>
        </w:tc>
        <w:tc>
          <w:tcPr>
            <w:tcW w:w="9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心融巷</w:t>
            </w:r>
          </w:p>
        </w:tc>
        <w:tc>
          <w:tcPr>
            <w:tcW w:w="6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三类</w:t>
            </w:r>
          </w:p>
        </w:tc>
        <w:tc>
          <w:tcPr>
            <w:tcW w:w="9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113.00</w:t>
            </w: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938.02</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8.00</w:t>
            </w:r>
          </w:p>
        </w:tc>
        <w:tc>
          <w:tcPr>
            <w:tcW w:w="9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117.25</w:t>
            </w:r>
          </w:p>
        </w:tc>
        <w:tc>
          <w:tcPr>
            <w:tcW w:w="1016"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879"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932"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938.02</w:t>
            </w:r>
          </w:p>
        </w:tc>
        <w:tc>
          <w:tcPr>
            <w:tcW w:w="1027"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111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938.02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25</w:t>
            </w:r>
          </w:p>
        </w:tc>
        <w:tc>
          <w:tcPr>
            <w:tcW w:w="114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心融巷</w:t>
            </w:r>
          </w:p>
        </w:tc>
        <w:tc>
          <w:tcPr>
            <w:tcW w:w="10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伟业路</w:t>
            </w:r>
          </w:p>
        </w:tc>
        <w:tc>
          <w:tcPr>
            <w:tcW w:w="9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先问巷</w:t>
            </w:r>
          </w:p>
        </w:tc>
        <w:tc>
          <w:tcPr>
            <w:tcW w:w="6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三类</w:t>
            </w:r>
          </w:p>
        </w:tc>
        <w:tc>
          <w:tcPr>
            <w:tcW w:w="9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57.00</w:t>
            </w: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518.99</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8.50</w:t>
            </w:r>
          </w:p>
        </w:tc>
        <w:tc>
          <w:tcPr>
            <w:tcW w:w="9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61.06</w:t>
            </w:r>
          </w:p>
        </w:tc>
        <w:tc>
          <w:tcPr>
            <w:tcW w:w="1016"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879"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932"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518.99</w:t>
            </w:r>
          </w:p>
        </w:tc>
        <w:tc>
          <w:tcPr>
            <w:tcW w:w="102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60.17</w:t>
            </w:r>
          </w:p>
        </w:tc>
        <w:tc>
          <w:tcPr>
            <w:tcW w:w="111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579.16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26</w:t>
            </w:r>
          </w:p>
        </w:tc>
        <w:tc>
          <w:tcPr>
            <w:tcW w:w="114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广内巷</w:t>
            </w:r>
          </w:p>
        </w:tc>
        <w:tc>
          <w:tcPr>
            <w:tcW w:w="10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慧商街</w:t>
            </w:r>
          </w:p>
        </w:tc>
        <w:tc>
          <w:tcPr>
            <w:tcW w:w="9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定墨巷</w:t>
            </w:r>
          </w:p>
        </w:tc>
        <w:tc>
          <w:tcPr>
            <w:tcW w:w="6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三类</w:t>
            </w:r>
          </w:p>
        </w:tc>
        <w:tc>
          <w:tcPr>
            <w:tcW w:w="9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208.00</w:t>
            </w: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2033.00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10.00</w:t>
            </w:r>
          </w:p>
        </w:tc>
        <w:tc>
          <w:tcPr>
            <w:tcW w:w="9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203.30</w:t>
            </w:r>
          </w:p>
        </w:tc>
        <w:tc>
          <w:tcPr>
            <w:tcW w:w="1016"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879"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932"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2033.00</w:t>
            </w:r>
          </w:p>
        </w:tc>
        <w:tc>
          <w:tcPr>
            <w:tcW w:w="102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412.70</w:t>
            </w:r>
          </w:p>
        </w:tc>
        <w:tc>
          <w:tcPr>
            <w:tcW w:w="111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2445.70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27</w:t>
            </w:r>
          </w:p>
        </w:tc>
        <w:tc>
          <w:tcPr>
            <w:tcW w:w="114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联庄路</w:t>
            </w:r>
          </w:p>
        </w:tc>
        <w:tc>
          <w:tcPr>
            <w:tcW w:w="10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伟业路</w:t>
            </w:r>
          </w:p>
        </w:tc>
        <w:tc>
          <w:tcPr>
            <w:tcW w:w="9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东信大道</w:t>
            </w:r>
          </w:p>
        </w:tc>
        <w:tc>
          <w:tcPr>
            <w:tcW w:w="6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三类</w:t>
            </w:r>
          </w:p>
        </w:tc>
        <w:tc>
          <w:tcPr>
            <w:tcW w:w="9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810.00 </w:t>
            </w: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7214.00 </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8.50 </w:t>
            </w:r>
          </w:p>
        </w:tc>
        <w:tc>
          <w:tcPr>
            <w:tcW w:w="9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848.71 </w:t>
            </w:r>
          </w:p>
        </w:tc>
        <w:tc>
          <w:tcPr>
            <w:tcW w:w="1016"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879"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932" w:type="dxa"/>
            <w:vAlign w:val="center"/>
          </w:tcPr>
          <w:p>
            <w:pPr>
              <w:jc w:val="center"/>
              <w:rPr>
                <w:rFonts w:hint="eastAsia" w:asciiTheme="minorEastAsia" w:hAnsiTheme="minorEastAsia" w:eastAsiaTheme="minorEastAsia" w:cstheme="minorEastAsia"/>
                <w:color w:val="auto"/>
                <w:highlight w:val="none"/>
                <w:vertAlign w:val="baseline"/>
                <w:lang w:val="en-US" w:eastAsia="zh-CN"/>
              </w:rPr>
            </w:pPr>
          </w:p>
        </w:tc>
        <w:tc>
          <w:tcPr>
            <w:tcW w:w="10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7214.00 </w:t>
            </w:r>
          </w:p>
        </w:tc>
        <w:tc>
          <w:tcPr>
            <w:tcW w:w="102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3402.27 </w:t>
            </w:r>
          </w:p>
        </w:tc>
        <w:tc>
          <w:tcPr>
            <w:tcW w:w="111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10616.27 </w:t>
            </w:r>
          </w:p>
        </w:tc>
      </w:tr>
    </w:tbl>
    <w:p>
      <w:pPr>
        <w:pStyle w:val="5"/>
        <w:jc w:val="center"/>
        <w:rPr>
          <w:rFonts w:hint="eastAsia" w:asciiTheme="minorEastAsia" w:hAnsiTheme="minorEastAsia" w:eastAsiaTheme="minorEastAsia" w:cstheme="minorEastAsia"/>
          <w:b/>
          <w:bCs/>
          <w:i w:val="0"/>
          <w:iCs w:val="0"/>
          <w:color w:val="auto"/>
          <w:kern w:val="2"/>
          <w:sz w:val="36"/>
          <w:szCs w:val="36"/>
          <w:highlight w:val="none"/>
          <w:u w:val="none"/>
          <w:lang w:val="en-US" w:eastAsia="zh-CN" w:bidi="ar-SA"/>
        </w:rPr>
      </w:pPr>
    </w:p>
    <w:p>
      <w:pPr>
        <w:pStyle w:val="5"/>
        <w:spacing w:line="240" w:lineRule="auto"/>
        <w:ind w:firstLineChars="0"/>
        <w:jc w:val="center"/>
        <w:rPr>
          <w:rFonts w:hint="eastAsia" w:asciiTheme="minorEastAsia" w:hAnsiTheme="minorEastAsia" w:eastAsiaTheme="minorEastAsia" w:cstheme="minorEastAsia"/>
          <w:b/>
          <w:bCs/>
          <w:i w:val="0"/>
          <w:iCs w:val="0"/>
          <w:color w:val="auto"/>
          <w:kern w:val="2"/>
          <w:sz w:val="36"/>
          <w:szCs w:val="36"/>
          <w:highlight w:val="none"/>
          <w:u w:val="none"/>
          <w:lang w:val="en-US" w:eastAsia="zh-CN" w:bidi="ar-SA"/>
        </w:rPr>
      </w:pPr>
    </w:p>
    <w:p>
      <w:pPr>
        <w:pStyle w:val="5"/>
        <w:spacing w:line="240" w:lineRule="auto"/>
        <w:ind w:firstLineChars="0"/>
        <w:jc w:val="center"/>
        <w:rPr>
          <w:rFonts w:hint="eastAsia"/>
          <w:b/>
          <w:bCs/>
          <w:color w:val="auto"/>
          <w:highlight w:val="none"/>
          <w:lang w:val="en-US" w:eastAsia="zh-CN"/>
        </w:rPr>
      </w:pPr>
      <w:r>
        <w:rPr>
          <w:rFonts w:hint="eastAsia" w:asciiTheme="minorEastAsia" w:hAnsiTheme="minorEastAsia" w:eastAsiaTheme="minorEastAsia" w:cstheme="minorEastAsia"/>
          <w:b/>
          <w:bCs/>
          <w:i w:val="0"/>
          <w:iCs w:val="0"/>
          <w:color w:val="auto"/>
          <w:kern w:val="2"/>
          <w:sz w:val="36"/>
          <w:szCs w:val="36"/>
          <w:highlight w:val="none"/>
          <w:u w:val="none"/>
          <w:lang w:val="en-US" w:eastAsia="zh-CN" w:bidi="ar-SA"/>
        </w:rPr>
        <w:t>浦沿街道辖区街属道路保洁管养清单</w:t>
      </w:r>
    </w:p>
    <w:tbl>
      <w:tblPr>
        <w:tblStyle w:val="64"/>
        <w:tblpPr w:leftFromText="180" w:rightFromText="180" w:vertAnchor="text" w:horzAnchor="page" w:tblpX="1471" w:tblpY="2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3085"/>
        <w:gridCol w:w="1661"/>
        <w:gridCol w:w="2390"/>
        <w:gridCol w:w="1140"/>
        <w:gridCol w:w="1680"/>
        <w:gridCol w:w="161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9"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序号</w:t>
            </w:r>
          </w:p>
        </w:tc>
        <w:tc>
          <w:tcPr>
            <w:tcW w:w="308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路名</w:t>
            </w:r>
          </w:p>
        </w:tc>
        <w:tc>
          <w:tcPr>
            <w:tcW w:w="166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起</w:t>
            </w:r>
          </w:p>
        </w:tc>
        <w:tc>
          <w:tcPr>
            <w:tcW w:w="239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止</w:t>
            </w:r>
          </w:p>
        </w:tc>
        <w:tc>
          <w:tcPr>
            <w:tcW w:w="114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道路类别</w:t>
            </w:r>
          </w:p>
        </w:tc>
        <w:tc>
          <w:tcPr>
            <w:tcW w:w="168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长度(m)</w:t>
            </w:r>
          </w:p>
        </w:tc>
        <w:tc>
          <w:tcPr>
            <w:tcW w:w="161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宽度(</w:t>
            </w:r>
            <w:r>
              <w:rPr>
                <w:rFonts w:hint="eastAsia" w:ascii="宋体" w:hAnsi="宋体" w:eastAsia="宋体" w:cs="宋体"/>
                <w:b w:val="0"/>
                <w:bCs w:val="0"/>
                <w:i w:val="0"/>
                <w:iCs w:val="0"/>
                <w:color w:val="auto"/>
                <w:kern w:val="0"/>
                <w:sz w:val="21"/>
                <w:szCs w:val="21"/>
                <w:highlight w:val="none"/>
                <w:u w:val="none"/>
                <w:lang w:val="en-US" w:eastAsia="zh-CN" w:bidi="ar"/>
              </w:rPr>
              <w:t>m</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w:t>
            </w:r>
          </w:p>
        </w:tc>
        <w:tc>
          <w:tcPr>
            <w:tcW w:w="1280" w:type="dxa"/>
            <w:vMerge w:val="restart"/>
            <w:vAlign w:val="center"/>
          </w:tcPr>
          <w:p>
            <w:pPr>
              <w:keepNext w:val="0"/>
              <w:keepLines w:val="0"/>
              <w:widowControl/>
              <w:suppressLineNumbers w:val="0"/>
              <w:tabs>
                <w:tab w:val="center" w:pos="858"/>
                <w:tab w:val="right" w:pos="1597"/>
              </w:tabs>
              <w:jc w:val="left"/>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ab/>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总面积(㎡)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9"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3085"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166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39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1140"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1680"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1610"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1280"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9"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3085"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1661"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390"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1140"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1680"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1610"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1280"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39"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等线" w:hAnsi="等线" w:eastAsia="等线" w:cs="等线"/>
                <w:i w:val="0"/>
                <w:iCs w:val="0"/>
                <w:color w:val="auto"/>
                <w:kern w:val="0"/>
                <w:sz w:val="22"/>
                <w:szCs w:val="22"/>
                <w:highlight w:val="none"/>
                <w:u w:val="none"/>
                <w:lang w:val="en-US" w:eastAsia="zh-CN" w:bidi="ar"/>
              </w:rPr>
              <w:t>1</w:t>
            </w:r>
          </w:p>
        </w:tc>
        <w:tc>
          <w:tcPr>
            <w:tcW w:w="3085" w:type="dxa"/>
            <w:vAlign w:val="center"/>
          </w:tcPr>
          <w:p>
            <w:pPr>
              <w:keepNext w:val="0"/>
              <w:keepLines w:val="0"/>
              <w:widowControl/>
              <w:suppressLineNumbers w:val="0"/>
              <w:jc w:val="left"/>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太阳国际南侧道路</w:t>
            </w:r>
          </w:p>
        </w:tc>
        <w:tc>
          <w:tcPr>
            <w:tcW w:w="1661" w:type="dxa"/>
            <w:vAlign w:val="center"/>
          </w:tcPr>
          <w:p>
            <w:pPr>
              <w:keepNext w:val="0"/>
              <w:keepLines w:val="0"/>
              <w:widowControl/>
              <w:suppressLineNumbers w:val="0"/>
              <w:jc w:val="left"/>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伟业路</w:t>
            </w:r>
          </w:p>
        </w:tc>
        <w:tc>
          <w:tcPr>
            <w:tcW w:w="2390" w:type="dxa"/>
            <w:vAlign w:val="center"/>
          </w:tcPr>
          <w:p>
            <w:pPr>
              <w:keepNext w:val="0"/>
              <w:keepLines w:val="0"/>
              <w:widowControl/>
              <w:suppressLineNumbers w:val="0"/>
              <w:jc w:val="left"/>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国信嘉园小区</w:t>
            </w:r>
          </w:p>
        </w:tc>
        <w:tc>
          <w:tcPr>
            <w:tcW w:w="114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三类</w:t>
            </w:r>
          </w:p>
        </w:tc>
        <w:tc>
          <w:tcPr>
            <w:tcW w:w="168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295</w:t>
            </w:r>
          </w:p>
        </w:tc>
        <w:tc>
          <w:tcPr>
            <w:tcW w:w="161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7</w:t>
            </w:r>
          </w:p>
        </w:tc>
        <w:tc>
          <w:tcPr>
            <w:tcW w:w="128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39" w:type="dxa"/>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2</w:t>
            </w:r>
          </w:p>
        </w:tc>
        <w:tc>
          <w:tcPr>
            <w:tcW w:w="3085" w:type="dxa"/>
            <w:vAlign w:val="center"/>
          </w:tcPr>
          <w:p>
            <w:pPr>
              <w:keepNext w:val="0"/>
              <w:keepLines w:val="0"/>
              <w:widowControl/>
              <w:suppressLineNumbers w:val="0"/>
              <w:jc w:val="left"/>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无名路</w:t>
            </w:r>
          </w:p>
        </w:tc>
        <w:tc>
          <w:tcPr>
            <w:tcW w:w="4051" w:type="dxa"/>
            <w:gridSpan w:val="2"/>
            <w:vAlign w:val="center"/>
          </w:tcPr>
          <w:p>
            <w:pPr>
              <w:keepNext w:val="0"/>
              <w:keepLines w:val="0"/>
              <w:widowControl/>
              <w:suppressLineNumbers w:val="0"/>
              <w:jc w:val="left"/>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六合天寓与银色港湾中间道路</w:t>
            </w:r>
          </w:p>
        </w:tc>
        <w:tc>
          <w:tcPr>
            <w:tcW w:w="1140"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p>
        </w:tc>
        <w:tc>
          <w:tcPr>
            <w:tcW w:w="168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70</w:t>
            </w:r>
          </w:p>
        </w:tc>
        <w:tc>
          <w:tcPr>
            <w:tcW w:w="161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6</w:t>
            </w:r>
          </w:p>
        </w:tc>
        <w:tc>
          <w:tcPr>
            <w:tcW w:w="128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39" w:type="dxa"/>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3</w:t>
            </w:r>
          </w:p>
        </w:tc>
        <w:tc>
          <w:tcPr>
            <w:tcW w:w="3085" w:type="dxa"/>
            <w:vAlign w:val="center"/>
          </w:tcPr>
          <w:p>
            <w:pPr>
              <w:keepNext w:val="0"/>
              <w:keepLines w:val="0"/>
              <w:widowControl/>
              <w:suppressLineNumbers w:val="0"/>
              <w:jc w:val="left"/>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无名路</w:t>
            </w:r>
          </w:p>
        </w:tc>
        <w:tc>
          <w:tcPr>
            <w:tcW w:w="1661" w:type="dxa"/>
            <w:vAlign w:val="center"/>
          </w:tcPr>
          <w:p>
            <w:pPr>
              <w:keepNext w:val="0"/>
              <w:keepLines w:val="0"/>
              <w:widowControl/>
              <w:suppressLineNumbers w:val="0"/>
              <w:jc w:val="left"/>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钱塘景苑</w:t>
            </w:r>
          </w:p>
        </w:tc>
        <w:tc>
          <w:tcPr>
            <w:tcW w:w="2390" w:type="dxa"/>
            <w:vAlign w:val="center"/>
          </w:tcPr>
          <w:p>
            <w:pPr>
              <w:keepNext w:val="0"/>
              <w:keepLines w:val="0"/>
              <w:widowControl/>
              <w:suppressLineNumbers w:val="0"/>
              <w:jc w:val="left"/>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联庄三区</w:t>
            </w:r>
          </w:p>
        </w:tc>
        <w:tc>
          <w:tcPr>
            <w:tcW w:w="1140"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p>
        </w:tc>
        <w:tc>
          <w:tcPr>
            <w:tcW w:w="168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125</w:t>
            </w:r>
          </w:p>
        </w:tc>
        <w:tc>
          <w:tcPr>
            <w:tcW w:w="161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4</w:t>
            </w:r>
          </w:p>
        </w:tc>
        <w:tc>
          <w:tcPr>
            <w:tcW w:w="128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39" w:type="dxa"/>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4</w:t>
            </w:r>
          </w:p>
        </w:tc>
        <w:tc>
          <w:tcPr>
            <w:tcW w:w="3085" w:type="dxa"/>
            <w:vAlign w:val="center"/>
          </w:tcPr>
          <w:p>
            <w:pPr>
              <w:keepNext w:val="0"/>
              <w:keepLines w:val="0"/>
              <w:widowControl/>
              <w:suppressLineNumbers w:val="0"/>
              <w:jc w:val="left"/>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信诚路涵洞</w:t>
            </w:r>
          </w:p>
        </w:tc>
        <w:tc>
          <w:tcPr>
            <w:tcW w:w="1661" w:type="dxa"/>
            <w:vAlign w:val="center"/>
          </w:tcPr>
          <w:p>
            <w:pPr>
              <w:keepNext w:val="0"/>
              <w:keepLines w:val="0"/>
              <w:widowControl/>
              <w:suppressLineNumbers w:val="0"/>
              <w:jc w:val="left"/>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粮库北侧</w:t>
            </w:r>
          </w:p>
        </w:tc>
        <w:tc>
          <w:tcPr>
            <w:tcW w:w="2390" w:type="dxa"/>
            <w:vAlign w:val="center"/>
          </w:tcPr>
          <w:p>
            <w:pPr>
              <w:keepNext w:val="0"/>
              <w:keepLines w:val="0"/>
              <w:widowControl/>
              <w:suppressLineNumbers w:val="0"/>
              <w:jc w:val="left"/>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南环路</w:t>
            </w:r>
          </w:p>
        </w:tc>
        <w:tc>
          <w:tcPr>
            <w:tcW w:w="1140"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p>
        </w:tc>
        <w:tc>
          <w:tcPr>
            <w:tcW w:w="1680" w:type="dxa"/>
            <w:vAlign w:val="center"/>
          </w:tcPr>
          <w:p>
            <w:pPr>
              <w:jc w:val="center"/>
              <w:rPr>
                <w:rFonts w:hint="default"/>
                <w:color w:val="auto"/>
                <w:highlight w:val="none"/>
                <w:vertAlign w:val="baseline"/>
                <w:lang w:val="en-US" w:eastAsia="zh-CN"/>
              </w:rPr>
            </w:pPr>
          </w:p>
        </w:tc>
        <w:tc>
          <w:tcPr>
            <w:tcW w:w="1610" w:type="dxa"/>
            <w:vAlign w:val="center"/>
          </w:tcPr>
          <w:p>
            <w:pPr>
              <w:jc w:val="center"/>
              <w:rPr>
                <w:rFonts w:hint="default"/>
                <w:color w:val="auto"/>
                <w:highlight w:val="none"/>
                <w:vertAlign w:val="baseline"/>
                <w:lang w:val="en-US" w:eastAsia="zh-CN"/>
              </w:rPr>
            </w:pPr>
          </w:p>
        </w:tc>
        <w:tc>
          <w:tcPr>
            <w:tcW w:w="128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300</w:t>
            </w:r>
          </w:p>
        </w:tc>
      </w:tr>
    </w:tbl>
    <w:p>
      <w:pPr>
        <w:rPr>
          <w:rFonts w:hint="eastAsia"/>
          <w:b/>
          <w:bCs/>
          <w:color w:val="auto"/>
          <w:highlight w:val="none"/>
          <w:lang w:val="en-US" w:eastAsia="zh-CN"/>
        </w:rPr>
      </w:pPr>
    </w:p>
    <w:p>
      <w:pPr>
        <w:rPr>
          <w:rFonts w:hint="eastAsia"/>
          <w:b/>
          <w:bCs/>
          <w:color w:val="auto"/>
          <w:highlight w:val="none"/>
          <w:lang w:val="en-US" w:eastAsia="zh-CN"/>
        </w:rPr>
      </w:pPr>
    </w:p>
    <w:tbl>
      <w:tblPr>
        <w:tblStyle w:val="64"/>
        <w:tblW w:w="14133" w:type="dxa"/>
        <w:tblInd w:w="-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6"/>
        <w:gridCol w:w="4787"/>
        <w:gridCol w:w="6000"/>
        <w:gridCol w:w="2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序号</w:t>
            </w:r>
          </w:p>
        </w:tc>
        <w:tc>
          <w:tcPr>
            <w:tcW w:w="478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驿站名称</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位置</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面积</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478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杭州城管驿站永久河站</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滨江区浦沿街道诚业路永久河公厕边</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30</w:t>
            </w:r>
          </w:p>
        </w:tc>
      </w:tr>
    </w:tbl>
    <w:p>
      <w:pPr>
        <w:pStyle w:val="968"/>
        <w:rPr>
          <w:rFonts w:hint="eastAsia"/>
          <w:color w:val="auto"/>
          <w:highlight w:val="none"/>
          <w:lang w:val="en-US" w:eastAsia="zh-CN"/>
        </w:rPr>
      </w:pPr>
    </w:p>
    <w:p>
      <w:pPr>
        <w:pStyle w:val="968"/>
        <w:rPr>
          <w:rFonts w:hint="eastAsia"/>
          <w:color w:val="auto"/>
          <w:highlight w:val="none"/>
          <w:lang w:val="en-US" w:eastAsia="zh-CN"/>
        </w:rPr>
      </w:pPr>
    </w:p>
    <w:p>
      <w:pPr>
        <w:pStyle w:val="968"/>
        <w:rPr>
          <w:rFonts w:hint="eastAsia"/>
          <w:color w:val="auto"/>
          <w:highlight w:val="none"/>
          <w:lang w:val="en-US" w:eastAsia="zh-CN"/>
        </w:rPr>
      </w:pPr>
    </w:p>
    <w:p>
      <w:pPr>
        <w:pStyle w:val="968"/>
        <w:rPr>
          <w:rFonts w:hint="eastAsia"/>
          <w:color w:val="auto"/>
          <w:highlight w:val="none"/>
          <w:lang w:val="en-US" w:eastAsia="zh-CN"/>
        </w:rPr>
      </w:pPr>
    </w:p>
    <w:p>
      <w:pPr>
        <w:pStyle w:val="968"/>
        <w:rPr>
          <w:rFonts w:hint="eastAsia"/>
          <w:color w:val="auto"/>
          <w:highlight w:val="none"/>
          <w:lang w:val="en-US" w:eastAsia="zh-CN"/>
        </w:rPr>
      </w:pPr>
    </w:p>
    <w:p>
      <w:pPr>
        <w:numPr>
          <w:ilvl w:val="0"/>
          <w:numId w:val="0"/>
        </w:numPr>
        <w:rPr>
          <w:rFonts w:hint="eastAsia"/>
          <w:b/>
          <w:bCs/>
          <w:color w:val="auto"/>
          <w:highlight w:val="none"/>
          <w:lang w:val="en-US" w:eastAsia="zh-CN"/>
        </w:rPr>
      </w:pPr>
      <w:r>
        <w:rPr>
          <w:rFonts w:hint="eastAsia" w:ascii="Times New Roman" w:hAnsi="Times New Roman" w:eastAsia="宋体" w:cs="Times New Roman"/>
          <w:b/>
          <w:bCs/>
          <w:color w:val="auto"/>
          <w:kern w:val="2"/>
          <w:sz w:val="21"/>
          <w:szCs w:val="24"/>
          <w:highlight w:val="none"/>
          <w:lang w:val="en-US" w:eastAsia="zh-CN" w:bidi="ar-SA"/>
        </w:rPr>
        <w:t>（</w:t>
      </w:r>
      <w:r>
        <w:rPr>
          <w:rFonts w:hint="eastAsia" w:cs="Times New Roman"/>
          <w:b/>
          <w:bCs/>
          <w:color w:val="auto"/>
          <w:kern w:val="2"/>
          <w:sz w:val="21"/>
          <w:szCs w:val="24"/>
          <w:highlight w:val="none"/>
          <w:lang w:val="en-US" w:eastAsia="zh-CN" w:bidi="ar-SA"/>
        </w:rPr>
        <w:t>2</w:t>
      </w:r>
      <w:r>
        <w:rPr>
          <w:rFonts w:hint="eastAsia" w:ascii="Times New Roman" w:hAnsi="Times New Roman" w:eastAsia="宋体" w:cs="Times New Roman"/>
          <w:b/>
          <w:bCs/>
          <w:color w:val="auto"/>
          <w:kern w:val="2"/>
          <w:sz w:val="21"/>
          <w:szCs w:val="24"/>
          <w:highlight w:val="none"/>
          <w:lang w:val="en-US" w:eastAsia="zh-CN" w:bidi="ar-SA"/>
        </w:rPr>
        <w:t>）</w:t>
      </w:r>
      <w:r>
        <w:rPr>
          <w:rFonts w:hint="eastAsia"/>
          <w:b/>
          <w:bCs/>
          <w:color w:val="auto"/>
          <w:highlight w:val="none"/>
          <w:lang w:val="en-US" w:eastAsia="zh-CN"/>
        </w:rPr>
        <w:t>公厕保洁清单</w:t>
      </w:r>
    </w:p>
    <w:p>
      <w:pPr>
        <w:pStyle w:val="5"/>
        <w:numPr>
          <w:ilvl w:val="-1"/>
          <w:numId w:val="0"/>
        </w:numPr>
        <w:ind w:firstLine="0"/>
        <w:jc w:val="center"/>
        <w:rPr>
          <w:rFonts w:hint="default"/>
          <w:b w:val="0"/>
          <w:bCs w:val="0"/>
          <w:color w:val="auto"/>
          <w:highlight w:val="none"/>
          <w:lang w:val="en-US" w:eastAsia="zh-CN"/>
        </w:rPr>
      </w:pPr>
      <w:r>
        <w:rPr>
          <w:rFonts w:hint="eastAsia" w:asciiTheme="minorEastAsia" w:hAnsiTheme="minorEastAsia" w:eastAsiaTheme="minorEastAsia" w:cstheme="minorEastAsia"/>
          <w:b/>
          <w:bCs/>
          <w:i w:val="0"/>
          <w:iCs w:val="0"/>
          <w:color w:val="auto"/>
          <w:kern w:val="2"/>
          <w:sz w:val="36"/>
          <w:szCs w:val="36"/>
          <w:highlight w:val="none"/>
          <w:u w:val="none"/>
          <w:lang w:val="en-US" w:eastAsia="zh-CN" w:bidi="ar-SA"/>
        </w:rPr>
        <w:t>浦沿街道辖区公厕保洁清单</w:t>
      </w:r>
    </w:p>
    <w:tbl>
      <w:tblPr>
        <w:tblStyle w:val="64"/>
        <w:tblW w:w="1414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2228"/>
        <w:gridCol w:w="2253"/>
        <w:gridCol w:w="1567"/>
        <w:gridCol w:w="2893"/>
        <w:gridCol w:w="3174"/>
        <w:gridCol w:w="1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22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公厕名称</w:t>
            </w:r>
          </w:p>
        </w:tc>
        <w:tc>
          <w:tcPr>
            <w:tcW w:w="22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位置</w:t>
            </w:r>
          </w:p>
        </w:tc>
        <w:tc>
          <w:tcPr>
            <w:tcW w:w="15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星级</w:t>
            </w:r>
          </w:p>
        </w:tc>
        <w:tc>
          <w:tcPr>
            <w:tcW w:w="28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区级公厕</w:t>
            </w:r>
          </w:p>
        </w:tc>
        <w:tc>
          <w:tcPr>
            <w:tcW w:w="31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区级安置房</w:t>
            </w:r>
            <w:r>
              <w:rPr>
                <w:rFonts w:hint="eastAsia" w:ascii="宋体" w:hAnsi="宋体" w:cs="宋体"/>
                <w:b/>
                <w:bCs/>
                <w:i w:val="0"/>
                <w:iCs w:val="0"/>
                <w:color w:val="auto"/>
                <w:kern w:val="0"/>
                <w:sz w:val="20"/>
                <w:szCs w:val="20"/>
                <w:highlight w:val="none"/>
                <w:u w:val="none"/>
                <w:lang w:val="en-US" w:eastAsia="zh-CN" w:bidi="ar"/>
              </w:rPr>
              <w:t>公厕</w:t>
            </w:r>
          </w:p>
        </w:tc>
        <w:tc>
          <w:tcPr>
            <w:tcW w:w="14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厕位数（个）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1</w:t>
            </w:r>
          </w:p>
        </w:tc>
        <w:tc>
          <w:tcPr>
            <w:tcW w:w="2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南环路</w:t>
            </w:r>
            <w:r>
              <w:rPr>
                <w:rFonts w:hint="default" w:ascii="Times New Roman" w:hAnsi="Times New Roman" w:eastAsia="等线" w:cs="Times New Roman"/>
                <w:i w:val="0"/>
                <w:iCs w:val="0"/>
                <w:color w:val="auto"/>
                <w:kern w:val="0"/>
                <w:sz w:val="20"/>
                <w:szCs w:val="20"/>
                <w:highlight w:val="none"/>
                <w:u w:val="none"/>
                <w:lang w:val="en-US" w:eastAsia="zh-CN" w:bidi="ar"/>
              </w:rPr>
              <w:t>527</w:t>
            </w:r>
            <w:r>
              <w:rPr>
                <w:rFonts w:hint="eastAsia" w:ascii="宋体" w:hAnsi="宋体" w:eastAsia="宋体" w:cs="宋体"/>
                <w:i w:val="0"/>
                <w:iCs w:val="0"/>
                <w:color w:val="auto"/>
                <w:kern w:val="0"/>
                <w:sz w:val="20"/>
                <w:szCs w:val="20"/>
                <w:highlight w:val="none"/>
                <w:u w:val="none"/>
                <w:lang w:val="en-US" w:eastAsia="zh-CN" w:bidi="ar"/>
              </w:rPr>
              <w:t>车站公共厕所</w:t>
            </w:r>
          </w:p>
        </w:tc>
        <w:tc>
          <w:tcPr>
            <w:tcW w:w="22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南环路</w:t>
            </w:r>
            <w:r>
              <w:rPr>
                <w:rFonts w:hint="default" w:ascii="Times New Roman" w:hAnsi="Times New Roman" w:eastAsia="等线" w:cs="Times New Roman"/>
                <w:i w:val="0"/>
                <w:iCs w:val="0"/>
                <w:color w:val="auto"/>
                <w:kern w:val="0"/>
                <w:sz w:val="20"/>
                <w:szCs w:val="20"/>
                <w:highlight w:val="none"/>
                <w:u w:val="none"/>
                <w:lang w:val="en-US" w:eastAsia="zh-CN" w:bidi="ar"/>
              </w:rPr>
              <w:t>527</w:t>
            </w:r>
            <w:r>
              <w:rPr>
                <w:rFonts w:hint="eastAsia" w:ascii="宋体" w:hAnsi="宋体" w:eastAsia="宋体" w:cs="宋体"/>
                <w:i w:val="0"/>
                <w:iCs w:val="0"/>
                <w:color w:val="auto"/>
                <w:kern w:val="0"/>
                <w:sz w:val="20"/>
                <w:szCs w:val="20"/>
                <w:highlight w:val="none"/>
                <w:u w:val="none"/>
                <w:lang w:val="en-US" w:eastAsia="zh-CN" w:bidi="ar"/>
              </w:rPr>
              <w:t>车站</w:t>
            </w:r>
          </w:p>
        </w:tc>
        <w:tc>
          <w:tcPr>
            <w:tcW w:w="15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三星</w:t>
            </w:r>
          </w:p>
        </w:tc>
        <w:tc>
          <w:tcPr>
            <w:tcW w:w="2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31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20"/>
                <w:szCs w:val="20"/>
                <w:highlight w:val="none"/>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2</w:t>
            </w:r>
          </w:p>
        </w:tc>
        <w:tc>
          <w:tcPr>
            <w:tcW w:w="2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永久河公共厕所</w:t>
            </w:r>
          </w:p>
        </w:tc>
        <w:tc>
          <w:tcPr>
            <w:tcW w:w="22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江南大道南诚业路西永久河南</w:t>
            </w:r>
          </w:p>
        </w:tc>
        <w:tc>
          <w:tcPr>
            <w:tcW w:w="15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三星</w:t>
            </w:r>
          </w:p>
        </w:tc>
        <w:tc>
          <w:tcPr>
            <w:tcW w:w="2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31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20"/>
                <w:szCs w:val="20"/>
                <w:highlight w:val="none"/>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3</w:t>
            </w:r>
          </w:p>
        </w:tc>
        <w:tc>
          <w:tcPr>
            <w:tcW w:w="22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滨诚云府公共厕所</w:t>
            </w:r>
          </w:p>
        </w:tc>
        <w:tc>
          <w:tcPr>
            <w:tcW w:w="22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诚业路</w:t>
            </w:r>
            <w:r>
              <w:rPr>
                <w:rFonts w:hint="default" w:ascii="Times New Roman" w:hAnsi="Times New Roman" w:eastAsia="等线" w:cs="Times New Roman"/>
                <w:i w:val="0"/>
                <w:iCs w:val="0"/>
                <w:color w:val="auto"/>
                <w:kern w:val="0"/>
                <w:sz w:val="20"/>
                <w:szCs w:val="20"/>
                <w:highlight w:val="none"/>
                <w:u w:val="none"/>
                <w:lang w:val="en-US" w:eastAsia="zh-CN" w:bidi="ar"/>
              </w:rPr>
              <w:t>650</w:t>
            </w:r>
            <w:r>
              <w:rPr>
                <w:rFonts w:hint="eastAsia" w:ascii="宋体" w:hAnsi="宋体" w:eastAsia="宋体" w:cs="宋体"/>
                <w:i w:val="0"/>
                <w:iCs w:val="0"/>
                <w:color w:val="auto"/>
                <w:kern w:val="0"/>
                <w:sz w:val="20"/>
                <w:szCs w:val="20"/>
                <w:highlight w:val="none"/>
                <w:u w:val="none"/>
                <w:lang w:val="en-US" w:eastAsia="zh-CN" w:bidi="ar"/>
              </w:rPr>
              <w:t>号滨诚云府</w:t>
            </w:r>
            <w:r>
              <w:rPr>
                <w:rFonts w:hint="default" w:ascii="Times New Roman" w:hAnsi="Times New Roman" w:eastAsia="等线" w:cs="Times New Roman"/>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幢东南角</w:t>
            </w:r>
          </w:p>
        </w:tc>
        <w:tc>
          <w:tcPr>
            <w:tcW w:w="15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三星</w:t>
            </w:r>
          </w:p>
        </w:tc>
        <w:tc>
          <w:tcPr>
            <w:tcW w:w="2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20"/>
                <w:szCs w:val="20"/>
                <w:highlight w:val="none"/>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14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联乐名苑公共厕所</w:t>
            </w:r>
          </w:p>
        </w:tc>
        <w:tc>
          <w:tcPr>
            <w:tcW w:w="22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联乐名苑小区</w:t>
            </w:r>
          </w:p>
        </w:tc>
        <w:tc>
          <w:tcPr>
            <w:tcW w:w="15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三星</w:t>
            </w:r>
          </w:p>
        </w:tc>
        <w:tc>
          <w:tcPr>
            <w:tcW w:w="28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20"/>
                <w:szCs w:val="20"/>
                <w:highlight w:val="none"/>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14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2655"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合计厕位</w:t>
            </w:r>
          </w:p>
        </w:tc>
        <w:tc>
          <w:tcPr>
            <w:tcW w:w="14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47.5</w:t>
            </w:r>
          </w:p>
        </w:tc>
      </w:tr>
    </w:tbl>
    <w:p>
      <w:pPr>
        <w:rPr>
          <w:rFonts w:hint="eastAsia"/>
          <w:b/>
          <w:bCs/>
          <w:color w:val="auto"/>
          <w:highlight w:val="none"/>
          <w:lang w:val="en-US" w:eastAsia="zh-CN"/>
        </w:rPr>
      </w:pPr>
    </w:p>
    <w:p>
      <w:pPr>
        <w:rPr>
          <w:rFonts w:hint="eastAsia"/>
          <w:b/>
          <w:bCs/>
          <w:color w:val="auto"/>
          <w:highlight w:val="none"/>
          <w:lang w:val="en-US" w:eastAsia="zh-CN"/>
        </w:rPr>
      </w:pPr>
    </w:p>
    <w:p>
      <w:pPr>
        <w:rPr>
          <w:rFonts w:hint="eastAsia"/>
          <w:b/>
          <w:bCs/>
          <w:color w:val="auto"/>
          <w:highlight w:val="none"/>
          <w:lang w:val="en-US" w:eastAsia="zh-CN"/>
        </w:rPr>
      </w:pPr>
      <w:r>
        <w:rPr>
          <w:rFonts w:hint="eastAsia"/>
          <w:b/>
          <w:bCs/>
          <w:color w:val="auto"/>
          <w:highlight w:val="none"/>
          <w:lang w:val="en-US" w:eastAsia="zh-CN"/>
        </w:rPr>
        <w:t>（3）公共绿地管养清单</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36"/>
          <w:szCs w:val="36"/>
          <w:highlight w:val="none"/>
          <w:u w:val="none"/>
          <w:lang w:val="en-US" w:eastAsia="zh-CN" w:bidi="ar-SA"/>
        </w:rPr>
      </w:pPr>
      <w:r>
        <w:rPr>
          <w:rFonts w:hint="eastAsia" w:asciiTheme="minorEastAsia" w:hAnsiTheme="minorEastAsia" w:eastAsiaTheme="minorEastAsia" w:cstheme="minorEastAsia"/>
          <w:b/>
          <w:bCs/>
          <w:i w:val="0"/>
          <w:iCs w:val="0"/>
          <w:color w:val="auto"/>
          <w:kern w:val="2"/>
          <w:sz w:val="36"/>
          <w:szCs w:val="36"/>
          <w:highlight w:val="none"/>
          <w:u w:val="none"/>
          <w:lang w:val="en-US" w:eastAsia="zh-CN" w:bidi="ar-SA"/>
        </w:rPr>
        <w:t>浦沿街道辖区区级公共绿地管养清单</w:t>
      </w:r>
    </w:p>
    <w:p>
      <w:pPr>
        <w:rPr>
          <w:rFonts w:hint="eastAsia"/>
          <w:color w:val="auto"/>
          <w:highlight w:val="none"/>
          <w:lang w:val="en-US" w:eastAsia="zh-CN"/>
        </w:rPr>
      </w:pP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069"/>
        <w:gridCol w:w="1680"/>
        <w:gridCol w:w="694"/>
        <w:gridCol w:w="800"/>
        <w:gridCol w:w="1200"/>
        <w:gridCol w:w="1146"/>
        <w:gridCol w:w="964"/>
        <w:gridCol w:w="1007"/>
        <w:gridCol w:w="991"/>
        <w:gridCol w:w="1132"/>
        <w:gridCol w:w="1040"/>
        <w:gridCol w:w="840"/>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4" w:type="dxa"/>
            <w:vMerge w:val="restart"/>
            <w:vAlign w:val="center"/>
          </w:tcPr>
          <w:p>
            <w:pPr>
              <w:jc w:val="center"/>
              <w:rPr>
                <w:rFonts w:hint="default"/>
                <w:b/>
                <w:bCs/>
                <w:color w:val="auto"/>
                <w:highlight w:val="none"/>
                <w:vertAlign w:val="baseline"/>
                <w:lang w:val="en-US" w:eastAsia="zh-CN"/>
              </w:rPr>
            </w:pPr>
            <w:r>
              <w:rPr>
                <w:rFonts w:hint="eastAsia"/>
                <w:b/>
                <w:bCs/>
                <w:color w:val="auto"/>
                <w:highlight w:val="none"/>
                <w:vertAlign w:val="baseline"/>
                <w:lang w:val="en-US" w:eastAsia="zh-CN"/>
              </w:rPr>
              <w:t>序号</w:t>
            </w:r>
          </w:p>
        </w:tc>
        <w:tc>
          <w:tcPr>
            <w:tcW w:w="1069" w:type="dxa"/>
            <w:vMerge w:val="restart"/>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绿地名称</w:t>
            </w:r>
          </w:p>
        </w:tc>
        <w:tc>
          <w:tcPr>
            <w:tcW w:w="1680" w:type="dxa"/>
            <w:vMerge w:val="restart"/>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地点（四至范围）</w:t>
            </w:r>
          </w:p>
        </w:tc>
        <w:tc>
          <w:tcPr>
            <w:tcW w:w="694" w:type="dxa"/>
            <w:vMerge w:val="restart"/>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绿地类型</w:t>
            </w:r>
          </w:p>
        </w:tc>
        <w:tc>
          <w:tcPr>
            <w:tcW w:w="800" w:type="dxa"/>
            <w:vMerge w:val="restart"/>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绿地等级</w:t>
            </w:r>
          </w:p>
        </w:tc>
        <w:tc>
          <w:tcPr>
            <w:tcW w:w="8320" w:type="dxa"/>
            <w:gridSpan w:val="8"/>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工程量清单</w:t>
            </w:r>
          </w:p>
        </w:tc>
        <w:tc>
          <w:tcPr>
            <w:tcW w:w="999" w:type="dxa"/>
            <w:vMerge w:val="restart"/>
            <w:vAlign w:val="center"/>
          </w:tcPr>
          <w:p>
            <w:pPr>
              <w:jc w:val="center"/>
              <w:rPr>
                <w:rFonts w:hint="default"/>
                <w:b/>
                <w:bCs/>
                <w:color w:val="auto"/>
                <w:highlight w:val="none"/>
                <w:vertAlign w:val="baseline"/>
                <w:lang w:val="en-US" w:eastAsia="zh-CN"/>
              </w:rPr>
            </w:pPr>
            <w:r>
              <w:rPr>
                <w:rFonts w:hint="eastAsia"/>
                <w:b/>
                <w:bCs/>
                <w:color w:val="auto"/>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4" w:type="dxa"/>
            <w:vMerge w:val="continue"/>
            <w:vAlign w:val="center"/>
          </w:tcPr>
          <w:p>
            <w:pPr>
              <w:jc w:val="center"/>
              <w:rPr>
                <w:rFonts w:hint="eastAsia"/>
                <w:b/>
                <w:bCs/>
                <w:color w:val="auto"/>
                <w:highlight w:val="none"/>
                <w:vertAlign w:val="baseline"/>
                <w:lang w:val="en-US" w:eastAsia="zh-CN"/>
              </w:rPr>
            </w:pPr>
          </w:p>
        </w:tc>
        <w:tc>
          <w:tcPr>
            <w:tcW w:w="1069" w:type="dxa"/>
            <w:vMerge w:val="continue"/>
            <w:vAlign w:val="center"/>
          </w:tcPr>
          <w:p>
            <w:pPr>
              <w:jc w:val="center"/>
              <w:rPr>
                <w:rFonts w:hint="eastAsia"/>
                <w:b/>
                <w:bCs/>
                <w:color w:val="auto"/>
                <w:highlight w:val="none"/>
                <w:vertAlign w:val="baseline"/>
                <w:lang w:val="en-US" w:eastAsia="zh-CN"/>
              </w:rPr>
            </w:pPr>
          </w:p>
        </w:tc>
        <w:tc>
          <w:tcPr>
            <w:tcW w:w="1680" w:type="dxa"/>
            <w:vMerge w:val="continue"/>
            <w:vAlign w:val="center"/>
          </w:tcPr>
          <w:p>
            <w:pPr>
              <w:jc w:val="center"/>
              <w:rPr>
                <w:rFonts w:hint="eastAsia"/>
                <w:b/>
                <w:bCs/>
                <w:color w:val="auto"/>
                <w:highlight w:val="none"/>
                <w:vertAlign w:val="baseline"/>
                <w:lang w:val="en-US" w:eastAsia="zh-CN"/>
              </w:rPr>
            </w:pPr>
          </w:p>
        </w:tc>
        <w:tc>
          <w:tcPr>
            <w:tcW w:w="694" w:type="dxa"/>
            <w:vMerge w:val="continue"/>
            <w:vAlign w:val="center"/>
          </w:tcPr>
          <w:p>
            <w:pPr>
              <w:jc w:val="center"/>
              <w:rPr>
                <w:rFonts w:hint="eastAsia"/>
                <w:b/>
                <w:bCs/>
                <w:color w:val="auto"/>
                <w:highlight w:val="none"/>
                <w:vertAlign w:val="baseline"/>
                <w:lang w:val="en-US" w:eastAsia="zh-CN"/>
              </w:rPr>
            </w:pPr>
          </w:p>
        </w:tc>
        <w:tc>
          <w:tcPr>
            <w:tcW w:w="800" w:type="dxa"/>
            <w:vMerge w:val="continue"/>
            <w:vAlign w:val="center"/>
          </w:tcPr>
          <w:p>
            <w:pPr>
              <w:jc w:val="center"/>
              <w:rPr>
                <w:rFonts w:hint="eastAsia"/>
                <w:b/>
                <w:bCs/>
                <w:color w:val="auto"/>
                <w:highlight w:val="none"/>
                <w:vertAlign w:val="baseline"/>
                <w:lang w:val="en-US" w:eastAsia="zh-CN"/>
              </w:rPr>
            </w:pPr>
          </w:p>
        </w:tc>
        <w:tc>
          <w:tcPr>
            <w:tcW w:w="1200" w:type="dxa"/>
            <w:vMerge w:val="restart"/>
            <w:vAlign w:val="center"/>
          </w:tcPr>
          <w:p>
            <w:pPr>
              <w:rPr>
                <w:rFonts w:hint="eastAsia"/>
                <w:b/>
                <w:bCs/>
                <w:color w:val="auto"/>
                <w:highlight w:val="none"/>
                <w:vertAlign w:val="baseline"/>
                <w:lang w:val="en-US" w:eastAsia="zh-CN"/>
              </w:rPr>
            </w:pPr>
            <w:r>
              <w:rPr>
                <w:rFonts w:hint="eastAsia"/>
                <w:b/>
                <w:bCs/>
                <w:color w:val="auto"/>
                <w:highlight w:val="none"/>
                <w:vertAlign w:val="baseline"/>
                <w:lang w:val="en-US" w:eastAsia="zh-CN"/>
              </w:rPr>
              <w:t>绿地总面积  （㎡）</w:t>
            </w:r>
          </w:p>
        </w:tc>
        <w:tc>
          <w:tcPr>
            <w:tcW w:w="3117" w:type="dxa"/>
            <w:gridSpan w:val="3"/>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绿地总面积包括</w:t>
            </w:r>
          </w:p>
        </w:tc>
        <w:tc>
          <w:tcPr>
            <w:tcW w:w="3163" w:type="dxa"/>
            <w:gridSpan w:val="3"/>
            <w:vAlign w:val="center"/>
          </w:tcPr>
          <w:p>
            <w:pPr>
              <w:jc w:val="center"/>
              <w:rPr>
                <w:rFonts w:hint="eastAsia"/>
                <w:b/>
                <w:bCs/>
                <w:color w:val="auto"/>
                <w:highlight w:val="none"/>
                <w:vertAlign w:val="baseline"/>
                <w:lang w:val="en-US" w:eastAsia="zh-CN"/>
              </w:rPr>
            </w:pPr>
            <w:r>
              <w:rPr>
                <w:rFonts w:hint="eastAsia"/>
                <w:b/>
                <w:bCs/>
                <w:color w:val="auto"/>
                <w:highlight w:val="none"/>
              </w:rPr>
              <w:t>行道树</w:t>
            </w:r>
          </w:p>
        </w:tc>
        <w:tc>
          <w:tcPr>
            <w:tcW w:w="840" w:type="dxa"/>
            <w:vMerge w:val="restart"/>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挂箱（只）</w:t>
            </w:r>
          </w:p>
        </w:tc>
        <w:tc>
          <w:tcPr>
            <w:tcW w:w="999" w:type="dxa"/>
            <w:vMerge w:val="continue"/>
            <w:vAlign w:val="center"/>
          </w:tcPr>
          <w:p>
            <w:pPr>
              <w:jc w:val="center"/>
              <w:rPr>
                <w:rFonts w:hint="eastAsia"/>
                <w:b/>
                <w:bCs/>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4" w:type="dxa"/>
            <w:vMerge w:val="continue"/>
            <w:vAlign w:val="center"/>
          </w:tcPr>
          <w:p>
            <w:pPr>
              <w:jc w:val="center"/>
              <w:rPr>
                <w:rFonts w:hint="eastAsia"/>
                <w:b/>
                <w:bCs/>
                <w:color w:val="auto"/>
                <w:highlight w:val="none"/>
                <w:vertAlign w:val="baseline"/>
                <w:lang w:val="en-US" w:eastAsia="zh-CN"/>
              </w:rPr>
            </w:pPr>
          </w:p>
        </w:tc>
        <w:tc>
          <w:tcPr>
            <w:tcW w:w="1069" w:type="dxa"/>
            <w:vMerge w:val="continue"/>
            <w:vAlign w:val="center"/>
          </w:tcPr>
          <w:p>
            <w:pPr>
              <w:jc w:val="center"/>
              <w:rPr>
                <w:rFonts w:hint="eastAsia"/>
                <w:b/>
                <w:bCs/>
                <w:color w:val="auto"/>
                <w:highlight w:val="none"/>
                <w:vertAlign w:val="baseline"/>
                <w:lang w:val="en-US" w:eastAsia="zh-CN"/>
              </w:rPr>
            </w:pPr>
          </w:p>
        </w:tc>
        <w:tc>
          <w:tcPr>
            <w:tcW w:w="1680" w:type="dxa"/>
            <w:vMerge w:val="continue"/>
            <w:vAlign w:val="center"/>
          </w:tcPr>
          <w:p>
            <w:pPr>
              <w:jc w:val="center"/>
              <w:rPr>
                <w:rFonts w:hint="eastAsia"/>
                <w:b/>
                <w:bCs/>
                <w:color w:val="auto"/>
                <w:highlight w:val="none"/>
                <w:vertAlign w:val="baseline"/>
                <w:lang w:val="en-US" w:eastAsia="zh-CN"/>
              </w:rPr>
            </w:pPr>
          </w:p>
        </w:tc>
        <w:tc>
          <w:tcPr>
            <w:tcW w:w="694" w:type="dxa"/>
            <w:vMerge w:val="continue"/>
            <w:vAlign w:val="center"/>
          </w:tcPr>
          <w:p>
            <w:pPr>
              <w:jc w:val="center"/>
              <w:rPr>
                <w:rFonts w:hint="eastAsia"/>
                <w:b/>
                <w:bCs/>
                <w:color w:val="auto"/>
                <w:highlight w:val="none"/>
                <w:vertAlign w:val="baseline"/>
                <w:lang w:val="en-US" w:eastAsia="zh-CN"/>
              </w:rPr>
            </w:pPr>
          </w:p>
        </w:tc>
        <w:tc>
          <w:tcPr>
            <w:tcW w:w="800" w:type="dxa"/>
            <w:vMerge w:val="continue"/>
            <w:vAlign w:val="center"/>
          </w:tcPr>
          <w:p>
            <w:pPr>
              <w:jc w:val="center"/>
              <w:rPr>
                <w:rFonts w:hint="eastAsia"/>
                <w:b/>
                <w:bCs/>
                <w:color w:val="auto"/>
                <w:highlight w:val="none"/>
                <w:vertAlign w:val="baseline"/>
                <w:lang w:val="en-US" w:eastAsia="zh-CN"/>
              </w:rPr>
            </w:pPr>
          </w:p>
        </w:tc>
        <w:tc>
          <w:tcPr>
            <w:tcW w:w="1200" w:type="dxa"/>
            <w:vMerge w:val="continue"/>
            <w:vAlign w:val="center"/>
          </w:tcPr>
          <w:p>
            <w:pPr>
              <w:jc w:val="center"/>
              <w:rPr>
                <w:rFonts w:hint="eastAsia"/>
                <w:b/>
                <w:bCs/>
                <w:color w:val="auto"/>
                <w:highlight w:val="none"/>
                <w:vertAlign w:val="baseline"/>
                <w:lang w:val="en-US" w:eastAsia="zh-CN"/>
              </w:rPr>
            </w:pPr>
          </w:p>
        </w:tc>
        <w:tc>
          <w:tcPr>
            <w:tcW w:w="1146"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绿地面积 （㎡）</w:t>
            </w:r>
          </w:p>
        </w:tc>
        <w:tc>
          <w:tcPr>
            <w:tcW w:w="964"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时花面积</w:t>
            </w:r>
            <w:r>
              <w:rPr>
                <w:rFonts w:hint="eastAsia" w:cs="Times New Roman"/>
                <w:b/>
                <w:bCs/>
                <w:i w:val="0"/>
                <w:iCs w:val="0"/>
                <w:color w:val="auto"/>
                <w:kern w:val="2"/>
                <w:sz w:val="21"/>
                <w:szCs w:val="24"/>
                <w:highlight w:val="none"/>
                <w:u w:val="none"/>
                <w:lang w:val="en-US" w:eastAsia="zh-CN" w:bidi="ar"/>
              </w:rPr>
              <w:t>(</w:t>
            </w:r>
            <w:r>
              <w:rPr>
                <w:rFonts w:hint="eastAsia" w:ascii="Times New Roman" w:hAnsi="Times New Roman" w:eastAsia="宋体" w:cs="Times New Roman"/>
                <w:b/>
                <w:bCs/>
                <w:i w:val="0"/>
                <w:iCs w:val="0"/>
                <w:color w:val="auto"/>
                <w:kern w:val="2"/>
                <w:sz w:val="21"/>
                <w:szCs w:val="24"/>
                <w:highlight w:val="none"/>
                <w:u w:val="none"/>
                <w:lang w:val="en-US" w:eastAsia="zh-CN" w:bidi="ar"/>
              </w:rPr>
              <w:t>㎡</w:t>
            </w:r>
            <w:r>
              <w:rPr>
                <w:rFonts w:hint="eastAsia" w:cs="Times New Roman"/>
                <w:b/>
                <w:bCs/>
                <w:i w:val="0"/>
                <w:iCs w:val="0"/>
                <w:color w:val="auto"/>
                <w:kern w:val="2"/>
                <w:sz w:val="21"/>
                <w:szCs w:val="24"/>
                <w:highlight w:val="none"/>
                <w:u w:val="none"/>
                <w:lang w:val="en-US" w:eastAsia="zh-CN" w:bidi="ar"/>
              </w:rPr>
              <w:t>)</w:t>
            </w:r>
          </w:p>
        </w:tc>
        <w:tc>
          <w:tcPr>
            <w:tcW w:w="1007"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常绿草面积（㎡）</w:t>
            </w:r>
          </w:p>
        </w:tc>
        <w:tc>
          <w:tcPr>
            <w:tcW w:w="991"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品种</w:t>
            </w:r>
          </w:p>
        </w:tc>
        <w:tc>
          <w:tcPr>
            <w:tcW w:w="1132"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胸径（</w:t>
            </w:r>
            <w:r>
              <w:rPr>
                <w:rFonts w:hint="eastAsia" w:cs="Times New Roman"/>
                <w:b/>
                <w:bCs/>
                <w:i w:val="0"/>
                <w:iCs w:val="0"/>
                <w:color w:val="auto"/>
                <w:kern w:val="2"/>
                <w:sz w:val="21"/>
                <w:szCs w:val="24"/>
                <w:highlight w:val="none"/>
                <w:u w:val="none"/>
                <w:lang w:val="en-US" w:eastAsia="zh-CN" w:bidi="ar"/>
              </w:rPr>
              <w:t>cm</w:t>
            </w:r>
            <w:r>
              <w:rPr>
                <w:rFonts w:hint="eastAsia" w:ascii="Times New Roman" w:hAnsi="Times New Roman" w:eastAsia="宋体" w:cs="Times New Roman"/>
                <w:b/>
                <w:bCs/>
                <w:i w:val="0"/>
                <w:iCs w:val="0"/>
                <w:color w:val="auto"/>
                <w:kern w:val="2"/>
                <w:sz w:val="21"/>
                <w:szCs w:val="24"/>
                <w:highlight w:val="none"/>
                <w:u w:val="none"/>
                <w:lang w:val="en-US" w:eastAsia="zh-CN" w:bidi="ar"/>
              </w:rPr>
              <w:t>）</w:t>
            </w:r>
          </w:p>
        </w:tc>
        <w:tc>
          <w:tcPr>
            <w:tcW w:w="1040"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数量（株）</w:t>
            </w:r>
          </w:p>
        </w:tc>
        <w:tc>
          <w:tcPr>
            <w:tcW w:w="840" w:type="dxa"/>
            <w:vMerge w:val="continue"/>
            <w:vAlign w:val="center"/>
          </w:tcPr>
          <w:p>
            <w:pPr>
              <w:jc w:val="center"/>
              <w:rPr>
                <w:rFonts w:hint="eastAsia"/>
                <w:b/>
                <w:bCs/>
                <w:color w:val="auto"/>
                <w:highlight w:val="none"/>
                <w:vertAlign w:val="baseline"/>
                <w:lang w:val="en-US" w:eastAsia="zh-CN"/>
              </w:rPr>
            </w:pPr>
          </w:p>
        </w:tc>
        <w:tc>
          <w:tcPr>
            <w:tcW w:w="999" w:type="dxa"/>
            <w:vMerge w:val="continue"/>
            <w:vAlign w:val="center"/>
          </w:tcPr>
          <w:p>
            <w:pPr>
              <w:jc w:val="center"/>
              <w:rPr>
                <w:rFonts w:hint="eastAsia"/>
                <w:b/>
                <w:bCs/>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restart"/>
            <w:vAlign w:val="center"/>
          </w:tcPr>
          <w:p>
            <w:pPr>
              <w:jc w:val="center"/>
              <w:rPr>
                <w:rFonts w:hint="eastAsia" w:asciiTheme="minorEastAsia" w:hAnsiTheme="minorEastAsia" w:eastAsiaTheme="minorEastAsia" w:cstheme="minorEastAsia"/>
                <w:b/>
                <w:bCs/>
                <w:color w:val="auto"/>
                <w:szCs w:val="21"/>
                <w:highlight w:val="none"/>
                <w:vertAlign w:val="baseline"/>
                <w:lang w:val="en-US" w:eastAsia="zh-CN"/>
              </w:rPr>
            </w:pPr>
            <w:r>
              <w:rPr>
                <w:rFonts w:hint="eastAsia" w:asciiTheme="minorEastAsia" w:hAnsiTheme="minorEastAsia" w:eastAsiaTheme="minorEastAsia" w:cstheme="minorEastAsia"/>
                <w:b/>
                <w:bCs/>
                <w:color w:val="auto"/>
                <w:szCs w:val="21"/>
                <w:highlight w:val="none"/>
                <w:vertAlign w:val="baseline"/>
                <w:lang w:val="en-US" w:eastAsia="zh-CN"/>
              </w:rPr>
              <w:t>1</w:t>
            </w:r>
          </w:p>
        </w:tc>
        <w:tc>
          <w:tcPr>
            <w:tcW w:w="1069" w:type="dxa"/>
            <w:vMerge w:val="restart"/>
            <w:vAlign w:val="center"/>
          </w:tcPr>
          <w:p>
            <w:pPr>
              <w:widowControl/>
              <w:jc w:val="center"/>
              <w:textAlignment w:val="center"/>
              <w:rPr>
                <w:rFonts w:hint="eastAsia" w:asciiTheme="minorEastAsia" w:hAnsiTheme="minorEastAsia" w:eastAsiaTheme="minorEastAsia" w:cstheme="minorEastAsia"/>
                <w:b/>
                <w:bCs/>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滨安路</w:t>
            </w:r>
          </w:p>
        </w:tc>
        <w:tc>
          <w:tcPr>
            <w:tcW w:w="1680" w:type="dxa"/>
            <w:vMerge w:val="restart"/>
            <w:vAlign w:val="center"/>
          </w:tcPr>
          <w:p>
            <w:pPr>
              <w:widowControl/>
              <w:jc w:val="center"/>
              <w:textAlignment w:val="center"/>
              <w:rPr>
                <w:rFonts w:hint="eastAsia" w:asciiTheme="minorEastAsia" w:hAnsiTheme="minorEastAsia" w:eastAsiaTheme="minorEastAsia" w:cstheme="minorEastAsia"/>
                <w:b/>
                <w:bCs/>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西至振业路，东至信诚路</w:t>
            </w:r>
          </w:p>
        </w:tc>
        <w:tc>
          <w:tcPr>
            <w:tcW w:w="694" w:type="dxa"/>
            <w:vMerge w:val="restart"/>
            <w:vAlign w:val="center"/>
          </w:tcPr>
          <w:p>
            <w:pPr>
              <w:widowControl/>
              <w:jc w:val="center"/>
              <w:textAlignment w:val="center"/>
              <w:rPr>
                <w:rFonts w:hint="eastAsia" w:asciiTheme="minorEastAsia" w:hAnsiTheme="minorEastAsia" w:eastAsiaTheme="minorEastAsia" w:cstheme="minorEastAsia"/>
                <w:b/>
                <w:bCs/>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道路绿地</w:t>
            </w:r>
          </w:p>
        </w:tc>
        <w:tc>
          <w:tcPr>
            <w:tcW w:w="800" w:type="dxa"/>
            <w:vMerge w:val="restart"/>
            <w:vAlign w:val="center"/>
          </w:tcPr>
          <w:p>
            <w:pPr>
              <w:widowControl/>
              <w:jc w:val="center"/>
              <w:textAlignment w:val="center"/>
              <w:rPr>
                <w:rFonts w:hint="eastAsia" w:asciiTheme="minorEastAsia" w:hAnsiTheme="minorEastAsia" w:eastAsiaTheme="minorEastAsia" w:cstheme="minorEastAsia"/>
                <w:b/>
                <w:bCs/>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二级</w:t>
            </w:r>
          </w:p>
        </w:tc>
        <w:tc>
          <w:tcPr>
            <w:tcW w:w="1200" w:type="dxa"/>
            <w:vMerge w:val="restart"/>
            <w:vAlign w:val="center"/>
          </w:tcPr>
          <w:p>
            <w:pPr>
              <w:widowControl/>
              <w:jc w:val="center"/>
              <w:textAlignment w:val="center"/>
              <w:rPr>
                <w:rFonts w:hint="eastAsia" w:asciiTheme="minorEastAsia" w:hAnsiTheme="minorEastAsia" w:eastAsiaTheme="minorEastAsia" w:cstheme="minorEastAsia"/>
                <w:b/>
                <w:bCs/>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5687.30</w:t>
            </w:r>
          </w:p>
        </w:tc>
        <w:tc>
          <w:tcPr>
            <w:tcW w:w="1146" w:type="dxa"/>
            <w:vMerge w:val="restart"/>
            <w:vAlign w:val="center"/>
          </w:tcPr>
          <w:p>
            <w:pPr>
              <w:widowControl/>
              <w:jc w:val="center"/>
              <w:textAlignment w:val="center"/>
              <w:rPr>
                <w:rFonts w:hint="eastAsia" w:asciiTheme="minorEastAsia" w:hAnsiTheme="minorEastAsia" w:eastAsiaTheme="minorEastAsia" w:cstheme="minorEastAsia"/>
                <w:b/>
                <w:bCs/>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5687.30</w:t>
            </w:r>
          </w:p>
        </w:tc>
        <w:tc>
          <w:tcPr>
            <w:tcW w:w="964" w:type="dxa"/>
            <w:vMerge w:val="restart"/>
            <w:vAlign w:val="center"/>
          </w:tcPr>
          <w:p>
            <w:pPr>
              <w:jc w:val="center"/>
              <w:rPr>
                <w:rFonts w:hint="eastAsia" w:asciiTheme="minorEastAsia" w:hAnsiTheme="minorEastAsia" w:eastAsiaTheme="minorEastAsia" w:cstheme="minorEastAsia"/>
                <w:b/>
                <w:bCs/>
                <w:color w:val="auto"/>
                <w:szCs w:val="21"/>
                <w:highlight w:val="none"/>
                <w:vertAlign w:val="baseline"/>
                <w:lang w:val="en-US" w:eastAsia="zh-CN"/>
              </w:rPr>
            </w:pPr>
          </w:p>
        </w:tc>
        <w:tc>
          <w:tcPr>
            <w:tcW w:w="1007" w:type="dxa"/>
            <w:vMerge w:val="restart"/>
            <w:vAlign w:val="center"/>
          </w:tcPr>
          <w:p>
            <w:pPr>
              <w:jc w:val="center"/>
              <w:rPr>
                <w:rFonts w:hint="eastAsia" w:asciiTheme="minorEastAsia" w:hAnsiTheme="minorEastAsia" w:eastAsiaTheme="minorEastAsia" w:cstheme="minorEastAsia"/>
                <w:b/>
                <w:bCs/>
                <w:color w:val="auto"/>
                <w:szCs w:val="21"/>
                <w:highlight w:val="none"/>
                <w:vertAlign w:val="baseline"/>
                <w:lang w:val="en-US" w:eastAsia="zh-CN"/>
              </w:rPr>
            </w:pPr>
          </w:p>
        </w:tc>
        <w:tc>
          <w:tcPr>
            <w:tcW w:w="991" w:type="dxa"/>
            <w:vMerge w:val="restart"/>
            <w:vAlign w:val="center"/>
          </w:tcPr>
          <w:p>
            <w:pPr>
              <w:widowControl/>
              <w:jc w:val="center"/>
              <w:textAlignment w:val="center"/>
              <w:rPr>
                <w:rFonts w:hint="eastAsia" w:asciiTheme="minorEastAsia" w:hAnsiTheme="minorEastAsia" w:eastAsiaTheme="minorEastAsia" w:cstheme="minorEastAsia"/>
                <w:b/>
                <w:bCs/>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香樟</w:t>
            </w:r>
          </w:p>
        </w:tc>
        <w:tc>
          <w:tcPr>
            <w:tcW w:w="1132" w:type="dxa"/>
            <w:vAlign w:val="center"/>
          </w:tcPr>
          <w:p>
            <w:pPr>
              <w:widowControl/>
              <w:jc w:val="center"/>
              <w:textAlignment w:val="center"/>
              <w:rPr>
                <w:rFonts w:hint="eastAsia" w:asciiTheme="minorEastAsia" w:hAnsiTheme="minorEastAsia" w:eastAsiaTheme="minorEastAsia" w:cstheme="minorEastAsia"/>
                <w:b/>
                <w:bCs/>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10-14</w:t>
            </w:r>
          </w:p>
        </w:tc>
        <w:tc>
          <w:tcPr>
            <w:tcW w:w="1040" w:type="dxa"/>
            <w:vAlign w:val="center"/>
          </w:tcPr>
          <w:p>
            <w:pPr>
              <w:widowControl/>
              <w:jc w:val="center"/>
              <w:textAlignment w:val="center"/>
              <w:rPr>
                <w:rFonts w:hint="eastAsia" w:asciiTheme="minorEastAsia" w:hAnsiTheme="minorEastAsia" w:eastAsiaTheme="minorEastAsia" w:cstheme="minorEastAsia"/>
                <w:b/>
                <w:bCs/>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840" w:type="dxa"/>
            <w:vMerge w:val="restart"/>
            <w:vAlign w:val="center"/>
          </w:tcPr>
          <w:p>
            <w:pPr>
              <w:jc w:val="center"/>
              <w:rPr>
                <w:rFonts w:hint="eastAsia" w:asciiTheme="minorEastAsia" w:hAnsiTheme="minorEastAsia" w:eastAsiaTheme="minorEastAsia" w:cstheme="minorEastAsia"/>
                <w:b/>
                <w:bCs/>
                <w:color w:val="auto"/>
                <w:szCs w:val="21"/>
                <w:highlight w:val="none"/>
                <w:vertAlign w:val="baseline"/>
                <w:lang w:val="en-US" w:eastAsia="zh-CN"/>
              </w:rPr>
            </w:pPr>
          </w:p>
        </w:tc>
        <w:tc>
          <w:tcPr>
            <w:tcW w:w="999" w:type="dxa"/>
            <w:vMerge w:val="restart"/>
            <w:vAlign w:val="center"/>
          </w:tcPr>
          <w:p>
            <w:pPr>
              <w:jc w:val="center"/>
              <w:rPr>
                <w:rFonts w:hint="eastAsia" w:asciiTheme="minorEastAsia" w:hAnsiTheme="minorEastAsia" w:eastAsiaTheme="minorEastAsia" w:cstheme="minorEastAsia"/>
                <w:b/>
                <w:bCs/>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68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69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8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2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46"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6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15-24</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w:t>
            </w:r>
          </w:p>
        </w:tc>
        <w:tc>
          <w:tcPr>
            <w:tcW w:w="84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68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69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8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2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46"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6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25-39</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146</w:t>
            </w:r>
          </w:p>
        </w:tc>
        <w:tc>
          <w:tcPr>
            <w:tcW w:w="84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54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68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69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8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2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46"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6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40以上</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84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restart"/>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color w:val="auto"/>
                <w:szCs w:val="21"/>
                <w:highlight w:val="none"/>
                <w:vertAlign w:val="baseline"/>
                <w:lang w:val="en-US" w:eastAsia="zh-CN"/>
              </w:rPr>
              <w:t>2</w:t>
            </w:r>
          </w:p>
        </w:tc>
        <w:tc>
          <w:tcPr>
            <w:tcW w:w="1069"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南环路</w:t>
            </w:r>
          </w:p>
        </w:tc>
        <w:tc>
          <w:tcPr>
            <w:tcW w:w="168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西北至闻涛路，东至信诚南路（含二中一附外围）</w:t>
            </w:r>
          </w:p>
        </w:tc>
        <w:tc>
          <w:tcPr>
            <w:tcW w:w="694"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道路绿地</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二级</w:t>
            </w:r>
          </w:p>
        </w:tc>
        <w:tc>
          <w:tcPr>
            <w:tcW w:w="12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12147.89</w:t>
            </w:r>
          </w:p>
        </w:tc>
        <w:tc>
          <w:tcPr>
            <w:tcW w:w="1146"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12083.39</w:t>
            </w:r>
          </w:p>
        </w:tc>
        <w:tc>
          <w:tcPr>
            <w:tcW w:w="964" w:type="dxa"/>
            <w:vMerge w:val="restart"/>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64.500</w:t>
            </w:r>
          </w:p>
        </w:tc>
        <w:tc>
          <w:tcPr>
            <w:tcW w:w="9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榉树</w:t>
            </w: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40以上</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840" w:type="dxa"/>
            <w:vMerge w:val="restart"/>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restart"/>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68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69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8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2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46"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6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栾树</w:t>
            </w: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15-24</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23</w:t>
            </w:r>
          </w:p>
        </w:tc>
        <w:tc>
          <w:tcPr>
            <w:tcW w:w="84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68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69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8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2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46"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6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25-39</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w:t>
            </w:r>
          </w:p>
        </w:tc>
        <w:tc>
          <w:tcPr>
            <w:tcW w:w="84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68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69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8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2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46"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6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珊瑚朴</w:t>
            </w: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15-24</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84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68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69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8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2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46"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6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香樟</w:t>
            </w: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15-24</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26</w:t>
            </w:r>
          </w:p>
        </w:tc>
        <w:tc>
          <w:tcPr>
            <w:tcW w:w="84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68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69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8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2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46"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6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25-39</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72</w:t>
            </w:r>
          </w:p>
        </w:tc>
        <w:tc>
          <w:tcPr>
            <w:tcW w:w="84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68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69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8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2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46"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6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40以上</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84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68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69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8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2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46"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6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重阳木</w:t>
            </w: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10-14</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4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68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69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8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2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46"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6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15-24</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182</w:t>
            </w:r>
          </w:p>
        </w:tc>
        <w:tc>
          <w:tcPr>
            <w:tcW w:w="84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68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69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8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2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46"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6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25-39</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233</w:t>
            </w:r>
          </w:p>
        </w:tc>
        <w:tc>
          <w:tcPr>
            <w:tcW w:w="84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68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69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8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2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46"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6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40以上</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4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restart"/>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color w:val="auto"/>
                <w:szCs w:val="21"/>
                <w:highlight w:val="none"/>
                <w:vertAlign w:val="baseline"/>
                <w:lang w:val="en-US" w:eastAsia="zh-CN"/>
              </w:rPr>
              <w:t>3</w:t>
            </w:r>
          </w:p>
        </w:tc>
        <w:tc>
          <w:tcPr>
            <w:tcW w:w="1069"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平乐街</w:t>
            </w:r>
          </w:p>
        </w:tc>
        <w:tc>
          <w:tcPr>
            <w:tcW w:w="168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西至育华巷，东至信诚路</w:t>
            </w:r>
          </w:p>
        </w:tc>
        <w:tc>
          <w:tcPr>
            <w:tcW w:w="694"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道路绿地</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三级</w:t>
            </w:r>
          </w:p>
        </w:tc>
        <w:tc>
          <w:tcPr>
            <w:tcW w:w="12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278.20</w:t>
            </w:r>
          </w:p>
        </w:tc>
        <w:tc>
          <w:tcPr>
            <w:tcW w:w="1146"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278.20</w:t>
            </w:r>
          </w:p>
        </w:tc>
        <w:tc>
          <w:tcPr>
            <w:tcW w:w="964" w:type="dxa"/>
            <w:vMerge w:val="restart"/>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Merge w:val="restart"/>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香樟</w:t>
            </w: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15-24</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w:t>
            </w:r>
          </w:p>
        </w:tc>
        <w:tc>
          <w:tcPr>
            <w:tcW w:w="840" w:type="dxa"/>
            <w:vMerge w:val="restart"/>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restart"/>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68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69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8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2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46"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6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25-39</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84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restart"/>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color w:val="auto"/>
                <w:szCs w:val="21"/>
                <w:highlight w:val="none"/>
                <w:vertAlign w:val="baseline"/>
                <w:lang w:val="en-US" w:eastAsia="zh-CN"/>
              </w:rPr>
              <w:t>4</w:t>
            </w:r>
          </w:p>
        </w:tc>
        <w:tc>
          <w:tcPr>
            <w:tcW w:w="1069"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滨盛路</w:t>
            </w:r>
          </w:p>
        </w:tc>
        <w:tc>
          <w:tcPr>
            <w:tcW w:w="168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西至南环路，东至信诚路</w:t>
            </w:r>
          </w:p>
        </w:tc>
        <w:tc>
          <w:tcPr>
            <w:tcW w:w="694"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道路绿地</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二级</w:t>
            </w:r>
          </w:p>
        </w:tc>
        <w:tc>
          <w:tcPr>
            <w:tcW w:w="12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18521.20</w:t>
            </w:r>
          </w:p>
        </w:tc>
        <w:tc>
          <w:tcPr>
            <w:tcW w:w="1146"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17589.10</w:t>
            </w:r>
          </w:p>
        </w:tc>
        <w:tc>
          <w:tcPr>
            <w:tcW w:w="964"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85.100</w:t>
            </w:r>
          </w:p>
        </w:tc>
        <w:tc>
          <w:tcPr>
            <w:tcW w:w="1007"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847.000</w:t>
            </w:r>
          </w:p>
        </w:tc>
        <w:tc>
          <w:tcPr>
            <w:tcW w:w="9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香樟</w:t>
            </w: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10-14</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840" w:type="dxa"/>
            <w:vMerge w:val="restart"/>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其中铺装面积182.7㎡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68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69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8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2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46"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6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15-24</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99</w:t>
            </w:r>
          </w:p>
        </w:tc>
        <w:tc>
          <w:tcPr>
            <w:tcW w:w="84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68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69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8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2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46"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6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25-39</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306</w:t>
            </w:r>
          </w:p>
        </w:tc>
        <w:tc>
          <w:tcPr>
            <w:tcW w:w="84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68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69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8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2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46"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6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40以上</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w:t>
            </w:r>
          </w:p>
        </w:tc>
        <w:tc>
          <w:tcPr>
            <w:tcW w:w="84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restart"/>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color w:val="auto"/>
                <w:szCs w:val="21"/>
                <w:highlight w:val="none"/>
                <w:vertAlign w:val="baseline"/>
                <w:lang w:val="en-US" w:eastAsia="zh-CN"/>
              </w:rPr>
              <w:t>5</w:t>
            </w:r>
          </w:p>
        </w:tc>
        <w:tc>
          <w:tcPr>
            <w:tcW w:w="1069"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伟业路</w:t>
            </w:r>
          </w:p>
        </w:tc>
        <w:tc>
          <w:tcPr>
            <w:tcW w:w="168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北至闻涛路，南至南环路</w:t>
            </w:r>
          </w:p>
        </w:tc>
        <w:tc>
          <w:tcPr>
            <w:tcW w:w="694"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道路绿地</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二级</w:t>
            </w:r>
          </w:p>
        </w:tc>
        <w:tc>
          <w:tcPr>
            <w:tcW w:w="12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7674.75</w:t>
            </w:r>
          </w:p>
        </w:tc>
        <w:tc>
          <w:tcPr>
            <w:tcW w:w="1146"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7609.76</w:t>
            </w:r>
          </w:p>
        </w:tc>
        <w:tc>
          <w:tcPr>
            <w:tcW w:w="964" w:type="dxa"/>
            <w:vMerge w:val="restart"/>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64.990</w:t>
            </w:r>
          </w:p>
        </w:tc>
        <w:tc>
          <w:tcPr>
            <w:tcW w:w="9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珊瑚朴</w:t>
            </w: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10-14</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54</w:t>
            </w:r>
          </w:p>
        </w:tc>
        <w:tc>
          <w:tcPr>
            <w:tcW w:w="840" w:type="dxa"/>
            <w:vMerge w:val="restart"/>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restart"/>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68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69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8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2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46"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6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15-24</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131</w:t>
            </w:r>
          </w:p>
        </w:tc>
        <w:tc>
          <w:tcPr>
            <w:tcW w:w="84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68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69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8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2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46"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6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香樟</w:t>
            </w: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15-24</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84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68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69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8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2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46"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6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25-39</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84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restart"/>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color w:val="auto"/>
                <w:szCs w:val="21"/>
                <w:highlight w:val="none"/>
                <w:vertAlign w:val="baseline"/>
                <w:lang w:val="en-US" w:eastAsia="zh-CN"/>
              </w:rPr>
              <w:t>6</w:t>
            </w:r>
          </w:p>
        </w:tc>
        <w:tc>
          <w:tcPr>
            <w:tcW w:w="1069"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育华巷</w:t>
            </w:r>
          </w:p>
        </w:tc>
        <w:tc>
          <w:tcPr>
            <w:tcW w:w="168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北至滨盛路，南至江南大道</w:t>
            </w:r>
          </w:p>
        </w:tc>
        <w:tc>
          <w:tcPr>
            <w:tcW w:w="694"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道路绿地</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三级</w:t>
            </w:r>
          </w:p>
        </w:tc>
        <w:tc>
          <w:tcPr>
            <w:tcW w:w="12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782.70</w:t>
            </w:r>
          </w:p>
        </w:tc>
        <w:tc>
          <w:tcPr>
            <w:tcW w:w="1146"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782.70</w:t>
            </w:r>
          </w:p>
        </w:tc>
        <w:tc>
          <w:tcPr>
            <w:tcW w:w="964" w:type="dxa"/>
            <w:vMerge w:val="restart"/>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Merge w:val="restart"/>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香樟</w:t>
            </w: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10-14</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39</w:t>
            </w:r>
          </w:p>
        </w:tc>
        <w:tc>
          <w:tcPr>
            <w:tcW w:w="840" w:type="dxa"/>
            <w:vMerge w:val="restart"/>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restart"/>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68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69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8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2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46"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6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15-24</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54</w:t>
            </w:r>
          </w:p>
        </w:tc>
        <w:tc>
          <w:tcPr>
            <w:tcW w:w="84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68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69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8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2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46"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6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25-39</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w:t>
            </w:r>
          </w:p>
        </w:tc>
        <w:tc>
          <w:tcPr>
            <w:tcW w:w="84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restart"/>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color w:val="auto"/>
                <w:szCs w:val="21"/>
                <w:highlight w:val="none"/>
                <w:vertAlign w:val="baseline"/>
                <w:lang w:val="en-US" w:eastAsia="zh-CN"/>
              </w:rPr>
              <w:t>7</w:t>
            </w:r>
          </w:p>
        </w:tc>
        <w:tc>
          <w:tcPr>
            <w:tcW w:w="1069"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诚业路</w:t>
            </w:r>
          </w:p>
        </w:tc>
        <w:tc>
          <w:tcPr>
            <w:tcW w:w="168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北至滨盛路，南至南环路</w:t>
            </w:r>
          </w:p>
        </w:tc>
        <w:tc>
          <w:tcPr>
            <w:tcW w:w="694"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道路绿地</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三级</w:t>
            </w:r>
          </w:p>
        </w:tc>
        <w:tc>
          <w:tcPr>
            <w:tcW w:w="12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5447.11</w:t>
            </w:r>
          </w:p>
        </w:tc>
        <w:tc>
          <w:tcPr>
            <w:tcW w:w="1146"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5447.11</w:t>
            </w:r>
          </w:p>
        </w:tc>
        <w:tc>
          <w:tcPr>
            <w:tcW w:w="964" w:type="dxa"/>
            <w:vMerge w:val="restart"/>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Merge w:val="restart"/>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榉树</w:t>
            </w: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10-14</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40" w:type="dxa"/>
            <w:vMerge w:val="restart"/>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restart"/>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68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69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8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2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46"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6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15-24</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72</w:t>
            </w:r>
          </w:p>
        </w:tc>
        <w:tc>
          <w:tcPr>
            <w:tcW w:w="84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68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69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8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2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46"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6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珊瑚朴</w:t>
            </w: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10-14</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84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68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69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8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2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46"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6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15-24</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43</w:t>
            </w:r>
          </w:p>
        </w:tc>
        <w:tc>
          <w:tcPr>
            <w:tcW w:w="84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68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69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8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2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46"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6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25-39</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4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restart"/>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color w:val="auto"/>
                <w:szCs w:val="21"/>
                <w:highlight w:val="none"/>
                <w:vertAlign w:val="baseline"/>
                <w:lang w:val="en-US" w:eastAsia="zh-CN"/>
              </w:rPr>
              <w:t>8</w:t>
            </w:r>
          </w:p>
        </w:tc>
        <w:tc>
          <w:tcPr>
            <w:tcW w:w="1069"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同庆弄（东西支路）</w:t>
            </w:r>
          </w:p>
        </w:tc>
        <w:tc>
          <w:tcPr>
            <w:tcW w:w="168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西至诚业路，东至信诚路</w:t>
            </w:r>
          </w:p>
        </w:tc>
        <w:tc>
          <w:tcPr>
            <w:tcW w:w="694"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道路绿地</w:t>
            </w:r>
          </w:p>
        </w:tc>
        <w:tc>
          <w:tcPr>
            <w:tcW w:w="8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三级</w:t>
            </w:r>
          </w:p>
        </w:tc>
        <w:tc>
          <w:tcPr>
            <w:tcW w:w="12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404.00</w:t>
            </w:r>
          </w:p>
        </w:tc>
        <w:tc>
          <w:tcPr>
            <w:tcW w:w="1146"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404.00</w:t>
            </w:r>
          </w:p>
        </w:tc>
        <w:tc>
          <w:tcPr>
            <w:tcW w:w="964" w:type="dxa"/>
            <w:vMerge w:val="restart"/>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Merge w:val="restart"/>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香樟</w:t>
            </w: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15-24</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w:t>
            </w:r>
          </w:p>
        </w:tc>
        <w:tc>
          <w:tcPr>
            <w:tcW w:w="840" w:type="dxa"/>
            <w:vMerge w:val="restart"/>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restart"/>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68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69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8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20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46"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64"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25-39</w:t>
            </w: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840"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Merge w:val="continue"/>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color w:val="auto"/>
                <w:szCs w:val="21"/>
                <w:highlight w:val="none"/>
                <w:vertAlign w:val="baseline"/>
                <w:lang w:val="en-US" w:eastAsia="zh-CN"/>
              </w:rPr>
              <w:t>9</w:t>
            </w:r>
          </w:p>
        </w:tc>
        <w:tc>
          <w:tcPr>
            <w:tcW w:w="10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振业路</w:t>
            </w:r>
          </w:p>
        </w:tc>
        <w:tc>
          <w:tcPr>
            <w:tcW w:w="16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北至滨安路北，南至南环路</w:t>
            </w:r>
          </w:p>
        </w:tc>
        <w:tc>
          <w:tcPr>
            <w:tcW w:w="69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道路绿地</w:t>
            </w:r>
          </w:p>
        </w:tc>
        <w:tc>
          <w:tcPr>
            <w:tcW w:w="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二级</w:t>
            </w:r>
          </w:p>
        </w:tc>
        <w:tc>
          <w:tcPr>
            <w:tcW w:w="12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458.85</w:t>
            </w:r>
          </w:p>
        </w:tc>
        <w:tc>
          <w:tcPr>
            <w:tcW w:w="114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458.85</w:t>
            </w:r>
          </w:p>
        </w:tc>
        <w:tc>
          <w:tcPr>
            <w:tcW w:w="964"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40"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840"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color w:val="auto"/>
                <w:szCs w:val="21"/>
                <w:highlight w:val="none"/>
                <w:vertAlign w:val="baseline"/>
                <w:lang w:val="en-US" w:eastAsia="zh-CN"/>
              </w:rPr>
              <w:t>10</w:t>
            </w:r>
          </w:p>
        </w:tc>
        <w:tc>
          <w:tcPr>
            <w:tcW w:w="10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街心公园</w:t>
            </w:r>
          </w:p>
        </w:tc>
        <w:tc>
          <w:tcPr>
            <w:tcW w:w="16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江南大道与伟业路交叉口，西南角和东南角</w:t>
            </w:r>
          </w:p>
        </w:tc>
        <w:tc>
          <w:tcPr>
            <w:tcW w:w="69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公园绿地</w:t>
            </w:r>
          </w:p>
        </w:tc>
        <w:tc>
          <w:tcPr>
            <w:tcW w:w="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二级</w:t>
            </w:r>
          </w:p>
        </w:tc>
        <w:tc>
          <w:tcPr>
            <w:tcW w:w="12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1306.00</w:t>
            </w:r>
          </w:p>
        </w:tc>
        <w:tc>
          <w:tcPr>
            <w:tcW w:w="114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1306.00</w:t>
            </w:r>
          </w:p>
        </w:tc>
        <w:tc>
          <w:tcPr>
            <w:tcW w:w="964"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40"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840"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color w:val="auto"/>
                <w:szCs w:val="21"/>
                <w:highlight w:val="none"/>
                <w:vertAlign w:val="baseline"/>
                <w:lang w:val="en-US" w:eastAsia="zh-CN"/>
              </w:rPr>
              <w:t>11</w:t>
            </w:r>
          </w:p>
        </w:tc>
        <w:tc>
          <w:tcPr>
            <w:tcW w:w="10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诺基亚周边</w:t>
            </w:r>
          </w:p>
        </w:tc>
        <w:tc>
          <w:tcPr>
            <w:tcW w:w="16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诺基亚产业大楼周边</w:t>
            </w:r>
          </w:p>
        </w:tc>
        <w:tc>
          <w:tcPr>
            <w:tcW w:w="69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道路绿地</w:t>
            </w:r>
          </w:p>
        </w:tc>
        <w:tc>
          <w:tcPr>
            <w:tcW w:w="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二级</w:t>
            </w:r>
          </w:p>
        </w:tc>
        <w:tc>
          <w:tcPr>
            <w:tcW w:w="12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5793.10</w:t>
            </w:r>
          </w:p>
        </w:tc>
        <w:tc>
          <w:tcPr>
            <w:tcW w:w="114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5793.10</w:t>
            </w:r>
          </w:p>
        </w:tc>
        <w:tc>
          <w:tcPr>
            <w:tcW w:w="964"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40"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840"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其中铺装面积456㎡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color w:val="auto"/>
                <w:szCs w:val="21"/>
                <w:highlight w:val="none"/>
                <w:vertAlign w:val="baseline"/>
                <w:lang w:val="en-US" w:eastAsia="zh-CN"/>
              </w:rPr>
              <w:t>12</w:t>
            </w:r>
          </w:p>
        </w:tc>
        <w:tc>
          <w:tcPr>
            <w:tcW w:w="10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软件园</w:t>
            </w:r>
          </w:p>
        </w:tc>
        <w:tc>
          <w:tcPr>
            <w:tcW w:w="16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北至惠商街，南至江南大道</w:t>
            </w:r>
          </w:p>
        </w:tc>
        <w:tc>
          <w:tcPr>
            <w:tcW w:w="69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道路绿地</w:t>
            </w:r>
          </w:p>
        </w:tc>
        <w:tc>
          <w:tcPr>
            <w:tcW w:w="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二级</w:t>
            </w:r>
          </w:p>
        </w:tc>
        <w:tc>
          <w:tcPr>
            <w:tcW w:w="12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19310.33</w:t>
            </w:r>
          </w:p>
        </w:tc>
        <w:tc>
          <w:tcPr>
            <w:tcW w:w="114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17594.36</w:t>
            </w:r>
          </w:p>
        </w:tc>
        <w:tc>
          <w:tcPr>
            <w:tcW w:w="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151.06</w:t>
            </w:r>
          </w:p>
        </w:tc>
        <w:tc>
          <w:tcPr>
            <w:tcW w:w="100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1564.91</w:t>
            </w:r>
          </w:p>
        </w:tc>
        <w:tc>
          <w:tcPr>
            <w:tcW w:w="991"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40"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840"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其中铺装面积65.6㎡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680"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694"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800"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200"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46"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64"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1"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0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40"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c>
          <w:tcPr>
            <w:tcW w:w="999" w:type="dxa"/>
            <w:vAlign w:val="center"/>
          </w:tcPr>
          <w:p>
            <w:pPr>
              <w:jc w:val="center"/>
              <w:rPr>
                <w:rFonts w:hint="eastAsia" w:asciiTheme="minorEastAsia" w:hAnsiTheme="minorEastAsia" w:eastAsiaTheme="minorEastAsia" w:cstheme="minorEastAsia"/>
                <w:color w:val="auto"/>
                <w:szCs w:val="21"/>
                <w:highlight w:val="none"/>
                <w:vertAlign w:val="baseline"/>
                <w:lang w:val="en-US" w:eastAsia="zh-CN"/>
              </w:rPr>
            </w:pPr>
          </w:p>
        </w:tc>
      </w:tr>
    </w:tbl>
    <w:p>
      <w:pPr>
        <w:ind w:firstLine="4337" w:firstLineChars="1200"/>
        <w:jc w:val="center"/>
        <w:textAlignment w:val="center"/>
        <w:rPr>
          <w:rFonts w:hint="eastAsia" w:asciiTheme="minorEastAsia" w:hAnsiTheme="minorEastAsia" w:eastAsiaTheme="minorEastAsia" w:cstheme="minorEastAsia"/>
          <w:b/>
          <w:bCs/>
          <w:i w:val="0"/>
          <w:iCs w:val="0"/>
          <w:color w:val="auto"/>
          <w:kern w:val="2"/>
          <w:sz w:val="36"/>
          <w:szCs w:val="36"/>
          <w:highlight w:val="none"/>
          <w:u w:val="none"/>
          <w:lang w:val="en-US" w:eastAsia="zh-CN" w:bidi="ar-SA"/>
        </w:rPr>
      </w:pPr>
    </w:p>
    <w:p>
      <w:pPr>
        <w:ind w:firstLine="4337" w:firstLineChars="1200"/>
        <w:jc w:val="both"/>
        <w:textAlignment w:val="center"/>
        <w:rPr>
          <w:rFonts w:hint="eastAsia" w:asciiTheme="minorEastAsia" w:hAnsiTheme="minorEastAsia" w:eastAsiaTheme="minorEastAsia" w:cstheme="minorEastAsia"/>
          <w:b/>
          <w:bCs/>
          <w:i w:val="0"/>
          <w:iCs w:val="0"/>
          <w:color w:val="auto"/>
          <w:kern w:val="2"/>
          <w:sz w:val="36"/>
          <w:szCs w:val="36"/>
          <w:highlight w:val="none"/>
          <w:u w:val="none"/>
          <w:lang w:val="en-US" w:eastAsia="zh-CN" w:bidi="ar-SA"/>
        </w:rPr>
      </w:pPr>
    </w:p>
    <w:p>
      <w:pPr>
        <w:ind w:firstLine="4337" w:firstLineChars="1200"/>
        <w:jc w:val="both"/>
        <w:textAlignment w:val="center"/>
        <w:rPr>
          <w:rFonts w:hint="eastAsia" w:asciiTheme="minorEastAsia" w:hAnsiTheme="minorEastAsia" w:eastAsiaTheme="minorEastAsia" w:cstheme="minorEastAsia"/>
          <w:b/>
          <w:bCs/>
          <w:color w:val="auto"/>
          <w:sz w:val="36"/>
          <w:szCs w:val="36"/>
          <w:highlight w:val="none"/>
          <w:u w:val="none"/>
        </w:rPr>
      </w:pPr>
      <w:r>
        <w:rPr>
          <w:rFonts w:hint="eastAsia" w:asciiTheme="minorEastAsia" w:hAnsiTheme="minorEastAsia" w:eastAsiaTheme="minorEastAsia" w:cstheme="minorEastAsia"/>
          <w:b/>
          <w:bCs/>
          <w:i w:val="0"/>
          <w:iCs w:val="0"/>
          <w:color w:val="auto"/>
          <w:kern w:val="2"/>
          <w:sz w:val="36"/>
          <w:szCs w:val="36"/>
          <w:highlight w:val="none"/>
          <w:u w:val="none"/>
          <w:lang w:val="en-US" w:eastAsia="zh-CN" w:bidi="ar-SA"/>
        </w:rPr>
        <w:t>浦沿街道辖区街属公共绿地管养清单</w:t>
      </w:r>
    </w:p>
    <w:p>
      <w:pPr>
        <w:pStyle w:val="5"/>
        <w:jc w:val="center"/>
        <w:rPr>
          <w:color w:val="auto"/>
          <w:highlight w:val="none"/>
        </w:rPr>
      </w:pP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069"/>
        <w:gridCol w:w="1680"/>
        <w:gridCol w:w="694"/>
        <w:gridCol w:w="800"/>
        <w:gridCol w:w="959"/>
        <w:gridCol w:w="1140"/>
        <w:gridCol w:w="1037"/>
        <w:gridCol w:w="1165"/>
        <w:gridCol w:w="1007"/>
        <w:gridCol w:w="1132"/>
        <w:gridCol w:w="921"/>
        <w:gridCol w:w="866"/>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4" w:type="dxa"/>
            <w:vMerge w:val="restart"/>
            <w:vAlign w:val="center"/>
          </w:tcPr>
          <w:p>
            <w:pPr>
              <w:jc w:val="center"/>
              <w:rPr>
                <w:rFonts w:hint="default"/>
                <w:b/>
                <w:bCs/>
                <w:color w:val="auto"/>
                <w:highlight w:val="none"/>
                <w:vertAlign w:val="baseline"/>
                <w:lang w:val="en-US" w:eastAsia="zh-CN"/>
              </w:rPr>
            </w:pPr>
            <w:r>
              <w:rPr>
                <w:rFonts w:hint="eastAsia"/>
                <w:b/>
                <w:bCs/>
                <w:color w:val="auto"/>
                <w:highlight w:val="none"/>
                <w:vertAlign w:val="baseline"/>
                <w:lang w:val="en-US" w:eastAsia="zh-CN"/>
              </w:rPr>
              <w:t>序号</w:t>
            </w:r>
          </w:p>
        </w:tc>
        <w:tc>
          <w:tcPr>
            <w:tcW w:w="1069" w:type="dxa"/>
            <w:vMerge w:val="restart"/>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绿地名称</w:t>
            </w:r>
          </w:p>
        </w:tc>
        <w:tc>
          <w:tcPr>
            <w:tcW w:w="1680" w:type="dxa"/>
            <w:vMerge w:val="restart"/>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地点（四至范围）</w:t>
            </w:r>
          </w:p>
        </w:tc>
        <w:tc>
          <w:tcPr>
            <w:tcW w:w="694" w:type="dxa"/>
            <w:vMerge w:val="restart"/>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绿地类型</w:t>
            </w:r>
          </w:p>
        </w:tc>
        <w:tc>
          <w:tcPr>
            <w:tcW w:w="800" w:type="dxa"/>
            <w:vMerge w:val="restart"/>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绿地等级</w:t>
            </w:r>
          </w:p>
        </w:tc>
        <w:tc>
          <w:tcPr>
            <w:tcW w:w="8227" w:type="dxa"/>
            <w:gridSpan w:val="8"/>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工程量清单</w:t>
            </w:r>
          </w:p>
        </w:tc>
        <w:tc>
          <w:tcPr>
            <w:tcW w:w="1092" w:type="dxa"/>
            <w:vMerge w:val="restart"/>
            <w:vAlign w:val="center"/>
          </w:tcPr>
          <w:p>
            <w:pPr>
              <w:jc w:val="center"/>
              <w:rPr>
                <w:rFonts w:hint="default"/>
                <w:b/>
                <w:bCs/>
                <w:color w:val="auto"/>
                <w:highlight w:val="none"/>
                <w:vertAlign w:val="baseline"/>
                <w:lang w:val="en-US" w:eastAsia="zh-CN"/>
              </w:rPr>
            </w:pPr>
            <w:r>
              <w:rPr>
                <w:rFonts w:hint="eastAsia"/>
                <w:b/>
                <w:bCs/>
                <w:color w:val="auto"/>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4" w:type="dxa"/>
            <w:vMerge w:val="continue"/>
            <w:vAlign w:val="center"/>
          </w:tcPr>
          <w:p>
            <w:pPr>
              <w:jc w:val="center"/>
              <w:rPr>
                <w:rFonts w:hint="eastAsia"/>
                <w:b/>
                <w:bCs/>
                <w:color w:val="auto"/>
                <w:highlight w:val="none"/>
                <w:vertAlign w:val="baseline"/>
                <w:lang w:val="en-US" w:eastAsia="zh-CN"/>
              </w:rPr>
            </w:pPr>
          </w:p>
        </w:tc>
        <w:tc>
          <w:tcPr>
            <w:tcW w:w="1069" w:type="dxa"/>
            <w:vMerge w:val="continue"/>
            <w:vAlign w:val="center"/>
          </w:tcPr>
          <w:p>
            <w:pPr>
              <w:jc w:val="center"/>
              <w:rPr>
                <w:rFonts w:hint="eastAsia"/>
                <w:b/>
                <w:bCs/>
                <w:color w:val="auto"/>
                <w:highlight w:val="none"/>
                <w:vertAlign w:val="baseline"/>
                <w:lang w:val="en-US" w:eastAsia="zh-CN"/>
              </w:rPr>
            </w:pPr>
          </w:p>
        </w:tc>
        <w:tc>
          <w:tcPr>
            <w:tcW w:w="1680" w:type="dxa"/>
            <w:vMerge w:val="continue"/>
            <w:vAlign w:val="center"/>
          </w:tcPr>
          <w:p>
            <w:pPr>
              <w:jc w:val="center"/>
              <w:rPr>
                <w:rFonts w:hint="eastAsia"/>
                <w:b/>
                <w:bCs/>
                <w:color w:val="auto"/>
                <w:highlight w:val="none"/>
                <w:vertAlign w:val="baseline"/>
                <w:lang w:val="en-US" w:eastAsia="zh-CN"/>
              </w:rPr>
            </w:pPr>
          </w:p>
        </w:tc>
        <w:tc>
          <w:tcPr>
            <w:tcW w:w="694" w:type="dxa"/>
            <w:vMerge w:val="continue"/>
            <w:vAlign w:val="center"/>
          </w:tcPr>
          <w:p>
            <w:pPr>
              <w:jc w:val="center"/>
              <w:rPr>
                <w:rFonts w:hint="eastAsia"/>
                <w:b/>
                <w:bCs/>
                <w:color w:val="auto"/>
                <w:highlight w:val="none"/>
                <w:vertAlign w:val="baseline"/>
                <w:lang w:val="en-US" w:eastAsia="zh-CN"/>
              </w:rPr>
            </w:pPr>
          </w:p>
        </w:tc>
        <w:tc>
          <w:tcPr>
            <w:tcW w:w="800" w:type="dxa"/>
            <w:vMerge w:val="continue"/>
            <w:vAlign w:val="center"/>
          </w:tcPr>
          <w:p>
            <w:pPr>
              <w:jc w:val="center"/>
              <w:rPr>
                <w:rFonts w:hint="eastAsia"/>
                <w:b/>
                <w:bCs/>
                <w:color w:val="auto"/>
                <w:highlight w:val="none"/>
                <w:vertAlign w:val="baseline"/>
                <w:lang w:val="en-US" w:eastAsia="zh-CN"/>
              </w:rPr>
            </w:pPr>
          </w:p>
        </w:tc>
        <w:tc>
          <w:tcPr>
            <w:tcW w:w="959" w:type="dxa"/>
            <w:vMerge w:val="restart"/>
            <w:vAlign w:val="center"/>
          </w:tcPr>
          <w:p>
            <w:pPr>
              <w:jc w:val="both"/>
              <w:rPr>
                <w:rFonts w:hint="eastAsia"/>
                <w:b/>
                <w:bCs/>
                <w:color w:val="auto"/>
                <w:highlight w:val="none"/>
                <w:vertAlign w:val="baseline"/>
                <w:lang w:val="en-US" w:eastAsia="zh-CN"/>
              </w:rPr>
            </w:pPr>
            <w:r>
              <w:rPr>
                <w:rFonts w:hint="eastAsia"/>
                <w:b/>
                <w:bCs/>
                <w:color w:val="auto"/>
                <w:highlight w:val="none"/>
                <w:vertAlign w:val="baseline"/>
                <w:lang w:val="en-US" w:eastAsia="zh-CN"/>
              </w:rPr>
              <w:t>绿地总面积  （㎡）</w:t>
            </w:r>
          </w:p>
        </w:tc>
        <w:tc>
          <w:tcPr>
            <w:tcW w:w="3342" w:type="dxa"/>
            <w:gridSpan w:val="3"/>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绿地总面积包括</w:t>
            </w:r>
          </w:p>
        </w:tc>
        <w:tc>
          <w:tcPr>
            <w:tcW w:w="3060" w:type="dxa"/>
            <w:gridSpan w:val="3"/>
            <w:vAlign w:val="center"/>
          </w:tcPr>
          <w:p>
            <w:pPr>
              <w:jc w:val="center"/>
              <w:rPr>
                <w:rFonts w:hint="eastAsia"/>
                <w:b/>
                <w:bCs/>
                <w:color w:val="auto"/>
                <w:highlight w:val="none"/>
                <w:vertAlign w:val="baseline"/>
                <w:lang w:val="en-US" w:eastAsia="zh-CN"/>
              </w:rPr>
            </w:pPr>
            <w:r>
              <w:rPr>
                <w:rFonts w:hint="eastAsia"/>
                <w:b/>
                <w:bCs/>
                <w:color w:val="auto"/>
                <w:highlight w:val="none"/>
              </w:rPr>
              <w:t>行道树</w:t>
            </w:r>
          </w:p>
        </w:tc>
        <w:tc>
          <w:tcPr>
            <w:tcW w:w="866" w:type="dxa"/>
            <w:vMerge w:val="restart"/>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挂箱（只）</w:t>
            </w:r>
          </w:p>
        </w:tc>
        <w:tc>
          <w:tcPr>
            <w:tcW w:w="1092" w:type="dxa"/>
            <w:vMerge w:val="continue"/>
            <w:vAlign w:val="center"/>
          </w:tcPr>
          <w:p>
            <w:pPr>
              <w:jc w:val="center"/>
              <w:rPr>
                <w:rFonts w:hint="eastAsia"/>
                <w:b/>
                <w:bCs/>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4" w:type="dxa"/>
            <w:vMerge w:val="continue"/>
            <w:vAlign w:val="center"/>
          </w:tcPr>
          <w:p>
            <w:pPr>
              <w:jc w:val="center"/>
              <w:rPr>
                <w:rFonts w:hint="eastAsia"/>
                <w:b/>
                <w:bCs/>
                <w:color w:val="auto"/>
                <w:highlight w:val="none"/>
                <w:vertAlign w:val="baseline"/>
                <w:lang w:val="en-US" w:eastAsia="zh-CN"/>
              </w:rPr>
            </w:pPr>
          </w:p>
        </w:tc>
        <w:tc>
          <w:tcPr>
            <w:tcW w:w="1069" w:type="dxa"/>
            <w:vMerge w:val="continue"/>
            <w:vAlign w:val="center"/>
          </w:tcPr>
          <w:p>
            <w:pPr>
              <w:jc w:val="center"/>
              <w:rPr>
                <w:rFonts w:hint="eastAsia"/>
                <w:b/>
                <w:bCs/>
                <w:color w:val="auto"/>
                <w:highlight w:val="none"/>
                <w:vertAlign w:val="baseline"/>
                <w:lang w:val="en-US" w:eastAsia="zh-CN"/>
              </w:rPr>
            </w:pPr>
          </w:p>
        </w:tc>
        <w:tc>
          <w:tcPr>
            <w:tcW w:w="1680" w:type="dxa"/>
            <w:vMerge w:val="continue"/>
            <w:vAlign w:val="center"/>
          </w:tcPr>
          <w:p>
            <w:pPr>
              <w:jc w:val="center"/>
              <w:rPr>
                <w:rFonts w:hint="eastAsia"/>
                <w:b/>
                <w:bCs/>
                <w:color w:val="auto"/>
                <w:highlight w:val="none"/>
                <w:vertAlign w:val="baseline"/>
                <w:lang w:val="en-US" w:eastAsia="zh-CN"/>
              </w:rPr>
            </w:pPr>
          </w:p>
        </w:tc>
        <w:tc>
          <w:tcPr>
            <w:tcW w:w="694" w:type="dxa"/>
            <w:vMerge w:val="continue"/>
            <w:vAlign w:val="center"/>
          </w:tcPr>
          <w:p>
            <w:pPr>
              <w:jc w:val="center"/>
              <w:rPr>
                <w:rFonts w:hint="eastAsia"/>
                <w:b/>
                <w:bCs/>
                <w:color w:val="auto"/>
                <w:highlight w:val="none"/>
                <w:vertAlign w:val="baseline"/>
                <w:lang w:val="en-US" w:eastAsia="zh-CN"/>
              </w:rPr>
            </w:pPr>
          </w:p>
        </w:tc>
        <w:tc>
          <w:tcPr>
            <w:tcW w:w="800" w:type="dxa"/>
            <w:vMerge w:val="continue"/>
            <w:vAlign w:val="center"/>
          </w:tcPr>
          <w:p>
            <w:pPr>
              <w:jc w:val="center"/>
              <w:rPr>
                <w:rFonts w:hint="eastAsia"/>
                <w:b/>
                <w:bCs/>
                <w:color w:val="auto"/>
                <w:highlight w:val="none"/>
                <w:vertAlign w:val="baseline"/>
                <w:lang w:val="en-US" w:eastAsia="zh-CN"/>
              </w:rPr>
            </w:pPr>
          </w:p>
        </w:tc>
        <w:tc>
          <w:tcPr>
            <w:tcW w:w="959" w:type="dxa"/>
            <w:vMerge w:val="continue"/>
            <w:vAlign w:val="center"/>
          </w:tcPr>
          <w:p>
            <w:pPr>
              <w:jc w:val="center"/>
              <w:rPr>
                <w:rFonts w:hint="eastAsia"/>
                <w:b/>
                <w:bCs/>
                <w:color w:val="auto"/>
                <w:highlight w:val="none"/>
                <w:vertAlign w:val="baseline"/>
                <w:lang w:val="en-US" w:eastAsia="zh-CN"/>
              </w:rPr>
            </w:pPr>
          </w:p>
        </w:tc>
        <w:tc>
          <w:tcPr>
            <w:tcW w:w="1140"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绿地面积 （㎡）</w:t>
            </w:r>
          </w:p>
        </w:tc>
        <w:tc>
          <w:tcPr>
            <w:tcW w:w="1037"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时花面积</w:t>
            </w:r>
            <w:r>
              <w:rPr>
                <w:rFonts w:hint="eastAsia" w:cs="Times New Roman"/>
                <w:b/>
                <w:bCs/>
                <w:i w:val="0"/>
                <w:iCs w:val="0"/>
                <w:color w:val="auto"/>
                <w:kern w:val="2"/>
                <w:sz w:val="21"/>
                <w:szCs w:val="24"/>
                <w:highlight w:val="none"/>
                <w:u w:val="none"/>
                <w:lang w:val="en-US" w:eastAsia="zh-CN" w:bidi="ar"/>
              </w:rPr>
              <w:t>(</w:t>
            </w:r>
            <w:r>
              <w:rPr>
                <w:rFonts w:hint="eastAsia" w:ascii="Times New Roman" w:hAnsi="Times New Roman" w:eastAsia="宋体" w:cs="Times New Roman"/>
                <w:b/>
                <w:bCs/>
                <w:i w:val="0"/>
                <w:iCs w:val="0"/>
                <w:color w:val="auto"/>
                <w:kern w:val="2"/>
                <w:sz w:val="21"/>
                <w:szCs w:val="24"/>
                <w:highlight w:val="none"/>
                <w:u w:val="none"/>
                <w:lang w:val="en-US" w:eastAsia="zh-CN" w:bidi="ar"/>
              </w:rPr>
              <w:t>㎡</w:t>
            </w:r>
            <w:r>
              <w:rPr>
                <w:rFonts w:hint="eastAsia" w:cs="Times New Roman"/>
                <w:b/>
                <w:bCs/>
                <w:i w:val="0"/>
                <w:iCs w:val="0"/>
                <w:color w:val="auto"/>
                <w:kern w:val="2"/>
                <w:sz w:val="21"/>
                <w:szCs w:val="24"/>
                <w:highlight w:val="none"/>
                <w:u w:val="none"/>
                <w:lang w:val="en-US" w:eastAsia="zh-CN" w:bidi="ar"/>
              </w:rPr>
              <w:t>)</w:t>
            </w:r>
          </w:p>
        </w:tc>
        <w:tc>
          <w:tcPr>
            <w:tcW w:w="1165"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常绿草面积（㎡）</w:t>
            </w:r>
          </w:p>
        </w:tc>
        <w:tc>
          <w:tcPr>
            <w:tcW w:w="1007"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品种</w:t>
            </w:r>
          </w:p>
        </w:tc>
        <w:tc>
          <w:tcPr>
            <w:tcW w:w="1132"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胸径（</w:t>
            </w:r>
            <w:r>
              <w:rPr>
                <w:rFonts w:hint="eastAsia" w:cs="Times New Roman"/>
                <w:b/>
                <w:bCs/>
                <w:i w:val="0"/>
                <w:iCs w:val="0"/>
                <w:color w:val="auto"/>
                <w:kern w:val="2"/>
                <w:sz w:val="21"/>
                <w:szCs w:val="24"/>
                <w:highlight w:val="none"/>
                <w:u w:val="none"/>
                <w:lang w:val="en-US" w:eastAsia="zh-CN" w:bidi="ar"/>
              </w:rPr>
              <w:t>cm</w:t>
            </w:r>
            <w:r>
              <w:rPr>
                <w:rFonts w:hint="eastAsia" w:ascii="Times New Roman" w:hAnsi="Times New Roman" w:eastAsia="宋体" w:cs="Times New Roman"/>
                <w:b/>
                <w:bCs/>
                <w:i w:val="0"/>
                <w:iCs w:val="0"/>
                <w:color w:val="auto"/>
                <w:kern w:val="2"/>
                <w:sz w:val="21"/>
                <w:szCs w:val="24"/>
                <w:highlight w:val="none"/>
                <w:u w:val="none"/>
                <w:lang w:val="en-US" w:eastAsia="zh-CN" w:bidi="ar"/>
              </w:rPr>
              <w:t>）</w:t>
            </w:r>
          </w:p>
        </w:tc>
        <w:tc>
          <w:tcPr>
            <w:tcW w:w="921"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数量（株）</w:t>
            </w:r>
          </w:p>
        </w:tc>
        <w:tc>
          <w:tcPr>
            <w:tcW w:w="866" w:type="dxa"/>
            <w:vMerge w:val="continue"/>
            <w:vAlign w:val="center"/>
          </w:tcPr>
          <w:p>
            <w:pPr>
              <w:jc w:val="center"/>
              <w:rPr>
                <w:rFonts w:hint="eastAsia"/>
                <w:b/>
                <w:bCs/>
                <w:color w:val="auto"/>
                <w:highlight w:val="none"/>
                <w:vertAlign w:val="baseline"/>
                <w:lang w:val="en-US" w:eastAsia="zh-CN"/>
              </w:rPr>
            </w:pPr>
          </w:p>
        </w:tc>
        <w:tc>
          <w:tcPr>
            <w:tcW w:w="1092" w:type="dxa"/>
            <w:vMerge w:val="continue"/>
            <w:vAlign w:val="center"/>
          </w:tcPr>
          <w:p>
            <w:pPr>
              <w:jc w:val="center"/>
              <w:rPr>
                <w:rFonts w:hint="eastAsia"/>
                <w:b/>
                <w:bCs/>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jc w:val="center"/>
              <w:rPr>
                <w:rFonts w:hint="default"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color w:val="auto"/>
                <w:szCs w:val="21"/>
                <w:highlight w:val="none"/>
                <w:vertAlign w:val="baseline"/>
                <w:lang w:val="en-US" w:eastAsia="zh-CN"/>
              </w:rPr>
              <w:t>1</w:t>
            </w:r>
          </w:p>
        </w:tc>
        <w:tc>
          <w:tcPr>
            <w:tcW w:w="10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江南大道东信大道交叉口西北角</w:t>
            </w:r>
          </w:p>
        </w:tc>
        <w:tc>
          <w:tcPr>
            <w:tcW w:w="16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江南大道4348号，江南大道东信大道交叉口西北角景江苑外围变电站</w:t>
            </w:r>
          </w:p>
        </w:tc>
        <w:tc>
          <w:tcPr>
            <w:tcW w:w="69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三级</w:t>
            </w:r>
          </w:p>
        </w:tc>
        <w:tc>
          <w:tcPr>
            <w:tcW w:w="95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1300</w:t>
            </w:r>
          </w:p>
        </w:tc>
        <w:tc>
          <w:tcPr>
            <w:tcW w:w="11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1300</w:t>
            </w:r>
          </w:p>
        </w:tc>
        <w:tc>
          <w:tcPr>
            <w:tcW w:w="1037"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1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9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66"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092"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4" w:type="dxa"/>
            <w:vAlign w:val="center"/>
          </w:tcPr>
          <w:p>
            <w:pPr>
              <w:jc w:val="center"/>
              <w:rPr>
                <w:rFonts w:hint="default"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color w:val="auto"/>
                <w:szCs w:val="21"/>
                <w:highlight w:val="none"/>
                <w:vertAlign w:val="baseline"/>
                <w:lang w:val="en-US" w:eastAsia="zh-CN"/>
              </w:rPr>
              <w:t>2</w:t>
            </w:r>
          </w:p>
        </w:tc>
        <w:tc>
          <w:tcPr>
            <w:tcW w:w="10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联庄一区</w:t>
            </w:r>
          </w:p>
        </w:tc>
        <w:tc>
          <w:tcPr>
            <w:tcW w:w="16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联庄一区东南两侧</w:t>
            </w:r>
          </w:p>
        </w:tc>
        <w:tc>
          <w:tcPr>
            <w:tcW w:w="69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三级</w:t>
            </w:r>
          </w:p>
        </w:tc>
        <w:tc>
          <w:tcPr>
            <w:tcW w:w="95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1500</w:t>
            </w:r>
          </w:p>
        </w:tc>
        <w:tc>
          <w:tcPr>
            <w:tcW w:w="11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1500</w:t>
            </w:r>
          </w:p>
        </w:tc>
        <w:tc>
          <w:tcPr>
            <w:tcW w:w="1037"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1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9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66"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092"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jc w:val="center"/>
              <w:rPr>
                <w:rFonts w:hint="default"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color w:val="auto"/>
                <w:szCs w:val="21"/>
                <w:highlight w:val="none"/>
                <w:vertAlign w:val="baseline"/>
                <w:lang w:val="en-US" w:eastAsia="zh-CN"/>
              </w:rPr>
              <w:t>3</w:t>
            </w:r>
          </w:p>
        </w:tc>
        <w:tc>
          <w:tcPr>
            <w:tcW w:w="10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盛元慧谷</w:t>
            </w:r>
          </w:p>
        </w:tc>
        <w:tc>
          <w:tcPr>
            <w:tcW w:w="16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火炬大道725号，火炬大道与闻涛路交叉口西南角绿化带</w:t>
            </w:r>
          </w:p>
        </w:tc>
        <w:tc>
          <w:tcPr>
            <w:tcW w:w="69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三级</w:t>
            </w:r>
          </w:p>
        </w:tc>
        <w:tc>
          <w:tcPr>
            <w:tcW w:w="95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6000</w:t>
            </w:r>
          </w:p>
        </w:tc>
        <w:tc>
          <w:tcPr>
            <w:tcW w:w="11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6000</w:t>
            </w:r>
          </w:p>
        </w:tc>
        <w:tc>
          <w:tcPr>
            <w:tcW w:w="1037"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1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9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66"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092"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jc w:val="center"/>
              <w:rPr>
                <w:rFonts w:hint="default"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color w:val="auto"/>
                <w:szCs w:val="21"/>
                <w:highlight w:val="none"/>
                <w:vertAlign w:val="baseline"/>
                <w:lang w:val="en-US" w:eastAsia="zh-CN"/>
              </w:rPr>
              <w:t>4</w:t>
            </w:r>
          </w:p>
        </w:tc>
        <w:tc>
          <w:tcPr>
            <w:tcW w:w="10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宝龙城</w:t>
            </w:r>
          </w:p>
        </w:tc>
        <w:tc>
          <w:tcPr>
            <w:tcW w:w="16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诚业路与滨盛路西北角（宝龙城北侧）</w:t>
            </w:r>
          </w:p>
        </w:tc>
        <w:tc>
          <w:tcPr>
            <w:tcW w:w="69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三级</w:t>
            </w:r>
          </w:p>
        </w:tc>
        <w:tc>
          <w:tcPr>
            <w:tcW w:w="95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900</w:t>
            </w:r>
          </w:p>
        </w:tc>
        <w:tc>
          <w:tcPr>
            <w:tcW w:w="11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900</w:t>
            </w:r>
          </w:p>
        </w:tc>
        <w:tc>
          <w:tcPr>
            <w:tcW w:w="1037"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1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9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66"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092"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jc w:val="center"/>
              <w:rPr>
                <w:rFonts w:hint="default"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color w:val="auto"/>
                <w:szCs w:val="21"/>
                <w:highlight w:val="none"/>
                <w:vertAlign w:val="baseline"/>
                <w:lang w:val="en-US" w:eastAsia="zh-CN"/>
              </w:rPr>
              <w:t>5</w:t>
            </w:r>
          </w:p>
        </w:tc>
        <w:tc>
          <w:tcPr>
            <w:tcW w:w="10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伟业路惠商街周边</w:t>
            </w:r>
          </w:p>
        </w:tc>
        <w:tc>
          <w:tcPr>
            <w:tcW w:w="16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伟业路惠商街周边园区附近</w:t>
            </w:r>
          </w:p>
        </w:tc>
        <w:tc>
          <w:tcPr>
            <w:tcW w:w="69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三级</w:t>
            </w:r>
          </w:p>
        </w:tc>
        <w:tc>
          <w:tcPr>
            <w:tcW w:w="95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1825</w:t>
            </w:r>
          </w:p>
        </w:tc>
        <w:tc>
          <w:tcPr>
            <w:tcW w:w="11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1825</w:t>
            </w:r>
          </w:p>
        </w:tc>
        <w:tc>
          <w:tcPr>
            <w:tcW w:w="1037"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1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9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66"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092"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jc w:val="center"/>
              <w:rPr>
                <w:rFonts w:hint="default"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color w:val="auto"/>
                <w:szCs w:val="21"/>
                <w:highlight w:val="none"/>
                <w:vertAlign w:val="baseline"/>
                <w:lang w:val="en-US" w:eastAsia="zh-CN"/>
              </w:rPr>
              <w:t>6</w:t>
            </w:r>
          </w:p>
        </w:tc>
        <w:tc>
          <w:tcPr>
            <w:tcW w:w="10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火炬大道沿线</w:t>
            </w:r>
          </w:p>
        </w:tc>
        <w:tc>
          <w:tcPr>
            <w:tcW w:w="16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火炬大道铁路涵洞到江南大道周边（火炬大道东侧）</w:t>
            </w:r>
          </w:p>
        </w:tc>
        <w:tc>
          <w:tcPr>
            <w:tcW w:w="69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三级</w:t>
            </w:r>
          </w:p>
        </w:tc>
        <w:tc>
          <w:tcPr>
            <w:tcW w:w="95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3700</w:t>
            </w:r>
          </w:p>
        </w:tc>
        <w:tc>
          <w:tcPr>
            <w:tcW w:w="11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3700</w:t>
            </w:r>
          </w:p>
        </w:tc>
        <w:tc>
          <w:tcPr>
            <w:tcW w:w="1037"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1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9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66"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092"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jc w:val="center"/>
              <w:rPr>
                <w:rFonts w:hint="default"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color w:val="auto"/>
                <w:szCs w:val="21"/>
                <w:highlight w:val="none"/>
                <w:vertAlign w:val="baseline"/>
                <w:lang w:val="en-US" w:eastAsia="zh-CN"/>
              </w:rPr>
              <w:t>7</w:t>
            </w:r>
          </w:p>
        </w:tc>
        <w:tc>
          <w:tcPr>
            <w:tcW w:w="10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南环路</w:t>
            </w:r>
          </w:p>
        </w:tc>
        <w:tc>
          <w:tcPr>
            <w:tcW w:w="16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临江花园与碧水豪园中间人行道绿化带</w:t>
            </w:r>
          </w:p>
        </w:tc>
        <w:tc>
          <w:tcPr>
            <w:tcW w:w="69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三级</w:t>
            </w:r>
          </w:p>
        </w:tc>
        <w:tc>
          <w:tcPr>
            <w:tcW w:w="95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200</w:t>
            </w:r>
          </w:p>
        </w:tc>
        <w:tc>
          <w:tcPr>
            <w:tcW w:w="11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200</w:t>
            </w:r>
          </w:p>
        </w:tc>
        <w:tc>
          <w:tcPr>
            <w:tcW w:w="1037"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1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9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66"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092"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jc w:val="center"/>
              <w:rPr>
                <w:rFonts w:hint="default" w:asciiTheme="minorEastAsia" w:hAnsiTheme="minorEastAsia" w:eastAsiaTheme="minorEastAsia" w:cstheme="minorEastAsia"/>
                <w:color w:val="auto"/>
                <w:szCs w:val="21"/>
                <w:highlight w:val="none"/>
                <w:vertAlign w:val="baseline"/>
                <w:lang w:val="en-US" w:eastAsia="zh-CN"/>
              </w:rPr>
            </w:pPr>
            <w:r>
              <w:rPr>
                <w:rFonts w:hint="eastAsia" w:asciiTheme="minorEastAsia" w:hAnsiTheme="minorEastAsia" w:eastAsiaTheme="minorEastAsia" w:cstheme="minorEastAsia"/>
                <w:color w:val="auto"/>
                <w:szCs w:val="21"/>
                <w:highlight w:val="none"/>
                <w:vertAlign w:val="baseline"/>
                <w:lang w:val="en-US" w:eastAsia="zh-CN"/>
              </w:rPr>
              <w:t>8</w:t>
            </w:r>
          </w:p>
        </w:tc>
        <w:tc>
          <w:tcPr>
            <w:tcW w:w="10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闻涛路沿线</w:t>
            </w:r>
          </w:p>
        </w:tc>
        <w:tc>
          <w:tcPr>
            <w:tcW w:w="168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南环路延伸到底至信诚路</w:t>
            </w:r>
          </w:p>
        </w:tc>
        <w:tc>
          <w:tcPr>
            <w:tcW w:w="69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三级</w:t>
            </w:r>
          </w:p>
        </w:tc>
        <w:tc>
          <w:tcPr>
            <w:tcW w:w="95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4990</w:t>
            </w:r>
          </w:p>
        </w:tc>
        <w:tc>
          <w:tcPr>
            <w:tcW w:w="11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4990</w:t>
            </w:r>
          </w:p>
        </w:tc>
        <w:tc>
          <w:tcPr>
            <w:tcW w:w="1037"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1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00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9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66"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092"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bl>
    <w:p>
      <w:pPr>
        <w:rPr>
          <w:rFonts w:hint="default"/>
          <w:color w:val="auto"/>
          <w:highlight w:val="none"/>
          <w:lang w:val="en-US" w:eastAsia="zh-CN"/>
        </w:rPr>
      </w:pPr>
    </w:p>
    <w:p>
      <w:pPr>
        <w:rPr>
          <w:rFonts w:hint="default"/>
          <w:color w:val="auto"/>
          <w:highlight w:val="none"/>
          <w:lang w:val="en-US" w:eastAsia="zh-CN"/>
        </w:rPr>
      </w:pPr>
    </w:p>
    <w:p>
      <w:pPr>
        <w:rPr>
          <w:rFonts w:hint="eastAsia"/>
          <w:b/>
          <w:bCs/>
          <w:color w:val="auto"/>
          <w:highlight w:val="none"/>
          <w:lang w:val="en-US" w:eastAsia="zh-CN"/>
        </w:rPr>
      </w:pPr>
    </w:p>
    <w:p>
      <w:pPr>
        <w:rPr>
          <w:rFonts w:hint="default"/>
          <w:color w:val="auto"/>
          <w:highlight w:val="none"/>
          <w:lang w:val="en-US" w:eastAsia="zh-CN"/>
        </w:rPr>
      </w:pPr>
    </w:p>
    <w:p>
      <w:pPr>
        <w:numPr>
          <w:ilvl w:val="0"/>
          <w:numId w:val="5"/>
        </w:numPr>
        <w:rPr>
          <w:rFonts w:hint="eastAsia"/>
          <w:b/>
          <w:bCs/>
          <w:color w:val="auto"/>
          <w:highlight w:val="none"/>
          <w:lang w:val="en-US" w:eastAsia="zh-CN"/>
        </w:rPr>
      </w:pPr>
      <w:r>
        <w:rPr>
          <w:rFonts w:hint="eastAsia"/>
          <w:b/>
          <w:bCs/>
          <w:color w:val="auto"/>
          <w:highlight w:val="none"/>
          <w:lang w:val="en-US" w:eastAsia="zh-CN"/>
        </w:rPr>
        <w:t>市政道路管养清单</w:t>
      </w:r>
    </w:p>
    <w:p>
      <w:pPr>
        <w:jc w:val="center"/>
        <w:textAlignment w:val="center"/>
        <w:rPr>
          <w:rFonts w:hint="eastAsia"/>
          <w:b/>
          <w:bCs/>
          <w:color w:val="auto"/>
          <w:highlight w:val="none"/>
          <w:lang w:val="en-US" w:eastAsia="zh-CN"/>
        </w:rPr>
      </w:pPr>
      <w:r>
        <w:rPr>
          <w:rFonts w:hint="default" w:ascii="小标宋" w:hAnsi="小标宋" w:eastAsia="小标宋" w:cs="小标宋"/>
          <w:i w:val="0"/>
          <w:iCs w:val="0"/>
          <w:color w:val="auto"/>
          <w:kern w:val="0"/>
          <w:sz w:val="32"/>
          <w:szCs w:val="32"/>
          <w:highlight w:val="none"/>
          <w:u w:val="none"/>
          <w:lang w:val="en-US" w:eastAsia="zh-CN" w:bidi="ar"/>
        </w:rPr>
        <w:t>浦沿街道辖区区级市政</w:t>
      </w:r>
      <w:r>
        <w:rPr>
          <w:rFonts w:hint="eastAsia" w:ascii="小标宋" w:hAnsi="小标宋" w:eastAsia="小标宋" w:cs="小标宋"/>
          <w:i w:val="0"/>
          <w:iCs w:val="0"/>
          <w:color w:val="auto"/>
          <w:kern w:val="0"/>
          <w:sz w:val="32"/>
          <w:szCs w:val="32"/>
          <w:highlight w:val="none"/>
          <w:u w:val="none"/>
          <w:lang w:val="en-US" w:eastAsia="zh-CN" w:bidi="ar"/>
        </w:rPr>
        <w:t>道路</w:t>
      </w:r>
      <w:r>
        <w:rPr>
          <w:rFonts w:hint="default" w:ascii="小标宋" w:hAnsi="小标宋" w:eastAsia="小标宋" w:cs="小标宋"/>
          <w:i w:val="0"/>
          <w:iCs w:val="0"/>
          <w:color w:val="auto"/>
          <w:kern w:val="0"/>
          <w:sz w:val="32"/>
          <w:szCs w:val="32"/>
          <w:highlight w:val="none"/>
          <w:u w:val="none"/>
          <w:lang w:val="en-US" w:eastAsia="zh-CN" w:bidi="ar"/>
        </w:rPr>
        <w:t>管养清单</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067"/>
        <w:gridCol w:w="3493"/>
        <w:gridCol w:w="1227"/>
        <w:gridCol w:w="1720"/>
        <w:gridCol w:w="1520"/>
        <w:gridCol w:w="1458"/>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857" w:type="dxa"/>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序号</w:t>
            </w:r>
          </w:p>
        </w:tc>
        <w:tc>
          <w:tcPr>
            <w:tcW w:w="2067" w:type="dxa"/>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道路</w:t>
            </w:r>
          </w:p>
        </w:tc>
        <w:tc>
          <w:tcPr>
            <w:tcW w:w="3493" w:type="dxa"/>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起止点</w:t>
            </w:r>
          </w:p>
        </w:tc>
        <w:tc>
          <w:tcPr>
            <w:tcW w:w="1227" w:type="dxa"/>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道路等级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长度(m)</w:t>
            </w:r>
          </w:p>
        </w:tc>
        <w:tc>
          <w:tcPr>
            <w:tcW w:w="1520" w:type="dxa"/>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宽度(m)</w:t>
            </w:r>
          </w:p>
        </w:tc>
        <w:tc>
          <w:tcPr>
            <w:tcW w:w="1458" w:type="dxa"/>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总面积(㎡)</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w:t>
            </w:r>
          </w:p>
        </w:tc>
        <w:tc>
          <w:tcPr>
            <w:tcW w:w="206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滨盛路西段</w:t>
            </w:r>
          </w:p>
        </w:tc>
        <w:tc>
          <w:tcPr>
            <w:tcW w:w="349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南环路</w:t>
            </w:r>
            <w:r>
              <w:rPr>
                <w:rFonts w:hint="default"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信诚路</w:t>
            </w:r>
          </w:p>
        </w:tc>
        <w:tc>
          <w:tcPr>
            <w:tcW w:w="1227"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二级 </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2500</w:t>
            </w:r>
          </w:p>
        </w:tc>
        <w:tc>
          <w:tcPr>
            <w:tcW w:w="15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34</w:t>
            </w:r>
          </w:p>
        </w:tc>
        <w:tc>
          <w:tcPr>
            <w:tcW w:w="14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85000</w:t>
            </w:r>
          </w:p>
        </w:tc>
        <w:tc>
          <w:tcPr>
            <w:tcW w:w="17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206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滨安路</w:t>
            </w:r>
          </w:p>
        </w:tc>
        <w:tc>
          <w:tcPr>
            <w:tcW w:w="349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振业路</w:t>
            </w:r>
            <w:r>
              <w:rPr>
                <w:rFonts w:hint="default"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信诚路</w:t>
            </w:r>
          </w:p>
        </w:tc>
        <w:tc>
          <w:tcPr>
            <w:tcW w:w="122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1200</w:t>
            </w:r>
          </w:p>
        </w:tc>
        <w:tc>
          <w:tcPr>
            <w:tcW w:w="15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21.28</w:t>
            </w:r>
          </w:p>
        </w:tc>
        <w:tc>
          <w:tcPr>
            <w:tcW w:w="14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25536</w:t>
            </w:r>
          </w:p>
        </w:tc>
        <w:tc>
          <w:tcPr>
            <w:tcW w:w="17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w:t>
            </w:r>
          </w:p>
        </w:tc>
        <w:tc>
          <w:tcPr>
            <w:tcW w:w="206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伟业路</w:t>
            </w:r>
          </w:p>
        </w:tc>
        <w:tc>
          <w:tcPr>
            <w:tcW w:w="349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闻涛路</w:t>
            </w:r>
            <w:r>
              <w:rPr>
                <w:rFonts w:hint="default"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南环路</w:t>
            </w:r>
          </w:p>
        </w:tc>
        <w:tc>
          <w:tcPr>
            <w:tcW w:w="122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1700</w:t>
            </w:r>
          </w:p>
        </w:tc>
        <w:tc>
          <w:tcPr>
            <w:tcW w:w="15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35.4</w:t>
            </w:r>
          </w:p>
        </w:tc>
        <w:tc>
          <w:tcPr>
            <w:tcW w:w="14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60180</w:t>
            </w:r>
          </w:p>
        </w:tc>
        <w:tc>
          <w:tcPr>
            <w:tcW w:w="17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w:t>
            </w:r>
          </w:p>
        </w:tc>
        <w:tc>
          <w:tcPr>
            <w:tcW w:w="206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南环路</w:t>
            </w:r>
          </w:p>
        </w:tc>
        <w:tc>
          <w:tcPr>
            <w:tcW w:w="349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之江花园西门</w:t>
            </w:r>
            <w:r>
              <w:rPr>
                <w:rFonts w:hint="default"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信诚路</w:t>
            </w:r>
          </w:p>
        </w:tc>
        <w:tc>
          <w:tcPr>
            <w:tcW w:w="122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四级</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3700</w:t>
            </w:r>
          </w:p>
        </w:tc>
        <w:tc>
          <w:tcPr>
            <w:tcW w:w="15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38</w:t>
            </w:r>
          </w:p>
        </w:tc>
        <w:tc>
          <w:tcPr>
            <w:tcW w:w="14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140600</w:t>
            </w:r>
          </w:p>
        </w:tc>
        <w:tc>
          <w:tcPr>
            <w:tcW w:w="17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5</w:t>
            </w:r>
          </w:p>
        </w:tc>
        <w:tc>
          <w:tcPr>
            <w:tcW w:w="206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育华巷</w:t>
            </w:r>
          </w:p>
        </w:tc>
        <w:tc>
          <w:tcPr>
            <w:tcW w:w="349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滨盛路</w:t>
            </w:r>
            <w:r>
              <w:rPr>
                <w:rFonts w:hint="default"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江南大道</w:t>
            </w:r>
          </w:p>
        </w:tc>
        <w:tc>
          <w:tcPr>
            <w:tcW w:w="1227"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一级</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421</w:t>
            </w:r>
          </w:p>
        </w:tc>
        <w:tc>
          <w:tcPr>
            <w:tcW w:w="15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19</w:t>
            </w:r>
          </w:p>
        </w:tc>
        <w:tc>
          <w:tcPr>
            <w:tcW w:w="14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7999</w:t>
            </w:r>
          </w:p>
        </w:tc>
        <w:tc>
          <w:tcPr>
            <w:tcW w:w="17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微更新道路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6</w:t>
            </w:r>
          </w:p>
        </w:tc>
        <w:tc>
          <w:tcPr>
            <w:tcW w:w="206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平乐街</w:t>
            </w:r>
          </w:p>
        </w:tc>
        <w:tc>
          <w:tcPr>
            <w:tcW w:w="349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信诚路</w:t>
            </w:r>
            <w:r>
              <w:rPr>
                <w:rFonts w:hint="default"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育华巷</w:t>
            </w:r>
          </w:p>
        </w:tc>
        <w:tc>
          <w:tcPr>
            <w:tcW w:w="122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一级</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217</w:t>
            </w:r>
          </w:p>
        </w:tc>
        <w:tc>
          <w:tcPr>
            <w:tcW w:w="15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20</w:t>
            </w:r>
          </w:p>
        </w:tc>
        <w:tc>
          <w:tcPr>
            <w:tcW w:w="14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4340</w:t>
            </w:r>
          </w:p>
        </w:tc>
        <w:tc>
          <w:tcPr>
            <w:tcW w:w="17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微更新道路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7</w:t>
            </w:r>
          </w:p>
        </w:tc>
        <w:tc>
          <w:tcPr>
            <w:tcW w:w="206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诚业路</w:t>
            </w:r>
          </w:p>
        </w:tc>
        <w:tc>
          <w:tcPr>
            <w:tcW w:w="349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滨盛路</w:t>
            </w:r>
            <w:r>
              <w:rPr>
                <w:rFonts w:hint="default"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南环路</w:t>
            </w:r>
          </w:p>
        </w:tc>
        <w:tc>
          <w:tcPr>
            <w:tcW w:w="122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1457</w:t>
            </w:r>
          </w:p>
        </w:tc>
        <w:tc>
          <w:tcPr>
            <w:tcW w:w="15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23</w:t>
            </w:r>
          </w:p>
        </w:tc>
        <w:tc>
          <w:tcPr>
            <w:tcW w:w="14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33511</w:t>
            </w:r>
          </w:p>
        </w:tc>
        <w:tc>
          <w:tcPr>
            <w:tcW w:w="17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8</w:t>
            </w:r>
          </w:p>
        </w:tc>
        <w:tc>
          <w:tcPr>
            <w:tcW w:w="206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振业路</w:t>
            </w:r>
          </w:p>
        </w:tc>
        <w:tc>
          <w:tcPr>
            <w:tcW w:w="349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滨安路</w:t>
            </w:r>
            <w:r>
              <w:rPr>
                <w:rFonts w:hint="default"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南环路</w:t>
            </w:r>
          </w:p>
        </w:tc>
        <w:tc>
          <w:tcPr>
            <w:tcW w:w="122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446</w:t>
            </w:r>
          </w:p>
        </w:tc>
        <w:tc>
          <w:tcPr>
            <w:tcW w:w="15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11.6</w:t>
            </w:r>
          </w:p>
        </w:tc>
        <w:tc>
          <w:tcPr>
            <w:tcW w:w="14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5173.6</w:t>
            </w:r>
          </w:p>
        </w:tc>
        <w:tc>
          <w:tcPr>
            <w:tcW w:w="17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9</w:t>
            </w:r>
          </w:p>
        </w:tc>
        <w:tc>
          <w:tcPr>
            <w:tcW w:w="206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临桥巷（原名亚克药业东侧规划支路）</w:t>
            </w:r>
          </w:p>
        </w:tc>
        <w:tc>
          <w:tcPr>
            <w:tcW w:w="349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江南大道</w:t>
            </w:r>
            <w:r>
              <w:rPr>
                <w:rFonts w:hint="default"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闻涛路</w:t>
            </w:r>
          </w:p>
        </w:tc>
        <w:tc>
          <w:tcPr>
            <w:tcW w:w="122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二级</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240</w:t>
            </w:r>
          </w:p>
        </w:tc>
        <w:tc>
          <w:tcPr>
            <w:tcW w:w="15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12</w:t>
            </w:r>
          </w:p>
        </w:tc>
        <w:tc>
          <w:tcPr>
            <w:tcW w:w="14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2880</w:t>
            </w:r>
          </w:p>
        </w:tc>
        <w:tc>
          <w:tcPr>
            <w:tcW w:w="17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10</w:t>
            </w:r>
          </w:p>
        </w:tc>
        <w:tc>
          <w:tcPr>
            <w:tcW w:w="206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同庆弄（原名环兴支路）</w:t>
            </w:r>
          </w:p>
        </w:tc>
        <w:tc>
          <w:tcPr>
            <w:tcW w:w="349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诚业路</w:t>
            </w:r>
            <w:r>
              <w:rPr>
                <w:rFonts w:hint="default"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信诚路</w:t>
            </w:r>
          </w:p>
        </w:tc>
        <w:tc>
          <w:tcPr>
            <w:tcW w:w="122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二级</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 xml:space="preserve">335.00 </w:t>
            </w:r>
          </w:p>
        </w:tc>
        <w:tc>
          <w:tcPr>
            <w:tcW w:w="15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 xml:space="preserve">12.00 </w:t>
            </w:r>
          </w:p>
        </w:tc>
        <w:tc>
          <w:tcPr>
            <w:tcW w:w="14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 xml:space="preserve">4020.00 </w:t>
            </w:r>
          </w:p>
        </w:tc>
        <w:tc>
          <w:tcPr>
            <w:tcW w:w="17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11</w:t>
            </w:r>
          </w:p>
        </w:tc>
        <w:tc>
          <w:tcPr>
            <w:tcW w:w="206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惠商街</w:t>
            </w:r>
          </w:p>
        </w:tc>
        <w:tc>
          <w:tcPr>
            <w:tcW w:w="349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火炬大道</w:t>
            </w:r>
            <w:r>
              <w:rPr>
                <w:rFonts w:hint="default"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伟业路</w:t>
            </w:r>
          </w:p>
        </w:tc>
        <w:tc>
          <w:tcPr>
            <w:tcW w:w="122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二级</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 xml:space="preserve">722.00 </w:t>
            </w:r>
          </w:p>
        </w:tc>
        <w:tc>
          <w:tcPr>
            <w:tcW w:w="15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 xml:space="preserve">13.60 </w:t>
            </w:r>
          </w:p>
        </w:tc>
        <w:tc>
          <w:tcPr>
            <w:tcW w:w="14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 xml:space="preserve">9819.20 </w:t>
            </w:r>
          </w:p>
        </w:tc>
        <w:tc>
          <w:tcPr>
            <w:tcW w:w="17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12</w:t>
            </w:r>
          </w:p>
        </w:tc>
        <w:tc>
          <w:tcPr>
            <w:tcW w:w="206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景明路</w:t>
            </w:r>
          </w:p>
        </w:tc>
        <w:tc>
          <w:tcPr>
            <w:tcW w:w="349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滨盛路以北</w:t>
            </w:r>
            <w:r>
              <w:rPr>
                <w:rFonts w:hint="default"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水晶城小区</w:t>
            </w:r>
          </w:p>
        </w:tc>
        <w:tc>
          <w:tcPr>
            <w:tcW w:w="122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二级</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 xml:space="preserve">343.00 </w:t>
            </w:r>
          </w:p>
        </w:tc>
        <w:tc>
          <w:tcPr>
            <w:tcW w:w="15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 xml:space="preserve">16.00 </w:t>
            </w:r>
          </w:p>
        </w:tc>
        <w:tc>
          <w:tcPr>
            <w:tcW w:w="14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 xml:space="preserve">5488.00 </w:t>
            </w:r>
          </w:p>
        </w:tc>
        <w:tc>
          <w:tcPr>
            <w:tcW w:w="17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13</w:t>
            </w:r>
          </w:p>
        </w:tc>
        <w:tc>
          <w:tcPr>
            <w:tcW w:w="206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聚鸿巷</w:t>
            </w:r>
          </w:p>
        </w:tc>
        <w:tc>
          <w:tcPr>
            <w:tcW w:w="349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惠商街</w:t>
            </w:r>
            <w:r>
              <w:rPr>
                <w:rFonts w:hint="default"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滨盛路</w:t>
            </w:r>
          </w:p>
        </w:tc>
        <w:tc>
          <w:tcPr>
            <w:tcW w:w="122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二级</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 xml:space="preserve">286.00 </w:t>
            </w:r>
          </w:p>
        </w:tc>
        <w:tc>
          <w:tcPr>
            <w:tcW w:w="15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 xml:space="preserve">13.60 </w:t>
            </w:r>
          </w:p>
        </w:tc>
        <w:tc>
          <w:tcPr>
            <w:tcW w:w="14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 xml:space="preserve">3889.60 </w:t>
            </w:r>
          </w:p>
        </w:tc>
        <w:tc>
          <w:tcPr>
            <w:tcW w:w="17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14</w:t>
            </w:r>
          </w:p>
        </w:tc>
        <w:tc>
          <w:tcPr>
            <w:tcW w:w="206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联康巷（原名庄二号路）</w:t>
            </w:r>
          </w:p>
        </w:tc>
        <w:tc>
          <w:tcPr>
            <w:tcW w:w="349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江南大道</w:t>
            </w:r>
            <w:r>
              <w:rPr>
                <w:rFonts w:hint="default"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强联弄</w:t>
            </w:r>
          </w:p>
        </w:tc>
        <w:tc>
          <w:tcPr>
            <w:tcW w:w="122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一级</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 xml:space="preserve">364.00 </w:t>
            </w:r>
          </w:p>
        </w:tc>
        <w:tc>
          <w:tcPr>
            <w:tcW w:w="15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 xml:space="preserve">12.00 </w:t>
            </w:r>
          </w:p>
        </w:tc>
        <w:tc>
          <w:tcPr>
            <w:tcW w:w="14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 xml:space="preserve">4368.00 </w:t>
            </w:r>
          </w:p>
        </w:tc>
        <w:tc>
          <w:tcPr>
            <w:tcW w:w="17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15</w:t>
            </w:r>
          </w:p>
        </w:tc>
        <w:tc>
          <w:tcPr>
            <w:tcW w:w="206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强联弄（原名联庄一号路）</w:t>
            </w:r>
          </w:p>
        </w:tc>
        <w:tc>
          <w:tcPr>
            <w:tcW w:w="349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联康巷</w:t>
            </w:r>
            <w:r>
              <w:rPr>
                <w:rFonts w:hint="default"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东信大道</w:t>
            </w:r>
          </w:p>
        </w:tc>
        <w:tc>
          <w:tcPr>
            <w:tcW w:w="122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一级</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 xml:space="preserve">277.00 </w:t>
            </w:r>
          </w:p>
        </w:tc>
        <w:tc>
          <w:tcPr>
            <w:tcW w:w="15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 xml:space="preserve">12.00 </w:t>
            </w:r>
          </w:p>
        </w:tc>
        <w:tc>
          <w:tcPr>
            <w:tcW w:w="14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 xml:space="preserve">3324.00 </w:t>
            </w:r>
          </w:p>
        </w:tc>
        <w:tc>
          <w:tcPr>
            <w:tcW w:w="17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16</w:t>
            </w:r>
          </w:p>
        </w:tc>
        <w:tc>
          <w:tcPr>
            <w:tcW w:w="206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庄富弄（原名联庄三号路）</w:t>
            </w:r>
          </w:p>
        </w:tc>
        <w:tc>
          <w:tcPr>
            <w:tcW w:w="349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联庄二号路</w:t>
            </w:r>
            <w:r>
              <w:rPr>
                <w:rFonts w:hint="default"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联庄一号路</w:t>
            </w:r>
          </w:p>
        </w:tc>
        <w:tc>
          <w:tcPr>
            <w:tcW w:w="122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二级</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 xml:space="preserve">457.00 </w:t>
            </w:r>
          </w:p>
        </w:tc>
        <w:tc>
          <w:tcPr>
            <w:tcW w:w="15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 xml:space="preserve">12.00 </w:t>
            </w:r>
          </w:p>
        </w:tc>
        <w:tc>
          <w:tcPr>
            <w:tcW w:w="14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 xml:space="preserve">5484.00 </w:t>
            </w:r>
          </w:p>
        </w:tc>
        <w:tc>
          <w:tcPr>
            <w:tcW w:w="17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17</w:t>
            </w:r>
          </w:p>
        </w:tc>
        <w:tc>
          <w:tcPr>
            <w:tcW w:w="206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信志巷</w:t>
            </w:r>
          </w:p>
        </w:tc>
        <w:tc>
          <w:tcPr>
            <w:tcW w:w="349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江南大道</w:t>
            </w:r>
            <w:r>
              <w:rPr>
                <w:rFonts w:hint="default"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惠商街</w:t>
            </w:r>
          </w:p>
        </w:tc>
        <w:tc>
          <w:tcPr>
            <w:tcW w:w="122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二级</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243</w:t>
            </w:r>
          </w:p>
        </w:tc>
        <w:tc>
          <w:tcPr>
            <w:tcW w:w="15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 xml:space="preserve">13.60 </w:t>
            </w:r>
          </w:p>
        </w:tc>
        <w:tc>
          <w:tcPr>
            <w:tcW w:w="14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3304.8</w:t>
            </w:r>
          </w:p>
        </w:tc>
        <w:tc>
          <w:tcPr>
            <w:tcW w:w="17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18</w:t>
            </w:r>
          </w:p>
        </w:tc>
        <w:tc>
          <w:tcPr>
            <w:tcW w:w="206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心融巷（原名杭州高新软件园二、三期一号路）</w:t>
            </w:r>
          </w:p>
        </w:tc>
        <w:tc>
          <w:tcPr>
            <w:tcW w:w="349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伟业路</w:t>
            </w:r>
            <w:r>
              <w:rPr>
                <w:rFonts w:hint="default"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江南大道</w:t>
            </w:r>
          </w:p>
        </w:tc>
        <w:tc>
          <w:tcPr>
            <w:tcW w:w="122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二级</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200</w:t>
            </w:r>
          </w:p>
        </w:tc>
        <w:tc>
          <w:tcPr>
            <w:tcW w:w="15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12</w:t>
            </w:r>
          </w:p>
        </w:tc>
        <w:tc>
          <w:tcPr>
            <w:tcW w:w="145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2400</w:t>
            </w:r>
          </w:p>
        </w:tc>
        <w:tc>
          <w:tcPr>
            <w:tcW w:w="17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介入管养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19</w:t>
            </w:r>
          </w:p>
        </w:tc>
        <w:tc>
          <w:tcPr>
            <w:tcW w:w="206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先问巷（原名</w:t>
            </w:r>
            <w:r>
              <w:rPr>
                <w:rFonts w:hint="default" w:ascii="Times New Roman" w:hAnsi="Times New Roman" w:eastAsia="等线" w:cs="Times New Roman"/>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杭州高新软件园二、三期二号路）</w:t>
            </w:r>
          </w:p>
        </w:tc>
        <w:tc>
          <w:tcPr>
            <w:tcW w:w="349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杭州高新软件园二、三期一号路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杭州高新软件园二、三期四号路</w:t>
            </w:r>
          </w:p>
        </w:tc>
        <w:tc>
          <w:tcPr>
            <w:tcW w:w="122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sz w:val="21"/>
                <w:szCs w:val="21"/>
                <w:highlight w:val="none"/>
                <w:vertAlign w:val="baseline"/>
                <w:lang w:val="en-US" w:eastAsia="zh-CN"/>
              </w:rPr>
              <w:t>二级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135</w:t>
            </w:r>
          </w:p>
        </w:tc>
        <w:tc>
          <w:tcPr>
            <w:tcW w:w="152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12</w:t>
            </w:r>
          </w:p>
        </w:tc>
        <w:tc>
          <w:tcPr>
            <w:tcW w:w="1458"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1620</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highlight w:val="none"/>
                <w:u w:val="none"/>
                <w:vertAlign w:val="baseli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介入管养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w:t>
            </w:r>
          </w:p>
        </w:tc>
        <w:tc>
          <w:tcPr>
            <w:tcW w:w="206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笃初巷（原名</w:t>
            </w:r>
            <w:r>
              <w:rPr>
                <w:rFonts w:hint="default" w:ascii="Times New Roman" w:hAnsi="Times New Roman" w:eastAsia="等线" w:cs="Times New Roman"/>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杭州高新软件园二、三期五号路）</w:t>
            </w:r>
          </w:p>
        </w:tc>
        <w:tc>
          <w:tcPr>
            <w:tcW w:w="349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惠商街</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杭州高新软件园二、三期三号路</w:t>
            </w:r>
          </w:p>
        </w:tc>
        <w:tc>
          <w:tcPr>
            <w:tcW w:w="122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sz w:val="21"/>
                <w:szCs w:val="21"/>
                <w:highlight w:val="none"/>
                <w:vertAlign w:val="baseline"/>
                <w:lang w:val="en-US" w:eastAsia="zh-CN"/>
              </w:rPr>
              <w:t>二级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120</w:t>
            </w:r>
          </w:p>
        </w:tc>
        <w:tc>
          <w:tcPr>
            <w:tcW w:w="152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12</w:t>
            </w:r>
          </w:p>
        </w:tc>
        <w:tc>
          <w:tcPr>
            <w:tcW w:w="1458"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1440</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highlight w:val="none"/>
                <w:u w:val="none"/>
                <w:vertAlign w:val="baseli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介入管养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21</w:t>
            </w:r>
          </w:p>
        </w:tc>
        <w:tc>
          <w:tcPr>
            <w:tcW w:w="206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定墨巷</w:t>
            </w:r>
          </w:p>
        </w:tc>
        <w:tc>
          <w:tcPr>
            <w:tcW w:w="349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高新软件园园区道路</w:t>
            </w:r>
          </w:p>
        </w:tc>
        <w:tc>
          <w:tcPr>
            <w:tcW w:w="122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sz w:val="21"/>
                <w:szCs w:val="21"/>
                <w:highlight w:val="none"/>
                <w:vertAlign w:val="baseline"/>
                <w:lang w:val="en-US" w:eastAsia="zh-CN"/>
              </w:rPr>
              <w:t>二级</w:t>
            </w:r>
          </w:p>
        </w:tc>
        <w:tc>
          <w:tcPr>
            <w:tcW w:w="1720" w:type="dxa"/>
            <w:vAlign w:val="center"/>
          </w:tcPr>
          <w:p>
            <w:pPr>
              <w:jc w:val="center"/>
              <w:rPr>
                <w:rFonts w:hint="eastAsia" w:ascii="宋体" w:hAnsi="宋体" w:eastAsia="宋体" w:cs="宋体"/>
                <w:b w:val="0"/>
                <w:bCs w:val="0"/>
                <w:color w:val="auto"/>
                <w:kern w:val="2"/>
                <w:sz w:val="21"/>
                <w:szCs w:val="21"/>
                <w:highlight w:val="none"/>
                <w:vertAlign w:val="baseline"/>
                <w:lang w:val="en-US" w:eastAsia="zh-CN" w:bidi="ar-SA"/>
              </w:rPr>
            </w:pPr>
          </w:p>
        </w:tc>
        <w:tc>
          <w:tcPr>
            <w:tcW w:w="1520" w:type="dxa"/>
            <w:vAlign w:val="center"/>
          </w:tcPr>
          <w:p>
            <w:pPr>
              <w:jc w:val="center"/>
              <w:rPr>
                <w:rFonts w:hint="eastAsia" w:ascii="宋体" w:hAnsi="宋体" w:eastAsia="宋体" w:cs="宋体"/>
                <w:b w:val="0"/>
                <w:bCs w:val="0"/>
                <w:color w:val="auto"/>
                <w:kern w:val="2"/>
                <w:sz w:val="21"/>
                <w:szCs w:val="21"/>
                <w:highlight w:val="none"/>
                <w:vertAlign w:val="baseline"/>
                <w:lang w:val="en-US" w:eastAsia="zh-CN" w:bidi="ar-SA"/>
              </w:rPr>
            </w:pPr>
          </w:p>
        </w:tc>
        <w:tc>
          <w:tcPr>
            <w:tcW w:w="1458"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3156</w:t>
            </w:r>
          </w:p>
        </w:tc>
        <w:tc>
          <w:tcPr>
            <w:tcW w:w="1764" w:type="dxa"/>
            <w:vAlign w:val="center"/>
          </w:tcPr>
          <w:p>
            <w:pPr>
              <w:widowControl/>
              <w:jc w:val="center"/>
              <w:textAlignment w:val="center"/>
              <w:rPr>
                <w:rFonts w:hint="eastAsia" w:ascii="宋体" w:hAnsi="宋体" w:eastAsia="宋体" w:cs="宋体"/>
                <w:b w:val="0"/>
                <w:bCs w:val="0"/>
                <w:color w:val="auto"/>
                <w:kern w:val="0"/>
                <w:sz w:val="20"/>
                <w:szCs w:val="20"/>
                <w:highlight w:val="none"/>
                <w:u w:val="none"/>
                <w:vertAlign w:val="baseli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介入管养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22</w:t>
            </w:r>
          </w:p>
        </w:tc>
        <w:tc>
          <w:tcPr>
            <w:tcW w:w="206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广内巷</w:t>
            </w:r>
          </w:p>
        </w:tc>
        <w:tc>
          <w:tcPr>
            <w:tcW w:w="349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高新软件园园区道路</w:t>
            </w:r>
          </w:p>
        </w:tc>
        <w:tc>
          <w:tcPr>
            <w:tcW w:w="122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sz w:val="21"/>
                <w:szCs w:val="21"/>
                <w:highlight w:val="none"/>
                <w:vertAlign w:val="baseline"/>
                <w:lang w:val="en-US" w:eastAsia="zh-CN"/>
              </w:rPr>
              <w:t>二级</w:t>
            </w:r>
          </w:p>
        </w:tc>
        <w:tc>
          <w:tcPr>
            <w:tcW w:w="1720" w:type="dxa"/>
            <w:vAlign w:val="center"/>
          </w:tcPr>
          <w:p>
            <w:pPr>
              <w:jc w:val="center"/>
              <w:rPr>
                <w:rFonts w:hint="eastAsia" w:ascii="宋体" w:hAnsi="宋体" w:eastAsia="宋体" w:cs="宋体"/>
                <w:b w:val="0"/>
                <w:bCs w:val="0"/>
                <w:color w:val="auto"/>
                <w:kern w:val="2"/>
                <w:sz w:val="21"/>
                <w:szCs w:val="21"/>
                <w:highlight w:val="none"/>
                <w:vertAlign w:val="baseline"/>
                <w:lang w:val="en-US" w:eastAsia="zh-CN" w:bidi="ar-SA"/>
              </w:rPr>
            </w:pPr>
          </w:p>
        </w:tc>
        <w:tc>
          <w:tcPr>
            <w:tcW w:w="1520" w:type="dxa"/>
            <w:vAlign w:val="center"/>
          </w:tcPr>
          <w:p>
            <w:pPr>
              <w:jc w:val="center"/>
              <w:rPr>
                <w:rFonts w:hint="eastAsia" w:ascii="宋体" w:hAnsi="宋体" w:eastAsia="宋体" w:cs="宋体"/>
                <w:b w:val="0"/>
                <w:bCs w:val="0"/>
                <w:color w:val="auto"/>
                <w:kern w:val="2"/>
                <w:sz w:val="21"/>
                <w:szCs w:val="21"/>
                <w:highlight w:val="none"/>
                <w:vertAlign w:val="baseline"/>
                <w:lang w:val="en-US" w:eastAsia="zh-CN" w:bidi="ar-SA"/>
              </w:rPr>
            </w:pPr>
          </w:p>
        </w:tc>
        <w:tc>
          <w:tcPr>
            <w:tcW w:w="1458"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3720</w:t>
            </w:r>
          </w:p>
        </w:tc>
        <w:tc>
          <w:tcPr>
            <w:tcW w:w="1764" w:type="dxa"/>
            <w:vAlign w:val="center"/>
          </w:tcPr>
          <w:p>
            <w:pPr>
              <w:widowControl/>
              <w:jc w:val="center"/>
              <w:textAlignment w:val="center"/>
              <w:rPr>
                <w:rFonts w:hint="eastAsia" w:ascii="宋体" w:hAnsi="宋体" w:eastAsia="宋体" w:cs="宋体"/>
                <w:b w:val="0"/>
                <w:bCs w:val="0"/>
                <w:color w:val="auto"/>
                <w:kern w:val="0"/>
                <w:sz w:val="20"/>
                <w:szCs w:val="20"/>
                <w:highlight w:val="none"/>
                <w:u w:val="none"/>
                <w:vertAlign w:val="baseli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介入管养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23</w:t>
            </w:r>
          </w:p>
        </w:tc>
        <w:tc>
          <w:tcPr>
            <w:tcW w:w="206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上舍埠弄</w:t>
            </w:r>
          </w:p>
        </w:tc>
        <w:tc>
          <w:tcPr>
            <w:tcW w:w="349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南环路-东信大道</w:t>
            </w:r>
          </w:p>
        </w:tc>
        <w:tc>
          <w:tcPr>
            <w:tcW w:w="122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700.16 </w:t>
            </w:r>
          </w:p>
        </w:tc>
        <w:tc>
          <w:tcPr>
            <w:tcW w:w="152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16.00 </w:t>
            </w:r>
          </w:p>
        </w:tc>
        <w:tc>
          <w:tcPr>
            <w:tcW w:w="14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11202.51 </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highlight w:val="none"/>
                <w:u w:val="none"/>
                <w:vertAlign w:val="baseli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介入管养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24</w:t>
            </w:r>
          </w:p>
        </w:tc>
        <w:tc>
          <w:tcPr>
            <w:tcW w:w="206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园田花巷</w:t>
            </w:r>
          </w:p>
        </w:tc>
        <w:tc>
          <w:tcPr>
            <w:tcW w:w="349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联庄路-上舍埠弄</w:t>
            </w:r>
          </w:p>
        </w:tc>
        <w:tc>
          <w:tcPr>
            <w:tcW w:w="122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160.79 </w:t>
            </w:r>
          </w:p>
        </w:tc>
        <w:tc>
          <w:tcPr>
            <w:tcW w:w="152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12.00 </w:t>
            </w:r>
          </w:p>
        </w:tc>
        <w:tc>
          <w:tcPr>
            <w:tcW w:w="14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1929.50 </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highlight w:val="none"/>
                <w:u w:val="none"/>
                <w:vertAlign w:val="baseli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介入管养</w:t>
            </w:r>
          </w:p>
        </w:tc>
      </w:tr>
    </w:tbl>
    <w:p>
      <w:pPr>
        <w:pStyle w:val="62"/>
        <w:numPr>
          <w:ilvl w:val="0"/>
          <w:numId w:val="0"/>
        </w:numPr>
        <w:spacing w:line="240" w:lineRule="auto"/>
        <w:ind w:firstLine="0" w:firstLineChars="0"/>
        <w:rPr>
          <w:rFonts w:hint="eastAsia"/>
          <w:b/>
          <w:bCs/>
          <w:color w:val="auto"/>
          <w:highlight w:val="none"/>
          <w:lang w:val="en-US" w:eastAsia="zh-CN"/>
        </w:rPr>
      </w:pPr>
    </w:p>
    <w:p>
      <w:pPr>
        <w:pStyle w:val="63"/>
        <w:ind w:left="0" w:leftChars="0" w:firstLine="0" w:firstLineChars="0"/>
        <w:rPr>
          <w:rFonts w:ascii="仿宋" w:hAnsi="仿宋" w:eastAsia="仿宋" w:cs="仿宋"/>
          <w:b/>
          <w:bCs/>
          <w:color w:val="auto"/>
          <w:sz w:val="24"/>
          <w:highlight w:val="none"/>
        </w:rPr>
      </w:pPr>
      <w:r>
        <w:rPr>
          <w:rFonts w:hint="eastAsia" w:ascii="仿宋" w:hAnsi="仿宋" w:eastAsia="仿宋" w:cs="仿宋"/>
          <w:b/>
          <w:bCs/>
          <w:color w:val="auto"/>
          <w:sz w:val="24"/>
          <w:highlight w:val="none"/>
        </w:rPr>
        <w:t>备注：以上清单内的雨、污水井盖、路名牌、栏杆等市政设施的维护、更新等工作包含在本项目工作范围内</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街属道路不另行提供市政道路管养清单</w:t>
      </w:r>
      <w:r>
        <w:rPr>
          <w:rFonts w:hint="eastAsia" w:ascii="仿宋" w:hAnsi="仿宋" w:eastAsia="仿宋" w:cs="仿宋"/>
          <w:b/>
          <w:bCs/>
          <w:color w:val="auto"/>
          <w:sz w:val="24"/>
          <w:highlight w:val="none"/>
        </w:rPr>
        <w:t>。</w:t>
      </w:r>
    </w:p>
    <w:p>
      <w:pPr>
        <w:pStyle w:val="62"/>
        <w:numPr>
          <w:ilvl w:val="0"/>
          <w:numId w:val="0"/>
        </w:numPr>
        <w:spacing w:line="240" w:lineRule="auto"/>
        <w:ind w:firstLine="0" w:firstLineChars="0"/>
        <w:rPr>
          <w:rFonts w:hint="eastAsia"/>
          <w:b/>
          <w:bCs/>
          <w:color w:val="auto"/>
          <w:highlight w:val="none"/>
          <w:lang w:val="en-US" w:eastAsia="zh-CN"/>
        </w:rPr>
        <w:sectPr>
          <w:pgSz w:w="16838" w:h="11905" w:orient="landscape"/>
          <w:pgMar w:top="1814" w:right="1474" w:bottom="1814" w:left="1474" w:header="851" w:footer="850" w:gutter="0"/>
          <w:pgBorders>
            <w:top w:val="none" w:sz="0" w:space="0"/>
            <w:left w:val="none" w:sz="0" w:space="0"/>
            <w:bottom w:val="none" w:sz="0" w:space="0"/>
            <w:right w:val="none" w:sz="0" w:space="0"/>
          </w:pgBorders>
          <w:pgNumType w:fmt="decimal"/>
          <w:cols w:space="0" w:num="1"/>
          <w:rtlGutter w:val="0"/>
          <w:docGrid w:linePitch="0" w:charSpace="0"/>
        </w:sectPr>
      </w:pPr>
    </w:p>
    <w:p>
      <w:pPr>
        <w:pStyle w:val="62"/>
        <w:numPr>
          <w:ilvl w:val="0"/>
          <w:numId w:val="0"/>
        </w:numPr>
        <w:spacing w:line="240" w:lineRule="auto"/>
        <w:ind w:firstLine="0" w:firstLineChars="0"/>
        <w:rPr>
          <w:rFonts w:hint="eastAsia"/>
          <w:b/>
          <w:bCs/>
          <w:color w:val="auto"/>
          <w:highlight w:val="none"/>
          <w:lang w:val="en-US" w:eastAsia="zh-CN"/>
        </w:rPr>
      </w:pPr>
      <w:r>
        <w:rPr>
          <w:rFonts w:hint="eastAsia"/>
          <w:b/>
          <w:bCs/>
          <w:color w:val="auto"/>
          <w:highlight w:val="none"/>
          <w:lang w:val="en-US" w:eastAsia="zh-CN"/>
        </w:rPr>
        <w:t>标项二：</w:t>
      </w:r>
    </w:p>
    <w:p>
      <w:pPr>
        <w:pStyle w:val="62"/>
        <w:numPr>
          <w:ilvl w:val="0"/>
          <w:numId w:val="0"/>
        </w:numPr>
        <w:spacing w:line="240" w:lineRule="auto"/>
        <w:ind w:firstLine="0" w:firstLineChars="0"/>
        <w:rPr>
          <w:rFonts w:hint="eastAsia"/>
          <w:b/>
          <w:bCs/>
          <w:color w:val="auto"/>
          <w:highlight w:val="none"/>
          <w:lang w:val="en-US" w:eastAsia="zh-CN"/>
        </w:rPr>
      </w:pPr>
      <w:r>
        <w:rPr>
          <w:rFonts w:hint="eastAsia"/>
          <w:b/>
          <w:bCs/>
          <w:color w:val="auto"/>
          <w:highlight w:val="none"/>
          <w:lang w:val="en-US" w:eastAsia="zh-CN"/>
        </w:rPr>
        <w:t>（1）道路保洁清单：</w:t>
      </w:r>
    </w:p>
    <w:p>
      <w:pPr>
        <w:pStyle w:val="62"/>
        <w:numPr>
          <w:ilvl w:val="-1"/>
          <w:numId w:val="0"/>
        </w:numPr>
        <w:spacing w:line="240" w:lineRule="auto"/>
        <w:ind w:firstLine="0" w:firstLineChars="0"/>
        <w:jc w:val="center"/>
        <w:rPr>
          <w:rFonts w:hint="eastAsia" w:asciiTheme="minorEastAsia" w:hAnsiTheme="minorEastAsia" w:eastAsiaTheme="minorEastAsia" w:cstheme="minorEastAsia"/>
          <w:b/>
          <w:bCs/>
          <w:color w:val="auto"/>
          <w:sz w:val="36"/>
          <w:szCs w:val="36"/>
          <w:highlight w:val="none"/>
          <w:lang w:val="en-US" w:eastAsia="zh-CN"/>
        </w:rPr>
      </w:pPr>
      <w:r>
        <w:rPr>
          <w:rFonts w:hint="eastAsia" w:asciiTheme="minorEastAsia" w:hAnsiTheme="minorEastAsia" w:eastAsiaTheme="minorEastAsia" w:cstheme="minorEastAsia"/>
          <w:b/>
          <w:bCs/>
          <w:color w:val="auto"/>
          <w:sz w:val="36"/>
          <w:szCs w:val="36"/>
          <w:highlight w:val="none"/>
          <w:lang w:val="en-US" w:eastAsia="zh-CN"/>
        </w:rPr>
        <w:t>浦沿街道辖区区级道路保洁管养清单</w:t>
      </w:r>
    </w:p>
    <w:p>
      <w:pPr>
        <w:numPr>
          <w:ilvl w:val="-1"/>
          <w:numId w:val="0"/>
        </w:numPr>
        <w:rPr>
          <w:rFonts w:hint="eastAsia"/>
          <w:color w:val="auto"/>
          <w:highlight w:val="none"/>
          <w:lang w:val="en-US" w:eastAsia="zh-CN"/>
        </w:rPr>
      </w:pP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865"/>
        <w:gridCol w:w="1091"/>
        <w:gridCol w:w="1053"/>
        <w:gridCol w:w="626"/>
        <w:gridCol w:w="986"/>
        <w:gridCol w:w="1096"/>
        <w:gridCol w:w="875"/>
        <w:gridCol w:w="1288"/>
        <w:gridCol w:w="894"/>
        <w:gridCol w:w="823"/>
        <w:gridCol w:w="846"/>
        <w:gridCol w:w="1096"/>
        <w:gridCol w:w="1025"/>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blHeader/>
        </w:trPr>
        <w:tc>
          <w:tcPr>
            <w:tcW w:w="446"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序号</w:t>
            </w:r>
          </w:p>
        </w:tc>
        <w:tc>
          <w:tcPr>
            <w:tcW w:w="86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路名</w:t>
            </w:r>
          </w:p>
        </w:tc>
        <w:tc>
          <w:tcPr>
            <w:tcW w:w="109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起</w:t>
            </w:r>
          </w:p>
        </w:tc>
        <w:tc>
          <w:tcPr>
            <w:tcW w:w="1053"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止</w:t>
            </w:r>
          </w:p>
        </w:tc>
        <w:tc>
          <w:tcPr>
            <w:tcW w:w="626"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道路</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类别</w:t>
            </w:r>
          </w:p>
        </w:tc>
        <w:tc>
          <w:tcPr>
            <w:tcW w:w="986"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长度</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(m)</w:t>
            </w:r>
          </w:p>
        </w:tc>
        <w:tc>
          <w:tcPr>
            <w:tcW w:w="6918" w:type="dxa"/>
            <w:gridSpan w:val="7"/>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车行道</w:t>
            </w:r>
          </w:p>
        </w:tc>
        <w:tc>
          <w:tcPr>
            <w:tcW w:w="102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人行道</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路面(㎡)</w:t>
            </w:r>
          </w:p>
        </w:tc>
        <w:tc>
          <w:tcPr>
            <w:tcW w:w="1096"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总面积</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46"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865"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109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1053"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626"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986"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3259" w:type="dxa"/>
            <w:gridSpan w:val="3"/>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快车路面</w:t>
            </w:r>
          </w:p>
        </w:tc>
        <w:tc>
          <w:tcPr>
            <w:tcW w:w="2563" w:type="dxa"/>
            <w:gridSpan w:val="3"/>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慢车路面</w:t>
            </w:r>
          </w:p>
        </w:tc>
        <w:tc>
          <w:tcPr>
            <w:tcW w:w="1096" w:type="dxa"/>
            <w:vMerge w:val="restart"/>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小计</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w:t>
            </w:r>
          </w:p>
        </w:tc>
        <w:tc>
          <w:tcPr>
            <w:tcW w:w="1025"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1096"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46"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865"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1091"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1053"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626"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986"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路面面积(㎡)</w:t>
            </w:r>
          </w:p>
        </w:tc>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宽度</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(m)</w:t>
            </w:r>
          </w:p>
        </w:tc>
        <w:tc>
          <w:tcPr>
            <w:tcW w:w="12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理论长度m)</w:t>
            </w:r>
          </w:p>
        </w:tc>
        <w:tc>
          <w:tcPr>
            <w:tcW w:w="89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路面面积(㎡)</w:t>
            </w:r>
          </w:p>
        </w:tc>
        <w:tc>
          <w:tcPr>
            <w:tcW w:w="82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宽度(m)</w:t>
            </w:r>
          </w:p>
        </w:tc>
        <w:tc>
          <w:tcPr>
            <w:tcW w:w="84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理论长度(m)</w:t>
            </w:r>
          </w:p>
        </w:tc>
        <w:tc>
          <w:tcPr>
            <w:tcW w:w="1096"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1025"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1096"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86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东冠路</w:t>
            </w:r>
          </w:p>
        </w:tc>
        <w:tc>
          <w:tcPr>
            <w:tcW w:w="10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信诚南路</w:t>
            </w:r>
          </w:p>
        </w:tc>
        <w:tc>
          <w:tcPr>
            <w:tcW w:w="105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浦沿路</w:t>
            </w:r>
          </w:p>
        </w:tc>
        <w:tc>
          <w:tcPr>
            <w:tcW w:w="62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二类</w:t>
            </w:r>
          </w:p>
        </w:tc>
        <w:tc>
          <w:tcPr>
            <w:tcW w:w="98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2297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39117.35 </w:t>
            </w:r>
          </w:p>
        </w:tc>
        <w:tc>
          <w:tcPr>
            <w:tcW w:w="87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17.00 </w:t>
            </w:r>
          </w:p>
        </w:tc>
        <w:tc>
          <w:tcPr>
            <w:tcW w:w="128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2301.02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39117.35 </w:t>
            </w:r>
          </w:p>
        </w:tc>
        <w:tc>
          <w:tcPr>
            <w:tcW w:w="102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17773.10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56890.45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865"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信诚南路</w:t>
            </w:r>
          </w:p>
        </w:tc>
        <w:tc>
          <w:tcPr>
            <w:tcW w:w="10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东冠路</w:t>
            </w:r>
          </w:p>
        </w:tc>
        <w:tc>
          <w:tcPr>
            <w:tcW w:w="105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火炬大道</w:t>
            </w:r>
          </w:p>
        </w:tc>
        <w:tc>
          <w:tcPr>
            <w:tcW w:w="62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二类</w:t>
            </w:r>
          </w:p>
        </w:tc>
        <w:tc>
          <w:tcPr>
            <w:tcW w:w="98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1286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35112.53 </w:t>
            </w:r>
          </w:p>
        </w:tc>
        <w:tc>
          <w:tcPr>
            <w:tcW w:w="87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28.00 </w:t>
            </w:r>
          </w:p>
        </w:tc>
        <w:tc>
          <w:tcPr>
            <w:tcW w:w="128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1254.02 </w:t>
            </w:r>
          </w:p>
        </w:tc>
        <w:tc>
          <w:tcPr>
            <w:tcW w:w="894" w:type="dxa"/>
            <w:vAlign w:val="bottom"/>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35112.53 </w:t>
            </w:r>
          </w:p>
        </w:tc>
        <w:tc>
          <w:tcPr>
            <w:tcW w:w="102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4551.46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39663.99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865" w:type="dxa"/>
            <w:vMerge w:val="continue"/>
            <w:vAlign w:val="center"/>
          </w:tcPr>
          <w:p>
            <w:pPr>
              <w:jc w:val="center"/>
              <w:rPr>
                <w:rFonts w:hint="default"/>
                <w:color w:val="auto"/>
                <w:highlight w:val="none"/>
                <w:vertAlign w:val="baseline"/>
                <w:lang w:val="en-US" w:eastAsia="zh-CN"/>
              </w:rPr>
            </w:pPr>
          </w:p>
        </w:tc>
        <w:tc>
          <w:tcPr>
            <w:tcW w:w="10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方陆盛街</w:t>
            </w:r>
          </w:p>
        </w:tc>
        <w:tc>
          <w:tcPr>
            <w:tcW w:w="105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东冠路</w:t>
            </w:r>
          </w:p>
        </w:tc>
        <w:tc>
          <w:tcPr>
            <w:tcW w:w="62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二类</w:t>
            </w:r>
          </w:p>
        </w:tc>
        <w:tc>
          <w:tcPr>
            <w:tcW w:w="98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388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12074.67 </w:t>
            </w:r>
          </w:p>
        </w:tc>
        <w:tc>
          <w:tcPr>
            <w:tcW w:w="87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27.76 </w:t>
            </w:r>
          </w:p>
        </w:tc>
        <w:tc>
          <w:tcPr>
            <w:tcW w:w="128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434.97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12074.67 </w:t>
            </w:r>
          </w:p>
        </w:tc>
        <w:tc>
          <w:tcPr>
            <w:tcW w:w="102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1812.01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13886.68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865"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零磁谷街</w:t>
            </w:r>
          </w:p>
        </w:tc>
        <w:tc>
          <w:tcPr>
            <w:tcW w:w="10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浦沿路</w:t>
            </w:r>
          </w:p>
        </w:tc>
        <w:tc>
          <w:tcPr>
            <w:tcW w:w="105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火炬大道</w:t>
            </w:r>
          </w:p>
        </w:tc>
        <w:tc>
          <w:tcPr>
            <w:tcW w:w="62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二类</w:t>
            </w:r>
          </w:p>
        </w:tc>
        <w:tc>
          <w:tcPr>
            <w:tcW w:w="98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2674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31396.61 </w:t>
            </w:r>
          </w:p>
        </w:tc>
        <w:tc>
          <w:tcPr>
            <w:tcW w:w="87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12.00 </w:t>
            </w:r>
          </w:p>
        </w:tc>
        <w:tc>
          <w:tcPr>
            <w:tcW w:w="128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2616.38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31396.61 </w:t>
            </w:r>
          </w:p>
        </w:tc>
        <w:tc>
          <w:tcPr>
            <w:tcW w:w="102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8103.33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39499.93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865" w:type="dxa"/>
            <w:vMerge w:val="continue"/>
            <w:vAlign w:val="center"/>
          </w:tcPr>
          <w:p>
            <w:pPr>
              <w:jc w:val="center"/>
              <w:rPr>
                <w:rFonts w:hint="default"/>
                <w:color w:val="auto"/>
                <w:highlight w:val="none"/>
                <w:vertAlign w:val="baseline"/>
                <w:lang w:val="en-US" w:eastAsia="zh-CN"/>
              </w:rPr>
            </w:pPr>
          </w:p>
        </w:tc>
        <w:tc>
          <w:tcPr>
            <w:tcW w:w="10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火炬大道</w:t>
            </w:r>
          </w:p>
        </w:tc>
        <w:tc>
          <w:tcPr>
            <w:tcW w:w="105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冠山路</w:t>
            </w:r>
          </w:p>
        </w:tc>
        <w:tc>
          <w:tcPr>
            <w:tcW w:w="62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二类</w:t>
            </w:r>
          </w:p>
        </w:tc>
        <w:tc>
          <w:tcPr>
            <w:tcW w:w="98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580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10123.67 </w:t>
            </w:r>
          </w:p>
        </w:tc>
        <w:tc>
          <w:tcPr>
            <w:tcW w:w="87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17.00 </w:t>
            </w:r>
          </w:p>
        </w:tc>
        <w:tc>
          <w:tcPr>
            <w:tcW w:w="128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595.51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10123.67 </w:t>
            </w:r>
          </w:p>
        </w:tc>
        <w:tc>
          <w:tcPr>
            <w:tcW w:w="102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2796.14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12919.81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865"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明德路</w:t>
            </w:r>
          </w:p>
        </w:tc>
        <w:tc>
          <w:tcPr>
            <w:tcW w:w="10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冠山路</w:t>
            </w:r>
          </w:p>
        </w:tc>
        <w:tc>
          <w:tcPr>
            <w:tcW w:w="105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东冠路</w:t>
            </w:r>
          </w:p>
        </w:tc>
        <w:tc>
          <w:tcPr>
            <w:tcW w:w="62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二类</w:t>
            </w:r>
          </w:p>
        </w:tc>
        <w:tc>
          <w:tcPr>
            <w:tcW w:w="98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744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7154.98 </w:t>
            </w:r>
          </w:p>
        </w:tc>
        <w:tc>
          <w:tcPr>
            <w:tcW w:w="87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9.16 </w:t>
            </w:r>
          </w:p>
        </w:tc>
        <w:tc>
          <w:tcPr>
            <w:tcW w:w="128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781.11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7154.98 </w:t>
            </w:r>
          </w:p>
        </w:tc>
        <w:tc>
          <w:tcPr>
            <w:tcW w:w="102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5242.39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12397.37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865" w:type="dxa"/>
            <w:vMerge w:val="continue"/>
            <w:vAlign w:val="center"/>
          </w:tcPr>
          <w:p>
            <w:pPr>
              <w:jc w:val="center"/>
              <w:rPr>
                <w:rFonts w:hint="default"/>
                <w:color w:val="auto"/>
                <w:highlight w:val="none"/>
                <w:vertAlign w:val="baseline"/>
                <w:lang w:val="en-US" w:eastAsia="zh-CN"/>
              </w:rPr>
            </w:pPr>
          </w:p>
        </w:tc>
        <w:tc>
          <w:tcPr>
            <w:tcW w:w="10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铁路绿化带</w:t>
            </w:r>
          </w:p>
        </w:tc>
        <w:tc>
          <w:tcPr>
            <w:tcW w:w="105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东冠路</w:t>
            </w:r>
          </w:p>
        </w:tc>
        <w:tc>
          <w:tcPr>
            <w:tcW w:w="62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二类</w:t>
            </w:r>
          </w:p>
        </w:tc>
        <w:tc>
          <w:tcPr>
            <w:tcW w:w="98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797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28859.01 </w:t>
            </w:r>
          </w:p>
        </w:tc>
        <w:tc>
          <w:tcPr>
            <w:tcW w:w="87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24.00 </w:t>
            </w:r>
          </w:p>
        </w:tc>
        <w:tc>
          <w:tcPr>
            <w:tcW w:w="128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1202.46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28859.01 </w:t>
            </w:r>
          </w:p>
        </w:tc>
        <w:tc>
          <w:tcPr>
            <w:tcW w:w="102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6467.99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35327.01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865" w:type="dxa"/>
            <w:vMerge w:val="continue"/>
            <w:vAlign w:val="center"/>
          </w:tcPr>
          <w:p>
            <w:pPr>
              <w:jc w:val="center"/>
              <w:rPr>
                <w:rFonts w:hint="default"/>
                <w:color w:val="auto"/>
                <w:highlight w:val="none"/>
                <w:vertAlign w:val="baseline"/>
                <w:lang w:val="en-US" w:eastAsia="zh-CN"/>
              </w:rPr>
            </w:pPr>
          </w:p>
        </w:tc>
        <w:tc>
          <w:tcPr>
            <w:tcW w:w="109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冠新路</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园区二号路</w:t>
            </w:r>
          </w:p>
        </w:tc>
        <w:tc>
          <w:tcPr>
            <w:tcW w:w="62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二类</w:t>
            </w:r>
          </w:p>
        </w:tc>
        <w:tc>
          <w:tcPr>
            <w:tcW w:w="98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579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14068.31 </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24.00 </w:t>
            </w:r>
          </w:p>
        </w:tc>
        <w:tc>
          <w:tcPr>
            <w:tcW w:w="128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586.18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14068.31 </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3082.78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17151.09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86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杨家墩街</w:t>
            </w:r>
          </w:p>
        </w:tc>
        <w:tc>
          <w:tcPr>
            <w:tcW w:w="10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明德路</w:t>
            </w:r>
          </w:p>
        </w:tc>
        <w:tc>
          <w:tcPr>
            <w:tcW w:w="105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浦沿路</w:t>
            </w:r>
          </w:p>
        </w:tc>
        <w:tc>
          <w:tcPr>
            <w:tcW w:w="62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663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5351.83 </w:t>
            </w:r>
          </w:p>
        </w:tc>
        <w:tc>
          <w:tcPr>
            <w:tcW w:w="87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8.95 </w:t>
            </w:r>
          </w:p>
        </w:tc>
        <w:tc>
          <w:tcPr>
            <w:tcW w:w="128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597.97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5351.83 </w:t>
            </w:r>
          </w:p>
        </w:tc>
        <w:tc>
          <w:tcPr>
            <w:tcW w:w="102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5813.49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11165.32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86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生地街</w:t>
            </w:r>
          </w:p>
        </w:tc>
        <w:tc>
          <w:tcPr>
            <w:tcW w:w="10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浦沿路</w:t>
            </w:r>
          </w:p>
        </w:tc>
        <w:tc>
          <w:tcPr>
            <w:tcW w:w="105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明德路</w:t>
            </w:r>
          </w:p>
        </w:tc>
        <w:tc>
          <w:tcPr>
            <w:tcW w:w="62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714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17809.21 </w:t>
            </w:r>
          </w:p>
        </w:tc>
        <w:tc>
          <w:tcPr>
            <w:tcW w:w="87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25.00 </w:t>
            </w:r>
          </w:p>
        </w:tc>
        <w:tc>
          <w:tcPr>
            <w:tcW w:w="128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712.37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17809.21 </w:t>
            </w:r>
          </w:p>
        </w:tc>
        <w:tc>
          <w:tcPr>
            <w:tcW w:w="102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4025.12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21834.33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865"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诚业南路</w:t>
            </w:r>
          </w:p>
        </w:tc>
        <w:tc>
          <w:tcPr>
            <w:tcW w:w="10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东冠路</w:t>
            </w:r>
          </w:p>
        </w:tc>
        <w:tc>
          <w:tcPr>
            <w:tcW w:w="105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仁荣街</w:t>
            </w:r>
          </w:p>
        </w:tc>
        <w:tc>
          <w:tcPr>
            <w:tcW w:w="62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277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3130.19 </w:t>
            </w:r>
          </w:p>
        </w:tc>
        <w:tc>
          <w:tcPr>
            <w:tcW w:w="87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25.08 </w:t>
            </w:r>
          </w:p>
        </w:tc>
        <w:tc>
          <w:tcPr>
            <w:tcW w:w="128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124.81 </w:t>
            </w:r>
          </w:p>
        </w:tc>
        <w:tc>
          <w:tcPr>
            <w:tcW w:w="894" w:type="dxa"/>
            <w:vAlign w:val="bottom"/>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3130.19 </w:t>
            </w:r>
          </w:p>
        </w:tc>
        <w:tc>
          <w:tcPr>
            <w:tcW w:w="102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979.54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4109.74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865" w:type="dxa"/>
            <w:vMerge w:val="continue"/>
            <w:vAlign w:val="center"/>
          </w:tcPr>
          <w:p>
            <w:pPr>
              <w:jc w:val="center"/>
              <w:rPr>
                <w:rFonts w:hint="default"/>
                <w:color w:val="auto"/>
                <w:highlight w:val="none"/>
                <w:vertAlign w:val="baseline"/>
                <w:lang w:val="en-US" w:eastAsia="zh-CN"/>
              </w:rPr>
            </w:pPr>
          </w:p>
        </w:tc>
        <w:tc>
          <w:tcPr>
            <w:tcW w:w="10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浙赣铁路</w:t>
            </w:r>
          </w:p>
        </w:tc>
        <w:tc>
          <w:tcPr>
            <w:tcW w:w="105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中丰路</w:t>
            </w:r>
          </w:p>
        </w:tc>
        <w:tc>
          <w:tcPr>
            <w:tcW w:w="62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3919.54 </w:t>
            </w:r>
          </w:p>
        </w:tc>
        <w:tc>
          <w:tcPr>
            <w:tcW w:w="87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20.00 </w:t>
            </w:r>
          </w:p>
        </w:tc>
        <w:tc>
          <w:tcPr>
            <w:tcW w:w="128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195.98 </w:t>
            </w:r>
          </w:p>
        </w:tc>
        <w:tc>
          <w:tcPr>
            <w:tcW w:w="894" w:type="dxa"/>
            <w:vAlign w:val="bottom"/>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3919.54 </w:t>
            </w:r>
          </w:p>
        </w:tc>
        <w:tc>
          <w:tcPr>
            <w:tcW w:w="102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543.09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4462.63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865" w:type="dxa"/>
            <w:vMerge w:val="continue"/>
            <w:vAlign w:val="center"/>
          </w:tcPr>
          <w:p>
            <w:pPr>
              <w:jc w:val="center"/>
              <w:rPr>
                <w:rFonts w:hint="default"/>
                <w:color w:val="auto"/>
                <w:highlight w:val="none"/>
                <w:vertAlign w:val="baseline"/>
                <w:lang w:val="en-US" w:eastAsia="zh-CN"/>
              </w:rPr>
            </w:pPr>
          </w:p>
        </w:tc>
        <w:tc>
          <w:tcPr>
            <w:tcW w:w="10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冠山路</w:t>
            </w:r>
          </w:p>
        </w:tc>
        <w:tc>
          <w:tcPr>
            <w:tcW w:w="105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仁荣街</w:t>
            </w:r>
          </w:p>
        </w:tc>
        <w:tc>
          <w:tcPr>
            <w:tcW w:w="62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382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5309.73 </w:t>
            </w:r>
          </w:p>
        </w:tc>
        <w:tc>
          <w:tcPr>
            <w:tcW w:w="87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13.00 </w:t>
            </w:r>
          </w:p>
        </w:tc>
        <w:tc>
          <w:tcPr>
            <w:tcW w:w="128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408.44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5309.73 </w:t>
            </w:r>
          </w:p>
        </w:tc>
        <w:tc>
          <w:tcPr>
            <w:tcW w:w="102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1373.22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6682.95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865" w:type="dxa"/>
            <w:vMerge w:val="continue"/>
            <w:vAlign w:val="center"/>
          </w:tcPr>
          <w:p>
            <w:pPr>
              <w:jc w:val="center"/>
              <w:rPr>
                <w:rFonts w:hint="default"/>
                <w:color w:val="auto"/>
                <w:highlight w:val="none"/>
                <w:vertAlign w:val="baseline"/>
                <w:lang w:val="en-US" w:eastAsia="zh-CN"/>
              </w:rPr>
            </w:pPr>
          </w:p>
        </w:tc>
        <w:tc>
          <w:tcPr>
            <w:tcW w:w="10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滨文路</w:t>
            </w:r>
          </w:p>
        </w:tc>
        <w:tc>
          <w:tcPr>
            <w:tcW w:w="105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浙赣铁路南侧绿化带</w:t>
            </w:r>
          </w:p>
        </w:tc>
        <w:tc>
          <w:tcPr>
            <w:tcW w:w="62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330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3919.55 </w:t>
            </w:r>
          </w:p>
        </w:tc>
        <w:tc>
          <w:tcPr>
            <w:tcW w:w="87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17.00 </w:t>
            </w:r>
          </w:p>
        </w:tc>
        <w:tc>
          <w:tcPr>
            <w:tcW w:w="128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230.56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3919.55 </w:t>
            </w:r>
          </w:p>
        </w:tc>
        <w:tc>
          <w:tcPr>
            <w:tcW w:w="102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542.83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4462.38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865" w:type="dxa"/>
            <w:vMerge w:val="continue"/>
            <w:vAlign w:val="center"/>
          </w:tcPr>
          <w:p>
            <w:pPr>
              <w:jc w:val="center"/>
              <w:rPr>
                <w:rFonts w:hint="default"/>
                <w:color w:val="auto"/>
                <w:highlight w:val="none"/>
                <w:vertAlign w:val="baseline"/>
                <w:lang w:val="en-US" w:eastAsia="zh-CN"/>
              </w:rPr>
            </w:pPr>
          </w:p>
        </w:tc>
        <w:tc>
          <w:tcPr>
            <w:tcW w:w="10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滨文路</w:t>
            </w:r>
          </w:p>
        </w:tc>
        <w:tc>
          <w:tcPr>
            <w:tcW w:w="105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东冠路</w:t>
            </w:r>
          </w:p>
        </w:tc>
        <w:tc>
          <w:tcPr>
            <w:tcW w:w="62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451</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6361.7</w:t>
            </w:r>
          </w:p>
        </w:tc>
        <w:tc>
          <w:tcPr>
            <w:tcW w:w="87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14</w:t>
            </w:r>
          </w:p>
        </w:tc>
        <w:tc>
          <w:tcPr>
            <w:tcW w:w="128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454.4</w:t>
            </w:r>
            <w:r>
              <w:rPr>
                <w:rFonts w:hint="eastAsia" w:ascii="宋体" w:hAnsi="宋体" w:cs="宋体"/>
                <w:i w:val="0"/>
                <w:iCs w:val="0"/>
                <w:color w:val="auto"/>
                <w:kern w:val="0"/>
                <w:sz w:val="20"/>
                <w:szCs w:val="20"/>
                <w:highlight w:val="none"/>
                <w:u w:val="none"/>
                <w:lang w:val="en-US" w:eastAsia="zh-CN" w:bidi="ar"/>
              </w:rPr>
              <w:t>1</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6361.7</w:t>
            </w:r>
          </w:p>
        </w:tc>
        <w:tc>
          <w:tcPr>
            <w:tcW w:w="102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1734.57</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8096.27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8</w:t>
            </w:r>
          </w:p>
        </w:tc>
        <w:tc>
          <w:tcPr>
            <w:tcW w:w="865"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南川路</w:t>
            </w:r>
          </w:p>
        </w:tc>
        <w:tc>
          <w:tcPr>
            <w:tcW w:w="10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火炬大道</w:t>
            </w:r>
          </w:p>
        </w:tc>
        <w:tc>
          <w:tcPr>
            <w:tcW w:w="105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冠山路</w:t>
            </w:r>
          </w:p>
        </w:tc>
        <w:tc>
          <w:tcPr>
            <w:tcW w:w="62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920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8833.22 </w:t>
            </w:r>
          </w:p>
        </w:tc>
        <w:tc>
          <w:tcPr>
            <w:tcW w:w="87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9.00 </w:t>
            </w:r>
          </w:p>
        </w:tc>
        <w:tc>
          <w:tcPr>
            <w:tcW w:w="128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981.47 </w:t>
            </w:r>
          </w:p>
        </w:tc>
        <w:tc>
          <w:tcPr>
            <w:tcW w:w="894" w:type="dxa"/>
            <w:vAlign w:val="bottom"/>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8833.22 </w:t>
            </w:r>
          </w:p>
        </w:tc>
        <w:tc>
          <w:tcPr>
            <w:tcW w:w="102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2802.88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11636.10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865"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10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滨文路</w:t>
            </w:r>
          </w:p>
        </w:tc>
        <w:tc>
          <w:tcPr>
            <w:tcW w:w="105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仁荣街</w:t>
            </w:r>
          </w:p>
        </w:tc>
        <w:tc>
          <w:tcPr>
            <w:tcW w:w="62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618</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17974.65</w:t>
            </w:r>
          </w:p>
        </w:tc>
        <w:tc>
          <w:tcPr>
            <w:tcW w:w="87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23</w:t>
            </w:r>
          </w:p>
        </w:tc>
        <w:tc>
          <w:tcPr>
            <w:tcW w:w="128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781.5</w:t>
            </w:r>
            <w:r>
              <w:rPr>
                <w:rFonts w:hint="eastAsia" w:ascii="宋体" w:hAnsi="宋体" w:cs="宋体"/>
                <w:i w:val="0"/>
                <w:iCs w:val="0"/>
                <w:color w:val="auto"/>
                <w:kern w:val="0"/>
                <w:sz w:val="20"/>
                <w:szCs w:val="20"/>
                <w:highlight w:val="none"/>
                <w:u w:val="none"/>
                <w:lang w:val="en-US" w:eastAsia="zh-CN" w:bidi="ar"/>
              </w:rPr>
              <w:t>1</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17974.65</w:t>
            </w:r>
          </w:p>
        </w:tc>
        <w:tc>
          <w:tcPr>
            <w:tcW w:w="102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2642.13</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20616.78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9</w:t>
            </w:r>
          </w:p>
        </w:tc>
        <w:tc>
          <w:tcPr>
            <w:tcW w:w="86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明志路</w:t>
            </w:r>
          </w:p>
        </w:tc>
        <w:tc>
          <w:tcPr>
            <w:tcW w:w="10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勤业路</w:t>
            </w:r>
          </w:p>
        </w:tc>
        <w:tc>
          <w:tcPr>
            <w:tcW w:w="105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至善路</w:t>
            </w:r>
          </w:p>
        </w:tc>
        <w:tc>
          <w:tcPr>
            <w:tcW w:w="62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726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5104.06 </w:t>
            </w:r>
          </w:p>
        </w:tc>
        <w:tc>
          <w:tcPr>
            <w:tcW w:w="87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7.06 </w:t>
            </w:r>
          </w:p>
        </w:tc>
        <w:tc>
          <w:tcPr>
            <w:tcW w:w="128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722.95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5104.06 </w:t>
            </w:r>
          </w:p>
        </w:tc>
        <w:tc>
          <w:tcPr>
            <w:tcW w:w="102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4395.36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9499.42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10</w:t>
            </w:r>
          </w:p>
        </w:tc>
        <w:tc>
          <w:tcPr>
            <w:tcW w:w="86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至仁街</w:t>
            </w:r>
          </w:p>
        </w:tc>
        <w:tc>
          <w:tcPr>
            <w:tcW w:w="10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明德路</w:t>
            </w:r>
          </w:p>
        </w:tc>
        <w:tc>
          <w:tcPr>
            <w:tcW w:w="105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滨文工贸科技园门口</w:t>
            </w:r>
          </w:p>
        </w:tc>
        <w:tc>
          <w:tcPr>
            <w:tcW w:w="62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867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5841.98 </w:t>
            </w:r>
          </w:p>
        </w:tc>
        <w:tc>
          <w:tcPr>
            <w:tcW w:w="87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6.90 </w:t>
            </w:r>
          </w:p>
        </w:tc>
        <w:tc>
          <w:tcPr>
            <w:tcW w:w="128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846.66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5841.98 </w:t>
            </w:r>
          </w:p>
        </w:tc>
        <w:tc>
          <w:tcPr>
            <w:tcW w:w="102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5302.18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11144.16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11</w:t>
            </w:r>
          </w:p>
        </w:tc>
        <w:tc>
          <w:tcPr>
            <w:tcW w:w="86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杰青路</w:t>
            </w:r>
          </w:p>
        </w:tc>
        <w:tc>
          <w:tcPr>
            <w:tcW w:w="10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零磁谷街</w:t>
            </w:r>
          </w:p>
        </w:tc>
        <w:tc>
          <w:tcPr>
            <w:tcW w:w="105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长桥巷</w:t>
            </w:r>
          </w:p>
        </w:tc>
        <w:tc>
          <w:tcPr>
            <w:tcW w:w="62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452.00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4191.48 </w:t>
            </w:r>
          </w:p>
        </w:tc>
        <w:tc>
          <w:tcPr>
            <w:tcW w:w="87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9.00 </w:t>
            </w:r>
          </w:p>
        </w:tc>
        <w:tc>
          <w:tcPr>
            <w:tcW w:w="128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465.72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4191.48 </w:t>
            </w:r>
          </w:p>
        </w:tc>
        <w:tc>
          <w:tcPr>
            <w:tcW w:w="102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2296.40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6487.88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12</w:t>
            </w:r>
          </w:p>
        </w:tc>
        <w:tc>
          <w:tcPr>
            <w:tcW w:w="86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紫云路</w:t>
            </w:r>
          </w:p>
        </w:tc>
        <w:tc>
          <w:tcPr>
            <w:tcW w:w="10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零磁谷街（浦炬街）</w:t>
            </w:r>
          </w:p>
        </w:tc>
        <w:tc>
          <w:tcPr>
            <w:tcW w:w="105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回龙庵街（浦湖路）</w:t>
            </w:r>
          </w:p>
        </w:tc>
        <w:tc>
          <w:tcPr>
            <w:tcW w:w="62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195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2268.61 </w:t>
            </w:r>
          </w:p>
        </w:tc>
        <w:tc>
          <w:tcPr>
            <w:tcW w:w="87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11.75 </w:t>
            </w:r>
          </w:p>
        </w:tc>
        <w:tc>
          <w:tcPr>
            <w:tcW w:w="128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193.07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2268.61 </w:t>
            </w:r>
          </w:p>
        </w:tc>
        <w:tc>
          <w:tcPr>
            <w:tcW w:w="102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1011.32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3279.93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13</w:t>
            </w:r>
          </w:p>
        </w:tc>
        <w:tc>
          <w:tcPr>
            <w:tcW w:w="865"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至善路</w:t>
            </w:r>
          </w:p>
        </w:tc>
        <w:tc>
          <w:tcPr>
            <w:tcW w:w="10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东冠路</w:t>
            </w:r>
          </w:p>
        </w:tc>
        <w:tc>
          <w:tcPr>
            <w:tcW w:w="105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冠山路</w:t>
            </w:r>
          </w:p>
        </w:tc>
        <w:tc>
          <w:tcPr>
            <w:tcW w:w="62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720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7736.33 </w:t>
            </w:r>
          </w:p>
        </w:tc>
        <w:tc>
          <w:tcPr>
            <w:tcW w:w="87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9.50 </w:t>
            </w:r>
          </w:p>
        </w:tc>
        <w:tc>
          <w:tcPr>
            <w:tcW w:w="128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814.35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7736.33 </w:t>
            </w:r>
          </w:p>
        </w:tc>
        <w:tc>
          <w:tcPr>
            <w:tcW w:w="102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5094.64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12830.97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865" w:type="dxa"/>
            <w:vMerge w:val="continue"/>
            <w:vAlign w:val="center"/>
          </w:tcPr>
          <w:p>
            <w:pPr>
              <w:jc w:val="center"/>
              <w:rPr>
                <w:rFonts w:hint="default"/>
                <w:color w:val="auto"/>
                <w:highlight w:val="none"/>
                <w:vertAlign w:val="baseline"/>
                <w:lang w:val="en-US" w:eastAsia="zh-CN"/>
              </w:rPr>
            </w:pPr>
          </w:p>
        </w:tc>
        <w:tc>
          <w:tcPr>
            <w:tcW w:w="10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滨文路</w:t>
            </w:r>
          </w:p>
        </w:tc>
        <w:tc>
          <w:tcPr>
            <w:tcW w:w="105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明志路</w:t>
            </w:r>
          </w:p>
        </w:tc>
        <w:tc>
          <w:tcPr>
            <w:tcW w:w="62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371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3188.01 </w:t>
            </w:r>
          </w:p>
        </w:tc>
        <w:tc>
          <w:tcPr>
            <w:tcW w:w="87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8.00 </w:t>
            </w:r>
          </w:p>
        </w:tc>
        <w:tc>
          <w:tcPr>
            <w:tcW w:w="128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398.50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3188.01 </w:t>
            </w:r>
          </w:p>
        </w:tc>
        <w:tc>
          <w:tcPr>
            <w:tcW w:w="102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567.03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3755.04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Times New Roman" w:hAnsi="Times New Roman" w:eastAsia="宋体" w:cs="Times New Roman"/>
                <w:i w:val="0"/>
                <w:iCs w:val="0"/>
                <w:color w:val="auto"/>
                <w:kern w:val="2"/>
                <w:sz w:val="21"/>
                <w:szCs w:val="24"/>
                <w:highlight w:val="none"/>
                <w:u w:val="none"/>
                <w:lang w:val="en-US" w:eastAsia="zh-CN" w:bidi="ar"/>
              </w:rPr>
              <w:t>14</w:t>
            </w:r>
          </w:p>
        </w:tc>
        <w:tc>
          <w:tcPr>
            <w:tcW w:w="86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汤吴家路</w:t>
            </w:r>
          </w:p>
        </w:tc>
        <w:tc>
          <w:tcPr>
            <w:tcW w:w="10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冠山路</w:t>
            </w:r>
          </w:p>
        </w:tc>
        <w:tc>
          <w:tcPr>
            <w:tcW w:w="105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东冠路</w:t>
            </w:r>
          </w:p>
        </w:tc>
        <w:tc>
          <w:tcPr>
            <w:tcW w:w="62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346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5488.91 </w:t>
            </w:r>
          </w:p>
        </w:tc>
        <w:tc>
          <w:tcPr>
            <w:tcW w:w="87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12.00 </w:t>
            </w:r>
          </w:p>
        </w:tc>
        <w:tc>
          <w:tcPr>
            <w:tcW w:w="128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457.41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5488.91 </w:t>
            </w:r>
          </w:p>
        </w:tc>
        <w:tc>
          <w:tcPr>
            <w:tcW w:w="102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2902.95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8391.86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Times New Roman" w:hAnsi="Times New Roman" w:eastAsia="宋体" w:cs="Times New Roman"/>
                <w:i w:val="0"/>
                <w:iCs w:val="0"/>
                <w:color w:val="auto"/>
                <w:kern w:val="2"/>
                <w:sz w:val="21"/>
                <w:szCs w:val="24"/>
                <w:highlight w:val="none"/>
                <w:u w:val="none"/>
                <w:lang w:val="en-US" w:eastAsia="zh-CN" w:bidi="ar"/>
              </w:rPr>
              <w:t>15</w:t>
            </w:r>
          </w:p>
        </w:tc>
        <w:tc>
          <w:tcPr>
            <w:tcW w:w="86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艺洲街</w:t>
            </w:r>
          </w:p>
        </w:tc>
        <w:tc>
          <w:tcPr>
            <w:tcW w:w="109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明德路</w:t>
            </w:r>
          </w:p>
        </w:tc>
        <w:tc>
          <w:tcPr>
            <w:tcW w:w="105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小区道路</w:t>
            </w:r>
          </w:p>
        </w:tc>
        <w:tc>
          <w:tcPr>
            <w:tcW w:w="62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437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4744.56 </w:t>
            </w:r>
          </w:p>
        </w:tc>
        <w:tc>
          <w:tcPr>
            <w:tcW w:w="87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10.04 </w:t>
            </w:r>
          </w:p>
        </w:tc>
        <w:tc>
          <w:tcPr>
            <w:tcW w:w="128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472.57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4744.56 </w:t>
            </w:r>
          </w:p>
        </w:tc>
        <w:tc>
          <w:tcPr>
            <w:tcW w:w="1025"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1820.28 </w:t>
            </w:r>
          </w:p>
        </w:tc>
        <w:tc>
          <w:tcPr>
            <w:tcW w:w="109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6564.84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Times New Roman" w:hAnsi="Times New Roman" w:eastAsia="宋体" w:cs="Times New Roman"/>
                <w:i w:val="0"/>
                <w:iCs w:val="0"/>
                <w:color w:val="auto"/>
                <w:kern w:val="2"/>
                <w:sz w:val="21"/>
                <w:szCs w:val="24"/>
                <w:highlight w:val="none"/>
                <w:u w:val="none"/>
                <w:lang w:val="en-US" w:eastAsia="zh-CN" w:bidi="ar"/>
              </w:rPr>
              <w:t>16</w:t>
            </w:r>
          </w:p>
        </w:tc>
        <w:tc>
          <w:tcPr>
            <w:tcW w:w="8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智源巷</w:t>
            </w:r>
          </w:p>
        </w:tc>
        <w:tc>
          <w:tcPr>
            <w:tcW w:w="109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东冠路</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北侧到底</w:t>
            </w:r>
          </w:p>
        </w:tc>
        <w:tc>
          <w:tcPr>
            <w:tcW w:w="62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428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6577.23 </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13.00 </w:t>
            </w:r>
          </w:p>
        </w:tc>
        <w:tc>
          <w:tcPr>
            <w:tcW w:w="128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505.94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6577.23 </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2817.46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9394.69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Times New Roman" w:hAnsi="Times New Roman" w:eastAsia="宋体" w:cs="Times New Roman"/>
                <w:i w:val="0"/>
                <w:iCs w:val="0"/>
                <w:color w:val="auto"/>
                <w:kern w:val="2"/>
                <w:sz w:val="21"/>
                <w:szCs w:val="24"/>
                <w:highlight w:val="none"/>
                <w:u w:val="none"/>
                <w:lang w:val="en-US" w:eastAsia="zh-CN" w:bidi="ar"/>
              </w:rPr>
              <w:t>17</w:t>
            </w:r>
          </w:p>
        </w:tc>
        <w:tc>
          <w:tcPr>
            <w:tcW w:w="8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芳沁街</w:t>
            </w:r>
          </w:p>
        </w:tc>
        <w:tc>
          <w:tcPr>
            <w:tcW w:w="109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浦沿路</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明德路</w:t>
            </w:r>
          </w:p>
        </w:tc>
        <w:tc>
          <w:tcPr>
            <w:tcW w:w="62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640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7961.38 </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12.00 </w:t>
            </w:r>
          </w:p>
        </w:tc>
        <w:tc>
          <w:tcPr>
            <w:tcW w:w="128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663.45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7961.38 </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3284.44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11245.82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18</w:t>
            </w:r>
          </w:p>
        </w:tc>
        <w:tc>
          <w:tcPr>
            <w:tcW w:w="865"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方陆盛街</w:t>
            </w:r>
          </w:p>
        </w:tc>
        <w:tc>
          <w:tcPr>
            <w:tcW w:w="109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火炬大道</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谷丰巷</w:t>
            </w:r>
          </w:p>
        </w:tc>
        <w:tc>
          <w:tcPr>
            <w:tcW w:w="62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206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2294.92 </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12.00 </w:t>
            </w:r>
          </w:p>
        </w:tc>
        <w:tc>
          <w:tcPr>
            <w:tcW w:w="128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191.24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2294.92 </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761.12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3056.04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865"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109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谷丰巷</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信诚路</w:t>
            </w:r>
          </w:p>
        </w:tc>
        <w:tc>
          <w:tcPr>
            <w:tcW w:w="62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514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4699.53 </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17.00 </w:t>
            </w:r>
          </w:p>
        </w:tc>
        <w:tc>
          <w:tcPr>
            <w:tcW w:w="128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276.44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4699.53 </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1459.38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6158.91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19</w:t>
            </w:r>
          </w:p>
        </w:tc>
        <w:tc>
          <w:tcPr>
            <w:tcW w:w="865"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创智街</w:t>
            </w:r>
          </w:p>
        </w:tc>
        <w:tc>
          <w:tcPr>
            <w:tcW w:w="109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明德路</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汤吴家路</w:t>
            </w:r>
          </w:p>
        </w:tc>
        <w:tc>
          <w:tcPr>
            <w:tcW w:w="62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512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7532.59 </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13.84 </w:t>
            </w:r>
          </w:p>
        </w:tc>
        <w:tc>
          <w:tcPr>
            <w:tcW w:w="128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544.26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7532.59 </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2413.63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9946.22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865"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109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火炬大道</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信诚南路</w:t>
            </w:r>
          </w:p>
        </w:tc>
        <w:tc>
          <w:tcPr>
            <w:tcW w:w="62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690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9529.53 </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14.00 </w:t>
            </w:r>
          </w:p>
        </w:tc>
        <w:tc>
          <w:tcPr>
            <w:tcW w:w="128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680.68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9529.53 </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2030.20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11559.73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20</w:t>
            </w:r>
          </w:p>
        </w:tc>
        <w:tc>
          <w:tcPr>
            <w:tcW w:w="8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德育路</w:t>
            </w:r>
          </w:p>
        </w:tc>
        <w:tc>
          <w:tcPr>
            <w:tcW w:w="109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东冠路</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炬瑞弄</w:t>
            </w:r>
          </w:p>
        </w:tc>
        <w:tc>
          <w:tcPr>
            <w:tcW w:w="62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177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1181.76 </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7.09 </w:t>
            </w:r>
          </w:p>
        </w:tc>
        <w:tc>
          <w:tcPr>
            <w:tcW w:w="128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166.68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1181.76 </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272.69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1454.45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21</w:t>
            </w:r>
          </w:p>
        </w:tc>
        <w:tc>
          <w:tcPr>
            <w:tcW w:w="865"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仁荣街</w:t>
            </w:r>
          </w:p>
        </w:tc>
        <w:tc>
          <w:tcPr>
            <w:tcW w:w="109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火炬大道</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诚业南路</w:t>
            </w:r>
          </w:p>
        </w:tc>
        <w:tc>
          <w:tcPr>
            <w:tcW w:w="62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460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3358.96 </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8.00 </w:t>
            </w:r>
          </w:p>
        </w:tc>
        <w:tc>
          <w:tcPr>
            <w:tcW w:w="128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419.87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3358.96 </w:t>
            </w:r>
          </w:p>
        </w:tc>
        <w:tc>
          <w:tcPr>
            <w:tcW w:w="1025" w:type="dxa"/>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3358.96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865"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109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诚业南路</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信诚南路</w:t>
            </w:r>
          </w:p>
        </w:tc>
        <w:tc>
          <w:tcPr>
            <w:tcW w:w="62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243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2072.47 </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8.00 </w:t>
            </w:r>
          </w:p>
        </w:tc>
        <w:tc>
          <w:tcPr>
            <w:tcW w:w="128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259.06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2072.47 </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680.13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2752.60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22</w:t>
            </w:r>
          </w:p>
        </w:tc>
        <w:tc>
          <w:tcPr>
            <w:tcW w:w="8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博研弄</w:t>
            </w:r>
          </w:p>
        </w:tc>
        <w:tc>
          <w:tcPr>
            <w:tcW w:w="109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南川路</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诚业南路</w:t>
            </w:r>
          </w:p>
        </w:tc>
        <w:tc>
          <w:tcPr>
            <w:tcW w:w="62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380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2182.14 </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8.00 </w:t>
            </w:r>
          </w:p>
        </w:tc>
        <w:tc>
          <w:tcPr>
            <w:tcW w:w="128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272.77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2182.14 </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990.77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3172.90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23</w:t>
            </w:r>
          </w:p>
        </w:tc>
        <w:tc>
          <w:tcPr>
            <w:tcW w:w="8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炬瑞弄</w:t>
            </w:r>
          </w:p>
        </w:tc>
        <w:tc>
          <w:tcPr>
            <w:tcW w:w="109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德育路</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火炬大道</w:t>
            </w:r>
          </w:p>
        </w:tc>
        <w:tc>
          <w:tcPr>
            <w:tcW w:w="62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140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950.30 </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8.00 </w:t>
            </w:r>
          </w:p>
        </w:tc>
        <w:tc>
          <w:tcPr>
            <w:tcW w:w="128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118.79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950.30 </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418.85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1369.15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24</w:t>
            </w:r>
          </w:p>
        </w:tc>
        <w:tc>
          <w:tcPr>
            <w:tcW w:w="8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冠业巷</w:t>
            </w:r>
          </w:p>
        </w:tc>
        <w:tc>
          <w:tcPr>
            <w:tcW w:w="109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东冠路</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冠新路（清旷街）</w:t>
            </w:r>
          </w:p>
        </w:tc>
        <w:tc>
          <w:tcPr>
            <w:tcW w:w="62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325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2671.43 </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8.00 </w:t>
            </w:r>
          </w:p>
        </w:tc>
        <w:tc>
          <w:tcPr>
            <w:tcW w:w="128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333.93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2671.43 </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1043.47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3714.90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25</w:t>
            </w:r>
          </w:p>
        </w:tc>
        <w:tc>
          <w:tcPr>
            <w:tcW w:w="8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勤学路</w:t>
            </w:r>
          </w:p>
        </w:tc>
        <w:tc>
          <w:tcPr>
            <w:tcW w:w="109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艺洲街</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滨文路</w:t>
            </w:r>
          </w:p>
        </w:tc>
        <w:tc>
          <w:tcPr>
            <w:tcW w:w="62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272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2766.28 </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9.00 </w:t>
            </w:r>
          </w:p>
        </w:tc>
        <w:tc>
          <w:tcPr>
            <w:tcW w:w="128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307.36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2766.28 </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247.49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3013.77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26</w:t>
            </w:r>
          </w:p>
        </w:tc>
        <w:tc>
          <w:tcPr>
            <w:tcW w:w="8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勤业路</w:t>
            </w:r>
          </w:p>
        </w:tc>
        <w:tc>
          <w:tcPr>
            <w:tcW w:w="109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滨文路</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明志路</w:t>
            </w:r>
          </w:p>
        </w:tc>
        <w:tc>
          <w:tcPr>
            <w:tcW w:w="62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89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874.64 </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8.00 </w:t>
            </w:r>
          </w:p>
        </w:tc>
        <w:tc>
          <w:tcPr>
            <w:tcW w:w="128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109.33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874.64 </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251.24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1125.88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27</w:t>
            </w:r>
          </w:p>
        </w:tc>
        <w:tc>
          <w:tcPr>
            <w:tcW w:w="8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谷丰巷</w:t>
            </w:r>
          </w:p>
        </w:tc>
        <w:tc>
          <w:tcPr>
            <w:tcW w:w="109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方陆盛街</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铁路</w:t>
            </w:r>
          </w:p>
        </w:tc>
        <w:tc>
          <w:tcPr>
            <w:tcW w:w="62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227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1996.50 </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8.00 </w:t>
            </w:r>
          </w:p>
        </w:tc>
        <w:tc>
          <w:tcPr>
            <w:tcW w:w="128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249.56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1996.50 </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891.17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2887.67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28</w:t>
            </w:r>
          </w:p>
        </w:tc>
        <w:tc>
          <w:tcPr>
            <w:tcW w:w="8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常学街</w:t>
            </w:r>
          </w:p>
        </w:tc>
        <w:tc>
          <w:tcPr>
            <w:tcW w:w="109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南川路</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冠山路</w:t>
            </w:r>
          </w:p>
        </w:tc>
        <w:tc>
          <w:tcPr>
            <w:tcW w:w="62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870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9029.48 </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10.00 </w:t>
            </w:r>
          </w:p>
        </w:tc>
        <w:tc>
          <w:tcPr>
            <w:tcW w:w="128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902.95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9029.48 </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4037.60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13067.08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29</w:t>
            </w:r>
          </w:p>
        </w:tc>
        <w:tc>
          <w:tcPr>
            <w:tcW w:w="8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中沙渡弄</w:t>
            </w:r>
          </w:p>
        </w:tc>
        <w:tc>
          <w:tcPr>
            <w:tcW w:w="109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谷丰巷</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诚业南路</w:t>
            </w:r>
          </w:p>
        </w:tc>
        <w:tc>
          <w:tcPr>
            <w:tcW w:w="62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80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1703.21 </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18.00 </w:t>
            </w:r>
          </w:p>
        </w:tc>
        <w:tc>
          <w:tcPr>
            <w:tcW w:w="128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94.62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1703.21 </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581.90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2285.11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30</w:t>
            </w:r>
          </w:p>
        </w:tc>
        <w:tc>
          <w:tcPr>
            <w:tcW w:w="865"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杨月巷</w:t>
            </w:r>
          </w:p>
        </w:tc>
        <w:tc>
          <w:tcPr>
            <w:tcW w:w="109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生地街</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北侧支路</w:t>
            </w:r>
          </w:p>
        </w:tc>
        <w:tc>
          <w:tcPr>
            <w:tcW w:w="62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210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1947.99 </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8.00 </w:t>
            </w:r>
          </w:p>
        </w:tc>
        <w:tc>
          <w:tcPr>
            <w:tcW w:w="128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243.50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1947.99 </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575.93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2523.92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865"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109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芳沁街</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东冠路</w:t>
            </w:r>
          </w:p>
        </w:tc>
        <w:tc>
          <w:tcPr>
            <w:tcW w:w="62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430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3516.41 </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8.00 </w:t>
            </w:r>
          </w:p>
        </w:tc>
        <w:tc>
          <w:tcPr>
            <w:tcW w:w="128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439.55 </w:t>
            </w:r>
          </w:p>
        </w:tc>
        <w:tc>
          <w:tcPr>
            <w:tcW w:w="894" w:type="dxa"/>
            <w:vAlign w:val="center"/>
          </w:tcPr>
          <w:p>
            <w:pPr>
              <w:jc w:val="center"/>
              <w:rPr>
                <w:rFonts w:hint="default"/>
                <w:color w:val="auto"/>
                <w:highlight w:val="none"/>
                <w:vertAlign w:val="baseline"/>
                <w:lang w:val="en-US" w:eastAsia="zh-CN"/>
              </w:rPr>
            </w:pPr>
          </w:p>
        </w:tc>
        <w:tc>
          <w:tcPr>
            <w:tcW w:w="823" w:type="dxa"/>
            <w:vAlign w:val="center"/>
          </w:tcPr>
          <w:p>
            <w:pPr>
              <w:jc w:val="center"/>
              <w:rPr>
                <w:rFonts w:hint="default"/>
                <w:color w:val="auto"/>
                <w:highlight w:val="none"/>
                <w:vertAlign w:val="baseline"/>
                <w:lang w:val="en-US" w:eastAsia="zh-CN"/>
              </w:rPr>
            </w:pPr>
          </w:p>
        </w:tc>
        <w:tc>
          <w:tcPr>
            <w:tcW w:w="846" w:type="dxa"/>
            <w:vAlign w:val="center"/>
          </w:tcPr>
          <w:p>
            <w:pPr>
              <w:jc w:val="center"/>
              <w:rPr>
                <w:rFonts w:hint="default"/>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3516.41 </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1688.96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5205.38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31</w:t>
            </w:r>
          </w:p>
        </w:tc>
        <w:tc>
          <w:tcPr>
            <w:tcW w:w="8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金盛工业园南侧规划支路</w:t>
            </w:r>
          </w:p>
        </w:tc>
        <w:tc>
          <w:tcPr>
            <w:tcW w:w="109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创智街</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冠山路</w:t>
            </w:r>
          </w:p>
        </w:tc>
        <w:tc>
          <w:tcPr>
            <w:tcW w:w="62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328.39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724.75 </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8.06 </w:t>
            </w:r>
          </w:p>
        </w:tc>
        <w:tc>
          <w:tcPr>
            <w:tcW w:w="128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89.92 </w:t>
            </w:r>
          </w:p>
        </w:tc>
        <w:tc>
          <w:tcPr>
            <w:tcW w:w="894" w:type="dxa"/>
            <w:vAlign w:val="center"/>
          </w:tcPr>
          <w:p>
            <w:pPr>
              <w:jc w:val="center"/>
              <w:rPr>
                <w:rFonts w:hint="eastAsia" w:ascii="宋体" w:hAnsi="宋体" w:eastAsia="宋体" w:cs="宋体"/>
                <w:color w:val="auto"/>
                <w:highlight w:val="none"/>
                <w:vertAlign w:val="baseline"/>
                <w:lang w:val="en-US" w:eastAsia="zh-CN"/>
              </w:rPr>
            </w:pPr>
          </w:p>
        </w:tc>
        <w:tc>
          <w:tcPr>
            <w:tcW w:w="823" w:type="dxa"/>
            <w:vAlign w:val="center"/>
          </w:tcPr>
          <w:p>
            <w:pPr>
              <w:jc w:val="center"/>
              <w:rPr>
                <w:rFonts w:hint="eastAsia" w:ascii="宋体" w:hAnsi="宋体" w:eastAsia="宋体" w:cs="宋体"/>
                <w:color w:val="auto"/>
                <w:highlight w:val="none"/>
                <w:vertAlign w:val="baseline"/>
                <w:lang w:val="en-US" w:eastAsia="zh-CN"/>
              </w:rPr>
            </w:pPr>
          </w:p>
        </w:tc>
        <w:tc>
          <w:tcPr>
            <w:tcW w:w="846" w:type="dxa"/>
            <w:vAlign w:val="center"/>
          </w:tcPr>
          <w:p>
            <w:pPr>
              <w:jc w:val="center"/>
              <w:rPr>
                <w:rFonts w:hint="eastAsia" w:ascii="宋体" w:hAnsi="宋体" w:eastAsia="宋体" w:cs="宋体"/>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724.75 </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1334.38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2059.14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32</w:t>
            </w:r>
          </w:p>
        </w:tc>
        <w:tc>
          <w:tcPr>
            <w:tcW w:w="8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回龙庵路整治</w:t>
            </w:r>
          </w:p>
        </w:tc>
        <w:tc>
          <w:tcPr>
            <w:tcW w:w="109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浦沿路</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火炬大道</w:t>
            </w:r>
          </w:p>
        </w:tc>
        <w:tc>
          <w:tcPr>
            <w:tcW w:w="62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1715.73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16829.78 </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9.49 </w:t>
            </w:r>
          </w:p>
        </w:tc>
        <w:tc>
          <w:tcPr>
            <w:tcW w:w="128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1773.42 </w:t>
            </w:r>
          </w:p>
        </w:tc>
        <w:tc>
          <w:tcPr>
            <w:tcW w:w="894" w:type="dxa"/>
            <w:vAlign w:val="center"/>
          </w:tcPr>
          <w:p>
            <w:pPr>
              <w:jc w:val="center"/>
              <w:rPr>
                <w:rFonts w:hint="eastAsia" w:ascii="宋体" w:hAnsi="宋体" w:eastAsia="宋体" w:cs="宋体"/>
                <w:color w:val="auto"/>
                <w:highlight w:val="none"/>
                <w:vertAlign w:val="baseline"/>
                <w:lang w:val="en-US" w:eastAsia="zh-CN"/>
              </w:rPr>
            </w:pPr>
          </w:p>
        </w:tc>
        <w:tc>
          <w:tcPr>
            <w:tcW w:w="823" w:type="dxa"/>
            <w:vAlign w:val="center"/>
          </w:tcPr>
          <w:p>
            <w:pPr>
              <w:jc w:val="center"/>
              <w:rPr>
                <w:rFonts w:hint="eastAsia" w:ascii="宋体" w:hAnsi="宋体" w:eastAsia="宋体" w:cs="宋体"/>
                <w:color w:val="auto"/>
                <w:highlight w:val="none"/>
                <w:vertAlign w:val="baseline"/>
                <w:lang w:val="en-US" w:eastAsia="zh-CN"/>
              </w:rPr>
            </w:pPr>
          </w:p>
        </w:tc>
        <w:tc>
          <w:tcPr>
            <w:tcW w:w="846" w:type="dxa"/>
            <w:vAlign w:val="center"/>
          </w:tcPr>
          <w:p>
            <w:pPr>
              <w:jc w:val="center"/>
              <w:rPr>
                <w:rFonts w:hint="eastAsia" w:ascii="宋体" w:hAnsi="宋体" w:eastAsia="宋体" w:cs="宋体"/>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16829.78 </w:t>
            </w:r>
          </w:p>
        </w:tc>
        <w:tc>
          <w:tcPr>
            <w:tcW w:w="1025" w:type="dxa"/>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16829.78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33</w:t>
            </w:r>
          </w:p>
        </w:tc>
        <w:tc>
          <w:tcPr>
            <w:tcW w:w="8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回龙庵路</w:t>
            </w:r>
          </w:p>
        </w:tc>
        <w:tc>
          <w:tcPr>
            <w:tcW w:w="109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浦炬路</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紫红岭路</w:t>
            </w:r>
          </w:p>
        </w:tc>
        <w:tc>
          <w:tcPr>
            <w:tcW w:w="62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337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3454.30 </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11.13 </w:t>
            </w:r>
          </w:p>
        </w:tc>
        <w:tc>
          <w:tcPr>
            <w:tcW w:w="128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310.36 </w:t>
            </w:r>
          </w:p>
        </w:tc>
        <w:tc>
          <w:tcPr>
            <w:tcW w:w="894" w:type="dxa"/>
            <w:vAlign w:val="center"/>
          </w:tcPr>
          <w:p>
            <w:pPr>
              <w:jc w:val="center"/>
              <w:rPr>
                <w:rFonts w:hint="eastAsia" w:ascii="宋体" w:hAnsi="宋体" w:eastAsia="宋体" w:cs="宋体"/>
                <w:color w:val="auto"/>
                <w:highlight w:val="none"/>
                <w:vertAlign w:val="baseline"/>
                <w:lang w:val="en-US" w:eastAsia="zh-CN"/>
              </w:rPr>
            </w:pPr>
          </w:p>
        </w:tc>
        <w:tc>
          <w:tcPr>
            <w:tcW w:w="823" w:type="dxa"/>
            <w:vAlign w:val="center"/>
          </w:tcPr>
          <w:p>
            <w:pPr>
              <w:jc w:val="center"/>
              <w:rPr>
                <w:rFonts w:hint="eastAsia" w:ascii="宋体" w:hAnsi="宋体" w:eastAsia="宋体" w:cs="宋体"/>
                <w:color w:val="auto"/>
                <w:highlight w:val="none"/>
                <w:vertAlign w:val="baseline"/>
                <w:lang w:val="en-US" w:eastAsia="zh-CN"/>
              </w:rPr>
            </w:pPr>
          </w:p>
        </w:tc>
        <w:tc>
          <w:tcPr>
            <w:tcW w:w="846" w:type="dxa"/>
            <w:vAlign w:val="center"/>
          </w:tcPr>
          <w:p>
            <w:pPr>
              <w:jc w:val="center"/>
              <w:rPr>
                <w:rFonts w:hint="eastAsia" w:ascii="宋体" w:hAnsi="宋体" w:eastAsia="宋体" w:cs="宋体"/>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3454.30 </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1450.92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4905.22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34</w:t>
            </w:r>
          </w:p>
        </w:tc>
        <w:tc>
          <w:tcPr>
            <w:tcW w:w="8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0"/>
                <w:szCs w:val="20"/>
                <w:highlight w:val="none"/>
                <w:u w:val="none"/>
                <w:lang w:val="en-US" w:eastAsia="zh-CN" w:bidi="ar"/>
              </w:rPr>
              <w:t>清旷街</w:t>
            </w:r>
          </w:p>
        </w:tc>
        <w:tc>
          <w:tcPr>
            <w:tcW w:w="109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火炬大道</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诚业南路</w:t>
            </w:r>
          </w:p>
        </w:tc>
        <w:tc>
          <w:tcPr>
            <w:tcW w:w="62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98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626.00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10693.36 </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16.50 </w:t>
            </w:r>
          </w:p>
        </w:tc>
        <w:tc>
          <w:tcPr>
            <w:tcW w:w="128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648.08 </w:t>
            </w:r>
          </w:p>
        </w:tc>
        <w:tc>
          <w:tcPr>
            <w:tcW w:w="894" w:type="dxa"/>
            <w:vAlign w:val="center"/>
          </w:tcPr>
          <w:p>
            <w:pPr>
              <w:jc w:val="center"/>
              <w:rPr>
                <w:rFonts w:hint="eastAsia" w:ascii="宋体" w:hAnsi="宋体" w:eastAsia="宋体" w:cs="宋体"/>
                <w:color w:val="auto"/>
                <w:highlight w:val="none"/>
                <w:vertAlign w:val="baseline"/>
                <w:lang w:val="en-US" w:eastAsia="zh-CN"/>
              </w:rPr>
            </w:pPr>
          </w:p>
        </w:tc>
        <w:tc>
          <w:tcPr>
            <w:tcW w:w="823" w:type="dxa"/>
            <w:vAlign w:val="center"/>
          </w:tcPr>
          <w:p>
            <w:pPr>
              <w:jc w:val="center"/>
              <w:rPr>
                <w:rFonts w:hint="eastAsia" w:ascii="宋体" w:hAnsi="宋体" w:eastAsia="宋体" w:cs="宋体"/>
                <w:color w:val="auto"/>
                <w:highlight w:val="none"/>
                <w:vertAlign w:val="baseline"/>
                <w:lang w:val="en-US" w:eastAsia="zh-CN"/>
              </w:rPr>
            </w:pPr>
          </w:p>
        </w:tc>
        <w:tc>
          <w:tcPr>
            <w:tcW w:w="846" w:type="dxa"/>
            <w:vAlign w:val="center"/>
          </w:tcPr>
          <w:p>
            <w:pPr>
              <w:jc w:val="center"/>
              <w:rPr>
                <w:rFonts w:hint="eastAsia" w:ascii="宋体" w:hAnsi="宋体" w:eastAsia="宋体" w:cs="宋体"/>
                <w:color w:val="auto"/>
                <w:highlight w:val="none"/>
                <w:vertAlign w:val="baseline"/>
                <w:lang w:val="en-US" w:eastAsia="zh-CN"/>
              </w:rPr>
            </w:pP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10693.36 </w:t>
            </w:r>
          </w:p>
        </w:tc>
        <w:tc>
          <w:tcPr>
            <w:tcW w:w="10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3901.94 </w:t>
            </w:r>
          </w:p>
        </w:tc>
        <w:tc>
          <w:tcPr>
            <w:tcW w:w="109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14595.30 </w:t>
            </w:r>
          </w:p>
        </w:tc>
      </w:tr>
    </w:tbl>
    <w:p>
      <w:pPr>
        <w:pStyle w:val="5"/>
        <w:ind w:firstLine="0"/>
        <w:rPr>
          <w:rFonts w:hint="eastAsia"/>
          <w:color w:val="auto"/>
          <w:highlight w:val="none"/>
          <w:lang w:val="en-US" w:eastAsia="zh-CN"/>
        </w:rPr>
      </w:pPr>
    </w:p>
    <w:p>
      <w:pPr>
        <w:pStyle w:val="5"/>
        <w:ind w:firstLine="0"/>
        <w:jc w:val="center"/>
        <w:rPr>
          <w:rFonts w:hint="eastAsia"/>
          <w:color w:val="auto"/>
          <w:highlight w:val="none"/>
          <w:lang w:val="en-US" w:eastAsia="zh-CN"/>
        </w:rPr>
      </w:pPr>
      <w:r>
        <w:rPr>
          <w:rFonts w:hint="eastAsia" w:ascii="等线" w:hAnsi="等线" w:eastAsia="等线" w:cs="等线"/>
          <w:b/>
          <w:bCs/>
          <w:i w:val="0"/>
          <w:iCs w:val="0"/>
          <w:color w:val="auto"/>
          <w:kern w:val="0"/>
          <w:sz w:val="32"/>
          <w:szCs w:val="32"/>
          <w:highlight w:val="none"/>
          <w:u w:val="none"/>
          <w:lang w:val="en-US" w:eastAsia="zh-CN" w:bidi="ar"/>
        </w:rPr>
        <w:t>浦沿街道辖区街属道路保洁管养清单</w:t>
      </w:r>
    </w:p>
    <w:tbl>
      <w:tblPr>
        <w:tblStyle w:val="64"/>
        <w:tblW w:w="1398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747"/>
        <w:gridCol w:w="2868"/>
        <w:gridCol w:w="2240"/>
        <w:gridCol w:w="2060"/>
        <w:gridCol w:w="1223"/>
        <w:gridCol w:w="1423"/>
        <w:gridCol w:w="1714"/>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PrEx>
        <w:trPr>
          <w:trHeight w:val="360" w:hRule="atLeast"/>
          <w:tblHeader/>
        </w:trPr>
        <w:tc>
          <w:tcPr>
            <w:tcW w:w="74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序号</w:t>
            </w:r>
          </w:p>
        </w:tc>
        <w:tc>
          <w:tcPr>
            <w:tcW w:w="28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路名</w:t>
            </w:r>
          </w:p>
        </w:tc>
        <w:tc>
          <w:tcPr>
            <w:tcW w:w="22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起</w:t>
            </w:r>
          </w:p>
        </w:tc>
        <w:tc>
          <w:tcPr>
            <w:tcW w:w="2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止</w:t>
            </w:r>
          </w:p>
        </w:tc>
        <w:tc>
          <w:tcPr>
            <w:tcW w:w="12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道路类别</w:t>
            </w:r>
          </w:p>
        </w:tc>
        <w:tc>
          <w:tcPr>
            <w:tcW w:w="14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长度(m)</w:t>
            </w:r>
          </w:p>
        </w:tc>
        <w:tc>
          <w:tcPr>
            <w:tcW w:w="17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宽度(</w:t>
            </w:r>
            <w:r>
              <w:rPr>
                <w:rFonts w:hint="eastAsia" w:ascii="宋体" w:hAnsi="宋体" w:eastAsia="宋体" w:cs="宋体"/>
                <w:b w:val="0"/>
                <w:bCs w:val="0"/>
                <w:i w:val="0"/>
                <w:iCs w:val="0"/>
                <w:color w:val="auto"/>
                <w:kern w:val="0"/>
                <w:sz w:val="21"/>
                <w:szCs w:val="21"/>
                <w:highlight w:val="none"/>
                <w:u w:val="none"/>
                <w:lang w:val="en-US" w:eastAsia="zh-CN" w:bidi="ar"/>
              </w:rPr>
              <w:t>m</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总面积(㎡)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1</w:t>
            </w:r>
          </w:p>
        </w:tc>
        <w:tc>
          <w:tcPr>
            <w:tcW w:w="28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长桥线</w:t>
            </w:r>
          </w:p>
        </w:tc>
        <w:tc>
          <w:tcPr>
            <w:tcW w:w="22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火炬大道</w:t>
            </w:r>
          </w:p>
        </w:tc>
        <w:tc>
          <w:tcPr>
            <w:tcW w:w="2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萧山界</w:t>
            </w:r>
          </w:p>
        </w:tc>
        <w:tc>
          <w:tcPr>
            <w:tcW w:w="12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14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17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2</w:t>
            </w:r>
          </w:p>
        </w:tc>
        <w:tc>
          <w:tcPr>
            <w:tcW w:w="28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勤勉巷（雷迪森酒店旁）</w:t>
            </w:r>
          </w:p>
        </w:tc>
        <w:tc>
          <w:tcPr>
            <w:tcW w:w="22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滨文路</w:t>
            </w:r>
          </w:p>
        </w:tc>
        <w:tc>
          <w:tcPr>
            <w:tcW w:w="2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南环路</w:t>
            </w:r>
          </w:p>
        </w:tc>
        <w:tc>
          <w:tcPr>
            <w:tcW w:w="12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14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0"/>
                <w:szCs w:val="20"/>
                <w:highlight w:val="none"/>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0"/>
                <w:szCs w:val="20"/>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4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3</w:t>
            </w:r>
          </w:p>
        </w:tc>
        <w:tc>
          <w:tcPr>
            <w:tcW w:w="28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蔡何家巷（东冠三路）</w:t>
            </w:r>
          </w:p>
        </w:tc>
        <w:tc>
          <w:tcPr>
            <w:tcW w:w="22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创智街</w:t>
            </w:r>
          </w:p>
        </w:tc>
        <w:tc>
          <w:tcPr>
            <w:tcW w:w="2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东冠路</w:t>
            </w:r>
          </w:p>
        </w:tc>
        <w:tc>
          <w:tcPr>
            <w:tcW w:w="12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14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17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4</w:t>
            </w:r>
          </w:p>
        </w:tc>
        <w:tc>
          <w:tcPr>
            <w:tcW w:w="28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创智街B</w:t>
            </w:r>
          </w:p>
        </w:tc>
        <w:tc>
          <w:tcPr>
            <w:tcW w:w="22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蔡何家巷</w:t>
            </w:r>
          </w:p>
        </w:tc>
        <w:tc>
          <w:tcPr>
            <w:tcW w:w="2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至善路</w:t>
            </w:r>
          </w:p>
        </w:tc>
        <w:tc>
          <w:tcPr>
            <w:tcW w:w="12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14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w:t>
            </w:r>
          </w:p>
        </w:tc>
        <w:tc>
          <w:tcPr>
            <w:tcW w:w="17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0" w:hRule="atLeast"/>
        </w:trPr>
        <w:tc>
          <w:tcPr>
            <w:tcW w:w="74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5</w:t>
            </w:r>
          </w:p>
        </w:tc>
        <w:tc>
          <w:tcPr>
            <w:tcW w:w="28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紫红岭路</w:t>
            </w:r>
          </w:p>
        </w:tc>
        <w:tc>
          <w:tcPr>
            <w:tcW w:w="22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回龙庵街</w:t>
            </w:r>
          </w:p>
        </w:tc>
        <w:tc>
          <w:tcPr>
            <w:tcW w:w="2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原浦乐幼儿园</w:t>
            </w:r>
          </w:p>
        </w:tc>
        <w:tc>
          <w:tcPr>
            <w:tcW w:w="12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14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1300</w:t>
            </w:r>
          </w:p>
        </w:tc>
        <w:tc>
          <w:tcPr>
            <w:tcW w:w="17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0" w:hRule="atLeast"/>
        </w:trPr>
        <w:tc>
          <w:tcPr>
            <w:tcW w:w="74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6</w:t>
            </w:r>
          </w:p>
        </w:tc>
        <w:tc>
          <w:tcPr>
            <w:tcW w:w="28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汇英路</w:t>
            </w:r>
          </w:p>
        </w:tc>
        <w:tc>
          <w:tcPr>
            <w:tcW w:w="22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东冠小学西侧道路</w:t>
            </w:r>
          </w:p>
        </w:tc>
        <w:tc>
          <w:tcPr>
            <w:tcW w:w="2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14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227</w:t>
            </w:r>
          </w:p>
        </w:tc>
        <w:tc>
          <w:tcPr>
            <w:tcW w:w="17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0" w:hRule="atLeast"/>
        </w:trPr>
        <w:tc>
          <w:tcPr>
            <w:tcW w:w="74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7</w:t>
            </w:r>
          </w:p>
        </w:tc>
        <w:tc>
          <w:tcPr>
            <w:tcW w:w="28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信诚南路</w:t>
            </w:r>
          </w:p>
        </w:tc>
        <w:tc>
          <w:tcPr>
            <w:tcW w:w="22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滨文路</w:t>
            </w:r>
          </w:p>
        </w:tc>
        <w:tc>
          <w:tcPr>
            <w:tcW w:w="2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粮食仓库口</w:t>
            </w:r>
          </w:p>
        </w:tc>
        <w:tc>
          <w:tcPr>
            <w:tcW w:w="12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14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17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0" w:hRule="atLeast"/>
        </w:trPr>
        <w:tc>
          <w:tcPr>
            <w:tcW w:w="74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8</w:t>
            </w:r>
          </w:p>
        </w:tc>
        <w:tc>
          <w:tcPr>
            <w:tcW w:w="28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浦沿中学后公园（明悦公园）</w:t>
            </w:r>
          </w:p>
        </w:tc>
        <w:tc>
          <w:tcPr>
            <w:tcW w:w="22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auto"/>
                <w:sz w:val="20"/>
                <w:szCs w:val="20"/>
                <w:highlight w:val="none"/>
                <w:u w:val="none"/>
              </w:rPr>
            </w:pPr>
          </w:p>
        </w:tc>
        <w:tc>
          <w:tcPr>
            <w:tcW w:w="2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14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0"/>
                <w:szCs w:val="20"/>
                <w:highlight w:val="none"/>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0"/>
                <w:szCs w:val="20"/>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0" w:hRule="atLeast"/>
        </w:trPr>
        <w:tc>
          <w:tcPr>
            <w:tcW w:w="74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9</w:t>
            </w:r>
          </w:p>
        </w:tc>
        <w:tc>
          <w:tcPr>
            <w:tcW w:w="28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许家河公园</w:t>
            </w:r>
          </w:p>
        </w:tc>
        <w:tc>
          <w:tcPr>
            <w:tcW w:w="22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auto"/>
                <w:sz w:val="20"/>
                <w:szCs w:val="20"/>
                <w:highlight w:val="none"/>
                <w:u w:val="none"/>
              </w:rPr>
            </w:pPr>
          </w:p>
        </w:tc>
        <w:tc>
          <w:tcPr>
            <w:tcW w:w="2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14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0"/>
                <w:szCs w:val="20"/>
                <w:highlight w:val="none"/>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0"/>
                <w:szCs w:val="20"/>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0" w:hRule="atLeast"/>
        </w:trPr>
        <w:tc>
          <w:tcPr>
            <w:tcW w:w="74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10</w:t>
            </w:r>
          </w:p>
        </w:tc>
        <w:tc>
          <w:tcPr>
            <w:tcW w:w="28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街道北小公园</w:t>
            </w:r>
          </w:p>
        </w:tc>
        <w:tc>
          <w:tcPr>
            <w:tcW w:w="22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auto"/>
                <w:sz w:val="20"/>
                <w:szCs w:val="20"/>
                <w:highlight w:val="none"/>
                <w:u w:val="none"/>
              </w:rPr>
            </w:pPr>
          </w:p>
        </w:tc>
        <w:tc>
          <w:tcPr>
            <w:tcW w:w="2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14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0"/>
                <w:szCs w:val="20"/>
                <w:highlight w:val="none"/>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0"/>
                <w:szCs w:val="20"/>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0" w:hRule="atLeast"/>
        </w:trPr>
        <w:tc>
          <w:tcPr>
            <w:tcW w:w="74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11</w:t>
            </w:r>
          </w:p>
        </w:tc>
        <w:tc>
          <w:tcPr>
            <w:tcW w:w="28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金盛嘉悦广场北侧公园</w:t>
            </w:r>
          </w:p>
        </w:tc>
        <w:tc>
          <w:tcPr>
            <w:tcW w:w="22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auto"/>
                <w:sz w:val="20"/>
                <w:szCs w:val="20"/>
                <w:highlight w:val="none"/>
                <w:u w:val="none"/>
              </w:rPr>
            </w:pPr>
          </w:p>
        </w:tc>
        <w:tc>
          <w:tcPr>
            <w:tcW w:w="2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14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0"/>
                <w:szCs w:val="20"/>
                <w:highlight w:val="none"/>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0"/>
                <w:szCs w:val="20"/>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0" w:hRule="atLeast"/>
        </w:trPr>
        <w:tc>
          <w:tcPr>
            <w:tcW w:w="74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12</w:t>
            </w:r>
          </w:p>
        </w:tc>
        <w:tc>
          <w:tcPr>
            <w:tcW w:w="28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江畔云庐公园</w:t>
            </w:r>
          </w:p>
        </w:tc>
        <w:tc>
          <w:tcPr>
            <w:tcW w:w="22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auto"/>
                <w:sz w:val="20"/>
                <w:szCs w:val="20"/>
                <w:highlight w:val="none"/>
                <w:u w:val="none"/>
              </w:rPr>
            </w:pPr>
          </w:p>
        </w:tc>
        <w:tc>
          <w:tcPr>
            <w:tcW w:w="2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14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0"/>
                <w:szCs w:val="20"/>
                <w:highlight w:val="none"/>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auto"/>
                <w:sz w:val="20"/>
                <w:szCs w:val="20"/>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0" w:hRule="atLeast"/>
        </w:trPr>
        <w:tc>
          <w:tcPr>
            <w:tcW w:w="7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13</w:t>
            </w:r>
          </w:p>
        </w:tc>
        <w:tc>
          <w:tcPr>
            <w:tcW w:w="28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征迁遗留户周边支路</w:t>
            </w:r>
          </w:p>
        </w:tc>
        <w:tc>
          <w:tcPr>
            <w:tcW w:w="22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杨家墩街附近</w:t>
            </w:r>
          </w:p>
        </w:tc>
        <w:tc>
          <w:tcPr>
            <w:tcW w:w="2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14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171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r>
    </w:tbl>
    <w:p>
      <w:pPr>
        <w:pStyle w:val="5"/>
        <w:ind w:firstLine="0"/>
        <w:rPr>
          <w:rFonts w:hint="eastAsia"/>
          <w:color w:val="auto"/>
          <w:highlight w:val="none"/>
          <w:lang w:val="en-US" w:eastAsia="zh-CN"/>
        </w:rPr>
      </w:pPr>
    </w:p>
    <w:tbl>
      <w:tblPr>
        <w:tblStyle w:val="64"/>
        <w:tblW w:w="1398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0"/>
        <w:gridCol w:w="4555"/>
        <w:gridCol w:w="5810"/>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序号</w:t>
            </w:r>
          </w:p>
        </w:tc>
        <w:tc>
          <w:tcPr>
            <w:tcW w:w="45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驿站名称</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位置</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面积</w:t>
            </w:r>
            <w:r>
              <w:rPr>
                <w:rFonts w:hint="eastAsia" w:ascii="宋体" w:hAnsi="宋体" w:eastAsia="宋体" w:cs="宋体"/>
                <w:b w:val="0"/>
                <w:bCs w:val="0"/>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45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杭州城管驿站明德路公厕站</w:t>
            </w:r>
          </w:p>
        </w:tc>
        <w:tc>
          <w:tcPr>
            <w:tcW w:w="5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滨江区浦沿街道明德路滨文路东南200米</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20</w:t>
            </w:r>
          </w:p>
        </w:tc>
      </w:tr>
    </w:tbl>
    <w:p>
      <w:pPr>
        <w:rPr>
          <w:rFonts w:hint="eastAsia"/>
          <w:color w:val="auto"/>
          <w:highlight w:val="none"/>
          <w:lang w:val="en-US" w:eastAsia="zh-CN"/>
        </w:rPr>
      </w:pPr>
    </w:p>
    <w:p>
      <w:pPr>
        <w:pStyle w:val="62"/>
        <w:numPr>
          <w:ilvl w:val="0"/>
          <w:numId w:val="0"/>
        </w:numPr>
        <w:spacing w:line="240" w:lineRule="auto"/>
        <w:ind w:firstLine="0" w:firstLineChars="0"/>
        <w:rPr>
          <w:rFonts w:hint="eastAsia"/>
          <w:b/>
          <w:bCs/>
          <w:color w:val="auto"/>
          <w:highlight w:val="none"/>
          <w:lang w:val="en-US" w:eastAsia="zh-CN"/>
        </w:rPr>
      </w:pPr>
    </w:p>
    <w:p>
      <w:pPr>
        <w:pStyle w:val="5"/>
        <w:rPr>
          <w:rFonts w:hint="eastAsia" w:ascii="宋体" w:hAnsi="宋体" w:eastAsia="宋体" w:cs="宋体"/>
          <w:i w:val="0"/>
          <w:iCs w:val="0"/>
          <w:color w:val="auto"/>
          <w:kern w:val="0"/>
          <w:sz w:val="20"/>
          <w:szCs w:val="20"/>
          <w:highlight w:val="none"/>
          <w:u w:val="none"/>
          <w:lang w:val="en-US" w:eastAsia="zh-CN" w:bidi="ar"/>
        </w:rPr>
      </w:pPr>
    </w:p>
    <w:p>
      <w:pPr>
        <w:numPr>
          <w:ilvl w:val="0"/>
          <w:numId w:val="0"/>
        </w:numPr>
        <w:rPr>
          <w:rFonts w:hint="eastAsia"/>
          <w:b/>
          <w:bCs/>
          <w:color w:val="auto"/>
          <w:highlight w:val="none"/>
          <w:lang w:val="en-US" w:eastAsia="zh-CN"/>
        </w:rPr>
      </w:pPr>
      <w:r>
        <w:rPr>
          <w:rFonts w:hint="eastAsia" w:ascii="Times New Roman" w:hAnsi="Times New Roman" w:eastAsia="宋体" w:cs="Times New Roman"/>
          <w:b/>
          <w:bCs/>
          <w:color w:val="auto"/>
          <w:kern w:val="2"/>
          <w:sz w:val="21"/>
          <w:szCs w:val="24"/>
          <w:highlight w:val="none"/>
          <w:lang w:val="en-US" w:eastAsia="zh-CN" w:bidi="ar-SA"/>
        </w:rPr>
        <w:t>（</w:t>
      </w:r>
      <w:r>
        <w:rPr>
          <w:rFonts w:hint="eastAsia" w:cs="Times New Roman"/>
          <w:b/>
          <w:bCs/>
          <w:color w:val="auto"/>
          <w:kern w:val="2"/>
          <w:sz w:val="21"/>
          <w:szCs w:val="24"/>
          <w:highlight w:val="none"/>
          <w:lang w:val="en-US" w:eastAsia="zh-CN" w:bidi="ar-SA"/>
        </w:rPr>
        <w:t>2</w:t>
      </w:r>
      <w:r>
        <w:rPr>
          <w:rFonts w:hint="eastAsia" w:ascii="Times New Roman" w:hAnsi="Times New Roman" w:eastAsia="宋体" w:cs="Times New Roman"/>
          <w:b/>
          <w:bCs/>
          <w:color w:val="auto"/>
          <w:kern w:val="2"/>
          <w:sz w:val="21"/>
          <w:szCs w:val="24"/>
          <w:highlight w:val="none"/>
          <w:lang w:val="en-US" w:eastAsia="zh-CN" w:bidi="ar-SA"/>
        </w:rPr>
        <w:t>）</w:t>
      </w:r>
      <w:r>
        <w:rPr>
          <w:rFonts w:hint="eastAsia"/>
          <w:b/>
          <w:bCs/>
          <w:color w:val="auto"/>
          <w:highlight w:val="none"/>
          <w:lang w:val="en-US" w:eastAsia="zh-CN"/>
        </w:rPr>
        <w:t>公厕保洁清单</w:t>
      </w:r>
    </w:p>
    <w:p>
      <w:pPr>
        <w:pStyle w:val="5"/>
        <w:numPr>
          <w:ilvl w:val="-1"/>
          <w:numId w:val="0"/>
        </w:numPr>
        <w:ind w:firstLine="0"/>
        <w:jc w:val="center"/>
        <w:rPr>
          <w:rFonts w:hint="default"/>
          <w:b w:val="0"/>
          <w:bCs w:val="0"/>
          <w:color w:val="auto"/>
          <w:highlight w:val="none"/>
          <w:lang w:val="en-US" w:eastAsia="zh-CN"/>
        </w:rPr>
      </w:pPr>
      <w:r>
        <w:rPr>
          <w:rFonts w:hint="eastAsia" w:asciiTheme="minorEastAsia" w:hAnsiTheme="minorEastAsia" w:eastAsiaTheme="minorEastAsia" w:cstheme="minorEastAsia"/>
          <w:b/>
          <w:bCs/>
          <w:i w:val="0"/>
          <w:iCs w:val="0"/>
          <w:color w:val="auto"/>
          <w:kern w:val="2"/>
          <w:sz w:val="36"/>
          <w:szCs w:val="36"/>
          <w:highlight w:val="none"/>
          <w:u w:val="none"/>
          <w:lang w:val="en-US" w:eastAsia="zh-CN" w:bidi="ar-SA"/>
        </w:rPr>
        <w:t>浦沿街道辖区公厕保洁清单</w:t>
      </w:r>
    </w:p>
    <w:tbl>
      <w:tblPr>
        <w:tblStyle w:val="64"/>
        <w:tblW w:w="1336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5"/>
        <w:gridCol w:w="3082"/>
        <w:gridCol w:w="3168"/>
        <w:gridCol w:w="1140"/>
        <w:gridCol w:w="1817"/>
        <w:gridCol w:w="1781"/>
        <w:gridCol w:w="1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blHeader/>
        </w:trPr>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30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公厕名称</w:t>
            </w:r>
          </w:p>
        </w:tc>
        <w:tc>
          <w:tcPr>
            <w:tcW w:w="3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位置</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星级</w:t>
            </w:r>
          </w:p>
        </w:tc>
        <w:tc>
          <w:tcPr>
            <w:tcW w:w="1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区级公厕</w:t>
            </w:r>
          </w:p>
        </w:tc>
        <w:tc>
          <w:tcPr>
            <w:tcW w:w="1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区级安置房</w:t>
            </w:r>
            <w:r>
              <w:rPr>
                <w:rFonts w:hint="eastAsia" w:ascii="宋体" w:hAnsi="宋体" w:cs="宋体"/>
                <w:b/>
                <w:bCs/>
                <w:i w:val="0"/>
                <w:iCs w:val="0"/>
                <w:color w:val="auto"/>
                <w:kern w:val="0"/>
                <w:sz w:val="20"/>
                <w:szCs w:val="20"/>
                <w:highlight w:val="none"/>
                <w:u w:val="none"/>
                <w:lang w:val="en-US" w:eastAsia="zh-CN" w:bidi="ar"/>
              </w:rPr>
              <w:t>公厕</w:t>
            </w:r>
          </w:p>
        </w:tc>
        <w:tc>
          <w:tcPr>
            <w:tcW w:w="14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厕位数（个）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1</w:t>
            </w:r>
          </w:p>
        </w:tc>
        <w:tc>
          <w:tcPr>
            <w:tcW w:w="30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明德路公共厕所</w:t>
            </w:r>
          </w:p>
        </w:tc>
        <w:tc>
          <w:tcPr>
            <w:tcW w:w="3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明德路和滨文路口东南</w:t>
            </w:r>
            <w:r>
              <w:rPr>
                <w:rFonts w:hint="default" w:ascii="Times New Roman" w:hAnsi="Times New Roman" w:eastAsia="等线" w:cs="Times New Roman"/>
                <w:i w:val="0"/>
                <w:iCs w:val="0"/>
                <w:color w:val="auto"/>
                <w:kern w:val="0"/>
                <w:sz w:val="20"/>
                <w:szCs w:val="20"/>
                <w:highlight w:val="none"/>
                <w:u w:val="none"/>
                <w:lang w:val="en-US" w:eastAsia="zh-CN" w:bidi="ar"/>
              </w:rPr>
              <w:t>150</w:t>
            </w:r>
            <w:r>
              <w:rPr>
                <w:rFonts w:hint="eastAsia" w:ascii="宋体" w:hAnsi="宋体" w:eastAsia="宋体" w:cs="宋体"/>
                <w:i w:val="0"/>
                <w:iCs w:val="0"/>
                <w:color w:val="auto"/>
                <w:kern w:val="0"/>
                <w:sz w:val="20"/>
                <w:szCs w:val="20"/>
                <w:highlight w:val="none"/>
                <w:u w:val="none"/>
                <w:lang w:val="en-US" w:eastAsia="zh-CN" w:bidi="ar"/>
              </w:rPr>
              <w:t>米</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四星</w:t>
            </w:r>
          </w:p>
        </w:tc>
        <w:tc>
          <w:tcPr>
            <w:tcW w:w="1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20"/>
                <w:szCs w:val="20"/>
                <w:highlight w:val="none"/>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2</w:t>
            </w:r>
          </w:p>
        </w:tc>
        <w:tc>
          <w:tcPr>
            <w:tcW w:w="30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南川路公共厕所</w:t>
            </w:r>
          </w:p>
        </w:tc>
        <w:tc>
          <w:tcPr>
            <w:tcW w:w="3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南川路与火炬大道东北</w:t>
            </w:r>
            <w:r>
              <w:rPr>
                <w:rFonts w:hint="default" w:ascii="Times New Roman" w:hAnsi="Times New Roman" w:eastAsia="等线" w:cs="Times New Roman"/>
                <w:i w:val="0"/>
                <w:iCs w:val="0"/>
                <w:color w:val="auto"/>
                <w:kern w:val="0"/>
                <w:sz w:val="20"/>
                <w:szCs w:val="20"/>
                <w:highlight w:val="none"/>
                <w:u w:val="none"/>
                <w:lang w:val="en-US" w:eastAsia="zh-CN" w:bidi="ar"/>
              </w:rPr>
              <w:t>200</w:t>
            </w:r>
            <w:r>
              <w:rPr>
                <w:rFonts w:hint="eastAsia" w:ascii="宋体" w:hAnsi="宋体" w:eastAsia="宋体" w:cs="宋体"/>
                <w:i w:val="0"/>
                <w:iCs w:val="0"/>
                <w:color w:val="auto"/>
                <w:kern w:val="0"/>
                <w:sz w:val="20"/>
                <w:szCs w:val="20"/>
                <w:highlight w:val="none"/>
                <w:u w:val="none"/>
                <w:lang w:val="en-US" w:eastAsia="zh-CN" w:bidi="ar"/>
              </w:rPr>
              <w:t>米</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三星</w:t>
            </w:r>
          </w:p>
        </w:tc>
        <w:tc>
          <w:tcPr>
            <w:tcW w:w="1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20"/>
                <w:szCs w:val="20"/>
                <w:highlight w:val="none"/>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3</w:t>
            </w:r>
          </w:p>
        </w:tc>
        <w:tc>
          <w:tcPr>
            <w:tcW w:w="30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福源河公共厕所</w:t>
            </w:r>
          </w:p>
        </w:tc>
        <w:tc>
          <w:tcPr>
            <w:tcW w:w="3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浦沿路与浦矩街东南</w:t>
            </w:r>
            <w:r>
              <w:rPr>
                <w:rFonts w:hint="default" w:ascii="Times New Roman" w:hAnsi="Times New Roman" w:eastAsia="等线" w:cs="Times New Roman"/>
                <w:i w:val="0"/>
                <w:iCs w:val="0"/>
                <w:color w:val="auto"/>
                <w:kern w:val="0"/>
                <w:sz w:val="20"/>
                <w:szCs w:val="20"/>
                <w:highlight w:val="none"/>
                <w:u w:val="none"/>
                <w:lang w:val="en-US" w:eastAsia="zh-CN" w:bidi="ar"/>
              </w:rPr>
              <w:t>200</w:t>
            </w:r>
            <w:r>
              <w:rPr>
                <w:rFonts w:hint="eastAsia" w:ascii="宋体" w:hAnsi="宋体" w:eastAsia="宋体" w:cs="宋体"/>
                <w:i w:val="0"/>
                <w:iCs w:val="0"/>
                <w:color w:val="auto"/>
                <w:kern w:val="0"/>
                <w:sz w:val="20"/>
                <w:szCs w:val="20"/>
                <w:highlight w:val="none"/>
                <w:u w:val="none"/>
                <w:lang w:val="en-US" w:eastAsia="zh-CN" w:bidi="ar"/>
              </w:rPr>
              <w:t>米</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三星</w:t>
            </w:r>
          </w:p>
        </w:tc>
        <w:tc>
          <w:tcPr>
            <w:tcW w:w="1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20"/>
                <w:szCs w:val="20"/>
                <w:highlight w:val="none"/>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4</w:t>
            </w:r>
          </w:p>
        </w:tc>
        <w:tc>
          <w:tcPr>
            <w:tcW w:w="30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冠新佳苑公共厕所</w:t>
            </w:r>
          </w:p>
        </w:tc>
        <w:tc>
          <w:tcPr>
            <w:tcW w:w="3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冠新佳苑</w:t>
            </w:r>
            <w:r>
              <w:rPr>
                <w:rFonts w:hint="default" w:ascii="Times New Roman" w:hAnsi="Times New Roman" w:eastAsia="等线" w:cs="Times New Roman"/>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幢一楼西南角</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三星</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14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5</w:t>
            </w:r>
          </w:p>
        </w:tc>
        <w:tc>
          <w:tcPr>
            <w:tcW w:w="30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冠新佳苑</w:t>
            </w:r>
            <w:r>
              <w:rPr>
                <w:rFonts w:hint="default" w:ascii="Times New Roman" w:hAnsi="Times New Roman" w:eastAsia="等线" w:cs="Times New Roman"/>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号公共厕所</w:t>
            </w:r>
          </w:p>
        </w:tc>
        <w:tc>
          <w:tcPr>
            <w:tcW w:w="3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十区块北扩七期（冠新佳苑</w:t>
            </w:r>
            <w:r>
              <w:rPr>
                <w:rFonts w:hint="default" w:ascii="Times New Roman" w:hAnsi="Times New Roman" w:eastAsia="等线" w:cs="Times New Roman"/>
                <w:i w:val="0"/>
                <w:iCs w:val="0"/>
                <w:color w:val="auto"/>
                <w:kern w:val="0"/>
                <w:sz w:val="20"/>
                <w:szCs w:val="20"/>
                <w:highlight w:val="none"/>
                <w:u w:val="none"/>
                <w:lang w:val="en-US" w:eastAsia="zh-CN" w:bidi="ar"/>
              </w:rPr>
              <w:t>32</w:t>
            </w:r>
            <w:r>
              <w:rPr>
                <w:rFonts w:hint="eastAsia" w:ascii="宋体" w:hAnsi="宋体" w:eastAsia="宋体" w:cs="宋体"/>
                <w:i w:val="0"/>
                <w:iCs w:val="0"/>
                <w:color w:val="auto"/>
                <w:kern w:val="0"/>
                <w:sz w:val="20"/>
                <w:szCs w:val="20"/>
                <w:highlight w:val="none"/>
                <w:u w:val="none"/>
                <w:lang w:val="en-US" w:eastAsia="zh-CN" w:bidi="ar"/>
              </w:rPr>
              <w:t>幢西北角）</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三星</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4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6</w:t>
            </w:r>
          </w:p>
        </w:tc>
        <w:tc>
          <w:tcPr>
            <w:tcW w:w="30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山秀景苑公共厕所</w:t>
            </w:r>
          </w:p>
        </w:tc>
        <w:tc>
          <w:tcPr>
            <w:tcW w:w="3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信诚南路山秀景苑</w:t>
            </w:r>
            <w:r>
              <w:rPr>
                <w:rFonts w:hint="default" w:ascii="Times New Roman" w:hAnsi="Times New Roman" w:eastAsia="等线" w:cs="Times New Roman"/>
                <w:i w:val="0"/>
                <w:iCs w:val="0"/>
                <w:color w:val="auto"/>
                <w:kern w:val="0"/>
                <w:sz w:val="20"/>
                <w:szCs w:val="20"/>
                <w:highlight w:val="none"/>
                <w:u w:val="none"/>
                <w:lang w:val="en-US" w:eastAsia="zh-CN" w:bidi="ar"/>
              </w:rPr>
              <w:t>S1</w:t>
            </w:r>
            <w:r>
              <w:rPr>
                <w:rFonts w:hint="eastAsia" w:ascii="宋体" w:hAnsi="宋体" w:eastAsia="宋体" w:cs="宋体"/>
                <w:i w:val="0"/>
                <w:iCs w:val="0"/>
                <w:color w:val="auto"/>
                <w:kern w:val="0"/>
                <w:sz w:val="20"/>
                <w:szCs w:val="20"/>
                <w:highlight w:val="none"/>
                <w:u w:val="none"/>
                <w:lang w:val="en-US" w:eastAsia="zh-CN" w:bidi="ar"/>
              </w:rPr>
              <w:t>号楼</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三星</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4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7</w:t>
            </w:r>
          </w:p>
        </w:tc>
        <w:tc>
          <w:tcPr>
            <w:tcW w:w="30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火炬小区公共厕所</w:t>
            </w:r>
          </w:p>
        </w:tc>
        <w:tc>
          <w:tcPr>
            <w:tcW w:w="3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火炬大道火炬小区</w:t>
            </w:r>
            <w:r>
              <w:rPr>
                <w:rFonts w:hint="default" w:ascii="Times New Roman" w:hAnsi="Times New Roman" w:eastAsia="等线" w:cs="Times New Roman"/>
                <w:i w:val="0"/>
                <w:iCs w:val="0"/>
                <w:color w:val="auto"/>
                <w:kern w:val="0"/>
                <w:sz w:val="20"/>
                <w:szCs w:val="20"/>
                <w:highlight w:val="none"/>
                <w:u w:val="none"/>
                <w:lang w:val="en-US" w:eastAsia="zh-CN" w:bidi="ar"/>
              </w:rPr>
              <w:t>85</w:t>
            </w:r>
            <w:r>
              <w:rPr>
                <w:rFonts w:hint="eastAsia" w:ascii="宋体" w:hAnsi="宋体" w:eastAsia="宋体" w:cs="宋体"/>
                <w:i w:val="0"/>
                <w:iCs w:val="0"/>
                <w:color w:val="auto"/>
                <w:kern w:val="0"/>
                <w:sz w:val="20"/>
                <w:szCs w:val="20"/>
                <w:highlight w:val="none"/>
                <w:u w:val="none"/>
                <w:lang w:val="en-US" w:eastAsia="zh-CN" w:bidi="ar"/>
              </w:rPr>
              <w:t>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二星</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4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8</w:t>
            </w:r>
          </w:p>
        </w:tc>
        <w:tc>
          <w:tcPr>
            <w:tcW w:w="30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杨家墩悦府公共厕所</w:t>
            </w:r>
          </w:p>
        </w:tc>
        <w:tc>
          <w:tcPr>
            <w:tcW w:w="3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东冠路杨家墩悦府小区西侧</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二星</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4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9</w:t>
            </w:r>
          </w:p>
        </w:tc>
        <w:tc>
          <w:tcPr>
            <w:tcW w:w="30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明德明理府公共厕所</w:t>
            </w:r>
          </w:p>
        </w:tc>
        <w:tc>
          <w:tcPr>
            <w:tcW w:w="3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芳沁街明德明理府西侧</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三星</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4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10</w:t>
            </w:r>
          </w:p>
        </w:tc>
        <w:tc>
          <w:tcPr>
            <w:tcW w:w="30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明乐府公共厕所</w:t>
            </w:r>
          </w:p>
        </w:tc>
        <w:tc>
          <w:tcPr>
            <w:tcW w:w="3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芳沁街明乐府西侧</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三星</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c>
          <w:tcPr>
            <w:tcW w:w="14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873"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合计厕位</w:t>
            </w:r>
          </w:p>
        </w:tc>
        <w:tc>
          <w:tcPr>
            <w:tcW w:w="14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eastAsia" w:ascii="Times New Roman" w:hAnsi="Times New Roman" w:eastAsia="等线" w:cs="Times New Roman"/>
                <w:i w:val="0"/>
                <w:iCs w:val="0"/>
                <w:color w:val="auto"/>
                <w:kern w:val="0"/>
                <w:sz w:val="20"/>
                <w:szCs w:val="20"/>
                <w:highlight w:val="none"/>
                <w:u w:val="none"/>
                <w:lang w:val="en-US" w:eastAsia="zh-CN" w:bidi="ar"/>
              </w:rPr>
              <w:t>139</w:t>
            </w:r>
          </w:p>
        </w:tc>
      </w:tr>
    </w:tbl>
    <w:p>
      <w:pPr>
        <w:rPr>
          <w:rFonts w:hint="eastAsia"/>
          <w:color w:val="auto"/>
          <w:highlight w:val="none"/>
          <w:lang w:val="en-US" w:eastAsia="zh-CN"/>
        </w:rPr>
      </w:pPr>
    </w:p>
    <w:p>
      <w:pPr>
        <w:pStyle w:val="968"/>
        <w:rPr>
          <w:rFonts w:hint="eastAsia"/>
          <w:b/>
          <w:bCs/>
          <w:color w:val="auto"/>
          <w:highlight w:val="none"/>
          <w:lang w:val="en-US" w:eastAsia="zh-CN"/>
        </w:rPr>
      </w:pPr>
    </w:p>
    <w:p>
      <w:pPr>
        <w:rPr>
          <w:rFonts w:hint="eastAsia"/>
          <w:b/>
          <w:bCs/>
          <w:color w:val="auto"/>
          <w:highlight w:val="none"/>
          <w:lang w:val="en-US" w:eastAsia="zh-CN"/>
        </w:rPr>
      </w:pPr>
      <w:r>
        <w:rPr>
          <w:rFonts w:hint="eastAsia"/>
          <w:b/>
          <w:bCs/>
          <w:color w:val="auto"/>
          <w:highlight w:val="none"/>
          <w:lang w:val="en-US" w:eastAsia="zh-CN"/>
        </w:rPr>
        <w:t>（3）公共绿地管养清单</w:t>
      </w:r>
    </w:p>
    <w:p>
      <w:pPr>
        <w:pStyle w:val="5"/>
        <w:jc w:val="center"/>
        <w:rPr>
          <w:rFonts w:hint="eastAsia" w:ascii="等线" w:hAnsi="等线" w:eastAsia="等线" w:cs="等线"/>
          <w:b/>
          <w:bCs/>
          <w:color w:val="auto"/>
          <w:kern w:val="0"/>
          <w:sz w:val="32"/>
          <w:szCs w:val="32"/>
          <w:highlight w:val="none"/>
          <w:u w:val="none"/>
          <w:lang w:val="en-US" w:eastAsia="zh-CN" w:bidi="ar"/>
        </w:rPr>
      </w:pPr>
    </w:p>
    <w:p>
      <w:pPr>
        <w:widowControl/>
        <w:jc w:val="center"/>
        <w:textAlignment w:val="center"/>
        <w:rPr>
          <w:rFonts w:hint="eastAsia"/>
          <w:color w:val="auto"/>
          <w:highlight w:val="none"/>
          <w:lang w:val="en-US" w:eastAsia="zh-CN"/>
        </w:rPr>
      </w:pPr>
      <w:r>
        <w:rPr>
          <w:rFonts w:hint="eastAsia" w:asciiTheme="minorEastAsia" w:hAnsiTheme="minorEastAsia" w:eastAsiaTheme="minorEastAsia" w:cstheme="minorEastAsia"/>
          <w:b/>
          <w:bCs/>
          <w:i w:val="0"/>
          <w:iCs w:val="0"/>
          <w:color w:val="auto"/>
          <w:kern w:val="2"/>
          <w:sz w:val="36"/>
          <w:szCs w:val="36"/>
          <w:highlight w:val="none"/>
          <w:u w:val="none"/>
          <w:lang w:val="en-US" w:eastAsia="zh-CN" w:bidi="ar-SA"/>
        </w:rPr>
        <w:t>浦沿街道辖区区级公共绿地管养清单</w:t>
      </w:r>
    </w:p>
    <w:p>
      <w:pPr>
        <w:pStyle w:val="5"/>
        <w:rPr>
          <w:rFonts w:hint="eastAsia"/>
          <w:color w:val="auto"/>
          <w:highlight w:val="none"/>
          <w:lang w:val="en-US" w:eastAsia="zh-CN"/>
        </w:rPr>
      </w:pPr>
    </w:p>
    <w:tbl>
      <w:tblPr>
        <w:tblStyle w:val="64"/>
        <w:tblW w:w="14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368"/>
        <w:gridCol w:w="1693"/>
        <w:gridCol w:w="800"/>
        <w:gridCol w:w="707"/>
        <w:gridCol w:w="1064"/>
        <w:gridCol w:w="1070"/>
        <w:gridCol w:w="1140"/>
        <w:gridCol w:w="910"/>
        <w:gridCol w:w="807"/>
        <w:gridCol w:w="937"/>
        <w:gridCol w:w="1136"/>
        <w:gridCol w:w="820"/>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39" w:type="dxa"/>
            <w:vMerge w:val="restart"/>
            <w:vAlign w:val="center"/>
          </w:tcPr>
          <w:p>
            <w:pPr>
              <w:jc w:val="center"/>
              <w:rPr>
                <w:rFonts w:hint="default"/>
                <w:b/>
                <w:bCs/>
                <w:color w:val="auto"/>
                <w:highlight w:val="none"/>
                <w:vertAlign w:val="baseline"/>
                <w:lang w:val="en-US" w:eastAsia="zh-CN"/>
              </w:rPr>
            </w:pPr>
            <w:r>
              <w:rPr>
                <w:rFonts w:hint="eastAsia"/>
                <w:b/>
                <w:bCs/>
                <w:color w:val="auto"/>
                <w:highlight w:val="none"/>
                <w:vertAlign w:val="baseline"/>
                <w:lang w:val="en-US" w:eastAsia="zh-CN"/>
              </w:rPr>
              <w:t>序号</w:t>
            </w:r>
          </w:p>
        </w:tc>
        <w:tc>
          <w:tcPr>
            <w:tcW w:w="1368" w:type="dxa"/>
            <w:vMerge w:val="restart"/>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绿地名称</w:t>
            </w:r>
          </w:p>
        </w:tc>
        <w:tc>
          <w:tcPr>
            <w:tcW w:w="1693" w:type="dxa"/>
            <w:vMerge w:val="restart"/>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地点（四至范围）</w:t>
            </w:r>
          </w:p>
        </w:tc>
        <w:tc>
          <w:tcPr>
            <w:tcW w:w="800" w:type="dxa"/>
            <w:vMerge w:val="restart"/>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绿地类型</w:t>
            </w:r>
          </w:p>
        </w:tc>
        <w:tc>
          <w:tcPr>
            <w:tcW w:w="707" w:type="dxa"/>
            <w:vMerge w:val="restart"/>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绿地等级</w:t>
            </w:r>
          </w:p>
        </w:tc>
        <w:tc>
          <w:tcPr>
            <w:tcW w:w="7884" w:type="dxa"/>
            <w:gridSpan w:val="8"/>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工程量清单</w:t>
            </w:r>
          </w:p>
        </w:tc>
        <w:tc>
          <w:tcPr>
            <w:tcW w:w="1262" w:type="dxa"/>
            <w:vMerge w:val="restart"/>
            <w:vAlign w:val="center"/>
          </w:tcPr>
          <w:p>
            <w:pPr>
              <w:jc w:val="center"/>
              <w:rPr>
                <w:rFonts w:hint="default"/>
                <w:b/>
                <w:bCs/>
                <w:color w:val="auto"/>
                <w:highlight w:val="none"/>
                <w:vertAlign w:val="baseline"/>
                <w:lang w:val="en-US" w:eastAsia="zh-CN"/>
              </w:rPr>
            </w:pPr>
            <w:r>
              <w:rPr>
                <w:rFonts w:hint="eastAsia"/>
                <w:b/>
                <w:bCs/>
                <w:color w:val="auto"/>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39" w:type="dxa"/>
            <w:vMerge w:val="continue"/>
            <w:vAlign w:val="center"/>
          </w:tcPr>
          <w:p>
            <w:pPr>
              <w:jc w:val="center"/>
              <w:rPr>
                <w:rFonts w:hint="eastAsia"/>
                <w:b/>
                <w:bCs/>
                <w:color w:val="auto"/>
                <w:highlight w:val="none"/>
                <w:vertAlign w:val="baseline"/>
                <w:lang w:val="en-US" w:eastAsia="zh-CN"/>
              </w:rPr>
            </w:pPr>
          </w:p>
        </w:tc>
        <w:tc>
          <w:tcPr>
            <w:tcW w:w="1368" w:type="dxa"/>
            <w:vMerge w:val="continue"/>
            <w:vAlign w:val="center"/>
          </w:tcPr>
          <w:p>
            <w:pPr>
              <w:jc w:val="center"/>
              <w:rPr>
                <w:rFonts w:hint="eastAsia"/>
                <w:b/>
                <w:bCs/>
                <w:color w:val="auto"/>
                <w:highlight w:val="none"/>
                <w:vertAlign w:val="baseline"/>
                <w:lang w:val="en-US" w:eastAsia="zh-CN"/>
              </w:rPr>
            </w:pPr>
          </w:p>
        </w:tc>
        <w:tc>
          <w:tcPr>
            <w:tcW w:w="1693" w:type="dxa"/>
            <w:vMerge w:val="continue"/>
            <w:vAlign w:val="center"/>
          </w:tcPr>
          <w:p>
            <w:pPr>
              <w:jc w:val="center"/>
              <w:rPr>
                <w:rFonts w:hint="eastAsia"/>
                <w:b/>
                <w:bCs/>
                <w:color w:val="auto"/>
                <w:highlight w:val="none"/>
                <w:vertAlign w:val="baseline"/>
                <w:lang w:val="en-US" w:eastAsia="zh-CN"/>
              </w:rPr>
            </w:pPr>
          </w:p>
        </w:tc>
        <w:tc>
          <w:tcPr>
            <w:tcW w:w="800" w:type="dxa"/>
            <w:vMerge w:val="continue"/>
            <w:vAlign w:val="center"/>
          </w:tcPr>
          <w:p>
            <w:pPr>
              <w:jc w:val="center"/>
              <w:rPr>
                <w:rFonts w:hint="eastAsia"/>
                <w:b/>
                <w:bCs/>
                <w:color w:val="auto"/>
                <w:highlight w:val="none"/>
                <w:vertAlign w:val="baseline"/>
                <w:lang w:val="en-US" w:eastAsia="zh-CN"/>
              </w:rPr>
            </w:pPr>
          </w:p>
        </w:tc>
        <w:tc>
          <w:tcPr>
            <w:tcW w:w="707" w:type="dxa"/>
            <w:vMerge w:val="continue"/>
            <w:vAlign w:val="center"/>
          </w:tcPr>
          <w:p>
            <w:pPr>
              <w:jc w:val="center"/>
              <w:rPr>
                <w:rFonts w:hint="eastAsia"/>
                <w:b/>
                <w:bCs/>
                <w:color w:val="auto"/>
                <w:highlight w:val="none"/>
                <w:vertAlign w:val="baseline"/>
                <w:lang w:val="en-US" w:eastAsia="zh-CN"/>
              </w:rPr>
            </w:pPr>
          </w:p>
        </w:tc>
        <w:tc>
          <w:tcPr>
            <w:tcW w:w="1064" w:type="dxa"/>
            <w:vMerge w:val="restart"/>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绿地总面积  （㎡）</w:t>
            </w:r>
          </w:p>
        </w:tc>
        <w:tc>
          <w:tcPr>
            <w:tcW w:w="3120" w:type="dxa"/>
            <w:gridSpan w:val="3"/>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绿地总面积包括</w:t>
            </w:r>
          </w:p>
        </w:tc>
        <w:tc>
          <w:tcPr>
            <w:tcW w:w="2880" w:type="dxa"/>
            <w:gridSpan w:val="3"/>
            <w:vAlign w:val="center"/>
          </w:tcPr>
          <w:p>
            <w:pPr>
              <w:jc w:val="center"/>
              <w:rPr>
                <w:rFonts w:hint="eastAsia"/>
                <w:b/>
                <w:bCs/>
                <w:color w:val="auto"/>
                <w:highlight w:val="none"/>
                <w:vertAlign w:val="baseline"/>
                <w:lang w:val="en-US" w:eastAsia="zh-CN"/>
              </w:rPr>
            </w:pPr>
            <w:r>
              <w:rPr>
                <w:rFonts w:hint="eastAsia"/>
                <w:b/>
                <w:bCs/>
                <w:color w:val="auto"/>
                <w:highlight w:val="none"/>
              </w:rPr>
              <w:t>行道树</w:t>
            </w:r>
          </w:p>
        </w:tc>
        <w:tc>
          <w:tcPr>
            <w:tcW w:w="820" w:type="dxa"/>
            <w:vMerge w:val="restart"/>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挂箱（只）</w:t>
            </w:r>
          </w:p>
        </w:tc>
        <w:tc>
          <w:tcPr>
            <w:tcW w:w="1262" w:type="dxa"/>
            <w:vMerge w:val="continue"/>
            <w:vAlign w:val="center"/>
          </w:tcPr>
          <w:p>
            <w:pPr>
              <w:jc w:val="center"/>
              <w:rPr>
                <w:rFonts w:hint="eastAsia"/>
                <w:b/>
                <w:bCs/>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39" w:type="dxa"/>
            <w:vMerge w:val="continue"/>
            <w:vAlign w:val="center"/>
          </w:tcPr>
          <w:p>
            <w:pPr>
              <w:jc w:val="center"/>
              <w:rPr>
                <w:rFonts w:hint="eastAsia"/>
                <w:b/>
                <w:bCs/>
                <w:color w:val="auto"/>
                <w:highlight w:val="none"/>
                <w:vertAlign w:val="baseline"/>
                <w:lang w:val="en-US" w:eastAsia="zh-CN"/>
              </w:rPr>
            </w:pPr>
          </w:p>
        </w:tc>
        <w:tc>
          <w:tcPr>
            <w:tcW w:w="1368" w:type="dxa"/>
            <w:vMerge w:val="continue"/>
            <w:vAlign w:val="center"/>
          </w:tcPr>
          <w:p>
            <w:pPr>
              <w:jc w:val="center"/>
              <w:rPr>
                <w:rFonts w:hint="eastAsia"/>
                <w:b/>
                <w:bCs/>
                <w:color w:val="auto"/>
                <w:highlight w:val="none"/>
                <w:vertAlign w:val="baseline"/>
                <w:lang w:val="en-US" w:eastAsia="zh-CN"/>
              </w:rPr>
            </w:pPr>
          </w:p>
        </w:tc>
        <w:tc>
          <w:tcPr>
            <w:tcW w:w="1693" w:type="dxa"/>
            <w:vMerge w:val="continue"/>
            <w:vAlign w:val="center"/>
          </w:tcPr>
          <w:p>
            <w:pPr>
              <w:jc w:val="center"/>
              <w:rPr>
                <w:rFonts w:hint="eastAsia"/>
                <w:b/>
                <w:bCs/>
                <w:color w:val="auto"/>
                <w:highlight w:val="none"/>
                <w:vertAlign w:val="baseline"/>
                <w:lang w:val="en-US" w:eastAsia="zh-CN"/>
              </w:rPr>
            </w:pPr>
          </w:p>
        </w:tc>
        <w:tc>
          <w:tcPr>
            <w:tcW w:w="800" w:type="dxa"/>
            <w:vMerge w:val="continue"/>
            <w:vAlign w:val="center"/>
          </w:tcPr>
          <w:p>
            <w:pPr>
              <w:jc w:val="center"/>
              <w:rPr>
                <w:rFonts w:hint="eastAsia"/>
                <w:b/>
                <w:bCs/>
                <w:color w:val="auto"/>
                <w:highlight w:val="none"/>
                <w:vertAlign w:val="baseline"/>
                <w:lang w:val="en-US" w:eastAsia="zh-CN"/>
              </w:rPr>
            </w:pPr>
          </w:p>
        </w:tc>
        <w:tc>
          <w:tcPr>
            <w:tcW w:w="707" w:type="dxa"/>
            <w:vMerge w:val="continue"/>
            <w:vAlign w:val="center"/>
          </w:tcPr>
          <w:p>
            <w:pPr>
              <w:jc w:val="center"/>
              <w:rPr>
                <w:rFonts w:hint="eastAsia"/>
                <w:b/>
                <w:bCs/>
                <w:color w:val="auto"/>
                <w:highlight w:val="none"/>
                <w:vertAlign w:val="baseline"/>
                <w:lang w:val="en-US" w:eastAsia="zh-CN"/>
              </w:rPr>
            </w:pPr>
          </w:p>
        </w:tc>
        <w:tc>
          <w:tcPr>
            <w:tcW w:w="1064" w:type="dxa"/>
            <w:vMerge w:val="continue"/>
            <w:vAlign w:val="center"/>
          </w:tcPr>
          <w:p>
            <w:pPr>
              <w:jc w:val="center"/>
              <w:rPr>
                <w:rFonts w:hint="eastAsia"/>
                <w:b/>
                <w:bCs/>
                <w:color w:val="auto"/>
                <w:highlight w:val="none"/>
                <w:vertAlign w:val="baseline"/>
                <w:lang w:val="en-US" w:eastAsia="zh-CN"/>
              </w:rPr>
            </w:pPr>
          </w:p>
        </w:tc>
        <w:tc>
          <w:tcPr>
            <w:tcW w:w="1070"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绿地面积 （㎡）</w:t>
            </w:r>
          </w:p>
        </w:tc>
        <w:tc>
          <w:tcPr>
            <w:tcW w:w="1140"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时花面积（㎡）</w:t>
            </w:r>
          </w:p>
        </w:tc>
        <w:tc>
          <w:tcPr>
            <w:tcW w:w="910"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常绿草面积（㎡）</w:t>
            </w:r>
          </w:p>
        </w:tc>
        <w:tc>
          <w:tcPr>
            <w:tcW w:w="807"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品种</w:t>
            </w:r>
          </w:p>
        </w:tc>
        <w:tc>
          <w:tcPr>
            <w:tcW w:w="937"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胸径（</w:t>
            </w:r>
            <w:r>
              <w:rPr>
                <w:rFonts w:hint="eastAsia" w:cs="Times New Roman"/>
                <w:b/>
                <w:bCs/>
                <w:i w:val="0"/>
                <w:iCs w:val="0"/>
                <w:color w:val="auto"/>
                <w:kern w:val="2"/>
                <w:sz w:val="21"/>
                <w:szCs w:val="24"/>
                <w:highlight w:val="none"/>
                <w:u w:val="none"/>
                <w:lang w:val="en-US" w:eastAsia="zh-CN" w:bidi="ar"/>
              </w:rPr>
              <w:t>cm</w:t>
            </w:r>
            <w:r>
              <w:rPr>
                <w:rFonts w:hint="eastAsia" w:ascii="Times New Roman" w:hAnsi="Times New Roman" w:eastAsia="宋体" w:cs="Times New Roman"/>
                <w:b/>
                <w:bCs/>
                <w:i w:val="0"/>
                <w:iCs w:val="0"/>
                <w:color w:val="auto"/>
                <w:kern w:val="2"/>
                <w:sz w:val="21"/>
                <w:szCs w:val="24"/>
                <w:highlight w:val="none"/>
                <w:u w:val="none"/>
                <w:lang w:val="en-US" w:eastAsia="zh-CN" w:bidi="ar"/>
              </w:rPr>
              <w:t>）</w:t>
            </w:r>
          </w:p>
        </w:tc>
        <w:tc>
          <w:tcPr>
            <w:tcW w:w="1136"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数量（株）</w:t>
            </w:r>
          </w:p>
        </w:tc>
        <w:tc>
          <w:tcPr>
            <w:tcW w:w="820" w:type="dxa"/>
            <w:vMerge w:val="continue"/>
            <w:vAlign w:val="center"/>
          </w:tcPr>
          <w:p>
            <w:pPr>
              <w:jc w:val="center"/>
              <w:rPr>
                <w:rFonts w:hint="eastAsia"/>
                <w:b/>
                <w:bCs/>
                <w:color w:val="auto"/>
                <w:highlight w:val="none"/>
                <w:vertAlign w:val="baseline"/>
                <w:lang w:val="en-US" w:eastAsia="zh-CN"/>
              </w:rPr>
            </w:pPr>
          </w:p>
        </w:tc>
        <w:tc>
          <w:tcPr>
            <w:tcW w:w="1262" w:type="dxa"/>
            <w:vMerge w:val="continue"/>
            <w:vAlign w:val="center"/>
          </w:tcPr>
          <w:p>
            <w:pPr>
              <w:jc w:val="center"/>
              <w:rPr>
                <w:rFonts w:hint="eastAsia"/>
                <w:b/>
                <w:bCs/>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368"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艺洲街（明艺路）</w:t>
            </w:r>
          </w:p>
        </w:tc>
        <w:tc>
          <w:tcPr>
            <w:tcW w:w="1693"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东至规划支路，西至明德路</w:t>
            </w:r>
          </w:p>
        </w:tc>
        <w:tc>
          <w:tcPr>
            <w:tcW w:w="80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4"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975.24</w:t>
            </w:r>
          </w:p>
        </w:tc>
        <w:tc>
          <w:tcPr>
            <w:tcW w:w="107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975.24</w:t>
            </w:r>
          </w:p>
        </w:tc>
        <w:tc>
          <w:tcPr>
            <w:tcW w:w="114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香樟</w:t>
            </w: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25-39</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67</w:t>
            </w:r>
          </w:p>
        </w:tc>
        <w:tc>
          <w:tcPr>
            <w:tcW w:w="820" w:type="dxa"/>
            <w:shd w:val="clear" w:color="auto" w:fill="FFFFFF" w:themeFill="background1"/>
            <w:vAlign w:val="center"/>
          </w:tcPr>
          <w:p>
            <w:pPr>
              <w:jc w:val="center"/>
              <w:rPr>
                <w:rFonts w:hint="eastAsia"/>
                <w:b/>
                <w:bCs/>
                <w:color w:val="auto"/>
                <w:szCs w:val="21"/>
                <w:highlight w:val="none"/>
                <w:vertAlign w:val="baseline"/>
                <w:lang w:val="en-US" w:eastAsia="zh-CN"/>
              </w:rPr>
            </w:pPr>
          </w:p>
        </w:tc>
        <w:tc>
          <w:tcPr>
            <w:tcW w:w="1262" w:type="dxa"/>
            <w:shd w:val="clear" w:color="auto" w:fill="FFFFFF" w:themeFill="background1"/>
            <w:vAlign w:val="center"/>
          </w:tcPr>
          <w:p>
            <w:pPr>
              <w:jc w:val="center"/>
              <w:rPr>
                <w:rFonts w:hint="eastAsia"/>
                <w:b/>
                <w:bCs/>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Merge w:val="restart"/>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1368"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明德路</w:t>
            </w:r>
          </w:p>
        </w:tc>
        <w:tc>
          <w:tcPr>
            <w:tcW w:w="1693"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南至冠山路，北至江畔云庐门口</w:t>
            </w:r>
          </w:p>
        </w:tc>
        <w:tc>
          <w:tcPr>
            <w:tcW w:w="80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07"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4"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6900.65</w:t>
            </w:r>
          </w:p>
        </w:tc>
        <w:tc>
          <w:tcPr>
            <w:tcW w:w="107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6534.75</w:t>
            </w:r>
          </w:p>
        </w:tc>
        <w:tc>
          <w:tcPr>
            <w:tcW w:w="114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365.900</w:t>
            </w:r>
          </w:p>
        </w:tc>
        <w:tc>
          <w:tcPr>
            <w:tcW w:w="807"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香樟</w:t>
            </w: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10-14</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23</w:t>
            </w:r>
          </w:p>
        </w:tc>
        <w:tc>
          <w:tcPr>
            <w:tcW w:w="820" w:type="dxa"/>
            <w:vMerge w:val="restart"/>
            <w:shd w:val="clear" w:color="auto" w:fill="FFFFFF" w:themeFill="background1"/>
            <w:vAlign w:val="center"/>
          </w:tcPr>
          <w:p>
            <w:pPr>
              <w:jc w:val="center"/>
              <w:rPr>
                <w:rFonts w:hint="eastAsia"/>
                <w:color w:val="auto"/>
                <w:szCs w:val="21"/>
                <w:highlight w:val="none"/>
                <w:vertAlign w:val="baseline"/>
                <w:lang w:val="en-US" w:eastAsia="zh-CN"/>
              </w:rPr>
            </w:pPr>
          </w:p>
        </w:tc>
        <w:tc>
          <w:tcPr>
            <w:tcW w:w="1262" w:type="dxa"/>
            <w:vMerge w:val="restart"/>
            <w:shd w:val="clear" w:color="auto" w:fill="FFFFFF" w:themeFill="background1"/>
            <w:vAlign w:val="center"/>
          </w:tcPr>
          <w:p>
            <w:pPr>
              <w:jc w:val="center"/>
              <w:rPr>
                <w:rFonts w:hint="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Merge w:val="continue"/>
            <w:shd w:val="clear" w:color="auto" w:fill="FFFFFF" w:themeFill="background1"/>
            <w:vAlign w:val="center"/>
          </w:tcPr>
          <w:p>
            <w:pPr>
              <w:widowControl/>
              <w:jc w:val="center"/>
              <w:textAlignment w:val="center"/>
              <w:rPr>
                <w:rFonts w:hint="eastAsia" w:ascii="宋体" w:hAnsi="宋体" w:cs="宋体"/>
                <w:color w:val="auto"/>
                <w:kern w:val="0"/>
                <w:szCs w:val="21"/>
                <w:highlight w:val="none"/>
                <w:u w:val="none"/>
                <w:vertAlign w:val="baseline"/>
                <w:lang w:val="en-US" w:eastAsia="zh-CN" w:bidi="ar"/>
              </w:rPr>
            </w:pPr>
          </w:p>
        </w:tc>
        <w:tc>
          <w:tcPr>
            <w:tcW w:w="1368" w:type="dxa"/>
            <w:vMerge w:val="continue"/>
            <w:shd w:val="clear" w:color="auto" w:fill="FFFFFF" w:themeFill="background1"/>
            <w:vAlign w:val="center"/>
          </w:tcPr>
          <w:p>
            <w:pPr>
              <w:jc w:val="center"/>
              <w:textAlignment w:val="center"/>
              <w:rPr>
                <w:rFonts w:hint="eastAsia" w:ascii="宋体" w:hAnsi="宋体" w:cs="宋体"/>
                <w:color w:val="auto"/>
                <w:kern w:val="0"/>
                <w:szCs w:val="21"/>
                <w:highlight w:val="none"/>
                <w:u w:val="none"/>
                <w:vertAlign w:val="baseline"/>
                <w:lang w:val="en-US" w:eastAsia="zh-CN" w:bidi="ar"/>
              </w:rPr>
            </w:pPr>
          </w:p>
        </w:tc>
        <w:tc>
          <w:tcPr>
            <w:tcW w:w="1693" w:type="dxa"/>
            <w:vMerge w:val="continue"/>
            <w:shd w:val="clear" w:color="auto" w:fill="FFFFFF" w:themeFill="background1"/>
            <w:vAlign w:val="center"/>
          </w:tcPr>
          <w:p>
            <w:pPr>
              <w:jc w:val="center"/>
              <w:textAlignment w:val="center"/>
              <w:rPr>
                <w:rFonts w:hint="eastAsia" w:ascii="宋体" w:hAnsi="宋体" w:cs="宋体"/>
                <w:color w:val="auto"/>
                <w:kern w:val="0"/>
                <w:szCs w:val="21"/>
                <w:highlight w:val="none"/>
                <w:u w:val="none"/>
                <w:vertAlign w:val="baseline"/>
                <w:lang w:val="en-US" w:eastAsia="zh-CN" w:bidi="ar"/>
              </w:rPr>
            </w:pPr>
          </w:p>
        </w:tc>
        <w:tc>
          <w:tcPr>
            <w:tcW w:w="800"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c>
          <w:tcPr>
            <w:tcW w:w="707"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c>
          <w:tcPr>
            <w:tcW w:w="1064"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c>
          <w:tcPr>
            <w:tcW w:w="1070"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c>
          <w:tcPr>
            <w:tcW w:w="1140"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c>
          <w:tcPr>
            <w:tcW w:w="910"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c>
          <w:tcPr>
            <w:tcW w:w="807"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c>
          <w:tcPr>
            <w:tcW w:w="937" w:type="dxa"/>
            <w:shd w:val="clear" w:color="auto" w:fill="FFFFFF" w:themeFill="background1"/>
            <w:vAlign w:val="center"/>
          </w:tcPr>
          <w:p>
            <w:pPr>
              <w:keepNext w:val="0"/>
              <w:keepLines w:val="0"/>
              <w:widowControl/>
              <w:suppressLineNumbers w:val="0"/>
              <w:jc w:val="center"/>
              <w:textAlignment w:val="center"/>
              <w:rPr>
                <w:rFonts w:hint="eastAsia"/>
                <w:color w:val="auto"/>
                <w:szCs w:val="21"/>
                <w:highlight w:val="none"/>
                <w:vertAlign w:val="baseline"/>
                <w:lang w:val="en-US" w:eastAsia="zh-CN"/>
              </w:rPr>
            </w:pPr>
            <w:r>
              <w:rPr>
                <w:rFonts w:hint="default" w:ascii="Times New Roman" w:hAnsi="Times New Roman" w:eastAsia="等线" w:cs="Times New Roman"/>
                <w:i w:val="0"/>
                <w:iCs w:val="0"/>
                <w:color w:val="auto"/>
                <w:kern w:val="0"/>
                <w:sz w:val="21"/>
                <w:szCs w:val="21"/>
                <w:highlight w:val="none"/>
                <w:u w:val="none"/>
                <w:lang w:val="en-US" w:eastAsia="zh-CN" w:bidi="ar"/>
              </w:rPr>
              <w:t>15-24</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color w:val="auto"/>
                <w:szCs w:val="21"/>
                <w:highlight w:val="none"/>
                <w:vertAlign w:val="baseline"/>
                <w:lang w:val="en-US" w:eastAsia="zh-CN"/>
              </w:rPr>
            </w:pPr>
            <w:r>
              <w:rPr>
                <w:rFonts w:hint="default" w:ascii="Times New Roman" w:hAnsi="Times New Roman" w:eastAsia="等线" w:cs="Times New Roman"/>
                <w:i w:val="0"/>
                <w:iCs w:val="0"/>
                <w:color w:val="auto"/>
                <w:kern w:val="0"/>
                <w:sz w:val="21"/>
                <w:szCs w:val="21"/>
                <w:highlight w:val="none"/>
                <w:u w:val="none"/>
                <w:lang w:val="en-US" w:eastAsia="zh-CN" w:bidi="ar"/>
              </w:rPr>
              <w:t>266</w:t>
            </w:r>
          </w:p>
        </w:tc>
        <w:tc>
          <w:tcPr>
            <w:tcW w:w="820"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c>
          <w:tcPr>
            <w:tcW w:w="1262"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539" w:type="dxa"/>
            <w:vMerge w:val="continue"/>
            <w:shd w:val="clear" w:color="auto" w:fill="FFFFFF" w:themeFill="background1"/>
            <w:vAlign w:val="center"/>
          </w:tcPr>
          <w:p>
            <w:pPr>
              <w:widowControl/>
              <w:jc w:val="center"/>
              <w:textAlignment w:val="center"/>
              <w:rPr>
                <w:rFonts w:hint="eastAsia" w:ascii="宋体" w:hAnsi="宋体" w:cs="宋体"/>
                <w:color w:val="auto"/>
                <w:kern w:val="0"/>
                <w:szCs w:val="21"/>
                <w:highlight w:val="none"/>
                <w:u w:val="none"/>
                <w:vertAlign w:val="baseline"/>
                <w:lang w:val="en-US" w:eastAsia="zh-CN" w:bidi="ar"/>
              </w:rPr>
            </w:pPr>
          </w:p>
        </w:tc>
        <w:tc>
          <w:tcPr>
            <w:tcW w:w="1368" w:type="dxa"/>
            <w:vMerge w:val="continue"/>
            <w:shd w:val="clear" w:color="auto" w:fill="FFFFFF" w:themeFill="background1"/>
            <w:vAlign w:val="center"/>
          </w:tcPr>
          <w:p>
            <w:pPr>
              <w:jc w:val="center"/>
              <w:textAlignment w:val="center"/>
              <w:rPr>
                <w:rFonts w:hint="eastAsia" w:ascii="宋体" w:hAnsi="宋体" w:cs="宋体"/>
                <w:color w:val="auto"/>
                <w:kern w:val="0"/>
                <w:szCs w:val="21"/>
                <w:highlight w:val="none"/>
                <w:u w:val="none"/>
                <w:vertAlign w:val="baseline"/>
                <w:lang w:val="en-US" w:eastAsia="zh-CN" w:bidi="ar"/>
              </w:rPr>
            </w:pPr>
          </w:p>
        </w:tc>
        <w:tc>
          <w:tcPr>
            <w:tcW w:w="1693" w:type="dxa"/>
            <w:vMerge w:val="continue"/>
            <w:shd w:val="clear" w:color="auto" w:fill="FFFFFF" w:themeFill="background1"/>
            <w:vAlign w:val="center"/>
          </w:tcPr>
          <w:p>
            <w:pPr>
              <w:jc w:val="center"/>
              <w:textAlignment w:val="center"/>
              <w:rPr>
                <w:rFonts w:hint="eastAsia" w:ascii="宋体" w:hAnsi="宋体" w:cs="宋体"/>
                <w:color w:val="auto"/>
                <w:kern w:val="0"/>
                <w:szCs w:val="21"/>
                <w:highlight w:val="none"/>
                <w:u w:val="none"/>
                <w:vertAlign w:val="baseline"/>
                <w:lang w:val="en-US" w:eastAsia="zh-CN" w:bidi="ar"/>
              </w:rPr>
            </w:pPr>
          </w:p>
        </w:tc>
        <w:tc>
          <w:tcPr>
            <w:tcW w:w="800"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c>
          <w:tcPr>
            <w:tcW w:w="707"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c>
          <w:tcPr>
            <w:tcW w:w="1064"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c>
          <w:tcPr>
            <w:tcW w:w="1070"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c>
          <w:tcPr>
            <w:tcW w:w="1140"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c>
          <w:tcPr>
            <w:tcW w:w="910"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c>
          <w:tcPr>
            <w:tcW w:w="807"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c>
          <w:tcPr>
            <w:tcW w:w="937" w:type="dxa"/>
            <w:shd w:val="clear" w:color="auto" w:fill="FFFFFF" w:themeFill="background1"/>
            <w:vAlign w:val="center"/>
          </w:tcPr>
          <w:p>
            <w:pPr>
              <w:keepNext w:val="0"/>
              <w:keepLines w:val="0"/>
              <w:widowControl/>
              <w:suppressLineNumbers w:val="0"/>
              <w:jc w:val="center"/>
              <w:textAlignment w:val="center"/>
              <w:rPr>
                <w:rFonts w:hint="eastAsia"/>
                <w:color w:val="auto"/>
                <w:szCs w:val="21"/>
                <w:highlight w:val="none"/>
                <w:vertAlign w:val="baseline"/>
                <w:lang w:val="en-US" w:eastAsia="zh-CN"/>
              </w:rPr>
            </w:pPr>
            <w:r>
              <w:rPr>
                <w:rFonts w:hint="default" w:ascii="Times New Roman" w:hAnsi="Times New Roman" w:eastAsia="等线" w:cs="Times New Roman"/>
                <w:i w:val="0"/>
                <w:iCs w:val="0"/>
                <w:color w:val="auto"/>
                <w:kern w:val="0"/>
                <w:sz w:val="21"/>
                <w:szCs w:val="21"/>
                <w:highlight w:val="none"/>
                <w:u w:val="none"/>
                <w:lang w:val="en-US" w:eastAsia="zh-CN" w:bidi="ar"/>
              </w:rPr>
              <w:t>25-39</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color w:val="auto"/>
                <w:szCs w:val="21"/>
                <w:highlight w:val="none"/>
                <w:vertAlign w:val="baseline"/>
                <w:lang w:val="en-US" w:eastAsia="zh-CN"/>
              </w:rPr>
            </w:pPr>
            <w:r>
              <w:rPr>
                <w:rFonts w:hint="default" w:ascii="Times New Roman" w:hAnsi="Times New Roman" w:eastAsia="等线" w:cs="Times New Roman"/>
                <w:i w:val="0"/>
                <w:iCs w:val="0"/>
                <w:color w:val="auto"/>
                <w:kern w:val="0"/>
                <w:sz w:val="21"/>
                <w:szCs w:val="21"/>
                <w:highlight w:val="none"/>
                <w:u w:val="none"/>
                <w:lang w:val="en-US" w:eastAsia="zh-CN" w:bidi="ar"/>
              </w:rPr>
              <w:t>113</w:t>
            </w:r>
          </w:p>
        </w:tc>
        <w:tc>
          <w:tcPr>
            <w:tcW w:w="820"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c>
          <w:tcPr>
            <w:tcW w:w="1262"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Merge w:val="continue"/>
            <w:shd w:val="clear" w:color="auto" w:fill="FFFFFF" w:themeFill="background1"/>
            <w:vAlign w:val="center"/>
          </w:tcPr>
          <w:p>
            <w:pPr>
              <w:widowControl/>
              <w:jc w:val="center"/>
              <w:textAlignment w:val="center"/>
              <w:rPr>
                <w:rFonts w:hint="eastAsia" w:ascii="宋体" w:hAnsi="宋体" w:cs="宋体"/>
                <w:color w:val="auto"/>
                <w:kern w:val="0"/>
                <w:szCs w:val="21"/>
                <w:highlight w:val="none"/>
                <w:u w:val="none"/>
                <w:vertAlign w:val="baseline"/>
                <w:lang w:val="en-US" w:eastAsia="zh-CN" w:bidi="ar"/>
              </w:rPr>
            </w:pPr>
          </w:p>
        </w:tc>
        <w:tc>
          <w:tcPr>
            <w:tcW w:w="1368" w:type="dxa"/>
            <w:vMerge w:val="continue"/>
            <w:shd w:val="clear" w:color="auto" w:fill="FFFFFF" w:themeFill="background1"/>
            <w:vAlign w:val="center"/>
          </w:tcPr>
          <w:p>
            <w:pPr>
              <w:jc w:val="center"/>
              <w:textAlignment w:val="center"/>
              <w:rPr>
                <w:rFonts w:hint="eastAsia" w:ascii="宋体" w:hAnsi="宋体" w:cs="宋体"/>
                <w:color w:val="auto"/>
                <w:kern w:val="0"/>
                <w:szCs w:val="21"/>
                <w:highlight w:val="none"/>
                <w:u w:val="none"/>
                <w:vertAlign w:val="baseline"/>
                <w:lang w:val="en-US" w:eastAsia="zh-CN" w:bidi="ar"/>
              </w:rPr>
            </w:pPr>
          </w:p>
        </w:tc>
        <w:tc>
          <w:tcPr>
            <w:tcW w:w="1693" w:type="dxa"/>
            <w:vMerge w:val="continue"/>
            <w:shd w:val="clear" w:color="auto" w:fill="FFFFFF" w:themeFill="background1"/>
            <w:vAlign w:val="center"/>
          </w:tcPr>
          <w:p>
            <w:pPr>
              <w:jc w:val="center"/>
              <w:textAlignment w:val="center"/>
              <w:rPr>
                <w:rFonts w:hint="eastAsia" w:ascii="宋体" w:hAnsi="宋体" w:cs="宋体"/>
                <w:color w:val="auto"/>
                <w:kern w:val="0"/>
                <w:szCs w:val="21"/>
                <w:highlight w:val="none"/>
                <w:u w:val="none"/>
                <w:vertAlign w:val="baseline"/>
                <w:lang w:val="en-US" w:eastAsia="zh-CN" w:bidi="ar"/>
              </w:rPr>
            </w:pPr>
          </w:p>
        </w:tc>
        <w:tc>
          <w:tcPr>
            <w:tcW w:w="800"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c>
          <w:tcPr>
            <w:tcW w:w="707"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c>
          <w:tcPr>
            <w:tcW w:w="1064"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c>
          <w:tcPr>
            <w:tcW w:w="1070"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c>
          <w:tcPr>
            <w:tcW w:w="1140"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c>
          <w:tcPr>
            <w:tcW w:w="910"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c>
          <w:tcPr>
            <w:tcW w:w="807"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c>
          <w:tcPr>
            <w:tcW w:w="937" w:type="dxa"/>
            <w:shd w:val="clear" w:color="auto" w:fill="FFFFFF" w:themeFill="background1"/>
            <w:vAlign w:val="center"/>
          </w:tcPr>
          <w:p>
            <w:pPr>
              <w:keepNext w:val="0"/>
              <w:keepLines w:val="0"/>
              <w:widowControl/>
              <w:suppressLineNumbers w:val="0"/>
              <w:jc w:val="center"/>
              <w:textAlignment w:val="center"/>
              <w:rPr>
                <w:rFonts w:hint="eastAsia"/>
                <w:color w:val="auto"/>
                <w:szCs w:val="21"/>
                <w:highlight w:val="none"/>
                <w:vertAlign w:val="baseline"/>
                <w:lang w:val="en-US" w:eastAsia="zh-CN"/>
              </w:rPr>
            </w:pPr>
            <w:r>
              <w:rPr>
                <w:rFonts w:hint="default" w:ascii="Times New Roman" w:hAnsi="Times New Roman" w:eastAsia="等线" w:cs="Times New Roman"/>
                <w:i w:val="0"/>
                <w:iCs w:val="0"/>
                <w:color w:val="auto"/>
                <w:kern w:val="0"/>
                <w:sz w:val="21"/>
                <w:szCs w:val="21"/>
                <w:highlight w:val="none"/>
                <w:u w:val="none"/>
                <w:lang w:val="en-US" w:eastAsia="zh-CN" w:bidi="ar"/>
              </w:rPr>
              <w:t>40</w:t>
            </w:r>
            <w:r>
              <w:rPr>
                <w:rFonts w:hint="eastAsia" w:ascii="宋体" w:hAnsi="宋体" w:eastAsia="宋体" w:cs="宋体"/>
                <w:i w:val="0"/>
                <w:iCs w:val="0"/>
                <w:color w:val="auto"/>
                <w:kern w:val="0"/>
                <w:sz w:val="21"/>
                <w:szCs w:val="21"/>
                <w:highlight w:val="none"/>
                <w:u w:val="none"/>
                <w:lang w:val="en-US" w:eastAsia="zh-CN" w:bidi="ar"/>
              </w:rPr>
              <w:t>以上</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color w:val="auto"/>
                <w:szCs w:val="21"/>
                <w:highlight w:val="none"/>
                <w:vertAlign w:val="baseline"/>
                <w:lang w:val="en-US" w:eastAsia="zh-CN"/>
              </w:rPr>
            </w:pPr>
            <w:r>
              <w:rPr>
                <w:rFonts w:hint="default" w:ascii="Times New Roman" w:hAnsi="Times New Roman" w:eastAsia="等线" w:cs="Times New Roman"/>
                <w:i w:val="0"/>
                <w:iCs w:val="0"/>
                <w:color w:val="auto"/>
                <w:kern w:val="0"/>
                <w:sz w:val="21"/>
                <w:szCs w:val="21"/>
                <w:highlight w:val="none"/>
                <w:u w:val="none"/>
                <w:lang w:val="en-US" w:eastAsia="zh-CN" w:bidi="ar"/>
              </w:rPr>
              <w:t>6</w:t>
            </w:r>
          </w:p>
        </w:tc>
        <w:tc>
          <w:tcPr>
            <w:tcW w:w="820"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c>
          <w:tcPr>
            <w:tcW w:w="1262"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Merge w:val="restart"/>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p>
        </w:tc>
        <w:tc>
          <w:tcPr>
            <w:tcW w:w="1368"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信诚南路</w:t>
            </w:r>
          </w:p>
        </w:tc>
        <w:tc>
          <w:tcPr>
            <w:tcW w:w="1693"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北至方陆盛街，南至火炬大道</w:t>
            </w:r>
          </w:p>
        </w:tc>
        <w:tc>
          <w:tcPr>
            <w:tcW w:w="80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07"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二级</w:t>
            </w:r>
          </w:p>
        </w:tc>
        <w:tc>
          <w:tcPr>
            <w:tcW w:w="1064"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3777.57</w:t>
            </w:r>
          </w:p>
        </w:tc>
        <w:tc>
          <w:tcPr>
            <w:tcW w:w="107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3683.09</w:t>
            </w:r>
          </w:p>
        </w:tc>
        <w:tc>
          <w:tcPr>
            <w:tcW w:w="114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94.480</w:t>
            </w:r>
          </w:p>
        </w:tc>
        <w:tc>
          <w:tcPr>
            <w:tcW w:w="91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栾树</w:t>
            </w: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10-14</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40</w:t>
            </w:r>
          </w:p>
        </w:tc>
        <w:tc>
          <w:tcPr>
            <w:tcW w:w="82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62"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368"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693"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07"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64"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7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4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15-24</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154</w:t>
            </w:r>
          </w:p>
        </w:tc>
        <w:tc>
          <w:tcPr>
            <w:tcW w:w="82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62"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Merge w:val="restart"/>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p>
        </w:tc>
        <w:tc>
          <w:tcPr>
            <w:tcW w:w="1368"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南川路</w:t>
            </w:r>
          </w:p>
        </w:tc>
        <w:tc>
          <w:tcPr>
            <w:tcW w:w="1693"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北至冠山路（西湘路），南至火炬大道</w:t>
            </w:r>
          </w:p>
        </w:tc>
        <w:tc>
          <w:tcPr>
            <w:tcW w:w="80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07"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4"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166.10</w:t>
            </w:r>
          </w:p>
        </w:tc>
        <w:tc>
          <w:tcPr>
            <w:tcW w:w="107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166.10</w:t>
            </w:r>
          </w:p>
        </w:tc>
        <w:tc>
          <w:tcPr>
            <w:tcW w:w="114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栾树</w:t>
            </w: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10-14</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4</w:t>
            </w:r>
          </w:p>
        </w:tc>
        <w:tc>
          <w:tcPr>
            <w:tcW w:w="82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62"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368"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693"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07"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64"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7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4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15-24</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14</w:t>
            </w:r>
          </w:p>
        </w:tc>
        <w:tc>
          <w:tcPr>
            <w:tcW w:w="82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62"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368"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693"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07"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64"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7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4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香樟</w:t>
            </w: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10-14</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w:t>
            </w:r>
          </w:p>
        </w:tc>
        <w:tc>
          <w:tcPr>
            <w:tcW w:w="82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62"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368"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693"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07"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64"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7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4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15-24</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64</w:t>
            </w:r>
          </w:p>
        </w:tc>
        <w:tc>
          <w:tcPr>
            <w:tcW w:w="82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62"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368"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693"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07"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64"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7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4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25-39</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10</w:t>
            </w:r>
          </w:p>
        </w:tc>
        <w:tc>
          <w:tcPr>
            <w:tcW w:w="82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62"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p>
        </w:tc>
        <w:tc>
          <w:tcPr>
            <w:tcW w:w="1368"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明志路</w:t>
            </w:r>
          </w:p>
        </w:tc>
        <w:tc>
          <w:tcPr>
            <w:tcW w:w="1693"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东至勤业路，西至至善路</w:t>
            </w:r>
          </w:p>
        </w:tc>
        <w:tc>
          <w:tcPr>
            <w:tcW w:w="80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4"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224.04</w:t>
            </w:r>
          </w:p>
        </w:tc>
        <w:tc>
          <w:tcPr>
            <w:tcW w:w="107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224.04</w:t>
            </w:r>
          </w:p>
        </w:tc>
        <w:tc>
          <w:tcPr>
            <w:tcW w:w="114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银杏</w:t>
            </w: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15-24</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155</w:t>
            </w:r>
          </w:p>
        </w:tc>
        <w:tc>
          <w:tcPr>
            <w:tcW w:w="8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62"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w:t>
            </w:r>
          </w:p>
        </w:tc>
        <w:tc>
          <w:tcPr>
            <w:tcW w:w="1368"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高教公园</w:t>
            </w:r>
          </w:p>
        </w:tc>
        <w:tc>
          <w:tcPr>
            <w:tcW w:w="1693"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滨文路与明德路东南角</w:t>
            </w:r>
          </w:p>
        </w:tc>
        <w:tc>
          <w:tcPr>
            <w:tcW w:w="80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公园绿地</w:t>
            </w:r>
          </w:p>
        </w:tc>
        <w:tc>
          <w:tcPr>
            <w:tcW w:w="7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二级</w:t>
            </w:r>
          </w:p>
        </w:tc>
        <w:tc>
          <w:tcPr>
            <w:tcW w:w="1064"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26984.67</w:t>
            </w:r>
          </w:p>
        </w:tc>
        <w:tc>
          <w:tcPr>
            <w:tcW w:w="107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19185.30</w:t>
            </w:r>
          </w:p>
        </w:tc>
        <w:tc>
          <w:tcPr>
            <w:tcW w:w="114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7799.370</w:t>
            </w:r>
          </w:p>
        </w:tc>
        <w:tc>
          <w:tcPr>
            <w:tcW w:w="8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62"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含水域面积</w:t>
            </w:r>
            <w:r>
              <w:rPr>
                <w:rFonts w:hint="default" w:ascii="宋体" w:hAnsi="宋体" w:eastAsia="宋体" w:cs="宋体"/>
                <w:i w:val="0"/>
                <w:iCs w:val="0"/>
                <w:color w:val="auto"/>
                <w:kern w:val="0"/>
                <w:sz w:val="20"/>
                <w:szCs w:val="20"/>
                <w:highlight w:val="none"/>
                <w:u w:val="none"/>
                <w:lang w:val="en-US" w:eastAsia="zh-CN" w:bidi="ar"/>
              </w:rPr>
              <w:t>1489.7</w:t>
            </w:r>
            <w:r>
              <w:rPr>
                <w:rFonts w:hint="eastAsia" w:ascii="宋体" w:hAnsi="宋体" w:eastAsia="宋体" w:cs="宋体"/>
                <w:i w:val="0"/>
                <w:iCs w:val="0"/>
                <w:color w:val="auto"/>
                <w:kern w:val="0"/>
                <w:sz w:val="20"/>
                <w:szCs w:val="20"/>
                <w:highlight w:val="none"/>
                <w:u w:val="none"/>
                <w:lang w:val="en-US" w:eastAsia="zh-CN" w:bidi="ar"/>
              </w:rPr>
              <w:t>㎡，铺装面积</w:t>
            </w:r>
            <w:r>
              <w:rPr>
                <w:rFonts w:hint="default" w:ascii="宋体" w:hAnsi="宋体" w:eastAsia="宋体" w:cs="宋体"/>
                <w:i w:val="0"/>
                <w:iCs w:val="0"/>
                <w:color w:val="auto"/>
                <w:kern w:val="0"/>
                <w:sz w:val="20"/>
                <w:szCs w:val="20"/>
                <w:highlight w:val="none"/>
                <w:u w:val="none"/>
                <w:lang w:val="en-US" w:eastAsia="zh-CN" w:bidi="ar"/>
              </w:rPr>
              <w:t>5294.9</w:t>
            </w:r>
            <w:r>
              <w:rPr>
                <w:rFonts w:hint="eastAsia" w:ascii="宋体" w:hAnsi="宋体" w:eastAsia="宋体" w:cs="宋体"/>
                <w:i w:val="0"/>
                <w:iCs w:val="0"/>
                <w:color w:val="auto"/>
                <w:kern w:val="0"/>
                <w:sz w:val="20"/>
                <w:szCs w:val="20"/>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w:t>
            </w:r>
          </w:p>
        </w:tc>
        <w:tc>
          <w:tcPr>
            <w:tcW w:w="1368"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芳沁街（冠新路）</w:t>
            </w:r>
          </w:p>
        </w:tc>
        <w:tc>
          <w:tcPr>
            <w:tcW w:w="1693"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西至浦沿路,东至明德路</w:t>
            </w:r>
          </w:p>
        </w:tc>
        <w:tc>
          <w:tcPr>
            <w:tcW w:w="80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4"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524.42</w:t>
            </w:r>
          </w:p>
        </w:tc>
        <w:tc>
          <w:tcPr>
            <w:tcW w:w="107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524.42</w:t>
            </w:r>
          </w:p>
        </w:tc>
        <w:tc>
          <w:tcPr>
            <w:tcW w:w="114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栾树</w:t>
            </w: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15-24</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117</w:t>
            </w:r>
          </w:p>
        </w:tc>
        <w:tc>
          <w:tcPr>
            <w:tcW w:w="8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62"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Merge w:val="restart"/>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w:t>
            </w:r>
          </w:p>
        </w:tc>
        <w:tc>
          <w:tcPr>
            <w:tcW w:w="1368"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至仁街（园区中路）</w:t>
            </w:r>
          </w:p>
        </w:tc>
        <w:tc>
          <w:tcPr>
            <w:tcW w:w="1693"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东至火炬大道，西至明德路</w:t>
            </w:r>
          </w:p>
        </w:tc>
        <w:tc>
          <w:tcPr>
            <w:tcW w:w="80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07"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4"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190.17</w:t>
            </w:r>
          </w:p>
        </w:tc>
        <w:tc>
          <w:tcPr>
            <w:tcW w:w="107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190.17</w:t>
            </w:r>
          </w:p>
        </w:tc>
        <w:tc>
          <w:tcPr>
            <w:tcW w:w="114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香樟</w:t>
            </w: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15-24</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9</w:t>
            </w:r>
          </w:p>
        </w:tc>
        <w:tc>
          <w:tcPr>
            <w:tcW w:w="82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62"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368"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693"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07"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64"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7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4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25-39</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133</w:t>
            </w:r>
          </w:p>
        </w:tc>
        <w:tc>
          <w:tcPr>
            <w:tcW w:w="82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62"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368"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693"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07"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64"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7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4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40</w:t>
            </w:r>
            <w:r>
              <w:rPr>
                <w:rFonts w:hint="eastAsia" w:ascii="宋体" w:hAnsi="宋体" w:eastAsia="宋体" w:cs="宋体"/>
                <w:i w:val="0"/>
                <w:iCs w:val="0"/>
                <w:color w:val="auto"/>
                <w:kern w:val="0"/>
                <w:sz w:val="20"/>
                <w:szCs w:val="20"/>
                <w:highlight w:val="none"/>
                <w:u w:val="none"/>
                <w:lang w:val="en-US" w:eastAsia="zh-CN" w:bidi="ar"/>
              </w:rPr>
              <w:t>以上</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22</w:t>
            </w:r>
          </w:p>
        </w:tc>
        <w:tc>
          <w:tcPr>
            <w:tcW w:w="82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62"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w:t>
            </w:r>
          </w:p>
        </w:tc>
        <w:tc>
          <w:tcPr>
            <w:tcW w:w="1368"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创智街（彩虹路）</w:t>
            </w:r>
          </w:p>
        </w:tc>
        <w:tc>
          <w:tcPr>
            <w:tcW w:w="1693"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东至明德路，西至汤吴家路（金盛工业园区支路）</w:t>
            </w:r>
          </w:p>
        </w:tc>
        <w:tc>
          <w:tcPr>
            <w:tcW w:w="80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4"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558.97</w:t>
            </w:r>
          </w:p>
        </w:tc>
        <w:tc>
          <w:tcPr>
            <w:tcW w:w="107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558.97</w:t>
            </w:r>
          </w:p>
        </w:tc>
        <w:tc>
          <w:tcPr>
            <w:tcW w:w="114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香樟</w:t>
            </w: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以下</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95</w:t>
            </w:r>
          </w:p>
        </w:tc>
        <w:tc>
          <w:tcPr>
            <w:tcW w:w="8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62"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w:t>
            </w:r>
          </w:p>
        </w:tc>
        <w:tc>
          <w:tcPr>
            <w:tcW w:w="1368"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汤吴家路（金盛工业园西侧规划支路）</w:t>
            </w:r>
          </w:p>
        </w:tc>
        <w:tc>
          <w:tcPr>
            <w:tcW w:w="1693"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南至冠山路，北至东冠路</w:t>
            </w:r>
          </w:p>
        </w:tc>
        <w:tc>
          <w:tcPr>
            <w:tcW w:w="80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4"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268.81</w:t>
            </w:r>
          </w:p>
        </w:tc>
        <w:tc>
          <w:tcPr>
            <w:tcW w:w="107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268.81</w:t>
            </w:r>
          </w:p>
        </w:tc>
        <w:tc>
          <w:tcPr>
            <w:tcW w:w="114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栾树</w:t>
            </w: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以下</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138</w:t>
            </w:r>
          </w:p>
        </w:tc>
        <w:tc>
          <w:tcPr>
            <w:tcW w:w="820" w:type="dxa"/>
            <w:shd w:val="clear" w:color="auto" w:fill="FFFFFF" w:themeFill="background1"/>
            <w:vAlign w:val="center"/>
          </w:tcPr>
          <w:p>
            <w:pPr>
              <w:jc w:val="center"/>
              <w:rPr>
                <w:rFonts w:hint="eastAsia"/>
                <w:color w:val="auto"/>
                <w:szCs w:val="21"/>
                <w:highlight w:val="none"/>
                <w:vertAlign w:val="baseline"/>
                <w:lang w:val="en-US" w:eastAsia="zh-CN"/>
              </w:rPr>
            </w:pPr>
          </w:p>
        </w:tc>
        <w:tc>
          <w:tcPr>
            <w:tcW w:w="1262" w:type="dxa"/>
            <w:shd w:val="clear" w:color="auto" w:fill="FFFFFF" w:themeFill="background1"/>
            <w:vAlign w:val="center"/>
          </w:tcPr>
          <w:p>
            <w:pPr>
              <w:jc w:val="center"/>
              <w:rPr>
                <w:rFonts w:hint="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Merge w:val="restart"/>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w:t>
            </w:r>
          </w:p>
        </w:tc>
        <w:tc>
          <w:tcPr>
            <w:tcW w:w="1368"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紫云路</w:t>
            </w:r>
          </w:p>
        </w:tc>
        <w:tc>
          <w:tcPr>
            <w:tcW w:w="1693"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南至零磁谷街（浦炬街），北至回龙庵街（浦湖路）</w:t>
            </w:r>
          </w:p>
        </w:tc>
        <w:tc>
          <w:tcPr>
            <w:tcW w:w="80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07"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4"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26.10</w:t>
            </w:r>
          </w:p>
        </w:tc>
        <w:tc>
          <w:tcPr>
            <w:tcW w:w="107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26.10</w:t>
            </w:r>
          </w:p>
        </w:tc>
        <w:tc>
          <w:tcPr>
            <w:tcW w:w="114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香樟</w:t>
            </w: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10-14</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15</w:t>
            </w:r>
          </w:p>
        </w:tc>
        <w:tc>
          <w:tcPr>
            <w:tcW w:w="820" w:type="dxa"/>
            <w:vMerge w:val="restart"/>
            <w:shd w:val="clear" w:color="auto" w:fill="FFFFFF" w:themeFill="background1"/>
            <w:vAlign w:val="center"/>
          </w:tcPr>
          <w:p>
            <w:pPr>
              <w:jc w:val="center"/>
              <w:rPr>
                <w:rFonts w:hint="eastAsia"/>
                <w:color w:val="auto"/>
                <w:szCs w:val="21"/>
                <w:highlight w:val="none"/>
                <w:vertAlign w:val="baseline"/>
                <w:lang w:val="en-US" w:eastAsia="zh-CN"/>
              </w:rPr>
            </w:pPr>
          </w:p>
        </w:tc>
        <w:tc>
          <w:tcPr>
            <w:tcW w:w="1262" w:type="dxa"/>
            <w:vMerge w:val="restart"/>
            <w:shd w:val="clear" w:color="auto" w:fill="FFFFFF" w:themeFill="background1"/>
            <w:vAlign w:val="center"/>
          </w:tcPr>
          <w:p>
            <w:pPr>
              <w:jc w:val="center"/>
              <w:rPr>
                <w:rFonts w:hint="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368"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693"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07"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64"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7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4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15-24</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w:t>
            </w:r>
          </w:p>
        </w:tc>
        <w:tc>
          <w:tcPr>
            <w:tcW w:w="820"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c>
          <w:tcPr>
            <w:tcW w:w="1262"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w:t>
            </w:r>
          </w:p>
        </w:tc>
        <w:tc>
          <w:tcPr>
            <w:tcW w:w="1368"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回龙庵路</w:t>
            </w:r>
          </w:p>
        </w:tc>
        <w:tc>
          <w:tcPr>
            <w:tcW w:w="1693"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北至浦炬街，南至紫红岭路</w:t>
            </w:r>
          </w:p>
        </w:tc>
        <w:tc>
          <w:tcPr>
            <w:tcW w:w="80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道路绿地</w:t>
            </w:r>
          </w:p>
        </w:tc>
        <w:tc>
          <w:tcPr>
            <w:tcW w:w="707"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三级</w:t>
            </w:r>
          </w:p>
        </w:tc>
        <w:tc>
          <w:tcPr>
            <w:tcW w:w="1064"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47.230 </w:t>
            </w:r>
          </w:p>
        </w:tc>
        <w:tc>
          <w:tcPr>
            <w:tcW w:w="107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47.230 </w:t>
            </w:r>
          </w:p>
        </w:tc>
        <w:tc>
          <w:tcPr>
            <w:tcW w:w="1140" w:type="dxa"/>
            <w:vMerge w:val="restart"/>
            <w:shd w:val="clear" w:color="auto" w:fill="FFFFFF" w:themeFill="background1"/>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vMerge w:val="restart"/>
            <w:shd w:val="clear" w:color="auto" w:fill="FFFFFF" w:themeFill="background1"/>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香樟</w:t>
            </w:r>
          </w:p>
        </w:tc>
        <w:tc>
          <w:tcPr>
            <w:tcW w:w="937" w:type="dxa"/>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15-24</w:t>
            </w:r>
          </w:p>
        </w:tc>
        <w:tc>
          <w:tcPr>
            <w:tcW w:w="1136" w:type="dxa"/>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48 </w:t>
            </w:r>
          </w:p>
        </w:tc>
        <w:tc>
          <w:tcPr>
            <w:tcW w:w="820" w:type="dxa"/>
            <w:shd w:val="clear" w:color="auto" w:fill="FFFFFF" w:themeFill="background1"/>
            <w:vAlign w:val="center"/>
          </w:tcPr>
          <w:p>
            <w:pPr>
              <w:jc w:val="center"/>
              <w:rPr>
                <w:rFonts w:hint="eastAsia"/>
                <w:color w:val="auto"/>
                <w:szCs w:val="21"/>
                <w:highlight w:val="none"/>
                <w:vertAlign w:val="baseline"/>
                <w:lang w:val="en-US" w:eastAsia="zh-CN"/>
              </w:rPr>
            </w:pPr>
          </w:p>
        </w:tc>
        <w:tc>
          <w:tcPr>
            <w:tcW w:w="1262" w:type="dxa"/>
            <w:shd w:val="clear" w:color="auto" w:fill="FFFFFF" w:themeFill="background1"/>
            <w:vAlign w:val="center"/>
          </w:tcPr>
          <w:p>
            <w:pPr>
              <w:jc w:val="center"/>
              <w:rPr>
                <w:rFonts w:hint="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368" w:type="dxa"/>
            <w:vMerge w:val="continue"/>
            <w:shd w:val="clear" w:color="auto" w:fill="FFFFFF" w:themeFill="background1"/>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1693" w:type="dxa"/>
            <w:vMerge w:val="continue"/>
            <w:shd w:val="clear" w:color="auto" w:fill="FFFFFF" w:themeFill="background1"/>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800" w:type="dxa"/>
            <w:vMerge w:val="continue"/>
            <w:shd w:val="clear" w:color="auto" w:fill="FFFFFF" w:themeFill="background1"/>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707" w:type="dxa"/>
            <w:vMerge w:val="continue"/>
            <w:shd w:val="clear" w:color="auto" w:fill="FFFFFF" w:themeFill="background1"/>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1064" w:type="dxa"/>
            <w:vMerge w:val="continue"/>
            <w:shd w:val="clear" w:color="auto" w:fill="FFFFFF" w:themeFill="background1"/>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1070" w:type="dxa"/>
            <w:vMerge w:val="continue"/>
            <w:shd w:val="clear" w:color="auto" w:fill="FFFFFF" w:themeFill="background1"/>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1140" w:type="dxa"/>
            <w:vMerge w:val="continue"/>
            <w:shd w:val="clear" w:color="auto" w:fill="FFFFFF" w:themeFill="background1"/>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vMerge w:val="continue"/>
            <w:shd w:val="clear" w:color="auto" w:fill="FFFFFF" w:themeFill="background1"/>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vMerge w:val="continue"/>
            <w:shd w:val="clear" w:color="auto" w:fill="FFFFFF" w:themeFill="background1"/>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937" w:type="dxa"/>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25-39</w:t>
            </w:r>
          </w:p>
        </w:tc>
        <w:tc>
          <w:tcPr>
            <w:tcW w:w="1136" w:type="dxa"/>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3 </w:t>
            </w:r>
          </w:p>
        </w:tc>
        <w:tc>
          <w:tcPr>
            <w:tcW w:w="820" w:type="dxa"/>
            <w:shd w:val="clear" w:color="auto" w:fill="FFFFFF" w:themeFill="background1"/>
            <w:vAlign w:val="center"/>
          </w:tcPr>
          <w:p>
            <w:pPr>
              <w:jc w:val="center"/>
              <w:rPr>
                <w:rFonts w:hint="eastAsia"/>
                <w:color w:val="auto"/>
                <w:szCs w:val="21"/>
                <w:highlight w:val="none"/>
                <w:vertAlign w:val="baseline"/>
                <w:lang w:val="en-US" w:eastAsia="zh-CN"/>
              </w:rPr>
            </w:pPr>
          </w:p>
        </w:tc>
        <w:tc>
          <w:tcPr>
            <w:tcW w:w="1262" w:type="dxa"/>
            <w:shd w:val="clear" w:color="auto" w:fill="FFFFFF" w:themeFill="background1"/>
            <w:vAlign w:val="center"/>
          </w:tcPr>
          <w:p>
            <w:pPr>
              <w:jc w:val="center"/>
              <w:rPr>
                <w:rFonts w:hint="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w:t>
            </w:r>
          </w:p>
        </w:tc>
        <w:tc>
          <w:tcPr>
            <w:tcW w:w="1368" w:type="dxa"/>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生地街</w:t>
            </w:r>
          </w:p>
        </w:tc>
        <w:tc>
          <w:tcPr>
            <w:tcW w:w="1693"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西至浦沿路，东至明德路）</w:t>
            </w:r>
          </w:p>
        </w:tc>
        <w:tc>
          <w:tcPr>
            <w:tcW w:w="80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4"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1192.10</w:t>
            </w:r>
          </w:p>
        </w:tc>
        <w:tc>
          <w:tcPr>
            <w:tcW w:w="107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1192.10</w:t>
            </w:r>
          </w:p>
        </w:tc>
        <w:tc>
          <w:tcPr>
            <w:tcW w:w="114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珊瑚朴</w:t>
            </w: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15-24</w:t>
            </w:r>
          </w:p>
        </w:tc>
        <w:tc>
          <w:tcPr>
            <w:tcW w:w="1136" w:type="dxa"/>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121</w:t>
            </w:r>
          </w:p>
        </w:tc>
        <w:tc>
          <w:tcPr>
            <w:tcW w:w="820" w:type="dxa"/>
            <w:shd w:val="clear" w:color="auto" w:fill="FFFFFF" w:themeFill="background1"/>
            <w:vAlign w:val="center"/>
          </w:tcPr>
          <w:p>
            <w:pPr>
              <w:jc w:val="center"/>
              <w:rPr>
                <w:rFonts w:hint="eastAsia"/>
                <w:color w:val="auto"/>
                <w:szCs w:val="21"/>
                <w:highlight w:val="none"/>
                <w:vertAlign w:val="baseline"/>
                <w:lang w:val="en-US" w:eastAsia="zh-CN"/>
              </w:rPr>
            </w:pPr>
          </w:p>
        </w:tc>
        <w:tc>
          <w:tcPr>
            <w:tcW w:w="1262" w:type="dxa"/>
            <w:shd w:val="clear" w:color="auto" w:fill="FFFFFF" w:themeFill="background1"/>
            <w:vAlign w:val="center"/>
          </w:tcPr>
          <w:p>
            <w:pPr>
              <w:jc w:val="center"/>
              <w:rPr>
                <w:rFonts w:hint="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Merge w:val="restart"/>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w:t>
            </w:r>
          </w:p>
        </w:tc>
        <w:tc>
          <w:tcPr>
            <w:tcW w:w="1368"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诚业南路</w:t>
            </w:r>
          </w:p>
        </w:tc>
        <w:tc>
          <w:tcPr>
            <w:tcW w:w="1693"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北至东冠路，南至冠山路；南至滨文路，北至浙赣铁路南侧绿化带</w:t>
            </w:r>
          </w:p>
        </w:tc>
        <w:tc>
          <w:tcPr>
            <w:tcW w:w="80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07"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4"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453.51</w:t>
            </w:r>
          </w:p>
        </w:tc>
        <w:tc>
          <w:tcPr>
            <w:tcW w:w="107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453.51</w:t>
            </w:r>
          </w:p>
        </w:tc>
        <w:tc>
          <w:tcPr>
            <w:tcW w:w="114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银杏</w:t>
            </w: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以下</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50</w:t>
            </w:r>
          </w:p>
        </w:tc>
        <w:tc>
          <w:tcPr>
            <w:tcW w:w="820" w:type="dxa"/>
            <w:vMerge w:val="restart"/>
            <w:shd w:val="clear" w:color="auto" w:fill="FFFFFF" w:themeFill="background1"/>
            <w:vAlign w:val="center"/>
          </w:tcPr>
          <w:p>
            <w:pPr>
              <w:jc w:val="center"/>
              <w:rPr>
                <w:rFonts w:hint="eastAsia"/>
                <w:color w:val="auto"/>
                <w:szCs w:val="21"/>
                <w:highlight w:val="none"/>
                <w:vertAlign w:val="baseline"/>
                <w:lang w:val="en-US" w:eastAsia="zh-CN"/>
              </w:rPr>
            </w:pPr>
          </w:p>
        </w:tc>
        <w:tc>
          <w:tcPr>
            <w:tcW w:w="1262" w:type="dxa"/>
            <w:vMerge w:val="restart"/>
            <w:shd w:val="clear" w:color="auto" w:fill="FFFFFF" w:themeFill="background1"/>
            <w:vAlign w:val="center"/>
          </w:tcPr>
          <w:p>
            <w:pPr>
              <w:jc w:val="center"/>
              <w:rPr>
                <w:rFonts w:hint="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368"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693"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07"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64"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7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4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榉树</w:t>
            </w: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10-14</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73</w:t>
            </w:r>
          </w:p>
        </w:tc>
        <w:tc>
          <w:tcPr>
            <w:tcW w:w="820"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c>
          <w:tcPr>
            <w:tcW w:w="1262"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368"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693"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07"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64"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7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4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女贞</w:t>
            </w: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10-14</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63</w:t>
            </w:r>
          </w:p>
        </w:tc>
        <w:tc>
          <w:tcPr>
            <w:tcW w:w="820" w:type="dxa"/>
            <w:shd w:val="clear" w:color="auto" w:fill="FFFFFF" w:themeFill="background1"/>
            <w:vAlign w:val="center"/>
          </w:tcPr>
          <w:p>
            <w:pPr>
              <w:jc w:val="center"/>
              <w:rPr>
                <w:rFonts w:hint="eastAsia"/>
                <w:color w:val="auto"/>
                <w:szCs w:val="21"/>
                <w:highlight w:val="none"/>
                <w:vertAlign w:val="baseline"/>
                <w:lang w:val="en-US" w:eastAsia="zh-CN"/>
              </w:rPr>
            </w:pPr>
          </w:p>
        </w:tc>
        <w:tc>
          <w:tcPr>
            <w:tcW w:w="1262" w:type="dxa"/>
            <w:shd w:val="clear" w:color="auto" w:fill="FFFFFF" w:themeFill="background1"/>
            <w:vAlign w:val="center"/>
          </w:tcPr>
          <w:p>
            <w:pPr>
              <w:jc w:val="center"/>
              <w:rPr>
                <w:rFonts w:hint="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w:t>
            </w:r>
          </w:p>
        </w:tc>
        <w:tc>
          <w:tcPr>
            <w:tcW w:w="1368"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谷丰巷（中丰路）</w:t>
            </w:r>
          </w:p>
        </w:tc>
        <w:tc>
          <w:tcPr>
            <w:tcW w:w="1693"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南至方陆盛街（中谷粮库南侧规划支路），北至浙赣铁路南侧绿化带</w:t>
            </w:r>
          </w:p>
        </w:tc>
        <w:tc>
          <w:tcPr>
            <w:tcW w:w="80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4"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48.00</w:t>
            </w:r>
          </w:p>
        </w:tc>
        <w:tc>
          <w:tcPr>
            <w:tcW w:w="107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48.00</w:t>
            </w:r>
          </w:p>
        </w:tc>
        <w:tc>
          <w:tcPr>
            <w:tcW w:w="114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女贞</w:t>
            </w: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10-14</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32</w:t>
            </w:r>
          </w:p>
        </w:tc>
        <w:tc>
          <w:tcPr>
            <w:tcW w:w="820" w:type="dxa"/>
            <w:shd w:val="clear" w:color="auto" w:fill="FFFFFF" w:themeFill="background1"/>
            <w:vAlign w:val="center"/>
          </w:tcPr>
          <w:p>
            <w:pPr>
              <w:jc w:val="center"/>
              <w:rPr>
                <w:rFonts w:hint="eastAsia"/>
                <w:color w:val="auto"/>
                <w:szCs w:val="21"/>
                <w:highlight w:val="none"/>
                <w:vertAlign w:val="baseline"/>
                <w:lang w:val="en-US" w:eastAsia="zh-CN"/>
              </w:rPr>
            </w:pPr>
          </w:p>
        </w:tc>
        <w:tc>
          <w:tcPr>
            <w:tcW w:w="1262" w:type="dxa"/>
            <w:shd w:val="clear" w:color="auto" w:fill="FFFFFF" w:themeFill="background1"/>
            <w:vAlign w:val="center"/>
          </w:tcPr>
          <w:p>
            <w:pPr>
              <w:jc w:val="center"/>
              <w:rPr>
                <w:rFonts w:hint="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539" w:type="dxa"/>
            <w:vMerge w:val="restart"/>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16</w:t>
            </w:r>
          </w:p>
        </w:tc>
        <w:tc>
          <w:tcPr>
            <w:tcW w:w="1368"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方陆盛街（中谷粮库南侧规划支路）</w:t>
            </w:r>
          </w:p>
        </w:tc>
        <w:tc>
          <w:tcPr>
            <w:tcW w:w="1693"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西至火炬大道，东至信诚南路</w:t>
            </w:r>
          </w:p>
        </w:tc>
        <w:tc>
          <w:tcPr>
            <w:tcW w:w="80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07"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4"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108</w:t>
            </w:r>
          </w:p>
        </w:tc>
        <w:tc>
          <w:tcPr>
            <w:tcW w:w="107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108</w:t>
            </w:r>
          </w:p>
        </w:tc>
        <w:tc>
          <w:tcPr>
            <w:tcW w:w="114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女贞</w:t>
            </w: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10-14</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48</w:t>
            </w:r>
          </w:p>
        </w:tc>
        <w:tc>
          <w:tcPr>
            <w:tcW w:w="820" w:type="dxa"/>
            <w:shd w:val="clear" w:color="auto" w:fill="FFFFFF" w:themeFill="background1"/>
            <w:vAlign w:val="center"/>
          </w:tcPr>
          <w:p>
            <w:pPr>
              <w:jc w:val="center"/>
              <w:rPr>
                <w:rFonts w:hint="eastAsia"/>
                <w:color w:val="auto"/>
                <w:szCs w:val="21"/>
                <w:highlight w:val="none"/>
                <w:vertAlign w:val="baseline"/>
                <w:lang w:val="en-US" w:eastAsia="zh-CN"/>
              </w:rPr>
            </w:pPr>
          </w:p>
        </w:tc>
        <w:tc>
          <w:tcPr>
            <w:tcW w:w="1262" w:type="dxa"/>
            <w:shd w:val="clear" w:color="auto" w:fill="FFFFFF" w:themeFill="background1"/>
            <w:vAlign w:val="center"/>
          </w:tcPr>
          <w:p>
            <w:pPr>
              <w:jc w:val="center"/>
              <w:rPr>
                <w:rFonts w:hint="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368"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693"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07"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64"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7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4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香樟</w:t>
            </w: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10-14</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72</w:t>
            </w:r>
          </w:p>
        </w:tc>
        <w:tc>
          <w:tcPr>
            <w:tcW w:w="820" w:type="dxa"/>
            <w:shd w:val="clear" w:color="auto" w:fill="FFFFFF" w:themeFill="background1"/>
            <w:vAlign w:val="center"/>
          </w:tcPr>
          <w:p>
            <w:pPr>
              <w:jc w:val="center"/>
              <w:rPr>
                <w:rFonts w:hint="eastAsia"/>
                <w:color w:val="auto"/>
                <w:szCs w:val="21"/>
                <w:highlight w:val="none"/>
                <w:vertAlign w:val="baseline"/>
                <w:lang w:val="en-US" w:eastAsia="zh-CN"/>
              </w:rPr>
            </w:pPr>
          </w:p>
        </w:tc>
        <w:tc>
          <w:tcPr>
            <w:tcW w:w="1262" w:type="dxa"/>
            <w:shd w:val="clear" w:color="auto" w:fill="FFFFFF" w:themeFill="background1"/>
            <w:vAlign w:val="center"/>
          </w:tcPr>
          <w:p>
            <w:pPr>
              <w:jc w:val="center"/>
              <w:rPr>
                <w:rFonts w:hint="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17</w:t>
            </w:r>
          </w:p>
        </w:tc>
        <w:tc>
          <w:tcPr>
            <w:tcW w:w="1368"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常学街</w:t>
            </w:r>
          </w:p>
        </w:tc>
        <w:tc>
          <w:tcPr>
            <w:tcW w:w="1693"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西至冠山路，东至南川路</w:t>
            </w:r>
          </w:p>
        </w:tc>
        <w:tc>
          <w:tcPr>
            <w:tcW w:w="80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4"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1094</w:t>
            </w:r>
          </w:p>
        </w:tc>
        <w:tc>
          <w:tcPr>
            <w:tcW w:w="107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1094</w:t>
            </w:r>
          </w:p>
        </w:tc>
        <w:tc>
          <w:tcPr>
            <w:tcW w:w="114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黄山栾树</w:t>
            </w: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15-24</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93</w:t>
            </w:r>
          </w:p>
        </w:tc>
        <w:tc>
          <w:tcPr>
            <w:tcW w:w="820" w:type="dxa"/>
            <w:shd w:val="clear" w:color="auto" w:fill="FFFFFF" w:themeFill="background1"/>
            <w:vAlign w:val="center"/>
          </w:tcPr>
          <w:p>
            <w:pPr>
              <w:jc w:val="center"/>
              <w:rPr>
                <w:rFonts w:hint="eastAsia"/>
                <w:color w:val="auto"/>
                <w:szCs w:val="21"/>
                <w:highlight w:val="none"/>
                <w:vertAlign w:val="baseline"/>
                <w:lang w:val="en-US" w:eastAsia="zh-CN"/>
              </w:rPr>
            </w:pPr>
          </w:p>
        </w:tc>
        <w:tc>
          <w:tcPr>
            <w:tcW w:w="1262" w:type="dxa"/>
            <w:shd w:val="clear" w:color="auto" w:fill="FFFFFF" w:themeFill="background1"/>
            <w:vAlign w:val="center"/>
          </w:tcPr>
          <w:p>
            <w:pPr>
              <w:jc w:val="center"/>
              <w:rPr>
                <w:rFonts w:hint="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18</w:t>
            </w:r>
          </w:p>
        </w:tc>
        <w:tc>
          <w:tcPr>
            <w:tcW w:w="1368"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博研弄</w:t>
            </w:r>
          </w:p>
        </w:tc>
        <w:tc>
          <w:tcPr>
            <w:tcW w:w="1693"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东至南川路，西至诚业南路</w:t>
            </w:r>
          </w:p>
        </w:tc>
        <w:tc>
          <w:tcPr>
            <w:tcW w:w="80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4"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554.23</w:t>
            </w:r>
          </w:p>
        </w:tc>
        <w:tc>
          <w:tcPr>
            <w:tcW w:w="107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554.23</w:t>
            </w:r>
          </w:p>
        </w:tc>
        <w:tc>
          <w:tcPr>
            <w:tcW w:w="114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香樟</w:t>
            </w: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15-24</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89</w:t>
            </w:r>
          </w:p>
        </w:tc>
        <w:tc>
          <w:tcPr>
            <w:tcW w:w="820" w:type="dxa"/>
            <w:shd w:val="clear" w:color="auto" w:fill="FFFFFF" w:themeFill="background1"/>
            <w:vAlign w:val="center"/>
          </w:tcPr>
          <w:p>
            <w:pPr>
              <w:jc w:val="center"/>
              <w:rPr>
                <w:rFonts w:hint="eastAsia"/>
                <w:color w:val="auto"/>
                <w:szCs w:val="21"/>
                <w:highlight w:val="none"/>
                <w:vertAlign w:val="baseline"/>
                <w:lang w:val="en-US" w:eastAsia="zh-CN"/>
              </w:rPr>
            </w:pPr>
          </w:p>
        </w:tc>
        <w:tc>
          <w:tcPr>
            <w:tcW w:w="1262" w:type="dxa"/>
            <w:shd w:val="clear" w:color="auto" w:fill="FFFFFF" w:themeFill="background1"/>
            <w:vAlign w:val="center"/>
          </w:tcPr>
          <w:p>
            <w:pPr>
              <w:jc w:val="center"/>
              <w:rPr>
                <w:rFonts w:hint="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19</w:t>
            </w:r>
          </w:p>
        </w:tc>
        <w:tc>
          <w:tcPr>
            <w:tcW w:w="1368"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杨月巷（东冠单元小学西侧规划支路）</w:t>
            </w:r>
          </w:p>
        </w:tc>
        <w:tc>
          <w:tcPr>
            <w:tcW w:w="1693"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北至北侧规划支路，南至生地街</w:t>
            </w:r>
          </w:p>
        </w:tc>
        <w:tc>
          <w:tcPr>
            <w:tcW w:w="80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4"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148</w:t>
            </w:r>
          </w:p>
        </w:tc>
        <w:tc>
          <w:tcPr>
            <w:tcW w:w="107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148</w:t>
            </w:r>
          </w:p>
        </w:tc>
        <w:tc>
          <w:tcPr>
            <w:tcW w:w="114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朴树</w:t>
            </w: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15-24</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28</w:t>
            </w:r>
          </w:p>
        </w:tc>
        <w:tc>
          <w:tcPr>
            <w:tcW w:w="820" w:type="dxa"/>
            <w:shd w:val="clear" w:color="auto" w:fill="FFFFFF" w:themeFill="background1"/>
            <w:vAlign w:val="center"/>
          </w:tcPr>
          <w:p>
            <w:pPr>
              <w:jc w:val="center"/>
              <w:rPr>
                <w:rFonts w:hint="eastAsia"/>
                <w:color w:val="auto"/>
                <w:szCs w:val="21"/>
                <w:highlight w:val="none"/>
                <w:vertAlign w:val="baseline"/>
                <w:lang w:val="en-US" w:eastAsia="zh-CN"/>
              </w:rPr>
            </w:pPr>
          </w:p>
        </w:tc>
        <w:tc>
          <w:tcPr>
            <w:tcW w:w="1262" w:type="dxa"/>
            <w:shd w:val="clear" w:color="auto" w:fill="FFFFFF" w:themeFill="background1"/>
            <w:vAlign w:val="center"/>
          </w:tcPr>
          <w:p>
            <w:pPr>
              <w:jc w:val="center"/>
              <w:rPr>
                <w:rFonts w:hint="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20</w:t>
            </w:r>
          </w:p>
        </w:tc>
        <w:tc>
          <w:tcPr>
            <w:tcW w:w="1368"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仁荣街（彩霞路）</w:t>
            </w:r>
          </w:p>
        </w:tc>
        <w:tc>
          <w:tcPr>
            <w:tcW w:w="1693"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东至信诚路，西至火炬大道</w:t>
            </w:r>
          </w:p>
        </w:tc>
        <w:tc>
          <w:tcPr>
            <w:tcW w:w="80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4"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7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4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银杏</w:t>
            </w: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15-24</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152</w:t>
            </w:r>
          </w:p>
        </w:tc>
        <w:tc>
          <w:tcPr>
            <w:tcW w:w="820" w:type="dxa"/>
            <w:shd w:val="clear" w:color="auto" w:fill="FFFFFF" w:themeFill="background1"/>
            <w:vAlign w:val="center"/>
          </w:tcPr>
          <w:p>
            <w:pPr>
              <w:jc w:val="center"/>
              <w:rPr>
                <w:rFonts w:hint="eastAsia"/>
                <w:color w:val="auto"/>
                <w:szCs w:val="21"/>
                <w:highlight w:val="none"/>
                <w:vertAlign w:val="baseline"/>
                <w:lang w:val="en-US" w:eastAsia="zh-CN"/>
              </w:rPr>
            </w:pPr>
          </w:p>
        </w:tc>
        <w:tc>
          <w:tcPr>
            <w:tcW w:w="1262" w:type="dxa"/>
            <w:shd w:val="clear" w:color="auto" w:fill="FFFFFF" w:themeFill="background1"/>
            <w:vAlign w:val="center"/>
          </w:tcPr>
          <w:p>
            <w:pPr>
              <w:jc w:val="center"/>
              <w:rPr>
                <w:rFonts w:hint="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39" w:type="dxa"/>
            <w:vMerge w:val="restart"/>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21</w:t>
            </w:r>
          </w:p>
        </w:tc>
        <w:tc>
          <w:tcPr>
            <w:tcW w:w="1368"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智源巷（新南路、浦沿中学西侧规划支路）</w:t>
            </w:r>
          </w:p>
        </w:tc>
        <w:tc>
          <w:tcPr>
            <w:tcW w:w="1693"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南至东冠路，北至北侧规划支路</w:t>
            </w:r>
          </w:p>
        </w:tc>
        <w:tc>
          <w:tcPr>
            <w:tcW w:w="80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07"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4"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279.26</w:t>
            </w:r>
          </w:p>
        </w:tc>
        <w:tc>
          <w:tcPr>
            <w:tcW w:w="107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279.26</w:t>
            </w:r>
          </w:p>
        </w:tc>
        <w:tc>
          <w:tcPr>
            <w:tcW w:w="114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榉树</w:t>
            </w: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25-39</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71</w:t>
            </w:r>
          </w:p>
        </w:tc>
        <w:tc>
          <w:tcPr>
            <w:tcW w:w="820" w:type="dxa"/>
            <w:shd w:val="clear" w:color="auto" w:fill="FFFFFF" w:themeFill="background1"/>
            <w:vAlign w:val="center"/>
          </w:tcPr>
          <w:p>
            <w:pPr>
              <w:jc w:val="center"/>
              <w:rPr>
                <w:rFonts w:hint="eastAsia"/>
                <w:color w:val="auto"/>
                <w:szCs w:val="21"/>
                <w:highlight w:val="none"/>
                <w:vertAlign w:val="baseline"/>
                <w:lang w:val="en-US" w:eastAsia="zh-CN"/>
              </w:rPr>
            </w:pPr>
          </w:p>
        </w:tc>
        <w:tc>
          <w:tcPr>
            <w:tcW w:w="1262" w:type="dxa"/>
            <w:shd w:val="clear" w:color="auto" w:fill="FFFFFF" w:themeFill="background1"/>
            <w:vAlign w:val="center"/>
          </w:tcPr>
          <w:p>
            <w:pPr>
              <w:jc w:val="center"/>
              <w:rPr>
                <w:rFonts w:hint="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368"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693"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07"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64"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7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4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香樟</w:t>
            </w: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15-24</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47</w:t>
            </w:r>
          </w:p>
        </w:tc>
        <w:tc>
          <w:tcPr>
            <w:tcW w:w="820" w:type="dxa"/>
            <w:shd w:val="clear" w:color="auto" w:fill="FFFFFF" w:themeFill="background1"/>
            <w:vAlign w:val="center"/>
          </w:tcPr>
          <w:p>
            <w:pPr>
              <w:jc w:val="center"/>
              <w:rPr>
                <w:rFonts w:hint="eastAsia"/>
                <w:color w:val="auto"/>
                <w:szCs w:val="21"/>
                <w:highlight w:val="none"/>
                <w:vertAlign w:val="baseline"/>
                <w:lang w:val="en-US" w:eastAsia="zh-CN"/>
              </w:rPr>
            </w:pPr>
          </w:p>
        </w:tc>
        <w:tc>
          <w:tcPr>
            <w:tcW w:w="1262" w:type="dxa"/>
            <w:shd w:val="clear" w:color="auto" w:fill="FFFFFF" w:themeFill="background1"/>
            <w:vAlign w:val="center"/>
          </w:tcPr>
          <w:p>
            <w:pPr>
              <w:jc w:val="center"/>
              <w:rPr>
                <w:rFonts w:hint="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22</w:t>
            </w:r>
          </w:p>
        </w:tc>
        <w:tc>
          <w:tcPr>
            <w:tcW w:w="1368"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中沙渡弄（丰谷路）</w:t>
            </w:r>
          </w:p>
        </w:tc>
        <w:tc>
          <w:tcPr>
            <w:tcW w:w="1693"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西至谷丰路，东至诚业南路</w:t>
            </w:r>
          </w:p>
        </w:tc>
        <w:tc>
          <w:tcPr>
            <w:tcW w:w="80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4"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28.00</w:t>
            </w:r>
          </w:p>
        </w:tc>
        <w:tc>
          <w:tcPr>
            <w:tcW w:w="107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28.00</w:t>
            </w:r>
          </w:p>
        </w:tc>
        <w:tc>
          <w:tcPr>
            <w:tcW w:w="114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女贞</w:t>
            </w: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10-14</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19</w:t>
            </w:r>
          </w:p>
        </w:tc>
        <w:tc>
          <w:tcPr>
            <w:tcW w:w="820" w:type="dxa"/>
            <w:shd w:val="clear" w:color="auto" w:fill="FFFFFF" w:themeFill="background1"/>
            <w:vAlign w:val="center"/>
          </w:tcPr>
          <w:p>
            <w:pPr>
              <w:jc w:val="center"/>
              <w:rPr>
                <w:rFonts w:hint="eastAsia"/>
                <w:color w:val="auto"/>
                <w:szCs w:val="21"/>
                <w:highlight w:val="none"/>
                <w:vertAlign w:val="baseline"/>
                <w:lang w:val="en-US" w:eastAsia="zh-CN"/>
              </w:rPr>
            </w:pPr>
          </w:p>
        </w:tc>
        <w:tc>
          <w:tcPr>
            <w:tcW w:w="1262" w:type="dxa"/>
            <w:shd w:val="clear" w:color="auto" w:fill="FFFFFF" w:themeFill="background1"/>
            <w:vAlign w:val="center"/>
          </w:tcPr>
          <w:p>
            <w:pPr>
              <w:jc w:val="center"/>
              <w:rPr>
                <w:rFonts w:hint="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39" w:type="dxa"/>
            <w:vMerge w:val="restart"/>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23</w:t>
            </w:r>
          </w:p>
        </w:tc>
        <w:tc>
          <w:tcPr>
            <w:tcW w:w="1368"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东冠路</w:t>
            </w:r>
          </w:p>
        </w:tc>
        <w:tc>
          <w:tcPr>
            <w:tcW w:w="1693"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浦沿路-信诚南路</w:t>
            </w:r>
          </w:p>
        </w:tc>
        <w:tc>
          <w:tcPr>
            <w:tcW w:w="80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07"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4"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3613.108</w:t>
            </w:r>
          </w:p>
        </w:tc>
        <w:tc>
          <w:tcPr>
            <w:tcW w:w="107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3608.013</w:t>
            </w:r>
          </w:p>
        </w:tc>
        <w:tc>
          <w:tcPr>
            <w:tcW w:w="114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5.096</w:t>
            </w:r>
          </w:p>
        </w:tc>
        <w:tc>
          <w:tcPr>
            <w:tcW w:w="91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香樟</w:t>
            </w: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10-14</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34</w:t>
            </w:r>
          </w:p>
        </w:tc>
        <w:tc>
          <w:tcPr>
            <w:tcW w:w="820" w:type="dxa"/>
            <w:shd w:val="clear" w:color="auto" w:fill="FFFFFF" w:themeFill="background1"/>
            <w:vAlign w:val="center"/>
          </w:tcPr>
          <w:p>
            <w:pPr>
              <w:jc w:val="center"/>
              <w:rPr>
                <w:rFonts w:hint="eastAsia"/>
                <w:color w:val="auto"/>
                <w:szCs w:val="21"/>
                <w:highlight w:val="none"/>
                <w:vertAlign w:val="baseline"/>
                <w:lang w:val="en-US" w:eastAsia="zh-CN"/>
              </w:rPr>
            </w:pPr>
          </w:p>
        </w:tc>
        <w:tc>
          <w:tcPr>
            <w:tcW w:w="1262" w:type="dxa"/>
            <w:shd w:val="clear" w:color="auto" w:fill="FFFFFF" w:themeFill="background1"/>
            <w:vAlign w:val="center"/>
          </w:tcPr>
          <w:p>
            <w:pPr>
              <w:jc w:val="center"/>
              <w:rPr>
                <w:rFonts w:hint="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39"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368"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693"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07"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64"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7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4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15-24</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24</w:t>
            </w:r>
          </w:p>
        </w:tc>
        <w:tc>
          <w:tcPr>
            <w:tcW w:w="820" w:type="dxa"/>
            <w:shd w:val="clear" w:color="auto" w:fill="FFFFFF" w:themeFill="background1"/>
            <w:vAlign w:val="center"/>
          </w:tcPr>
          <w:p>
            <w:pPr>
              <w:jc w:val="center"/>
              <w:rPr>
                <w:rFonts w:hint="eastAsia"/>
                <w:color w:val="auto"/>
                <w:szCs w:val="21"/>
                <w:highlight w:val="none"/>
                <w:vertAlign w:val="baseline"/>
                <w:lang w:val="en-US" w:eastAsia="zh-CN"/>
              </w:rPr>
            </w:pPr>
          </w:p>
        </w:tc>
        <w:tc>
          <w:tcPr>
            <w:tcW w:w="1262" w:type="dxa"/>
            <w:shd w:val="clear" w:color="auto" w:fill="FFFFFF" w:themeFill="background1"/>
            <w:vAlign w:val="center"/>
          </w:tcPr>
          <w:p>
            <w:pPr>
              <w:jc w:val="center"/>
              <w:rPr>
                <w:rFonts w:hint="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39"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368"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693"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07"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64"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7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4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朴树</w:t>
            </w: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15-24</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226</w:t>
            </w:r>
          </w:p>
        </w:tc>
        <w:tc>
          <w:tcPr>
            <w:tcW w:w="820" w:type="dxa"/>
            <w:shd w:val="clear" w:color="auto" w:fill="FFFFFF" w:themeFill="background1"/>
            <w:vAlign w:val="center"/>
          </w:tcPr>
          <w:p>
            <w:pPr>
              <w:jc w:val="center"/>
              <w:rPr>
                <w:rFonts w:hint="eastAsia"/>
                <w:color w:val="auto"/>
                <w:szCs w:val="21"/>
                <w:highlight w:val="none"/>
                <w:vertAlign w:val="baseline"/>
                <w:lang w:val="en-US" w:eastAsia="zh-CN"/>
              </w:rPr>
            </w:pPr>
          </w:p>
        </w:tc>
        <w:tc>
          <w:tcPr>
            <w:tcW w:w="1262" w:type="dxa"/>
            <w:shd w:val="clear" w:color="auto" w:fill="FFFFFF" w:themeFill="background1"/>
            <w:vAlign w:val="center"/>
          </w:tcPr>
          <w:p>
            <w:pPr>
              <w:jc w:val="center"/>
              <w:rPr>
                <w:rFonts w:hint="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39" w:type="dxa"/>
            <w:vMerge w:val="restart"/>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24</w:t>
            </w:r>
          </w:p>
        </w:tc>
        <w:tc>
          <w:tcPr>
            <w:tcW w:w="1368"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零磁谷街（浦炬街、浦乐路）</w:t>
            </w:r>
          </w:p>
        </w:tc>
        <w:tc>
          <w:tcPr>
            <w:tcW w:w="1693"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西至浦沿路，东至冠山</w:t>
            </w:r>
          </w:p>
        </w:tc>
        <w:tc>
          <w:tcPr>
            <w:tcW w:w="80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07"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4"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13980.46</w:t>
            </w:r>
          </w:p>
        </w:tc>
        <w:tc>
          <w:tcPr>
            <w:tcW w:w="107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13980.46</w:t>
            </w:r>
          </w:p>
        </w:tc>
        <w:tc>
          <w:tcPr>
            <w:tcW w:w="114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香樟</w:t>
            </w: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10-14</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52</w:t>
            </w:r>
          </w:p>
        </w:tc>
        <w:tc>
          <w:tcPr>
            <w:tcW w:w="820" w:type="dxa"/>
            <w:vMerge w:val="restart"/>
            <w:shd w:val="clear" w:color="auto" w:fill="FFFFFF" w:themeFill="background1"/>
            <w:vAlign w:val="center"/>
          </w:tcPr>
          <w:p>
            <w:pPr>
              <w:jc w:val="center"/>
              <w:rPr>
                <w:rFonts w:hint="eastAsia"/>
                <w:color w:val="auto"/>
                <w:szCs w:val="21"/>
                <w:highlight w:val="none"/>
                <w:vertAlign w:val="baseline"/>
                <w:lang w:val="en-US" w:eastAsia="zh-CN"/>
              </w:rPr>
            </w:pPr>
          </w:p>
        </w:tc>
        <w:tc>
          <w:tcPr>
            <w:tcW w:w="1262"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其中铺装面积</w:t>
            </w:r>
            <w:r>
              <w:rPr>
                <w:rFonts w:hint="default" w:ascii="宋体" w:hAnsi="宋体" w:eastAsia="宋体" w:cs="宋体"/>
                <w:i w:val="0"/>
                <w:iCs w:val="0"/>
                <w:color w:val="auto"/>
                <w:kern w:val="0"/>
                <w:sz w:val="20"/>
                <w:szCs w:val="20"/>
                <w:highlight w:val="none"/>
                <w:u w:val="none"/>
                <w:lang w:val="en-US" w:eastAsia="zh-CN" w:bidi="ar"/>
              </w:rPr>
              <w:t>731.5</w:t>
            </w:r>
            <w:r>
              <w:rPr>
                <w:rFonts w:hint="eastAsia" w:ascii="宋体" w:hAnsi="宋体" w:eastAsia="宋体" w:cs="宋体"/>
                <w:i w:val="0"/>
                <w:iCs w:val="0"/>
                <w:color w:val="auto"/>
                <w:kern w:val="0"/>
                <w:sz w:val="20"/>
                <w:szCs w:val="20"/>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39" w:type="dxa"/>
            <w:vMerge w:val="continue"/>
            <w:shd w:val="clear" w:color="auto" w:fill="FFFFFF" w:themeFill="background1"/>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368"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693"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07"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64"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7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4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15-24</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307</w:t>
            </w:r>
          </w:p>
        </w:tc>
        <w:tc>
          <w:tcPr>
            <w:tcW w:w="820"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c>
          <w:tcPr>
            <w:tcW w:w="1262"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539" w:type="dxa"/>
            <w:vMerge w:val="continue"/>
            <w:shd w:val="clear" w:color="auto" w:fill="FFFFFF" w:themeFill="background1"/>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368"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693"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07"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64"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7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4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25-39</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21</w:t>
            </w:r>
          </w:p>
        </w:tc>
        <w:tc>
          <w:tcPr>
            <w:tcW w:w="820"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c>
          <w:tcPr>
            <w:tcW w:w="1262"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39" w:type="dxa"/>
            <w:vMerge w:val="continue"/>
            <w:shd w:val="clear" w:color="auto" w:fill="FFFFFF" w:themeFill="background1"/>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368"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693"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07"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64"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7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4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vMerge w:val="restart"/>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朴树</w:t>
            </w: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10-14</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19</w:t>
            </w:r>
          </w:p>
        </w:tc>
        <w:tc>
          <w:tcPr>
            <w:tcW w:w="820"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c>
          <w:tcPr>
            <w:tcW w:w="1262"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39" w:type="dxa"/>
            <w:vMerge w:val="continue"/>
            <w:shd w:val="clear" w:color="auto" w:fill="FFFFFF" w:themeFill="background1"/>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368"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693"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07"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64"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7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4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10"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7" w:type="dxa"/>
            <w:vMerge w:val="continue"/>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37"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15-24</w:t>
            </w:r>
          </w:p>
        </w:tc>
        <w:tc>
          <w:tcPr>
            <w:tcW w:w="1136"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54</w:t>
            </w:r>
          </w:p>
        </w:tc>
        <w:tc>
          <w:tcPr>
            <w:tcW w:w="820"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c>
          <w:tcPr>
            <w:tcW w:w="1262" w:type="dxa"/>
            <w:vMerge w:val="continue"/>
            <w:shd w:val="clear" w:color="auto" w:fill="FFFFFF" w:themeFill="background1"/>
            <w:vAlign w:val="center"/>
          </w:tcPr>
          <w:p>
            <w:pPr>
              <w:jc w:val="center"/>
              <w:rPr>
                <w:rFonts w:hint="eastAsia"/>
                <w:color w:val="auto"/>
                <w:szCs w:val="21"/>
                <w:highlight w:val="none"/>
                <w:vertAlign w:val="baseline"/>
                <w:lang w:val="en-US" w:eastAsia="zh-CN"/>
              </w:rPr>
            </w:pPr>
          </w:p>
        </w:tc>
      </w:tr>
    </w:tbl>
    <w:p>
      <w:pPr>
        <w:pStyle w:val="5"/>
        <w:ind w:firstLine="0"/>
        <w:jc w:val="center"/>
        <w:rPr>
          <w:rFonts w:hint="eastAsia" w:ascii="宋体" w:hAnsi="宋体" w:eastAsia="宋体" w:cs="宋体"/>
          <w:b/>
          <w:bCs/>
          <w:i w:val="0"/>
          <w:iCs w:val="0"/>
          <w:color w:val="auto"/>
          <w:sz w:val="32"/>
          <w:szCs w:val="32"/>
          <w:highlight w:val="none"/>
          <w:u w:val="none"/>
        </w:rPr>
      </w:pPr>
    </w:p>
    <w:p>
      <w:pPr>
        <w:pStyle w:val="5"/>
        <w:ind w:firstLine="0"/>
        <w:jc w:val="center"/>
        <w:rPr>
          <w:rFonts w:hint="eastAsia"/>
          <w:b/>
          <w:bCs/>
          <w:color w:val="auto"/>
          <w:highlight w:val="none"/>
          <w:lang w:val="en-US" w:eastAsia="zh-CN"/>
        </w:rPr>
      </w:pPr>
      <w:r>
        <w:rPr>
          <w:rFonts w:hint="eastAsia" w:ascii="宋体" w:hAnsi="宋体" w:eastAsia="宋体" w:cs="宋体"/>
          <w:b/>
          <w:bCs/>
          <w:i w:val="0"/>
          <w:iCs w:val="0"/>
          <w:color w:val="auto"/>
          <w:sz w:val="32"/>
          <w:szCs w:val="32"/>
          <w:highlight w:val="none"/>
          <w:u w:val="none"/>
        </w:rPr>
        <w:t>浦沿街道辖区街属</w:t>
      </w:r>
      <w:r>
        <w:rPr>
          <w:rFonts w:hint="eastAsia" w:ascii="等线" w:hAnsi="等线" w:eastAsia="等线" w:cs="等线"/>
          <w:b/>
          <w:bCs/>
          <w:i w:val="0"/>
          <w:iCs w:val="0"/>
          <w:color w:val="auto"/>
          <w:kern w:val="0"/>
          <w:sz w:val="32"/>
          <w:szCs w:val="32"/>
          <w:highlight w:val="none"/>
          <w:u w:val="none"/>
          <w:lang w:bidi="ar"/>
        </w:rPr>
        <w:t>公共</w:t>
      </w:r>
      <w:r>
        <w:rPr>
          <w:rFonts w:hint="eastAsia" w:ascii="宋体" w:hAnsi="宋体" w:eastAsia="宋体" w:cs="宋体"/>
          <w:b/>
          <w:bCs/>
          <w:i w:val="0"/>
          <w:iCs w:val="0"/>
          <w:color w:val="auto"/>
          <w:sz w:val="32"/>
          <w:szCs w:val="32"/>
          <w:highlight w:val="none"/>
          <w:u w:val="none"/>
        </w:rPr>
        <w:t>绿地管养清单</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349"/>
        <w:gridCol w:w="1720"/>
        <w:gridCol w:w="787"/>
        <w:gridCol w:w="720"/>
        <w:gridCol w:w="1067"/>
        <w:gridCol w:w="1066"/>
        <w:gridCol w:w="1108"/>
        <w:gridCol w:w="950"/>
        <w:gridCol w:w="784"/>
        <w:gridCol w:w="1069"/>
        <w:gridCol w:w="1103"/>
        <w:gridCol w:w="840"/>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4" w:type="dxa"/>
            <w:vMerge w:val="restart"/>
            <w:vAlign w:val="center"/>
          </w:tcPr>
          <w:p>
            <w:pPr>
              <w:jc w:val="center"/>
              <w:rPr>
                <w:rFonts w:hint="default"/>
                <w:b/>
                <w:bCs/>
                <w:color w:val="auto"/>
                <w:highlight w:val="none"/>
                <w:vertAlign w:val="baseline"/>
                <w:lang w:val="en-US" w:eastAsia="zh-CN"/>
              </w:rPr>
            </w:pPr>
            <w:r>
              <w:rPr>
                <w:rFonts w:hint="eastAsia"/>
                <w:b/>
                <w:bCs/>
                <w:color w:val="auto"/>
                <w:highlight w:val="none"/>
                <w:vertAlign w:val="baseline"/>
                <w:lang w:val="en-US" w:eastAsia="zh-CN"/>
              </w:rPr>
              <w:t>序号</w:t>
            </w:r>
          </w:p>
        </w:tc>
        <w:tc>
          <w:tcPr>
            <w:tcW w:w="1349" w:type="dxa"/>
            <w:vMerge w:val="restart"/>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绿地名称</w:t>
            </w:r>
          </w:p>
        </w:tc>
        <w:tc>
          <w:tcPr>
            <w:tcW w:w="1720" w:type="dxa"/>
            <w:vMerge w:val="restart"/>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地点（四至范围）</w:t>
            </w:r>
          </w:p>
        </w:tc>
        <w:tc>
          <w:tcPr>
            <w:tcW w:w="787" w:type="dxa"/>
            <w:vMerge w:val="restart"/>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绿地类型</w:t>
            </w:r>
          </w:p>
        </w:tc>
        <w:tc>
          <w:tcPr>
            <w:tcW w:w="720" w:type="dxa"/>
            <w:vMerge w:val="restart"/>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绿地等级</w:t>
            </w:r>
          </w:p>
        </w:tc>
        <w:tc>
          <w:tcPr>
            <w:tcW w:w="7987" w:type="dxa"/>
            <w:gridSpan w:val="8"/>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工程量清单</w:t>
            </w:r>
          </w:p>
        </w:tc>
        <w:tc>
          <w:tcPr>
            <w:tcW w:w="999" w:type="dxa"/>
            <w:vMerge w:val="restart"/>
            <w:vAlign w:val="center"/>
          </w:tcPr>
          <w:p>
            <w:pPr>
              <w:jc w:val="center"/>
              <w:rPr>
                <w:rFonts w:hint="default"/>
                <w:b/>
                <w:bCs/>
                <w:color w:val="auto"/>
                <w:highlight w:val="none"/>
                <w:vertAlign w:val="baseline"/>
                <w:lang w:val="en-US" w:eastAsia="zh-CN"/>
              </w:rPr>
            </w:pPr>
            <w:r>
              <w:rPr>
                <w:rFonts w:hint="eastAsia"/>
                <w:b/>
                <w:bCs/>
                <w:color w:val="auto"/>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4" w:type="dxa"/>
            <w:vMerge w:val="continue"/>
            <w:vAlign w:val="center"/>
          </w:tcPr>
          <w:p>
            <w:pPr>
              <w:jc w:val="center"/>
              <w:rPr>
                <w:rFonts w:hint="eastAsia"/>
                <w:b/>
                <w:bCs/>
                <w:color w:val="auto"/>
                <w:highlight w:val="none"/>
                <w:vertAlign w:val="baseline"/>
                <w:lang w:val="en-US" w:eastAsia="zh-CN"/>
              </w:rPr>
            </w:pPr>
          </w:p>
        </w:tc>
        <w:tc>
          <w:tcPr>
            <w:tcW w:w="1349" w:type="dxa"/>
            <w:vMerge w:val="continue"/>
            <w:vAlign w:val="center"/>
          </w:tcPr>
          <w:p>
            <w:pPr>
              <w:jc w:val="center"/>
              <w:rPr>
                <w:rFonts w:hint="eastAsia"/>
                <w:b/>
                <w:bCs/>
                <w:color w:val="auto"/>
                <w:highlight w:val="none"/>
                <w:vertAlign w:val="baseline"/>
                <w:lang w:val="en-US" w:eastAsia="zh-CN"/>
              </w:rPr>
            </w:pPr>
          </w:p>
        </w:tc>
        <w:tc>
          <w:tcPr>
            <w:tcW w:w="1720" w:type="dxa"/>
            <w:vMerge w:val="continue"/>
            <w:vAlign w:val="center"/>
          </w:tcPr>
          <w:p>
            <w:pPr>
              <w:jc w:val="center"/>
              <w:rPr>
                <w:rFonts w:hint="eastAsia"/>
                <w:b/>
                <w:bCs/>
                <w:color w:val="auto"/>
                <w:highlight w:val="none"/>
                <w:vertAlign w:val="baseline"/>
                <w:lang w:val="en-US" w:eastAsia="zh-CN"/>
              </w:rPr>
            </w:pPr>
          </w:p>
        </w:tc>
        <w:tc>
          <w:tcPr>
            <w:tcW w:w="787" w:type="dxa"/>
            <w:vMerge w:val="continue"/>
            <w:vAlign w:val="center"/>
          </w:tcPr>
          <w:p>
            <w:pPr>
              <w:jc w:val="center"/>
              <w:rPr>
                <w:rFonts w:hint="eastAsia"/>
                <w:b/>
                <w:bCs/>
                <w:color w:val="auto"/>
                <w:highlight w:val="none"/>
                <w:vertAlign w:val="baseline"/>
                <w:lang w:val="en-US" w:eastAsia="zh-CN"/>
              </w:rPr>
            </w:pPr>
          </w:p>
        </w:tc>
        <w:tc>
          <w:tcPr>
            <w:tcW w:w="720" w:type="dxa"/>
            <w:vMerge w:val="continue"/>
            <w:vAlign w:val="center"/>
          </w:tcPr>
          <w:p>
            <w:pPr>
              <w:jc w:val="center"/>
              <w:rPr>
                <w:rFonts w:hint="eastAsia"/>
                <w:b/>
                <w:bCs/>
                <w:color w:val="auto"/>
                <w:highlight w:val="none"/>
                <w:vertAlign w:val="baseline"/>
                <w:lang w:val="en-US" w:eastAsia="zh-CN"/>
              </w:rPr>
            </w:pPr>
          </w:p>
        </w:tc>
        <w:tc>
          <w:tcPr>
            <w:tcW w:w="1067" w:type="dxa"/>
            <w:vMerge w:val="restart"/>
            <w:vAlign w:val="center"/>
          </w:tcPr>
          <w:p>
            <w:pPr>
              <w:jc w:val="both"/>
              <w:rPr>
                <w:rFonts w:hint="eastAsia"/>
                <w:b/>
                <w:bCs/>
                <w:color w:val="auto"/>
                <w:highlight w:val="none"/>
                <w:vertAlign w:val="baseline"/>
                <w:lang w:val="en-US" w:eastAsia="zh-CN"/>
              </w:rPr>
            </w:pPr>
            <w:r>
              <w:rPr>
                <w:rFonts w:hint="eastAsia"/>
                <w:b/>
                <w:bCs/>
                <w:color w:val="auto"/>
                <w:highlight w:val="none"/>
                <w:vertAlign w:val="baseline"/>
                <w:lang w:val="en-US" w:eastAsia="zh-CN"/>
              </w:rPr>
              <w:t>绿地总面积（㎡）</w:t>
            </w:r>
          </w:p>
        </w:tc>
        <w:tc>
          <w:tcPr>
            <w:tcW w:w="3124" w:type="dxa"/>
            <w:gridSpan w:val="3"/>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绿地总面积包括</w:t>
            </w:r>
          </w:p>
        </w:tc>
        <w:tc>
          <w:tcPr>
            <w:tcW w:w="2956" w:type="dxa"/>
            <w:gridSpan w:val="3"/>
            <w:vAlign w:val="center"/>
          </w:tcPr>
          <w:p>
            <w:pPr>
              <w:jc w:val="center"/>
              <w:rPr>
                <w:rFonts w:hint="eastAsia"/>
                <w:b/>
                <w:bCs/>
                <w:color w:val="auto"/>
                <w:highlight w:val="none"/>
                <w:vertAlign w:val="baseline"/>
                <w:lang w:val="en-US" w:eastAsia="zh-CN"/>
              </w:rPr>
            </w:pPr>
            <w:r>
              <w:rPr>
                <w:rFonts w:hint="eastAsia"/>
                <w:b/>
                <w:bCs/>
                <w:color w:val="auto"/>
                <w:highlight w:val="none"/>
              </w:rPr>
              <w:t>行道树</w:t>
            </w:r>
          </w:p>
        </w:tc>
        <w:tc>
          <w:tcPr>
            <w:tcW w:w="840" w:type="dxa"/>
            <w:vMerge w:val="restart"/>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挂箱（只）</w:t>
            </w:r>
          </w:p>
        </w:tc>
        <w:tc>
          <w:tcPr>
            <w:tcW w:w="999" w:type="dxa"/>
            <w:vMerge w:val="continue"/>
            <w:vAlign w:val="center"/>
          </w:tcPr>
          <w:p>
            <w:pPr>
              <w:jc w:val="center"/>
              <w:rPr>
                <w:rFonts w:hint="eastAsia"/>
                <w:b/>
                <w:bCs/>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4" w:type="dxa"/>
            <w:vMerge w:val="continue"/>
            <w:vAlign w:val="center"/>
          </w:tcPr>
          <w:p>
            <w:pPr>
              <w:jc w:val="center"/>
              <w:rPr>
                <w:rFonts w:hint="eastAsia"/>
                <w:b/>
                <w:bCs/>
                <w:color w:val="auto"/>
                <w:highlight w:val="none"/>
                <w:vertAlign w:val="baseline"/>
                <w:lang w:val="en-US" w:eastAsia="zh-CN"/>
              </w:rPr>
            </w:pPr>
          </w:p>
        </w:tc>
        <w:tc>
          <w:tcPr>
            <w:tcW w:w="1349" w:type="dxa"/>
            <w:vMerge w:val="continue"/>
            <w:vAlign w:val="center"/>
          </w:tcPr>
          <w:p>
            <w:pPr>
              <w:jc w:val="center"/>
              <w:rPr>
                <w:rFonts w:hint="eastAsia"/>
                <w:b/>
                <w:bCs/>
                <w:color w:val="auto"/>
                <w:highlight w:val="none"/>
                <w:vertAlign w:val="baseline"/>
                <w:lang w:val="en-US" w:eastAsia="zh-CN"/>
              </w:rPr>
            </w:pPr>
          </w:p>
        </w:tc>
        <w:tc>
          <w:tcPr>
            <w:tcW w:w="1720" w:type="dxa"/>
            <w:vMerge w:val="continue"/>
            <w:vAlign w:val="center"/>
          </w:tcPr>
          <w:p>
            <w:pPr>
              <w:jc w:val="center"/>
              <w:rPr>
                <w:rFonts w:hint="eastAsia"/>
                <w:b/>
                <w:bCs/>
                <w:color w:val="auto"/>
                <w:highlight w:val="none"/>
                <w:vertAlign w:val="baseline"/>
                <w:lang w:val="en-US" w:eastAsia="zh-CN"/>
              </w:rPr>
            </w:pPr>
          </w:p>
        </w:tc>
        <w:tc>
          <w:tcPr>
            <w:tcW w:w="787" w:type="dxa"/>
            <w:vMerge w:val="continue"/>
            <w:vAlign w:val="center"/>
          </w:tcPr>
          <w:p>
            <w:pPr>
              <w:jc w:val="center"/>
              <w:rPr>
                <w:rFonts w:hint="eastAsia"/>
                <w:b/>
                <w:bCs/>
                <w:color w:val="auto"/>
                <w:highlight w:val="none"/>
                <w:vertAlign w:val="baseline"/>
                <w:lang w:val="en-US" w:eastAsia="zh-CN"/>
              </w:rPr>
            </w:pPr>
          </w:p>
        </w:tc>
        <w:tc>
          <w:tcPr>
            <w:tcW w:w="720" w:type="dxa"/>
            <w:vMerge w:val="continue"/>
            <w:vAlign w:val="center"/>
          </w:tcPr>
          <w:p>
            <w:pPr>
              <w:jc w:val="center"/>
              <w:rPr>
                <w:rFonts w:hint="eastAsia"/>
                <w:b/>
                <w:bCs/>
                <w:color w:val="auto"/>
                <w:highlight w:val="none"/>
                <w:vertAlign w:val="baseline"/>
                <w:lang w:val="en-US" w:eastAsia="zh-CN"/>
              </w:rPr>
            </w:pPr>
          </w:p>
        </w:tc>
        <w:tc>
          <w:tcPr>
            <w:tcW w:w="1067" w:type="dxa"/>
            <w:vMerge w:val="continue"/>
            <w:vAlign w:val="center"/>
          </w:tcPr>
          <w:p>
            <w:pPr>
              <w:jc w:val="center"/>
              <w:rPr>
                <w:rFonts w:hint="eastAsia"/>
                <w:b/>
                <w:bCs/>
                <w:color w:val="auto"/>
                <w:highlight w:val="none"/>
                <w:vertAlign w:val="baseline"/>
                <w:lang w:val="en-US" w:eastAsia="zh-CN"/>
              </w:rPr>
            </w:pPr>
          </w:p>
        </w:tc>
        <w:tc>
          <w:tcPr>
            <w:tcW w:w="1066"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绿地面积 （㎡）</w:t>
            </w:r>
          </w:p>
        </w:tc>
        <w:tc>
          <w:tcPr>
            <w:tcW w:w="1108"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时花面积</w:t>
            </w:r>
            <w:r>
              <w:rPr>
                <w:rFonts w:hint="eastAsia" w:cs="Times New Roman"/>
                <w:b/>
                <w:bCs/>
                <w:i w:val="0"/>
                <w:iCs w:val="0"/>
                <w:color w:val="auto"/>
                <w:kern w:val="2"/>
                <w:sz w:val="21"/>
                <w:szCs w:val="24"/>
                <w:highlight w:val="none"/>
                <w:u w:val="none"/>
                <w:lang w:val="en-US" w:eastAsia="zh-CN" w:bidi="ar"/>
              </w:rPr>
              <w:t>(</w:t>
            </w:r>
            <w:r>
              <w:rPr>
                <w:rFonts w:hint="eastAsia" w:ascii="Times New Roman" w:hAnsi="Times New Roman" w:eastAsia="宋体" w:cs="Times New Roman"/>
                <w:b/>
                <w:bCs/>
                <w:i w:val="0"/>
                <w:iCs w:val="0"/>
                <w:color w:val="auto"/>
                <w:kern w:val="2"/>
                <w:sz w:val="21"/>
                <w:szCs w:val="24"/>
                <w:highlight w:val="none"/>
                <w:u w:val="none"/>
                <w:lang w:val="en-US" w:eastAsia="zh-CN" w:bidi="ar"/>
              </w:rPr>
              <w:t>㎡</w:t>
            </w:r>
            <w:r>
              <w:rPr>
                <w:rFonts w:hint="eastAsia" w:cs="Times New Roman"/>
                <w:b/>
                <w:bCs/>
                <w:i w:val="0"/>
                <w:iCs w:val="0"/>
                <w:color w:val="auto"/>
                <w:kern w:val="2"/>
                <w:sz w:val="21"/>
                <w:szCs w:val="24"/>
                <w:highlight w:val="none"/>
                <w:u w:val="none"/>
                <w:lang w:val="en-US" w:eastAsia="zh-CN" w:bidi="ar"/>
              </w:rPr>
              <w:t>)</w:t>
            </w:r>
          </w:p>
        </w:tc>
        <w:tc>
          <w:tcPr>
            <w:tcW w:w="950"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常绿草面积（㎡）</w:t>
            </w:r>
          </w:p>
        </w:tc>
        <w:tc>
          <w:tcPr>
            <w:tcW w:w="784"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品种</w:t>
            </w:r>
          </w:p>
        </w:tc>
        <w:tc>
          <w:tcPr>
            <w:tcW w:w="1069"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胸径（</w:t>
            </w:r>
            <w:r>
              <w:rPr>
                <w:rFonts w:hint="eastAsia" w:cs="Times New Roman"/>
                <w:b/>
                <w:bCs/>
                <w:i w:val="0"/>
                <w:iCs w:val="0"/>
                <w:color w:val="auto"/>
                <w:kern w:val="2"/>
                <w:sz w:val="21"/>
                <w:szCs w:val="24"/>
                <w:highlight w:val="none"/>
                <w:u w:val="none"/>
                <w:lang w:val="en-US" w:eastAsia="zh-CN" w:bidi="ar"/>
              </w:rPr>
              <w:t>cm</w:t>
            </w:r>
            <w:r>
              <w:rPr>
                <w:rFonts w:hint="eastAsia" w:ascii="Times New Roman" w:hAnsi="Times New Roman" w:eastAsia="宋体" w:cs="Times New Roman"/>
                <w:b/>
                <w:bCs/>
                <w:i w:val="0"/>
                <w:iCs w:val="0"/>
                <w:color w:val="auto"/>
                <w:kern w:val="2"/>
                <w:sz w:val="21"/>
                <w:szCs w:val="24"/>
                <w:highlight w:val="none"/>
                <w:u w:val="none"/>
                <w:lang w:val="en-US" w:eastAsia="zh-CN" w:bidi="ar"/>
              </w:rPr>
              <w:t>）</w:t>
            </w:r>
          </w:p>
        </w:tc>
        <w:tc>
          <w:tcPr>
            <w:tcW w:w="1103"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数量（株）</w:t>
            </w:r>
          </w:p>
        </w:tc>
        <w:tc>
          <w:tcPr>
            <w:tcW w:w="840" w:type="dxa"/>
            <w:vMerge w:val="continue"/>
            <w:vAlign w:val="center"/>
          </w:tcPr>
          <w:p>
            <w:pPr>
              <w:jc w:val="center"/>
              <w:rPr>
                <w:rFonts w:hint="eastAsia"/>
                <w:b/>
                <w:bCs/>
                <w:color w:val="auto"/>
                <w:highlight w:val="none"/>
                <w:vertAlign w:val="baseline"/>
                <w:lang w:val="en-US" w:eastAsia="zh-CN"/>
              </w:rPr>
            </w:pPr>
          </w:p>
        </w:tc>
        <w:tc>
          <w:tcPr>
            <w:tcW w:w="999" w:type="dxa"/>
            <w:vMerge w:val="continue"/>
            <w:vAlign w:val="center"/>
          </w:tcPr>
          <w:p>
            <w:pPr>
              <w:jc w:val="center"/>
              <w:rPr>
                <w:rFonts w:hint="eastAsia"/>
                <w:b/>
                <w:bCs/>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349" w:type="dxa"/>
            <w:vAlign w:val="top"/>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诚业南路永丰大厦东侧绿地一</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诚业南路方陆盛街交叉口东侧</w:t>
            </w:r>
          </w:p>
        </w:tc>
        <w:tc>
          <w:tcPr>
            <w:tcW w:w="7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5248</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5248</w:t>
            </w:r>
          </w:p>
        </w:tc>
        <w:tc>
          <w:tcPr>
            <w:tcW w:w="1108"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0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4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999"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1349" w:type="dxa"/>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诚业南路永丰大厦东侧绿地二</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诚业南路方陆盛街交叉口西侧</w:t>
            </w:r>
          </w:p>
        </w:tc>
        <w:tc>
          <w:tcPr>
            <w:tcW w:w="7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5150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5150</w:t>
            </w:r>
          </w:p>
        </w:tc>
        <w:tc>
          <w:tcPr>
            <w:tcW w:w="1108"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0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4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999"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34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信诚南路东侧绿地（滨文路以北区块）</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东至长虹苑；南至滨文路；西至信诚南路；北至粮库</w:t>
            </w:r>
          </w:p>
        </w:tc>
        <w:tc>
          <w:tcPr>
            <w:tcW w:w="7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2260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2260</w:t>
            </w:r>
          </w:p>
        </w:tc>
        <w:tc>
          <w:tcPr>
            <w:tcW w:w="1108"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0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4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999"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134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浦沿路沿线东侧绿地</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北至慧炬街，南至滨文路</w:t>
            </w:r>
          </w:p>
        </w:tc>
        <w:tc>
          <w:tcPr>
            <w:tcW w:w="7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3310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3310</w:t>
            </w:r>
          </w:p>
        </w:tc>
        <w:tc>
          <w:tcPr>
            <w:tcW w:w="1108"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0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4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999"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134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火炬大道沿线</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火炬大道铁路涵洞到南川路周边（火炬大道沿线）</w:t>
            </w:r>
          </w:p>
        </w:tc>
        <w:tc>
          <w:tcPr>
            <w:tcW w:w="7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5000</w:t>
            </w:r>
          </w:p>
        </w:tc>
        <w:tc>
          <w:tcPr>
            <w:tcW w:w="1108"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0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4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999"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w:t>
            </w:r>
          </w:p>
        </w:tc>
        <w:tc>
          <w:tcPr>
            <w:tcW w:w="134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蔡何家巷（东冠三路）</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东冠三路两侧绿化（含街道北侧公园绿地）</w:t>
            </w:r>
          </w:p>
        </w:tc>
        <w:tc>
          <w:tcPr>
            <w:tcW w:w="7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1000</w:t>
            </w:r>
          </w:p>
        </w:tc>
        <w:tc>
          <w:tcPr>
            <w:tcW w:w="1108" w:type="dxa"/>
            <w:vAlign w:val="center"/>
          </w:tcPr>
          <w:p>
            <w:pPr>
              <w:widowControl/>
              <w:jc w:val="center"/>
              <w:textAlignment w:val="center"/>
              <w:rPr>
                <w:rFonts w:hint="eastAsia" w:ascii="宋体" w:hAnsi="宋体" w:eastAsia="宋体" w:cs="宋体"/>
                <w:color w:val="auto"/>
                <w:kern w:val="0"/>
                <w:sz w:val="20"/>
                <w:szCs w:val="20"/>
                <w:highlight w:val="none"/>
                <w:u w:val="none"/>
                <w:vertAlign w:val="baseline"/>
                <w:lang w:val="en-US" w:eastAsia="zh-CN" w:bidi="ar"/>
              </w:rPr>
            </w:pPr>
          </w:p>
        </w:tc>
        <w:tc>
          <w:tcPr>
            <w:tcW w:w="950" w:type="dxa"/>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u w:val="none"/>
                <w:vertAlign w:val="baseline"/>
                <w:lang w:val="en-US" w:eastAsia="zh-CN" w:bidi="ar"/>
              </w:rPr>
            </w:pPr>
          </w:p>
        </w:tc>
        <w:tc>
          <w:tcPr>
            <w:tcW w:w="784" w:type="dxa"/>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u w:val="none"/>
                <w:vertAlign w:val="baseline"/>
                <w:lang w:val="en-US" w:eastAsia="zh-CN" w:bidi="ar"/>
              </w:rPr>
            </w:pPr>
          </w:p>
        </w:tc>
        <w:tc>
          <w:tcPr>
            <w:tcW w:w="1069" w:type="dxa"/>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u w:val="none"/>
                <w:vertAlign w:val="baseline"/>
                <w:lang w:val="en-US" w:eastAsia="zh-CN" w:bidi="ar"/>
              </w:rPr>
            </w:pPr>
          </w:p>
        </w:tc>
        <w:tc>
          <w:tcPr>
            <w:tcW w:w="1103" w:type="dxa"/>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u w:val="none"/>
                <w:vertAlign w:val="baseline"/>
                <w:lang w:val="en-US" w:eastAsia="zh-CN" w:bidi="ar"/>
              </w:rPr>
            </w:pPr>
          </w:p>
        </w:tc>
        <w:tc>
          <w:tcPr>
            <w:tcW w:w="84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999"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w:t>
            </w:r>
          </w:p>
        </w:tc>
        <w:tc>
          <w:tcPr>
            <w:tcW w:w="134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冠山路</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城市保障中心至浦沿路，冠山路北侧绿化</w:t>
            </w:r>
          </w:p>
        </w:tc>
        <w:tc>
          <w:tcPr>
            <w:tcW w:w="7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2100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2100</w:t>
            </w:r>
          </w:p>
        </w:tc>
        <w:tc>
          <w:tcPr>
            <w:tcW w:w="1108"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0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4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999"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t>
            </w:r>
          </w:p>
        </w:tc>
        <w:tc>
          <w:tcPr>
            <w:tcW w:w="134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杨月巷西侧</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杨月巷西侧沿线绿化，浦沿路至高教园小学西大门</w:t>
            </w:r>
          </w:p>
        </w:tc>
        <w:tc>
          <w:tcPr>
            <w:tcW w:w="7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1373</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1373</w:t>
            </w:r>
          </w:p>
        </w:tc>
        <w:tc>
          <w:tcPr>
            <w:tcW w:w="1108"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0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4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999"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134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浦乐幼儿园</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浦乐幼儿园外小路两边绿化带</w:t>
            </w:r>
          </w:p>
        </w:tc>
        <w:tc>
          <w:tcPr>
            <w:tcW w:w="7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1367</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1367</w:t>
            </w:r>
          </w:p>
        </w:tc>
        <w:tc>
          <w:tcPr>
            <w:tcW w:w="1108"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0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0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4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999"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134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紫红岭路西侧</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东边围墙至回龙庵路之间绿化带</w:t>
            </w:r>
          </w:p>
        </w:tc>
        <w:tc>
          <w:tcPr>
            <w:tcW w:w="7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860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860</w:t>
            </w:r>
          </w:p>
        </w:tc>
        <w:tc>
          <w:tcPr>
            <w:tcW w:w="110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6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0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4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999"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w:t>
            </w:r>
          </w:p>
        </w:tc>
        <w:tc>
          <w:tcPr>
            <w:tcW w:w="134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明德路沿线</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明德路人行道内侧绿化</w:t>
            </w:r>
          </w:p>
        </w:tc>
        <w:tc>
          <w:tcPr>
            <w:tcW w:w="7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1300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1300</w:t>
            </w:r>
          </w:p>
        </w:tc>
        <w:tc>
          <w:tcPr>
            <w:tcW w:w="110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6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0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4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999"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w:t>
            </w:r>
          </w:p>
        </w:tc>
        <w:tc>
          <w:tcPr>
            <w:tcW w:w="134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冠二社区</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联庄信诚路西租赁房围墙外围绿化</w:t>
            </w:r>
          </w:p>
        </w:tc>
        <w:tc>
          <w:tcPr>
            <w:tcW w:w="7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502</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502</w:t>
            </w:r>
          </w:p>
        </w:tc>
        <w:tc>
          <w:tcPr>
            <w:tcW w:w="110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6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0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4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999"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134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南川路冠一炮宕周边</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南川路冠一炮宕</w:t>
            </w:r>
          </w:p>
        </w:tc>
        <w:tc>
          <w:tcPr>
            <w:tcW w:w="7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6185</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6185</w:t>
            </w:r>
          </w:p>
        </w:tc>
        <w:tc>
          <w:tcPr>
            <w:tcW w:w="110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6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0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4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999"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w:t>
            </w:r>
          </w:p>
        </w:tc>
        <w:tc>
          <w:tcPr>
            <w:tcW w:w="134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江畔云庐</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江畔云庐北侧公园</w:t>
            </w:r>
          </w:p>
        </w:tc>
        <w:tc>
          <w:tcPr>
            <w:tcW w:w="7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4850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4850</w:t>
            </w:r>
          </w:p>
        </w:tc>
        <w:tc>
          <w:tcPr>
            <w:tcW w:w="110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6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0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4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999"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w:t>
            </w:r>
          </w:p>
        </w:tc>
        <w:tc>
          <w:tcPr>
            <w:tcW w:w="134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金盛嘉悦广场对面口袋公园</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东冠路</w:t>
            </w:r>
          </w:p>
        </w:tc>
        <w:tc>
          <w:tcPr>
            <w:tcW w:w="7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880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880</w:t>
            </w:r>
          </w:p>
        </w:tc>
        <w:tc>
          <w:tcPr>
            <w:tcW w:w="110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6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0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4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999"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w:t>
            </w:r>
          </w:p>
        </w:tc>
        <w:tc>
          <w:tcPr>
            <w:tcW w:w="134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许家河口袋公园</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火炬大道滨文苑东侧</w:t>
            </w:r>
          </w:p>
        </w:tc>
        <w:tc>
          <w:tcPr>
            <w:tcW w:w="7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1050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1050</w:t>
            </w:r>
          </w:p>
        </w:tc>
        <w:tc>
          <w:tcPr>
            <w:tcW w:w="110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6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0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4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999"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w:t>
            </w:r>
          </w:p>
        </w:tc>
        <w:tc>
          <w:tcPr>
            <w:tcW w:w="134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浦沿中学北面公园（明悦公园）</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芳沁街与智源巷交叉口</w:t>
            </w:r>
          </w:p>
        </w:tc>
        <w:tc>
          <w:tcPr>
            <w:tcW w:w="7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三级</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1120</w:t>
            </w: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1120</w:t>
            </w:r>
          </w:p>
        </w:tc>
        <w:tc>
          <w:tcPr>
            <w:tcW w:w="110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6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0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4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999"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w:t>
            </w:r>
          </w:p>
        </w:tc>
        <w:tc>
          <w:tcPr>
            <w:tcW w:w="1349" w:type="dxa"/>
            <w:vAlign w:val="top"/>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浦沿街道周边三条路（蔡何家巷、创智街、至善路）</w:t>
            </w:r>
          </w:p>
        </w:tc>
        <w:tc>
          <w:tcPr>
            <w:tcW w:w="17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道路绿地</w:t>
            </w:r>
          </w:p>
        </w:tc>
        <w:tc>
          <w:tcPr>
            <w:tcW w:w="7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0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8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香樟</w:t>
            </w:r>
          </w:p>
        </w:tc>
        <w:tc>
          <w:tcPr>
            <w:tcW w:w="1069"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30公分</w:t>
            </w:r>
          </w:p>
        </w:tc>
        <w:tc>
          <w:tcPr>
            <w:tcW w:w="110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138</w:t>
            </w:r>
          </w:p>
        </w:tc>
        <w:tc>
          <w:tcPr>
            <w:tcW w:w="84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999"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bl>
    <w:p>
      <w:pPr>
        <w:rPr>
          <w:rFonts w:hint="eastAsia"/>
          <w:color w:val="auto"/>
          <w:highlight w:val="none"/>
          <w:lang w:val="en-US" w:eastAsia="zh-CN"/>
        </w:rPr>
      </w:pPr>
    </w:p>
    <w:p>
      <w:pPr>
        <w:rPr>
          <w:rFonts w:hint="eastAsia"/>
          <w:color w:val="auto"/>
          <w:highlight w:val="none"/>
          <w:lang w:val="en-US" w:eastAsia="zh-CN"/>
        </w:rPr>
      </w:pPr>
    </w:p>
    <w:p>
      <w:pPr>
        <w:rPr>
          <w:rFonts w:hint="eastAsia"/>
          <w:b/>
          <w:bCs/>
          <w:color w:val="auto"/>
          <w:highlight w:val="none"/>
          <w:lang w:val="en-US" w:eastAsia="zh-CN"/>
        </w:rPr>
      </w:pPr>
    </w:p>
    <w:p>
      <w:pPr>
        <w:rPr>
          <w:rFonts w:hint="eastAsia"/>
          <w:b/>
          <w:bCs/>
          <w:color w:val="auto"/>
          <w:highlight w:val="none"/>
          <w:lang w:val="en-US" w:eastAsia="zh-CN"/>
        </w:rPr>
      </w:pPr>
      <w:r>
        <w:rPr>
          <w:rFonts w:hint="eastAsia"/>
          <w:b/>
          <w:bCs/>
          <w:color w:val="auto"/>
          <w:highlight w:val="none"/>
          <w:lang w:val="en-US" w:eastAsia="zh-CN"/>
        </w:rPr>
        <w:t>（4）市政道路管养清单</w:t>
      </w:r>
    </w:p>
    <w:p>
      <w:pPr>
        <w:pStyle w:val="62"/>
        <w:numPr>
          <w:ilvl w:val="0"/>
          <w:numId w:val="0"/>
        </w:numPr>
        <w:spacing w:line="240" w:lineRule="auto"/>
        <w:ind w:firstLine="0" w:firstLineChars="0"/>
        <w:rPr>
          <w:rFonts w:hint="eastAsia"/>
          <w:b/>
          <w:bCs/>
          <w:color w:val="auto"/>
          <w:highlight w:val="none"/>
          <w:lang w:val="en-US" w:eastAsia="zh-CN"/>
        </w:rPr>
      </w:pPr>
    </w:p>
    <w:p>
      <w:pPr>
        <w:pStyle w:val="62"/>
        <w:numPr>
          <w:ilvl w:val="0"/>
          <w:numId w:val="0"/>
        </w:numPr>
        <w:spacing w:line="240" w:lineRule="auto"/>
        <w:ind w:firstLine="0" w:firstLineChars="0"/>
        <w:jc w:val="center"/>
        <w:rPr>
          <w:rFonts w:hint="default" w:ascii="小标宋" w:hAnsi="小标宋" w:eastAsia="小标宋" w:cs="小标宋"/>
          <w:i w:val="0"/>
          <w:iCs w:val="0"/>
          <w:color w:val="auto"/>
          <w:kern w:val="0"/>
          <w:sz w:val="32"/>
          <w:szCs w:val="32"/>
          <w:highlight w:val="none"/>
          <w:u w:val="none"/>
          <w:lang w:val="en-US" w:eastAsia="zh-CN" w:bidi="ar"/>
        </w:rPr>
      </w:pPr>
      <w:r>
        <w:rPr>
          <w:rFonts w:hint="default" w:ascii="小标宋" w:hAnsi="小标宋" w:eastAsia="小标宋" w:cs="小标宋"/>
          <w:i w:val="0"/>
          <w:iCs w:val="0"/>
          <w:color w:val="auto"/>
          <w:kern w:val="0"/>
          <w:sz w:val="32"/>
          <w:szCs w:val="32"/>
          <w:highlight w:val="none"/>
          <w:u w:val="none"/>
          <w:lang w:val="en-US" w:eastAsia="zh-CN" w:bidi="ar"/>
        </w:rPr>
        <w:t>浦沿街道辖区区级市政道路管养清单</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814"/>
        <w:gridCol w:w="2850"/>
        <w:gridCol w:w="1123"/>
        <w:gridCol w:w="1720"/>
        <w:gridCol w:w="1687"/>
        <w:gridCol w:w="1291"/>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857" w:type="dxa"/>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序号</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道路</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起止点</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道路等级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长度(m)</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宽度(m)</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总面积(㎡)</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东冠路</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信诚南路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浦沿路</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2380</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24.4</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58072</w:t>
            </w:r>
          </w:p>
        </w:tc>
        <w:tc>
          <w:tcPr>
            <w:tcW w:w="1764"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信诚南路</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火炬大道</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方陆盛街</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1900</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32.3</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61370</w:t>
            </w:r>
          </w:p>
        </w:tc>
        <w:tc>
          <w:tcPr>
            <w:tcW w:w="1764"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零磁谷街（原名浦炬街）</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冠山路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浦沿路</w:t>
            </w:r>
          </w:p>
        </w:tc>
        <w:tc>
          <w:tcPr>
            <w:tcW w:w="1123"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一级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2700</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23.2</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62640</w:t>
            </w:r>
          </w:p>
        </w:tc>
        <w:tc>
          <w:tcPr>
            <w:tcW w:w="1764"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明德路</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冠山路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东冠路</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一级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795</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15.4</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12243</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微更新道路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5</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明德路</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东冠路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滨文路</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eastAsia="等线" w:cs="Times New Roman"/>
                <w:i w:val="0"/>
                <w:iCs w:val="0"/>
                <w:color w:val="auto"/>
                <w:kern w:val="0"/>
                <w:sz w:val="20"/>
                <w:szCs w:val="20"/>
                <w:highlight w:val="none"/>
                <w:u w:val="none"/>
                <w:lang w:val="en-US" w:eastAsia="zh-CN" w:bidi="ar"/>
              </w:rPr>
              <w:t>三级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1000</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28.2</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28200</w:t>
            </w:r>
          </w:p>
        </w:tc>
        <w:tc>
          <w:tcPr>
            <w:tcW w:w="1764"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6</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明德路</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滨文路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艺洲街</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eastAsia="等线" w:cs="Times New Roman"/>
                <w:i w:val="0"/>
                <w:iCs w:val="0"/>
                <w:color w:val="auto"/>
                <w:kern w:val="0"/>
                <w:sz w:val="20"/>
                <w:szCs w:val="20"/>
                <w:highlight w:val="none"/>
                <w:u w:val="none"/>
                <w:lang w:val="en-US" w:eastAsia="zh-CN" w:bidi="ar"/>
              </w:rPr>
              <w:t>三级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288</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10.4</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2995.2</w:t>
            </w:r>
          </w:p>
        </w:tc>
        <w:tc>
          <w:tcPr>
            <w:tcW w:w="1764"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7</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明德路</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艺洲街</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铁路桥</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eastAsia="等线" w:cs="Times New Roman"/>
                <w:i w:val="0"/>
                <w:iCs w:val="0"/>
                <w:color w:val="auto"/>
                <w:kern w:val="0"/>
                <w:sz w:val="20"/>
                <w:szCs w:val="20"/>
                <w:highlight w:val="none"/>
                <w:u w:val="none"/>
                <w:lang w:val="en-US" w:eastAsia="zh-CN" w:bidi="ar"/>
              </w:rPr>
              <w:t>三级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165</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29.4</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4851</w:t>
            </w:r>
          </w:p>
        </w:tc>
        <w:tc>
          <w:tcPr>
            <w:tcW w:w="1764"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8</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杨家墩街（原名园区二号路</w:t>
            </w:r>
            <w:r>
              <w:rPr>
                <w:rFonts w:hint="default" w:ascii="Times New Roman" w:hAnsi="Times New Roman" w:eastAsia="等线" w:cs="Times New Roman"/>
                <w:i w:val="0"/>
                <w:iCs w:val="0"/>
                <w:color w:val="auto"/>
                <w:kern w:val="0"/>
                <w:sz w:val="20"/>
                <w:szCs w:val="20"/>
                <w:highlight w:val="none"/>
                <w:u w:val="none"/>
                <w:lang w:val="en-US" w:eastAsia="zh-CN" w:bidi="ar"/>
              </w:rPr>
              <w:t>)</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明德路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浦沿路</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一级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660</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15.4</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10164</w:t>
            </w:r>
          </w:p>
        </w:tc>
        <w:tc>
          <w:tcPr>
            <w:tcW w:w="1764"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9</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生地街（原名</w:t>
            </w:r>
            <w:r>
              <w:rPr>
                <w:rFonts w:hint="default" w:ascii="Times New Roman" w:hAnsi="Times New Roman" w:eastAsia="等线" w:cs="Times New Roman"/>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新杨路）</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明德路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浦沿路</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一级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693</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31.8</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22037.4</w:t>
            </w:r>
          </w:p>
        </w:tc>
        <w:tc>
          <w:tcPr>
            <w:tcW w:w="1764"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10</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诚业南路</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浙赣铁路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滨文路</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330</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22.8</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7524</w:t>
            </w:r>
          </w:p>
        </w:tc>
        <w:tc>
          <w:tcPr>
            <w:tcW w:w="1764"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11</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诚业南路</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东冠路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冠山路</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675</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15.4</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10395</w:t>
            </w:r>
          </w:p>
        </w:tc>
        <w:tc>
          <w:tcPr>
            <w:tcW w:w="1764"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12</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南川路</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火炬大道</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冠山路</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999</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13.9</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13886.1</w:t>
            </w:r>
          </w:p>
        </w:tc>
        <w:tc>
          <w:tcPr>
            <w:tcW w:w="1764"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13</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明志路</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勤业路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至善路</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eastAsia="等线" w:cs="Times New Roman"/>
                <w:i w:val="0"/>
                <w:iCs w:val="0"/>
                <w:color w:val="auto"/>
                <w:kern w:val="0"/>
                <w:sz w:val="20"/>
                <w:szCs w:val="20"/>
                <w:highlight w:val="none"/>
                <w:u w:val="none"/>
                <w:lang w:val="en-US" w:eastAsia="zh-CN" w:bidi="ar"/>
              </w:rPr>
              <w:t>三级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671</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12.4</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8320.4</w:t>
            </w:r>
          </w:p>
        </w:tc>
        <w:tc>
          <w:tcPr>
            <w:tcW w:w="1764" w:type="dxa"/>
            <w:vAlign w:val="center"/>
          </w:tcPr>
          <w:p>
            <w:pPr>
              <w:jc w:val="center"/>
              <w:rPr>
                <w:rFonts w:hint="eastAsia" w:ascii="宋体" w:hAnsi="宋体" w:eastAsia="宋体" w:cs="宋体"/>
                <w:b w:val="0"/>
                <w:bCs w:val="0"/>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14</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至仁街</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明德路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滨文工贸科技园门口</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eastAsia="等线" w:cs="Times New Roman"/>
                <w:i w:val="0"/>
                <w:iCs w:val="0"/>
                <w:color w:val="auto"/>
                <w:kern w:val="0"/>
                <w:sz w:val="20"/>
                <w:szCs w:val="20"/>
                <w:highlight w:val="none"/>
                <w:u w:val="none"/>
                <w:lang w:val="en-US" w:eastAsia="zh-CN" w:bidi="ar"/>
              </w:rPr>
              <w:t>三级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932</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12.6</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11743.2</w:t>
            </w:r>
          </w:p>
        </w:tc>
        <w:tc>
          <w:tcPr>
            <w:tcW w:w="1764" w:type="dxa"/>
            <w:vAlign w:val="center"/>
          </w:tcPr>
          <w:p>
            <w:pPr>
              <w:jc w:val="center"/>
              <w:rPr>
                <w:rFonts w:hint="eastAsia" w:ascii="宋体" w:hAnsi="宋体" w:eastAsia="宋体" w:cs="宋体"/>
                <w:b w:val="0"/>
                <w:bCs w:val="0"/>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15</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紫云路</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冠山脚下</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回龙庵路</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sz w:val="21"/>
                <w:szCs w:val="21"/>
                <w:highlight w:val="none"/>
                <w:vertAlign w:val="baseline"/>
                <w:lang w:val="en-US" w:eastAsia="zh-CN"/>
              </w:rPr>
              <w:t>一级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680</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15.6</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10608</w:t>
            </w:r>
          </w:p>
        </w:tc>
        <w:tc>
          <w:tcPr>
            <w:tcW w:w="1764" w:type="dxa"/>
            <w:vAlign w:val="center"/>
          </w:tcPr>
          <w:p>
            <w:pPr>
              <w:jc w:val="center"/>
              <w:rPr>
                <w:rFonts w:hint="eastAsia" w:ascii="宋体" w:hAnsi="宋体" w:eastAsia="宋体" w:cs="宋体"/>
                <w:b w:val="0"/>
                <w:bCs w:val="0"/>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16</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至善路</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滨文路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明志路</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370 </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8.1</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2997</w:t>
            </w:r>
          </w:p>
        </w:tc>
        <w:tc>
          <w:tcPr>
            <w:tcW w:w="1764" w:type="dxa"/>
            <w:vAlign w:val="center"/>
          </w:tcPr>
          <w:p>
            <w:pPr>
              <w:jc w:val="center"/>
              <w:rPr>
                <w:rFonts w:hint="eastAsia" w:ascii="宋体" w:hAnsi="宋体" w:eastAsia="宋体" w:cs="宋体"/>
                <w:b w:val="0"/>
                <w:bCs w:val="0"/>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17</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汤吴家路（原名金盛曼城东侧支路）</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冠山路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东冠路</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646.00 </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11.60 </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7493.60 </w:t>
            </w:r>
          </w:p>
        </w:tc>
        <w:tc>
          <w:tcPr>
            <w:tcW w:w="1764" w:type="dxa"/>
            <w:vAlign w:val="center"/>
          </w:tcPr>
          <w:p>
            <w:pPr>
              <w:jc w:val="center"/>
              <w:rPr>
                <w:rFonts w:hint="eastAsia" w:ascii="宋体" w:hAnsi="宋体" w:eastAsia="宋体" w:cs="宋体"/>
                <w:b w:val="0"/>
                <w:bCs w:val="0"/>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18</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艺洲街（原名明艺路）</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明德路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小区道路</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436.00 </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15.40 </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6714.40 </w:t>
            </w:r>
          </w:p>
        </w:tc>
        <w:tc>
          <w:tcPr>
            <w:tcW w:w="1764" w:type="dxa"/>
            <w:vAlign w:val="center"/>
          </w:tcPr>
          <w:p>
            <w:pPr>
              <w:jc w:val="center"/>
              <w:rPr>
                <w:rFonts w:hint="eastAsia" w:ascii="宋体" w:hAnsi="宋体" w:eastAsia="宋体" w:cs="宋体"/>
                <w:b w:val="0"/>
                <w:bCs w:val="0"/>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19</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智源巷（原名</w:t>
            </w:r>
            <w:r>
              <w:rPr>
                <w:rFonts w:hint="default" w:ascii="Times New Roman" w:hAnsi="Times New Roman" w:eastAsia="等线" w:cs="Times New Roman"/>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浦沿中学西侧支路）</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东冠路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北侧到底</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sz w:val="21"/>
                <w:szCs w:val="21"/>
                <w:highlight w:val="none"/>
                <w:vertAlign w:val="baseline"/>
                <w:lang w:val="en-US" w:eastAsia="zh-CN"/>
              </w:rPr>
              <w:t>一级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646.00 </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16.70 </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10788.20 </w:t>
            </w:r>
          </w:p>
        </w:tc>
        <w:tc>
          <w:tcPr>
            <w:tcW w:w="1764" w:type="dxa"/>
            <w:vAlign w:val="center"/>
          </w:tcPr>
          <w:p>
            <w:pPr>
              <w:jc w:val="center"/>
              <w:rPr>
                <w:rFonts w:hint="eastAsia" w:ascii="宋体" w:hAnsi="宋体" w:eastAsia="宋体" w:cs="宋体"/>
                <w:b w:val="0"/>
                <w:bCs w:val="0"/>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芳沁街（原名规划支路）</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浦沿路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明德路</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710.00 </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16.50 </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11715.00 </w:t>
            </w:r>
          </w:p>
        </w:tc>
        <w:tc>
          <w:tcPr>
            <w:tcW w:w="1764" w:type="dxa"/>
            <w:vAlign w:val="center"/>
          </w:tcPr>
          <w:p>
            <w:pPr>
              <w:jc w:val="center"/>
              <w:rPr>
                <w:rFonts w:hint="eastAsia" w:ascii="宋体" w:hAnsi="宋体" w:eastAsia="宋体" w:cs="宋体"/>
                <w:b w:val="0"/>
                <w:bCs w:val="0"/>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21</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中丰路</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火炬大道</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信诚南路</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206.83 </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12.00 </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2481.90 </w:t>
            </w:r>
          </w:p>
        </w:tc>
        <w:tc>
          <w:tcPr>
            <w:tcW w:w="1764" w:type="dxa"/>
            <w:vAlign w:val="center"/>
          </w:tcPr>
          <w:p>
            <w:pPr>
              <w:jc w:val="center"/>
              <w:rPr>
                <w:rFonts w:hint="eastAsia" w:ascii="宋体" w:hAnsi="宋体" w:eastAsia="宋体" w:cs="宋体"/>
                <w:b w:val="0"/>
                <w:bCs w:val="0"/>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22</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创智街（原名彩虹路）</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明德路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汤吴家路</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sz w:val="21"/>
                <w:szCs w:val="21"/>
                <w:highlight w:val="none"/>
                <w:vertAlign w:val="baseline"/>
                <w:lang w:val="en-US" w:eastAsia="zh-CN"/>
              </w:rPr>
              <w:t>一级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522.00 </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19.00 </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9918.00 </w:t>
            </w:r>
          </w:p>
        </w:tc>
        <w:tc>
          <w:tcPr>
            <w:tcW w:w="1764" w:type="dxa"/>
            <w:vAlign w:val="center"/>
          </w:tcPr>
          <w:p>
            <w:pPr>
              <w:jc w:val="center"/>
              <w:rPr>
                <w:rFonts w:hint="eastAsia" w:ascii="宋体" w:hAnsi="宋体" w:eastAsia="宋体" w:cs="宋体"/>
                <w:b w:val="0"/>
                <w:bCs w:val="0"/>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23</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德育路</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东冠路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炬瑞弄</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183.00 </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8.40 </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1537.20 </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介入管养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24</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仁荣街（原名彩霞路）</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火炬大道</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信诚南路</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sz w:val="21"/>
                <w:szCs w:val="21"/>
                <w:highlight w:val="none"/>
                <w:vertAlign w:val="baseline"/>
                <w:lang w:val="en-US" w:eastAsia="zh-CN"/>
              </w:rPr>
              <w:t>一级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720</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11.50 </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8280</w:t>
            </w:r>
          </w:p>
        </w:tc>
        <w:tc>
          <w:tcPr>
            <w:tcW w:w="1764" w:type="dxa"/>
            <w:vAlign w:val="center"/>
          </w:tcPr>
          <w:p>
            <w:pPr>
              <w:jc w:val="center"/>
              <w:rPr>
                <w:rFonts w:hint="eastAsia" w:ascii="宋体" w:hAnsi="宋体" w:eastAsia="宋体" w:cs="宋体"/>
                <w:b w:val="0"/>
                <w:bCs w:val="0"/>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25</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博研弄</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南川路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零磁谷街</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501.00 </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11.50 </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5761.50 </w:t>
            </w:r>
          </w:p>
        </w:tc>
        <w:tc>
          <w:tcPr>
            <w:tcW w:w="1764" w:type="dxa"/>
            <w:vAlign w:val="center"/>
          </w:tcPr>
          <w:p>
            <w:pPr>
              <w:jc w:val="center"/>
              <w:rPr>
                <w:rFonts w:hint="eastAsia" w:ascii="宋体" w:hAnsi="宋体" w:eastAsia="宋体" w:cs="宋体"/>
                <w:b w:val="0"/>
                <w:bCs w:val="0"/>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26</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常学街</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冠山路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南川路</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883.00 </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16.10 </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14216.30 </w:t>
            </w:r>
          </w:p>
        </w:tc>
        <w:tc>
          <w:tcPr>
            <w:tcW w:w="1764" w:type="dxa"/>
            <w:vAlign w:val="center"/>
          </w:tcPr>
          <w:p>
            <w:pPr>
              <w:jc w:val="center"/>
              <w:rPr>
                <w:rFonts w:hint="eastAsia" w:ascii="宋体" w:hAnsi="宋体" w:eastAsia="宋体" w:cs="宋体"/>
                <w:b w:val="0"/>
                <w:bCs w:val="0"/>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27</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炬瑞弄（原名</w:t>
            </w:r>
            <w:r>
              <w:rPr>
                <w:rFonts w:hint="default" w:ascii="Times New Roman" w:hAnsi="Times New Roman" w:eastAsia="等线" w:cs="Times New Roman"/>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东瑞大厦南侧规划支路）</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德育路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火炬大道</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sz w:val="21"/>
                <w:szCs w:val="21"/>
                <w:highlight w:val="none"/>
                <w:vertAlign w:val="baseline"/>
                <w:lang w:val="en-US" w:eastAsia="zh-CN"/>
              </w:rPr>
              <w:t>一级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123.00 </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11.60 </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1426.80 </w:t>
            </w:r>
          </w:p>
        </w:tc>
        <w:tc>
          <w:tcPr>
            <w:tcW w:w="1764" w:type="dxa"/>
            <w:vAlign w:val="center"/>
          </w:tcPr>
          <w:p>
            <w:pPr>
              <w:jc w:val="center"/>
              <w:rPr>
                <w:rFonts w:hint="eastAsia" w:ascii="宋体" w:hAnsi="宋体" w:eastAsia="宋体" w:cs="宋体"/>
                <w:b w:val="0"/>
                <w:bCs w:val="0"/>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28</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冠业巷</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东冠路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清旷街</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260.00 </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11.52 </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2995.2</w:t>
            </w:r>
          </w:p>
        </w:tc>
        <w:tc>
          <w:tcPr>
            <w:tcW w:w="1764" w:type="dxa"/>
            <w:vAlign w:val="center"/>
          </w:tcPr>
          <w:p>
            <w:pPr>
              <w:jc w:val="center"/>
              <w:rPr>
                <w:rFonts w:hint="eastAsia" w:ascii="宋体" w:hAnsi="宋体" w:eastAsia="宋体" w:cs="宋体"/>
                <w:b w:val="0"/>
                <w:bCs w:val="0"/>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29</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勤学路</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艺洲街</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滨文路</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287.00 </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7.50 </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2152.50 </w:t>
            </w:r>
          </w:p>
        </w:tc>
        <w:tc>
          <w:tcPr>
            <w:tcW w:w="1764"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30</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勤业路</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滨文路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明志路</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eastAsia="等线" w:cs="Times New Roman"/>
                <w:i w:val="0"/>
                <w:iCs w:val="0"/>
                <w:color w:val="auto"/>
                <w:kern w:val="0"/>
                <w:sz w:val="20"/>
                <w:szCs w:val="20"/>
                <w:highlight w:val="none"/>
                <w:u w:val="none"/>
                <w:lang w:val="en-US" w:eastAsia="zh-CN" w:bidi="ar"/>
              </w:rPr>
              <w:t>三级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120.00 </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11.40 </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1368.00 </w:t>
            </w:r>
          </w:p>
        </w:tc>
        <w:tc>
          <w:tcPr>
            <w:tcW w:w="1764"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31</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杨月巷</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东冠路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北侧支路</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sz w:val="21"/>
                <w:szCs w:val="21"/>
                <w:highlight w:val="none"/>
                <w:vertAlign w:val="baseline"/>
                <w:lang w:val="en-US" w:eastAsia="zh-CN"/>
              </w:rPr>
              <w:t>一级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708.00 </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11.50 </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8142.00 </w:t>
            </w:r>
          </w:p>
        </w:tc>
        <w:tc>
          <w:tcPr>
            <w:tcW w:w="1764"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32</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谷丰巷</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原名中丰路）</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方陆盛街</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铁路桥</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126</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11.50 </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1449</w:t>
            </w:r>
          </w:p>
        </w:tc>
        <w:tc>
          <w:tcPr>
            <w:tcW w:w="1764"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33</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中沙渡弄</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原名丰谷路）</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谷丰巷</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诚业路</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83</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11.50 </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954.5</w:t>
            </w:r>
          </w:p>
        </w:tc>
        <w:tc>
          <w:tcPr>
            <w:tcW w:w="1764"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34</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方陆盛街</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火炬大道</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信诚南路</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620</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23.00 </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default" w:ascii="Times New Roman" w:hAnsi="Times New Roman" w:eastAsia="等线" w:cs="Times New Roman"/>
                <w:i w:val="0"/>
                <w:iCs w:val="0"/>
                <w:color w:val="auto"/>
                <w:kern w:val="0"/>
                <w:sz w:val="20"/>
                <w:szCs w:val="20"/>
                <w:highlight w:val="none"/>
                <w:u w:val="none"/>
                <w:lang w:val="en-US" w:eastAsia="zh-CN" w:bidi="ar"/>
              </w:rPr>
              <w:t>14260</w:t>
            </w:r>
          </w:p>
        </w:tc>
        <w:tc>
          <w:tcPr>
            <w:tcW w:w="1764"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35</w:t>
            </w:r>
          </w:p>
        </w:tc>
        <w:tc>
          <w:tcPr>
            <w:tcW w:w="281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回龙庵路</w:t>
            </w:r>
          </w:p>
        </w:tc>
        <w:tc>
          <w:tcPr>
            <w:tcW w:w="28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零磁谷街</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紫红岭路</w:t>
            </w:r>
          </w:p>
        </w:tc>
        <w:tc>
          <w:tcPr>
            <w:tcW w:w="112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2</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234.00 </w:t>
            </w:r>
          </w:p>
        </w:tc>
        <w:tc>
          <w:tcPr>
            <w:tcW w:w="168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15.00 </w:t>
            </w:r>
          </w:p>
        </w:tc>
        <w:tc>
          <w:tcPr>
            <w:tcW w:w="129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3510.00 </w:t>
            </w:r>
          </w:p>
        </w:tc>
        <w:tc>
          <w:tcPr>
            <w:tcW w:w="1764"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r>
    </w:tbl>
    <w:p>
      <w:pPr>
        <w:pStyle w:val="62"/>
        <w:numPr>
          <w:ilvl w:val="0"/>
          <w:numId w:val="0"/>
        </w:numPr>
        <w:spacing w:line="240" w:lineRule="auto"/>
        <w:ind w:firstLine="0" w:firstLineChars="0"/>
        <w:rPr>
          <w:rFonts w:hint="eastAsia"/>
          <w:b/>
          <w:bCs/>
          <w:color w:val="auto"/>
          <w:highlight w:val="none"/>
          <w:lang w:val="en-US" w:eastAsia="zh-CN"/>
        </w:rPr>
      </w:pPr>
    </w:p>
    <w:p>
      <w:pPr>
        <w:pStyle w:val="63"/>
        <w:ind w:left="0" w:leftChars="0" w:firstLine="0" w:firstLineChars="0"/>
        <w:rPr>
          <w:rFonts w:ascii="仿宋" w:hAnsi="仿宋" w:eastAsia="仿宋" w:cs="仿宋"/>
          <w:b/>
          <w:bCs/>
          <w:color w:val="auto"/>
          <w:sz w:val="24"/>
          <w:highlight w:val="none"/>
        </w:rPr>
      </w:pPr>
      <w:r>
        <w:rPr>
          <w:rFonts w:hint="eastAsia" w:ascii="仿宋" w:hAnsi="仿宋" w:eastAsia="仿宋" w:cs="仿宋"/>
          <w:b/>
          <w:bCs/>
          <w:color w:val="auto"/>
          <w:sz w:val="24"/>
          <w:highlight w:val="none"/>
        </w:rPr>
        <w:t>备注：以上清单内的雨、污水井盖、路名牌、栏杆等市政设施的维护、更新等工作包含在本项目工作范围内</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街属道路不另行提供市政道路管养清单</w:t>
      </w:r>
      <w:r>
        <w:rPr>
          <w:rFonts w:hint="eastAsia" w:ascii="仿宋" w:hAnsi="仿宋" w:eastAsia="仿宋" w:cs="仿宋"/>
          <w:b/>
          <w:bCs/>
          <w:color w:val="auto"/>
          <w:sz w:val="24"/>
          <w:highlight w:val="none"/>
        </w:rPr>
        <w:t>。</w:t>
      </w:r>
    </w:p>
    <w:p>
      <w:pPr>
        <w:pStyle w:val="62"/>
        <w:numPr>
          <w:ilvl w:val="0"/>
          <w:numId w:val="0"/>
        </w:numPr>
        <w:spacing w:line="240" w:lineRule="auto"/>
        <w:ind w:firstLine="0" w:firstLineChars="0"/>
        <w:rPr>
          <w:rFonts w:hint="eastAsia"/>
          <w:b/>
          <w:bCs/>
          <w:color w:val="auto"/>
          <w:highlight w:val="none"/>
          <w:lang w:val="en-US" w:eastAsia="zh-CN"/>
        </w:rPr>
      </w:pPr>
    </w:p>
    <w:p>
      <w:pPr>
        <w:pStyle w:val="62"/>
        <w:numPr>
          <w:ilvl w:val="0"/>
          <w:numId w:val="0"/>
        </w:numPr>
        <w:spacing w:line="240" w:lineRule="auto"/>
        <w:ind w:firstLine="0" w:firstLineChars="0"/>
        <w:rPr>
          <w:rFonts w:hint="eastAsia"/>
          <w:b/>
          <w:bCs/>
          <w:color w:val="auto"/>
          <w:highlight w:val="none"/>
          <w:lang w:val="en-US" w:eastAsia="zh-CN"/>
        </w:rPr>
      </w:pPr>
    </w:p>
    <w:p>
      <w:pPr>
        <w:pStyle w:val="62"/>
        <w:numPr>
          <w:ilvl w:val="0"/>
          <w:numId w:val="0"/>
        </w:numPr>
        <w:spacing w:line="240" w:lineRule="auto"/>
        <w:ind w:firstLine="0" w:firstLineChars="0"/>
        <w:rPr>
          <w:rFonts w:hint="eastAsia"/>
          <w:b/>
          <w:bCs/>
          <w:color w:val="auto"/>
          <w:highlight w:val="none"/>
          <w:lang w:val="en-US" w:eastAsia="zh-CN"/>
        </w:rPr>
      </w:pPr>
    </w:p>
    <w:p>
      <w:pPr>
        <w:pStyle w:val="62"/>
        <w:numPr>
          <w:ilvl w:val="0"/>
          <w:numId w:val="0"/>
        </w:numPr>
        <w:spacing w:line="240" w:lineRule="auto"/>
        <w:ind w:firstLine="0" w:firstLineChars="0"/>
        <w:rPr>
          <w:rFonts w:hint="eastAsia"/>
          <w:b/>
          <w:bCs/>
          <w:color w:val="auto"/>
          <w:highlight w:val="none"/>
          <w:lang w:val="en-US" w:eastAsia="zh-CN"/>
        </w:rPr>
      </w:pPr>
    </w:p>
    <w:p>
      <w:pPr>
        <w:pStyle w:val="62"/>
        <w:numPr>
          <w:ilvl w:val="0"/>
          <w:numId w:val="0"/>
        </w:numPr>
        <w:spacing w:line="240" w:lineRule="auto"/>
        <w:ind w:firstLine="0" w:firstLineChars="0"/>
        <w:rPr>
          <w:rFonts w:hint="eastAsia"/>
          <w:b/>
          <w:bCs/>
          <w:color w:val="auto"/>
          <w:highlight w:val="none"/>
          <w:lang w:val="en-US" w:eastAsia="zh-CN"/>
        </w:rPr>
      </w:pPr>
    </w:p>
    <w:p>
      <w:pPr>
        <w:pStyle w:val="62"/>
        <w:numPr>
          <w:ilvl w:val="0"/>
          <w:numId w:val="0"/>
        </w:numPr>
        <w:spacing w:line="240" w:lineRule="auto"/>
        <w:ind w:firstLine="0" w:firstLineChars="0"/>
        <w:rPr>
          <w:rFonts w:hint="eastAsia"/>
          <w:b/>
          <w:bCs/>
          <w:color w:val="auto"/>
          <w:highlight w:val="none"/>
          <w:lang w:val="en-US" w:eastAsia="zh-CN"/>
        </w:rPr>
      </w:pPr>
    </w:p>
    <w:p>
      <w:pPr>
        <w:pStyle w:val="62"/>
        <w:numPr>
          <w:ilvl w:val="0"/>
          <w:numId w:val="0"/>
        </w:numPr>
        <w:spacing w:line="240" w:lineRule="auto"/>
        <w:ind w:firstLine="0" w:firstLineChars="0"/>
        <w:rPr>
          <w:rFonts w:hint="eastAsia"/>
          <w:b/>
          <w:bCs/>
          <w:color w:val="auto"/>
          <w:highlight w:val="none"/>
          <w:lang w:val="en-US" w:eastAsia="zh-CN"/>
        </w:rPr>
      </w:pPr>
    </w:p>
    <w:p>
      <w:pPr>
        <w:rPr>
          <w:rFonts w:hint="eastAsia"/>
          <w:b/>
          <w:bCs/>
          <w:color w:val="auto"/>
          <w:highlight w:val="none"/>
          <w:lang w:val="en-US" w:eastAsia="zh-CN"/>
        </w:rPr>
      </w:pPr>
    </w:p>
    <w:p>
      <w:pPr>
        <w:pStyle w:val="62"/>
        <w:numPr>
          <w:ilvl w:val="0"/>
          <w:numId w:val="0"/>
        </w:numPr>
        <w:spacing w:line="240" w:lineRule="auto"/>
        <w:ind w:firstLine="0" w:firstLineChars="0"/>
        <w:rPr>
          <w:rFonts w:hint="eastAsia"/>
          <w:b/>
          <w:bCs/>
          <w:color w:val="auto"/>
          <w:highlight w:val="none"/>
          <w:lang w:val="en-US" w:eastAsia="zh-CN"/>
        </w:rPr>
      </w:pPr>
      <w:r>
        <w:rPr>
          <w:rFonts w:hint="eastAsia"/>
          <w:b/>
          <w:bCs/>
          <w:color w:val="auto"/>
          <w:highlight w:val="none"/>
          <w:lang w:val="en-US" w:eastAsia="zh-CN"/>
        </w:rPr>
        <w:t>标项三：</w:t>
      </w:r>
    </w:p>
    <w:p>
      <w:pPr>
        <w:pStyle w:val="62"/>
        <w:numPr>
          <w:ilvl w:val="0"/>
          <w:numId w:val="0"/>
        </w:numPr>
        <w:spacing w:line="240" w:lineRule="auto"/>
        <w:ind w:firstLine="0" w:firstLineChars="0"/>
        <w:rPr>
          <w:rFonts w:hint="eastAsia"/>
          <w:b/>
          <w:bCs/>
          <w:color w:val="auto"/>
          <w:highlight w:val="none"/>
          <w:lang w:val="en-US" w:eastAsia="zh-CN"/>
        </w:rPr>
      </w:pPr>
      <w:r>
        <w:rPr>
          <w:rFonts w:hint="eastAsia"/>
          <w:b/>
          <w:bCs/>
          <w:color w:val="auto"/>
          <w:highlight w:val="none"/>
          <w:lang w:val="en-US" w:eastAsia="zh-CN"/>
        </w:rPr>
        <w:t>（1）道路保洁清单：</w:t>
      </w:r>
    </w:p>
    <w:tbl>
      <w:tblPr>
        <w:tblStyle w:val="64"/>
        <w:tblW w:w="1410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4005" w:type="dxa"/>
            <w:tcBorders>
              <w:top w:val="nil"/>
              <w:left w:val="nil"/>
              <w:bottom w:val="nil"/>
              <w:right w:val="nil"/>
            </w:tcBorders>
            <w:shd w:val="clear" w:color="auto" w:fill="FFFFFF"/>
            <w:noWrap/>
            <w:vAlign w:val="center"/>
          </w:tcPr>
          <w:p>
            <w:pPr>
              <w:pStyle w:val="62"/>
              <w:numPr>
                <w:ilvl w:val="0"/>
                <w:numId w:val="0"/>
              </w:numPr>
              <w:jc w:val="center"/>
              <w:rPr>
                <w:color w:val="auto"/>
                <w:highlight w:val="none"/>
              </w:rPr>
            </w:pPr>
            <w:r>
              <w:rPr>
                <w:rFonts w:hint="eastAsia" w:asciiTheme="minorEastAsia" w:hAnsiTheme="minorEastAsia" w:eastAsiaTheme="minorEastAsia" w:cstheme="minorEastAsia"/>
                <w:b/>
                <w:bCs/>
                <w:color w:val="auto"/>
                <w:sz w:val="36"/>
                <w:szCs w:val="36"/>
                <w:highlight w:val="none"/>
                <w:lang w:val="en-US" w:eastAsia="zh-CN"/>
              </w:rPr>
              <w:t>浦沿街道辖区区级道路保洁管养清单</w:t>
            </w:r>
          </w:p>
        </w:tc>
      </w:tr>
    </w:tbl>
    <w:p>
      <w:pPr>
        <w:bidi w:val="0"/>
        <w:rPr>
          <w:rFonts w:hint="default"/>
          <w:color w:val="auto"/>
          <w:highlight w:val="none"/>
          <w:lang w:val="en-US" w:eastAsia="zh-CN"/>
        </w:rPr>
      </w:pP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
        <w:gridCol w:w="1080"/>
        <w:gridCol w:w="960"/>
        <w:gridCol w:w="1072"/>
        <w:gridCol w:w="887"/>
        <w:gridCol w:w="927"/>
        <w:gridCol w:w="966"/>
        <w:gridCol w:w="917"/>
        <w:gridCol w:w="933"/>
        <w:gridCol w:w="966"/>
        <w:gridCol w:w="903"/>
        <w:gridCol w:w="933"/>
        <w:gridCol w:w="966"/>
        <w:gridCol w:w="1028"/>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blHeader/>
        </w:trPr>
        <w:tc>
          <w:tcPr>
            <w:tcW w:w="50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序号</w:t>
            </w:r>
          </w:p>
        </w:tc>
        <w:tc>
          <w:tcPr>
            <w:tcW w:w="108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路名</w:t>
            </w:r>
          </w:p>
        </w:tc>
        <w:tc>
          <w:tcPr>
            <w:tcW w:w="96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起</w:t>
            </w:r>
          </w:p>
        </w:tc>
        <w:tc>
          <w:tcPr>
            <w:tcW w:w="1072"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止</w:t>
            </w:r>
          </w:p>
        </w:tc>
        <w:tc>
          <w:tcPr>
            <w:tcW w:w="887"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道路</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类别</w:t>
            </w:r>
          </w:p>
        </w:tc>
        <w:tc>
          <w:tcPr>
            <w:tcW w:w="927"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长度</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(m)</w:t>
            </w:r>
          </w:p>
        </w:tc>
        <w:tc>
          <w:tcPr>
            <w:tcW w:w="6584" w:type="dxa"/>
            <w:gridSpan w:val="7"/>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车行道</w:t>
            </w:r>
          </w:p>
        </w:tc>
        <w:tc>
          <w:tcPr>
            <w:tcW w:w="1028"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人行道</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路面(㎡)</w:t>
            </w:r>
          </w:p>
        </w:tc>
        <w:tc>
          <w:tcPr>
            <w:tcW w:w="1067"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总面积</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1"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1080"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960"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1072"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887"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927"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2816" w:type="dxa"/>
            <w:gridSpan w:val="3"/>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快车路面</w:t>
            </w:r>
          </w:p>
        </w:tc>
        <w:tc>
          <w:tcPr>
            <w:tcW w:w="2802" w:type="dxa"/>
            <w:gridSpan w:val="3"/>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慢车路面</w:t>
            </w:r>
          </w:p>
        </w:tc>
        <w:tc>
          <w:tcPr>
            <w:tcW w:w="966" w:type="dxa"/>
            <w:vMerge w:val="restart"/>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小计</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w:t>
            </w:r>
          </w:p>
        </w:tc>
        <w:tc>
          <w:tcPr>
            <w:tcW w:w="1028"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1067"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1"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1080"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960"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1072"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887"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927"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路面面积(㎡)</w:t>
            </w:r>
          </w:p>
        </w:tc>
        <w:tc>
          <w:tcPr>
            <w:tcW w:w="91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宽度</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(m)</w:t>
            </w:r>
          </w:p>
        </w:tc>
        <w:tc>
          <w:tcPr>
            <w:tcW w:w="93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理论长度(m)</w:t>
            </w:r>
          </w:p>
        </w:tc>
        <w:tc>
          <w:tcPr>
            <w:tcW w:w="96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路面面积(㎡)</w:t>
            </w:r>
          </w:p>
        </w:tc>
        <w:tc>
          <w:tcPr>
            <w:tcW w:w="90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宽度</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(m)</w:t>
            </w:r>
          </w:p>
        </w:tc>
        <w:tc>
          <w:tcPr>
            <w:tcW w:w="93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vertAlign w:val="baseline"/>
                <w:lang w:val="en-US" w:eastAsia="zh-CN"/>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理论长度(m)</w:t>
            </w:r>
          </w:p>
        </w:tc>
        <w:tc>
          <w:tcPr>
            <w:tcW w:w="966"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1028"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c>
          <w:tcPr>
            <w:tcW w:w="1067" w:type="dxa"/>
            <w:vMerge w:val="continue"/>
            <w:vAlign w:val="center"/>
          </w:tcPr>
          <w:p>
            <w:pPr>
              <w:jc w:val="center"/>
              <w:rPr>
                <w:rFonts w:hint="eastAsia" w:asciiTheme="minorEastAsia" w:hAnsiTheme="minorEastAsia" w:eastAsiaTheme="minorEastAsia" w:cstheme="minorEastAsia"/>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01"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080"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东冠路</w:t>
            </w: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西浦路</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潮涌路</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二类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346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7622.32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18.00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423.46 </w:t>
            </w:r>
          </w:p>
        </w:tc>
        <w:tc>
          <w:tcPr>
            <w:tcW w:w="966" w:type="dxa"/>
            <w:vAlign w:val="center"/>
          </w:tcPr>
          <w:p>
            <w:pPr>
              <w:jc w:val="cente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7622.32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1404.51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9026.83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1080" w:type="dxa"/>
            <w:vMerge w:val="continue"/>
            <w:vAlign w:val="center"/>
          </w:tcPr>
          <w:p>
            <w:pPr>
              <w:jc w:val="center"/>
              <w:rPr>
                <w:rFonts w:hint="default"/>
                <w:color w:val="auto"/>
                <w:highlight w:val="none"/>
                <w:vertAlign w:val="baseline"/>
                <w:lang w:val="en-US" w:eastAsia="zh-CN"/>
              </w:rPr>
            </w:pP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潮涌路</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闻涛路</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二类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246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7315.79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31.75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230.42 </w:t>
            </w:r>
          </w:p>
        </w:tc>
        <w:tc>
          <w:tcPr>
            <w:tcW w:w="966" w:type="dxa"/>
            <w:vAlign w:val="center"/>
          </w:tcPr>
          <w:p>
            <w:pPr>
              <w:jc w:val="cente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7315.79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1127.96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8443.75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1080" w:type="dxa"/>
            <w:vMerge w:val="continue"/>
            <w:vAlign w:val="center"/>
          </w:tcPr>
          <w:p>
            <w:pPr>
              <w:jc w:val="center"/>
              <w:rPr>
                <w:rFonts w:hint="default"/>
                <w:color w:val="auto"/>
                <w:highlight w:val="none"/>
                <w:vertAlign w:val="baseline"/>
                <w:lang w:val="en-US" w:eastAsia="zh-CN"/>
              </w:rPr>
            </w:pPr>
          </w:p>
        </w:tc>
        <w:tc>
          <w:tcPr>
            <w:tcW w:w="9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西浦路</w:t>
            </w:r>
          </w:p>
        </w:tc>
        <w:tc>
          <w:tcPr>
            <w:tcW w:w="10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浦沿路</w:t>
            </w:r>
          </w:p>
        </w:tc>
        <w:tc>
          <w:tcPr>
            <w:tcW w:w="8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二类</w:t>
            </w:r>
          </w:p>
        </w:tc>
        <w:tc>
          <w:tcPr>
            <w:tcW w:w="92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833 </w:t>
            </w: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12620.94 </w:t>
            </w:r>
          </w:p>
        </w:tc>
        <w:tc>
          <w:tcPr>
            <w:tcW w:w="91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16.00 </w:t>
            </w:r>
          </w:p>
        </w:tc>
        <w:tc>
          <w:tcPr>
            <w:tcW w:w="93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788.81 </w:t>
            </w:r>
          </w:p>
        </w:tc>
        <w:tc>
          <w:tcPr>
            <w:tcW w:w="966" w:type="dxa"/>
            <w:vAlign w:val="center"/>
          </w:tcPr>
          <w:p>
            <w:pPr>
              <w:jc w:val="cente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12620.94 </w:t>
            </w:r>
          </w:p>
        </w:tc>
        <w:tc>
          <w:tcPr>
            <w:tcW w:w="102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6015.09 </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18636.02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080"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西浦路</w:t>
            </w: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滨文路</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东信大道</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二类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980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11125.87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11.86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938.10 </w:t>
            </w:r>
          </w:p>
        </w:tc>
        <w:tc>
          <w:tcPr>
            <w:tcW w:w="966" w:type="dxa"/>
            <w:vAlign w:val="center"/>
          </w:tcPr>
          <w:p>
            <w:pPr>
              <w:jc w:val="cente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11125.87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6064.71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17190.58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1080" w:type="dxa"/>
            <w:vMerge w:val="continue"/>
            <w:vAlign w:val="center"/>
          </w:tcPr>
          <w:p>
            <w:pPr>
              <w:jc w:val="center"/>
              <w:rPr>
                <w:rFonts w:hint="default"/>
                <w:color w:val="auto"/>
                <w:highlight w:val="none"/>
                <w:vertAlign w:val="baseline"/>
                <w:lang w:val="en-US" w:eastAsia="zh-CN"/>
              </w:rPr>
            </w:pP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新和路</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东信大道</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二类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413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5143.37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11.83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434.77 </w:t>
            </w:r>
          </w:p>
        </w:tc>
        <w:tc>
          <w:tcPr>
            <w:tcW w:w="966" w:type="dxa"/>
            <w:vAlign w:val="center"/>
          </w:tcPr>
          <w:p>
            <w:pPr>
              <w:jc w:val="cente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5143.37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1312.95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6456.32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1080" w:type="dxa"/>
            <w:vMerge w:val="continue"/>
            <w:vAlign w:val="center"/>
          </w:tcPr>
          <w:p>
            <w:pPr>
              <w:jc w:val="center"/>
              <w:rPr>
                <w:rFonts w:hint="default"/>
                <w:color w:val="auto"/>
                <w:highlight w:val="none"/>
                <w:vertAlign w:val="baseline"/>
                <w:lang w:val="en-US" w:eastAsia="zh-CN"/>
              </w:rPr>
            </w:pP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镇前路</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燕斗孙街（龙山路）</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二类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1459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41363.81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30.00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1378.79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9126.14 </w:t>
            </w:r>
          </w:p>
        </w:tc>
        <w:tc>
          <w:tcPr>
            <w:tcW w:w="90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4.00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2281.54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50489.96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7189.06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57679.01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1080" w:type="dxa"/>
            <w:vMerge w:val="continue"/>
            <w:vAlign w:val="center"/>
          </w:tcPr>
          <w:p>
            <w:pPr>
              <w:jc w:val="center"/>
              <w:rPr>
                <w:rFonts w:hint="default"/>
                <w:color w:val="auto"/>
                <w:highlight w:val="none"/>
                <w:vertAlign w:val="baseline"/>
                <w:lang w:val="en-US" w:eastAsia="zh-CN"/>
              </w:rPr>
            </w:pP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滨文路</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陆家谭街</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二类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911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24426.30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27.00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904.68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4411.63 </w:t>
            </w:r>
          </w:p>
        </w:tc>
        <w:tc>
          <w:tcPr>
            <w:tcW w:w="90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4.00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1102.91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28837.94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4046.66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32884.60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1080" w:type="dxa"/>
            <w:vMerge w:val="continue"/>
            <w:vAlign w:val="center"/>
          </w:tcPr>
          <w:p>
            <w:pPr>
              <w:jc w:val="center"/>
              <w:rPr>
                <w:rFonts w:hint="default"/>
                <w:color w:val="auto"/>
                <w:highlight w:val="none"/>
                <w:vertAlign w:val="baseline"/>
                <w:lang w:val="en-US" w:eastAsia="zh-CN"/>
              </w:rPr>
            </w:pP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陆家谭街</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镇前路</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二类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900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25166.14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27.00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932.08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5436.63 </w:t>
            </w:r>
          </w:p>
        </w:tc>
        <w:tc>
          <w:tcPr>
            <w:tcW w:w="90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4.00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1359.16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30602.77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3977.91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34580.69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08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零磁谷街（浦乐路）</w:t>
            </w: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闻涛路</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浦沿路</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二类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783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19371.02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27.00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717.45 </w:t>
            </w:r>
          </w:p>
        </w:tc>
        <w:tc>
          <w:tcPr>
            <w:tcW w:w="966" w:type="dxa"/>
            <w:vAlign w:val="center"/>
          </w:tcPr>
          <w:p>
            <w:pPr>
              <w:jc w:val="cente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19371.02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4210.52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23581.54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08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六和路</w:t>
            </w: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东信大道</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闻涛路</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二类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1256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30551.19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30.33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1007.29 </w:t>
            </w:r>
          </w:p>
        </w:tc>
        <w:tc>
          <w:tcPr>
            <w:tcW w:w="966" w:type="dxa"/>
            <w:vAlign w:val="center"/>
          </w:tcPr>
          <w:p>
            <w:pPr>
              <w:jc w:val="cente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30551.19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15073.13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45624.32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108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新和路</w:t>
            </w: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闻涛路</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新浦河</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二类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1426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15831.06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12.10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1308.35 </w:t>
            </w:r>
          </w:p>
        </w:tc>
        <w:tc>
          <w:tcPr>
            <w:tcW w:w="966" w:type="dxa"/>
            <w:vAlign w:val="center"/>
          </w:tcPr>
          <w:p>
            <w:pPr>
              <w:jc w:val="cente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15831.06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8553.07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24384.13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501"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1080"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坚塔路</w:t>
            </w: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新浦路</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西浦路</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三类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533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13131.10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27.00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486.34 </w:t>
            </w:r>
          </w:p>
        </w:tc>
        <w:tc>
          <w:tcPr>
            <w:tcW w:w="966" w:type="dxa"/>
            <w:vAlign w:val="center"/>
          </w:tcPr>
          <w:p>
            <w:pPr>
              <w:jc w:val="cente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13131.10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1817.75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14948.86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1080" w:type="dxa"/>
            <w:vMerge w:val="continue"/>
            <w:vAlign w:val="center"/>
          </w:tcPr>
          <w:p>
            <w:pPr>
              <w:jc w:val="center"/>
              <w:rPr>
                <w:rFonts w:hint="default"/>
                <w:color w:val="auto"/>
                <w:highlight w:val="none"/>
                <w:vertAlign w:val="baseline"/>
                <w:lang w:val="en-US" w:eastAsia="zh-CN"/>
              </w:rPr>
            </w:pP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西浦路</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闻涛路</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三类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537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14401.67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28.00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514.35 </w:t>
            </w:r>
          </w:p>
        </w:tc>
        <w:tc>
          <w:tcPr>
            <w:tcW w:w="966" w:type="dxa"/>
            <w:vAlign w:val="bottom"/>
          </w:tcPr>
          <w:p>
            <w:pP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14401.67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2032.87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16434.54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108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生地街</w:t>
            </w: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西浦路</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闻涛路</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三类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533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17271.44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34.00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507.98 </w:t>
            </w:r>
          </w:p>
        </w:tc>
        <w:tc>
          <w:tcPr>
            <w:tcW w:w="966" w:type="dxa"/>
            <w:vAlign w:val="bottom"/>
          </w:tcPr>
          <w:p>
            <w:pP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17271.44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3530.58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20802.03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8</w:t>
            </w:r>
          </w:p>
        </w:tc>
        <w:tc>
          <w:tcPr>
            <w:tcW w:w="1080"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新浦路</w:t>
            </w: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燕斗孙街</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零磁谷街</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三类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408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8846.90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20.00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442.35 </w:t>
            </w:r>
          </w:p>
        </w:tc>
        <w:tc>
          <w:tcPr>
            <w:tcW w:w="966" w:type="dxa"/>
            <w:vAlign w:val="bottom"/>
          </w:tcPr>
          <w:p>
            <w:pP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8846.90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1808.71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10655.62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1080" w:type="dxa"/>
            <w:vMerge w:val="continue"/>
            <w:vAlign w:val="center"/>
          </w:tcPr>
          <w:p>
            <w:pPr>
              <w:jc w:val="center"/>
              <w:rPr>
                <w:rFonts w:hint="default"/>
                <w:color w:val="auto"/>
                <w:highlight w:val="none"/>
                <w:vertAlign w:val="baseline"/>
                <w:lang w:val="en-US" w:eastAsia="zh-CN"/>
              </w:rPr>
            </w:pP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零磁谷街</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回龙庵街断头（浦湖路）</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三类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399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9656.05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21.00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459.81 </w:t>
            </w:r>
          </w:p>
        </w:tc>
        <w:tc>
          <w:tcPr>
            <w:tcW w:w="966" w:type="dxa"/>
            <w:vAlign w:val="center"/>
          </w:tcPr>
          <w:p>
            <w:pPr>
              <w:jc w:val="cente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9656.05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1904.53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11560.57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9</w:t>
            </w:r>
          </w:p>
        </w:tc>
        <w:tc>
          <w:tcPr>
            <w:tcW w:w="108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陆家潭街</w:t>
            </w: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闻涛路</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西浦路</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三类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599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8640.41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18.00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480.02 </w:t>
            </w:r>
          </w:p>
        </w:tc>
        <w:tc>
          <w:tcPr>
            <w:tcW w:w="966" w:type="dxa"/>
            <w:vAlign w:val="bottom"/>
          </w:tcPr>
          <w:p>
            <w:pP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8640.41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2214.82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10855.24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10</w:t>
            </w:r>
          </w:p>
        </w:tc>
        <w:tc>
          <w:tcPr>
            <w:tcW w:w="1080"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潮涌路</w:t>
            </w: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芳华弄</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滨文支路</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三类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581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1609.99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15.00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107.33 </w:t>
            </w:r>
          </w:p>
        </w:tc>
        <w:tc>
          <w:tcPr>
            <w:tcW w:w="966" w:type="dxa"/>
            <w:vAlign w:val="center"/>
          </w:tcPr>
          <w:p>
            <w:pPr>
              <w:jc w:val="cente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1609.99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962.91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2572.90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1080" w:type="dxa"/>
            <w:vMerge w:val="continue"/>
            <w:vAlign w:val="center"/>
          </w:tcPr>
          <w:p>
            <w:pPr>
              <w:jc w:val="center"/>
              <w:rPr>
                <w:rFonts w:hint="default"/>
                <w:color w:val="auto"/>
                <w:highlight w:val="none"/>
                <w:vertAlign w:val="baseline"/>
                <w:lang w:val="en-US" w:eastAsia="zh-CN"/>
              </w:rPr>
            </w:pP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滨文支路</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之江大桥</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三类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482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7065.08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15.00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471.01 </w:t>
            </w:r>
          </w:p>
        </w:tc>
        <w:tc>
          <w:tcPr>
            <w:tcW w:w="966" w:type="dxa"/>
            <w:vAlign w:val="center"/>
          </w:tcPr>
          <w:p>
            <w:pPr>
              <w:jc w:val="cente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7065.08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2077.46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9142.54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1080" w:type="dxa"/>
            <w:vMerge w:val="continue"/>
            <w:vAlign w:val="center"/>
          </w:tcPr>
          <w:p>
            <w:pPr>
              <w:jc w:val="center"/>
              <w:rPr>
                <w:rFonts w:hint="default"/>
                <w:color w:val="auto"/>
                <w:highlight w:val="none"/>
                <w:vertAlign w:val="baseline"/>
                <w:lang w:val="en-US" w:eastAsia="zh-CN"/>
              </w:rPr>
            </w:pP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之江大桥</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生地街</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三类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600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10701.80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17.00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629.52 </w:t>
            </w:r>
          </w:p>
        </w:tc>
        <w:tc>
          <w:tcPr>
            <w:tcW w:w="966" w:type="dxa"/>
            <w:vAlign w:val="center"/>
          </w:tcPr>
          <w:p>
            <w:pPr>
              <w:jc w:val="cente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10701.80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2306.35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13008.15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1080" w:type="dxa"/>
            <w:vMerge w:val="continue"/>
            <w:vAlign w:val="center"/>
          </w:tcPr>
          <w:p>
            <w:pPr>
              <w:jc w:val="center"/>
              <w:rPr>
                <w:rFonts w:hint="default"/>
                <w:color w:val="auto"/>
                <w:highlight w:val="none"/>
                <w:vertAlign w:val="baseline"/>
                <w:lang w:val="en-US" w:eastAsia="zh-CN"/>
              </w:rPr>
            </w:pP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生地街</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东冠路</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三类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399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8055.99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18.00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447.55 </w:t>
            </w:r>
          </w:p>
        </w:tc>
        <w:tc>
          <w:tcPr>
            <w:tcW w:w="966" w:type="dxa"/>
            <w:vAlign w:val="bottom"/>
          </w:tcPr>
          <w:p>
            <w:pP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8055.99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1601.55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9657.53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1080" w:type="dxa"/>
            <w:vMerge w:val="continue"/>
            <w:vAlign w:val="center"/>
          </w:tcPr>
          <w:p>
            <w:pPr>
              <w:jc w:val="center"/>
              <w:rPr>
                <w:rFonts w:hint="default"/>
                <w:color w:val="auto"/>
                <w:highlight w:val="none"/>
                <w:vertAlign w:val="baseline"/>
                <w:lang w:val="en-US" w:eastAsia="zh-CN"/>
              </w:rPr>
            </w:pP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东冠路</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零磁谷街</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三类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427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20712.01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35.00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591.77 </w:t>
            </w:r>
          </w:p>
        </w:tc>
        <w:tc>
          <w:tcPr>
            <w:tcW w:w="966" w:type="dxa"/>
            <w:vAlign w:val="center"/>
          </w:tcPr>
          <w:p>
            <w:pPr>
              <w:jc w:val="cente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20712.01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4538.09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25250.10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10</w:t>
            </w:r>
          </w:p>
        </w:tc>
        <w:tc>
          <w:tcPr>
            <w:tcW w:w="1080"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连江街</w:t>
            </w: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闻涛路</w:t>
            </w:r>
          </w:p>
        </w:tc>
        <w:tc>
          <w:tcPr>
            <w:tcW w:w="1072" w:type="dxa"/>
            <w:vAlign w:val="center"/>
          </w:tcPr>
          <w:p>
            <w:pPr>
              <w:keepNext w:val="0"/>
              <w:keepLines w:val="0"/>
              <w:widowControl/>
              <w:suppressLineNumbers w:val="0"/>
              <w:jc w:val="left"/>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西浦路</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三类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406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2987.53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7.04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424.37 </w:t>
            </w:r>
          </w:p>
        </w:tc>
        <w:tc>
          <w:tcPr>
            <w:tcW w:w="966" w:type="dxa"/>
            <w:vAlign w:val="center"/>
          </w:tcPr>
          <w:p>
            <w:pPr>
              <w:jc w:val="cente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2987.53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2037.33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5024.86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1080" w:type="dxa"/>
            <w:vMerge w:val="continue"/>
            <w:vAlign w:val="center"/>
          </w:tcPr>
          <w:p>
            <w:pPr>
              <w:jc w:val="center"/>
              <w:rPr>
                <w:rFonts w:hint="default"/>
                <w:color w:val="auto"/>
                <w:highlight w:val="none"/>
                <w:vertAlign w:val="baseline"/>
                <w:lang w:val="en-US" w:eastAsia="zh-CN"/>
              </w:rPr>
            </w:pP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西浦路</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浦沿路</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三类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1085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9226.45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8.00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1153.31 </w:t>
            </w:r>
          </w:p>
        </w:tc>
        <w:tc>
          <w:tcPr>
            <w:tcW w:w="966" w:type="dxa"/>
            <w:vAlign w:val="center"/>
          </w:tcPr>
          <w:p>
            <w:pPr>
              <w:jc w:val="cente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9226.45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4241.08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13467.53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11</w:t>
            </w:r>
          </w:p>
        </w:tc>
        <w:tc>
          <w:tcPr>
            <w:tcW w:w="1080"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八甲街</w:t>
            </w: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闻涛路</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西浦路</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三类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382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5707.20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12.97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440.03 </w:t>
            </w:r>
          </w:p>
        </w:tc>
        <w:tc>
          <w:tcPr>
            <w:tcW w:w="966" w:type="dxa"/>
            <w:vAlign w:val="center"/>
          </w:tcPr>
          <w:p>
            <w:pPr>
              <w:jc w:val="cente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5707.20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2179.82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7887.01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1080" w:type="dxa"/>
            <w:vMerge w:val="continue"/>
            <w:vAlign w:val="center"/>
          </w:tcPr>
          <w:p>
            <w:pPr>
              <w:jc w:val="center"/>
              <w:rPr>
                <w:rFonts w:hint="default"/>
                <w:color w:val="auto"/>
                <w:highlight w:val="none"/>
                <w:vertAlign w:val="baseline"/>
                <w:lang w:val="en-US" w:eastAsia="zh-CN"/>
              </w:rPr>
            </w:pP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新浦路</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西浦路</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三类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440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6976.96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15.00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465.13 </w:t>
            </w:r>
          </w:p>
        </w:tc>
        <w:tc>
          <w:tcPr>
            <w:tcW w:w="966" w:type="dxa"/>
            <w:vAlign w:val="center"/>
          </w:tcPr>
          <w:p>
            <w:pPr>
              <w:jc w:val="cente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6976.96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2158.30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9135.26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12</w:t>
            </w:r>
          </w:p>
        </w:tc>
        <w:tc>
          <w:tcPr>
            <w:tcW w:w="108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芳华弄</w:t>
            </w: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闻涛路</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西浦路</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三类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431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4481.65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9.84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455.45 </w:t>
            </w:r>
          </w:p>
        </w:tc>
        <w:tc>
          <w:tcPr>
            <w:tcW w:w="966" w:type="dxa"/>
            <w:vAlign w:val="center"/>
          </w:tcPr>
          <w:p>
            <w:pPr>
              <w:jc w:val="cente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4481.65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2413.41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6895.06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13</w:t>
            </w:r>
          </w:p>
        </w:tc>
        <w:tc>
          <w:tcPr>
            <w:tcW w:w="1080"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慧炬街</w:t>
            </w: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潮涌路</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西浦路</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三类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176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1725.87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9.96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173.28 </w:t>
            </w:r>
          </w:p>
        </w:tc>
        <w:tc>
          <w:tcPr>
            <w:tcW w:w="966" w:type="dxa"/>
            <w:vAlign w:val="center"/>
          </w:tcPr>
          <w:p>
            <w:pPr>
              <w:jc w:val="cente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1725.87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738.94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2464.81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1080" w:type="dxa"/>
            <w:vMerge w:val="continue"/>
            <w:vAlign w:val="center"/>
          </w:tcPr>
          <w:p>
            <w:pPr>
              <w:jc w:val="center"/>
              <w:rPr>
                <w:rFonts w:hint="default"/>
                <w:color w:val="auto"/>
                <w:highlight w:val="none"/>
                <w:vertAlign w:val="baseline"/>
                <w:lang w:val="en-US" w:eastAsia="zh-CN"/>
              </w:rPr>
            </w:pP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西浦路</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浦沿路</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三类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560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5721.45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10.00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572.15 </w:t>
            </w:r>
          </w:p>
        </w:tc>
        <w:tc>
          <w:tcPr>
            <w:tcW w:w="966" w:type="dxa"/>
            <w:vAlign w:val="center"/>
          </w:tcPr>
          <w:p>
            <w:pPr>
              <w:jc w:val="cente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5721.45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3070.49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8791.95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14</w:t>
            </w:r>
          </w:p>
        </w:tc>
        <w:tc>
          <w:tcPr>
            <w:tcW w:w="108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回龙庵街（望水街）</w:t>
            </w: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闻涛路</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西浦路</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三类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467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6947.01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33.85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205.23 </w:t>
            </w:r>
          </w:p>
        </w:tc>
        <w:tc>
          <w:tcPr>
            <w:tcW w:w="966" w:type="dxa"/>
            <w:vAlign w:val="center"/>
          </w:tcPr>
          <w:p>
            <w:pPr>
              <w:jc w:val="cente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6947.01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1595.49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8542.50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15</w:t>
            </w:r>
          </w:p>
        </w:tc>
        <w:tc>
          <w:tcPr>
            <w:tcW w:w="108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回龙庵街（浦湖街）</w:t>
            </w: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西浦路</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浦沿路</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三类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462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11684.65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19.00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614.98 </w:t>
            </w:r>
          </w:p>
        </w:tc>
        <w:tc>
          <w:tcPr>
            <w:tcW w:w="966" w:type="dxa"/>
            <w:vAlign w:val="center"/>
          </w:tcPr>
          <w:p>
            <w:pPr>
              <w:jc w:val="cente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11684.65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3764.27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15448.92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16</w:t>
            </w:r>
          </w:p>
        </w:tc>
        <w:tc>
          <w:tcPr>
            <w:tcW w:w="1080"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浦联路（南浦路）</w:t>
            </w: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潮涌路</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闻涛路</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三类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276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2875.22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10.08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285.24 </w:t>
            </w:r>
          </w:p>
        </w:tc>
        <w:tc>
          <w:tcPr>
            <w:tcW w:w="966" w:type="dxa"/>
            <w:vAlign w:val="center"/>
          </w:tcPr>
          <w:p>
            <w:pPr>
              <w:jc w:val="cente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2875.22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1161.28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4036.50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1080" w:type="dxa"/>
            <w:vMerge w:val="continue"/>
            <w:vAlign w:val="center"/>
          </w:tcPr>
          <w:p>
            <w:pPr>
              <w:jc w:val="center"/>
              <w:rPr>
                <w:rFonts w:hint="default"/>
                <w:color w:val="auto"/>
                <w:highlight w:val="none"/>
                <w:vertAlign w:val="baseline"/>
                <w:lang w:val="en-US" w:eastAsia="zh-CN"/>
              </w:rPr>
            </w:pP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西浦路</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新浦路</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三类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178 </w:t>
            </w:r>
          </w:p>
        </w:tc>
        <w:tc>
          <w:tcPr>
            <w:tcW w:w="966" w:type="dxa"/>
            <w:vAlign w:val="bottom"/>
          </w:tcPr>
          <w:p>
            <w:pPr>
              <w:keepNext w:val="0"/>
              <w:keepLines w:val="0"/>
              <w:widowControl/>
              <w:suppressLineNumbers w:val="0"/>
              <w:jc w:val="center"/>
              <w:textAlignment w:val="bottom"/>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1577.54 </w:t>
            </w:r>
          </w:p>
        </w:tc>
        <w:tc>
          <w:tcPr>
            <w:tcW w:w="917" w:type="dxa"/>
            <w:vAlign w:val="bottom"/>
          </w:tcPr>
          <w:p>
            <w:pPr>
              <w:keepNext w:val="0"/>
              <w:keepLines w:val="0"/>
              <w:widowControl/>
              <w:suppressLineNumbers w:val="0"/>
              <w:jc w:val="center"/>
              <w:textAlignment w:val="bottom"/>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10.00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157.75 </w:t>
            </w:r>
          </w:p>
        </w:tc>
        <w:tc>
          <w:tcPr>
            <w:tcW w:w="966" w:type="dxa"/>
            <w:vAlign w:val="bottom"/>
          </w:tcPr>
          <w:p>
            <w:pPr>
              <w:jc w:val="center"/>
              <w:rPr>
                <w:rFonts w:hint="default"/>
                <w:color w:val="auto"/>
                <w:highlight w:val="none"/>
                <w:vertAlign w:val="baseline"/>
                <w:lang w:val="en-US" w:eastAsia="zh-CN"/>
              </w:rPr>
            </w:pPr>
          </w:p>
        </w:tc>
        <w:tc>
          <w:tcPr>
            <w:tcW w:w="903" w:type="dxa"/>
            <w:vAlign w:val="bottom"/>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1577.54 </w:t>
            </w:r>
          </w:p>
        </w:tc>
        <w:tc>
          <w:tcPr>
            <w:tcW w:w="1028" w:type="dxa"/>
            <w:vAlign w:val="bottom"/>
          </w:tcPr>
          <w:p>
            <w:pPr>
              <w:keepNext w:val="0"/>
              <w:keepLines w:val="0"/>
              <w:widowControl/>
              <w:suppressLineNumbers w:val="0"/>
              <w:jc w:val="center"/>
              <w:textAlignment w:val="bottom"/>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568.53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2146.07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17</w:t>
            </w:r>
          </w:p>
        </w:tc>
        <w:tc>
          <w:tcPr>
            <w:tcW w:w="108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承前巷</w:t>
            </w: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芳华弄</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连江街</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三类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512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5003.63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10.00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500.36 </w:t>
            </w:r>
          </w:p>
        </w:tc>
        <w:tc>
          <w:tcPr>
            <w:tcW w:w="966" w:type="dxa"/>
            <w:vAlign w:val="center"/>
          </w:tcPr>
          <w:p>
            <w:pPr>
              <w:jc w:val="cente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5003.63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1834.55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6838.18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18</w:t>
            </w:r>
          </w:p>
        </w:tc>
        <w:tc>
          <w:tcPr>
            <w:tcW w:w="108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堤东路</w:t>
            </w: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东冠路</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坚塔路</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三类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910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10880.85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12.00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906.74 </w:t>
            </w:r>
          </w:p>
        </w:tc>
        <w:tc>
          <w:tcPr>
            <w:tcW w:w="966" w:type="dxa"/>
            <w:vAlign w:val="center"/>
          </w:tcPr>
          <w:p>
            <w:pPr>
              <w:jc w:val="cente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10880.85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4532.27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15413.12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19</w:t>
            </w:r>
          </w:p>
        </w:tc>
        <w:tc>
          <w:tcPr>
            <w:tcW w:w="108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镇前路</w:t>
            </w: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西浦路</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浦沿路</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三类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860</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9637.90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12.00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803.16 </w:t>
            </w:r>
          </w:p>
        </w:tc>
        <w:tc>
          <w:tcPr>
            <w:tcW w:w="966" w:type="dxa"/>
            <w:vAlign w:val="center"/>
          </w:tcPr>
          <w:p>
            <w:pPr>
              <w:jc w:val="cente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9637.90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4037.88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13675.77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20</w:t>
            </w:r>
          </w:p>
        </w:tc>
        <w:tc>
          <w:tcPr>
            <w:tcW w:w="1080"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沙虞路</w:t>
            </w: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生地街断头</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东冠路</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三类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430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7661.44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18.00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425.64 </w:t>
            </w:r>
          </w:p>
        </w:tc>
        <w:tc>
          <w:tcPr>
            <w:tcW w:w="966" w:type="dxa"/>
            <w:vAlign w:val="center"/>
          </w:tcPr>
          <w:p>
            <w:pPr>
              <w:jc w:val="cente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7661.44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2510.04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10171.47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1080" w:type="dxa"/>
            <w:vMerge w:val="continue"/>
            <w:vAlign w:val="center"/>
          </w:tcPr>
          <w:p>
            <w:pPr>
              <w:jc w:val="center"/>
              <w:rPr>
                <w:rFonts w:hint="default"/>
                <w:color w:val="auto"/>
                <w:highlight w:val="none"/>
                <w:vertAlign w:val="baseline"/>
                <w:lang w:val="en-US" w:eastAsia="zh-CN"/>
              </w:rPr>
            </w:pP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东冠路</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回龙庵街</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三类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796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13111.09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14.00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936.51 </w:t>
            </w:r>
          </w:p>
        </w:tc>
        <w:tc>
          <w:tcPr>
            <w:tcW w:w="966" w:type="dxa"/>
            <w:vAlign w:val="center"/>
          </w:tcPr>
          <w:p>
            <w:pPr>
              <w:jc w:val="cente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13111.09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4231.71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17342.80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1080" w:type="dxa"/>
            <w:vMerge w:val="continue"/>
            <w:vAlign w:val="center"/>
          </w:tcPr>
          <w:p>
            <w:pPr>
              <w:jc w:val="center"/>
              <w:rPr>
                <w:rFonts w:hint="default"/>
                <w:color w:val="auto"/>
                <w:highlight w:val="none"/>
                <w:vertAlign w:val="baseline"/>
                <w:lang w:val="en-US" w:eastAsia="zh-CN"/>
              </w:rPr>
            </w:pP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连江街</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八甲街</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三类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170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1849.88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8.00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231.24 </w:t>
            </w:r>
          </w:p>
        </w:tc>
        <w:tc>
          <w:tcPr>
            <w:tcW w:w="966" w:type="dxa"/>
            <w:vAlign w:val="bottom"/>
          </w:tcPr>
          <w:p>
            <w:pPr>
              <w:jc w:val="cente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1849.88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681.55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2531.43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Merge w:val="continue"/>
            <w:vAlign w:val="center"/>
          </w:tcPr>
          <w:p>
            <w:pPr>
              <w:keepNext w:val="0"/>
              <w:keepLines w:val="0"/>
              <w:widowControl/>
              <w:suppressLineNumbers w:val="0"/>
              <w:jc w:val="center"/>
              <w:textAlignment w:val="center"/>
              <w:rPr>
                <w:rFonts w:hint="default"/>
                <w:color w:val="auto"/>
                <w:highlight w:val="none"/>
                <w:vertAlign w:val="baseline"/>
                <w:lang w:val="en-US" w:eastAsia="zh-CN"/>
              </w:rPr>
            </w:pPr>
          </w:p>
        </w:tc>
        <w:tc>
          <w:tcPr>
            <w:tcW w:w="1080" w:type="dxa"/>
            <w:vMerge w:val="continue"/>
            <w:vAlign w:val="center"/>
          </w:tcPr>
          <w:p>
            <w:pPr>
              <w:jc w:val="center"/>
              <w:rPr>
                <w:rFonts w:hint="default"/>
                <w:color w:val="auto"/>
                <w:highlight w:val="none"/>
                <w:vertAlign w:val="baseline"/>
                <w:lang w:val="en-US" w:eastAsia="zh-CN"/>
              </w:rPr>
            </w:pPr>
          </w:p>
        </w:tc>
        <w:tc>
          <w:tcPr>
            <w:tcW w:w="960"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 八甲街</w:t>
            </w:r>
          </w:p>
        </w:tc>
        <w:tc>
          <w:tcPr>
            <w:tcW w:w="1072"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滨文路 </w:t>
            </w:r>
          </w:p>
        </w:tc>
        <w:tc>
          <w:tcPr>
            <w:tcW w:w="88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三类</w:t>
            </w:r>
          </w:p>
        </w:tc>
        <w:tc>
          <w:tcPr>
            <w:tcW w:w="92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320 </w:t>
            </w: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3405.63 </w:t>
            </w:r>
          </w:p>
        </w:tc>
        <w:tc>
          <w:tcPr>
            <w:tcW w:w="91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11.00 </w:t>
            </w:r>
          </w:p>
        </w:tc>
        <w:tc>
          <w:tcPr>
            <w:tcW w:w="933"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309.60 </w:t>
            </w:r>
          </w:p>
        </w:tc>
        <w:tc>
          <w:tcPr>
            <w:tcW w:w="966" w:type="dxa"/>
            <w:vAlign w:val="center"/>
          </w:tcPr>
          <w:p>
            <w:pPr>
              <w:jc w:val="cente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3405.63 </w:t>
            </w:r>
          </w:p>
        </w:tc>
        <w:tc>
          <w:tcPr>
            <w:tcW w:w="1028"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584.31 </w:t>
            </w:r>
          </w:p>
        </w:tc>
        <w:tc>
          <w:tcPr>
            <w:tcW w:w="1067" w:type="dxa"/>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3989.94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501"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24</w:t>
            </w:r>
          </w:p>
        </w:tc>
        <w:tc>
          <w:tcPr>
            <w:tcW w:w="1080" w:type="dxa"/>
            <w:vMerge w:val="restart"/>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潘曹街</w:t>
            </w:r>
          </w:p>
        </w:tc>
        <w:tc>
          <w:tcPr>
            <w:tcW w:w="9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西浦路</w:t>
            </w:r>
          </w:p>
        </w:tc>
        <w:tc>
          <w:tcPr>
            <w:tcW w:w="10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浦沿路</w:t>
            </w:r>
          </w:p>
        </w:tc>
        <w:tc>
          <w:tcPr>
            <w:tcW w:w="8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三类</w:t>
            </w:r>
          </w:p>
        </w:tc>
        <w:tc>
          <w:tcPr>
            <w:tcW w:w="92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574.91 </w:t>
            </w: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9206.95 </w:t>
            </w:r>
          </w:p>
        </w:tc>
        <w:tc>
          <w:tcPr>
            <w:tcW w:w="91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15.10 </w:t>
            </w:r>
          </w:p>
        </w:tc>
        <w:tc>
          <w:tcPr>
            <w:tcW w:w="93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609.73 </w:t>
            </w:r>
          </w:p>
        </w:tc>
        <w:tc>
          <w:tcPr>
            <w:tcW w:w="966" w:type="dxa"/>
            <w:vAlign w:val="center"/>
          </w:tcPr>
          <w:p>
            <w:pPr>
              <w:jc w:val="cente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9206.95 </w:t>
            </w:r>
          </w:p>
        </w:tc>
        <w:tc>
          <w:tcPr>
            <w:tcW w:w="102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2833.97 </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12040.91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Merge w:val="continue"/>
            <w:vAlign w:val="center"/>
          </w:tcPr>
          <w:p>
            <w:pPr>
              <w:jc w:val="center"/>
              <w:rPr>
                <w:rFonts w:hint="default"/>
                <w:color w:val="auto"/>
                <w:highlight w:val="none"/>
                <w:vertAlign w:val="baseline"/>
                <w:lang w:val="en-US" w:eastAsia="zh-CN"/>
              </w:rPr>
            </w:pPr>
          </w:p>
        </w:tc>
        <w:tc>
          <w:tcPr>
            <w:tcW w:w="1080" w:type="dxa"/>
            <w:vMerge w:val="continue"/>
            <w:vAlign w:val="center"/>
          </w:tcPr>
          <w:p>
            <w:pPr>
              <w:jc w:val="center"/>
              <w:rPr>
                <w:rFonts w:hint="default"/>
                <w:color w:val="auto"/>
                <w:highlight w:val="none"/>
                <w:vertAlign w:val="baseline"/>
                <w:lang w:val="en-US" w:eastAsia="zh-CN"/>
              </w:rPr>
            </w:pPr>
          </w:p>
        </w:tc>
        <w:tc>
          <w:tcPr>
            <w:tcW w:w="9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闻涛路</w:t>
            </w:r>
          </w:p>
        </w:tc>
        <w:tc>
          <w:tcPr>
            <w:tcW w:w="10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西浦路</w:t>
            </w:r>
          </w:p>
        </w:tc>
        <w:tc>
          <w:tcPr>
            <w:tcW w:w="8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三类</w:t>
            </w:r>
          </w:p>
        </w:tc>
        <w:tc>
          <w:tcPr>
            <w:tcW w:w="92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626.00 </w:t>
            </w: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7359.64 </w:t>
            </w:r>
          </w:p>
        </w:tc>
        <w:tc>
          <w:tcPr>
            <w:tcW w:w="91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15.00 </w:t>
            </w:r>
          </w:p>
        </w:tc>
        <w:tc>
          <w:tcPr>
            <w:tcW w:w="93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490.64 </w:t>
            </w:r>
          </w:p>
        </w:tc>
        <w:tc>
          <w:tcPr>
            <w:tcW w:w="966" w:type="dxa"/>
            <w:vAlign w:val="center"/>
          </w:tcPr>
          <w:p>
            <w:pPr>
              <w:jc w:val="center"/>
              <w:rPr>
                <w:rFonts w:hint="default"/>
                <w:color w:val="auto"/>
                <w:highlight w:val="none"/>
                <w:vertAlign w:val="baseline"/>
                <w:lang w:val="en-US" w:eastAsia="zh-CN"/>
              </w:rPr>
            </w:pPr>
          </w:p>
        </w:tc>
        <w:tc>
          <w:tcPr>
            <w:tcW w:w="903" w:type="dxa"/>
            <w:vAlign w:val="center"/>
          </w:tcPr>
          <w:p>
            <w:pPr>
              <w:jc w:val="center"/>
              <w:rPr>
                <w:rFonts w:hint="default"/>
                <w:color w:val="auto"/>
                <w:highlight w:val="none"/>
                <w:vertAlign w:val="baseline"/>
                <w:lang w:val="en-US" w:eastAsia="zh-CN"/>
              </w:rPr>
            </w:pPr>
          </w:p>
        </w:tc>
        <w:tc>
          <w:tcPr>
            <w:tcW w:w="933" w:type="dxa"/>
            <w:vAlign w:val="center"/>
          </w:tcPr>
          <w:p>
            <w:pPr>
              <w:jc w:val="center"/>
              <w:rPr>
                <w:rFonts w:hint="default"/>
                <w:color w:val="auto"/>
                <w:highlight w:val="none"/>
                <w:vertAlign w:val="baseline"/>
                <w:lang w:val="en-US" w:eastAsia="zh-CN"/>
              </w:rPr>
            </w:pPr>
          </w:p>
        </w:tc>
        <w:tc>
          <w:tcPr>
            <w:tcW w:w="9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7359.64 </w:t>
            </w:r>
          </w:p>
        </w:tc>
        <w:tc>
          <w:tcPr>
            <w:tcW w:w="102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2723.39 </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10083.03 </w:t>
            </w:r>
          </w:p>
        </w:tc>
      </w:tr>
    </w:tbl>
    <w:p>
      <w:pPr>
        <w:pStyle w:val="62"/>
        <w:numPr>
          <w:ilvl w:val="0"/>
          <w:numId w:val="0"/>
        </w:numPr>
        <w:spacing w:line="240" w:lineRule="auto"/>
        <w:ind w:firstLine="0" w:firstLineChars="0"/>
        <w:rPr>
          <w:rFonts w:hint="eastAsia"/>
          <w:b/>
          <w:bCs/>
          <w:color w:val="auto"/>
          <w:highlight w:val="none"/>
          <w:lang w:val="en-US" w:eastAsia="zh-CN"/>
        </w:rPr>
      </w:pPr>
    </w:p>
    <w:p>
      <w:pPr>
        <w:pStyle w:val="62"/>
        <w:numPr>
          <w:ilvl w:val="0"/>
          <w:numId w:val="0"/>
        </w:numPr>
        <w:spacing w:line="240" w:lineRule="auto"/>
        <w:ind w:firstLine="0" w:firstLineChars="0"/>
        <w:rPr>
          <w:rFonts w:hint="eastAsia"/>
          <w:b/>
          <w:bCs/>
          <w:color w:val="auto"/>
          <w:highlight w:val="none"/>
          <w:lang w:val="en-US" w:eastAsia="zh-CN"/>
        </w:rPr>
      </w:pPr>
    </w:p>
    <w:p>
      <w:pPr>
        <w:pStyle w:val="5"/>
        <w:ind w:firstLine="0"/>
        <w:jc w:val="center"/>
        <w:rPr>
          <w:rFonts w:hint="eastAsia" w:ascii="等线" w:hAnsi="等线" w:eastAsia="等线" w:cs="等线"/>
          <w:b/>
          <w:bCs/>
          <w:i w:val="0"/>
          <w:iCs w:val="0"/>
          <w:color w:val="auto"/>
          <w:kern w:val="0"/>
          <w:sz w:val="32"/>
          <w:szCs w:val="32"/>
          <w:highlight w:val="none"/>
          <w:u w:val="none"/>
          <w:lang w:val="en-US" w:eastAsia="zh-CN" w:bidi="ar"/>
        </w:rPr>
      </w:pPr>
      <w:r>
        <w:rPr>
          <w:rFonts w:hint="eastAsia" w:ascii="等线" w:hAnsi="等线" w:eastAsia="等线" w:cs="等线"/>
          <w:b/>
          <w:bCs/>
          <w:i w:val="0"/>
          <w:iCs w:val="0"/>
          <w:color w:val="auto"/>
          <w:kern w:val="0"/>
          <w:sz w:val="32"/>
          <w:szCs w:val="32"/>
          <w:highlight w:val="none"/>
          <w:u w:val="none"/>
          <w:lang w:val="en-US" w:eastAsia="zh-CN" w:bidi="ar"/>
        </w:rPr>
        <w:t>浦沿街道辖区街属道路保洁管养清单</w:t>
      </w:r>
    </w:p>
    <w:tbl>
      <w:tblPr>
        <w:tblStyle w:val="64"/>
        <w:tblW w:w="1405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1"/>
        <w:gridCol w:w="1893"/>
        <w:gridCol w:w="2547"/>
        <w:gridCol w:w="2904"/>
        <w:gridCol w:w="1416"/>
        <w:gridCol w:w="1600"/>
        <w:gridCol w:w="1440"/>
        <w:gridCol w:w="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blHeader/>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序号</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路名</w:t>
            </w:r>
          </w:p>
        </w:tc>
        <w:tc>
          <w:tcPr>
            <w:tcW w:w="2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起</w:t>
            </w:r>
          </w:p>
        </w:tc>
        <w:tc>
          <w:tcPr>
            <w:tcW w:w="29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止</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道路类别</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长度(m)</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宽度(m)</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总面积(㎡)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1</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新浦路</w:t>
            </w:r>
          </w:p>
        </w:tc>
        <w:tc>
          <w:tcPr>
            <w:tcW w:w="2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东信大道</w:t>
            </w:r>
          </w:p>
        </w:tc>
        <w:tc>
          <w:tcPr>
            <w:tcW w:w="29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镇前路（老街大浦桥）</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1820.6</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highlight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highlight w:val="none"/>
              </w:rPr>
            </w:pPr>
          </w:p>
        </w:tc>
        <w:tc>
          <w:tcPr>
            <w:tcW w:w="2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highlight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color w:val="auto"/>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highlight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2</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坚塔路</w:t>
            </w:r>
          </w:p>
        </w:tc>
        <w:tc>
          <w:tcPr>
            <w:tcW w:w="2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浦沿路</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新浦路</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349</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3</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和畅路</w:t>
            </w:r>
          </w:p>
        </w:tc>
        <w:tc>
          <w:tcPr>
            <w:tcW w:w="2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浦沿路</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新浦河</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4</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新浦河两边景观道路和绿化带</w:t>
            </w:r>
          </w:p>
        </w:tc>
        <w:tc>
          <w:tcPr>
            <w:tcW w:w="2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教工宿舍</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东信大道</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489</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5</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之江大桥下面两条便道</w:t>
            </w:r>
          </w:p>
        </w:tc>
        <w:tc>
          <w:tcPr>
            <w:tcW w:w="54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北至滨文路，南至新生村道，东至新浦路</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476</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6</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之江大桥桥下公羊基地南便道</w:t>
            </w:r>
          </w:p>
        </w:tc>
        <w:tc>
          <w:tcPr>
            <w:tcW w:w="2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7</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浙新小区北侧道路及公园</w:t>
            </w:r>
          </w:p>
        </w:tc>
        <w:tc>
          <w:tcPr>
            <w:tcW w:w="2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新浦河</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西浦路</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8</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龙山宿舍山边道路</w:t>
            </w:r>
          </w:p>
        </w:tc>
        <w:tc>
          <w:tcPr>
            <w:tcW w:w="2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浦沿路</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钱塘江</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9</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物美支路（物美、积家中间道路）</w:t>
            </w:r>
          </w:p>
        </w:tc>
        <w:tc>
          <w:tcPr>
            <w:tcW w:w="2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浦沿路</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和畅路</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10</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巧圆支路</w:t>
            </w:r>
          </w:p>
        </w:tc>
        <w:tc>
          <w:tcPr>
            <w:tcW w:w="2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221.5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11</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六和农贸市场南侧支路</w:t>
            </w:r>
          </w:p>
        </w:tc>
        <w:tc>
          <w:tcPr>
            <w:tcW w:w="2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12</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文体广场和市心公园公厕</w:t>
            </w:r>
          </w:p>
        </w:tc>
        <w:tc>
          <w:tcPr>
            <w:tcW w:w="2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13</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鸡鸣山公园</w:t>
            </w:r>
          </w:p>
        </w:tc>
        <w:tc>
          <w:tcPr>
            <w:tcW w:w="2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14</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滨文小学北便道</w:t>
            </w:r>
          </w:p>
        </w:tc>
        <w:tc>
          <w:tcPr>
            <w:tcW w:w="2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沙虞路</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新浦路</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15</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征迁遗留户周边支路</w:t>
            </w:r>
          </w:p>
        </w:tc>
        <w:tc>
          <w:tcPr>
            <w:tcW w:w="2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r>
    </w:tbl>
    <w:p>
      <w:pPr>
        <w:rPr>
          <w:color w:val="auto"/>
          <w:highlight w:val="none"/>
        </w:rPr>
      </w:pPr>
    </w:p>
    <w:tbl>
      <w:tblPr>
        <w:tblStyle w:val="64"/>
        <w:tblW w:w="1405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5"/>
        <w:gridCol w:w="4600"/>
        <w:gridCol w:w="6230"/>
        <w:gridCol w:w="1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序号</w:t>
            </w:r>
          </w:p>
        </w:tc>
        <w:tc>
          <w:tcPr>
            <w:tcW w:w="46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驿站名称</w:t>
            </w:r>
          </w:p>
        </w:tc>
        <w:tc>
          <w:tcPr>
            <w:tcW w:w="6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位置</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面积</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cs="宋体"/>
                <w:i w:val="0"/>
                <w:iCs w:val="0"/>
                <w:color w:val="auto"/>
                <w:kern w:val="0"/>
                <w:sz w:val="20"/>
                <w:szCs w:val="20"/>
                <w:highlight w:val="none"/>
                <w:u w:val="none"/>
                <w:lang w:val="en-US" w:eastAsia="zh-CN" w:bidi="ar"/>
              </w:rPr>
              <w:t>1</w:t>
            </w:r>
          </w:p>
        </w:tc>
        <w:tc>
          <w:tcPr>
            <w:tcW w:w="46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杭州城管驿站大同公寓站</w:t>
            </w:r>
          </w:p>
        </w:tc>
        <w:tc>
          <w:tcPr>
            <w:tcW w:w="6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滨江区浦沿街道镇前路大同公寓64号</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cs="宋体"/>
                <w:i w:val="0"/>
                <w:iCs w:val="0"/>
                <w:color w:val="auto"/>
                <w:kern w:val="0"/>
                <w:sz w:val="20"/>
                <w:szCs w:val="20"/>
                <w:highlight w:val="none"/>
                <w:u w:val="none"/>
                <w:lang w:val="en-US" w:eastAsia="zh-CN" w:bidi="ar"/>
              </w:rPr>
              <w:t>2</w:t>
            </w:r>
          </w:p>
        </w:tc>
        <w:tc>
          <w:tcPr>
            <w:tcW w:w="46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杭州城管驿站浙新小区站</w:t>
            </w:r>
          </w:p>
        </w:tc>
        <w:tc>
          <w:tcPr>
            <w:tcW w:w="6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滨江区浦沿街道新浦路浙新小区西门</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20</w:t>
            </w:r>
          </w:p>
        </w:tc>
      </w:tr>
    </w:tbl>
    <w:p>
      <w:pPr>
        <w:numPr>
          <w:ilvl w:val="0"/>
          <w:numId w:val="0"/>
        </w:numPr>
        <w:rPr>
          <w:rFonts w:hint="eastAsia" w:ascii="Times New Roman" w:hAnsi="Times New Roman" w:eastAsia="宋体" w:cs="Times New Roman"/>
          <w:b/>
          <w:bCs/>
          <w:color w:val="auto"/>
          <w:kern w:val="2"/>
          <w:sz w:val="21"/>
          <w:szCs w:val="24"/>
          <w:highlight w:val="none"/>
          <w:lang w:val="en-US" w:eastAsia="zh-CN" w:bidi="ar-SA"/>
        </w:rPr>
      </w:pPr>
    </w:p>
    <w:p>
      <w:pPr>
        <w:numPr>
          <w:ilvl w:val="0"/>
          <w:numId w:val="0"/>
        </w:numPr>
        <w:rPr>
          <w:rFonts w:hint="eastAsia"/>
          <w:b/>
          <w:bCs/>
          <w:color w:val="auto"/>
          <w:highlight w:val="none"/>
          <w:lang w:val="en-US" w:eastAsia="zh-CN"/>
        </w:rPr>
      </w:pPr>
      <w:r>
        <w:rPr>
          <w:rFonts w:hint="eastAsia" w:ascii="Times New Roman" w:hAnsi="Times New Roman" w:eastAsia="宋体" w:cs="Times New Roman"/>
          <w:b/>
          <w:bCs/>
          <w:color w:val="auto"/>
          <w:kern w:val="2"/>
          <w:sz w:val="21"/>
          <w:szCs w:val="24"/>
          <w:highlight w:val="none"/>
          <w:lang w:val="en-US" w:eastAsia="zh-CN" w:bidi="ar-SA"/>
        </w:rPr>
        <w:t>（</w:t>
      </w:r>
      <w:r>
        <w:rPr>
          <w:rFonts w:hint="eastAsia" w:cs="Times New Roman"/>
          <w:b/>
          <w:bCs/>
          <w:color w:val="auto"/>
          <w:kern w:val="2"/>
          <w:sz w:val="21"/>
          <w:szCs w:val="24"/>
          <w:highlight w:val="none"/>
          <w:lang w:val="en-US" w:eastAsia="zh-CN" w:bidi="ar-SA"/>
        </w:rPr>
        <w:t>2</w:t>
      </w:r>
      <w:r>
        <w:rPr>
          <w:rFonts w:hint="eastAsia" w:ascii="Times New Roman" w:hAnsi="Times New Roman" w:eastAsia="宋体" w:cs="Times New Roman"/>
          <w:b/>
          <w:bCs/>
          <w:color w:val="auto"/>
          <w:kern w:val="2"/>
          <w:sz w:val="21"/>
          <w:szCs w:val="24"/>
          <w:highlight w:val="none"/>
          <w:lang w:val="en-US" w:eastAsia="zh-CN" w:bidi="ar-SA"/>
        </w:rPr>
        <w:t>）</w:t>
      </w:r>
      <w:r>
        <w:rPr>
          <w:rFonts w:hint="eastAsia"/>
          <w:b/>
          <w:bCs/>
          <w:color w:val="auto"/>
          <w:highlight w:val="none"/>
          <w:lang w:val="en-US" w:eastAsia="zh-CN"/>
        </w:rPr>
        <w:t>公厕保洁清单</w:t>
      </w:r>
    </w:p>
    <w:p>
      <w:pPr>
        <w:pStyle w:val="5"/>
        <w:numPr>
          <w:ilvl w:val="-1"/>
          <w:numId w:val="0"/>
        </w:numPr>
        <w:ind w:firstLine="0"/>
        <w:jc w:val="center"/>
        <w:rPr>
          <w:rFonts w:hint="default"/>
          <w:b w:val="0"/>
          <w:bCs w:val="0"/>
          <w:color w:val="auto"/>
          <w:highlight w:val="none"/>
          <w:lang w:val="en-US" w:eastAsia="zh-CN"/>
        </w:rPr>
      </w:pPr>
      <w:r>
        <w:rPr>
          <w:rFonts w:hint="eastAsia" w:asciiTheme="minorEastAsia" w:hAnsiTheme="minorEastAsia" w:eastAsiaTheme="minorEastAsia" w:cstheme="minorEastAsia"/>
          <w:b/>
          <w:bCs/>
          <w:i w:val="0"/>
          <w:iCs w:val="0"/>
          <w:color w:val="auto"/>
          <w:kern w:val="2"/>
          <w:sz w:val="36"/>
          <w:szCs w:val="36"/>
          <w:highlight w:val="none"/>
          <w:u w:val="none"/>
          <w:lang w:val="en-US" w:eastAsia="zh-CN" w:bidi="ar-SA"/>
        </w:rPr>
        <w:t>浦沿街道辖区公厕保洁清单</w:t>
      </w:r>
    </w:p>
    <w:tbl>
      <w:tblPr>
        <w:tblStyle w:val="64"/>
        <w:tblW w:w="136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2850"/>
        <w:gridCol w:w="4455"/>
        <w:gridCol w:w="1180"/>
        <w:gridCol w:w="1505"/>
        <w:gridCol w:w="1698"/>
        <w:gridCol w:w="1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blHeader/>
        </w:trPr>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28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公厕名称</w:t>
            </w:r>
          </w:p>
        </w:tc>
        <w:tc>
          <w:tcPr>
            <w:tcW w:w="44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位置</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星级</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区级公厕</w:t>
            </w:r>
          </w:p>
        </w:tc>
        <w:tc>
          <w:tcPr>
            <w:tcW w:w="16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区级安置房</w:t>
            </w:r>
            <w:r>
              <w:rPr>
                <w:rFonts w:hint="eastAsia" w:ascii="宋体" w:hAnsi="宋体" w:cs="宋体"/>
                <w:b/>
                <w:bCs/>
                <w:i w:val="0"/>
                <w:iCs w:val="0"/>
                <w:color w:val="auto"/>
                <w:kern w:val="0"/>
                <w:sz w:val="20"/>
                <w:szCs w:val="20"/>
                <w:highlight w:val="none"/>
                <w:u w:val="none"/>
                <w:lang w:val="en-US" w:eastAsia="zh-CN" w:bidi="ar"/>
              </w:rPr>
              <w:t>公厕</w:t>
            </w:r>
          </w:p>
        </w:tc>
        <w:tc>
          <w:tcPr>
            <w:tcW w:w="14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厕位数（个）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1</w:t>
            </w:r>
          </w:p>
        </w:tc>
        <w:tc>
          <w:tcPr>
            <w:tcW w:w="2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六和公园公共厕所</w:t>
            </w:r>
          </w:p>
        </w:tc>
        <w:tc>
          <w:tcPr>
            <w:tcW w:w="44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六和路和闻涛路交叉口</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三星</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6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20"/>
                <w:szCs w:val="20"/>
                <w:highlight w:val="none"/>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2</w:t>
            </w:r>
          </w:p>
        </w:tc>
        <w:tc>
          <w:tcPr>
            <w:tcW w:w="2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六和东信公共厕所</w:t>
            </w:r>
          </w:p>
        </w:tc>
        <w:tc>
          <w:tcPr>
            <w:tcW w:w="44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六和路和东信大道口东北</w:t>
            </w:r>
            <w:r>
              <w:rPr>
                <w:rFonts w:hint="default" w:ascii="Times New Roman" w:hAnsi="Times New Roman" w:eastAsia="等线" w:cs="Times New Roman"/>
                <w:i w:val="0"/>
                <w:iCs w:val="0"/>
                <w:color w:val="auto"/>
                <w:kern w:val="0"/>
                <w:sz w:val="20"/>
                <w:szCs w:val="20"/>
                <w:highlight w:val="none"/>
                <w:u w:val="none"/>
                <w:lang w:val="en-US" w:eastAsia="zh-CN" w:bidi="ar"/>
              </w:rPr>
              <w:t>300</w:t>
            </w:r>
            <w:r>
              <w:rPr>
                <w:rFonts w:hint="eastAsia" w:ascii="宋体" w:hAnsi="宋体" w:eastAsia="宋体" w:cs="宋体"/>
                <w:i w:val="0"/>
                <w:iCs w:val="0"/>
                <w:color w:val="auto"/>
                <w:kern w:val="0"/>
                <w:sz w:val="20"/>
                <w:szCs w:val="20"/>
                <w:highlight w:val="none"/>
                <w:u w:val="none"/>
                <w:lang w:val="en-US" w:eastAsia="zh-CN" w:bidi="ar"/>
              </w:rPr>
              <w:t>米</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三星</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w:t>
            </w:r>
          </w:p>
        </w:tc>
        <w:tc>
          <w:tcPr>
            <w:tcW w:w="16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20"/>
                <w:szCs w:val="20"/>
                <w:highlight w:val="none"/>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3</w:t>
            </w:r>
          </w:p>
        </w:tc>
        <w:tc>
          <w:tcPr>
            <w:tcW w:w="2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连江街与沙虞路交叉口公厕</w:t>
            </w:r>
          </w:p>
        </w:tc>
        <w:tc>
          <w:tcPr>
            <w:tcW w:w="44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连江街与沙虞路交叉口</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三星</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6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20"/>
                <w:szCs w:val="20"/>
                <w:highlight w:val="none"/>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4</w:t>
            </w:r>
          </w:p>
        </w:tc>
        <w:tc>
          <w:tcPr>
            <w:tcW w:w="2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新浦河公共厕所</w:t>
            </w:r>
          </w:p>
        </w:tc>
        <w:tc>
          <w:tcPr>
            <w:tcW w:w="44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浦沿路与新浦路西南</w:t>
            </w:r>
            <w:r>
              <w:rPr>
                <w:rFonts w:hint="default" w:ascii="Times New Roman" w:hAnsi="Times New Roman" w:eastAsia="等线" w:cs="Times New Roman"/>
                <w:i w:val="0"/>
                <w:iCs w:val="0"/>
                <w:color w:val="auto"/>
                <w:kern w:val="0"/>
                <w:sz w:val="20"/>
                <w:szCs w:val="20"/>
                <w:highlight w:val="none"/>
                <w:u w:val="none"/>
                <w:lang w:val="en-US" w:eastAsia="zh-CN" w:bidi="ar"/>
              </w:rPr>
              <w:t>200</w:t>
            </w:r>
            <w:r>
              <w:rPr>
                <w:rFonts w:hint="eastAsia" w:ascii="宋体" w:hAnsi="宋体" w:eastAsia="宋体" w:cs="宋体"/>
                <w:i w:val="0"/>
                <w:iCs w:val="0"/>
                <w:color w:val="auto"/>
                <w:kern w:val="0"/>
                <w:sz w:val="20"/>
                <w:szCs w:val="20"/>
                <w:highlight w:val="none"/>
                <w:u w:val="none"/>
                <w:lang w:val="en-US" w:eastAsia="zh-CN" w:bidi="ar"/>
              </w:rPr>
              <w:t>米</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三星</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6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20"/>
                <w:szCs w:val="20"/>
                <w:highlight w:val="none"/>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5</w:t>
            </w:r>
          </w:p>
        </w:tc>
        <w:tc>
          <w:tcPr>
            <w:tcW w:w="28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运初尚府公共厕所</w:t>
            </w:r>
          </w:p>
        </w:tc>
        <w:tc>
          <w:tcPr>
            <w:tcW w:w="44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连江街运初尚府</w:t>
            </w:r>
            <w:r>
              <w:rPr>
                <w:rFonts w:hint="default" w:ascii="Times New Roman" w:hAnsi="Times New Roman" w:eastAsia="等线" w:cs="Times New Roman"/>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栋东侧</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三星</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20"/>
                <w:szCs w:val="20"/>
                <w:highlight w:val="none"/>
                <w:u w:val="none"/>
              </w:rPr>
            </w:pPr>
          </w:p>
        </w:tc>
        <w:tc>
          <w:tcPr>
            <w:tcW w:w="16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w:t>
            </w:r>
          </w:p>
        </w:tc>
        <w:tc>
          <w:tcPr>
            <w:tcW w:w="14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6</w:t>
            </w:r>
          </w:p>
        </w:tc>
        <w:tc>
          <w:tcPr>
            <w:tcW w:w="28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臻到豪庭公共厕所</w:t>
            </w:r>
          </w:p>
        </w:tc>
        <w:tc>
          <w:tcPr>
            <w:tcW w:w="44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臻到豪庭小区</w:t>
            </w:r>
            <w:r>
              <w:rPr>
                <w:rFonts w:hint="default" w:ascii="Times New Roman" w:hAnsi="Times New Roman" w:eastAsia="等线" w:cs="Times New Roman"/>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楼</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连江街与沙虞路交叉口</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三星</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20"/>
                <w:szCs w:val="20"/>
                <w:highlight w:val="none"/>
                <w:u w:val="none"/>
              </w:rPr>
            </w:pPr>
          </w:p>
        </w:tc>
        <w:tc>
          <w:tcPr>
            <w:tcW w:w="16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14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7</w:t>
            </w:r>
          </w:p>
        </w:tc>
        <w:tc>
          <w:tcPr>
            <w:tcW w:w="28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浦翠景庭公共厕所</w:t>
            </w:r>
          </w:p>
        </w:tc>
        <w:tc>
          <w:tcPr>
            <w:tcW w:w="44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西浦路</w:t>
            </w:r>
            <w:r>
              <w:rPr>
                <w:rFonts w:hint="default" w:ascii="Times New Roman" w:hAnsi="Times New Roman" w:eastAsia="等线" w:cs="Times New Roman"/>
                <w:i w:val="0"/>
                <w:iCs w:val="0"/>
                <w:color w:val="auto"/>
                <w:kern w:val="0"/>
                <w:sz w:val="20"/>
                <w:szCs w:val="20"/>
                <w:highlight w:val="none"/>
                <w:u w:val="none"/>
                <w:lang w:val="en-US" w:eastAsia="zh-CN" w:bidi="ar"/>
              </w:rPr>
              <w:t>1100</w:t>
            </w:r>
            <w:r>
              <w:rPr>
                <w:rFonts w:hint="eastAsia" w:ascii="宋体" w:hAnsi="宋体" w:eastAsia="宋体" w:cs="宋体"/>
                <w:i w:val="0"/>
                <w:iCs w:val="0"/>
                <w:color w:val="auto"/>
                <w:kern w:val="0"/>
                <w:sz w:val="20"/>
                <w:szCs w:val="20"/>
                <w:highlight w:val="none"/>
                <w:u w:val="none"/>
                <w:lang w:val="en-US" w:eastAsia="zh-CN" w:bidi="ar"/>
              </w:rPr>
              <w:t>号，钱江湾小学对面（浦翠景庭）</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三星</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20"/>
                <w:szCs w:val="20"/>
                <w:highlight w:val="none"/>
                <w:u w:val="none"/>
              </w:rPr>
            </w:pPr>
          </w:p>
        </w:tc>
        <w:tc>
          <w:tcPr>
            <w:tcW w:w="16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4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8</w:t>
            </w:r>
          </w:p>
        </w:tc>
        <w:tc>
          <w:tcPr>
            <w:tcW w:w="28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江照华庭公共厕所</w:t>
            </w:r>
          </w:p>
        </w:tc>
        <w:tc>
          <w:tcPr>
            <w:tcW w:w="44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连江街江照华庭小区</w:t>
            </w:r>
            <w:r>
              <w:rPr>
                <w:rFonts w:hint="default" w:ascii="Times New Roman" w:hAnsi="Times New Roman" w:eastAsia="等线" w:cs="Times New Roman"/>
                <w:i w:val="0"/>
                <w:iCs w:val="0"/>
                <w:color w:val="auto"/>
                <w:kern w:val="0"/>
                <w:sz w:val="20"/>
                <w:szCs w:val="20"/>
                <w:highlight w:val="none"/>
                <w:u w:val="none"/>
                <w:lang w:val="en-US" w:eastAsia="zh-CN" w:bidi="ar"/>
              </w:rPr>
              <w:t>18</w:t>
            </w:r>
            <w:r>
              <w:rPr>
                <w:rFonts w:hint="eastAsia" w:ascii="宋体" w:hAnsi="宋体" w:eastAsia="宋体" w:cs="宋体"/>
                <w:i w:val="0"/>
                <w:iCs w:val="0"/>
                <w:color w:val="auto"/>
                <w:kern w:val="0"/>
                <w:sz w:val="20"/>
                <w:szCs w:val="20"/>
                <w:highlight w:val="none"/>
                <w:u w:val="none"/>
                <w:lang w:val="en-US" w:eastAsia="zh-CN" w:bidi="ar"/>
              </w:rPr>
              <w:t>幢</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三星</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20"/>
                <w:szCs w:val="20"/>
                <w:highlight w:val="none"/>
                <w:u w:val="none"/>
              </w:rPr>
            </w:pPr>
          </w:p>
        </w:tc>
        <w:tc>
          <w:tcPr>
            <w:tcW w:w="16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4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9</w:t>
            </w:r>
          </w:p>
        </w:tc>
        <w:tc>
          <w:tcPr>
            <w:tcW w:w="28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望水华庭公共厕所</w:t>
            </w:r>
          </w:p>
        </w:tc>
        <w:tc>
          <w:tcPr>
            <w:tcW w:w="44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望水华庭</w:t>
            </w:r>
            <w:r>
              <w:rPr>
                <w:rFonts w:hint="default" w:ascii="Times New Roman" w:hAnsi="Times New Roman" w:eastAsia="等线" w:cs="Times New Roman"/>
                <w:i w:val="0"/>
                <w:iCs w:val="0"/>
                <w:color w:val="auto"/>
                <w:kern w:val="0"/>
                <w:sz w:val="20"/>
                <w:szCs w:val="20"/>
                <w:highlight w:val="none"/>
                <w:u w:val="none"/>
                <w:lang w:val="en-US" w:eastAsia="zh-CN" w:bidi="ar"/>
              </w:rPr>
              <w:t>16</w:t>
            </w:r>
            <w:r>
              <w:rPr>
                <w:rFonts w:hint="eastAsia" w:ascii="宋体" w:hAnsi="宋体" w:eastAsia="宋体" w:cs="宋体"/>
                <w:i w:val="0"/>
                <w:iCs w:val="0"/>
                <w:color w:val="auto"/>
                <w:kern w:val="0"/>
                <w:sz w:val="20"/>
                <w:szCs w:val="20"/>
                <w:highlight w:val="none"/>
                <w:u w:val="none"/>
                <w:lang w:val="en-US" w:eastAsia="zh-CN" w:bidi="ar"/>
              </w:rPr>
              <w:t>幢</w:t>
            </w:r>
            <w:r>
              <w:rPr>
                <w:rFonts w:hint="default" w:ascii="Times New Roman" w:hAnsi="Times New Roman" w:eastAsia="等线" w:cs="Times New Roman"/>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层南侧、北侧</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三星</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20"/>
                <w:szCs w:val="20"/>
                <w:highlight w:val="none"/>
                <w:u w:val="none"/>
              </w:rPr>
            </w:pPr>
          </w:p>
        </w:tc>
        <w:tc>
          <w:tcPr>
            <w:tcW w:w="16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14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10</w:t>
            </w:r>
          </w:p>
        </w:tc>
        <w:tc>
          <w:tcPr>
            <w:tcW w:w="28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臻涛名府公共厕所</w:t>
            </w:r>
          </w:p>
        </w:tc>
        <w:tc>
          <w:tcPr>
            <w:tcW w:w="44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沙虞路</w:t>
            </w:r>
            <w:r>
              <w:rPr>
                <w:rFonts w:hint="default" w:ascii="Times New Roman" w:hAnsi="Times New Roman" w:eastAsia="等线" w:cs="Times New Roman"/>
                <w:i w:val="0"/>
                <w:iCs w:val="0"/>
                <w:color w:val="auto"/>
                <w:kern w:val="0"/>
                <w:sz w:val="20"/>
                <w:szCs w:val="20"/>
                <w:highlight w:val="none"/>
                <w:u w:val="none"/>
                <w:lang w:val="en-US" w:eastAsia="zh-CN" w:bidi="ar"/>
              </w:rPr>
              <w:t>475</w:t>
            </w:r>
            <w:r>
              <w:rPr>
                <w:rFonts w:hint="eastAsia" w:ascii="宋体" w:hAnsi="宋体" w:eastAsia="宋体" w:cs="宋体"/>
                <w:i w:val="0"/>
                <w:iCs w:val="0"/>
                <w:color w:val="auto"/>
                <w:kern w:val="0"/>
                <w:sz w:val="20"/>
                <w:szCs w:val="20"/>
                <w:highlight w:val="none"/>
                <w:u w:val="none"/>
                <w:lang w:val="en-US" w:eastAsia="zh-CN" w:bidi="ar"/>
              </w:rPr>
              <w:t>号臻涛名府</w:t>
            </w:r>
            <w:r>
              <w:rPr>
                <w:rFonts w:hint="default" w:ascii="Times New Roman" w:hAnsi="Times New Roman" w:eastAsia="等线" w:cs="Times New Roman"/>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号楼</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三星</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20"/>
                <w:szCs w:val="20"/>
                <w:highlight w:val="none"/>
                <w:u w:val="none"/>
              </w:rPr>
            </w:pPr>
          </w:p>
        </w:tc>
        <w:tc>
          <w:tcPr>
            <w:tcW w:w="16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4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11</w:t>
            </w:r>
          </w:p>
        </w:tc>
        <w:tc>
          <w:tcPr>
            <w:tcW w:w="28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浦联名府公共厕所</w:t>
            </w:r>
          </w:p>
        </w:tc>
        <w:tc>
          <w:tcPr>
            <w:tcW w:w="44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智源巷浦联名府小区</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三星</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20"/>
                <w:szCs w:val="20"/>
                <w:highlight w:val="none"/>
                <w:u w:val="none"/>
              </w:rPr>
            </w:pPr>
          </w:p>
        </w:tc>
        <w:tc>
          <w:tcPr>
            <w:tcW w:w="16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c>
          <w:tcPr>
            <w:tcW w:w="14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12</w:t>
            </w:r>
          </w:p>
        </w:tc>
        <w:tc>
          <w:tcPr>
            <w:tcW w:w="28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秋波名府公共厕所</w:t>
            </w:r>
          </w:p>
        </w:tc>
        <w:tc>
          <w:tcPr>
            <w:tcW w:w="44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秋波名府小区</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二星</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20"/>
                <w:szCs w:val="20"/>
                <w:highlight w:val="none"/>
                <w:u w:val="none"/>
              </w:rPr>
            </w:pPr>
          </w:p>
        </w:tc>
        <w:tc>
          <w:tcPr>
            <w:tcW w:w="16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4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13</w:t>
            </w:r>
          </w:p>
        </w:tc>
        <w:tc>
          <w:tcPr>
            <w:tcW w:w="28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观潮华庭公共厕所</w:t>
            </w:r>
          </w:p>
        </w:tc>
        <w:tc>
          <w:tcPr>
            <w:tcW w:w="44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观潮华庭小区</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三星</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20"/>
                <w:szCs w:val="20"/>
                <w:highlight w:val="none"/>
                <w:u w:val="none"/>
              </w:rPr>
            </w:pPr>
          </w:p>
        </w:tc>
        <w:tc>
          <w:tcPr>
            <w:tcW w:w="16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14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14</w:t>
            </w:r>
          </w:p>
        </w:tc>
        <w:tc>
          <w:tcPr>
            <w:tcW w:w="28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钱塘福苑公共厕所</w:t>
            </w:r>
          </w:p>
        </w:tc>
        <w:tc>
          <w:tcPr>
            <w:tcW w:w="44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钱塘福苑小区东南侧</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二星</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auto"/>
                <w:sz w:val="20"/>
                <w:szCs w:val="20"/>
                <w:highlight w:val="none"/>
                <w:u w:val="none"/>
              </w:rPr>
            </w:pPr>
          </w:p>
        </w:tc>
        <w:tc>
          <w:tcPr>
            <w:tcW w:w="16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14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20"/>
                <w:szCs w:val="20"/>
                <w:highlight w:val="none"/>
                <w:u w:val="none"/>
              </w:rPr>
            </w:pPr>
            <w:r>
              <w:rPr>
                <w:rFonts w:hint="default" w:ascii="Times New Roman" w:hAnsi="Times New Roman" w:eastAsia="等线" w:cs="Times New Roman"/>
                <w:i w:val="0"/>
                <w:iCs w:val="0"/>
                <w:color w:val="auto"/>
                <w:kern w:val="0"/>
                <w:sz w:val="20"/>
                <w:szCs w:val="20"/>
                <w:highlight w:val="none"/>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228"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合计厕位</w:t>
            </w:r>
          </w:p>
        </w:tc>
        <w:tc>
          <w:tcPr>
            <w:tcW w:w="14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eastAsia" w:ascii="Times New Roman" w:hAnsi="Times New Roman" w:eastAsia="等线" w:cs="Times New Roman"/>
                <w:i w:val="0"/>
                <w:iCs w:val="0"/>
                <w:color w:val="auto"/>
                <w:kern w:val="0"/>
                <w:sz w:val="20"/>
                <w:szCs w:val="20"/>
                <w:highlight w:val="none"/>
                <w:u w:val="none"/>
                <w:lang w:val="en-US" w:eastAsia="zh-CN" w:bidi="ar"/>
              </w:rPr>
              <w:t>181</w:t>
            </w:r>
          </w:p>
        </w:tc>
      </w:tr>
    </w:tbl>
    <w:p>
      <w:pPr>
        <w:pStyle w:val="5"/>
        <w:rPr>
          <w:rFonts w:hint="eastAsia"/>
          <w:color w:val="auto"/>
          <w:highlight w:val="none"/>
          <w:lang w:val="en-US" w:eastAsia="zh-CN"/>
        </w:rPr>
      </w:pPr>
    </w:p>
    <w:p>
      <w:pPr>
        <w:pStyle w:val="62"/>
        <w:ind w:firstLine="0"/>
        <w:rPr>
          <w:rFonts w:hint="eastAsia" w:cs="Times New Roman"/>
          <w:b/>
          <w:bCs/>
          <w:color w:val="auto"/>
          <w:highlight w:val="none"/>
          <w:lang w:val="en-US" w:eastAsia="zh-CN"/>
        </w:rPr>
      </w:pPr>
      <w:r>
        <w:rPr>
          <w:rFonts w:hint="eastAsia" w:ascii="宋体" w:hAnsi="Calibri" w:eastAsia="宋体" w:cs="Times New Roman"/>
          <w:b/>
          <w:bCs/>
          <w:color w:val="auto"/>
          <w:kern w:val="2"/>
          <w:sz w:val="24"/>
          <w:szCs w:val="20"/>
          <w:highlight w:val="none"/>
          <w:lang w:val="en-US" w:eastAsia="zh-CN" w:bidi="ar-SA"/>
        </w:rPr>
        <w:t>（</w:t>
      </w:r>
      <w:r>
        <w:rPr>
          <w:rFonts w:hint="eastAsia" w:cs="Times New Roman"/>
          <w:b/>
          <w:bCs/>
          <w:color w:val="auto"/>
          <w:kern w:val="2"/>
          <w:sz w:val="24"/>
          <w:szCs w:val="20"/>
          <w:highlight w:val="none"/>
          <w:lang w:val="en-US" w:eastAsia="zh-CN" w:bidi="ar-SA"/>
        </w:rPr>
        <w:t>3</w:t>
      </w:r>
      <w:r>
        <w:rPr>
          <w:rFonts w:hint="eastAsia" w:ascii="宋体" w:hAnsi="Calibri" w:eastAsia="宋体" w:cs="Times New Roman"/>
          <w:b/>
          <w:bCs/>
          <w:color w:val="auto"/>
          <w:kern w:val="2"/>
          <w:sz w:val="24"/>
          <w:szCs w:val="20"/>
          <w:highlight w:val="none"/>
          <w:lang w:val="en-US" w:eastAsia="zh-CN" w:bidi="ar-SA"/>
        </w:rPr>
        <w:t>）</w:t>
      </w:r>
      <w:r>
        <w:rPr>
          <w:rFonts w:hint="eastAsia" w:cs="Times New Roman"/>
          <w:b/>
          <w:bCs/>
          <w:color w:val="auto"/>
          <w:highlight w:val="none"/>
          <w:lang w:val="en-US" w:eastAsia="zh-CN"/>
        </w:rPr>
        <w:t>公共绿地管养清单</w:t>
      </w:r>
    </w:p>
    <w:p>
      <w:pPr>
        <w:widowControl/>
        <w:jc w:val="center"/>
        <w:textAlignment w:val="center"/>
        <w:rPr>
          <w:rFonts w:hint="eastAsia"/>
          <w:color w:val="auto"/>
          <w:highlight w:val="none"/>
          <w:lang w:val="en-US" w:eastAsia="zh-CN"/>
        </w:rPr>
      </w:pPr>
      <w:r>
        <w:rPr>
          <w:rFonts w:hint="eastAsia" w:asciiTheme="minorEastAsia" w:hAnsiTheme="minorEastAsia" w:eastAsiaTheme="minorEastAsia" w:cstheme="minorEastAsia"/>
          <w:b/>
          <w:bCs/>
          <w:i w:val="0"/>
          <w:iCs w:val="0"/>
          <w:color w:val="auto"/>
          <w:kern w:val="2"/>
          <w:sz w:val="36"/>
          <w:szCs w:val="36"/>
          <w:highlight w:val="none"/>
          <w:u w:val="none"/>
          <w:lang w:val="en-US" w:eastAsia="zh-CN" w:bidi="ar-SA"/>
        </w:rPr>
        <w:t>浦沿街道辖区区级公共绿地管养清单</w:t>
      </w:r>
    </w:p>
    <w:p>
      <w:pPr>
        <w:pStyle w:val="5"/>
        <w:rPr>
          <w:rFonts w:hint="eastAsia"/>
          <w:color w:val="auto"/>
          <w:highlight w:val="none"/>
          <w:lang w:val="en-US" w:eastAsia="zh-CN"/>
        </w:rPr>
      </w:pP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1230"/>
        <w:gridCol w:w="1640"/>
        <w:gridCol w:w="814"/>
        <w:gridCol w:w="736"/>
        <w:gridCol w:w="1066"/>
        <w:gridCol w:w="1066"/>
        <w:gridCol w:w="1003"/>
        <w:gridCol w:w="1183"/>
        <w:gridCol w:w="814"/>
        <w:gridCol w:w="938"/>
        <w:gridCol w:w="1070"/>
        <w:gridCol w:w="1003"/>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543" w:type="dxa"/>
            <w:vMerge w:val="restart"/>
            <w:vAlign w:val="center"/>
          </w:tcPr>
          <w:p>
            <w:pPr>
              <w:jc w:val="center"/>
              <w:rPr>
                <w:rFonts w:hint="default"/>
                <w:b/>
                <w:bCs/>
                <w:color w:val="auto"/>
                <w:highlight w:val="none"/>
                <w:vertAlign w:val="baseline"/>
                <w:lang w:val="en-US" w:eastAsia="zh-CN"/>
              </w:rPr>
            </w:pPr>
            <w:r>
              <w:rPr>
                <w:rFonts w:hint="eastAsia"/>
                <w:b/>
                <w:bCs/>
                <w:color w:val="auto"/>
                <w:highlight w:val="none"/>
                <w:vertAlign w:val="baseline"/>
                <w:lang w:val="en-US" w:eastAsia="zh-CN"/>
              </w:rPr>
              <w:t>序号</w:t>
            </w:r>
          </w:p>
        </w:tc>
        <w:tc>
          <w:tcPr>
            <w:tcW w:w="1230" w:type="dxa"/>
            <w:vMerge w:val="restart"/>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绿地名称</w:t>
            </w:r>
          </w:p>
        </w:tc>
        <w:tc>
          <w:tcPr>
            <w:tcW w:w="1640" w:type="dxa"/>
            <w:vMerge w:val="restart"/>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地点（四至范围）</w:t>
            </w:r>
          </w:p>
        </w:tc>
        <w:tc>
          <w:tcPr>
            <w:tcW w:w="814" w:type="dxa"/>
            <w:vMerge w:val="restart"/>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绿地类型</w:t>
            </w:r>
          </w:p>
        </w:tc>
        <w:tc>
          <w:tcPr>
            <w:tcW w:w="736" w:type="dxa"/>
            <w:vMerge w:val="restart"/>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绿地等级</w:t>
            </w:r>
          </w:p>
        </w:tc>
        <w:tc>
          <w:tcPr>
            <w:tcW w:w="8143" w:type="dxa"/>
            <w:gridSpan w:val="8"/>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工程量清单</w:t>
            </w:r>
          </w:p>
        </w:tc>
        <w:tc>
          <w:tcPr>
            <w:tcW w:w="1000" w:type="dxa"/>
            <w:vMerge w:val="restart"/>
            <w:vAlign w:val="center"/>
          </w:tcPr>
          <w:p>
            <w:pPr>
              <w:jc w:val="center"/>
              <w:rPr>
                <w:rFonts w:hint="default"/>
                <w:b/>
                <w:bCs/>
                <w:color w:val="auto"/>
                <w:highlight w:val="none"/>
                <w:vertAlign w:val="baseline"/>
                <w:lang w:val="en-US" w:eastAsia="zh-CN"/>
              </w:rPr>
            </w:pPr>
            <w:r>
              <w:rPr>
                <w:rFonts w:hint="eastAsia"/>
                <w:b/>
                <w:bCs/>
                <w:color w:val="auto"/>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3" w:type="dxa"/>
            <w:vMerge w:val="continue"/>
            <w:vAlign w:val="center"/>
          </w:tcPr>
          <w:p>
            <w:pPr>
              <w:jc w:val="center"/>
              <w:rPr>
                <w:rFonts w:hint="eastAsia"/>
                <w:b/>
                <w:bCs/>
                <w:color w:val="auto"/>
                <w:highlight w:val="none"/>
                <w:vertAlign w:val="baseline"/>
                <w:lang w:val="en-US" w:eastAsia="zh-CN"/>
              </w:rPr>
            </w:pPr>
          </w:p>
        </w:tc>
        <w:tc>
          <w:tcPr>
            <w:tcW w:w="1230" w:type="dxa"/>
            <w:vMerge w:val="continue"/>
            <w:vAlign w:val="center"/>
          </w:tcPr>
          <w:p>
            <w:pPr>
              <w:jc w:val="center"/>
              <w:rPr>
                <w:rFonts w:hint="eastAsia"/>
                <w:b/>
                <w:bCs/>
                <w:color w:val="auto"/>
                <w:highlight w:val="none"/>
                <w:vertAlign w:val="baseline"/>
                <w:lang w:val="en-US" w:eastAsia="zh-CN"/>
              </w:rPr>
            </w:pPr>
          </w:p>
        </w:tc>
        <w:tc>
          <w:tcPr>
            <w:tcW w:w="1640" w:type="dxa"/>
            <w:vMerge w:val="continue"/>
            <w:vAlign w:val="center"/>
          </w:tcPr>
          <w:p>
            <w:pPr>
              <w:jc w:val="center"/>
              <w:rPr>
                <w:rFonts w:hint="eastAsia"/>
                <w:b/>
                <w:bCs/>
                <w:color w:val="auto"/>
                <w:highlight w:val="none"/>
                <w:vertAlign w:val="baseline"/>
                <w:lang w:val="en-US" w:eastAsia="zh-CN"/>
              </w:rPr>
            </w:pPr>
          </w:p>
        </w:tc>
        <w:tc>
          <w:tcPr>
            <w:tcW w:w="814" w:type="dxa"/>
            <w:vMerge w:val="continue"/>
            <w:vAlign w:val="center"/>
          </w:tcPr>
          <w:p>
            <w:pPr>
              <w:jc w:val="center"/>
              <w:rPr>
                <w:rFonts w:hint="eastAsia"/>
                <w:b/>
                <w:bCs/>
                <w:color w:val="auto"/>
                <w:highlight w:val="none"/>
                <w:vertAlign w:val="baseline"/>
                <w:lang w:val="en-US" w:eastAsia="zh-CN"/>
              </w:rPr>
            </w:pPr>
          </w:p>
        </w:tc>
        <w:tc>
          <w:tcPr>
            <w:tcW w:w="736" w:type="dxa"/>
            <w:vMerge w:val="continue"/>
            <w:vAlign w:val="center"/>
          </w:tcPr>
          <w:p>
            <w:pPr>
              <w:jc w:val="center"/>
              <w:rPr>
                <w:rFonts w:hint="eastAsia"/>
                <w:b/>
                <w:bCs/>
                <w:color w:val="auto"/>
                <w:highlight w:val="none"/>
                <w:vertAlign w:val="baseline"/>
                <w:lang w:val="en-US" w:eastAsia="zh-CN"/>
              </w:rPr>
            </w:pPr>
          </w:p>
        </w:tc>
        <w:tc>
          <w:tcPr>
            <w:tcW w:w="1066" w:type="dxa"/>
            <w:vMerge w:val="restart"/>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绿地总面积（㎡）</w:t>
            </w:r>
          </w:p>
        </w:tc>
        <w:tc>
          <w:tcPr>
            <w:tcW w:w="3252" w:type="dxa"/>
            <w:gridSpan w:val="3"/>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绿地总面积包括</w:t>
            </w:r>
          </w:p>
        </w:tc>
        <w:tc>
          <w:tcPr>
            <w:tcW w:w="2822" w:type="dxa"/>
            <w:gridSpan w:val="3"/>
            <w:vAlign w:val="center"/>
          </w:tcPr>
          <w:p>
            <w:pPr>
              <w:jc w:val="center"/>
              <w:rPr>
                <w:rFonts w:hint="eastAsia"/>
                <w:b/>
                <w:bCs/>
                <w:color w:val="auto"/>
                <w:highlight w:val="none"/>
                <w:vertAlign w:val="baseline"/>
                <w:lang w:val="en-US" w:eastAsia="zh-CN"/>
              </w:rPr>
            </w:pPr>
            <w:r>
              <w:rPr>
                <w:rFonts w:hint="eastAsia"/>
                <w:b/>
                <w:bCs/>
                <w:color w:val="auto"/>
                <w:highlight w:val="none"/>
              </w:rPr>
              <w:t>行道树</w:t>
            </w:r>
          </w:p>
        </w:tc>
        <w:tc>
          <w:tcPr>
            <w:tcW w:w="1003" w:type="dxa"/>
            <w:vMerge w:val="restart"/>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挂箱（只）</w:t>
            </w:r>
          </w:p>
        </w:tc>
        <w:tc>
          <w:tcPr>
            <w:tcW w:w="1000" w:type="dxa"/>
            <w:vMerge w:val="continue"/>
            <w:vAlign w:val="center"/>
          </w:tcPr>
          <w:p>
            <w:pPr>
              <w:jc w:val="center"/>
              <w:rPr>
                <w:rFonts w:hint="eastAsia"/>
                <w:b/>
                <w:bCs/>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3" w:type="dxa"/>
            <w:vMerge w:val="continue"/>
            <w:vAlign w:val="center"/>
          </w:tcPr>
          <w:p>
            <w:pPr>
              <w:jc w:val="center"/>
              <w:rPr>
                <w:rFonts w:hint="eastAsia"/>
                <w:b/>
                <w:bCs/>
                <w:color w:val="auto"/>
                <w:highlight w:val="none"/>
                <w:vertAlign w:val="baseline"/>
                <w:lang w:val="en-US" w:eastAsia="zh-CN"/>
              </w:rPr>
            </w:pPr>
          </w:p>
        </w:tc>
        <w:tc>
          <w:tcPr>
            <w:tcW w:w="1230" w:type="dxa"/>
            <w:vMerge w:val="continue"/>
            <w:vAlign w:val="center"/>
          </w:tcPr>
          <w:p>
            <w:pPr>
              <w:jc w:val="center"/>
              <w:rPr>
                <w:rFonts w:hint="eastAsia"/>
                <w:b/>
                <w:bCs/>
                <w:color w:val="auto"/>
                <w:highlight w:val="none"/>
                <w:vertAlign w:val="baseline"/>
                <w:lang w:val="en-US" w:eastAsia="zh-CN"/>
              </w:rPr>
            </w:pPr>
          </w:p>
        </w:tc>
        <w:tc>
          <w:tcPr>
            <w:tcW w:w="1640" w:type="dxa"/>
            <w:vMerge w:val="continue"/>
            <w:vAlign w:val="center"/>
          </w:tcPr>
          <w:p>
            <w:pPr>
              <w:jc w:val="center"/>
              <w:rPr>
                <w:rFonts w:hint="eastAsia"/>
                <w:b/>
                <w:bCs/>
                <w:color w:val="auto"/>
                <w:highlight w:val="none"/>
                <w:vertAlign w:val="baseline"/>
                <w:lang w:val="en-US" w:eastAsia="zh-CN"/>
              </w:rPr>
            </w:pPr>
          </w:p>
        </w:tc>
        <w:tc>
          <w:tcPr>
            <w:tcW w:w="814" w:type="dxa"/>
            <w:vMerge w:val="continue"/>
            <w:vAlign w:val="center"/>
          </w:tcPr>
          <w:p>
            <w:pPr>
              <w:jc w:val="center"/>
              <w:rPr>
                <w:rFonts w:hint="eastAsia"/>
                <w:b/>
                <w:bCs/>
                <w:color w:val="auto"/>
                <w:highlight w:val="none"/>
                <w:vertAlign w:val="baseline"/>
                <w:lang w:val="en-US" w:eastAsia="zh-CN"/>
              </w:rPr>
            </w:pPr>
          </w:p>
        </w:tc>
        <w:tc>
          <w:tcPr>
            <w:tcW w:w="736" w:type="dxa"/>
            <w:vMerge w:val="continue"/>
            <w:vAlign w:val="center"/>
          </w:tcPr>
          <w:p>
            <w:pPr>
              <w:jc w:val="center"/>
              <w:rPr>
                <w:rFonts w:hint="eastAsia"/>
                <w:b/>
                <w:bCs/>
                <w:color w:val="auto"/>
                <w:highlight w:val="none"/>
                <w:vertAlign w:val="baseline"/>
                <w:lang w:val="en-US" w:eastAsia="zh-CN"/>
              </w:rPr>
            </w:pPr>
          </w:p>
        </w:tc>
        <w:tc>
          <w:tcPr>
            <w:tcW w:w="1066" w:type="dxa"/>
            <w:vMerge w:val="continue"/>
            <w:vAlign w:val="center"/>
          </w:tcPr>
          <w:p>
            <w:pPr>
              <w:jc w:val="center"/>
              <w:rPr>
                <w:rFonts w:hint="eastAsia"/>
                <w:b/>
                <w:bCs/>
                <w:color w:val="auto"/>
                <w:highlight w:val="none"/>
                <w:vertAlign w:val="baseline"/>
                <w:lang w:val="en-US" w:eastAsia="zh-CN"/>
              </w:rPr>
            </w:pPr>
          </w:p>
        </w:tc>
        <w:tc>
          <w:tcPr>
            <w:tcW w:w="1066"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绿地面积 （㎡）</w:t>
            </w:r>
          </w:p>
        </w:tc>
        <w:tc>
          <w:tcPr>
            <w:tcW w:w="1003"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时花面积 （㎡）</w:t>
            </w:r>
          </w:p>
        </w:tc>
        <w:tc>
          <w:tcPr>
            <w:tcW w:w="1183"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常绿草面积（㎡）</w:t>
            </w:r>
          </w:p>
        </w:tc>
        <w:tc>
          <w:tcPr>
            <w:tcW w:w="814"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品种</w:t>
            </w:r>
          </w:p>
        </w:tc>
        <w:tc>
          <w:tcPr>
            <w:tcW w:w="938"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胸径（</w:t>
            </w:r>
            <w:r>
              <w:rPr>
                <w:rFonts w:hint="eastAsia" w:cs="Times New Roman"/>
                <w:b/>
                <w:bCs/>
                <w:i w:val="0"/>
                <w:iCs w:val="0"/>
                <w:color w:val="auto"/>
                <w:kern w:val="2"/>
                <w:sz w:val="21"/>
                <w:szCs w:val="24"/>
                <w:highlight w:val="none"/>
                <w:u w:val="none"/>
                <w:lang w:val="en-US" w:eastAsia="zh-CN" w:bidi="ar"/>
              </w:rPr>
              <w:t>cm</w:t>
            </w:r>
            <w:r>
              <w:rPr>
                <w:rFonts w:hint="eastAsia" w:ascii="Times New Roman" w:hAnsi="Times New Roman" w:eastAsia="宋体" w:cs="Times New Roman"/>
                <w:b/>
                <w:bCs/>
                <w:i w:val="0"/>
                <w:iCs w:val="0"/>
                <w:color w:val="auto"/>
                <w:kern w:val="2"/>
                <w:sz w:val="21"/>
                <w:szCs w:val="24"/>
                <w:highlight w:val="none"/>
                <w:u w:val="none"/>
                <w:lang w:val="en-US" w:eastAsia="zh-CN" w:bidi="ar"/>
              </w:rPr>
              <w:t>）</w:t>
            </w:r>
          </w:p>
        </w:tc>
        <w:tc>
          <w:tcPr>
            <w:tcW w:w="1070"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数量（株）</w:t>
            </w:r>
          </w:p>
        </w:tc>
        <w:tc>
          <w:tcPr>
            <w:tcW w:w="1003" w:type="dxa"/>
            <w:vMerge w:val="continue"/>
            <w:vAlign w:val="center"/>
          </w:tcPr>
          <w:p>
            <w:pPr>
              <w:jc w:val="center"/>
              <w:rPr>
                <w:rFonts w:hint="eastAsia"/>
                <w:b/>
                <w:bCs/>
                <w:color w:val="auto"/>
                <w:highlight w:val="none"/>
                <w:vertAlign w:val="baseline"/>
                <w:lang w:val="en-US" w:eastAsia="zh-CN"/>
              </w:rPr>
            </w:pPr>
          </w:p>
        </w:tc>
        <w:tc>
          <w:tcPr>
            <w:tcW w:w="1000" w:type="dxa"/>
            <w:vMerge w:val="continue"/>
            <w:vAlign w:val="center"/>
          </w:tcPr>
          <w:p>
            <w:pPr>
              <w:jc w:val="center"/>
              <w:rPr>
                <w:rFonts w:hint="eastAsia"/>
                <w:b/>
                <w:bCs/>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Merge w:val="restart"/>
            <w:vAlign w:val="center"/>
          </w:tcPr>
          <w:p>
            <w:pPr>
              <w:jc w:val="center"/>
              <w:rPr>
                <w:rFonts w:hint="default"/>
                <w:b/>
                <w:bCs/>
                <w:color w:val="auto"/>
                <w:highlight w:val="none"/>
                <w:vertAlign w:val="baseline"/>
                <w:lang w:val="en-US" w:eastAsia="zh-CN"/>
              </w:rPr>
            </w:pPr>
            <w:r>
              <w:rPr>
                <w:rFonts w:hint="eastAsia"/>
                <w:b/>
                <w:bCs/>
                <w:color w:val="auto"/>
                <w:highlight w:val="none"/>
                <w:vertAlign w:val="baseline"/>
                <w:lang w:val="en-US" w:eastAsia="zh-CN"/>
              </w:rPr>
              <w:t>1</w:t>
            </w:r>
          </w:p>
        </w:tc>
        <w:tc>
          <w:tcPr>
            <w:tcW w:w="1230" w:type="dxa"/>
            <w:vMerge w:val="restart"/>
            <w:vAlign w:val="center"/>
          </w:tcPr>
          <w:p>
            <w:pPr>
              <w:keepNext w:val="0"/>
              <w:keepLines w:val="0"/>
              <w:widowControl/>
              <w:suppressLineNumbers w:val="0"/>
              <w:jc w:val="center"/>
              <w:textAlignment w:val="center"/>
              <w:rPr>
                <w:rFonts w:hint="eastAsia"/>
                <w:b/>
                <w:bCs/>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西浦路</w:t>
            </w:r>
          </w:p>
        </w:tc>
        <w:tc>
          <w:tcPr>
            <w:tcW w:w="1640" w:type="dxa"/>
            <w:vMerge w:val="restart"/>
            <w:vAlign w:val="center"/>
          </w:tcPr>
          <w:p>
            <w:pPr>
              <w:keepNext w:val="0"/>
              <w:keepLines w:val="0"/>
              <w:widowControl/>
              <w:suppressLineNumbers w:val="0"/>
              <w:jc w:val="center"/>
              <w:textAlignment w:val="center"/>
              <w:rPr>
                <w:rFonts w:hint="eastAsia"/>
                <w:b/>
                <w:bCs/>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北至新和路，南至燕斗孙街（龙山路）</w:t>
            </w:r>
          </w:p>
        </w:tc>
        <w:tc>
          <w:tcPr>
            <w:tcW w:w="814" w:type="dxa"/>
            <w:vMerge w:val="restart"/>
            <w:vAlign w:val="center"/>
          </w:tcPr>
          <w:p>
            <w:pPr>
              <w:keepNext w:val="0"/>
              <w:keepLines w:val="0"/>
              <w:widowControl/>
              <w:suppressLineNumbers w:val="0"/>
              <w:jc w:val="center"/>
              <w:textAlignment w:val="center"/>
              <w:rPr>
                <w:rFonts w:hint="eastAsia"/>
                <w:b/>
                <w:bCs/>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36" w:type="dxa"/>
            <w:vMerge w:val="restart"/>
            <w:vAlign w:val="center"/>
          </w:tcPr>
          <w:p>
            <w:pPr>
              <w:keepNext w:val="0"/>
              <w:keepLines w:val="0"/>
              <w:widowControl/>
              <w:suppressLineNumbers w:val="0"/>
              <w:jc w:val="center"/>
              <w:textAlignment w:val="center"/>
              <w:rPr>
                <w:rFonts w:hint="eastAsia"/>
                <w:b/>
                <w:bCs/>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三级</w:t>
            </w:r>
          </w:p>
        </w:tc>
        <w:tc>
          <w:tcPr>
            <w:tcW w:w="1066" w:type="dxa"/>
            <w:vMerge w:val="restart"/>
            <w:vAlign w:val="center"/>
          </w:tcPr>
          <w:p>
            <w:pPr>
              <w:keepNext w:val="0"/>
              <w:keepLines w:val="0"/>
              <w:widowControl/>
              <w:suppressLineNumbers w:val="0"/>
              <w:jc w:val="center"/>
              <w:textAlignment w:val="center"/>
              <w:rPr>
                <w:rFonts w:hint="eastAsia"/>
                <w:b/>
                <w:bCs/>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7348.430 </w:t>
            </w:r>
          </w:p>
        </w:tc>
        <w:tc>
          <w:tcPr>
            <w:tcW w:w="1066" w:type="dxa"/>
            <w:vMerge w:val="restart"/>
            <w:vAlign w:val="center"/>
          </w:tcPr>
          <w:p>
            <w:pPr>
              <w:keepNext w:val="0"/>
              <w:keepLines w:val="0"/>
              <w:widowControl/>
              <w:suppressLineNumbers w:val="0"/>
              <w:jc w:val="center"/>
              <w:textAlignment w:val="center"/>
              <w:rPr>
                <w:rFonts w:hint="eastAsia"/>
                <w:b/>
                <w:bCs/>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7147.370 </w:t>
            </w:r>
          </w:p>
        </w:tc>
        <w:tc>
          <w:tcPr>
            <w:tcW w:w="1003" w:type="dxa"/>
            <w:vMerge w:val="restart"/>
            <w:vAlign w:val="center"/>
          </w:tcPr>
          <w:p>
            <w:pPr>
              <w:jc w:val="center"/>
              <w:rPr>
                <w:rFonts w:hint="eastAsia"/>
                <w:b/>
                <w:bCs/>
                <w:color w:val="auto"/>
                <w:highlight w:val="none"/>
                <w:vertAlign w:val="baseline"/>
                <w:lang w:val="en-US" w:eastAsia="zh-CN"/>
              </w:rPr>
            </w:pPr>
          </w:p>
        </w:tc>
        <w:tc>
          <w:tcPr>
            <w:tcW w:w="1183" w:type="dxa"/>
            <w:vMerge w:val="restart"/>
            <w:vAlign w:val="center"/>
          </w:tcPr>
          <w:p>
            <w:pPr>
              <w:keepNext w:val="0"/>
              <w:keepLines w:val="0"/>
              <w:widowControl/>
              <w:suppressLineNumbers w:val="0"/>
              <w:jc w:val="center"/>
              <w:textAlignment w:val="center"/>
              <w:rPr>
                <w:rFonts w:hint="eastAsia"/>
                <w:b/>
                <w:bCs/>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201.060 </w:t>
            </w:r>
          </w:p>
        </w:tc>
        <w:tc>
          <w:tcPr>
            <w:tcW w:w="814" w:type="dxa"/>
            <w:vMerge w:val="restart"/>
            <w:vAlign w:val="center"/>
          </w:tcPr>
          <w:p>
            <w:pPr>
              <w:keepNext w:val="0"/>
              <w:keepLines w:val="0"/>
              <w:widowControl/>
              <w:suppressLineNumbers w:val="0"/>
              <w:jc w:val="center"/>
              <w:textAlignment w:val="center"/>
              <w:rPr>
                <w:rFonts w:hint="eastAsia"/>
                <w:b/>
                <w:bCs/>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朴树</w:t>
            </w:r>
          </w:p>
        </w:tc>
        <w:tc>
          <w:tcPr>
            <w:tcW w:w="938" w:type="dxa"/>
            <w:vAlign w:val="center"/>
          </w:tcPr>
          <w:p>
            <w:pPr>
              <w:keepNext w:val="0"/>
              <w:keepLines w:val="0"/>
              <w:widowControl/>
              <w:suppressLineNumbers w:val="0"/>
              <w:jc w:val="center"/>
              <w:textAlignment w:val="center"/>
              <w:rPr>
                <w:rFonts w:hint="eastAsia"/>
                <w:b/>
                <w:bCs/>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10-14</w:t>
            </w:r>
          </w:p>
        </w:tc>
        <w:tc>
          <w:tcPr>
            <w:tcW w:w="1070" w:type="dxa"/>
            <w:vAlign w:val="center"/>
          </w:tcPr>
          <w:p>
            <w:pPr>
              <w:keepNext w:val="0"/>
              <w:keepLines w:val="0"/>
              <w:widowControl/>
              <w:suppressLineNumbers w:val="0"/>
              <w:jc w:val="center"/>
              <w:textAlignment w:val="center"/>
              <w:rPr>
                <w:rFonts w:hint="eastAsia"/>
                <w:b/>
                <w:bCs/>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447</w:t>
            </w:r>
          </w:p>
        </w:tc>
        <w:tc>
          <w:tcPr>
            <w:tcW w:w="1003" w:type="dxa"/>
            <w:vMerge w:val="restart"/>
            <w:vAlign w:val="center"/>
          </w:tcPr>
          <w:p>
            <w:pPr>
              <w:jc w:val="center"/>
              <w:rPr>
                <w:rFonts w:hint="eastAsia"/>
                <w:b/>
                <w:bCs/>
                <w:color w:val="auto"/>
                <w:highlight w:val="none"/>
                <w:vertAlign w:val="baseline"/>
                <w:lang w:val="en-US" w:eastAsia="zh-CN"/>
              </w:rPr>
            </w:pPr>
          </w:p>
        </w:tc>
        <w:tc>
          <w:tcPr>
            <w:tcW w:w="1000" w:type="dxa"/>
            <w:vMerge w:val="restart"/>
            <w:vAlign w:val="center"/>
          </w:tcPr>
          <w:p>
            <w:pPr>
              <w:jc w:val="center"/>
              <w:rPr>
                <w:rFonts w:hint="eastAsia"/>
                <w:b/>
                <w:bCs/>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Merge w:val="continue"/>
            <w:vAlign w:val="center"/>
          </w:tcPr>
          <w:p>
            <w:pPr>
              <w:jc w:val="center"/>
              <w:rPr>
                <w:rFonts w:hint="eastAsia"/>
                <w:color w:val="auto"/>
                <w:highlight w:val="none"/>
                <w:vertAlign w:val="baseline"/>
                <w:lang w:val="en-US" w:eastAsia="zh-CN"/>
              </w:rPr>
            </w:pPr>
          </w:p>
        </w:tc>
        <w:tc>
          <w:tcPr>
            <w:tcW w:w="1230" w:type="dxa"/>
            <w:vMerge w:val="continue"/>
            <w:vAlign w:val="center"/>
          </w:tcPr>
          <w:p>
            <w:pPr>
              <w:jc w:val="center"/>
              <w:rPr>
                <w:rFonts w:hint="eastAsia"/>
                <w:color w:val="auto"/>
                <w:highlight w:val="none"/>
                <w:vertAlign w:val="baseline"/>
                <w:lang w:val="en-US" w:eastAsia="zh-CN"/>
              </w:rPr>
            </w:pPr>
          </w:p>
        </w:tc>
        <w:tc>
          <w:tcPr>
            <w:tcW w:w="1640" w:type="dxa"/>
            <w:vMerge w:val="continue"/>
            <w:vAlign w:val="center"/>
          </w:tcPr>
          <w:p>
            <w:pPr>
              <w:jc w:val="center"/>
              <w:rPr>
                <w:rFonts w:hint="eastAsia"/>
                <w:color w:val="auto"/>
                <w:highlight w:val="none"/>
                <w:vertAlign w:val="baseline"/>
                <w:lang w:val="en-US" w:eastAsia="zh-CN"/>
              </w:rPr>
            </w:pPr>
          </w:p>
        </w:tc>
        <w:tc>
          <w:tcPr>
            <w:tcW w:w="814" w:type="dxa"/>
            <w:vMerge w:val="continue"/>
            <w:vAlign w:val="center"/>
          </w:tcPr>
          <w:p>
            <w:pPr>
              <w:jc w:val="center"/>
              <w:rPr>
                <w:rFonts w:hint="eastAsia"/>
                <w:color w:val="auto"/>
                <w:highlight w:val="none"/>
                <w:vertAlign w:val="baseline"/>
                <w:lang w:val="en-US" w:eastAsia="zh-CN"/>
              </w:rPr>
            </w:pPr>
          </w:p>
        </w:tc>
        <w:tc>
          <w:tcPr>
            <w:tcW w:w="736" w:type="dxa"/>
            <w:vMerge w:val="continue"/>
            <w:vAlign w:val="center"/>
          </w:tcPr>
          <w:p>
            <w:pPr>
              <w:jc w:val="center"/>
              <w:rPr>
                <w:rFonts w:hint="eastAsia"/>
                <w:color w:val="auto"/>
                <w:highlight w:val="none"/>
                <w:vertAlign w:val="baseline"/>
                <w:lang w:val="en-US" w:eastAsia="zh-CN"/>
              </w:rPr>
            </w:pPr>
          </w:p>
        </w:tc>
        <w:tc>
          <w:tcPr>
            <w:tcW w:w="1066" w:type="dxa"/>
            <w:vMerge w:val="continue"/>
            <w:vAlign w:val="center"/>
          </w:tcPr>
          <w:p>
            <w:pPr>
              <w:jc w:val="center"/>
              <w:rPr>
                <w:rFonts w:hint="eastAsia"/>
                <w:color w:val="auto"/>
                <w:highlight w:val="none"/>
                <w:vertAlign w:val="baseline"/>
                <w:lang w:val="en-US" w:eastAsia="zh-CN"/>
              </w:rPr>
            </w:pPr>
          </w:p>
        </w:tc>
        <w:tc>
          <w:tcPr>
            <w:tcW w:w="1066" w:type="dxa"/>
            <w:vMerge w:val="continue"/>
            <w:vAlign w:val="center"/>
          </w:tcPr>
          <w:p>
            <w:pPr>
              <w:jc w:val="center"/>
              <w:rPr>
                <w:rFonts w:hint="eastAsia"/>
                <w:color w:val="auto"/>
                <w:highlight w:val="none"/>
                <w:vertAlign w:val="baseline"/>
                <w:lang w:val="en-US" w:eastAsia="zh-CN"/>
              </w:rPr>
            </w:pPr>
          </w:p>
        </w:tc>
        <w:tc>
          <w:tcPr>
            <w:tcW w:w="1003" w:type="dxa"/>
            <w:vMerge w:val="continue"/>
            <w:vAlign w:val="center"/>
          </w:tcPr>
          <w:p>
            <w:pPr>
              <w:jc w:val="center"/>
              <w:rPr>
                <w:rFonts w:hint="eastAsia"/>
                <w:color w:val="auto"/>
                <w:highlight w:val="none"/>
                <w:vertAlign w:val="baseline"/>
                <w:lang w:val="en-US" w:eastAsia="zh-CN"/>
              </w:rPr>
            </w:pPr>
          </w:p>
        </w:tc>
        <w:tc>
          <w:tcPr>
            <w:tcW w:w="1183" w:type="dxa"/>
            <w:vMerge w:val="continue"/>
            <w:vAlign w:val="center"/>
          </w:tcPr>
          <w:p>
            <w:pPr>
              <w:jc w:val="center"/>
              <w:rPr>
                <w:rFonts w:hint="eastAsia"/>
                <w:color w:val="auto"/>
                <w:highlight w:val="none"/>
                <w:vertAlign w:val="baseline"/>
                <w:lang w:val="en-US" w:eastAsia="zh-CN"/>
              </w:rPr>
            </w:pPr>
          </w:p>
        </w:tc>
        <w:tc>
          <w:tcPr>
            <w:tcW w:w="814" w:type="dxa"/>
            <w:vMerge w:val="continue"/>
            <w:vAlign w:val="center"/>
          </w:tcPr>
          <w:p>
            <w:pPr>
              <w:jc w:val="center"/>
              <w:rPr>
                <w:rFonts w:hint="eastAsia"/>
                <w:color w:val="auto"/>
                <w:highlight w:val="none"/>
                <w:vertAlign w:val="baseline"/>
                <w:lang w:val="en-US" w:eastAsia="zh-CN"/>
              </w:rPr>
            </w:pPr>
          </w:p>
        </w:tc>
        <w:tc>
          <w:tcPr>
            <w:tcW w:w="938"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15-24</w:t>
            </w:r>
          </w:p>
        </w:tc>
        <w:tc>
          <w:tcPr>
            <w:tcW w:w="1070"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136</w:t>
            </w:r>
          </w:p>
        </w:tc>
        <w:tc>
          <w:tcPr>
            <w:tcW w:w="1003" w:type="dxa"/>
            <w:vMerge w:val="continue"/>
            <w:vAlign w:val="center"/>
          </w:tcPr>
          <w:p>
            <w:pPr>
              <w:jc w:val="center"/>
              <w:rPr>
                <w:rFonts w:hint="eastAsia"/>
                <w:color w:val="auto"/>
                <w:highlight w:val="none"/>
                <w:vertAlign w:val="baseline"/>
                <w:lang w:val="en-US" w:eastAsia="zh-CN"/>
              </w:rPr>
            </w:pPr>
          </w:p>
        </w:tc>
        <w:tc>
          <w:tcPr>
            <w:tcW w:w="1000" w:type="dxa"/>
            <w:vMerge w:val="continue"/>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Merge w:val="continue"/>
            <w:vAlign w:val="center"/>
          </w:tcPr>
          <w:p>
            <w:pPr>
              <w:jc w:val="center"/>
              <w:rPr>
                <w:rFonts w:hint="eastAsia"/>
                <w:color w:val="auto"/>
                <w:highlight w:val="none"/>
                <w:vertAlign w:val="baseline"/>
                <w:lang w:val="en-US" w:eastAsia="zh-CN"/>
              </w:rPr>
            </w:pPr>
          </w:p>
        </w:tc>
        <w:tc>
          <w:tcPr>
            <w:tcW w:w="1230" w:type="dxa"/>
            <w:vMerge w:val="continue"/>
            <w:vAlign w:val="center"/>
          </w:tcPr>
          <w:p>
            <w:pPr>
              <w:jc w:val="center"/>
              <w:rPr>
                <w:rFonts w:hint="eastAsia"/>
                <w:color w:val="auto"/>
                <w:highlight w:val="none"/>
                <w:vertAlign w:val="baseline"/>
                <w:lang w:val="en-US" w:eastAsia="zh-CN"/>
              </w:rPr>
            </w:pPr>
          </w:p>
        </w:tc>
        <w:tc>
          <w:tcPr>
            <w:tcW w:w="1640" w:type="dxa"/>
            <w:vMerge w:val="continue"/>
            <w:vAlign w:val="center"/>
          </w:tcPr>
          <w:p>
            <w:pPr>
              <w:jc w:val="center"/>
              <w:rPr>
                <w:rFonts w:hint="eastAsia"/>
                <w:color w:val="auto"/>
                <w:highlight w:val="none"/>
                <w:vertAlign w:val="baseline"/>
                <w:lang w:val="en-US" w:eastAsia="zh-CN"/>
              </w:rPr>
            </w:pPr>
          </w:p>
        </w:tc>
        <w:tc>
          <w:tcPr>
            <w:tcW w:w="814" w:type="dxa"/>
            <w:vMerge w:val="continue"/>
            <w:vAlign w:val="center"/>
          </w:tcPr>
          <w:p>
            <w:pPr>
              <w:jc w:val="center"/>
              <w:rPr>
                <w:rFonts w:hint="eastAsia"/>
                <w:color w:val="auto"/>
                <w:highlight w:val="none"/>
                <w:vertAlign w:val="baseline"/>
                <w:lang w:val="en-US" w:eastAsia="zh-CN"/>
              </w:rPr>
            </w:pPr>
          </w:p>
        </w:tc>
        <w:tc>
          <w:tcPr>
            <w:tcW w:w="736" w:type="dxa"/>
            <w:vMerge w:val="continue"/>
            <w:vAlign w:val="center"/>
          </w:tcPr>
          <w:p>
            <w:pPr>
              <w:jc w:val="center"/>
              <w:rPr>
                <w:rFonts w:hint="eastAsia"/>
                <w:color w:val="auto"/>
                <w:highlight w:val="none"/>
                <w:vertAlign w:val="baseline"/>
                <w:lang w:val="en-US" w:eastAsia="zh-CN"/>
              </w:rPr>
            </w:pPr>
          </w:p>
        </w:tc>
        <w:tc>
          <w:tcPr>
            <w:tcW w:w="1066" w:type="dxa"/>
            <w:vMerge w:val="continue"/>
            <w:vAlign w:val="center"/>
          </w:tcPr>
          <w:p>
            <w:pPr>
              <w:jc w:val="center"/>
              <w:rPr>
                <w:rFonts w:hint="eastAsia"/>
                <w:color w:val="auto"/>
                <w:highlight w:val="none"/>
                <w:vertAlign w:val="baseline"/>
                <w:lang w:val="en-US" w:eastAsia="zh-CN"/>
              </w:rPr>
            </w:pPr>
          </w:p>
        </w:tc>
        <w:tc>
          <w:tcPr>
            <w:tcW w:w="1066" w:type="dxa"/>
            <w:vMerge w:val="continue"/>
            <w:vAlign w:val="center"/>
          </w:tcPr>
          <w:p>
            <w:pPr>
              <w:jc w:val="center"/>
              <w:rPr>
                <w:rFonts w:hint="eastAsia"/>
                <w:color w:val="auto"/>
                <w:highlight w:val="none"/>
                <w:vertAlign w:val="baseline"/>
                <w:lang w:val="en-US" w:eastAsia="zh-CN"/>
              </w:rPr>
            </w:pPr>
          </w:p>
        </w:tc>
        <w:tc>
          <w:tcPr>
            <w:tcW w:w="1003" w:type="dxa"/>
            <w:vMerge w:val="continue"/>
            <w:vAlign w:val="center"/>
          </w:tcPr>
          <w:p>
            <w:pPr>
              <w:jc w:val="center"/>
              <w:rPr>
                <w:rFonts w:hint="eastAsia"/>
                <w:color w:val="auto"/>
                <w:highlight w:val="none"/>
                <w:vertAlign w:val="baseline"/>
                <w:lang w:val="en-US" w:eastAsia="zh-CN"/>
              </w:rPr>
            </w:pPr>
          </w:p>
        </w:tc>
        <w:tc>
          <w:tcPr>
            <w:tcW w:w="1183" w:type="dxa"/>
            <w:vMerge w:val="continue"/>
            <w:vAlign w:val="center"/>
          </w:tcPr>
          <w:p>
            <w:pPr>
              <w:jc w:val="center"/>
              <w:rPr>
                <w:rFonts w:hint="eastAsia"/>
                <w:color w:val="auto"/>
                <w:highlight w:val="none"/>
                <w:vertAlign w:val="baseline"/>
                <w:lang w:val="en-US" w:eastAsia="zh-CN"/>
              </w:rPr>
            </w:pPr>
          </w:p>
        </w:tc>
        <w:tc>
          <w:tcPr>
            <w:tcW w:w="814" w:type="dxa"/>
            <w:vMerge w:val="continue"/>
            <w:vAlign w:val="center"/>
          </w:tcPr>
          <w:p>
            <w:pPr>
              <w:jc w:val="center"/>
              <w:rPr>
                <w:rFonts w:hint="eastAsia"/>
                <w:color w:val="auto"/>
                <w:highlight w:val="none"/>
                <w:vertAlign w:val="baseline"/>
                <w:lang w:val="en-US" w:eastAsia="zh-CN"/>
              </w:rPr>
            </w:pPr>
          </w:p>
        </w:tc>
        <w:tc>
          <w:tcPr>
            <w:tcW w:w="938"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25-39</w:t>
            </w:r>
          </w:p>
        </w:tc>
        <w:tc>
          <w:tcPr>
            <w:tcW w:w="1070"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w:t>
            </w:r>
          </w:p>
        </w:tc>
        <w:tc>
          <w:tcPr>
            <w:tcW w:w="1003" w:type="dxa"/>
            <w:vMerge w:val="continue"/>
            <w:vAlign w:val="center"/>
          </w:tcPr>
          <w:p>
            <w:pPr>
              <w:jc w:val="center"/>
              <w:rPr>
                <w:rFonts w:hint="eastAsia"/>
                <w:color w:val="auto"/>
                <w:highlight w:val="none"/>
                <w:vertAlign w:val="baseline"/>
                <w:lang w:val="en-US" w:eastAsia="zh-CN"/>
              </w:rPr>
            </w:pPr>
          </w:p>
        </w:tc>
        <w:tc>
          <w:tcPr>
            <w:tcW w:w="1000" w:type="dxa"/>
            <w:vMerge w:val="continue"/>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543" w:type="dxa"/>
            <w:vMerge w:val="continue"/>
            <w:vAlign w:val="center"/>
          </w:tcPr>
          <w:p>
            <w:pPr>
              <w:jc w:val="center"/>
              <w:rPr>
                <w:rFonts w:hint="eastAsia"/>
                <w:color w:val="auto"/>
                <w:highlight w:val="none"/>
                <w:vertAlign w:val="baseline"/>
                <w:lang w:val="en-US" w:eastAsia="zh-CN"/>
              </w:rPr>
            </w:pPr>
          </w:p>
        </w:tc>
        <w:tc>
          <w:tcPr>
            <w:tcW w:w="1230" w:type="dxa"/>
            <w:vMerge w:val="continue"/>
            <w:vAlign w:val="center"/>
          </w:tcPr>
          <w:p>
            <w:pPr>
              <w:jc w:val="center"/>
              <w:rPr>
                <w:rFonts w:hint="eastAsia"/>
                <w:color w:val="auto"/>
                <w:highlight w:val="none"/>
                <w:vertAlign w:val="baseline"/>
                <w:lang w:val="en-US" w:eastAsia="zh-CN"/>
              </w:rPr>
            </w:pPr>
          </w:p>
        </w:tc>
        <w:tc>
          <w:tcPr>
            <w:tcW w:w="1640" w:type="dxa"/>
            <w:vMerge w:val="continue"/>
            <w:vAlign w:val="center"/>
          </w:tcPr>
          <w:p>
            <w:pPr>
              <w:jc w:val="center"/>
              <w:rPr>
                <w:rFonts w:hint="eastAsia"/>
                <w:color w:val="auto"/>
                <w:highlight w:val="none"/>
                <w:vertAlign w:val="baseline"/>
                <w:lang w:val="en-US" w:eastAsia="zh-CN"/>
              </w:rPr>
            </w:pPr>
          </w:p>
        </w:tc>
        <w:tc>
          <w:tcPr>
            <w:tcW w:w="814" w:type="dxa"/>
            <w:vMerge w:val="continue"/>
            <w:vAlign w:val="center"/>
          </w:tcPr>
          <w:p>
            <w:pPr>
              <w:jc w:val="center"/>
              <w:rPr>
                <w:rFonts w:hint="eastAsia"/>
                <w:color w:val="auto"/>
                <w:highlight w:val="none"/>
                <w:vertAlign w:val="baseline"/>
                <w:lang w:val="en-US" w:eastAsia="zh-CN"/>
              </w:rPr>
            </w:pPr>
          </w:p>
        </w:tc>
        <w:tc>
          <w:tcPr>
            <w:tcW w:w="736" w:type="dxa"/>
            <w:vMerge w:val="continue"/>
            <w:vAlign w:val="center"/>
          </w:tcPr>
          <w:p>
            <w:pPr>
              <w:jc w:val="center"/>
              <w:rPr>
                <w:rFonts w:hint="eastAsia"/>
                <w:color w:val="auto"/>
                <w:highlight w:val="none"/>
                <w:vertAlign w:val="baseline"/>
                <w:lang w:val="en-US" w:eastAsia="zh-CN"/>
              </w:rPr>
            </w:pPr>
          </w:p>
        </w:tc>
        <w:tc>
          <w:tcPr>
            <w:tcW w:w="1066" w:type="dxa"/>
            <w:vMerge w:val="continue"/>
            <w:vAlign w:val="center"/>
          </w:tcPr>
          <w:p>
            <w:pPr>
              <w:jc w:val="center"/>
              <w:rPr>
                <w:rFonts w:hint="eastAsia"/>
                <w:color w:val="auto"/>
                <w:highlight w:val="none"/>
                <w:vertAlign w:val="baseline"/>
                <w:lang w:val="en-US" w:eastAsia="zh-CN"/>
              </w:rPr>
            </w:pPr>
          </w:p>
        </w:tc>
        <w:tc>
          <w:tcPr>
            <w:tcW w:w="1066" w:type="dxa"/>
            <w:vMerge w:val="continue"/>
            <w:vAlign w:val="center"/>
          </w:tcPr>
          <w:p>
            <w:pPr>
              <w:jc w:val="center"/>
              <w:rPr>
                <w:rFonts w:hint="eastAsia"/>
                <w:color w:val="auto"/>
                <w:highlight w:val="none"/>
                <w:vertAlign w:val="baseline"/>
                <w:lang w:val="en-US" w:eastAsia="zh-CN"/>
              </w:rPr>
            </w:pPr>
          </w:p>
        </w:tc>
        <w:tc>
          <w:tcPr>
            <w:tcW w:w="1003" w:type="dxa"/>
            <w:vMerge w:val="continue"/>
            <w:vAlign w:val="center"/>
          </w:tcPr>
          <w:p>
            <w:pPr>
              <w:jc w:val="center"/>
              <w:rPr>
                <w:rFonts w:hint="eastAsia"/>
                <w:color w:val="auto"/>
                <w:highlight w:val="none"/>
                <w:vertAlign w:val="baseline"/>
                <w:lang w:val="en-US" w:eastAsia="zh-CN"/>
              </w:rPr>
            </w:pPr>
          </w:p>
        </w:tc>
        <w:tc>
          <w:tcPr>
            <w:tcW w:w="1183" w:type="dxa"/>
            <w:vMerge w:val="continue"/>
            <w:vAlign w:val="center"/>
          </w:tcPr>
          <w:p>
            <w:pPr>
              <w:jc w:val="center"/>
              <w:rPr>
                <w:rFonts w:hint="eastAsia"/>
                <w:color w:val="auto"/>
                <w:highlight w:val="none"/>
                <w:vertAlign w:val="baseline"/>
                <w:lang w:val="en-US" w:eastAsia="zh-CN"/>
              </w:rPr>
            </w:pPr>
          </w:p>
        </w:tc>
        <w:tc>
          <w:tcPr>
            <w:tcW w:w="814"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香樟</w:t>
            </w:r>
          </w:p>
        </w:tc>
        <w:tc>
          <w:tcPr>
            <w:tcW w:w="938"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10-14</w:t>
            </w:r>
          </w:p>
        </w:tc>
        <w:tc>
          <w:tcPr>
            <w:tcW w:w="1070"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3</w:t>
            </w:r>
          </w:p>
        </w:tc>
        <w:tc>
          <w:tcPr>
            <w:tcW w:w="1003" w:type="dxa"/>
            <w:vMerge w:val="continue"/>
            <w:vAlign w:val="center"/>
          </w:tcPr>
          <w:p>
            <w:pPr>
              <w:jc w:val="center"/>
              <w:rPr>
                <w:rFonts w:hint="eastAsia"/>
                <w:color w:val="auto"/>
                <w:highlight w:val="none"/>
                <w:vertAlign w:val="baseline"/>
                <w:lang w:val="en-US" w:eastAsia="zh-CN"/>
              </w:rPr>
            </w:pPr>
          </w:p>
        </w:tc>
        <w:tc>
          <w:tcPr>
            <w:tcW w:w="1000" w:type="dxa"/>
            <w:vMerge w:val="continue"/>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Merge w:val="continue"/>
            <w:vAlign w:val="center"/>
          </w:tcPr>
          <w:p>
            <w:pPr>
              <w:jc w:val="center"/>
              <w:rPr>
                <w:rFonts w:hint="eastAsia"/>
                <w:color w:val="auto"/>
                <w:highlight w:val="none"/>
                <w:vertAlign w:val="baseline"/>
                <w:lang w:val="en-US" w:eastAsia="zh-CN"/>
              </w:rPr>
            </w:pPr>
          </w:p>
        </w:tc>
        <w:tc>
          <w:tcPr>
            <w:tcW w:w="1230" w:type="dxa"/>
            <w:vMerge w:val="continue"/>
            <w:vAlign w:val="center"/>
          </w:tcPr>
          <w:p>
            <w:pPr>
              <w:jc w:val="center"/>
              <w:rPr>
                <w:rFonts w:hint="eastAsia"/>
                <w:color w:val="auto"/>
                <w:highlight w:val="none"/>
                <w:vertAlign w:val="baseline"/>
                <w:lang w:val="en-US" w:eastAsia="zh-CN"/>
              </w:rPr>
            </w:pPr>
          </w:p>
        </w:tc>
        <w:tc>
          <w:tcPr>
            <w:tcW w:w="1640" w:type="dxa"/>
            <w:vMerge w:val="continue"/>
            <w:vAlign w:val="center"/>
          </w:tcPr>
          <w:p>
            <w:pPr>
              <w:jc w:val="center"/>
              <w:rPr>
                <w:rFonts w:hint="eastAsia"/>
                <w:color w:val="auto"/>
                <w:highlight w:val="none"/>
                <w:vertAlign w:val="baseline"/>
                <w:lang w:val="en-US" w:eastAsia="zh-CN"/>
              </w:rPr>
            </w:pPr>
          </w:p>
        </w:tc>
        <w:tc>
          <w:tcPr>
            <w:tcW w:w="814" w:type="dxa"/>
            <w:vMerge w:val="continue"/>
            <w:vAlign w:val="center"/>
          </w:tcPr>
          <w:p>
            <w:pPr>
              <w:jc w:val="center"/>
              <w:rPr>
                <w:rFonts w:hint="eastAsia"/>
                <w:color w:val="auto"/>
                <w:highlight w:val="none"/>
                <w:vertAlign w:val="baseline"/>
                <w:lang w:val="en-US" w:eastAsia="zh-CN"/>
              </w:rPr>
            </w:pPr>
          </w:p>
        </w:tc>
        <w:tc>
          <w:tcPr>
            <w:tcW w:w="736" w:type="dxa"/>
            <w:vMerge w:val="continue"/>
            <w:vAlign w:val="center"/>
          </w:tcPr>
          <w:p>
            <w:pPr>
              <w:jc w:val="center"/>
              <w:rPr>
                <w:rFonts w:hint="eastAsia"/>
                <w:color w:val="auto"/>
                <w:highlight w:val="none"/>
                <w:vertAlign w:val="baseline"/>
                <w:lang w:val="en-US" w:eastAsia="zh-CN"/>
              </w:rPr>
            </w:pPr>
          </w:p>
        </w:tc>
        <w:tc>
          <w:tcPr>
            <w:tcW w:w="1066" w:type="dxa"/>
            <w:vMerge w:val="continue"/>
            <w:vAlign w:val="center"/>
          </w:tcPr>
          <w:p>
            <w:pPr>
              <w:jc w:val="center"/>
              <w:rPr>
                <w:rFonts w:hint="eastAsia"/>
                <w:color w:val="auto"/>
                <w:highlight w:val="none"/>
                <w:vertAlign w:val="baseline"/>
                <w:lang w:val="en-US" w:eastAsia="zh-CN"/>
              </w:rPr>
            </w:pPr>
          </w:p>
        </w:tc>
        <w:tc>
          <w:tcPr>
            <w:tcW w:w="1066" w:type="dxa"/>
            <w:vMerge w:val="continue"/>
            <w:vAlign w:val="center"/>
          </w:tcPr>
          <w:p>
            <w:pPr>
              <w:jc w:val="center"/>
              <w:rPr>
                <w:rFonts w:hint="eastAsia"/>
                <w:color w:val="auto"/>
                <w:highlight w:val="none"/>
                <w:vertAlign w:val="baseline"/>
                <w:lang w:val="en-US" w:eastAsia="zh-CN"/>
              </w:rPr>
            </w:pPr>
          </w:p>
        </w:tc>
        <w:tc>
          <w:tcPr>
            <w:tcW w:w="1003" w:type="dxa"/>
            <w:vMerge w:val="continue"/>
            <w:vAlign w:val="center"/>
          </w:tcPr>
          <w:p>
            <w:pPr>
              <w:jc w:val="center"/>
              <w:rPr>
                <w:rFonts w:hint="eastAsia"/>
                <w:color w:val="auto"/>
                <w:highlight w:val="none"/>
                <w:vertAlign w:val="baseline"/>
                <w:lang w:val="en-US" w:eastAsia="zh-CN"/>
              </w:rPr>
            </w:pPr>
          </w:p>
        </w:tc>
        <w:tc>
          <w:tcPr>
            <w:tcW w:w="1183" w:type="dxa"/>
            <w:vMerge w:val="continue"/>
            <w:vAlign w:val="center"/>
          </w:tcPr>
          <w:p>
            <w:pPr>
              <w:jc w:val="center"/>
              <w:rPr>
                <w:rFonts w:hint="eastAsia"/>
                <w:color w:val="auto"/>
                <w:highlight w:val="none"/>
                <w:vertAlign w:val="baseline"/>
                <w:lang w:val="en-US" w:eastAsia="zh-CN"/>
              </w:rPr>
            </w:pPr>
          </w:p>
        </w:tc>
        <w:tc>
          <w:tcPr>
            <w:tcW w:w="814" w:type="dxa"/>
            <w:vMerge w:val="continue"/>
            <w:vAlign w:val="center"/>
          </w:tcPr>
          <w:p>
            <w:pPr>
              <w:jc w:val="center"/>
              <w:rPr>
                <w:rFonts w:hint="eastAsia"/>
                <w:color w:val="auto"/>
                <w:highlight w:val="none"/>
                <w:vertAlign w:val="baseline"/>
                <w:lang w:val="en-US" w:eastAsia="zh-CN"/>
              </w:rPr>
            </w:pPr>
          </w:p>
        </w:tc>
        <w:tc>
          <w:tcPr>
            <w:tcW w:w="938"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15-24</w:t>
            </w:r>
          </w:p>
        </w:tc>
        <w:tc>
          <w:tcPr>
            <w:tcW w:w="1070"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5</w:t>
            </w:r>
          </w:p>
        </w:tc>
        <w:tc>
          <w:tcPr>
            <w:tcW w:w="1003" w:type="dxa"/>
            <w:vMerge w:val="continue"/>
            <w:vAlign w:val="center"/>
          </w:tcPr>
          <w:p>
            <w:pPr>
              <w:jc w:val="center"/>
              <w:rPr>
                <w:rFonts w:hint="eastAsia"/>
                <w:color w:val="auto"/>
                <w:highlight w:val="none"/>
                <w:vertAlign w:val="baseline"/>
                <w:lang w:val="en-US" w:eastAsia="zh-CN"/>
              </w:rPr>
            </w:pPr>
          </w:p>
        </w:tc>
        <w:tc>
          <w:tcPr>
            <w:tcW w:w="1000" w:type="dxa"/>
            <w:vMerge w:val="continue"/>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Merge w:val="continue"/>
            <w:vAlign w:val="center"/>
          </w:tcPr>
          <w:p>
            <w:pPr>
              <w:jc w:val="center"/>
              <w:rPr>
                <w:rFonts w:hint="eastAsia"/>
                <w:color w:val="auto"/>
                <w:highlight w:val="none"/>
                <w:vertAlign w:val="baseline"/>
                <w:lang w:val="en-US" w:eastAsia="zh-CN"/>
              </w:rPr>
            </w:pPr>
          </w:p>
        </w:tc>
        <w:tc>
          <w:tcPr>
            <w:tcW w:w="1230" w:type="dxa"/>
            <w:vMerge w:val="continue"/>
            <w:vAlign w:val="center"/>
          </w:tcPr>
          <w:p>
            <w:pPr>
              <w:jc w:val="center"/>
              <w:rPr>
                <w:rFonts w:hint="eastAsia"/>
                <w:color w:val="auto"/>
                <w:highlight w:val="none"/>
                <w:vertAlign w:val="baseline"/>
                <w:lang w:val="en-US" w:eastAsia="zh-CN"/>
              </w:rPr>
            </w:pPr>
          </w:p>
        </w:tc>
        <w:tc>
          <w:tcPr>
            <w:tcW w:w="1640" w:type="dxa"/>
            <w:vMerge w:val="continue"/>
            <w:vAlign w:val="center"/>
          </w:tcPr>
          <w:p>
            <w:pPr>
              <w:jc w:val="center"/>
              <w:rPr>
                <w:rFonts w:hint="eastAsia"/>
                <w:color w:val="auto"/>
                <w:highlight w:val="none"/>
                <w:vertAlign w:val="baseline"/>
                <w:lang w:val="en-US" w:eastAsia="zh-CN"/>
              </w:rPr>
            </w:pPr>
          </w:p>
        </w:tc>
        <w:tc>
          <w:tcPr>
            <w:tcW w:w="814" w:type="dxa"/>
            <w:vMerge w:val="continue"/>
            <w:vAlign w:val="center"/>
          </w:tcPr>
          <w:p>
            <w:pPr>
              <w:jc w:val="center"/>
              <w:rPr>
                <w:rFonts w:hint="eastAsia"/>
                <w:color w:val="auto"/>
                <w:highlight w:val="none"/>
                <w:vertAlign w:val="baseline"/>
                <w:lang w:val="en-US" w:eastAsia="zh-CN"/>
              </w:rPr>
            </w:pPr>
          </w:p>
        </w:tc>
        <w:tc>
          <w:tcPr>
            <w:tcW w:w="736" w:type="dxa"/>
            <w:vMerge w:val="continue"/>
            <w:vAlign w:val="center"/>
          </w:tcPr>
          <w:p>
            <w:pPr>
              <w:jc w:val="center"/>
              <w:rPr>
                <w:rFonts w:hint="eastAsia"/>
                <w:color w:val="auto"/>
                <w:highlight w:val="none"/>
                <w:vertAlign w:val="baseline"/>
                <w:lang w:val="en-US" w:eastAsia="zh-CN"/>
              </w:rPr>
            </w:pPr>
          </w:p>
        </w:tc>
        <w:tc>
          <w:tcPr>
            <w:tcW w:w="1066" w:type="dxa"/>
            <w:vMerge w:val="continue"/>
            <w:vAlign w:val="center"/>
          </w:tcPr>
          <w:p>
            <w:pPr>
              <w:jc w:val="center"/>
              <w:rPr>
                <w:rFonts w:hint="eastAsia"/>
                <w:color w:val="auto"/>
                <w:highlight w:val="none"/>
                <w:vertAlign w:val="baseline"/>
                <w:lang w:val="en-US" w:eastAsia="zh-CN"/>
              </w:rPr>
            </w:pPr>
          </w:p>
        </w:tc>
        <w:tc>
          <w:tcPr>
            <w:tcW w:w="1066" w:type="dxa"/>
            <w:vMerge w:val="continue"/>
            <w:vAlign w:val="center"/>
          </w:tcPr>
          <w:p>
            <w:pPr>
              <w:jc w:val="center"/>
              <w:rPr>
                <w:rFonts w:hint="eastAsia"/>
                <w:color w:val="auto"/>
                <w:highlight w:val="none"/>
                <w:vertAlign w:val="baseline"/>
                <w:lang w:val="en-US" w:eastAsia="zh-CN"/>
              </w:rPr>
            </w:pPr>
          </w:p>
        </w:tc>
        <w:tc>
          <w:tcPr>
            <w:tcW w:w="1003" w:type="dxa"/>
            <w:vMerge w:val="continue"/>
            <w:vAlign w:val="center"/>
          </w:tcPr>
          <w:p>
            <w:pPr>
              <w:jc w:val="center"/>
              <w:rPr>
                <w:rFonts w:hint="eastAsia"/>
                <w:color w:val="auto"/>
                <w:highlight w:val="none"/>
                <w:vertAlign w:val="baseline"/>
                <w:lang w:val="en-US" w:eastAsia="zh-CN"/>
              </w:rPr>
            </w:pPr>
          </w:p>
        </w:tc>
        <w:tc>
          <w:tcPr>
            <w:tcW w:w="1183" w:type="dxa"/>
            <w:vMerge w:val="continue"/>
            <w:vAlign w:val="center"/>
          </w:tcPr>
          <w:p>
            <w:pPr>
              <w:jc w:val="center"/>
              <w:rPr>
                <w:rFonts w:hint="eastAsia"/>
                <w:color w:val="auto"/>
                <w:highlight w:val="none"/>
                <w:vertAlign w:val="baseline"/>
                <w:lang w:val="en-US" w:eastAsia="zh-CN"/>
              </w:rPr>
            </w:pPr>
          </w:p>
        </w:tc>
        <w:tc>
          <w:tcPr>
            <w:tcW w:w="814" w:type="dxa"/>
            <w:vMerge w:val="continue"/>
            <w:vAlign w:val="center"/>
          </w:tcPr>
          <w:p>
            <w:pPr>
              <w:jc w:val="center"/>
              <w:rPr>
                <w:rFonts w:hint="eastAsia"/>
                <w:color w:val="auto"/>
                <w:highlight w:val="none"/>
                <w:vertAlign w:val="baseline"/>
                <w:lang w:val="en-US" w:eastAsia="zh-CN"/>
              </w:rPr>
            </w:pPr>
          </w:p>
        </w:tc>
        <w:tc>
          <w:tcPr>
            <w:tcW w:w="938"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25-39</w:t>
            </w:r>
          </w:p>
        </w:tc>
        <w:tc>
          <w:tcPr>
            <w:tcW w:w="1070"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10</w:t>
            </w:r>
          </w:p>
        </w:tc>
        <w:tc>
          <w:tcPr>
            <w:tcW w:w="1003" w:type="dxa"/>
            <w:vMerge w:val="continue"/>
            <w:vAlign w:val="center"/>
          </w:tcPr>
          <w:p>
            <w:pPr>
              <w:jc w:val="center"/>
              <w:rPr>
                <w:rFonts w:hint="eastAsia"/>
                <w:color w:val="auto"/>
                <w:highlight w:val="none"/>
                <w:vertAlign w:val="baseline"/>
                <w:lang w:val="en-US" w:eastAsia="zh-CN"/>
              </w:rPr>
            </w:pPr>
          </w:p>
        </w:tc>
        <w:tc>
          <w:tcPr>
            <w:tcW w:w="1000" w:type="dxa"/>
            <w:vMerge w:val="continue"/>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Merge w:val="continue"/>
            <w:vAlign w:val="center"/>
          </w:tcPr>
          <w:p>
            <w:pPr>
              <w:jc w:val="center"/>
              <w:rPr>
                <w:rFonts w:hint="eastAsia"/>
                <w:color w:val="auto"/>
                <w:highlight w:val="none"/>
                <w:vertAlign w:val="baseline"/>
                <w:lang w:val="en-US" w:eastAsia="zh-CN"/>
              </w:rPr>
            </w:pPr>
          </w:p>
        </w:tc>
        <w:tc>
          <w:tcPr>
            <w:tcW w:w="1230" w:type="dxa"/>
            <w:vMerge w:val="continue"/>
            <w:vAlign w:val="center"/>
          </w:tcPr>
          <w:p>
            <w:pPr>
              <w:jc w:val="center"/>
              <w:rPr>
                <w:rFonts w:hint="eastAsia"/>
                <w:color w:val="auto"/>
                <w:highlight w:val="none"/>
                <w:vertAlign w:val="baseline"/>
                <w:lang w:val="en-US" w:eastAsia="zh-CN"/>
              </w:rPr>
            </w:pPr>
          </w:p>
        </w:tc>
        <w:tc>
          <w:tcPr>
            <w:tcW w:w="1640" w:type="dxa"/>
            <w:vMerge w:val="continue"/>
            <w:vAlign w:val="center"/>
          </w:tcPr>
          <w:p>
            <w:pPr>
              <w:jc w:val="center"/>
              <w:rPr>
                <w:rFonts w:hint="eastAsia"/>
                <w:color w:val="auto"/>
                <w:highlight w:val="none"/>
                <w:vertAlign w:val="baseline"/>
                <w:lang w:val="en-US" w:eastAsia="zh-CN"/>
              </w:rPr>
            </w:pPr>
          </w:p>
        </w:tc>
        <w:tc>
          <w:tcPr>
            <w:tcW w:w="814" w:type="dxa"/>
            <w:vMerge w:val="continue"/>
            <w:vAlign w:val="center"/>
          </w:tcPr>
          <w:p>
            <w:pPr>
              <w:jc w:val="center"/>
              <w:rPr>
                <w:rFonts w:hint="eastAsia"/>
                <w:color w:val="auto"/>
                <w:highlight w:val="none"/>
                <w:vertAlign w:val="baseline"/>
                <w:lang w:val="en-US" w:eastAsia="zh-CN"/>
              </w:rPr>
            </w:pPr>
          </w:p>
        </w:tc>
        <w:tc>
          <w:tcPr>
            <w:tcW w:w="736" w:type="dxa"/>
            <w:vMerge w:val="continue"/>
            <w:vAlign w:val="center"/>
          </w:tcPr>
          <w:p>
            <w:pPr>
              <w:jc w:val="center"/>
              <w:rPr>
                <w:rFonts w:hint="eastAsia"/>
                <w:color w:val="auto"/>
                <w:highlight w:val="none"/>
                <w:vertAlign w:val="baseline"/>
                <w:lang w:val="en-US" w:eastAsia="zh-CN"/>
              </w:rPr>
            </w:pPr>
          </w:p>
        </w:tc>
        <w:tc>
          <w:tcPr>
            <w:tcW w:w="1066" w:type="dxa"/>
            <w:vMerge w:val="continue"/>
            <w:vAlign w:val="center"/>
          </w:tcPr>
          <w:p>
            <w:pPr>
              <w:jc w:val="center"/>
              <w:rPr>
                <w:rFonts w:hint="eastAsia"/>
                <w:color w:val="auto"/>
                <w:highlight w:val="none"/>
                <w:vertAlign w:val="baseline"/>
                <w:lang w:val="en-US" w:eastAsia="zh-CN"/>
              </w:rPr>
            </w:pPr>
          </w:p>
        </w:tc>
        <w:tc>
          <w:tcPr>
            <w:tcW w:w="1066" w:type="dxa"/>
            <w:vMerge w:val="continue"/>
            <w:vAlign w:val="center"/>
          </w:tcPr>
          <w:p>
            <w:pPr>
              <w:jc w:val="center"/>
              <w:rPr>
                <w:rFonts w:hint="eastAsia"/>
                <w:color w:val="auto"/>
                <w:highlight w:val="none"/>
                <w:vertAlign w:val="baseline"/>
                <w:lang w:val="en-US" w:eastAsia="zh-CN"/>
              </w:rPr>
            </w:pPr>
          </w:p>
        </w:tc>
        <w:tc>
          <w:tcPr>
            <w:tcW w:w="1003" w:type="dxa"/>
            <w:vMerge w:val="continue"/>
            <w:vAlign w:val="center"/>
          </w:tcPr>
          <w:p>
            <w:pPr>
              <w:jc w:val="center"/>
              <w:rPr>
                <w:rFonts w:hint="eastAsia"/>
                <w:color w:val="auto"/>
                <w:highlight w:val="none"/>
                <w:vertAlign w:val="baseline"/>
                <w:lang w:val="en-US" w:eastAsia="zh-CN"/>
              </w:rPr>
            </w:pPr>
          </w:p>
        </w:tc>
        <w:tc>
          <w:tcPr>
            <w:tcW w:w="1183" w:type="dxa"/>
            <w:vMerge w:val="continue"/>
            <w:vAlign w:val="center"/>
          </w:tcPr>
          <w:p>
            <w:pPr>
              <w:jc w:val="center"/>
              <w:rPr>
                <w:rFonts w:hint="eastAsia"/>
                <w:color w:val="auto"/>
                <w:highlight w:val="none"/>
                <w:vertAlign w:val="baseline"/>
                <w:lang w:val="en-US" w:eastAsia="zh-CN"/>
              </w:rPr>
            </w:pPr>
          </w:p>
        </w:tc>
        <w:tc>
          <w:tcPr>
            <w:tcW w:w="814" w:type="dxa"/>
            <w:vMerge w:val="continue"/>
            <w:vAlign w:val="center"/>
          </w:tcPr>
          <w:p>
            <w:pPr>
              <w:jc w:val="center"/>
              <w:rPr>
                <w:rFonts w:hint="eastAsia"/>
                <w:color w:val="auto"/>
                <w:highlight w:val="none"/>
                <w:vertAlign w:val="baseline"/>
                <w:lang w:val="en-US" w:eastAsia="zh-CN"/>
              </w:rPr>
            </w:pPr>
          </w:p>
        </w:tc>
        <w:tc>
          <w:tcPr>
            <w:tcW w:w="938"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40</w:t>
            </w:r>
            <w:r>
              <w:rPr>
                <w:rFonts w:hint="eastAsia" w:ascii="宋体" w:hAnsi="宋体" w:eastAsia="宋体" w:cs="宋体"/>
                <w:i w:val="0"/>
                <w:iCs w:val="0"/>
                <w:color w:val="auto"/>
                <w:kern w:val="0"/>
                <w:sz w:val="20"/>
                <w:szCs w:val="20"/>
                <w:highlight w:val="none"/>
                <w:u w:val="none"/>
                <w:lang w:val="en-US" w:eastAsia="zh-CN" w:bidi="ar"/>
              </w:rPr>
              <w:t>以上</w:t>
            </w:r>
          </w:p>
        </w:tc>
        <w:tc>
          <w:tcPr>
            <w:tcW w:w="1070"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7</w:t>
            </w:r>
          </w:p>
        </w:tc>
        <w:tc>
          <w:tcPr>
            <w:tcW w:w="1003" w:type="dxa"/>
            <w:vMerge w:val="continue"/>
            <w:vAlign w:val="center"/>
          </w:tcPr>
          <w:p>
            <w:pPr>
              <w:jc w:val="center"/>
              <w:rPr>
                <w:rFonts w:hint="eastAsia"/>
                <w:color w:val="auto"/>
                <w:highlight w:val="none"/>
                <w:vertAlign w:val="baseline"/>
                <w:lang w:val="en-US" w:eastAsia="zh-CN"/>
              </w:rPr>
            </w:pPr>
          </w:p>
        </w:tc>
        <w:tc>
          <w:tcPr>
            <w:tcW w:w="1000" w:type="dxa"/>
            <w:vMerge w:val="continue"/>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230"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新和路</w:t>
            </w:r>
          </w:p>
        </w:tc>
        <w:tc>
          <w:tcPr>
            <w:tcW w:w="1640"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东至新浦河，西至闻涛路</w:t>
            </w:r>
          </w:p>
        </w:tc>
        <w:tc>
          <w:tcPr>
            <w:tcW w:w="814"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36"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二级</w:t>
            </w:r>
          </w:p>
        </w:tc>
        <w:tc>
          <w:tcPr>
            <w:tcW w:w="1066"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9939.300 </w:t>
            </w:r>
          </w:p>
        </w:tc>
        <w:tc>
          <w:tcPr>
            <w:tcW w:w="1066"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6059.600 </w:t>
            </w:r>
          </w:p>
        </w:tc>
        <w:tc>
          <w:tcPr>
            <w:tcW w:w="1003" w:type="dxa"/>
            <w:vAlign w:val="center"/>
          </w:tcPr>
          <w:p>
            <w:pPr>
              <w:jc w:val="center"/>
              <w:rPr>
                <w:rFonts w:hint="eastAsia"/>
                <w:color w:val="auto"/>
                <w:highlight w:val="none"/>
                <w:vertAlign w:val="baseline"/>
                <w:lang w:val="en-US" w:eastAsia="zh-CN"/>
              </w:rPr>
            </w:pPr>
          </w:p>
        </w:tc>
        <w:tc>
          <w:tcPr>
            <w:tcW w:w="1183"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3879.700 </w:t>
            </w:r>
          </w:p>
        </w:tc>
        <w:tc>
          <w:tcPr>
            <w:tcW w:w="814" w:type="dxa"/>
            <w:vAlign w:val="center"/>
          </w:tcPr>
          <w:p>
            <w:pPr>
              <w:jc w:val="center"/>
              <w:rPr>
                <w:rFonts w:hint="eastAsia"/>
                <w:color w:val="auto"/>
                <w:highlight w:val="none"/>
                <w:vertAlign w:val="baseline"/>
                <w:lang w:val="en-US" w:eastAsia="zh-CN"/>
              </w:rPr>
            </w:pPr>
          </w:p>
        </w:tc>
        <w:tc>
          <w:tcPr>
            <w:tcW w:w="938" w:type="dxa"/>
            <w:vAlign w:val="center"/>
          </w:tcPr>
          <w:p>
            <w:pPr>
              <w:jc w:val="center"/>
              <w:rPr>
                <w:rFonts w:hint="eastAsia"/>
                <w:color w:val="auto"/>
                <w:highlight w:val="none"/>
                <w:vertAlign w:val="baseline"/>
                <w:lang w:val="en-US" w:eastAsia="zh-CN"/>
              </w:rPr>
            </w:pPr>
          </w:p>
        </w:tc>
        <w:tc>
          <w:tcPr>
            <w:tcW w:w="1070" w:type="dxa"/>
            <w:vAlign w:val="center"/>
          </w:tcPr>
          <w:p>
            <w:pPr>
              <w:jc w:val="center"/>
              <w:rPr>
                <w:rFonts w:hint="eastAsia"/>
                <w:color w:val="auto"/>
                <w:highlight w:val="none"/>
                <w:vertAlign w:val="baseline"/>
                <w:lang w:val="en-US" w:eastAsia="zh-CN"/>
              </w:rPr>
            </w:pPr>
          </w:p>
        </w:tc>
        <w:tc>
          <w:tcPr>
            <w:tcW w:w="1003" w:type="dxa"/>
            <w:vAlign w:val="center"/>
          </w:tcPr>
          <w:p>
            <w:pPr>
              <w:jc w:val="center"/>
              <w:rPr>
                <w:rFonts w:hint="eastAsia"/>
                <w:color w:val="auto"/>
                <w:highlight w:val="none"/>
                <w:vertAlign w:val="baseline"/>
                <w:lang w:val="en-US" w:eastAsia="zh-CN"/>
              </w:rPr>
            </w:pPr>
          </w:p>
        </w:tc>
        <w:tc>
          <w:tcPr>
            <w:tcW w:w="1000"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其中铺装面积</w:t>
            </w:r>
            <w:r>
              <w:rPr>
                <w:rFonts w:hint="default" w:ascii="Times New Roman" w:hAnsi="Times New Roman" w:eastAsia="宋体" w:cs="Times New Roman"/>
                <w:i w:val="0"/>
                <w:iCs w:val="0"/>
                <w:color w:val="auto"/>
                <w:kern w:val="0"/>
                <w:sz w:val="20"/>
                <w:szCs w:val="20"/>
                <w:highlight w:val="none"/>
                <w:u w:val="none"/>
                <w:lang w:val="en-US" w:eastAsia="zh-CN" w:bidi="ar"/>
              </w:rPr>
              <w:t>728.6</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Merge w:val="restart"/>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230"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新浦路</w:t>
            </w:r>
          </w:p>
        </w:tc>
        <w:tc>
          <w:tcPr>
            <w:tcW w:w="1640"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北至浙新小区，南至滨文路；北至回龙庵街（浦湖街），南至零磁谷街（浦炬街）</w:t>
            </w:r>
          </w:p>
        </w:tc>
        <w:tc>
          <w:tcPr>
            <w:tcW w:w="814"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36"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三级</w:t>
            </w:r>
          </w:p>
        </w:tc>
        <w:tc>
          <w:tcPr>
            <w:tcW w:w="1066"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395.000 </w:t>
            </w:r>
          </w:p>
        </w:tc>
        <w:tc>
          <w:tcPr>
            <w:tcW w:w="1066"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395.000 </w:t>
            </w:r>
          </w:p>
        </w:tc>
        <w:tc>
          <w:tcPr>
            <w:tcW w:w="1003" w:type="dxa"/>
            <w:vMerge w:val="restart"/>
            <w:vAlign w:val="center"/>
          </w:tcPr>
          <w:p>
            <w:pPr>
              <w:jc w:val="center"/>
              <w:rPr>
                <w:rFonts w:hint="eastAsia"/>
                <w:color w:val="auto"/>
                <w:highlight w:val="none"/>
                <w:vertAlign w:val="baseline"/>
                <w:lang w:val="en-US" w:eastAsia="zh-CN"/>
              </w:rPr>
            </w:pPr>
          </w:p>
        </w:tc>
        <w:tc>
          <w:tcPr>
            <w:tcW w:w="1183" w:type="dxa"/>
            <w:vMerge w:val="restart"/>
            <w:vAlign w:val="center"/>
          </w:tcPr>
          <w:p>
            <w:pPr>
              <w:jc w:val="center"/>
              <w:rPr>
                <w:rFonts w:hint="eastAsia"/>
                <w:color w:val="auto"/>
                <w:highlight w:val="none"/>
                <w:vertAlign w:val="baseline"/>
                <w:lang w:val="en-US" w:eastAsia="zh-CN"/>
              </w:rPr>
            </w:pPr>
          </w:p>
        </w:tc>
        <w:tc>
          <w:tcPr>
            <w:tcW w:w="814"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香樟</w:t>
            </w:r>
          </w:p>
        </w:tc>
        <w:tc>
          <w:tcPr>
            <w:tcW w:w="938"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10-14</w:t>
            </w:r>
          </w:p>
        </w:tc>
        <w:tc>
          <w:tcPr>
            <w:tcW w:w="1070"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44 </w:t>
            </w:r>
          </w:p>
        </w:tc>
        <w:tc>
          <w:tcPr>
            <w:tcW w:w="1003" w:type="dxa"/>
            <w:vMerge w:val="restart"/>
            <w:vAlign w:val="center"/>
          </w:tcPr>
          <w:p>
            <w:pPr>
              <w:jc w:val="center"/>
              <w:rPr>
                <w:rFonts w:hint="eastAsia"/>
                <w:color w:val="auto"/>
                <w:highlight w:val="none"/>
                <w:vertAlign w:val="baseline"/>
                <w:lang w:val="en-US" w:eastAsia="zh-CN"/>
              </w:rPr>
            </w:pPr>
          </w:p>
        </w:tc>
        <w:tc>
          <w:tcPr>
            <w:tcW w:w="1000" w:type="dxa"/>
            <w:vMerge w:val="restart"/>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Merge w:val="continue"/>
            <w:vAlign w:val="center"/>
          </w:tcPr>
          <w:p>
            <w:pPr>
              <w:jc w:val="center"/>
              <w:rPr>
                <w:rFonts w:hint="eastAsia"/>
                <w:color w:val="auto"/>
                <w:highlight w:val="none"/>
                <w:vertAlign w:val="baseline"/>
                <w:lang w:val="en-US" w:eastAsia="zh-CN"/>
              </w:rPr>
            </w:pPr>
          </w:p>
        </w:tc>
        <w:tc>
          <w:tcPr>
            <w:tcW w:w="1230" w:type="dxa"/>
            <w:vMerge w:val="continue"/>
            <w:vAlign w:val="center"/>
          </w:tcPr>
          <w:p>
            <w:pPr>
              <w:jc w:val="center"/>
              <w:rPr>
                <w:rFonts w:hint="eastAsia"/>
                <w:color w:val="auto"/>
                <w:highlight w:val="none"/>
                <w:vertAlign w:val="baseline"/>
                <w:lang w:val="en-US" w:eastAsia="zh-CN"/>
              </w:rPr>
            </w:pPr>
          </w:p>
        </w:tc>
        <w:tc>
          <w:tcPr>
            <w:tcW w:w="1640" w:type="dxa"/>
            <w:vMerge w:val="continue"/>
            <w:vAlign w:val="center"/>
          </w:tcPr>
          <w:p>
            <w:pPr>
              <w:jc w:val="center"/>
              <w:rPr>
                <w:rFonts w:hint="eastAsia"/>
                <w:color w:val="auto"/>
                <w:highlight w:val="none"/>
                <w:vertAlign w:val="baseline"/>
                <w:lang w:val="en-US" w:eastAsia="zh-CN"/>
              </w:rPr>
            </w:pPr>
          </w:p>
        </w:tc>
        <w:tc>
          <w:tcPr>
            <w:tcW w:w="814" w:type="dxa"/>
            <w:vMerge w:val="continue"/>
            <w:vAlign w:val="center"/>
          </w:tcPr>
          <w:p>
            <w:pPr>
              <w:jc w:val="center"/>
              <w:rPr>
                <w:rFonts w:hint="eastAsia"/>
                <w:color w:val="auto"/>
                <w:highlight w:val="none"/>
                <w:vertAlign w:val="baseline"/>
                <w:lang w:val="en-US" w:eastAsia="zh-CN"/>
              </w:rPr>
            </w:pPr>
          </w:p>
        </w:tc>
        <w:tc>
          <w:tcPr>
            <w:tcW w:w="736" w:type="dxa"/>
            <w:vMerge w:val="continue"/>
            <w:vAlign w:val="center"/>
          </w:tcPr>
          <w:p>
            <w:pPr>
              <w:jc w:val="center"/>
              <w:rPr>
                <w:rFonts w:hint="eastAsia"/>
                <w:color w:val="auto"/>
                <w:highlight w:val="none"/>
                <w:vertAlign w:val="baseline"/>
                <w:lang w:val="en-US" w:eastAsia="zh-CN"/>
              </w:rPr>
            </w:pPr>
          </w:p>
        </w:tc>
        <w:tc>
          <w:tcPr>
            <w:tcW w:w="1066" w:type="dxa"/>
            <w:vMerge w:val="continue"/>
            <w:vAlign w:val="center"/>
          </w:tcPr>
          <w:p>
            <w:pPr>
              <w:jc w:val="center"/>
              <w:rPr>
                <w:rFonts w:hint="eastAsia"/>
                <w:color w:val="auto"/>
                <w:highlight w:val="none"/>
                <w:vertAlign w:val="baseline"/>
                <w:lang w:val="en-US" w:eastAsia="zh-CN"/>
              </w:rPr>
            </w:pPr>
          </w:p>
        </w:tc>
        <w:tc>
          <w:tcPr>
            <w:tcW w:w="1066" w:type="dxa"/>
            <w:vMerge w:val="continue"/>
            <w:vAlign w:val="center"/>
          </w:tcPr>
          <w:p>
            <w:pPr>
              <w:jc w:val="center"/>
              <w:rPr>
                <w:rFonts w:hint="eastAsia"/>
                <w:color w:val="auto"/>
                <w:highlight w:val="none"/>
                <w:vertAlign w:val="baseline"/>
                <w:lang w:val="en-US" w:eastAsia="zh-CN"/>
              </w:rPr>
            </w:pPr>
          </w:p>
        </w:tc>
        <w:tc>
          <w:tcPr>
            <w:tcW w:w="1003" w:type="dxa"/>
            <w:vMerge w:val="continue"/>
            <w:vAlign w:val="center"/>
          </w:tcPr>
          <w:p>
            <w:pPr>
              <w:jc w:val="center"/>
              <w:rPr>
                <w:rFonts w:hint="eastAsia"/>
                <w:color w:val="auto"/>
                <w:highlight w:val="none"/>
                <w:vertAlign w:val="baseline"/>
                <w:lang w:val="en-US" w:eastAsia="zh-CN"/>
              </w:rPr>
            </w:pPr>
          </w:p>
        </w:tc>
        <w:tc>
          <w:tcPr>
            <w:tcW w:w="1183" w:type="dxa"/>
            <w:vMerge w:val="continue"/>
            <w:vAlign w:val="center"/>
          </w:tcPr>
          <w:p>
            <w:pPr>
              <w:jc w:val="center"/>
              <w:rPr>
                <w:rFonts w:hint="eastAsia"/>
                <w:color w:val="auto"/>
                <w:highlight w:val="none"/>
                <w:vertAlign w:val="baseline"/>
                <w:lang w:val="en-US" w:eastAsia="zh-CN"/>
              </w:rPr>
            </w:pPr>
          </w:p>
        </w:tc>
        <w:tc>
          <w:tcPr>
            <w:tcW w:w="814" w:type="dxa"/>
            <w:vMerge w:val="continue"/>
            <w:vAlign w:val="center"/>
          </w:tcPr>
          <w:p>
            <w:pPr>
              <w:jc w:val="center"/>
              <w:rPr>
                <w:rFonts w:hint="eastAsia"/>
                <w:color w:val="auto"/>
                <w:highlight w:val="none"/>
                <w:vertAlign w:val="baseline"/>
                <w:lang w:val="en-US" w:eastAsia="zh-CN"/>
              </w:rPr>
            </w:pPr>
          </w:p>
        </w:tc>
        <w:tc>
          <w:tcPr>
            <w:tcW w:w="938"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15-24</w:t>
            </w:r>
          </w:p>
        </w:tc>
        <w:tc>
          <w:tcPr>
            <w:tcW w:w="1070"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63 </w:t>
            </w:r>
          </w:p>
        </w:tc>
        <w:tc>
          <w:tcPr>
            <w:tcW w:w="1003" w:type="dxa"/>
            <w:vMerge w:val="continue"/>
            <w:vAlign w:val="center"/>
          </w:tcPr>
          <w:p>
            <w:pPr>
              <w:jc w:val="center"/>
              <w:rPr>
                <w:rFonts w:hint="eastAsia"/>
                <w:color w:val="auto"/>
                <w:highlight w:val="none"/>
                <w:vertAlign w:val="baseline"/>
                <w:lang w:val="en-US" w:eastAsia="zh-CN"/>
              </w:rPr>
            </w:pPr>
          </w:p>
        </w:tc>
        <w:tc>
          <w:tcPr>
            <w:tcW w:w="1000" w:type="dxa"/>
            <w:vMerge w:val="continue"/>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543" w:type="dxa"/>
            <w:vMerge w:val="restart"/>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230"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八甲街（浙新街）</w:t>
            </w:r>
          </w:p>
        </w:tc>
        <w:tc>
          <w:tcPr>
            <w:tcW w:w="1640"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东至西浦路，西至闻涛路</w:t>
            </w:r>
          </w:p>
        </w:tc>
        <w:tc>
          <w:tcPr>
            <w:tcW w:w="814"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36"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三级</w:t>
            </w:r>
          </w:p>
        </w:tc>
        <w:tc>
          <w:tcPr>
            <w:tcW w:w="1066"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74.700 </w:t>
            </w:r>
          </w:p>
        </w:tc>
        <w:tc>
          <w:tcPr>
            <w:tcW w:w="1066"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74.700 </w:t>
            </w:r>
          </w:p>
        </w:tc>
        <w:tc>
          <w:tcPr>
            <w:tcW w:w="1003" w:type="dxa"/>
            <w:vMerge w:val="restart"/>
            <w:vAlign w:val="center"/>
          </w:tcPr>
          <w:p>
            <w:pPr>
              <w:jc w:val="center"/>
              <w:rPr>
                <w:rFonts w:hint="eastAsia"/>
                <w:color w:val="auto"/>
                <w:highlight w:val="none"/>
                <w:vertAlign w:val="baseline"/>
                <w:lang w:val="en-US" w:eastAsia="zh-CN"/>
              </w:rPr>
            </w:pPr>
          </w:p>
        </w:tc>
        <w:tc>
          <w:tcPr>
            <w:tcW w:w="1183" w:type="dxa"/>
            <w:vMerge w:val="restart"/>
            <w:vAlign w:val="center"/>
          </w:tcPr>
          <w:p>
            <w:pPr>
              <w:jc w:val="center"/>
              <w:rPr>
                <w:rFonts w:hint="eastAsia"/>
                <w:color w:val="auto"/>
                <w:highlight w:val="none"/>
                <w:vertAlign w:val="baseline"/>
                <w:lang w:val="en-US" w:eastAsia="zh-CN"/>
              </w:rPr>
            </w:pPr>
          </w:p>
        </w:tc>
        <w:tc>
          <w:tcPr>
            <w:tcW w:w="814"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朴树</w:t>
            </w:r>
          </w:p>
        </w:tc>
        <w:tc>
          <w:tcPr>
            <w:tcW w:w="938"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10-14</w:t>
            </w:r>
          </w:p>
        </w:tc>
        <w:tc>
          <w:tcPr>
            <w:tcW w:w="1070"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36 </w:t>
            </w:r>
          </w:p>
        </w:tc>
        <w:tc>
          <w:tcPr>
            <w:tcW w:w="1003" w:type="dxa"/>
            <w:vMerge w:val="restart"/>
            <w:vAlign w:val="center"/>
          </w:tcPr>
          <w:p>
            <w:pPr>
              <w:jc w:val="center"/>
              <w:rPr>
                <w:rFonts w:hint="eastAsia"/>
                <w:color w:val="auto"/>
                <w:highlight w:val="none"/>
                <w:vertAlign w:val="baseline"/>
                <w:lang w:val="en-US" w:eastAsia="zh-CN"/>
              </w:rPr>
            </w:pPr>
          </w:p>
        </w:tc>
        <w:tc>
          <w:tcPr>
            <w:tcW w:w="1000" w:type="dxa"/>
            <w:vMerge w:val="restart"/>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43" w:type="dxa"/>
            <w:vMerge w:val="continue"/>
            <w:vAlign w:val="center"/>
          </w:tcPr>
          <w:p>
            <w:pPr>
              <w:jc w:val="center"/>
              <w:rPr>
                <w:rFonts w:hint="eastAsia"/>
                <w:color w:val="auto"/>
                <w:highlight w:val="none"/>
                <w:vertAlign w:val="baseline"/>
                <w:lang w:val="en-US" w:eastAsia="zh-CN"/>
              </w:rPr>
            </w:pPr>
          </w:p>
        </w:tc>
        <w:tc>
          <w:tcPr>
            <w:tcW w:w="1230" w:type="dxa"/>
            <w:vMerge w:val="continue"/>
            <w:vAlign w:val="center"/>
          </w:tcPr>
          <w:p>
            <w:pPr>
              <w:jc w:val="center"/>
              <w:rPr>
                <w:rFonts w:hint="eastAsia"/>
                <w:color w:val="auto"/>
                <w:highlight w:val="none"/>
                <w:vertAlign w:val="baseline"/>
                <w:lang w:val="en-US" w:eastAsia="zh-CN"/>
              </w:rPr>
            </w:pPr>
          </w:p>
        </w:tc>
        <w:tc>
          <w:tcPr>
            <w:tcW w:w="1640" w:type="dxa"/>
            <w:vMerge w:val="continue"/>
            <w:vAlign w:val="center"/>
          </w:tcPr>
          <w:p>
            <w:pPr>
              <w:jc w:val="center"/>
              <w:rPr>
                <w:rFonts w:hint="eastAsia"/>
                <w:color w:val="auto"/>
                <w:highlight w:val="none"/>
                <w:vertAlign w:val="baseline"/>
                <w:lang w:val="en-US" w:eastAsia="zh-CN"/>
              </w:rPr>
            </w:pPr>
          </w:p>
        </w:tc>
        <w:tc>
          <w:tcPr>
            <w:tcW w:w="814" w:type="dxa"/>
            <w:vMerge w:val="continue"/>
            <w:vAlign w:val="center"/>
          </w:tcPr>
          <w:p>
            <w:pPr>
              <w:jc w:val="center"/>
              <w:rPr>
                <w:rFonts w:hint="eastAsia"/>
                <w:color w:val="auto"/>
                <w:highlight w:val="none"/>
                <w:vertAlign w:val="baseline"/>
                <w:lang w:val="en-US" w:eastAsia="zh-CN"/>
              </w:rPr>
            </w:pPr>
          </w:p>
        </w:tc>
        <w:tc>
          <w:tcPr>
            <w:tcW w:w="736" w:type="dxa"/>
            <w:vMerge w:val="continue"/>
            <w:vAlign w:val="center"/>
          </w:tcPr>
          <w:p>
            <w:pPr>
              <w:jc w:val="center"/>
              <w:rPr>
                <w:rFonts w:hint="eastAsia"/>
                <w:color w:val="auto"/>
                <w:highlight w:val="none"/>
                <w:vertAlign w:val="baseline"/>
                <w:lang w:val="en-US" w:eastAsia="zh-CN"/>
              </w:rPr>
            </w:pPr>
          </w:p>
        </w:tc>
        <w:tc>
          <w:tcPr>
            <w:tcW w:w="1066" w:type="dxa"/>
            <w:vMerge w:val="continue"/>
            <w:vAlign w:val="center"/>
          </w:tcPr>
          <w:p>
            <w:pPr>
              <w:jc w:val="center"/>
              <w:rPr>
                <w:rFonts w:hint="eastAsia"/>
                <w:color w:val="auto"/>
                <w:highlight w:val="none"/>
                <w:vertAlign w:val="baseline"/>
                <w:lang w:val="en-US" w:eastAsia="zh-CN"/>
              </w:rPr>
            </w:pPr>
          </w:p>
        </w:tc>
        <w:tc>
          <w:tcPr>
            <w:tcW w:w="1066" w:type="dxa"/>
            <w:vMerge w:val="continue"/>
            <w:vAlign w:val="center"/>
          </w:tcPr>
          <w:p>
            <w:pPr>
              <w:jc w:val="center"/>
              <w:rPr>
                <w:rFonts w:hint="eastAsia"/>
                <w:color w:val="auto"/>
                <w:highlight w:val="none"/>
                <w:vertAlign w:val="baseline"/>
                <w:lang w:val="en-US" w:eastAsia="zh-CN"/>
              </w:rPr>
            </w:pPr>
          </w:p>
        </w:tc>
        <w:tc>
          <w:tcPr>
            <w:tcW w:w="1003" w:type="dxa"/>
            <w:vMerge w:val="continue"/>
            <w:vAlign w:val="center"/>
          </w:tcPr>
          <w:p>
            <w:pPr>
              <w:jc w:val="center"/>
              <w:rPr>
                <w:rFonts w:hint="eastAsia"/>
                <w:color w:val="auto"/>
                <w:highlight w:val="none"/>
                <w:vertAlign w:val="baseline"/>
                <w:lang w:val="en-US" w:eastAsia="zh-CN"/>
              </w:rPr>
            </w:pPr>
          </w:p>
        </w:tc>
        <w:tc>
          <w:tcPr>
            <w:tcW w:w="1183" w:type="dxa"/>
            <w:vMerge w:val="continue"/>
            <w:vAlign w:val="center"/>
          </w:tcPr>
          <w:p>
            <w:pPr>
              <w:jc w:val="center"/>
              <w:rPr>
                <w:rFonts w:hint="eastAsia"/>
                <w:color w:val="auto"/>
                <w:highlight w:val="none"/>
                <w:vertAlign w:val="baseline"/>
                <w:lang w:val="en-US" w:eastAsia="zh-CN"/>
              </w:rPr>
            </w:pPr>
          </w:p>
        </w:tc>
        <w:tc>
          <w:tcPr>
            <w:tcW w:w="814" w:type="dxa"/>
            <w:vMerge w:val="continue"/>
            <w:vAlign w:val="center"/>
          </w:tcPr>
          <w:p>
            <w:pPr>
              <w:jc w:val="center"/>
              <w:rPr>
                <w:rFonts w:hint="eastAsia"/>
                <w:color w:val="auto"/>
                <w:highlight w:val="none"/>
                <w:vertAlign w:val="baseline"/>
                <w:lang w:val="en-US" w:eastAsia="zh-CN"/>
              </w:rPr>
            </w:pPr>
          </w:p>
        </w:tc>
        <w:tc>
          <w:tcPr>
            <w:tcW w:w="938"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15-24</w:t>
            </w:r>
          </w:p>
        </w:tc>
        <w:tc>
          <w:tcPr>
            <w:tcW w:w="1070"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37 </w:t>
            </w:r>
          </w:p>
        </w:tc>
        <w:tc>
          <w:tcPr>
            <w:tcW w:w="1003" w:type="dxa"/>
            <w:vMerge w:val="continue"/>
            <w:vAlign w:val="center"/>
          </w:tcPr>
          <w:p>
            <w:pPr>
              <w:jc w:val="center"/>
              <w:rPr>
                <w:rFonts w:hint="eastAsia"/>
                <w:color w:val="auto"/>
                <w:highlight w:val="none"/>
                <w:vertAlign w:val="baseline"/>
                <w:lang w:val="en-US" w:eastAsia="zh-CN"/>
              </w:rPr>
            </w:pPr>
          </w:p>
        </w:tc>
        <w:tc>
          <w:tcPr>
            <w:tcW w:w="1000" w:type="dxa"/>
            <w:vMerge w:val="continue"/>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1230"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六和路</w:t>
            </w:r>
          </w:p>
        </w:tc>
        <w:tc>
          <w:tcPr>
            <w:tcW w:w="1640"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南至东信大道，北至闻涛路</w:t>
            </w:r>
          </w:p>
        </w:tc>
        <w:tc>
          <w:tcPr>
            <w:tcW w:w="814"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36"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二级</w:t>
            </w:r>
          </w:p>
        </w:tc>
        <w:tc>
          <w:tcPr>
            <w:tcW w:w="1066"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69686.100 </w:t>
            </w:r>
          </w:p>
        </w:tc>
        <w:tc>
          <w:tcPr>
            <w:tcW w:w="1066"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64097.800 </w:t>
            </w:r>
          </w:p>
        </w:tc>
        <w:tc>
          <w:tcPr>
            <w:tcW w:w="1003"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20.000 </w:t>
            </w:r>
          </w:p>
        </w:tc>
        <w:tc>
          <w:tcPr>
            <w:tcW w:w="1183"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5568.300 </w:t>
            </w:r>
          </w:p>
        </w:tc>
        <w:tc>
          <w:tcPr>
            <w:tcW w:w="814"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香樟</w:t>
            </w:r>
          </w:p>
        </w:tc>
        <w:tc>
          <w:tcPr>
            <w:tcW w:w="938"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15-24</w:t>
            </w:r>
          </w:p>
        </w:tc>
        <w:tc>
          <w:tcPr>
            <w:tcW w:w="1070"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368 </w:t>
            </w:r>
          </w:p>
        </w:tc>
        <w:tc>
          <w:tcPr>
            <w:tcW w:w="1003" w:type="dxa"/>
            <w:vAlign w:val="center"/>
          </w:tcPr>
          <w:p>
            <w:pPr>
              <w:jc w:val="center"/>
              <w:rPr>
                <w:rFonts w:hint="eastAsia"/>
                <w:color w:val="auto"/>
                <w:highlight w:val="none"/>
                <w:vertAlign w:val="baseline"/>
                <w:lang w:val="en-US" w:eastAsia="zh-CN"/>
              </w:rPr>
            </w:pPr>
          </w:p>
        </w:tc>
        <w:tc>
          <w:tcPr>
            <w:tcW w:w="1000"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其中铺装面积</w:t>
            </w:r>
            <w:r>
              <w:rPr>
                <w:rFonts w:hint="default" w:ascii="Times New Roman" w:hAnsi="Times New Roman" w:eastAsia="宋体" w:cs="Times New Roman"/>
                <w:i w:val="0"/>
                <w:iCs w:val="0"/>
                <w:color w:val="auto"/>
                <w:kern w:val="0"/>
                <w:sz w:val="20"/>
                <w:szCs w:val="20"/>
                <w:highlight w:val="none"/>
                <w:u w:val="none"/>
                <w:lang w:val="en-US" w:eastAsia="zh-CN" w:bidi="ar"/>
              </w:rPr>
              <w:t>4320.5</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1230"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芳华弄</w:t>
            </w:r>
          </w:p>
        </w:tc>
        <w:tc>
          <w:tcPr>
            <w:tcW w:w="1640"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西至闻涛路，东至西浦路</w:t>
            </w:r>
          </w:p>
        </w:tc>
        <w:tc>
          <w:tcPr>
            <w:tcW w:w="814"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36"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三级</w:t>
            </w:r>
          </w:p>
        </w:tc>
        <w:tc>
          <w:tcPr>
            <w:tcW w:w="1066"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67.000 </w:t>
            </w:r>
          </w:p>
        </w:tc>
        <w:tc>
          <w:tcPr>
            <w:tcW w:w="1066"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67.000 </w:t>
            </w:r>
          </w:p>
        </w:tc>
        <w:tc>
          <w:tcPr>
            <w:tcW w:w="1003" w:type="dxa"/>
            <w:vAlign w:val="center"/>
          </w:tcPr>
          <w:p>
            <w:pPr>
              <w:jc w:val="center"/>
              <w:rPr>
                <w:rFonts w:hint="eastAsia"/>
                <w:color w:val="auto"/>
                <w:highlight w:val="none"/>
                <w:vertAlign w:val="baseline"/>
                <w:lang w:val="en-US" w:eastAsia="zh-CN"/>
              </w:rPr>
            </w:pPr>
          </w:p>
        </w:tc>
        <w:tc>
          <w:tcPr>
            <w:tcW w:w="1183" w:type="dxa"/>
            <w:vAlign w:val="center"/>
          </w:tcPr>
          <w:p>
            <w:pPr>
              <w:jc w:val="center"/>
              <w:rPr>
                <w:rFonts w:hint="eastAsia"/>
                <w:color w:val="auto"/>
                <w:highlight w:val="none"/>
                <w:vertAlign w:val="baseline"/>
                <w:lang w:val="en-US" w:eastAsia="zh-CN"/>
              </w:rPr>
            </w:pPr>
          </w:p>
        </w:tc>
        <w:tc>
          <w:tcPr>
            <w:tcW w:w="814"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枫香</w:t>
            </w:r>
          </w:p>
        </w:tc>
        <w:tc>
          <w:tcPr>
            <w:tcW w:w="938"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15-24</w:t>
            </w:r>
          </w:p>
        </w:tc>
        <w:tc>
          <w:tcPr>
            <w:tcW w:w="1070"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67 </w:t>
            </w:r>
          </w:p>
        </w:tc>
        <w:tc>
          <w:tcPr>
            <w:tcW w:w="1003" w:type="dxa"/>
            <w:vAlign w:val="center"/>
          </w:tcPr>
          <w:p>
            <w:pPr>
              <w:jc w:val="center"/>
              <w:rPr>
                <w:rFonts w:hint="eastAsia"/>
                <w:color w:val="auto"/>
                <w:highlight w:val="none"/>
                <w:vertAlign w:val="baseline"/>
                <w:lang w:val="en-US" w:eastAsia="zh-CN"/>
              </w:rPr>
            </w:pPr>
          </w:p>
        </w:tc>
        <w:tc>
          <w:tcPr>
            <w:tcW w:w="1000" w:type="dxa"/>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43" w:type="dxa"/>
            <w:vMerge w:val="restart"/>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1230"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连江街</w:t>
            </w:r>
          </w:p>
        </w:tc>
        <w:tc>
          <w:tcPr>
            <w:tcW w:w="1640"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西至闻涛路，东至西浦路</w:t>
            </w:r>
          </w:p>
        </w:tc>
        <w:tc>
          <w:tcPr>
            <w:tcW w:w="814"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36"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三级</w:t>
            </w:r>
          </w:p>
        </w:tc>
        <w:tc>
          <w:tcPr>
            <w:tcW w:w="1066"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143.880 </w:t>
            </w:r>
          </w:p>
        </w:tc>
        <w:tc>
          <w:tcPr>
            <w:tcW w:w="1066"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143.880 </w:t>
            </w:r>
          </w:p>
        </w:tc>
        <w:tc>
          <w:tcPr>
            <w:tcW w:w="1003" w:type="dxa"/>
            <w:vMerge w:val="restart"/>
            <w:vAlign w:val="center"/>
          </w:tcPr>
          <w:p>
            <w:pPr>
              <w:jc w:val="center"/>
              <w:rPr>
                <w:rFonts w:hint="eastAsia"/>
                <w:color w:val="auto"/>
                <w:highlight w:val="none"/>
                <w:vertAlign w:val="baseline"/>
                <w:lang w:val="en-US" w:eastAsia="zh-CN"/>
              </w:rPr>
            </w:pPr>
          </w:p>
        </w:tc>
        <w:tc>
          <w:tcPr>
            <w:tcW w:w="1183" w:type="dxa"/>
            <w:vMerge w:val="restart"/>
            <w:vAlign w:val="center"/>
          </w:tcPr>
          <w:p>
            <w:pPr>
              <w:jc w:val="center"/>
              <w:rPr>
                <w:rFonts w:hint="eastAsia"/>
                <w:color w:val="auto"/>
                <w:highlight w:val="none"/>
                <w:vertAlign w:val="baseline"/>
                <w:lang w:val="en-US" w:eastAsia="zh-CN"/>
              </w:rPr>
            </w:pPr>
          </w:p>
        </w:tc>
        <w:tc>
          <w:tcPr>
            <w:tcW w:w="814"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朴树</w:t>
            </w:r>
          </w:p>
        </w:tc>
        <w:tc>
          <w:tcPr>
            <w:tcW w:w="938"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15-24</w:t>
            </w:r>
          </w:p>
        </w:tc>
        <w:tc>
          <w:tcPr>
            <w:tcW w:w="1070"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49 </w:t>
            </w:r>
          </w:p>
        </w:tc>
        <w:tc>
          <w:tcPr>
            <w:tcW w:w="1003" w:type="dxa"/>
            <w:vMerge w:val="restart"/>
            <w:vAlign w:val="center"/>
          </w:tcPr>
          <w:p>
            <w:pPr>
              <w:jc w:val="center"/>
              <w:rPr>
                <w:rFonts w:hint="eastAsia"/>
                <w:color w:val="auto"/>
                <w:highlight w:val="none"/>
                <w:vertAlign w:val="baseline"/>
                <w:lang w:val="en-US" w:eastAsia="zh-CN"/>
              </w:rPr>
            </w:pPr>
          </w:p>
        </w:tc>
        <w:tc>
          <w:tcPr>
            <w:tcW w:w="1000" w:type="dxa"/>
            <w:vMerge w:val="restart"/>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Merge w:val="continue"/>
            <w:vAlign w:val="center"/>
          </w:tcPr>
          <w:p>
            <w:pPr>
              <w:jc w:val="center"/>
              <w:rPr>
                <w:rFonts w:hint="eastAsia"/>
                <w:color w:val="auto"/>
                <w:highlight w:val="none"/>
                <w:vertAlign w:val="baseline"/>
                <w:lang w:val="en-US" w:eastAsia="zh-CN"/>
              </w:rPr>
            </w:pPr>
          </w:p>
        </w:tc>
        <w:tc>
          <w:tcPr>
            <w:tcW w:w="1230" w:type="dxa"/>
            <w:vMerge w:val="continue"/>
            <w:vAlign w:val="center"/>
          </w:tcPr>
          <w:p>
            <w:pPr>
              <w:jc w:val="center"/>
              <w:rPr>
                <w:rFonts w:hint="eastAsia"/>
                <w:color w:val="auto"/>
                <w:highlight w:val="none"/>
                <w:vertAlign w:val="baseline"/>
                <w:lang w:val="en-US" w:eastAsia="zh-CN"/>
              </w:rPr>
            </w:pPr>
          </w:p>
        </w:tc>
        <w:tc>
          <w:tcPr>
            <w:tcW w:w="1640" w:type="dxa"/>
            <w:vMerge w:val="continue"/>
            <w:vAlign w:val="center"/>
          </w:tcPr>
          <w:p>
            <w:pPr>
              <w:jc w:val="center"/>
              <w:rPr>
                <w:rFonts w:hint="eastAsia"/>
                <w:color w:val="auto"/>
                <w:highlight w:val="none"/>
                <w:vertAlign w:val="baseline"/>
                <w:lang w:val="en-US" w:eastAsia="zh-CN"/>
              </w:rPr>
            </w:pPr>
          </w:p>
        </w:tc>
        <w:tc>
          <w:tcPr>
            <w:tcW w:w="814" w:type="dxa"/>
            <w:vMerge w:val="continue"/>
            <w:vAlign w:val="center"/>
          </w:tcPr>
          <w:p>
            <w:pPr>
              <w:jc w:val="center"/>
              <w:rPr>
                <w:rFonts w:hint="eastAsia"/>
                <w:color w:val="auto"/>
                <w:highlight w:val="none"/>
                <w:vertAlign w:val="baseline"/>
                <w:lang w:val="en-US" w:eastAsia="zh-CN"/>
              </w:rPr>
            </w:pPr>
          </w:p>
        </w:tc>
        <w:tc>
          <w:tcPr>
            <w:tcW w:w="736" w:type="dxa"/>
            <w:vMerge w:val="continue"/>
            <w:vAlign w:val="center"/>
          </w:tcPr>
          <w:p>
            <w:pPr>
              <w:jc w:val="center"/>
              <w:rPr>
                <w:rFonts w:hint="eastAsia"/>
                <w:color w:val="auto"/>
                <w:highlight w:val="none"/>
                <w:vertAlign w:val="baseline"/>
                <w:lang w:val="en-US" w:eastAsia="zh-CN"/>
              </w:rPr>
            </w:pPr>
          </w:p>
        </w:tc>
        <w:tc>
          <w:tcPr>
            <w:tcW w:w="1066" w:type="dxa"/>
            <w:vMerge w:val="continue"/>
            <w:vAlign w:val="center"/>
          </w:tcPr>
          <w:p>
            <w:pPr>
              <w:jc w:val="center"/>
              <w:rPr>
                <w:rFonts w:hint="eastAsia"/>
                <w:color w:val="auto"/>
                <w:highlight w:val="none"/>
                <w:vertAlign w:val="baseline"/>
                <w:lang w:val="en-US" w:eastAsia="zh-CN"/>
              </w:rPr>
            </w:pPr>
          </w:p>
        </w:tc>
        <w:tc>
          <w:tcPr>
            <w:tcW w:w="1066" w:type="dxa"/>
            <w:vMerge w:val="continue"/>
            <w:vAlign w:val="center"/>
          </w:tcPr>
          <w:p>
            <w:pPr>
              <w:jc w:val="center"/>
              <w:rPr>
                <w:rFonts w:hint="eastAsia"/>
                <w:color w:val="auto"/>
                <w:highlight w:val="none"/>
                <w:vertAlign w:val="baseline"/>
                <w:lang w:val="en-US" w:eastAsia="zh-CN"/>
              </w:rPr>
            </w:pPr>
          </w:p>
        </w:tc>
        <w:tc>
          <w:tcPr>
            <w:tcW w:w="1003" w:type="dxa"/>
            <w:vMerge w:val="continue"/>
            <w:vAlign w:val="center"/>
          </w:tcPr>
          <w:p>
            <w:pPr>
              <w:jc w:val="center"/>
              <w:rPr>
                <w:rFonts w:hint="eastAsia"/>
                <w:color w:val="auto"/>
                <w:highlight w:val="none"/>
                <w:vertAlign w:val="baseline"/>
                <w:lang w:val="en-US" w:eastAsia="zh-CN"/>
              </w:rPr>
            </w:pPr>
          </w:p>
        </w:tc>
        <w:tc>
          <w:tcPr>
            <w:tcW w:w="1183" w:type="dxa"/>
            <w:vMerge w:val="continue"/>
            <w:vAlign w:val="center"/>
          </w:tcPr>
          <w:p>
            <w:pPr>
              <w:jc w:val="center"/>
              <w:rPr>
                <w:rFonts w:hint="eastAsia"/>
                <w:color w:val="auto"/>
                <w:highlight w:val="none"/>
                <w:vertAlign w:val="baseline"/>
                <w:lang w:val="en-US" w:eastAsia="zh-CN"/>
              </w:rPr>
            </w:pPr>
          </w:p>
        </w:tc>
        <w:tc>
          <w:tcPr>
            <w:tcW w:w="814" w:type="dxa"/>
            <w:vMerge w:val="continue"/>
            <w:vAlign w:val="center"/>
          </w:tcPr>
          <w:p>
            <w:pPr>
              <w:jc w:val="center"/>
              <w:rPr>
                <w:rFonts w:hint="eastAsia"/>
                <w:color w:val="auto"/>
                <w:highlight w:val="none"/>
                <w:vertAlign w:val="baseline"/>
                <w:lang w:val="en-US" w:eastAsia="zh-CN"/>
              </w:rPr>
            </w:pPr>
          </w:p>
        </w:tc>
        <w:tc>
          <w:tcPr>
            <w:tcW w:w="938"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10-14</w:t>
            </w:r>
          </w:p>
        </w:tc>
        <w:tc>
          <w:tcPr>
            <w:tcW w:w="1070"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45 </w:t>
            </w:r>
          </w:p>
        </w:tc>
        <w:tc>
          <w:tcPr>
            <w:tcW w:w="1003" w:type="dxa"/>
            <w:vMerge w:val="continue"/>
            <w:vAlign w:val="center"/>
          </w:tcPr>
          <w:p>
            <w:pPr>
              <w:jc w:val="center"/>
              <w:rPr>
                <w:rFonts w:hint="eastAsia"/>
                <w:color w:val="auto"/>
                <w:highlight w:val="none"/>
                <w:vertAlign w:val="baseline"/>
                <w:lang w:val="en-US" w:eastAsia="zh-CN"/>
              </w:rPr>
            </w:pPr>
          </w:p>
        </w:tc>
        <w:tc>
          <w:tcPr>
            <w:tcW w:w="1000" w:type="dxa"/>
            <w:vMerge w:val="continue"/>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Merge w:val="restart"/>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8</w:t>
            </w:r>
          </w:p>
        </w:tc>
        <w:tc>
          <w:tcPr>
            <w:tcW w:w="1230"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东冠路</w:t>
            </w:r>
          </w:p>
        </w:tc>
        <w:tc>
          <w:tcPr>
            <w:tcW w:w="1640"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闻涛路</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西浦路</w:t>
            </w:r>
          </w:p>
        </w:tc>
        <w:tc>
          <w:tcPr>
            <w:tcW w:w="814"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36"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三级</w:t>
            </w:r>
          </w:p>
        </w:tc>
        <w:tc>
          <w:tcPr>
            <w:tcW w:w="1066"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1109.292 </w:t>
            </w:r>
          </w:p>
        </w:tc>
        <w:tc>
          <w:tcPr>
            <w:tcW w:w="1066"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1107.727 </w:t>
            </w:r>
          </w:p>
        </w:tc>
        <w:tc>
          <w:tcPr>
            <w:tcW w:w="1003"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1.564 </w:t>
            </w:r>
          </w:p>
        </w:tc>
        <w:tc>
          <w:tcPr>
            <w:tcW w:w="1183" w:type="dxa"/>
            <w:vMerge w:val="restart"/>
            <w:vAlign w:val="center"/>
          </w:tcPr>
          <w:p>
            <w:pPr>
              <w:jc w:val="center"/>
              <w:rPr>
                <w:rFonts w:hint="eastAsia"/>
                <w:color w:val="auto"/>
                <w:highlight w:val="none"/>
                <w:vertAlign w:val="baseline"/>
                <w:lang w:val="en-US" w:eastAsia="zh-CN"/>
              </w:rPr>
            </w:pPr>
          </w:p>
        </w:tc>
        <w:tc>
          <w:tcPr>
            <w:tcW w:w="814"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香樟</w:t>
            </w:r>
          </w:p>
        </w:tc>
        <w:tc>
          <w:tcPr>
            <w:tcW w:w="938"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10-14</w:t>
            </w:r>
          </w:p>
        </w:tc>
        <w:tc>
          <w:tcPr>
            <w:tcW w:w="1070"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10 </w:t>
            </w:r>
          </w:p>
        </w:tc>
        <w:tc>
          <w:tcPr>
            <w:tcW w:w="1003" w:type="dxa"/>
            <w:vAlign w:val="center"/>
          </w:tcPr>
          <w:p>
            <w:pPr>
              <w:jc w:val="center"/>
              <w:rPr>
                <w:rFonts w:hint="eastAsia"/>
                <w:color w:val="auto"/>
                <w:highlight w:val="none"/>
                <w:vertAlign w:val="baseline"/>
                <w:lang w:val="en-US" w:eastAsia="zh-CN"/>
              </w:rPr>
            </w:pPr>
          </w:p>
        </w:tc>
        <w:tc>
          <w:tcPr>
            <w:tcW w:w="1000" w:type="dxa"/>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Merge w:val="continue"/>
            <w:vAlign w:val="center"/>
          </w:tcPr>
          <w:p>
            <w:pPr>
              <w:jc w:val="center"/>
              <w:rPr>
                <w:rFonts w:hint="eastAsia"/>
                <w:color w:val="auto"/>
                <w:highlight w:val="none"/>
                <w:vertAlign w:val="baseline"/>
                <w:lang w:val="en-US" w:eastAsia="zh-CN"/>
              </w:rPr>
            </w:pPr>
          </w:p>
        </w:tc>
        <w:tc>
          <w:tcPr>
            <w:tcW w:w="1230" w:type="dxa"/>
            <w:vMerge w:val="continue"/>
            <w:vAlign w:val="center"/>
          </w:tcPr>
          <w:p>
            <w:pPr>
              <w:jc w:val="center"/>
              <w:rPr>
                <w:rFonts w:hint="eastAsia"/>
                <w:color w:val="auto"/>
                <w:highlight w:val="none"/>
                <w:vertAlign w:val="baseline"/>
                <w:lang w:val="en-US" w:eastAsia="zh-CN"/>
              </w:rPr>
            </w:pPr>
          </w:p>
        </w:tc>
        <w:tc>
          <w:tcPr>
            <w:tcW w:w="1640" w:type="dxa"/>
            <w:vMerge w:val="continue"/>
            <w:vAlign w:val="center"/>
          </w:tcPr>
          <w:p>
            <w:pPr>
              <w:jc w:val="center"/>
              <w:rPr>
                <w:rFonts w:hint="eastAsia"/>
                <w:color w:val="auto"/>
                <w:highlight w:val="none"/>
                <w:vertAlign w:val="baseline"/>
                <w:lang w:val="en-US" w:eastAsia="zh-CN"/>
              </w:rPr>
            </w:pPr>
          </w:p>
        </w:tc>
        <w:tc>
          <w:tcPr>
            <w:tcW w:w="814" w:type="dxa"/>
            <w:vMerge w:val="continue"/>
            <w:vAlign w:val="center"/>
          </w:tcPr>
          <w:p>
            <w:pPr>
              <w:jc w:val="center"/>
              <w:rPr>
                <w:rFonts w:hint="eastAsia"/>
                <w:color w:val="auto"/>
                <w:highlight w:val="none"/>
                <w:vertAlign w:val="baseline"/>
                <w:lang w:val="en-US" w:eastAsia="zh-CN"/>
              </w:rPr>
            </w:pPr>
          </w:p>
        </w:tc>
        <w:tc>
          <w:tcPr>
            <w:tcW w:w="736" w:type="dxa"/>
            <w:vMerge w:val="continue"/>
            <w:vAlign w:val="center"/>
          </w:tcPr>
          <w:p>
            <w:pPr>
              <w:jc w:val="center"/>
              <w:rPr>
                <w:rFonts w:hint="eastAsia"/>
                <w:color w:val="auto"/>
                <w:highlight w:val="none"/>
                <w:vertAlign w:val="baseline"/>
                <w:lang w:val="en-US" w:eastAsia="zh-CN"/>
              </w:rPr>
            </w:pPr>
          </w:p>
        </w:tc>
        <w:tc>
          <w:tcPr>
            <w:tcW w:w="1066" w:type="dxa"/>
            <w:vMerge w:val="continue"/>
            <w:vAlign w:val="center"/>
          </w:tcPr>
          <w:p>
            <w:pPr>
              <w:jc w:val="center"/>
              <w:rPr>
                <w:rFonts w:hint="eastAsia"/>
                <w:color w:val="auto"/>
                <w:highlight w:val="none"/>
                <w:vertAlign w:val="baseline"/>
                <w:lang w:val="en-US" w:eastAsia="zh-CN"/>
              </w:rPr>
            </w:pPr>
          </w:p>
        </w:tc>
        <w:tc>
          <w:tcPr>
            <w:tcW w:w="1066" w:type="dxa"/>
            <w:vMerge w:val="continue"/>
            <w:vAlign w:val="center"/>
          </w:tcPr>
          <w:p>
            <w:pPr>
              <w:jc w:val="center"/>
              <w:rPr>
                <w:rFonts w:hint="eastAsia"/>
                <w:color w:val="auto"/>
                <w:highlight w:val="none"/>
                <w:vertAlign w:val="baseline"/>
                <w:lang w:val="en-US" w:eastAsia="zh-CN"/>
              </w:rPr>
            </w:pPr>
          </w:p>
        </w:tc>
        <w:tc>
          <w:tcPr>
            <w:tcW w:w="1003" w:type="dxa"/>
            <w:vMerge w:val="continue"/>
            <w:vAlign w:val="center"/>
          </w:tcPr>
          <w:p>
            <w:pPr>
              <w:jc w:val="center"/>
              <w:rPr>
                <w:rFonts w:hint="eastAsia"/>
                <w:color w:val="auto"/>
                <w:highlight w:val="none"/>
                <w:vertAlign w:val="baseline"/>
                <w:lang w:val="en-US" w:eastAsia="zh-CN"/>
              </w:rPr>
            </w:pPr>
          </w:p>
        </w:tc>
        <w:tc>
          <w:tcPr>
            <w:tcW w:w="1183" w:type="dxa"/>
            <w:vMerge w:val="continue"/>
            <w:vAlign w:val="center"/>
          </w:tcPr>
          <w:p>
            <w:pPr>
              <w:jc w:val="center"/>
              <w:rPr>
                <w:rFonts w:hint="eastAsia"/>
                <w:color w:val="auto"/>
                <w:highlight w:val="none"/>
                <w:vertAlign w:val="baseline"/>
                <w:lang w:val="en-US" w:eastAsia="zh-CN"/>
              </w:rPr>
            </w:pPr>
          </w:p>
        </w:tc>
        <w:tc>
          <w:tcPr>
            <w:tcW w:w="814" w:type="dxa"/>
            <w:vMerge w:val="continue"/>
            <w:vAlign w:val="center"/>
          </w:tcPr>
          <w:p>
            <w:pPr>
              <w:jc w:val="center"/>
              <w:rPr>
                <w:rFonts w:hint="eastAsia"/>
                <w:color w:val="auto"/>
                <w:highlight w:val="none"/>
                <w:vertAlign w:val="baseline"/>
                <w:lang w:val="en-US" w:eastAsia="zh-CN"/>
              </w:rPr>
            </w:pPr>
          </w:p>
        </w:tc>
        <w:tc>
          <w:tcPr>
            <w:tcW w:w="938"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15-24</w:t>
            </w:r>
          </w:p>
        </w:tc>
        <w:tc>
          <w:tcPr>
            <w:tcW w:w="1070"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8 </w:t>
            </w:r>
          </w:p>
        </w:tc>
        <w:tc>
          <w:tcPr>
            <w:tcW w:w="1003" w:type="dxa"/>
            <w:vAlign w:val="center"/>
          </w:tcPr>
          <w:p>
            <w:pPr>
              <w:jc w:val="center"/>
              <w:rPr>
                <w:rFonts w:hint="eastAsia"/>
                <w:color w:val="auto"/>
                <w:highlight w:val="none"/>
                <w:vertAlign w:val="baseline"/>
                <w:lang w:val="en-US" w:eastAsia="zh-CN"/>
              </w:rPr>
            </w:pPr>
          </w:p>
        </w:tc>
        <w:tc>
          <w:tcPr>
            <w:tcW w:w="1000" w:type="dxa"/>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Merge w:val="continue"/>
            <w:vAlign w:val="center"/>
          </w:tcPr>
          <w:p>
            <w:pPr>
              <w:jc w:val="center"/>
              <w:rPr>
                <w:rFonts w:hint="eastAsia"/>
                <w:color w:val="auto"/>
                <w:highlight w:val="none"/>
                <w:vertAlign w:val="baseline"/>
                <w:lang w:val="en-US" w:eastAsia="zh-CN"/>
              </w:rPr>
            </w:pPr>
          </w:p>
        </w:tc>
        <w:tc>
          <w:tcPr>
            <w:tcW w:w="1230" w:type="dxa"/>
            <w:vMerge w:val="continue"/>
            <w:vAlign w:val="center"/>
          </w:tcPr>
          <w:p>
            <w:pPr>
              <w:jc w:val="center"/>
              <w:rPr>
                <w:rFonts w:hint="eastAsia"/>
                <w:color w:val="auto"/>
                <w:highlight w:val="none"/>
                <w:vertAlign w:val="baseline"/>
                <w:lang w:val="en-US" w:eastAsia="zh-CN"/>
              </w:rPr>
            </w:pPr>
          </w:p>
        </w:tc>
        <w:tc>
          <w:tcPr>
            <w:tcW w:w="1640" w:type="dxa"/>
            <w:vMerge w:val="continue"/>
            <w:vAlign w:val="center"/>
          </w:tcPr>
          <w:p>
            <w:pPr>
              <w:jc w:val="center"/>
              <w:rPr>
                <w:rFonts w:hint="eastAsia"/>
                <w:color w:val="auto"/>
                <w:highlight w:val="none"/>
                <w:vertAlign w:val="baseline"/>
                <w:lang w:val="en-US" w:eastAsia="zh-CN"/>
              </w:rPr>
            </w:pPr>
          </w:p>
        </w:tc>
        <w:tc>
          <w:tcPr>
            <w:tcW w:w="814" w:type="dxa"/>
            <w:vMerge w:val="continue"/>
            <w:vAlign w:val="center"/>
          </w:tcPr>
          <w:p>
            <w:pPr>
              <w:jc w:val="center"/>
              <w:rPr>
                <w:rFonts w:hint="eastAsia"/>
                <w:color w:val="auto"/>
                <w:highlight w:val="none"/>
                <w:vertAlign w:val="baseline"/>
                <w:lang w:val="en-US" w:eastAsia="zh-CN"/>
              </w:rPr>
            </w:pPr>
          </w:p>
        </w:tc>
        <w:tc>
          <w:tcPr>
            <w:tcW w:w="736" w:type="dxa"/>
            <w:vMerge w:val="continue"/>
            <w:vAlign w:val="center"/>
          </w:tcPr>
          <w:p>
            <w:pPr>
              <w:jc w:val="center"/>
              <w:rPr>
                <w:rFonts w:hint="eastAsia"/>
                <w:color w:val="auto"/>
                <w:highlight w:val="none"/>
                <w:vertAlign w:val="baseline"/>
                <w:lang w:val="en-US" w:eastAsia="zh-CN"/>
              </w:rPr>
            </w:pPr>
          </w:p>
        </w:tc>
        <w:tc>
          <w:tcPr>
            <w:tcW w:w="1066" w:type="dxa"/>
            <w:vMerge w:val="continue"/>
            <w:vAlign w:val="center"/>
          </w:tcPr>
          <w:p>
            <w:pPr>
              <w:jc w:val="center"/>
              <w:rPr>
                <w:rFonts w:hint="eastAsia"/>
                <w:color w:val="auto"/>
                <w:highlight w:val="none"/>
                <w:vertAlign w:val="baseline"/>
                <w:lang w:val="en-US" w:eastAsia="zh-CN"/>
              </w:rPr>
            </w:pPr>
          </w:p>
        </w:tc>
        <w:tc>
          <w:tcPr>
            <w:tcW w:w="1066" w:type="dxa"/>
            <w:vMerge w:val="continue"/>
            <w:vAlign w:val="center"/>
          </w:tcPr>
          <w:p>
            <w:pPr>
              <w:jc w:val="center"/>
              <w:rPr>
                <w:rFonts w:hint="eastAsia"/>
                <w:color w:val="auto"/>
                <w:highlight w:val="none"/>
                <w:vertAlign w:val="baseline"/>
                <w:lang w:val="en-US" w:eastAsia="zh-CN"/>
              </w:rPr>
            </w:pPr>
          </w:p>
        </w:tc>
        <w:tc>
          <w:tcPr>
            <w:tcW w:w="1003" w:type="dxa"/>
            <w:vMerge w:val="continue"/>
            <w:vAlign w:val="center"/>
          </w:tcPr>
          <w:p>
            <w:pPr>
              <w:jc w:val="center"/>
              <w:rPr>
                <w:rFonts w:hint="eastAsia"/>
                <w:color w:val="auto"/>
                <w:highlight w:val="none"/>
                <w:vertAlign w:val="baseline"/>
                <w:lang w:val="en-US" w:eastAsia="zh-CN"/>
              </w:rPr>
            </w:pPr>
          </w:p>
        </w:tc>
        <w:tc>
          <w:tcPr>
            <w:tcW w:w="1183" w:type="dxa"/>
            <w:vMerge w:val="continue"/>
            <w:vAlign w:val="center"/>
          </w:tcPr>
          <w:p>
            <w:pPr>
              <w:jc w:val="center"/>
              <w:rPr>
                <w:rFonts w:hint="eastAsia"/>
                <w:color w:val="auto"/>
                <w:highlight w:val="none"/>
                <w:vertAlign w:val="baseline"/>
                <w:lang w:val="en-US" w:eastAsia="zh-CN"/>
              </w:rPr>
            </w:pPr>
          </w:p>
        </w:tc>
        <w:tc>
          <w:tcPr>
            <w:tcW w:w="814"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朴树</w:t>
            </w:r>
          </w:p>
        </w:tc>
        <w:tc>
          <w:tcPr>
            <w:tcW w:w="938"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15-24</w:t>
            </w:r>
          </w:p>
        </w:tc>
        <w:tc>
          <w:tcPr>
            <w:tcW w:w="1070"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70 </w:t>
            </w:r>
          </w:p>
        </w:tc>
        <w:tc>
          <w:tcPr>
            <w:tcW w:w="1003" w:type="dxa"/>
            <w:vAlign w:val="center"/>
          </w:tcPr>
          <w:p>
            <w:pPr>
              <w:jc w:val="center"/>
              <w:rPr>
                <w:rFonts w:hint="eastAsia"/>
                <w:color w:val="auto"/>
                <w:highlight w:val="none"/>
                <w:vertAlign w:val="baseline"/>
                <w:lang w:val="en-US" w:eastAsia="zh-CN"/>
              </w:rPr>
            </w:pPr>
          </w:p>
        </w:tc>
        <w:tc>
          <w:tcPr>
            <w:tcW w:w="1000" w:type="dxa"/>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Merge w:val="restart"/>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9</w:t>
            </w:r>
          </w:p>
        </w:tc>
        <w:tc>
          <w:tcPr>
            <w:tcW w:w="1230"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镇前路</w:t>
            </w:r>
          </w:p>
        </w:tc>
        <w:tc>
          <w:tcPr>
            <w:tcW w:w="1640"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西至西浦路，东至浦西路，大同公寓围墙外</w:t>
            </w:r>
          </w:p>
        </w:tc>
        <w:tc>
          <w:tcPr>
            <w:tcW w:w="814"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36"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三级</w:t>
            </w:r>
          </w:p>
        </w:tc>
        <w:tc>
          <w:tcPr>
            <w:tcW w:w="1066"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217.590 </w:t>
            </w:r>
          </w:p>
        </w:tc>
        <w:tc>
          <w:tcPr>
            <w:tcW w:w="1066"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217.590 </w:t>
            </w:r>
          </w:p>
        </w:tc>
        <w:tc>
          <w:tcPr>
            <w:tcW w:w="1003" w:type="dxa"/>
            <w:vMerge w:val="restart"/>
            <w:vAlign w:val="center"/>
          </w:tcPr>
          <w:p>
            <w:pPr>
              <w:jc w:val="center"/>
              <w:rPr>
                <w:rFonts w:hint="eastAsia"/>
                <w:color w:val="auto"/>
                <w:highlight w:val="none"/>
                <w:vertAlign w:val="baseline"/>
                <w:lang w:val="en-US" w:eastAsia="zh-CN"/>
              </w:rPr>
            </w:pPr>
          </w:p>
        </w:tc>
        <w:tc>
          <w:tcPr>
            <w:tcW w:w="1183" w:type="dxa"/>
            <w:vMerge w:val="restart"/>
            <w:vAlign w:val="center"/>
          </w:tcPr>
          <w:p>
            <w:pPr>
              <w:jc w:val="center"/>
              <w:rPr>
                <w:rFonts w:hint="eastAsia"/>
                <w:color w:val="auto"/>
                <w:highlight w:val="none"/>
                <w:vertAlign w:val="baseline"/>
                <w:lang w:val="en-US" w:eastAsia="zh-CN"/>
              </w:rPr>
            </w:pPr>
          </w:p>
        </w:tc>
        <w:tc>
          <w:tcPr>
            <w:tcW w:w="814"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香樟</w:t>
            </w:r>
          </w:p>
        </w:tc>
        <w:tc>
          <w:tcPr>
            <w:tcW w:w="938"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10-14</w:t>
            </w:r>
          </w:p>
        </w:tc>
        <w:tc>
          <w:tcPr>
            <w:tcW w:w="1070"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17 </w:t>
            </w:r>
          </w:p>
        </w:tc>
        <w:tc>
          <w:tcPr>
            <w:tcW w:w="1003" w:type="dxa"/>
            <w:vMerge w:val="restart"/>
            <w:vAlign w:val="center"/>
          </w:tcPr>
          <w:p>
            <w:pPr>
              <w:jc w:val="center"/>
              <w:rPr>
                <w:rFonts w:hint="eastAsia"/>
                <w:color w:val="auto"/>
                <w:highlight w:val="none"/>
                <w:vertAlign w:val="baseline"/>
                <w:lang w:val="en-US" w:eastAsia="zh-CN"/>
              </w:rPr>
            </w:pPr>
          </w:p>
        </w:tc>
        <w:tc>
          <w:tcPr>
            <w:tcW w:w="1000" w:type="dxa"/>
            <w:vMerge w:val="restart"/>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Merge w:val="continue"/>
            <w:vAlign w:val="center"/>
          </w:tcPr>
          <w:p>
            <w:pPr>
              <w:jc w:val="center"/>
              <w:rPr>
                <w:rFonts w:hint="eastAsia"/>
                <w:color w:val="auto"/>
                <w:highlight w:val="none"/>
                <w:vertAlign w:val="baseline"/>
                <w:lang w:val="en-US" w:eastAsia="zh-CN"/>
              </w:rPr>
            </w:pPr>
          </w:p>
        </w:tc>
        <w:tc>
          <w:tcPr>
            <w:tcW w:w="1230" w:type="dxa"/>
            <w:vMerge w:val="continue"/>
            <w:vAlign w:val="center"/>
          </w:tcPr>
          <w:p>
            <w:pPr>
              <w:jc w:val="center"/>
              <w:rPr>
                <w:rFonts w:hint="eastAsia"/>
                <w:color w:val="auto"/>
                <w:highlight w:val="none"/>
                <w:vertAlign w:val="baseline"/>
                <w:lang w:val="en-US" w:eastAsia="zh-CN"/>
              </w:rPr>
            </w:pPr>
          </w:p>
        </w:tc>
        <w:tc>
          <w:tcPr>
            <w:tcW w:w="1640" w:type="dxa"/>
            <w:vMerge w:val="continue"/>
            <w:vAlign w:val="center"/>
          </w:tcPr>
          <w:p>
            <w:pPr>
              <w:jc w:val="center"/>
              <w:rPr>
                <w:rFonts w:hint="eastAsia"/>
                <w:color w:val="auto"/>
                <w:highlight w:val="none"/>
                <w:vertAlign w:val="baseline"/>
                <w:lang w:val="en-US" w:eastAsia="zh-CN"/>
              </w:rPr>
            </w:pPr>
          </w:p>
        </w:tc>
        <w:tc>
          <w:tcPr>
            <w:tcW w:w="814" w:type="dxa"/>
            <w:vMerge w:val="continue"/>
            <w:vAlign w:val="center"/>
          </w:tcPr>
          <w:p>
            <w:pPr>
              <w:jc w:val="center"/>
              <w:rPr>
                <w:rFonts w:hint="eastAsia"/>
                <w:color w:val="auto"/>
                <w:highlight w:val="none"/>
                <w:vertAlign w:val="baseline"/>
                <w:lang w:val="en-US" w:eastAsia="zh-CN"/>
              </w:rPr>
            </w:pPr>
          </w:p>
        </w:tc>
        <w:tc>
          <w:tcPr>
            <w:tcW w:w="736" w:type="dxa"/>
            <w:vMerge w:val="continue"/>
            <w:vAlign w:val="center"/>
          </w:tcPr>
          <w:p>
            <w:pPr>
              <w:jc w:val="center"/>
              <w:rPr>
                <w:rFonts w:hint="eastAsia"/>
                <w:color w:val="auto"/>
                <w:highlight w:val="none"/>
                <w:vertAlign w:val="baseline"/>
                <w:lang w:val="en-US" w:eastAsia="zh-CN"/>
              </w:rPr>
            </w:pPr>
          </w:p>
        </w:tc>
        <w:tc>
          <w:tcPr>
            <w:tcW w:w="1066" w:type="dxa"/>
            <w:vMerge w:val="continue"/>
            <w:vAlign w:val="center"/>
          </w:tcPr>
          <w:p>
            <w:pPr>
              <w:jc w:val="center"/>
              <w:rPr>
                <w:rFonts w:hint="eastAsia"/>
                <w:color w:val="auto"/>
                <w:highlight w:val="none"/>
                <w:vertAlign w:val="baseline"/>
                <w:lang w:val="en-US" w:eastAsia="zh-CN"/>
              </w:rPr>
            </w:pPr>
          </w:p>
        </w:tc>
        <w:tc>
          <w:tcPr>
            <w:tcW w:w="1066" w:type="dxa"/>
            <w:vMerge w:val="continue"/>
            <w:vAlign w:val="center"/>
          </w:tcPr>
          <w:p>
            <w:pPr>
              <w:jc w:val="center"/>
              <w:rPr>
                <w:rFonts w:hint="eastAsia"/>
                <w:color w:val="auto"/>
                <w:highlight w:val="none"/>
                <w:vertAlign w:val="baseline"/>
                <w:lang w:val="en-US" w:eastAsia="zh-CN"/>
              </w:rPr>
            </w:pPr>
          </w:p>
        </w:tc>
        <w:tc>
          <w:tcPr>
            <w:tcW w:w="1003" w:type="dxa"/>
            <w:vMerge w:val="continue"/>
            <w:vAlign w:val="center"/>
          </w:tcPr>
          <w:p>
            <w:pPr>
              <w:jc w:val="center"/>
              <w:rPr>
                <w:rFonts w:hint="eastAsia"/>
                <w:color w:val="auto"/>
                <w:highlight w:val="none"/>
                <w:vertAlign w:val="baseline"/>
                <w:lang w:val="en-US" w:eastAsia="zh-CN"/>
              </w:rPr>
            </w:pPr>
          </w:p>
        </w:tc>
        <w:tc>
          <w:tcPr>
            <w:tcW w:w="1183" w:type="dxa"/>
            <w:vMerge w:val="continue"/>
            <w:vAlign w:val="center"/>
          </w:tcPr>
          <w:p>
            <w:pPr>
              <w:jc w:val="center"/>
              <w:rPr>
                <w:rFonts w:hint="eastAsia"/>
                <w:color w:val="auto"/>
                <w:highlight w:val="none"/>
                <w:vertAlign w:val="baseline"/>
                <w:lang w:val="en-US" w:eastAsia="zh-CN"/>
              </w:rPr>
            </w:pPr>
          </w:p>
        </w:tc>
        <w:tc>
          <w:tcPr>
            <w:tcW w:w="814" w:type="dxa"/>
            <w:vMerge w:val="continue"/>
            <w:vAlign w:val="center"/>
          </w:tcPr>
          <w:p>
            <w:pPr>
              <w:jc w:val="center"/>
              <w:rPr>
                <w:rFonts w:hint="eastAsia"/>
                <w:color w:val="auto"/>
                <w:highlight w:val="none"/>
                <w:vertAlign w:val="baseline"/>
                <w:lang w:val="en-US" w:eastAsia="zh-CN"/>
              </w:rPr>
            </w:pPr>
          </w:p>
        </w:tc>
        <w:tc>
          <w:tcPr>
            <w:tcW w:w="938"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15-24</w:t>
            </w:r>
          </w:p>
        </w:tc>
        <w:tc>
          <w:tcPr>
            <w:tcW w:w="1070"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15 </w:t>
            </w:r>
          </w:p>
        </w:tc>
        <w:tc>
          <w:tcPr>
            <w:tcW w:w="1003" w:type="dxa"/>
            <w:vMerge w:val="continue"/>
            <w:vAlign w:val="center"/>
          </w:tcPr>
          <w:p>
            <w:pPr>
              <w:jc w:val="center"/>
              <w:rPr>
                <w:rFonts w:hint="eastAsia"/>
                <w:color w:val="auto"/>
                <w:highlight w:val="none"/>
                <w:vertAlign w:val="baseline"/>
                <w:lang w:val="en-US" w:eastAsia="zh-CN"/>
              </w:rPr>
            </w:pPr>
          </w:p>
        </w:tc>
        <w:tc>
          <w:tcPr>
            <w:tcW w:w="1000" w:type="dxa"/>
            <w:vMerge w:val="continue"/>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10</w:t>
            </w:r>
          </w:p>
        </w:tc>
        <w:tc>
          <w:tcPr>
            <w:tcW w:w="1230"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潮涌路（滨浦路）</w:t>
            </w:r>
          </w:p>
        </w:tc>
        <w:tc>
          <w:tcPr>
            <w:tcW w:w="1640"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南至零磁谷街（浦炬街），北至滨文支路</w:t>
            </w:r>
          </w:p>
        </w:tc>
        <w:tc>
          <w:tcPr>
            <w:tcW w:w="814"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36"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三级</w:t>
            </w:r>
          </w:p>
        </w:tc>
        <w:tc>
          <w:tcPr>
            <w:tcW w:w="1066"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3038.380 </w:t>
            </w:r>
          </w:p>
        </w:tc>
        <w:tc>
          <w:tcPr>
            <w:tcW w:w="1066"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3038.380 </w:t>
            </w:r>
          </w:p>
        </w:tc>
        <w:tc>
          <w:tcPr>
            <w:tcW w:w="1003" w:type="dxa"/>
            <w:vAlign w:val="center"/>
          </w:tcPr>
          <w:p>
            <w:pPr>
              <w:jc w:val="center"/>
              <w:rPr>
                <w:rFonts w:hint="eastAsia"/>
                <w:color w:val="auto"/>
                <w:highlight w:val="none"/>
                <w:vertAlign w:val="baseline"/>
                <w:lang w:val="en-US" w:eastAsia="zh-CN"/>
              </w:rPr>
            </w:pPr>
          </w:p>
        </w:tc>
        <w:tc>
          <w:tcPr>
            <w:tcW w:w="1183" w:type="dxa"/>
            <w:vAlign w:val="center"/>
          </w:tcPr>
          <w:p>
            <w:pPr>
              <w:jc w:val="center"/>
              <w:rPr>
                <w:rFonts w:hint="eastAsia"/>
                <w:color w:val="auto"/>
                <w:highlight w:val="none"/>
                <w:vertAlign w:val="baseline"/>
                <w:lang w:val="en-US" w:eastAsia="zh-CN"/>
              </w:rPr>
            </w:pPr>
          </w:p>
        </w:tc>
        <w:tc>
          <w:tcPr>
            <w:tcW w:w="814"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榉树</w:t>
            </w:r>
          </w:p>
        </w:tc>
        <w:tc>
          <w:tcPr>
            <w:tcW w:w="938"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10-14</w:t>
            </w:r>
          </w:p>
        </w:tc>
        <w:tc>
          <w:tcPr>
            <w:tcW w:w="1070"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69 </w:t>
            </w:r>
          </w:p>
        </w:tc>
        <w:tc>
          <w:tcPr>
            <w:tcW w:w="1003" w:type="dxa"/>
            <w:vAlign w:val="center"/>
          </w:tcPr>
          <w:p>
            <w:pPr>
              <w:jc w:val="center"/>
              <w:rPr>
                <w:rFonts w:hint="eastAsia"/>
                <w:color w:val="auto"/>
                <w:highlight w:val="none"/>
                <w:vertAlign w:val="baseline"/>
                <w:lang w:val="en-US" w:eastAsia="zh-CN"/>
              </w:rPr>
            </w:pPr>
          </w:p>
        </w:tc>
        <w:tc>
          <w:tcPr>
            <w:tcW w:w="1000" w:type="dxa"/>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Merge w:val="restart"/>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11</w:t>
            </w:r>
          </w:p>
        </w:tc>
        <w:tc>
          <w:tcPr>
            <w:tcW w:w="123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回龙庵街（望水路、浦湖街）</w:t>
            </w:r>
          </w:p>
        </w:tc>
        <w:tc>
          <w:tcPr>
            <w:tcW w:w="164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东至西浦路，西至闻涛路</w:t>
            </w:r>
          </w:p>
        </w:tc>
        <w:tc>
          <w:tcPr>
            <w:tcW w:w="81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36"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066" w:type="dxa"/>
            <w:vMerge w:val="restart"/>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903.460 </w:t>
            </w:r>
          </w:p>
        </w:tc>
        <w:tc>
          <w:tcPr>
            <w:tcW w:w="1066" w:type="dxa"/>
            <w:vMerge w:val="restart"/>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903.460 </w:t>
            </w:r>
          </w:p>
        </w:tc>
        <w:tc>
          <w:tcPr>
            <w:tcW w:w="1003" w:type="dxa"/>
            <w:vMerge w:val="restart"/>
            <w:vAlign w:val="center"/>
          </w:tcPr>
          <w:p>
            <w:pPr>
              <w:jc w:val="center"/>
              <w:rPr>
                <w:rFonts w:hint="eastAsia"/>
                <w:color w:val="auto"/>
                <w:highlight w:val="none"/>
                <w:vertAlign w:val="baseline"/>
                <w:lang w:val="en-US" w:eastAsia="zh-CN"/>
              </w:rPr>
            </w:pPr>
          </w:p>
        </w:tc>
        <w:tc>
          <w:tcPr>
            <w:tcW w:w="1183" w:type="dxa"/>
            <w:vMerge w:val="restart"/>
            <w:vAlign w:val="center"/>
          </w:tcPr>
          <w:p>
            <w:pPr>
              <w:jc w:val="center"/>
              <w:rPr>
                <w:rFonts w:hint="eastAsia"/>
                <w:color w:val="auto"/>
                <w:highlight w:val="none"/>
                <w:vertAlign w:val="baseline"/>
                <w:lang w:val="en-US" w:eastAsia="zh-CN"/>
              </w:rPr>
            </w:pPr>
          </w:p>
        </w:tc>
        <w:tc>
          <w:tcPr>
            <w:tcW w:w="81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合欢</w:t>
            </w:r>
          </w:p>
        </w:tc>
        <w:tc>
          <w:tcPr>
            <w:tcW w:w="938"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10-14</w:t>
            </w:r>
          </w:p>
        </w:tc>
        <w:tc>
          <w:tcPr>
            <w:tcW w:w="1070"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24 </w:t>
            </w:r>
          </w:p>
        </w:tc>
        <w:tc>
          <w:tcPr>
            <w:tcW w:w="1003" w:type="dxa"/>
            <w:vMerge w:val="restart"/>
            <w:vAlign w:val="center"/>
          </w:tcPr>
          <w:p>
            <w:pPr>
              <w:jc w:val="center"/>
              <w:rPr>
                <w:rFonts w:hint="eastAsia"/>
                <w:color w:val="auto"/>
                <w:highlight w:val="none"/>
                <w:vertAlign w:val="baseline"/>
                <w:lang w:val="en-US" w:eastAsia="zh-CN"/>
              </w:rPr>
            </w:pPr>
          </w:p>
        </w:tc>
        <w:tc>
          <w:tcPr>
            <w:tcW w:w="1000" w:type="dxa"/>
            <w:vMerge w:val="restart"/>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Merge w:val="continue"/>
            <w:vAlign w:val="center"/>
          </w:tcPr>
          <w:p>
            <w:pPr>
              <w:jc w:val="center"/>
              <w:rPr>
                <w:rFonts w:hint="eastAsia"/>
                <w:color w:val="auto"/>
                <w:highlight w:val="none"/>
                <w:vertAlign w:val="baseline"/>
                <w:lang w:val="en-US" w:eastAsia="zh-CN"/>
              </w:rPr>
            </w:pPr>
          </w:p>
        </w:tc>
        <w:tc>
          <w:tcPr>
            <w:tcW w:w="1230"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1640"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814"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736"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Merge w:val="continue"/>
            <w:vAlign w:val="center"/>
          </w:tcPr>
          <w:p>
            <w:pPr>
              <w:jc w:val="center"/>
              <w:rPr>
                <w:rFonts w:hint="default" w:ascii="Times New Roman" w:hAnsi="Times New Roman" w:eastAsia="等线" w:cs="Times New Roman"/>
                <w:i w:val="0"/>
                <w:iCs w:val="0"/>
                <w:color w:val="auto"/>
                <w:kern w:val="0"/>
                <w:sz w:val="20"/>
                <w:szCs w:val="20"/>
                <w:highlight w:val="none"/>
                <w:u w:val="none"/>
                <w:lang w:val="en-US" w:eastAsia="zh-CN" w:bidi="ar"/>
              </w:rPr>
            </w:pPr>
          </w:p>
        </w:tc>
        <w:tc>
          <w:tcPr>
            <w:tcW w:w="1066" w:type="dxa"/>
            <w:vMerge w:val="continue"/>
            <w:vAlign w:val="center"/>
          </w:tcPr>
          <w:p>
            <w:pPr>
              <w:jc w:val="center"/>
              <w:rPr>
                <w:rFonts w:hint="default" w:ascii="Times New Roman" w:hAnsi="Times New Roman" w:eastAsia="等线" w:cs="Times New Roman"/>
                <w:i w:val="0"/>
                <w:iCs w:val="0"/>
                <w:color w:val="auto"/>
                <w:kern w:val="0"/>
                <w:sz w:val="20"/>
                <w:szCs w:val="20"/>
                <w:highlight w:val="none"/>
                <w:u w:val="none"/>
                <w:lang w:val="en-US" w:eastAsia="zh-CN" w:bidi="ar"/>
              </w:rPr>
            </w:pPr>
          </w:p>
        </w:tc>
        <w:tc>
          <w:tcPr>
            <w:tcW w:w="1003" w:type="dxa"/>
            <w:vMerge w:val="continue"/>
            <w:vAlign w:val="center"/>
          </w:tcPr>
          <w:p>
            <w:pPr>
              <w:jc w:val="center"/>
              <w:rPr>
                <w:rFonts w:hint="eastAsia"/>
                <w:color w:val="auto"/>
                <w:highlight w:val="none"/>
                <w:vertAlign w:val="baseline"/>
                <w:lang w:val="en-US" w:eastAsia="zh-CN"/>
              </w:rPr>
            </w:pPr>
          </w:p>
        </w:tc>
        <w:tc>
          <w:tcPr>
            <w:tcW w:w="1183" w:type="dxa"/>
            <w:vMerge w:val="continue"/>
            <w:vAlign w:val="center"/>
          </w:tcPr>
          <w:p>
            <w:pPr>
              <w:jc w:val="center"/>
              <w:rPr>
                <w:rFonts w:hint="eastAsia"/>
                <w:color w:val="auto"/>
                <w:highlight w:val="none"/>
                <w:vertAlign w:val="baseline"/>
                <w:lang w:val="en-US" w:eastAsia="zh-CN"/>
              </w:rPr>
            </w:pPr>
          </w:p>
        </w:tc>
        <w:tc>
          <w:tcPr>
            <w:tcW w:w="814"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938"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15-24</w:t>
            </w:r>
          </w:p>
        </w:tc>
        <w:tc>
          <w:tcPr>
            <w:tcW w:w="1070"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63 </w:t>
            </w:r>
          </w:p>
        </w:tc>
        <w:tc>
          <w:tcPr>
            <w:tcW w:w="1003" w:type="dxa"/>
            <w:vMerge w:val="continue"/>
            <w:vAlign w:val="center"/>
          </w:tcPr>
          <w:p>
            <w:pPr>
              <w:jc w:val="center"/>
              <w:rPr>
                <w:rFonts w:hint="eastAsia"/>
                <w:color w:val="auto"/>
                <w:highlight w:val="none"/>
                <w:vertAlign w:val="baseline"/>
                <w:lang w:val="en-US" w:eastAsia="zh-CN"/>
              </w:rPr>
            </w:pPr>
          </w:p>
        </w:tc>
        <w:tc>
          <w:tcPr>
            <w:tcW w:w="1000" w:type="dxa"/>
            <w:vMerge w:val="continue"/>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Merge w:val="continue"/>
            <w:vAlign w:val="center"/>
          </w:tcPr>
          <w:p>
            <w:pPr>
              <w:jc w:val="center"/>
              <w:rPr>
                <w:rFonts w:hint="eastAsia"/>
                <w:color w:val="auto"/>
                <w:highlight w:val="none"/>
                <w:vertAlign w:val="baseline"/>
                <w:lang w:val="en-US" w:eastAsia="zh-CN"/>
              </w:rPr>
            </w:pPr>
          </w:p>
        </w:tc>
        <w:tc>
          <w:tcPr>
            <w:tcW w:w="1230"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1640"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814"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736"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Merge w:val="continue"/>
            <w:vAlign w:val="center"/>
          </w:tcPr>
          <w:p>
            <w:pPr>
              <w:jc w:val="center"/>
              <w:rPr>
                <w:rFonts w:hint="default" w:ascii="Times New Roman" w:hAnsi="Times New Roman" w:eastAsia="等线" w:cs="Times New Roman"/>
                <w:i w:val="0"/>
                <w:iCs w:val="0"/>
                <w:color w:val="auto"/>
                <w:kern w:val="0"/>
                <w:sz w:val="20"/>
                <w:szCs w:val="20"/>
                <w:highlight w:val="none"/>
                <w:u w:val="none"/>
                <w:lang w:val="en-US" w:eastAsia="zh-CN" w:bidi="ar"/>
              </w:rPr>
            </w:pPr>
          </w:p>
        </w:tc>
        <w:tc>
          <w:tcPr>
            <w:tcW w:w="1066" w:type="dxa"/>
            <w:vMerge w:val="continue"/>
            <w:vAlign w:val="center"/>
          </w:tcPr>
          <w:p>
            <w:pPr>
              <w:jc w:val="center"/>
              <w:rPr>
                <w:rFonts w:hint="default" w:ascii="Times New Roman" w:hAnsi="Times New Roman" w:eastAsia="等线" w:cs="Times New Roman"/>
                <w:i w:val="0"/>
                <w:iCs w:val="0"/>
                <w:color w:val="auto"/>
                <w:kern w:val="0"/>
                <w:sz w:val="20"/>
                <w:szCs w:val="20"/>
                <w:highlight w:val="none"/>
                <w:u w:val="none"/>
                <w:lang w:val="en-US" w:eastAsia="zh-CN" w:bidi="ar"/>
              </w:rPr>
            </w:pPr>
          </w:p>
        </w:tc>
        <w:tc>
          <w:tcPr>
            <w:tcW w:w="1003" w:type="dxa"/>
            <w:vMerge w:val="continue"/>
            <w:vAlign w:val="center"/>
          </w:tcPr>
          <w:p>
            <w:pPr>
              <w:jc w:val="center"/>
              <w:rPr>
                <w:rFonts w:hint="eastAsia"/>
                <w:color w:val="auto"/>
                <w:highlight w:val="none"/>
                <w:vertAlign w:val="baseline"/>
                <w:lang w:val="en-US" w:eastAsia="zh-CN"/>
              </w:rPr>
            </w:pPr>
          </w:p>
        </w:tc>
        <w:tc>
          <w:tcPr>
            <w:tcW w:w="1183" w:type="dxa"/>
            <w:vMerge w:val="continue"/>
            <w:vAlign w:val="center"/>
          </w:tcPr>
          <w:p>
            <w:pPr>
              <w:jc w:val="center"/>
              <w:rPr>
                <w:rFonts w:hint="eastAsia"/>
                <w:color w:val="auto"/>
                <w:highlight w:val="none"/>
                <w:vertAlign w:val="baseline"/>
                <w:lang w:val="en-US" w:eastAsia="zh-CN"/>
              </w:rPr>
            </w:pPr>
          </w:p>
        </w:tc>
        <w:tc>
          <w:tcPr>
            <w:tcW w:w="814"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938"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25-39</w:t>
            </w:r>
          </w:p>
        </w:tc>
        <w:tc>
          <w:tcPr>
            <w:tcW w:w="1070"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3 </w:t>
            </w:r>
          </w:p>
        </w:tc>
        <w:tc>
          <w:tcPr>
            <w:tcW w:w="1003" w:type="dxa"/>
            <w:vMerge w:val="continue"/>
            <w:vAlign w:val="center"/>
          </w:tcPr>
          <w:p>
            <w:pPr>
              <w:jc w:val="center"/>
              <w:rPr>
                <w:rFonts w:hint="eastAsia"/>
                <w:color w:val="auto"/>
                <w:highlight w:val="none"/>
                <w:vertAlign w:val="baseline"/>
                <w:lang w:val="en-US" w:eastAsia="zh-CN"/>
              </w:rPr>
            </w:pPr>
          </w:p>
        </w:tc>
        <w:tc>
          <w:tcPr>
            <w:tcW w:w="1000" w:type="dxa"/>
            <w:vMerge w:val="continue"/>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43" w:type="dxa"/>
            <w:vMerge w:val="restart"/>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12</w:t>
            </w:r>
          </w:p>
        </w:tc>
        <w:tc>
          <w:tcPr>
            <w:tcW w:w="123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慧炬街（鸡鸣山路）</w:t>
            </w:r>
          </w:p>
        </w:tc>
        <w:tc>
          <w:tcPr>
            <w:tcW w:w="164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东至浦沿路，西至潮涌路（滨浦路）</w:t>
            </w:r>
          </w:p>
        </w:tc>
        <w:tc>
          <w:tcPr>
            <w:tcW w:w="81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36"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066" w:type="dxa"/>
            <w:vMerge w:val="restart"/>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409.800 </w:t>
            </w:r>
          </w:p>
        </w:tc>
        <w:tc>
          <w:tcPr>
            <w:tcW w:w="1066" w:type="dxa"/>
            <w:vMerge w:val="restart"/>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409.800 </w:t>
            </w:r>
          </w:p>
        </w:tc>
        <w:tc>
          <w:tcPr>
            <w:tcW w:w="1003" w:type="dxa"/>
            <w:vMerge w:val="restart"/>
            <w:vAlign w:val="center"/>
          </w:tcPr>
          <w:p>
            <w:pPr>
              <w:jc w:val="center"/>
              <w:rPr>
                <w:rFonts w:hint="eastAsia"/>
                <w:color w:val="auto"/>
                <w:highlight w:val="none"/>
                <w:vertAlign w:val="baseline"/>
                <w:lang w:val="en-US" w:eastAsia="zh-CN"/>
              </w:rPr>
            </w:pPr>
          </w:p>
        </w:tc>
        <w:tc>
          <w:tcPr>
            <w:tcW w:w="1183" w:type="dxa"/>
            <w:vMerge w:val="restart"/>
            <w:vAlign w:val="center"/>
          </w:tcPr>
          <w:p>
            <w:pPr>
              <w:jc w:val="center"/>
              <w:rPr>
                <w:rFonts w:hint="eastAsia"/>
                <w:color w:val="auto"/>
                <w:highlight w:val="none"/>
                <w:vertAlign w:val="baseline"/>
                <w:lang w:val="en-US" w:eastAsia="zh-CN"/>
              </w:rPr>
            </w:pPr>
          </w:p>
        </w:tc>
        <w:tc>
          <w:tcPr>
            <w:tcW w:w="81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黄山栾</w:t>
            </w:r>
          </w:p>
        </w:tc>
        <w:tc>
          <w:tcPr>
            <w:tcW w:w="938"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10-14</w:t>
            </w:r>
          </w:p>
        </w:tc>
        <w:tc>
          <w:tcPr>
            <w:tcW w:w="1070"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88 </w:t>
            </w:r>
          </w:p>
        </w:tc>
        <w:tc>
          <w:tcPr>
            <w:tcW w:w="1003" w:type="dxa"/>
            <w:vMerge w:val="restart"/>
            <w:vAlign w:val="center"/>
          </w:tcPr>
          <w:p>
            <w:pPr>
              <w:jc w:val="center"/>
              <w:rPr>
                <w:rFonts w:hint="eastAsia"/>
                <w:color w:val="auto"/>
                <w:highlight w:val="none"/>
                <w:vertAlign w:val="baseline"/>
                <w:lang w:val="en-US" w:eastAsia="zh-CN"/>
              </w:rPr>
            </w:pPr>
          </w:p>
        </w:tc>
        <w:tc>
          <w:tcPr>
            <w:tcW w:w="1000" w:type="dxa"/>
            <w:vMerge w:val="restart"/>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Merge w:val="continue"/>
            <w:vAlign w:val="center"/>
          </w:tcPr>
          <w:p>
            <w:pPr>
              <w:jc w:val="center"/>
              <w:rPr>
                <w:rFonts w:hint="eastAsia"/>
                <w:color w:val="auto"/>
                <w:highlight w:val="none"/>
                <w:vertAlign w:val="baseline"/>
                <w:lang w:val="en-US" w:eastAsia="zh-CN"/>
              </w:rPr>
            </w:pPr>
          </w:p>
        </w:tc>
        <w:tc>
          <w:tcPr>
            <w:tcW w:w="1230"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1640"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814"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736"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Merge w:val="continue"/>
            <w:vAlign w:val="center"/>
          </w:tcPr>
          <w:p>
            <w:pPr>
              <w:jc w:val="center"/>
              <w:rPr>
                <w:rFonts w:hint="default" w:ascii="Times New Roman" w:hAnsi="Times New Roman" w:eastAsia="等线" w:cs="Times New Roman"/>
                <w:i w:val="0"/>
                <w:iCs w:val="0"/>
                <w:color w:val="auto"/>
                <w:kern w:val="0"/>
                <w:sz w:val="20"/>
                <w:szCs w:val="20"/>
                <w:highlight w:val="none"/>
                <w:u w:val="none"/>
                <w:lang w:val="en-US" w:eastAsia="zh-CN" w:bidi="ar"/>
              </w:rPr>
            </w:pPr>
          </w:p>
        </w:tc>
        <w:tc>
          <w:tcPr>
            <w:tcW w:w="1066" w:type="dxa"/>
            <w:vMerge w:val="continue"/>
            <w:vAlign w:val="center"/>
          </w:tcPr>
          <w:p>
            <w:pPr>
              <w:jc w:val="center"/>
              <w:rPr>
                <w:rFonts w:hint="default" w:ascii="Times New Roman" w:hAnsi="Times New Roman" w:eastAsia="等线" w:cs="Times New Roman"/>
                <w:i w:val="0"/>
                <w:iCs w:val="0"/>
                <w:color w:val="auto"/>
                <w:kern w:val="0"/>
                <w:sz w:val="20"/>
                <w:szCs w:val="20"/>
                <w:highlight w:val="none"/>
                <w:u w:val="none"/>
                <w:lang w:val="en-US" w:eastAsia="zh-CN" w:bidi="ar"/>
              </w:rPr>
            </w:pPr>
          </w:p>
        </w:tc>
        <w:tc>
          <w:tcPr>
            <w:tcW w:w="1003" w:type="dxa"/>
            <w:vMerge w:val="continue"/>
            <w:vAlign w:val="center"/>
          </w:tcPr>
          <w:p>
            <w:pPr>
              <w:jc w:val="center"/>
              <w:rPr>
                <w:rFonts w:hint="eastAsia"/>
                <w:color w:val="auto"/>
                <w:highlight w:val="none"/>
                <w:vertAlign w:val="baseline"/>
                <w:lang w:val="en-US" w:eastAsia="zh-CN"/>
              </w:rPr>
            </w:pPr>
          </w:p>
        </w:tc>
        <w:tc>
          <w:tcPr>
            <w:tcW w:w="1183" w:type="dxa"/>
            <w:vMerge w:val="continue"/>
            <w:vAlign w:val="center"/>
          </w:tcPr>
          <w:p>
            <w:pPr>
              <w:jc w:val="center"/>
              <w:rPr>
                <w:rFonts w:hint="eastAsia"/>
                <w:color w:val="auto"/>
                <w:highlight w:val="none"/>
                <w:vertAlign w:val="baseline"/>
                <w:lang w:val="en-US" w:eastAsia="zh-CN"/>
              </w:rPr>
            </w:pPr>
          </w:p>
        </w:tc>
        <w:tc>
          <w:tcPr>
            <w:tcW w:w="814"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938"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15-24</w:t>
            </w:r>
          </w:p>
        </w:tc>
        <w:tc>
          <w:tcPr>
            <w:tcW w:w="1070"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18 </w:t>
            </w:r>
          </w:p>
        </w:tc>
        <w:tc>
          <w:tcPr>
            <w:tcW w:w="1003" w:type="dxa"/>
            <w:vMerge w:val="continue"/>
            <w:vAlign w:val="center"/>
          </w:tcPr>
          <w:p>
            <w:pPr>
              <w:jc w:val="center"/>
              <w:rPr>
                <w:rFonts w:hint="eastAsia"/>
                <w:color w:val="auto"/>
                <w:highlight w:val="none"/>
                <w:vertAlign w:val="baseline"/>
                <w:lang w:val="en-US" w:eastAsia="zh-CN"/>
              </w:rPr>
            </w:pPr>
          </w:p>
        </w:tc>
        <w:tc>
          <w:tcPr>
            <w:tcW w:w="1000" w:type="dxa"/>
            <w:vMerge w:val="continue"/>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13</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生地街（新生路）</w:t>
            </w:r>
          </w:p>
        </w:tc>
        <w:tc>
          <w:tcPr>
            <w:tcW w:w="16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西至闻涛路，南至西浦路</w:t>
            </w:r>
          </w:p>
        </w:tc>
        <w:tc>
          <w:tcPr>
            <w:tcW w:w="81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3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066"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1202.300 </w:t>
            </w:r>
          </w:p>
        </w:tc>
        <w:tc>
          <w:tcPr>
            <w:tcW w:w="1066"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1202.300 </w:t>
            </w:r>
          </w:p>
        </w:tc>
        <w:tc>
          <w:tcPr>
            <w:tcW w:w="1003" w:type="dxa"/>
            <w:vAlign w:val="center"/>
          </w:tcPr>
          <w:p>
            <w:pPr>
              <w:jc w:val="center"/>
              <w:rPr>
                <w:rFonts w:hint="eastAsia"/>
                <w:color w:val="auto"/>
                <w:highlight w:val="none"/>
                <w:vertAlign w:val="baseline"/>
                <w:lang w:val="en-US" w:eastAsia="zh-CN"/>
              </w:rPr>
            </w:pPr>
          </w:p>
        </w:tc>
        <w:tc>
          <w:tcPr>
            <w:tcW w:w="1183" w:type="dxa"/>
            <w:vAlign w:val="center"/>
          </w:tcPr>
          <w:p>
            <w:pPr>
              <w:jc w:val="center"/>
              <w:rPr>
                <w:rFonts w:hint="eastAsia"/>
                <w:color w:val="auto"/>
                <w:highlight w:val="none"/>
                <w:vertAlign w:val="baseline"/>
                <w:lang w:val="en-US" w:eastAsia="zh-CN"/>
              </w:rPr>
            </w:pPr>
          </w:p>
        </w:tc>
        <w:tc>
          <w:tcPr>
            <w:tcW w:w="81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珊瑚朴</w:t>
            </w:r>
          </w:p>
        </w:tc>
        <w:tc>
          <w:tcPr>
            <w:tcW w:w="938"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15-24</w:t>
            </w:r>
          </w:p>
        </w:tc>
        <w:tc>
          <w:tcPr>
            <w:tcW w:w="1070"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122</w:t>
            </w:r>
          </w:p>
        </w:tc>
        <w:tc>
          <w:tcPr>
            <w:tcW w:w="1003" w:type="dxa"/>
            <w:vAlign w:val="center"/>
          </w:tcPr>
          <w:p>
            <w:pPr>
              <w:jc w:val="center"/>
              <w:rPr>
                <w:rFonts w:hint="eastAsia"/>
                <w:color w:val="auto"/>
                <w:highlight w:val="none"/>
                <w:vertAlign w:val="baseline"/>
                <w:lang w:val="en-US" w:eastAsia="zh-CN"/>
              </w:rPr>
            </w:pPr>
          </w:p>
        </w:tc>
        <w:tc>
          <w:tcPr>
            <w:tcW w:w="1000" w:type="dxa"/>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43" w:type="dxa"/>
            <w:vMerge w:val="restart"/>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14</w:t>
            </w:r>
          </w:p>
        </w:tc>
        <w:tc>
          <w:tcPr>
            <w:tcW w:w="123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零磁谷街（浦炬街、浦乐路）</w:t>
            </w:r>
          </w:p>
        </w:tc>
        <w:tc>
          <w:tcPr>
            <w:tcW w:w="164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西至闻涛路，东至浦沿路</w:t>
            </w:r>
          </w:p>
        </w:tc>
        <w:tc>
          <w:tcPr>
            <w:tcW w:w="81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36"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066" w:type="dxa"/>
            <w:vMerge w:val="restart"/>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6289.890 </w:t>
            </w:r>
          </w:p>
        </w:tc>
        <w:tc>
          <w:tcPr>
            <w:tcW w:w="1066" w:type="dxa"/>
            <w:vMerge w:val="restart"/>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6289.890 </w:t>
            </w:r>
          </w:p>
        </w:tc>
        <w:tc>
          <w:tcPr>
            <w:tcW w:w="1003" w:type="dxa"/>
            <w:vMerge w:val="restart"/>
            <w:vAlign w:val="center"/>
          </w:tcPr>
          <w:p>
            <w:pPr>
              <w:jc w:val="center"/>
              <w:rPr>
                <w:rFonts w:hint="eastAsia"/>
                <w:color w:val="auto"/>
                <w:highlight w:val="none"/>
                <w:vertAlign w:val="baseline"/>
                <w:lang w:val="en-US" w:eastAsia="zh-CN"/>
              </w:rPr>
            </w:pPr>
          </w:p>
        </w:tc>
        <w:tc>
          <w:tcPr>
            <w:tcW w:w="1183" w:type="dxa"/>
            <w:vMerge w:val="restart"/>
            <w:vAlign w:val="center"/>
          </w:tcPr>
          <w:p>
            <w:pPr>
              <w:jc w:val="center"/>
              <w:rPr>
                <w:rFonts w:hint="eastAsia"/>
                <w:color w:val="auto"/>
                <w:highlight w:val="none"/>
                <w:vertAlign w:val="baseline"/>
                <w:lang w:val="en-US" w:eastAsia="zh-CN"/>
              </w:rPr>
            </w:pPr>
          </w:p>
        </w:tc>
        <w:tc>
          <w:tcPr>
            <w:tcW w:w="81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香樟</w:t>
            </w:r>
          </w:p>
        </w:tc>
        <w:tc>
          <w:tcPr>
            <w:tcW w:w="938"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10-14</w:t>
            </w:r>
          </w:p>
        </w:tc>
        <w:tc>
          <w:tcPr>
            <w:tcW w:w="1070"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23 </w:t>
            </w:r>
          </w:p>
        </w:tc>
        <w:tc>
          <w:tcPr>
            <w:tcW w:w="1003" w:type="dxa"/>
            <w:vMerge w:val="restart"/>
            <w:vAlign w:val="center"/>
          </w:tcPr>
          <w:p>
            <w:pPr>
              <w:jc w:val="center"/>
              <w:rPr>
                <w:rFonts w:hint="eastAsia"/>
                <w:color w:val="auto"/>
                <w:highlight w:val="none"/>
                <w:vertAlign w:val="baseline"/>
                <w:lang w:val="en-US" w:eastAsia="zh-CN"/>
              </w:rPr>
            </w:pPr>
          </w:p>
        </w:tc>
        <w:tc>
          <w:tcPr>
            <w:tcW w:w="1000" w:type="dxa"/>
            <w:vMerge w:val="restart"/>
            <w:vAlign w:val="center"/>
          </w:tcPr>
          <w:p>
            <w:pPr>
              <w:keepNext w:val="0"/>
              <w:keepLines w:val="0"/>
              <w:widowControl/>
              <w:suppressLineNumbers w:val="0"/>
              <w:jc w:val="center"/>
              <w:textAlignment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43" w:type="dxa"/>
            <w:vMerge w:val="continue"/>
          </w:tcPr>
          <w:p>
            <w:pPr>
              <w:rPr>
                <w:rFonts w:hint="eastAsia"/>
                <w:color w:val="auto"/>
                <w:highlight w:val="none"/>
                <w:vertAlign w:val="baseline"/>
                <w:lang w:val="en-US" w:eastAsia="zh-CN"/>
              </w:rPr>
            </w:pPr>
          </w:p>
        </w:tc>
        <w:tc>
          <w:tcPr>
            <w:tcW w:w="1230"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1640"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814"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736"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Merge w:val="continue"/>
            <w:vAlign w:val="center"/>
          </w:tcPr>
          <w:p>
            <w:pPr>
              <w:jc w:val="center"/>
              <w:rPr>
                <w:rFonts w:hint="default" w:ascii="Times New Roman" w:hAnsi="Times New Roman" w:eastAsia="等线" w:cs="Times New Roman"/>
                <w:i w:val="0"/>
                <w:iCs w:val="0"/>
                <w:color w:val="auto"/>
                <w:kern w:val="0"/>
                <w:sz w:val="20"/>
                <w:szCs w:val="20"/>
                <w:highlight w:val="none"/>
                <w:u w:val="none"/>
                <w:lang w:val="en-US" w:eastAsia="zh-CN" w:bidi="ar"/>
              </w:rPr>
            </w:pPr>
          </w:p>
        </w:tc>
        <w:tc>
          <w:tcPr>
            <w:tcW w:w="1066" w:type="dxa"/>
            <w:vMerge w:val="continue"/>
            <w:vAlign w:val="center"/>
          </w:tcPr>
          <w:p>
            <w:pPr>
              <w:jc w:val="center"/>
              <w:rPr>
                <w:rFonts w:hint="default" w:ascii="Times New Roman" w:hAnsi="Times New Roman" w:eastAsia="等线" w:cs="Times New Roman"/>
                <w:i w:val="0"/>
                <w:iCs w:val="0"/>
                <w:color w:val="auto"/>
                <w:kern w:val="0"/>
                <w:sz w:val="20"/>
                <w:szCs w:val="20"/>
                <w:highlight w:val="none"/>
                <w:u w:val="none"/>
                <w:lang w:val="en-US" w:eastAsia="zh-CN" w:bidi="ar"/>
              </w:rPr>
            </w:pPr>
          </w:p>
        </w:tc>
        <w:tc>
          <w:tcPr>
            <w:tcW w:w="1003" w:type="dxa"/>
            <w:vMerge w:val="continue"/>
            <w:vAlign w:val="center"/>
          </w:tcPr>
          <w:p>
            <w:pPr>
              <w:jc w:val="center"/>
              <w:rPr>
                <w:rFonts w:hint="eastAsia"/>
                <w:color w:val="auto"/>
                <w:highlight w:val="none"/>
                <w:vertAlign w:val="baseline"/>
                <w:lang w:val="en-US" w:eastAsia="zh-CN"/>
              </w:rPr>
            </w:pPr>
          </w:p>
        </w:tc>
        <w:tc>
          <w:tcPr>
            <w:tcW w:w="1183" w:type="dxa"/>
            <w:vMerge w:val="continue"/>
            <w:vAlign w:val="center"/>
          </w:tcPr>
          <w:p>
            <w:pPr>
              <w:jc w:val="center"/>
              <w:rPr>
                <w:rFonts w:hint="eastAsia"/>
                <w:color w:val="auto"/>
                <w:highlight w:val="none"/>
                <w:vertAlign w:val="baseline"/>
                <w:lang w:val="en-US" w:eastAsia="zh-CN"/>
              </w:rPr>
            </w:pPr>
          </w:p>
        </w:tc>
        <w:tc>
          <w:tcPr>
            <w:tcW w:w="814"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938"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15-24</w:t>
            </w:r>
          </w:p>
        </w:tc>
        <w:tc>
          <w:tcPr>
            <w:tcW w:w="1070"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138 </w:t>
            </w:r>
          </w:p>
        </w:tc>
        <w:tc>
          <w:tcPr>
            <w:tcW w:w="1003" w:type="dxa"/>
            <w:vMerge w:val="continue"/>
            <w:vAlign w:val="center"/>
          </w:tcPr>
          <w:p>
            <w:pPr>
              <w:jc w:val="center"/>
              <w:rPr>
                <w:rFonts w:hint="eastAsia"/>
                <w:color w:val="auto"/>
                <w:highlight w:val="none"/>
                <w:vertAlign w:val="baseline"/>
                <w:lang w:val="en-US" w:eastAsia="zh-CN"/>
              </w:rPr>
            </w:pPr>
          </w:p>
        </w:tc>
        <w:tc>
          <w:tcPr>
            <w:tcW w:w="1000" w:type="dxa"/>
            <w:vMerge w:val="continue"/>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43" w:type="dxa"/>
            <w:vMerge w:val="continue"/>
          </w:tcPr>
          <w:p>
            <w:pPr>
              <w:rPr>
                <w:rFonts w:hint="eastAsia"/>
                <w:color w:val="auto"/>
                <w:highlight w:val="none"/>
                <w:vertAlign w:val="baseline"/>
                <w:lang w:val="en-US" w:eastAsia="zh-CN"/>
              </w:rPr>
            </w:pPr>
          </w:p>
        </w:tc>
        <w:tc>
          <w:tcPr>
            <w:tcW w:w="1230"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1640"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814"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736"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Merge w:val="continue"/>
            <w:vAlign w:val="center"/>
          </w:tcPr>
          <w:p>
            <w:pPr>
              <w:jc w:val="center"/>
              <w:rPr>
                <w:rFonts w:hint="default" w:ascii="Times New Roman" w:hAnsi="Times New Roman" w:eastAsia="等线" w:cs="Times New Roman"/>
                <w:i w:val="0"/>
                <w:iCs w:val="0"/>
                <w:color w:val="auto"/>
                <w:kern w:val="0"/>
                <w:sz w:val="20"/>
                <w:szCs w:val="20"/>
                <w:highlight w:val="none"/>
                <w:u w:val="none"/>
                <w:lang w:val="en-US" w:eastAsia="zh-CN" w:bidi="ar"/>
              </w:rPr>
            </w:pPr>
          </w:p>
        </w:tc>
        <w:tc>
          <w:tcPr>
            <w:tcW w:w="1066" w:type="dxa"/>
            <w:vMerge w:val="continue"/>
            <w:vAlign w:val="center"/>
          </w:tcPr>
          <w:p>
            <w:pPr>
              <w:jc w:val="center"/>
              <w:rPr>
                <w:rFonts w:hint="default" w:ascii="Times New Roman" w:hAnsi="Times New Roman" w:eastAsia="等线" w:cs="Times New Roman"/>
                <w:i w:val="0"/>
                <w:iCs w:val="0"/>
                <w:color w:val="auto"/>
                <w:kern w:val="0"/>
                <w:sz w:val="20"/>
                <w:szCs w:val="20"/>
                <w:highlight w:val="none"/>
                <w:u w:val="none"/>
                <w:lang w:val="en-US" w:eastAsia="zh-CN" w:bidi="ar"/>
              </w:rPr>
            </w:pPr>
          </w:p>
        </w:tc>
        <w:tc>
          <w:tcPr>
            <w:tcW w:w="1003" w:type="dxa"/>
            <w:vMerge w:val="continue"/>
            <w:vAlign w:val="center"/>
          </w:tcPr>
          <w:p>
            <w:pPr>
              <w:jc w:val="center"/>
              <w:rPr>
                <w:rFonts w:hint="eastAsia"/>
                <w:color w:val="auto"/>
                <w:highlight w:val="none"/>
                <w:vertAlign w:val="baseline"/>
                <w:lang w:val="en-US" w:eastAsia="zh-CN"/>
              </w:rPr>
            </w:pPr>
          </w:p>
        </w:tc>
        <w:tc>
          <w:tcPr>
            <w:tcW w:w="1183" w:type="dxa"/>
            <w:vMerge w:val="continue"/>
            <w:vAlign w:val="center"/>
          </w:tcPr>
          <w:p>
            <w:pPr>
              <w:jc w:val="center"/>
              <w:rPr>
                <w:rFonts w:hint="eastAsia"/>
                <w:color w:val="auto"/>
                <w:highlight w:val="none"/>
                <w:vertAlign w:val="baseline"/>
                <w:lang w:val="en-US" w:eastAsia="zh-CN"/>
              </w:rPr>
            </w:pPr>
          </w:p>
        </w:tc>
        <w:tc>
          <w:tcPr>
            <w:tcW w:w="814"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938"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25-39</w:t>
            </w:r>
          </w:p>
        </w:tc>
        <w:tc>
          <w:tcPr>
            <w:tcW w:w="1070"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9 </w:t>
            </w:r>
          </w:p>
        </w:tc>
        <w:tc>
          <w:tcPr>
            <w:tcW w:w="1003" w:type="dxa"/>
            <w:vMerge w:val="continue"/>
            <w:vAlign w:val="center"/>
          </w:tcPr>
          <w:p>
            <w:pPr>
              <w:jc w:val="center"/>
              <w:rPr>
                <w:rFonts w:hint="eastAsia"/>
                <w:color w:val="auto"/>
                <w:highlight w:val="none"/>
                <w:vertAlign w:val="baseline"/>
                <w:lang w:val="en-US" w:eastAsia="zh-CN"/>
              </w:rPr>
            </w:pPr>
          </w:p>
        </w:tc>
        <w:tc>
          <w:tcPr>
            <w:tcW w:w="1000" w:type="dxa"/>
            <w:vMerge w:val="continue"/>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543" w:type="dxa"/>
            <w:vMerge w:val="continue"/>
          </w:tcPr>
          <w:p>
            <w:pPr>
              <w:rPr>
                <w:rFonts w:hint="eastAsia"/>
                <w:color w:val="auto"/>
                <w:highlight w:val="none"/>
                <w:vertAlign w:val="baseline"/>
                <w:lang w:val="en-US" w:eastAsia="zh-CN"/>
              </w:rPr>
            </w:pPr>
          </w:p>
        </w:tc>
        <w:tc>
          <w:tcPr>
            <w:tcW w:w="1230"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1640"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814"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736"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Merge w:val="continue"/>
            <w:vAlign w:val="center"/>
          </w:tcPr>
          <w:p>
            <w:pPr>
              <w:jc w:val="center"/>
              <w:rPr>
                <w:rFonts w:hint="default" w:ascii="Times New Roman" w:hAnsi="Times New Roman" w:eastAsia="等线" w:cs="Times New Roman"/>
                <w:i w:val="0"/>
                <w:iCs w:val="0"/>
                <w:color w:val="auto"/>
                <w:kern w:val="0"/>
                <w:sz w:val="20"/>
                <w:szCs w:val="20"/>
                <w:highlight w:val="none"/>
                <w:u w:val="none"/>
                <w:lang w:val="en-US" w:eastAsia="zh-CN" w:bidi="ar"/>
              </w:rPr>
            </w:pPr>
          </w:p>
        </w:tc>
        <w:tc>
          <w:tcPr>
            <w:tcW w:w="1066" w:type="dxa"/>
            <w:vMerge w:val="continue"/>
            <w:vAlign w:val="center"/>
          </w:tcPr>
          <w:p>
            <w:pPr>
              <w:jc w:val="center"/>
              <w:rPr>
                <w:rFonts w:hint="default" w:ascii="Times New Roman" w:hAnsi="Times New Roman" w:eastAsia="等线" w:cs="Times New Roman"/>
                <w:i w:val="0"/>
                <w:iCs w:val="0"/>
                <w:color w:val="auto"/>
                <w:kern w:val="0"/>
                <w:sz w:val="20"/>
                <w:szCs w:val="20"/>
                <w:highlight w:val="none"/>
                <w:u w:val="none"/>
                <w:lang w:val="en-US" w:eastAsia="zh-CN" w:bidi="ar"/>
              </w:rPr>
            </w:pPr>
          </w:p>
        </w:tc>
        <w:tc>
          <w:tcPr>
            <w:tcW w:w="1003" w:type="dxa"/>
            <w:vMerge w:val="continue"/>
            <w:vAlign w:val="center"/>
          </w:tcPr>
          <w:p>
            <w:pPr>
              <w:jc w:val="center"/>
              <w:rPr>
                <w:rFonts w:hint="eastAsia"/>
                <w:color w:val="auto"/>
                <w:highlight w:val="none"/>
                <w:vertAlign w:val="baseline"/>
                <w:lang w:val="en-US" w:eastAsia="zh-CN"/>
              </w:rPr>
            </w:pPr>
          </w:p>
        </w:tc>
        <w:tc>
          <w:tcPr>
            <w:tcW w:w="1183" w:type="dxa"/>
            <w:vMerge w:val="continue"/>
            <w:vAlign w:val="center"/>
          </w:tcPr>
          <w:p>
            <w:pPr>
              <w:jc w:val="center"/>
              <w:rPr>
                <w:rFonts w:hint="eastAsia"/>
                <w:color w:val="auto"/>
                <w:highlight w:val="none"/>
                <w:vertAlign w:val="baseline"/>
                <w:lang w:val="en-US" w:eastAsia="zh-CN"/>
              </w:rPr>
            </w:pPr>
          </w:p>
        </w:tc>
        <w:tc>
          <w:tcPr>
            <w:tcW w:w="81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朴树</w:t>
            </w:r>
          </w:p>
        </w:tc>
        <w:tc>
          <w:tcPr>
            <w:tcW w:w="938"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10-14</w:t>
            </w:r>
          </w:p>
        </w:tc>
        <w:tc>
          <w:tcPr>
            <w:tcW w:w="1070"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9 </w:t>
            </w:r>
          </w:p>
        </w:tc>
        <w:tc>
          <w:tcPr>
            <w:tcW w:w="1003" w:type="dxa"/>
            <w:vMerge w:val="continue"/>
            <w:vAlign w:val="center"/>
          </w:tcPr>
          <w:p>
            <w:pPr>
              <w:jc w:val="center"/>
              <w:rPr>
                <w:rFonts w:hint="eastAsia"/>
                <w:color w:val="auto"/>
                <w:highlight w:val="none"/>
                <w:vertAlign w:val="baseline"/>
                <w:lang w:val="en-US" w:eastAsia="zh-CN"/>
              </w:rPr>
            </w:pPr>
          </w:p>
        </w:tc>
        <w:tc>
          <w:tcPr>
            <w:tcW w:w="1000" w:type="dxa"/>
            <w:vMerge w:val="continue"/>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43" w:type="dxa"/>
            <w:vMerge w:val="continue"/>
          </w:tcPr>
          <w:p>
            <w:pPr>
              <w:rPr>
                <w:rFonts w:hint="eastAsia"/>
                <w:color w:val="auto"/>
                <w:highlight w:val="none"/>
                <w:vertAlign w:val="baseline"/>
                <w:lang w:val="en-US" w:eastAsia="zh-CN"/>
              </w:rPr>
            </w:pPr>
          </w:p>
        </w:tc>
        <w:tc>
          <w:tcPr>
            <w:tcW w:w="1230"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1640"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814"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736"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Merge w:val="continue"/>
            <w:vAlign w:val="center"/>
          </w:tcPr>
          <w:p>
            <w:pPr>
              <w:jc w:val="center"/>
              <w:rPr>
                <w:rFonts w:hint="default" w:ascii="Times New Roman" w:hAnsi="Times New Roman" w:eastAsia="等线" w:cs="Times New Roman"/>
                <w:i w:val="0"/>
                <w:iCs w:val="0"/>
                <w:color w:val="auto"/>
                <w:kern w:val="0"/>
                <w:sz w:val="20"/>
                <w:szCs w:val="20"/>
                <w:highlight w:val="none"/>
                <w:u w:val="none"/>
                <w:lang w:val="en-US" w:eastAsia="zh-CN" w:bidi="ar"/>
              </w:rPr>
            </w:pPr>
          </w:p>
        </w:tc>
        <w:tc>
          <w:tcPr>
            <w:tcW w:w="1066" w:type="dxa"/>
            <w:vMerge w:val="continue"/>
            <w:vAlign w:val="center"/>
          </w:tcPr>
          <w:p>
            <w:pPr>
              <w:jc w:val="center"/>
              <w:rPr>
                <w:rFonts w:hint="default" w:ascii="Times New Roman" w:hAnsi="Times New Roman" w:eastAsia="等线" w:cs="Times New Roman"/>
                <w:i w:val="0"/>
                <w:iCs w:val="0"/>
                <w:color w:val="auto"/>
                <w:kern w:val="0"/>
                <w:sz w:val="20"/>
                <w:szCs w:val="20"/>
                <w:highlight w:val="none"/>
                <w:u w:val="none"/>
                <w:lang w:val="en-US" w:eastAsia="zh-CN" w:bidi="ar"/>
              </w:rPr>
            </w:pPr>
          </w:p>
        </w:tc>
        <w:tc>
          <w:tcPr>
            <w:tcW w:w="1003" w:type="dxa"/>
            <w:vMerge w:val="continue"/>
            <w:vAlign w:val="center"/>
          </w:tcPr>
          <w:p>
            <w:pPr>
              <w:jc w:val="center"/>
              <w:rPr>
                <w:rFonts w:hint="eastAsia"/>
                <w:color w:val="auto"/>
                <w:highlight w:val="none"/>
                <w:vertAlign w:val="baseline"/>
                <w:lang w:val="en-US" w:eastAsia="zh-CN"/>
              </w:rPr>
            </w:pPr>
          </w:p>
        </w:tc>
        <w:tc>
          <w:tcPr>
            <w:tcW w:w="1183" w:type="dxa"/>
            <w:vMerge w:val="continue"/>
            <w:vAlign w:val="center"/>
          </w:tcPr>
          <w:p>
            <w:pPr>
              <w:jc w:val="center"/>
              <w:rPr>
                <w:rFonts w:hint="eastAsia"/>
                <w:color w:val="auto"/>
                <w:highlight w:val="none"/>
                <w:vertAlign w:val="baseline"/>
                <w:lang w:val="en-US" w:eastAsia="zh-CN"/>
              </w:rPr>
            </w:pPr>
          </w:p>
        </w:tc>
        <w:tc>
          <w:tcPr>
            <w:tcW w:w="814" w:type="dxa"/>
            <w:vMerge w:val="continue"/>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tc>
        <w:tc>
          <w:tcPr>
            <w:tcW w:w="938"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15-24</w:t>
            </w:r>
          </w:p>
        </w:tc>
        <w:tc>
          <w:tcPr>
            <w:tcW w:w="1070"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25 </w:t>
            </w:r>
          </w:p>
        </w:tc>
        <w:tc>
          <w:tcPr>
            <w:tcW w:w="1003" w:type="dxa"/>
            <w:vMerge w:val="continue"/>
            <w:vAlign w:val="center"/>
          </w:tcPr>
          <w:p>
            <w:pPr>
              <w:jc w:val="center"/>
              <w:rPr>
                <w:rFonts w:hint="eastAsia"/>
                <w:color w:val="auto"/>
                <w:highlight w:val="none"/>
                <w:vertAlign w:val="baseline"/>
                <w:lang w:val="en-US" w:eastAsia="zh-CN"/>
              </w:rPr>
            </w:pPr>
          </w:p>
        </w:tc>
        <w:tc>
          <w:tcPr>
            <w:tcW w:w="1000" w:type="dxa"/>
            <w:vMerge w:val="continue"/>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15</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浦西路</w:t>
            </w:r>
          </w:p>
        </w:tc>
        <w:tc>
          <w:tcPr>
            <w:tcW w:w="16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南至回龙庵街（望水街），北至东冠路</w:t>
            </w:r>
          </w:p>
        </w:tc>
        <w:tc>
          <w:tcPr>
            <w:tcW w:w="81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3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066"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164.750 </w:t>
            </w:r>
          </w:p>
        </w:tc>
        <w:tc>
          <w:tcPr>
            <w:tcW w:w="1066"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164.750 </w:t>
            </w:r>
          </w:p>
        </w:tc>
        <w:tc>
          <w:tcPr>
            <w:tcW w:w="1003" w:type="dxa"/>
            <w:vAlign w:val="center"/>
          </w:tcPr>
          <w:p>
            <w:pPr>
              <w:jc w:val="center"/>
              <w:rPr>
                <w:rFonts w:hint="eastAsia"/>
                <w:color w:val="auto"/>
                <w:highlight w:val="none"/>
                <w:vertAlign w:val="baseline"/>
                <w:lang w:val="en-US" w:eastAsia="zh-CN"/>
              </w:rPr>
            </w:pPr>
          </w:p>
        </w:tc>
        <w:tc>
          <w:tcPr>
            <w:tcW w:w="1183" w:type="dxa"/>
            <w:vAlign w:val="center"/>
          </w:tcPr>
          <w:p>
            <w:pPr>
              <w:jc w:val="center"/>
              <w:rPr>
                <w:rFonts w:hint="eastAsia"/>
                <w:color w:val="auto"/>
                <w:highlight w:val="none"/>
                <w:vertAlign w:val="baseline"/>
                <w:lang w:val="en-US" w:eastAsia="zh-CN"/>
              </w:rPr>
            </w:pPr>
          </w:p>
        </w:tc>
        <w:tc>
          <w:tcPr>
            <w:tcW w:w="81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香樟</w:t>
            </w:r>
          </w:p>
        </w:tc>
        <w:tc>
          <w:tcPr>
            <w:tcW w:w="938"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15-24</w:t>
            </w:r>
          </w:p>
        </w:tc>
        <w:tc>
          <w:tcPr>
            <w:tcW w:w="1070"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130</w:t>
            </w:r>
          </w:p>
        </w:tc>
        <w:tc>
          <w:tcPr>
            <w:tcW w:w="1003" w:type="dxa"/>
            <w:vAlign w:val="center"/>
          </w:tcPr>
          <w:p>
            <w:pPr>
              <w:jc w:val="center"/>
              <w:rPr>
                <w:rFonts w:hint="eastAsia"/>
                <w:color w:val="auto"/>
                <w:highlight w:val="none"/>
                <w:vertAlign w:val="baseline"/>
                <w:lang w:val="en-US" w:eastAsia="zh-CN"/>
              </w:rPr>
            </w:pPr>
          </w:p>
        </w:tc>
        <w:tc>
          <w:tcPr>
            <w:tcW w:w="1000" w:type="dxa"/>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16</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浦联路（南浦路）</w:t>
            </w:r>
          </w:p>
        </w:tc>
        <w:tc>
          <w:tcPr>
            <w:tcW w:w="16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西至闻涛路，东至西浦路</w:t>
            </w:r>
          </w:p>
        </w:tc>
        <w:tc>
          <w:tcPr>
            <w:tcW w:w="81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3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066"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804.680 </w:t>
            </w:r>
          </w:p>
        </w:tc>
        <w:tc>
          <w:tcPr>
            <w:tcW w:w="1066"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804.680 </w:t>
            </w:r>
          </w:p>
        </w:tc>
        <w:tc>
          <w:tcPr>
            <w:tcW w:w="1003" w:type="dxa"/>
            <w:vAlign w:val="center"/>
          </w:tcPr>
          <w:p>
            <w:pPr>
              <w:jc w:val="center"/>
              <w:rPr>
                <w:rFonts w:hint="eastAsia"/>
                <w:color w:val="auto"/>
                <w:highlight w:val="none"/>
                <w:vertAlign w:val="baseline"/>
                <w:lang w:val="en-US" w:eastAsia="zh-CN"/>
              </w:rPr>
            </w:pPr>
          </w:p>
        </w:tc>
        <w:tc>
          <w:tcPr>
            <w:tcW w:w="1183" w:type="dxa"/>
            <w:vAlign w:val="center"/>
          </w:tcPr>
          <w:p>
            <w:pPr>
              <w:jc w:val="center"/>
              <w:rPr>
                <w:rFonts w:hint="eastAsia"/>
                <w:color w:val="auto"/>
                <w:highlight w:val="none"/>
                <w:vertAlign w:val="baseline"/>
                <w:lang w:val="en-US" w:eastAsia="zh-CN"/>
              </w:rPr>
            </w:pPr>
          </w:p>
        </w:tc>
        <w:tc>
          <w:tcPr>
            <w:tcW w:w="81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榉树</w:t>
            </w:r>
          </w:p>
        </w:tc>
        <w:tc>
          <w:tcPr>
            <w:tcW w:w="938"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15-24</w:t>
            </w:r>
          </w:p>
        </w:tc>
        <w:tc>
          <w:tcPr>
            <w:tcW w:w="1070"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83</w:t>
            </w:r>
          </w:p>
        </w:tc>
        <w:tc>
          <w:tcPr>
            <w:tcW w:w="1003" w:type="dxa"/>
            <w:vAlign w:val="center"/>
          </w:tcPr>
          <w:p>
            <w:pPr>
              <w:jc w:val="center"/>
              <w:rPr>
                <w:rFonts w:hint="eastAsia"/>
                <w:color w:val="auto"/>
                <w:highlight w:val="none"/>
                <w:vertAlign w:val="baseline"/>
                <w:lang w:val="en-US" w:eastAsia="zh-CN"/>
              </w:rPr>
            </w:pPr>
          </w:p>
        </w:tc>
        <w:tc>
          <w:tcPr>
            <w:tcW w:w="1000" w:type="dxa"/>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17</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承前巷</w:t>
            </w:r>
          </w:p>
        </w:tc>
        <w:tc>
          <w:tcPr>
            <w:tcW w:w="16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北至连江街，南至芳华巷</w:t>
            </w:r>
          </w:p>
        </w:tc>
        <w:tc>
          <w:tcPr>
            <w:tcW w:w="81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3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066"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944.000 </w:t>
            </w:r>
          </w:p>
        </w:tc>
        <w:tc>
          <w:tcPr>
            <w:tcW w:w="1066"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944.000 </w:t>
            </w:r>
          </w:p>
        </w:tc>
        <w:tc>
          <w:tcPr>
            <w:tcW w:w="1003" w:type="dxa"/>
            <w:vAlign w:val="center"/>
          </w:tcPr>
          <w:p>
            <w:pPr>
              <w:jc w:val="center"/>
              <w:rPr>
                <w:rFonts w:hint="eastAsia"/>
                <w:color w:val="auto"/>
                <w:highlight w:val="none"/>
                <w:vertAlign w:val="baseline"/>
                <w:lang w:val="en-US" w:eastAsia="zh-CN"/>
              </w:rPr>
            </w:pPr>
          </w:p>
        </w:tc>
        <w:tc>
          <w:tcPr>
            <w:tcW w:w="1183" w:type="dxa"/>
            <w:vAlign w:val="center"/>
          </w:tcPr>
          <w:p>
            <w:pPr>
              <w:jc w:val="center"/>
              <w:rPr>
                <w:rFonts w:hint="eastAsia"/>
                <w:color w:val="auto"/>
                <w:highlight w:val="none"/>
                <w:vertAlign w:val="baseline"/>
                <w:lang w:val="en-US" w:eastAsia="zh-CN"/>
              </w:rPr>
            </w:pPr>
          </w:p>
        </w:tc>
        <w:tc>
          <w:tcPr>
            <w:tcW w:w="81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紫薇</w:t>
            </w:r>
          </w:p>
        </w:tc>
        <w:tc>
          <w:tcPr>
            <w:tcW w:w="938"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10-14</w:t>
            </w:r>
          </w:p>
        </w:tc>
        <w:tc>
          <w:tcPr>
            <w:tcW w:w="1070"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194</w:t>
            </w:r>
          </w:p>
        </w:tc>
        <w:tc>
          <w:tcPr>
            <w:tcW w:w="1003" w:type="dxa"/>
            <w:vAlign w:val="center"/>
          </w:tcPr>
          <w:p>
            <w:pPr>
              <w:jc w:val="center"/>
              <w:rPr>
                <w:rFonts w:hint="eastAsia"/>
                <w:color w:val="auto"/>
                <w:highlight w:val="none"/>
                <w:vertAlign w:val="baseline"/>
                <w:lang w:val="en-US" w:eastAsia="zh-CN"/>
              </w:rPr>
            </w:pPr>
          </w:p>
        </w:tc>
        <w:tc>
          <w:tcPr>
            <w:tcW w:w="1000" w:type="dxa"/>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18</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坚塔路</w:t>
            </w:r>
          </w:p>
        </w:tc>
        <w:tc>
          <w:tcPr>
            <w:tcW w:w="16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东至新浦路，西至闻涛路</w:t>
            </w:r>
          </w:p>
        </w:tc>
        <w:tc>
          <w:tcPr>
            <w:tcW w:w="81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3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066"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4770.000 </w:t>
            </w:r>
          </w:p>
        </w:tc>
        <w:tc>
          <w:tcPr>
            <w:tcW w:w="1066"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4082.000 </w:t>
            </w:r>
          </w:p>
        </w:tc>
        <w:tc>
          <w:tcPr>
            <w:tcW w:w="1003" w:type="dxa"/>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688.000 </w:t>
            </w:r>
          </w:p>
        </w:tc>
        <w:tc>
          <w:tcPr>
            <w:tcW w:w="1183" w:type="dxa"/>
            <w:vAlign w:val="center"/>
          </w:tcPr>
          <w:p>
            <w:pPr>
              <w:jc w:val="center"/>
              <w:rPr>
                <w:rFonts w:hint="eastAsia"/>
                <w:color w:val="auto"/>
                <w:highlight w:val="none"/>
                <w:vertAlign w:val="baseline"/>
                <w:lang w:val="en-US" w:eastAsia="zh-CN"/>
              </w:rPr>
            </w:pPr>
          </w:p>
        </w:tc>
        <w:tc>
          <w:tcPr>
            <w:tcW w:w="81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黄山栾树</w:t>
            </w:r>
          </w:p>
        </w:tc>
        <w:tc>
          <w:tcPr>
            <w:tcW w:w="938"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10-14</w:t>
            </w:r>
          </w:p>
        </w:tc>
        <w:tc>
          <w:tcPr>
            <w:tcW w:w="1070"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184</w:t>
            </w:r>
          </w:p>
        </w:tc>
        <w:tc>
          <w:tcPr>
            <w:tcW w:w="1003" w:type="dxa"/>
            <w:vAlign w:val="center"/>
          </w:tcPr>
          <w:p>
            <w:pPr>
              <w:jc w:val="center"/>
              <w:rPr>
                <w:rFonts w:hint="eastAsia"/>
                <w:color w:val="auto"/>
                <w:highlight w:val="none"/>
                <w:vertAlign w:val="baseline"/>
                <w:lang w:val="en-US" w:eastAsia="zh-CN"/>
              </w:rPr>
            </w:pPr>
          </w:p>
        </w:tc>
        <w:tc>
          <w:tcPr>
            <w:tcW w:w="1000" w:type="dxa"/>
            <w:vAlign w:val="center"/>
          </w:tcPr>
          <w:p>
            <w:pPr>
              <w:jc w:val="center"/>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19</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堤东路（规划支路</w:t>
            </w:r>
            <w:r>
              <w:rPr>
                <w:rFonts w:hint="default" w:ascii="Times New Roman" w:hAnsi="Times New Roman" w:eastAsia="宋体" w:cs="Times New Roman"/>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号路）</w:t>
            </w:r>
          </w:p>
        </w:tc>
        <w:tc>
          <w:tcPr>
            <w:tcW w:w="16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北至坚塔路，南至东冠路</w:t>
            </w:r>
          </w:p>
        </w:tc>
        <w:tc>
          <w:tcPr>
            <w:tcW w:w="81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3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066"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286</w:t>
            </w:r>
          </w:p>
        </w:tc>
        <w:tc>
          <w:tcPr>
            <w:tcW w:w="1066"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286</w:t>
            </w:r>
          </w:p>
        </w:tc>
        <w:tc>
          <w:tcPr>
            <w:tcW w:w="1003" w:type="dxa"/>
            <w:vAlign w:val="center"/>
          </w:tcPr>
          <w:p>
            <w:pPr>
              <w:jc w:val="center"/>
              <w:rPr>
                <w:rFonts w:hint="eastAsia"/>
                <w:color w:val="auto"/>
                <w:highlight w:val="none"/>
                <w:vertAlign w:val="baseline"/>
                <w:lang w:val="en-US" w:eastAsia="zh-CN"/>
              </w:rPr>
            </w:pPr>
          </w:p>
        </w:tc>
        <w:tc>
          <w:tcPr>
            <w:tcW w:w="1183" w:type="dxa"/>
            <w:vAlign w:val="center"/>
          </w:tcPr>
          <w:p>
            <w:pPr>
              <w:jc w:val="center"/>
              <w:rPr>
                <w:rFonts w:hint="eastAsia"/>
                <w:color w:val="auto"/>
                <w:highlight w:val="none"/>
                <w:vertAlign w:val="baseline"/>
                <w:lang w:val="en-US" w:eastAsia="zh-CN"/>
              </w:rPr>
            </w:pPr>
          </w:p>
        </w:tc>
        <w:tc>
          <w:tcPr>
            <w:tcW w:w="81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香樟</w:t>
            </w:r>
          </w:p>
        </w:tc>
        <w:tc>
          <w:tcPr>
            <w:tcW w:w="938"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10-14</w:t>
            </w:r>
          </w:p>
        </w:tc>
        <w:tc>
          <w:tcPr>
            <w:tcW w:w="1070"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default" w:ascii="Times New Roman" w:hAnsi="Times New Roman" w:eastAsia="等线" w:cs="Times New Roman"/>
                <w:i w:val="0"/>
                <w:iCs w:val="0"/>
                <w:color w:val="auto"/>
                <w:kern w:val="0"/>
                <w:sz w:val="20"/>
                <w:szCs w:val="20"/>
                <w:highlight w:val="none"/>
                <w:u w:val="none"/>
                <w:lang w:val="en-US" w:eastAsia="zh-CN" w:bidi="ar"/>
              </w:rPr>
              <w:t>154</w:t>
            </w:r>
          </w:p>
        </w:tc>
        <w:tc>
          <w:tcPr>
            <w:tcW w:w="1003" w:type="dxa"/>
            <w:vAlign w:val="center"/>
          </w:tcPr>
          <w:p>
            <w:pPr>
              <w:jc w:val="center"/>
              <w:rPr>
                <w:rFonts w:hint="eastAsia"/>
                <w:color w:val="auto"/>
                <w:highlight w:val="none"/>
                <w:vertAlign w:val="baseline"/>
                <w:lang w:val="en-US" w:eastAsia="zh-CN"/>
              </w:rPr>
            </w:pPr>
          </w:p>
        </w:tc>
        <w:tc>
          <w:tcPr>
            <w:tcW w:w="1000" w:type="dxa"/>
            <w:vAlign w:val="center"/>
          </w:tcPr>
          <w:p>
            <w:pPr>
              <w:jc w:val="center"/>
              <w:rPr>
                <w:rFonts w:hint="eastAsia"/>
                <w:color w:val="auto"/>
                <w:highlight w:val="none"/>
                <w:vertAlign w:val="baseline"/>
                <w:lang w:val="en-US" w:eastAsia="zh-CN"/>
              </w:rPr>
            </w:pPr>
          </w:p>
        </w:tc>
      </w:tr>
    </w:tbl>
    <w:p>
      <w:pPr>
        <w:pStyle w:val="5"/>
        <w:numPr>
          <w:ilvl w:val="-1"/>
          <w:numId w:val="0"/>
        </w:numPr>
        <w:ind w:firstLine="0"/>
        <w:rPr>
          <w:rFonts w:hint="eastAsia"/>
          <w:b/>
          <w:bCs/>
          <w:color w:val="auto"/>
          <w:highlight w:val="none"/>
          <w:lang w:val="en-US" w:eastAsia="zh-CN"/>
        </w:rPr>
      </w:pPr>
    </w:p>
    <w:p>
      <w:pPr>
        <w:rPr>
          <w:rFonts w:hint="eastAsia"/>
          <w:b/>
          <w:bCs/>
          <w:color w:val="auto"/>
          <w:highlight w:val="none"/>
          <w:lang w:val="en-US" w:eastAsia="zh-CN"/>
        </w:rPr>
      </w:pPr>
    </w:p>
    <w:p>
      <w:pPr>
        <w:rPr>
          <w:rFonts w:hint="eastAsia"/>
          <w:b/>
          <w:bCs/>
          <w:color w:val="auto"/>
          <w:highlight w:val="none"/>
          <w:lang w:val="en-US" w:eastAsia="zh-CN"/>
        </w:rPr>
      </w:pPr>
    </w:p>
    <w:p>
      <w:pPr>
        <w:jc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sz w:val="32"/>
          <w:szCs w:val="32"/>
          <w:highlight w:val="none"/>
          <w:u w:val="none"/>
        </w:rPr>
        <w:t>浦沿街道辖区街属公共绿地管养清单</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307"/>
        <w:gridCol w:w="1570"/>
        <w:gridCol w:w="800"/>
        <w:gridCol w:w="740"/>
        <w:gridCol w:w="1110"/>
        <w:gridCol w:w="1062"/>
        <w:gridCol w:w="1018"/>
        <w:gridCol w:w="1090"/>
        <w:gridCol w:w="854"/>
        <w:gridCol w:w="1176"/>
        <w:gridCol w:w="1160"/>
        <w:gridCol w:w="85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4" w:type="dxa"/>
            <w:vMerge w:val="restart"/>
            <w:vAlign w:val="center"/>
          </w:tcPr>
          <w:p>
            <w:pPr>
              <w:jc w:val="center"/>
              <w:rPr>
                <w:rFonts w:hint="default"/>
                <w:b/>
                <w:bCs/>
                <w:color w:val="auto"/>
                <w:highlight w:val="none"/>
                <w:vertAlign w:val="baseline"/>
                <w:lang w:val="en-US" w:eastAsia="zh-CN"/>
              </w:rPr>
            </w:pPr>
            <w:r>
              <w:rPr>
                <w:rFonts w:hint="eastAsia"/>
                <w:b/>
                <w:bCs/>
                <w:color w:val="auto"/>
                <w:highlight w:val="none"/>
                <w:vertAlign w:val="baseline"/>
                <w:lang w:val="en-US" w:eastAsia="zh-CN"/>
              </w:rPr>
              <w:t>序号</w:t>
            </w:r>
          </w:p>
        </w:tc>
        <w:tc>
          <w:tcPr>
            <w:tcW w:w="1307" w:type="dxa"/>
            <w:vMerge w:val="restart"/>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绿地名称</w:t>
            </w:r>
          </w:p>
        </w:tc>
        <w:tc>
          <w:tcPr>
            <w:tcW w:w="1570" w:type="dxa"/>
            <w:vMerge w:val="restart"/>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地点（四至范围）</w:t>
            </w:r>
          </w:p>
        </w:tc>
        <w:tc>
          <w:tcPr>
            <w:tcW w:w="800" w:type="dxa"/>
            <w:vMerge w:val="restart"/>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绿地类型</w:t>
            </w:r>
          </w:p>
        </w:tc>
        <w:tc>
          <w:tcPr>
            <w:tcW w:w="740" w:type="dxa"/>
            <w:vMerge w:val="restart"/>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绿地等级</w:t>
            </w:r>
          </w:p>
        </w:tc>
        <w:tc>
          <w:tcPr>
            <w:tcW w:w="8320" w:type="dxa"/>
            <w:gridSpan w:val="8"/>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工程量清单</w:t>
            </w:r>
          </w:p>
        </w:tc>
        <w:tc>
          <w:tcPr>
            <w:tcW w:w="825" w:type="dxa"/>
            <w:vMerge w:val="restart"/>
            <w:vAlign w:val="center"/>
          </w:tcPr>
          <w:p>
            <w:pPr>
              <w:jc w:val="center"/>
              <w:rPr>
                <w:rFonts w:hint="default"/>
                <w:b/>
                <w:bCs/>
                <w:color w:val="auto"/>
                <w:highlight w:val="none"/>
                <w:vertAlign w:val="baseline"/>
                <w:lang w:val="en-US" w:eastAsia="zh-CN"/>
              </w:rPr>
            </w:pPr>
            <w:r>
              <w:rPr>
                <w:rFonts w:hint="eastAsia"/>
                <w:b/>
                <w:bCs/>
                <w:color w:val="auto"/>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4" w:type="dxa"/>
            <w:vMerge w:val="continue"/>
            <w:vAlign w:val="center"/>
          </w:tcPr>
          <w:p>
            <w:pPr>
              <w:jc w:val="center"/>
              <w:rPr>
                <w:rFonts w:hint="eastAsia"/>
                <w:b/>
                <w:bCs/>
                <w:color w:val="auto"/>
                <w:highlight w:val="none"/>
                <w:vertAlign w:val="baseline"/>
                <w:lang w:val="en-US" w:eastAsia="zh-CN"/>
              </w:rPr>
            </w:pPr>
          </w:p>
        </w:tc>
        <w:tc>
          <w:tcPr>
            <w:tcW w:w="1307" w:type="dxa"/>
            <w:vMerge w:val="continue"/>
            <w:vAlign w:val="center"/>
          </w:tcPr>
          <w:p>
            <w:pPr>
              <w:jc w:val="center"/>
              <w:rPr>
                <w:rFonts w:hint="eastAsia"/>
                <w:b/>
                <w:bCs/>
                <w:color w:val="auto"/>
                <w:highlight w:val="none"/>
                <w:vertAlign w:val="baseline"/>
                <w:lang w:val="en-US" w:eastAsia="zh-CN"/>
              </w:rPr>
            </w:pPr>
          </w:p>
        </w:tc>
        <w:tc>
          <w:tcPr>
            <w:tcW w:w="1570" w:type="dxa"/>
            <w:vMerge w:val="continue"/>
            <w:vAlign w:val="center"/>
          </w:tcPr>
          <w:p>
            <w:pPr>
              <w:jc w:val="center"/>
              <w:rPr>
                <w:rFonts w:hint="eastAsia"/>
                <w:b/>
                <w:bCs/>
                <w:color w:val="auto"/>
                <w:highlight w:val="none"/>
                <w:vertAlign w:val="baseline"/>
                <w:lang w:val="en-US" w:eastAsia="zh-CN"/>
              </w:rPr>
            </w:pPr>
          </w:p>
        </w:tc>
        <w:tc>
          <w:tcPr>
            <w:tcW w:w="800" w:type="dxa"/>
            <w:vMerge w:val="continue"/>
            <w:vAlign w:val="center"/>
          </w:tcPr>
          <w:p>
            <w:pPr>
              <w:jc w:val="center"/>
              <w:rPr>
                <w:rFonts w:hint="eastAsia"/>
                <w:b/>
                <w:bCs/>
                <w:color w:val="auto"/>
                <w:highlight w:val="none"/>
                <w:vertAlign w:val="baseline"/>
                <w:lang w:val="en-US" w:eastAsia="zh-CN"/>
              </w:rPr>
            </w:pPr>
          </w:p>
        </w:tc>
        <w:tc>
          <w:tcPr>
            <w:tcW w:w="740" w:type="dxa"/>
            <w:vMerge w:val="continue"/>
            <w:vAlign w:val="center"/>
          </w:tcPr>
          <w:p>
            <w:pPr>
              <w:jc w:val="center"/>
              <w:rPr>
                <w:rFonts w:hint="eastAsia"/>
                <w:b/>
                <w:bCs/>
                <w:color w:val="auto"/>
                <w:highlight w:val="none"/>
                <w:vertAlign w:val="baseline"/>
                <w:lang w:val="en-US" w:eastAsia="zh-CN"/>
              </w:rPr>
            </w:pPr>
          </w:p>
        </w:tc>
        <w:tc>
          <w:tcPr>
            <w:tcW w:w="1110" w:type="dxa"/>
            <w:vMerge w:val="restart"/>
            <w:vAlign w:val="center"/>
          </w:tcPr>
          <w:p>
            <w:pPr>
              <w:jc w:val="both"/>
              <w:rPr>
                <w:rFonts w:hint="eastAsia"/>
                <w:b/>
                <w:bCs/>
                <w:color w:val="auto"/>
                <w:highlight w:val="none"/>
                <w:vertAlign w:val="baseline"/>
                <w:lang w:val="en-US" w:eastAsia="zh-CN"/>
              </w:rPr>
            </w:pPr>
            <w:r>
              <w:rPr>
                <w:rFonts w:hint="eastAsia"/>
                <w:b/>
                <w:bCs/>
                <w:color w:val="auto"/>
                <w:highlight w:val="none"/>
                <w:vertAlign w:val="baseline"/>
                <w:lang w:val="en-US" w:eastAsia="zh-CN"/>
              </w:rPr>
              <w:t>绿地总面积（㎡）</w:t>
            </w:r>
          </w:p>
        </w:tc>
        <w:tc>
          <w:tcPr>
            <w:tcW w:w="3170" w:type="dxa"/>
            <w:gridSpan w:val="3"/>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绿地总面积包括</w:t>
            </w:r>
          </w:p>
        </w:tc>
        <w:tc>
          <w:tcPr>
            <w:tcW w:w="3190" w:type="dxa"/>
            <w:gridSpan w:val="3"/>
            <w:vAlign w:val="center"/>
          </w:tcPr>
          <w:p>
            <w:pPr>
              <w:jc w:val="center"/>
              <w:rPr>
                <w:rFonts w:hint="eastAsia"/>
                <w:b/>
                <w:bCs/>
                <w:color w:val="auto"/>
                <w:highlight w:val="none"/>
                <w:vertAlign w:val="baseline"/>
                <w:lang w:val="en-US" w:eastAsia="zh-CN"/>
              </w:rPr>
            </w:pPr>
            <w:r>
              <w:rPr>
                <w:rFonts w:hint="eastAsia"/>
                <w:b/>
                <w:bCs/>
                <w:color w:val="auto"/>
                <w:highlight w:val="none"/>
              </w:rPr>
              <w:t>行道树</w:t>
            </w:r>
          </w:p>
        </w:tc>
        <w:tc>
          <w:tcPr>
            <w:tcW w:w="850" w:type="dxa"/>
            <w:vMerge w:val="restart"/>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挂箱（只）</w:t>
            </w:r>
          </w:p>
        </w:tc>
        <w:tc>
          <w:tcPr>
            <w:tcW w:w="825" w:type="dxa"/>
            <w:vMerge w:val="continue"/>
            <w:vAlign w:val="center"/>
          </w:tcPr>
          <w:p>
            <w:pPr>
              <w:jc w:val="center"/>
              <w:rPr>
                <w:rFonts w:hint="eastAsia"/>
                <w:b/>
                <w:bCs/>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4" w:type="dxa"/>
            <w:vMerge w:val="continue"/>
            <w:vAlign w:val="center"/>
          </w:tcPr>
          <w:p>
            <w:pPr>
              <w:jc w:val="center"/>
              <w:rPr>
                <w:rFonts w:hint="eastAsia"/>
                <w:b/>
                <w:bCs/>
                <w:color w:val="auto"/>
                <w:highlight w:val="none"/>
                <w:vertAlign w:val="baseline"/>
                <w:lang w:val="en-US" w:eastAsia="zh-CN"/>
              </w:rPr>
            </w:pPr>
          </w:p>
        </w:tc>
        <w:tc>
          <w:tcPr>
            <w:tcW w:w="1307" w:type="dxa"/>
            <w:vMerge w:val="continue"/>
            <w:vAlign w:val="center"/>
          </w:tcPr>
          <w:p>
            <w:pPr>
              <w:jc w:val="center"/>
              <w:rPr>
                <w:rFonts w:hint="eastAsia"/>
                <w:b/>
                <w:bCs/>
                <w:color w:val="auto"/>
                <w:highlight w:val="none"/>
                <w:vertAlign w:val="baseline"/>
                <w:lang w:val="en-US" w:eastAsia="zh-CN"/>
              </w:rPr>
            </w:pPr>
          </w:p>
        </w:tc>
        <w:tc>
          <w:tcPr>
            <w:tcW w:w="1570" w:type="dxa"/>
            <w:vMerge w:val="continue"/>
            <w:vAlign w:val="center"/>
          </w:tcPr>
          <w:p>
            <w:pPr>
              <w:jc w:val="center"/>
              <w:rPr>
                <w:rFonts w:hint="eastAsia"/>
                <w:b/>
                <w:bCs/>
                <w:color w:val="auto"/>
                <w:highlight w:val="none"/>
                <w:vertAlign w:val="baseline"/>
                <w:lang w:val="en-US" w:eastAsia="zh-CN"/>
              </w:rPr>
            </w:pPr>
          </w:p>
        </w:tc>
        <w:tc>
          <w:tcPr>
            <w:tcW w:w="800" w:type="dxa"/>
            <w:vMerge w:val="continue"/>
            <w:vAlign w:val="center"/>
          </w:tcPr>
          <w:p>
            <w:pPr>
              <w:jc w:val="center"/>
              <w:rPr>
                <w:rFonts w:hint="eastAsia"/>
                <w:b/>
                <w:bCs/>
                <w:color w:val="auto"/>
                <w:highlight w:val="none"/>
                <w:vertAlign w:val="baseline"/>
                <w:lang w:val="en-US" w:eastAsia="zh-CN"/>
              </w:rPr>
            </w:pPr>
          </w:p>
        </w:tc>
        <w:tc>
          <w:tcPr>
            <w:tcW w:w="740" w:type="dxa"/>
            <w:vMerge w:val="continue"/>
            <w:vAlign w:val="center"/>
          </w:tcPr>
          <w:p>
            <w:pPr>
              <w:jc w:val="center"/>
              <w:rPr>
                <w:rFonts w:hint="eastAsia"/>
                <w:b/>
                <w:bCs/>
                <w:color w:val="auto"/>
                <w:highlight w:val="none"/>
                <w:vertAlign w:val="baseline"/>
                <w:lang w:val="en-US" w:eastAsia="zh-CN"/>
              </w:rPr>
            </w:pPr>
          </w:p>
        </w:tc>
        <w:tc>
          <w:tcPr>
            <w:tcW w:w="1110" w:type="dxa"/>
            <w:vMerge w:val="continue"/>
            <w:vAlign w:val="center"/>
          </w:tcPr>
          <w:p>
            <w:pPr>
              <w:jc w:val="center"/>
              <w:rPr>
                <w:rFonts w:hint="eastAsia"/>
                <w:b/>
                <w:bCs/>
                <w:color w:val="auto"/>
                <w:highlight w:val="none"/>
                <w:vertAlign w:val="baseline"/>
                <w:lang w:val="en-US" w:eastAsia="zh-CN"/>
              </w:rPr>
            </w:pPr>
          </w:p>
        </w:tc>
        <w:tc>
          <w:tcPr>
            <w:tcW w:w="1062"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绿地面积 （㎡）</w:t>
            </w:r>
          </w:p>
        </w:tc>
        <w:tc>
          <w:tcPr>
            <w:tcW w:w="1018"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时花面积</w:t>
            </w:r>
            <w:r>
              <w:rPr>
                <w:rFonts w:hint="eastAsia" w:cs="Times New Roman"/>
                <w:b/>
                <w:bCs/>
                <w:i w:val="0"/>
                <w:iCs w:val="0"/>
                <w:color w:val="auto"/>
                <w:kern w:val="2"/>
                <w:sz w:val="21"/>
                <w:szCs w:val="24"/>
                <w:highlight w:val="none"/>
                <w:u w:val="none"/>
                <w:lang w:val="en-US" w:eastAsia="zh-CN" w:bidi="ar"/>
              </w:rPr>
              <w:t>(</w:t>
            </w:r>
            <w:r>
              <w:rPr>
                <w:rFonts w:hint="eastAsia" w:ascii="Times New Roman" w:hAnsi="Times New Roman" w:eastAsia="宋体" w:cs="Times New Roman"/>
                <w:b/>
                <w:bCs/>
                <w:i w:val="0"/>
                <w:iCs w:val="0"/>
                <w:color w:val="auto"/>
                <w:kern w:val="2"/>
                <w:sz w:val="21"/>
                <w:szCs w:val="24"/>
                <w:highlight w:val="none"/>
                <w:u w:val="none"/>
                <w:lang w:val="en-US" w:eastAsia="zh-CN" w:bidi="ar"/>
              </w:rPr>
              <w:t>㎡</w:t>
            </w:r>
            <w:r>
              <w:rPr>
                <w:rFonts w:hint="eastAsia" w:cs="Times New Roman"/>
                <w:b/>
                <w:bCs/>
                <w:i w:val="0"/>
                <w:iCs w:val="0"/>
                <w:color w:val="auto"/>
                <w:kern w:val="2"/>
                <w:sz w:val="21"/>
                <w:szCs w:val="24"/>
                <w:highlight w:val="none"/>
                <w:u w:val="none"/>
                <w:lang w:val="en-US" w:eastAsia="zh-CN" w:bidi="ar"/>
              </w:rPr>
              <w:t>)</w:t>
            </w:r>
          </w:p>
        </w:tc>
        <w:tc>
          <w:tcPr>
            <w:tcW w:w="1090"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常绿草面积</w:t>
            </w:r>
            <w:r>
              <w:rPr>
                <w:rFonts w:hint="eastAsia" w:cs="Times New Roman"/>
                <w:b/>
                <w:bCs/>
                <w:i w:val="0"/>
                <w:iCs w:val="0"/>
                <w:color w:val="auto"/>
                <w:kern w:val="2"/>
                <w:sz w:val="21"/>
                <w:szCs w:val="24"/>
                <w:highlight w:val="none"/>
                <w:u w:val="none"/>
                <w:lang w:val="en-US" w:eastAsia="zh-CN" w:bidi="ar"/>
              </w:rPr>
              <w:t>（</w:t>
            </w:r>
            <w:r>
              <w:rPr>
                <w:rFonts w:hint="eastAsia" w:ascii="Times New Roman" w:hAnsi="Times New Roman" w:eastAsia="宋体" w:cs="Times New Roman"/>
                <w:b/>
                <w:bCs/>
                <w:i w:val="0"/>
                <w:iCs w:val="0"/>
                <w:color w:val="auto"/>
                <w:kern w:val="2"/>
                <w:sz w:val="21"/>
                <w:szCs w:val="24"/>
                <w:highlight w:val="none"/>
                <w:u w:val="none"/>
                <w:lang w:val="en-US" w:eastAsia="zh-CN" w:bidi="ar"/>
              </w:rPr>
              <w:t>㎡）</w:t>
            </w:r>
          </w:p>
        </w:tc>
        <w:tc>
          <w:tcPr>
            <w:tcW w:w="854"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品种</w:t>
            </w:r>
          </w:p>
        </w:tc>
        <w:tc>
          <w:tcPr>
            <w:tcW w:w="1176"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胸径（</w:t>
            </w:r>
            <w:r>
              <w:rPr>
                <w:rFonts w:hint="eastAsia" w:cs="Times New Roman"/>
                <w:b/>
                <w:bCs/>
                <w:i w:val="0"/>
                <w:iCs w:val="0"/>
                <w:color w:val="auto"/>
                <w:kern w:val="2"/>
                <w:sz w:val="21"/>
                <w:szCs w:val="24"/>
                <w:highlight w:val="none"/>
                <w:u w:val="none"/>
                <w:lang w:val="en-US" w:eastAsia="zh-CN" w:bidi="ar"/>
              </w:rPr>
              <w:t>cm</w:t>
            </w:r>
            <w:r>
              <w:rPr>
                <w:rFonts w:hint="eastAsia" w:ascii="Times New Roman" w:hAnsi="Times New Roman" w:eastAsia="宋体" w:cs="Times New Roman"/>
                <w:b/>
                <w:bCs/>
                <w:i w:val="0"/>
                <w:iCs w:val="0"/>
                <w:color w:val="auto"/>
                <w:kern w:val="2"/>
                <w:sz w:val="21"/>
                <w:szCs w:val="24"/>
                <w:highlight w:val="none"/>
                <w:u w:val="none"/>
                <w:lang w:val="en-US" w:eastAsia="zh-CN" w:bidi="ar"/>
              </w:rPr>
              <w:t>）</w:t>
            </w:r>
          </w:p>
        </w:tc>
        <w:tc>
          <w:tcPr>
            <w:tcW w:w="1160" w:type="dxa"/>
            <w:vAlign w:val="center"/>
          </w:tcPr>
          <w:p>
            <w:pPr>
              <w:keepNext w:val="0"/>
              <w:keepLines w:val="0"/>
              <w:widowControl/>
              <w:suppressLineNumbers w:val="0"/>
              <w:jc w:val="center"/>
              <w:textAlignment w:val="auto"/>
              <w:rPr>
                <w:rFonts w:hint="eastAsia"/>
                <w:b/>
                <w:bCs/>
                <w:color w:val="auto"/>
                <w:highlight w:val="none"/>
                <w:vertAlign w:val="baseline"/>
                <w:lang w:val="en-US" w:eastAsia="zh-CN"/>
              </w:rPr>
            </w:pPr>
            <w:r>
              <w:rPr>
                <w:rFonts w:hint="eastAsia" w:ascii="Times New Roman" w:hAnsi="Times New Roman" w:eastAsia="宋体" w:cs="Times New Roman"/>
                <w:b/>
                <w:bCs/>
                <w:i w:val="0"/>
                <w:iCs w:val="0"/>
                <w:color w:val="auto"/>
                <w:kern w:val="2"/>
                <w:sz w:val="21"/>
                <w:szCs w:val="24"/>
                <w:highlight w:val="none"/>
                <w:u w:val="none"/>
                <w:lang w:val="en-US" w:eastAsia="zh-CN" w:bidi="ar"/>
              </w:rPr>
              <w:t>数量（株）</w:t>
            </w:r>
          </w:p>
        </w:tc>
        <w:tc>
          <w:tcPr>
            <w:tcW w:w="850" w:type="dxa"/>
            <w:vMerge w:val="continue"/>
            <w:vAlign w:val="center"/>
          </w:tcPr>
          <w:p>
            <w:pPr>
              <w:jc w:val="center"/>
              <w:rPr>
                <w:rFonts w:hint="eastAsia"/>
                <w:b/>
                <w:bCs/>
                <w:color w:val="auto"/>
                <w:highlight w:val="none"/>
                <w:vertAlign w:val="baseline"/>
                <w:lang w:val="en-US" w:eastAsia="zh-CN"/>
              </w:rPr>
            </w:pPr>
          </w:p>
        </w:tc>
        <w:tc>
          <w:tcPr>
            <w:tcW w:w="825" w:type="dxa"/>
            <w:vMerge w:val="continue"/>
            <w:vAlign w:val="center"/>
          </w:tcPr>
          <w:p>
            <w:pPr>
              <w:jc w:val="center"/>
              <w:rPr>
                <w:rFonts w:hint="eastAsia"/>
                <w:b/>
                <w:bCs/>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浦沿路沿线西侧绿地</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浦沿路沿线西侧绿地</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5420</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5420</w:t>
            </w:r>
          </w:p>
        </w:tc>
        <w:tc>
          <w:tcPr>
            <w:tcW w:w="101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9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7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新浦路</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新浦路</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3546</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3546</w:t>
            </w:r>
          </w:p>
        </w:tc>
        <w:tc>
          <w:tcPr>
            <w:tcW w:w="101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9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7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坚塔路</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坚塔路</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3254</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3254</w:t>
            </w:r>
          </w:p>
        </w:tc>
        <w:tc>
          <w:tcPr>
            <w:tcW w:w="101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9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香樟</w:t>
            </w:r>
          </w:p>
        </w:tc>
        <w:tc>
          <w:tcPr>
            <w:tcW w:w="117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15</w:t>
            </w:r>
          </w:p>
        </w:tc>
        <w:tc>
          <w:tcPr>
            <w:tcW w:w="116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52</w:t>
            </w:r>
          </w:p>
        </w:tc>
        <w:tc>
          <w:tcPr>
            <w:tcW w:w="8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44"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1307"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镇前路</w:t>
            </w:r>
          </w:p>
        </w:tc>
        <w:tc>
          <w:tcPr>
            <w:tcW w:w="157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镇前路</w:t>
            </w:r>
          </w:p>
        </w:tc>
        <w:tc>
          <w:tcPr>
            <w:tcW w:w="80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3459</w:t>
            </w:r>
          </w:p>
        </w:tc>
        <w:tc>
          <w:tcPr>
            <w:tcW w:w="1062"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3459</w:t>
            </w:r>
          </w:p>
        </w:tc>
        <w:tc>
          <w:tcPr>
            <w:tcW w:w="1018"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9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香樟</w:t>
            </w:r>
          </w:p>
        </w:tc>
        <w:tc>
          <w:tcPr>
            <w:tcW w:w="117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30以上</w:t>
            </w:r>
          </w:p>
        </w:tc>
        <w:tc>
          <w:tcPr>
            <w:tcW w:w="116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w:t>
            </w:r>
          </w:p>
        </w:tc>
        <w:tc>
          <w:tcPr>
            <w:tcW w:w="85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307"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57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4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1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62"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18"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9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香樟</w:t>
            </w:r>
          </w:p>
        </w:tc>
        <w:tc>
          <w:tcPr>
            <w:tcW w:w="117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10-15</w:t>
            </w:r>
          </w:p>
        </w:tc>
        <w:tc>
          <w:tcPr>
            <w:tcW w:w="116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70</w:t>
            </w:r>
          </w:p>
        </w:tc>
        <w:tc>
          <w:tcPr>
            <w:tcW w:w="85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东冠路</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东冠路</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1514</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1514</w:t>
            </w:r>
          </w:p>
        </w:tc>
        <w:tc>
          <w:tcPr>
            <w:tcW w:w="101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9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7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新浦河两边景观道路和绿化带</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新浦河两边景观道路和绿化带</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4150</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4150</w:t>
            </w:r>
          </w:p>
        </w:tc>
        <w:tc>
          <w:tcPr>
            <w:tcW w:w="101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9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7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陆家潭河沿线</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陆家潭河沿线</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2791</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2791</w:t>
            </w:r>
          </w:p>
        </w:tc>
        <w:tc>
          <w:tcPr>
            <w:tcW w:w="101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9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7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沙虞路（大同公寓东侧道路）</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沙虞路（大同公寓东侧道路）</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246</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246</w:t>
            </w:r>
          </w:p>
        </w:tc>
        <w:tc>
          <w:tcPr>
            <w:tcW w:w="101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9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7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八甲街</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八甲街</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3326</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3326</w:t>
            </w:r>
          </w:p>
        </w:tc>
        <w:tc>
          <w:tcPr>
            <w:tcW w:w="101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9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7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滨文路</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滨文路</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3783</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3783</w:t>
            </w:r>
          </w:p>
        </w:tc>
        <w:tc>
          <w:tcPr>
            <w:tcW w:w="101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9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7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滨文路</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滨文路</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4889</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4889</w:t>
            </w:r>
          </w:p>
        </w:tc>
        <w:tc>
          <w:tcPr>
            <w:tcW w:w="101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9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7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志成大厦周边</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志成大厦周边</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2887</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2887</w:t>
            </w:r>
          </w:p>
        </w:tc>
        <w:tc>
          <w:tcPr>
            <w:tcW w:w="101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9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7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东方通信城周边</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东方通信城周边</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3140</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3140</w:t>
            </w:r>
          </w:p>
        </w:tc>
        <w:tc>
          <w:tcPr>
            <w:tcW w:w="101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9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7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滨文小学</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滨文小学</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w:t>
            </w:r>
          </w:p>
        </w:tc>
        <w:tc>
          <w:tcPr>
            <w:tcW w:w="1018"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0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825"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新生社区</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新生社区</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269</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269</w:t>
            </w:r>
          </w:p>
        </w:tc>
        <w:tc>
          <w:tcPr>
            <w:tcW w:w="1018"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0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825"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七桥下面两条便道</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七桥下面两条便道</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194</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194</w:t>
            </w:r>
          </w:p>
        </w:tc>
        <w:tc>
          <w:tcPr>
            <w:tcW w:w="1018"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0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825"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西浦路供电站</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西浦路供电站</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427</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427</w:t>
            </w:r>
          </w:p>
        </w:tc>
        <w:tc>
          <w:tcPr>
            <w:tcW w:w="1018"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0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825"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滨文过渡房北门围墙外</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滨文过渡房北门围墙外</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787</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787</w:t>
            </w:r>
          </w:p>
        </w:tc>
        <w:tc>
          <w:tcPr>
            <w:tcW w:w="1018"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0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825"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浦沿路</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浦沿路</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5729</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5729</w:t>
            </w:r>
          </w:p>
        </w:tc>
        <w:tc>
          <w:tcPr>
            <w:tcW w:w="1018"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0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825"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新浦路</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新浦路</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2200</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2200</w:t>
            </w:r>
          </w:p>
        </w:tc>
        <w:tc>
          <w:tcPr>
            <w:tcW w:w="1018"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0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825"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浦联名府东侧河道边口袋公园</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浦联名府东侧河道边口袋公园</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2800</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2800</w:t>
            </w:r>
          </w:p>
        </w:tc>
        <w:tc>
          <w:tcPr>
            <w:tcW w:w="1018"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0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825"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浦联名府南侧河道边</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浦联名府南侧河道边</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2064</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2064</w:t>
            </w:r>
          </w:p>
        </w:tc>
        <w:tc>
          <w:tcPr>
            <w:tcW w:w="1018"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0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825"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浦联社区</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浦联社区</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5235</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5235</w:t>
            </w:r>
          </w:p>
        </w:tc>
        <w:tc>
          <w:tcPr>
            <w:tcW w:w="1018"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0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825"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24</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新浦社区</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新浦社区</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2099</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2099</w:t>
            </w:r>
          </w:p>
        </w:tc>
        <w:tc>
          <w:tcPr>
            <w:tcW w:w="1018"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0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825"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6" w:type="dxa"/>
            <w:gridSpan w:val="14"/>
            <w:vAlign w:val="center"/>
          </w:tcPr>
          <w:p>
            <w:pPr>
              <w:jc w:val="center"/>
              <w:rPr>
                <w:rFonts w:hint="default"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以下为拆除后覆绿地块，需按采购人要求进行季节性养护。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4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新生沙浪虞拆后区块</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新生幼儿园南侧</w:t>
            </w:r>
          </w:p>
        </w:tc>
        <w:tc>
          <w:tcPr>
            <w:tcW w:w="80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50469</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50469</w:t>
            </w:r>
          </w:p>
        </w:tc>
        <w:tc>
          <w:tcPr>
            <w:tcW w:w="1018"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0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825"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26</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新生陆家潭拆后区块</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西浦路东侧，东冠路北侧</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72861</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72861</w:t>
            </w:r>
          </w:p>
        </w:tc>
        <w:tc>
          <w:tcPr>
            <w:tcW w:w="1018"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0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825"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27</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浦沿街道璞悦湾西侧地块新建围墙及覆绿项目</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浦沿街道璞悦湾西侧</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15945</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15945</w:t>
            </w:r>
          </w:p>
        </w:tc>
        <w:tc>
          <w:tcPr>
            <w:tcW w:w="1018"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0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825"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浦沿街道滨文小学北侧区块新建围墙及覆绿项目</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浦沿街道滨文小学北侧</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10999</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10999</w:t>
            </w:r>
          </w:p>
        </w:tc>
        <w:tc>
          <w:tcPr>
            <w:tcW w:w="1018"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0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825"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29</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浦沿街道之江大桥下桥口南新生幼儿园西侧区块绿化整治项目</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浦沿街道新生幼儿园西侧</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5782</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5782</w:t>
            </w:r>
          </w:p>
        </w:tc>
        <w:tc>
          <w:tcPr>
            <w:tcW w:w="1018"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0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825"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浦沿街道钱塘福苑周边绿化整治工程</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浦沿街道钱塘福苑北侧、东侧</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17013</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17013</w:t>
            </w:r>
          </w:p>
        </w:tc>
        <w:tc>
          <w:tcPr>
            <w:tcW w:w="1018"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0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825"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浦沿街道浦沿中心幼儿园西侧地块平整覆绿及新增围墙工程</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浦沿街道浦沿中心幼儿园西侧</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12500</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12500</w:t>
            </w:r>
          </w:p>
        </w:tc>
        <w:tc>
          <w:tcPr>
            <w:tcW w:w="1018"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0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825"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32</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浦沿单元BJ0601-RB-12地块绿化整治工程</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浦沿街道西浦路潘曹街东北侧</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36488</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36488</w:t>
            </w:r>
          </w:p>
        </w:tc>
        <w:tc>
          <w:tcPr>
            <w:tcW w:w="1018"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0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825"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33</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浦沿单元BJ0601-RB-36地块绿化整治工程</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浦沿街道西浦路坚塔路东南侧</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36373</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36373</w:t>
            </w:r>
          </w:p>
        </w:tc>
        <w:tc>
          <w:tcPr>
            <w:tcW w:w="1018"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0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825"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34</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浦沿街道浦联征迁指挥部周边环境整治工程</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浦沿街道西浦路东冠路西南侧</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9000</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9000</w:t>
            </w:r>
          </w:p>
        </w:tc>
        <w:tc>
          <w:tcPr>
            <w:tcW w:w="1018"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0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825"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35</w:t>
            </w:r>
          </w:p>
        </w:tc>
        <w:tc>
          <w:tcPr>
            <w:tcW w:w="13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浦沿街道空军三连部队周边新建围墙、覆绿工程</w:t>
            </w:r>
          </w:p>
        </w:tc>
        <w:tc>
          <w:tcPr>
            <w:tcW w:w="157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浦沿街道新浦路浦湖街东南侧</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道路绿地</w:t>
            </w:r>
          </w:p>
        </w:tc>
        <w:tc>
          <w:tcPr>
            <w:tcW w:w="7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三级</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14126</w:t>
            </w:r>
          </w:p>
        </w:tc>
        <w:tc>
          <w:tcPr>
            <w:tcW w:w="10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14126</w:t>
            </w:r>
          </w:p>
        </w:tc>
        <w:tc>
          <w:tcPr>
            <w:tcW w:w="1018"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0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7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11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vertAlign w:val="baseline"/>
                <w:lang w:val="en-US" w:eastAsia="zh-CN"/>
              </w:rPr>
            </w:pPr>
          </w:p>
        </w:tc>
        <w:tc>
          <w:tcPr>
            <w:tcW w:w="850"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825" w:type="dxa"/>
            <w:vAlign w:val="center"/>
          </w:tcPr>
          <w:p>
            <w:pPr>
              <w:jc w:val="center"/>
              <w:rPr>
                <w:rFonts w:hint="eastAsia" w:asciiTheme="minorEastAsia" w:hAnsiTheme="minorEastAsia" w:eastAsiaTheme="minorEastAsia" w:cstheme="minorEastAsia"/>
                <w:color w:val="auto"/>
                <w:sz w:val="21"/>
                <w:szCs w:val="21"/>
                <w:highlight w:val="none"/>
                <w:vertAlign w:val="baseline"/>
                <w:lang w:val="en-US" w:eastAsia="zh-CN"/>
              </w:rPr>
            </w:pPr>
          </w:p>
        </w:tc>
      </w:tr>
    </w:tbl>
    <w:p>
      <w:pPr>
        <w:jc w:val="center"/>
        <w:rPr>
          <w:rFonts w:hint="eastAsia"/>
          <w:color w:val="auto"/>
          <w:highlight w:val="none"/>
          <w:lang w:val="en-US" w:eastAsia="zh-CN"/>
        </w:rPr>
      </w:pPr>
    </w:p>
    <w:p>
      <w:pPr>
        <w:numPr>
          <w:ilvl w:val="0"/>
          <w:numId w:val="0"/>
        </w:numPr>
        <w:rPr>
          <w:rFonts w:hint="eastAsia" w:ascii="Times New Roman" w:hAnsi="Times New Roman" w:eastAsia="宋体" w:cs="Times New Roman"/>
          <w:b/>
          <w:bCs/>
          <w:color w:val="auto"/>
          <w:kern w:val="2"/>
          <w:sz w:val="21"/>
          <w:szCs w:val="24"/>
          <w:highlight w:val="none"/>
          <w:lang w:val="en-US" w:eastAsia="zh-CN" w:bidi="ar-SA"/>
        </w:rPr>
      </w:pPr>
    </w:p>
    <w:p>
      <w:pPr>
        <w:numPr>
          <w:ilvl w:val="0"/>
          <w:numId w:val="0"/>
        </w:numPr>
        <w:rPr>
          <w:rFonts w:hint="eastAsia" w:ascii="Times New Roman" w:hAnsi="Times New Roman" w:eastAsia="宋体" w:cs="Times New Roman"/>
          <w:b/>
          <w:bCs/>
          <w:color w:val="auto"/>
          <w:kern w:val="2"/>
          <w:sz w:val="21"/>
          <w:szCs w:val="24"/>
          <w:highlight w:val="none"/>
          <w:lang w:val="en-US" w:eastAsia="zh-CN" w:bidi="ar-SA"/>
        </w:rPr>
      </w:pPr>
    </w:p>
    <w:p>
      <w:pPr>
        <w:numPr>
          <w:ilvl w:val="0"/>
          <w:numId w:val="0"/>
        </w:numPr>
        <w:rPr>
          <w:rFonts w:hint="eastAsia" w:ascii="Times New Roman" w:hAnsi="Times New Roman" w:eastAsia="宋体" w:cs="Times New Roman"/>
          <w:b/>
          <w:bCs/>
          <w:color w:val="auto"/>
          <w:kern w:val="2"/>
          <w:sz w:val="21"/>
          <w:szCs w:val="24"/>
          <w:highlight w:val="none"/>
          <w:lang w:val="en-US" w:eastAsia="zh-CN" w:bidi="ar-SA"/>
        </w:rPr>
      </w:pPr>
    </w:p>
    <w:p>
      <w:pPr>
        <w:numPr>
          <w:ilvl w:val="0"/>
          <w:numId w:val="0"/>
        </w:numPr>
        <w:rPr>
          <w:rFonts w:hint="eastAsia" w:ascii="Times New Roman" w:hAnsi="Times New Roman" w:eastAsia="宋体" w:cs="Times New Roman"/>
          <w:b/>
          <w:bCs/>
          <w:color w:val="auto"/>
          <w:kern w:val="2"/>
          <w:sz w:val="21"/>
          <w:szCs w:val="24"/>
          <w:highlight w:val="none"/>
          <w:lang w:val="en-US" w:eastAsia="zh-CN" w:bidi="ar-SA"/>
        </w:rPr>
      </w:pPr>
    </w:p>
    <w:p>
      <w:pPr>
        <w:rPr>
          <w:rFonts w:hint="eastAsia"/>
          <w:b/>
          <w:bCs/>
          <w:color w:val="auto"/>
          <w:highlight w:val="none"/>
          <w:lang w:val="en-US" w:eastAsia="zh-CN"/>
        </w:rPr>
      </w:pPr>
    </w:p>
    <w:p>
      <w:pPr>
        <w:rPr>
          <w:rFonts w:hint="eastAsia"/>
          <w:b/>
          <w:bCs/>
          <w:color w:val="auto"/>
          <w:highlight w:val="none"/>
          <w:lang w:val="en-US" w:eastAsia="zh-CN"/>
        </w:rPr>
      </w:pPr>
    </w:p>
    <w:p>
      <w:pPr>
        <w:rPr>
          <w:rFonts w:hint="eastAsia"/>
          <w:b/>
          <w:bCs/>
          <w:color w:val="auto"/>
          <w:highlight w:val="none"/>
          <w:lang w:val="en-US" w:eastAsia="zh-CN"/>
        </w:rPr>
      </w:pPr>
    </w:p>
    <w:p>
      <w:pPr>
        <w:rPr>
          <w:rFonts w:hint="eastAsia"/>
          <w:b/>
          <w:bCs/>
          <w:color w:val="auto"/>
          <w:highlight w:val="none"/>
          <w:lang w:val="en-US" w:eastAsia="zh-CN"/>
        </w:rPr>
      </w:pPr>
    </w:p>
    <w:p>
      <w:pPr>
        <w:rPr>
          <w:rFonts w:hint="eastAsia"/>
          <w:b/>
          <w:bCs/>
          <w:color w:val="auto"/>
          <w:highlight w:val="none"/>
          <w:lang w:val="en-US" w:eastAsia="zh-CN"/>
        </w:rPr>
      </w:pPr>
    </w:p>
    <w:p>
      <w:pPr>
        <w:rPr>
          <w:rFonts w:hint="eastAsia"/>
          <w:b/>
          <w:bCs/>
          <w:color w:val="auto"/>
          <w:highlight w:val="none"/>
          <w:lang w:val="en-US" w:eastAsia="zh-CN"/>
        </w:rPr>
      </w:pPr>
    </w:p>
    <w:p>
      <w:pPr>
        <w:pStyle w:val="24"/>
        <w:rPr>
          <w:rFonts w:hint="eastAsia"/>
          <w:b/>
          <w:bCs/>
          <w:color w:val="auto"/>
          <w:highlight w:val="none"/>
          <w:lang w:val="en-US" w:eastAsia="zh-CN"/>
        </w:rPr>
      </w:pPr>
    </w:p>
    <w:p>
      <w:pPr>
        <w:pStyle w:val="968"/>
        <w:rPr>
          <w:rFonts w:hint="eastAsia"/>
          <w:b/>
          <w:bCs/>
          <w:color w:val="auto"/>
          <w:highlight w:val="none"/>
          <w:lang w:val="en-US" w:eastAsia="zh-CN"/>
        </w:rPr>
      </w:pPr>
    </w:p>
    <w:p>
      <w:pPr>
        <w:pStyle w:val="968"/>
        <w:rPr>
          <w:rFonts w:hint="eastAsia"/>
          <w:b/>
          <w:bCs/>
          <w:color w:val="auto"/>
          <w:highlight w:val="none"/>
          <w:lang w:val="en-US" w:eastAsia="zh-CN"/>
        </w:rPr>
      </w:pPr>
    </w:p>
    <w:p>
      <w:pPr>
        <w:pStyle w:val="968"/>
        <w:rPr>
          <w:rFonts w:hint="eastAsia"/>
          <w:b/>
          <w:bCs/>
          <w:color w:val="auto"/>
          <w:highlight w:val="none"/>
          <w:lang w:val="en-US" w:eastAsia="zh-CN"/>
        </w:rPr>
      </w:pPr>
    </w:p>
    <w:p>
      <w:pPr>
        <w:pStyle w:val="968"/>
        <w:rPr>
          <w:rFonts w:hint="eastAsia"/>
          <w:b/>
          <w:bCs/>
          <w:color w:val="auto"/>
          <w:highlight w:val="none"/>
          <w:lang w:val="en-US" w:eastAsia="zh-CN"/>
        </w:rPr>
      </w:pPr>
    </w:p>
    <w:p>
      <w:pPr>
        <w:pStyle w:val="968"/>
        <w:rPr>
          <w:rFonts w:hint="eastAsia"/>
          <w:b/>
          <w:bCs/>
          <w:color w:val="auto"/>
          <w:highlight w:val="none"/>
          <w:lang w:val="en-US" w:eastAsia="zh-CN"/>
        </w:rPr>
      </w:pPr>
    </w:p>
    <w:p>
      <w:pPr>
        <w:rPr>
          <w:rFonts w:hint="eastAsia"/>
          <w:b/>
          <w:bCs/>
          <w:color w:val="auto"/>
          <w:highlight w:val="none"/>
          <w:lang w:val="en-US" w:eastAsia="zh-CN"/>
        </w:rPr>
      </w:pPr>
      <w:r>
        <w:rPr>
          <w:rFonts w:hint="eastAsia"/>
          <w:b/>
          <w:bCs/>
          <w:color w:val="auto"/>
          <w:highlight w:val="none"/>
          <w:lang w:val="en-US" w:eastAsia="zh-CN"/>
        </w:rPr>
        <w:t>（4）市政道路管养清单</w:t>
      </w:r>
    </w:p>
    <w:p>
      <w:pPr>
        <w:bidi w:val="0"/>
        <w:rPr>
          <w:rFonts w:hint="default"/>
          <w:color w:val="auto"/>
          <w:highlight w:val="none"/>
          <w:lang w:val="en-US" w:eastAsia="zh-CN"/>
        </w:rPr>
      </w:pPr>
    </w:p>
    <w:p>
      <w:pPr>
        <w:pStyle w:val="968"/>
        <w:rPr>
          <w:rFonts w:hint="eastAsia"/>
          <w:b/>
          <w:bCs/>
          <w:color w:val="auto"/>
          <w:highlight w:val="none"/>
          <w:lang w:val="en-US" w:eastAsia="zh-CN"/>
        </w:rPr>
      </w:pPr>
    </w:p>
    <w:p>
      <w:pPr>
        <w:pStyle w:val="62"/>
        <w:numPr>
          <w:ilvl w:val="0"/>
          <w:numId w:val="0"/>
        </w:numPr>
        <w:spacing w:line="240" w:lineRule="auto"/>
        <w:ind w:firstLine="0" w:firstLineChars="0"/>
        <w:jc w:val="center"/>
        <w:rPr>
          <w:rFonts w:hint="eastAsia"/>
          <w:b/>
          <w:bCs/>
          <w:color w:val="auto"/>
          <w:highlight w:val="none"/>
          <w:lang w:val="en-US" w:eastAsia="zh-CN"/>
        </w:rPr>
      </w:pPr>
      <w:r>
        <w:rPr>
          <w:rFonts w:hint="default" w:ascii="小标宋" w:hAnsi="小标宋" w:eastAsia="小标宋" w:cs="小标宋"/>
          <w:i w:val="0"/>
          <w:iCs w:val="0"/>
          <w:color w:val="auto"/>
          <w:kern w:val="0"/>
          <w:sz w:val="32"/>
          <w:szCs w:val="32"/>
          <w:highlight w:val="none"/>
          <w:u w:val="none"/>
          <w:lang w:val="en-US" w:eastAsia="zh-CN" w:bidi="ar"/>
        </w:rPr>
        <w:t>浦沿街道辖区区级市政道路管养清单</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067"/>
        <w:gridCol w:w="3493"/>
        <w:gridCol w:w="1227"/>
        <w:gridCol w:w="1720"/>
        <w:gridCol w:w="1520"/>
        <w:gridCol w:w="1458"/>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857" w:type="dxa"/>
            <w:vAlign w:val="center"/>
          </w:tcPr>
          <w:p>
            <w:pPr>
              <w:keepNext w:val="0"/>
              <w:keepLines w:val="0"/>
              <w:widowControl/>
              <w:suppressLineNumbers w:val="0"/>
              <w:jc w:val="center"/>
              <w:textAlignment w:val="center"/>
              <w:rPr>
                <w:rFonts w:hint="eastAsia" w:ascii="宋体" w:hAnsi="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序号</w:t>
            </w:r>
          </w:p>
        </w:tc>
        <w:tc>
          <w:tcPr>
            <w:tcW w:w="2067" w:type="dxa"/>
            <w:vAlign w:val="center"/>
          </w:tcPr>
          <w:p>
            <w:pPr>
              <w:keepNext w:val="0"/>
              <w:keepLines w:val="0"/>
              <w:widowControl/>
              <w:suppressLineNumbers w:val="0"/>
              <w:jc w:val="center"/>
              <w:textAlignment w:val="center"/>
              <w:rPr>
                <w:rFonts w:hint="eastAsia" w:ascii="宋体" w:hAnsi="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道路</w:t>
            </w:r>
          </w:p>
        </w:tc>
        <w:tc>
          <w:tcPr>
            <w:tcW w:w="3493" w:type="dxa"/>
            <w:vAlign w:val="center"/>
          </w:tcPr>
          <w:p>
            <w:pPr>
              <w:keepNext w:val="0"/>
              <w:keepLines w:val="0"/>
              <w:widowControl/>
              <w:suppressLineNumbers w:val="0"/>
              <w:jc w:val="center"/>
              <w:textAlignment w:val="center"/>
              <w:rPr>
                <w:rFonts w:hint="eastAsia" w:ascii="宋体" w:hAnsi="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起止点</w:t>
            </w:r>
          </w:p>
        </w:tc>
        <w:tc>
          <w:tcPr>
            <w:tcW w:w="1227" w:type="dxa"/>
            <w:vAlign w:val="center"/>
          </w:tcPr>
          <w:p>
            <w:pPr>
              <w:keepNext w:val="0"/>
              <w:keepLines w:val="0"/>
              <w:widowControl/>
              <w:suppressLineNumbers w:val="0"/>
              <w:jc w:val="center"/>
              <w:textAlignment w:val="center"/>
              <w:rPr>
                <w:rFonts w:hint="eastAsia" w:ascii="宋体" w:hAnsi="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道路等级</w:t>
            </w:r>
          </w:p>
        </w:tc>
        <w:tc>
          <w:tcPr>
            <w:tcW w:w="1720" w:type="dxa"/>
            <w:vAlign w:val="center"/>
          </w:tcPr>
          <w:p>
            <w:pPr>
              <w:keepNext w:val="0"/>
              <w:keepLines w:val="0"/>
              <w:widowControl/>
              <w:suppressLineNumbers w:val="0"/>
              <w:jc w:val="center"/>
              <w:textAlignment w:val="center"/>
              <w:rPr>
                <w:rFonts w:hint="eastAsia" w:ascii="宋体" w:hAnsi="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长度(m)</w:t>
            </w:r>
          </w:p>
        </w:tc>
        <w:tc>
          <w:tcPr>
            <w:tcW w:w="1520" w:type="dxa"/>
            <w:vAlign w:val="center"/>
          </w:tcPr>
          <w:p>
            <w:pPr>
              <w:keepNext w:val="0"/>
              <w:keepLines w:val="0"/>
              <w:widowControl/>
              <w:suppressLineNumbers w:val="0"/>
              <w:jc w:val="center"/>
              <w:textAlignment w:val="center"/>
              <w:rPr>
                <w:rFonts w:hint="eastAsia" w:ascii="宋体" w:hAnsi="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宽度(m)</w:t>
            </w:r>
          </w:p>
        </w:tc>
        <w:tc>
          <w:tcPr>
            <w:tcW w:w="1458" w:type="dxa"/>
            <w:vAlign w:val="center"/>
          </w:tcPr>
          <w:p>
            <w:pPr>
              <w:keepNext w:val="0"/>
              <w:keepLines w:val="0"/>
              <w:widowControl/>
              <w:suppressLineNumbers w:val="0"/>
              <w:jc w:val="center"/>
              <w:textAlignment w:val="center"/>
              <w:rPr>
                <w:rFonts w:hint="eastAsia" w:ascii="宋体" w:hAnsi="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总面积(㎡)</w:t>
            </w:r>
          </w:p>
        </w:tc>
        <w:tc>
          <w:tcPr>
            <w:tcW w:w="1764" w:type="dxa"/>
            <w:vAlign w:val="center"/>
          </w:tcPr>
          <w:p>
            <w:pPr>
              <w:keepNext w:val="0"/>
              <w:keepLines w:val="0"/>
              <w:widowControl/>
              <w:suppressLineNumbers w:val="0"/>
              <w:jc w:val="center"/>
              <w:textAlignment w:val="center"/>
              <w:rPr>
                <w:rFonts w:hint="eastAsia" w:ascii="宋体" w:hAnsi="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w:t>
            </w:r>
          </w:p>
        </w:tc>
        <w:tc>
          <w:tcPr>
            <w:tcW w:w="206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东冠路</w:t>
            </w:r>
          </w:p>
        </w:tc>
        <w:tc>
          <w:tcPr>
            <w:tcW w:w="3493"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西浦路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潮涌路</w:t>
            </w:r>
          </w:p>
        </w:tc>
        <w:tc>
          <w:tcPr>
            <w:tcW w:w="122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358</w:t>
            </w:r>
          </w:p>
        </w:tc>
        <w:tc>
          <w:tcPr>
            <w:tcW w:w="15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30</w:t>
            </w:r>
          </w:p>
        </w:tc>
        <w:tc>
          <w:tcPr>
            <w:tcW w:w="1458"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10740</w:t>
            </w:r>
          </w:p>
        </w:tc>
        <w:tc>
          <w:tcPr>
            <w:tcW w:w="1764" w:type="dxa"/>
            <w:vAlign w:val="center"/>
          </w:tcPr>
          <w:p>
            <w:pPr>
              <w:numPr>
                <w:ilvl w:val="-1"/>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hAnsi="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2</w:t>
            </w:r>
          </w:p>
        </w:tc>
        <w:tc>
          <w:tcPr>
            <w:tcW w:w="206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东冠路</w:t>
            </w:r>
          </w:p>
        </w:tc>
        <w:tc>
          <w:tcPr>
            <w:tcW w:w="3493"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滨浦路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闻涛路</w:t>
            </w:r>
          </w:p>
        </w:tc>
        <w:tc>
          <w:tcPr>
            <w:tcW w:w="122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278</w:t>
            </w:r>
          </w:p>
        </w:tc>
        <w:tc>
          <w:tcPr>
            <w:tcW w:w="15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32</w:t>
            </w:r>
          </w:p>
        </w:tc>
        <w:tc>
          <w:tcPr>
            <w:tcW w:w="1458"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8896</w:t>
            </w:r>
          </w:p>
        </w:tc>
        <w:tc>
          <w:tcPr>
            <w:tcW w:w="1764" w:type="dxa"/>
            <w:vAlign w:val="center"/>
          </w:tcPr>
          <w:p>
            <w:pPr>
              <w:numPr>
                <w:ilvl w:val="-1"/>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hAnsi="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3</w:t>
            </w:r>
          </w:p>
        </w:tc>
        <w:tc>
          <w:tcPr>
            <w:tcW w:w="206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西浦路</w:t>
            </w:r>
          </w:p>
        </w:tc>
        <w:tc>
          <w:tcPr>
            <w:tcW w:w="3493"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滨文路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东信大道</w:t>
            </w:r>
          </w:p>
        </w:tc>
        <w:tc>
          <w:tcPr>
            <w:tcW w:w="122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901</w:t>
            </w:r>
          </w:p>
        </w:tc>
        <w:tc>
          <w:tcPr>
            <w:tcW w:w="15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21</w:t>
            </w:r>
          </w:p>
        </w:tc>
        <w:tc>
          <w:tcPr>
            <w:tcW w:w="1458"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18921</w:t>
            </w:r>
          </w:p>
        </w:tc>
        <w:tc>
          <w:tcPr>
            <w:tcW w:w="1764" w:type="dxa"/>
            <w:vAlign w:val="center"/>
          </w:tcPr>
          <w:p>
            <w:pPr>
              <w:numPr>
                <w:ilvl w:val="-1"/>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hAnsi="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4</w:t>
            </w:r>
          </w:p>
        </w:tc>
        <w:tc>
          <w:tcPr>
            <w:tcW w:w="206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西浦路</w:t>
            </w:r>
          </w:p>
        </w:tc>
        <w:tc>
          <w:tcPr>
            <w:tcW w:w="3493"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新和路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东信大道</w:t>
            </w:r>
          </w:p>
        </w:tc>
        <w:tc>
          <w:tcPr>
            <w:tcW w:w="122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452</w:t>
            </w:r>
          </w:p>
        </w:tc>
        <w:tc>
          <w:tcPr>
            <w:tcW w:w="15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16.5</w:t>
            </w:r>
          </w:p>
        </w:tc>
        <w:tc>
          <w:tcPr>
            <w:tcW w:w="1458"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7458</w:t>
            </w:r>
          </w:p>
        </w:tc>
        <w:tc>
          <w:tcPr>
            <w:tcW w:w="1764" w:type="dxa"/>
            <w:vAlign w:val="center"/>
          </w:tcPr>
          <w:p>
            <w:pPr>
              <w:numPr>
                <w:ilvl w:val="-1"/>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hAnsi="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5</w:t>
            </w:r>
          </w:p>
        </w:tc>
        <w:tc>
          <w:tcPr>
            <w:tcW w:w="206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西浦路</w:t>
            </w:r>
          </w:p>
        </w:tc>
        <w:tc>
          <w:tcPr>
            <w:tcW w:w="3493"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镇前路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龙山路</w:t>
            </w:r>
          </w:p>
        </w:tc>
        <w:tc>
          <w:tcPr>
            <w:tcW w:w="122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1500</w:t>
            </w:r>
          </w:p>
        </w:tc>
        <w:tc>
          <w:tcPr>
            <w:tcW w:w="15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40</w:t>
            </w:r>
          </w:p>
        </w:tc>
        <w:tc>
          <w:tcPr>
            <w:tcW w:w="1458"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60000</w:t>
            </w:r>
          </w:p>
        </w:tc>
        <w:tc>
          <w:tcPr>
            <w:tcW w:w="1764" w:type="dxa"/>
            <w:vAlign w:val="center"/>
          </w:tcPr>
          <w:p>
            <w:pPr>
              <w:numPr>
                <w:ilvl w:val="-1"/>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hAnsi="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6</w:t>
            </w:r>
          </w:p>
        </w:tc>
        <w:tc>
          <w:tcPr>
            <w:tcW w:w="206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西浦路</w:t>
            </w:r>
          </w:p>
        </w:tc>
        <w:tc>
          <w:tcPr>
            <w:tcW w:w="3493"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滨文路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陆家潭街</w:t>
            </w:r>
          </w:p>
        </w:tc>
        <w:tc>
          <w:tcPr>
            <w:tcW w:w="122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642</w:t>
            </w:r>
          </w:p>
        </w:tc>
        <w:tc>
          <w:tcPr>
            <w:tcW w:w="15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40</w:t>
            </w:r>
          </w:p>
        </w:tc>
        <w:tc>
          <w:tcPr>
            <w:tcW w:w="1458"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25680</w:t>
            </w:r>
          </w:p>
        </w:tc>
        <w:tc>
          <w:tcPr>
            <w:tcW w:w="1764" w:type="dxa"/>
            <w:vAlign w:val="center"/>
          </w:tcPr>
          <w:p>
            <w:pPr>
              <w:numPr>
                <w:ilvl w:val="-1"/>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hAnsi="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7</w:t>
            </w:r>
          </w:p>
        </w:tc>
        <w:tc>
          <w:tcPr>
            <w:tcW w:w="206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西浦路</w:t>
            </w:r>
          </w:p>
        </w:tc>
        <w:tc>
          <w:tcPr>
            <w:tcW w:w="3493"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陆家潭街</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镇前路</w:t>
            </w:r>
          </w:p>
        </w:tc>
        <w:tc>
          <w:tcPr>
            <w:tcW w:w="122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910</w:t>
            </w:r>
          </w:p>
        </w:tc>
        <w:tc>
          <w:tcPr>
            <w:tcW w:w="15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40</w:t>
            </w:r>
          </w:p>
        </w:tc>
        <w:tc>
          <w:tcPr>
            <w:tcW w:w="1458"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36400</w:t>
            </w:r>
          </w:p>
        </w:tc>
        <w:tc>
          <w:tcPr>
            <w:tcW w:w="1764" w:type="dxa"/>
            <w:vAlign w:val="center"/>
          </w:tcPr>
          <w:p>
            <w:pPr>
              <w:numPr>
                <w:ilvl w:val="-1"/>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hAnsi="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8</w:t>
            </w:r>
          </w:p>
        </w:tc>
        <w:tc>
          <w:tcPr>
            <w:tcW w:w="206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零磁谷街（原名浦乐路）</w:t>
            </w:r>
          </w:p>
        </w:tc>
        <w:tc>
          <w:tcPr>
            <w:tcW w:w="3493"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闻涛路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浦沿路</w:t>
            </w:r>
          </w:p>
        </w:tc>
        <w:tc>
          <w:tcPr>
            <w:tcW w:w="122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eastAsia="等线" w:cs="Times New Roman"/>
                <w:i w:val="0"/>
                <w:iCs w:val="0"/>
                <w:color w:val="auto"/>
                <w:kern w:val="0"/>
                <w:sz w:val="20"/>
                <w:szCs w:val="20"/>
                <w:highlight w:val="none"/>
                <w:u w:val="none"/>
                <w:lang w:val="en-US" w:eastAsia="zh-CN" w:bidi="ar"/>
              </w:rPr>
              <w:t>一级</w:t>
            </w:r>
          </w:p>
        </w:tc>
        <w:tc>
          <w:tcPr>
            <w:tcW w:w="17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842</w:t>
            </w:r>
          </w:p>
        </w:tc>
        <w:tc>
          <w:tcPr>
            <w:tcW w:w="15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33</w:t>
            </w:r>
          </w:p>
        </w:tc>
        <w:tc>
          <w:tcPr>
            <w:tcW w:w="1458"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27786</w:t>
            </w:r>
          </w:p>
        </w:tc>
        <w:tc>
          <w:tcPr>
            <w:tcW w:w="1764" w:type="dxa"/>
            <w:vAlign w:val="center"/>
          </w:tcPr>
          <w:p>
            <w:pPr>
              <w:numPr>
                <w:ilvl w:val="-1"/>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hAnsi="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9</w:t>
            </w:r>
          </w:p>
        </w:tc>
        <w:tc>
          <w:tcPr>
            <w:tcW w:w="206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坚塔路</w:t>
            </w:r>
          </w:p>
        </w:tc>
        <w:tc>
          <w:tcPr>
            <w:tcW w:w="3493"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闻涛路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新浦路</w:t>
            </w:r>
          </w:p>
        </w:tc>
        <w:tc>
          <w:tcPr>
            <w:tcW w:w="122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1100</w:t>
            </w:r>
          </w:p>
        </w:tc>
        <w:tc>
          <w:tcPr>
            <w:tcW w:w="15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40</w:t>
            </w:r>
          </w:p>
        </w:tc>
        <w:tc>
          <w:tcPr>
            <w:tcW w:w="1458"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44000</w:t>
            </w:r>
          </w:p>
        </w:tc>
        <w:tc>
          <w:tcPr>
            <w:tcW w:w="1764" w:type="dxa"/>
            <w:vAlign w:val="center"/>
          </w:tcPr>
          <w:p>
            <w:pPr>
              <w:numPr>
                <w:ilvl w:val="-1"/>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hAnsi="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10</w:t>
            </w:r>
          </w:p>
        </w:tc>
        <w:tc>
          <w:tcPr>
            <w:tcW w:w="206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生地街</w:t>
            </w:r>
          </w:p>
        </w:tc>
        <w:tc>
          <w:tcPr>
            <w:tcW w:w="3493"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西浦路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闻涛路</w:t>
            </w:r>
          </w:p>
        </w:tc>
        <w:tc>
          <w:tcPr>
            <w:tcW w:w="122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eastAsia="等线" w:cs="Times New Roman"/>
                <w:i w:val="0"/>
                <w:iCs w:val="0"/>
                <w:color w:val="auto"/>
                <w:kern w:val="0"/>
                <w:sz w:val="20"/>
                <w:szCs w:val="20"/>
                <w:highlight w:val="none"/>
                <w:u w:val="none"/>
                <w:lang w:val="en-US" w:eastAsia="zh-CN" w:bidi="ar"/>
              </w:rPr>
              <w:t>一级</w:t>
            </w:r>
          </w:p>
        </w:tc>
        <w:tc>
          <w:tcPr>
            <w:tcW w:w="17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638</w:t>
            </w:r>
          </w:p>
        </w:tc>
        <w:tc>
          <w:tcPr>
            <w:tcW w:w="15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40</w:t>
            </w:r>
          </w:p>
        </w:tc>
        <w:tc>
          <w:tcPr>
            <w:tcW w:w="1458"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25520</w:t>
            </w:r>
          </w:p>
        </w:tc>
        <w:tc>
          <w:tcPr>
            <w:tcW w:w="1764" w:type="dxa"/>
            <w:vAlign w:val="center"/>
          </w:tcPr>
          <w:p>
            <w:pPr>
              <w:numPr>
                <w:ilvl w:val="-1"/>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hAnsi="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11</w:t>
            </w:r>
          </w:p>
        </w:tc>
        <w:tc>
          <w:tcPr>
            <w:tcW w:w="206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六和路</w:t>
            </w:r>
          </w:p>
        </w:tc>
        <w:tc>
          <w:tcPr>
            <w:tcW w:w="3493"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东信大道</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闻涛路</w:t>
            </w:r>
          </w:p>
        </w:tc>
        <w:tc>
          <w:tcPr>
            <w:tcW w:w="122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eastAsia="等线" w:cs="Times New Roman"/>
                <w:i w:val="0"/>
                <w:iCs w:val="0"/>
                <w:color w:val="auto"/>
                <w:kern w:val="0"/>
                <w:sz w:val="20"/>
                <w:szCs w:val="20"/>
                <w:highlight w:val="none"/>
                <w:u w:val="none"/>
                <w:lang w:val="en-US" w:eastAsia="zh-CN" w:bidi="ar"/>
              </w:rPr>
              <w:t>三级</w:t>
            </w:r>
          </w:p>
        </w:tc>
        <w:tc>
          <w:tcPr>
            <w:tcW w:w="17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1300</w:t>
            </w:r>
          </w:p>
        </w:tc>
        <w:tc>
          <w:tcPr>
            <w:tcW w:w="15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51</w:t>
            </w:r>
          </w:p>
        </w:tc>
        <w:tc>
          <w:tcPr>
            <w:tcW w:w="1458"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66300</w:t>
            </w:r>
          </w:p>
        </w:tc>
        <w:tc>
          <w:tcPr>
            <w:tcW w:w="1764" w:type="dxa"/>
            <w:vAlign w:val="center"/>
          </w:tcPr>
          <w:p>
            <w:pPr>
              <w:numPr>
                <w:ilvl w:val="-1"/>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hAnsi="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12</w:t>
            </w:r>
          </w:p>
        </w:tc>
        <w:tc>
          <w:tcPr>
            <w:tcW w:w="206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新和路</w:t>
            </w:r>
          </w:p>
        </w:tc>
        <w:tc>
          <w:tcPr>
            <w:tcW w:w="3493"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闻涛路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新浦河</w:t>
            </w:r>
          </w:p>
        </w:tc>
        <w:tc>
          <w:tcPr>
            <w:tcW w:w="122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1426</w:t>
            </w:r>
          </w:p>
        </w:tc>
        <w:tc>
          <w:tcPr>
            <w:tcW w:w="15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30</w:t>
            </w:r>
          </w:p>
        </w:tc>
        <w:tc>
          <w:tcPr>
            <w:tcW w:w="1458"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42780</w:t>
            </w:r>
          </w:p>
        </w:tc>
        <w:tc>
          <w:tcPr>
            <w:tcW w:w="1764" w:type="dxa"/>
            <w:vAlign w:val="center"/>
          </w:tcPr>
          <w:p>
            <w:pPr>
              <w:numPr>
                <w:ilvl w:val="-1"/>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hAnsi="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13</w:t>
            </w:r>
          </w:p>
        </w:tc>
        <w:tc>
          <w:tcPr>
            <w:tcW w:w="206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新浦路</w:t>
            </w:r>
          </w:p>
        </w:tc>
        <w:tc>
          <w:tcPr>
            <w:tcW w:w="3493"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燕斗孙街（原名龙山路）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回龙庵路</w:t>
            </w:r>
          </w:p>
        </w:tc>
        <w:tc>
          <w:tcPr>
            <w:tcW w:w="122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eastAsia="等线" w:cs="Times New Roman"/>
                <w:i w:val="0"/>
                <w:iCs w:val="0"/>
                <w:color w:val="auto"/>
                <w:kern w:val="0"/>
                <w:sz w:val="20"/>
                <w:szCs w:val="20"/>
                <w:highlight w:val="none"/>
                <w:u w:val="none"/>
                <w:lang w:val="en-US" w:eastAsia="zh-CN" w:bidi="ar"/>
              </w:rPr>
              <w:t>一级</w:t>
            </w:r>
          </w:p>
        </w:tc>
        <w:tc>
          <w:tcPr>
            <w:tcW w:w="17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880</w:t>
            </w:r>
          </w:p>
        </w:tc>
        <w:tc>
          <w:tcPr>
            <w:tcW w:w="15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17.6</w:t>
            </w:r>
          </w:p>
        </w:tc>
        <w:tc>
          <w:tcPr>
            <w:tcW w:w="1458"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15488</w:t>
            </w:r>
          </w:p>
        </w:tc>
        <w:tc>
          <w:tcPr>
            <w:tcW w:w="1764" w:type="dxa"/>
            <w:vAlign w:val="center"/>
          </w:tcPr>
          <w:p>
            <w:pPr>
              <w:numPr>
                <w:ilvl w:val="-1"/>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hAnsi="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14</w:t>
            </w:r>
          </w:p>
        </w:tc>
        <w:tc>
          <w:tcPr>
            <w:tcW w:w="206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陆家潭街（原名林家里路）</w:t>
            </w:r>
          </w:p>
        </w:tc>
        <w:tc>
          <w:tcPr>
            <w:tcW w:w="3493"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闻涛路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西浦路</w:t>
            </w:r>
          </w:p>
        </w:tc>
        <w:tc>
          <w:tcPr>
            <w:tcW w:w="122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612</w:t>
            </w:r>
          </w:p>
        </w:tc>
        <w:tc>
          <w:tcPr>
            <w:tcW w:w="15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18</w:t>
            </w:r>
          </w:p>
        </w:tc>
        <w:tc>
          <w:tcPr>
            <w:tcW w:w="1458"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11016</w:t>
            </w:r>
          </w:p>
        </w:tc>
        <w:tc>
          <w:tcPr>
            <w:tcW w:w="1764" w:type="dxa"/>
            <w:vAlign w:val="center"/>
          </w:tcPr>
          <w:p>
            <w:pPr>
              <w:numPr>
                <w:ilvl w:val="-1"/>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hAnsi="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15</w:t>
            </w:r>
          </w:p>
        </w:tc>
        <w:tc>
          <w:tcPr>
            <w:tcW w:w="206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潮涌路（原名滨浦路）</w:t>
            </w:r>
          </w:p>
        </w:tc>
        <w:tc>
          <w:tcPr>
            <w:tcW w:w="3493"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芳华弄</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零磁谷街</w:t>
            </w:r>
          </w:p>
        </w:tc>
        <w:tc>
          <w:tcPr>
            <w:tcW w:w="122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3005</w:t>
            </w:r>
          </w:p>
        </w:tc>
        <w:tc>
          <w:tcPr>
            <w:tcW w:w="15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24</w:t>
            </w:r>
          </w:p>
        </w:tc>
        <w:tc>
          <w:tcPr>
            <w:tcW w:w="1458"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72120</w:t>
            </w:r>
          </w:p>
        </w:tc>
        <w:tc>
          <w:tcPr>
            <w:tcW w:w="1764" w:type="dxa"/>
            <w:vAlign w:val="center"/>
          </w:tcPr>
          <w:p>
            <w:pPr>
              <w:numPr>
                <w:ilvl w:val="-1"/>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hAnsi="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16</w:t>
            </w:r>
          </w:p>
        </w:tc>
        <w:tc>
          <w:tcPr>
            <w:tcW w:w="206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连江街（原名浙新区块北侧规划支路）</w:t>
            </w:r>
          </w:p>
        </w:tc>
        <w:tc>
          <w:tcPr>
            <w:tcW w:w="3493"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闻涛路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西浦路</w:t>
            </w:r>
          </w:p>
        </w:tc>
        <w:tc>
          <w:tcPr>
            <w:tcW w:w="122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eastAsia="等线" w:cs="Times New Roman"/>
                <w:i w:val="0"/>
                <w:iCs w:val="0"/>
                <w:color w:val="auto"/>
                <w:kern w:val="0"/>
                <w:sz w:val="20"/>
                <w:szCs w:val="20"/>
                <w:highlight w:val="none"/>
                <w:u w:val="none"/>
                <w:lang w:val="en-US" w:eastAsia="zh-CN" w:bidi="ar"/>
              </w:rPr>
              <w:t>一级</w:t>
            </w:r>
          </w:p>
        </w:tc>
        <w:tc>
          <w:tcPr>
            <w:tcW w:w="17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436</w:t>
            </w:r>
          </w:p>
        </w:tc>
        <w:tc>
          <w:tcPr>
            <w:tcW w:w="15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12</w:t>
            </w:r>
          </w:p>
        </w:tc>
        <w:tc>
          <w:tcPr>
            <w:tcW w:w="1458"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5232</w:t>
            </w:r>
          </w:p>
        </w:tc>
        <w:tc>
          <w:tcPr>
            <w:tcW w:w="1764"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介入管养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hAnsi="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17</w:t>
            </w:r>
          </w:p>
        </w:tc>
        <w:tc>
          <w:tcPr>
            <w:tcW w:w="206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连江街（原名浙新区块北侧规划支路）</w:t>
            </w:r>
          </w:p>
        </w:tc>
        <w:tc>
          <w:tcPr>
            <w:tcW w:w="3493"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浦沿路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西浦路</w:t>
            </w:r>
          </w:p>
        </w:tc>
        <w:tc>
          <w:tcPr>
            <w:tcW w:w="122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eastAsia="等线" w:cs="Times New Roman"/>
                <w:i w:val="0"/>
                <w:iCs w:val="0"/>
                <w:color w:val="auto"/>
                <w:kern w:val="0"/>
                <w:sz w:val="20"/>
                <w:szCs w:val="20"/>
                <w:highlight w:val="none"/>
                <w:u w:val="none"/>
                <w:lang w:val="en-US" w:eastAsia="zh-CN" w:bidi="ar"/>
              </w:rPr>
              <w:t>一级</w:t>
            </w:r>
          </w:p>
        </w:tc>
        <w:tc>
          <w:tcPr>
            <w:tcW w:w="17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1100</w:t>
            </w:r>
          </w:p>
        </w:tc>
        <w:tc>
          <w:tcPr>
            <w:tcW w:w="15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12</w:t>
            </w:r>
          </w:p>
        </w:tc>
        <w:tc>
          <w:tcPr>
            <w:tcW w:w="1458"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13200</w:t>
            </w:r>
          </w:p>
        </w:tc>
        <w:tc>
          <w:tcPr>
            <w:tcW w:w="1764"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介入管养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hAnsi="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18</w:t>
            </w:r>
          </w:p>
        </w:tc>
        <w:tc>
          <w:tcPr>
            <w:tcW w:w="206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八甲街（原名七甲路）</w:t>
            </w:r>
          </w:p>
        </w:tc>
        <w:tc>
          <w:tcPr>
            <w:tcW w:w="3493"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闻涛路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新浦路</w:t>
            </w:r>
          </w:p>
        </w:tc>
        <w:tc>
          <w:tcPr>
            <w:tcW w:w="122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eastAsia="等线" w:cs="Times New Roman"/>
                <w:i w:val="0"/>
                <w:iCs w:val="0"/>
                <w:color w:val="auto"/>
                <w:kern w:val="0"/>
                <w:sz w:val="20"/>
                <w:szCs w:val="20"/>
                <w:highlight w:val="none"/>
                <w:u w:val="none"/>
                <w:lang w:val="en-US" w:eastAsia="zh-CN" w:bidi="ar"/>
              </w:rPr>
              <w:t>一级</w:t>
            </w:r>
          </w:p>
        </w:tc>
        <w:tc>
          <w:tcPr>
            <w:tcW w:w="17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862</w:t>
            </w:r>
          </w:p>
        </w:tc>
        <w:tc>
          <w:tcPr>
            <w:tcW w:w="15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20</w:t>
            </w:r>
          </w:p>
        </w:tc>
        <w:tc>
          <w:tcPr>
            <w:tcW w:w="1458"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17240</w:t>
            </w:r>
          </w:p>
        </w:tc>
        <w:tc>
          <w:tcPr>
            <w:tcW w:w="1764" w:type="dxa"/>
            <w:vAlign w:val="center"/>
          </w:tcPr>
          <w:p>
            <w:pPr>
              <w:numPr>
                <w:ilvl w:val="-1"/>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hAnsi="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19</w:t>
            </w:r>
          </w:p>
        </w:tc>
        <w:tc>
          <w:tcPr>
            <w:tcW w:w="206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芳华弄（原规划支路）</w:t>
            </w:r>
          </w:p>
        </w:tc>
        <w:tc>
          <w:tcPr>
            <w:tcW w:w="3493"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闻涛路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西浦路</w:t>
            </w:r>
          </w:p>
        </w:tc>
        <w:tc>
          <w:tcPr>
            <w:tcW w:w="122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470</w:t>
            </w:r>
          </w:p>
        </w:tc>
        <w:tc>
          <w:tcPr>
            <w:tcW w:w="15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16</w:t>
            </w:r>
          </w:p>
        </w:tc>
        <w:tc>
          <w:tcPr>
            <w:tcW w:w="1458"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7520</w:t>
            </w:r>
          </w:p>
        </w:tc>
        <w:tc>
          <w:tcPr>
            <w:tcW w:w="1764" w:type="dxa"/>
            <w:vAlign w:val="center"/>
          </w:tcPr>
          <w:p>
            <w:pPr>
              <w:numPr>
                <w:ilvl w:val="-1"/>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hAnsi="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20</w:t>
            </w:r>
          </w:p>
        </w:tc>
        <w:tc>
          <w:tcPr>
            <w:tcW w:w="206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慧矩街（原名鸡鸣山路）</w:t>
            </w:r>
          </w:p>
        </w:tc>
        <w:tc>
          <w:tcPr>
            <w:tcW w:w="3493"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潮涌路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浦沿路</w:t>
            </w:r>
          </w:p>
        </w:tc>
        <w:tc>
          <w:tcPr>
            <w:tcW w:w="122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eastAsia="等线" w:cs="Times New Roman"/>
                <w:i w:val="0"/>
                <w:iCs w:val="0"/>
                <w:color w:val="auto"/>
                <w:kern w:val="0"/>
                <w:sz w:val="20"/>
                <w:szCs w:val="20"/>
                <w:highlight w:val="none"/>
                <w:u w:val="none"/>
                <w:lang w:val="en-US" w:eastAsia="zh-CN" w:bidi="ar"/>
              </w:rPr>
              <w:t>一级</w:t>
            </w:r>
          </w:p>
        </w:tc>
        <w:tc>
          <w:tcPr>
            <w:tcW w:w="17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777.00 </w:t>
            </w:r>
          </w:p>
        </w:tc>
        <w:tc>
          <w:tcPr>
            <w:tcW w:w="15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16.00 </w:t>
            </w:r>
          </w:p>
        </w:tc>
        <w:tc>
          <w:tcPr>
            <w:tcW w:w="1458"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12432.00 </w:t>
            </w:r>
          </w:p>
        </w:tc>
        <w:tc>
          <w:tcPr>
            <w:tcW w:w="1764" w:type="dxa"/>
            <w:vAlign w:val="center"/>
          </w:tcPr>
          <w:p>
            <w:pPr>
              <w:numPr>
                <w:ilvl w:val="-1"/>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hAnsi="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21</w:t>
            </w:r>
          </w:p>
        </w:tc>
        <w:tc>
          <w:tcPr>
            <w:tcW w:w="206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回龙庵街（原名望水路、浦湖街）</w:t>
            </w:r>
          </w:p>
        </w:tc>
        <w:tc>
          <w:tcPr>
            <w:tcW w:w="3493"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闻涛路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浦沿路</w:t>
            </w:r>
          </w:p>
        </w:tc>
        <w:tc>
          <w:tcPr>
            <w:tcW w:w="122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1200.00 </w:t>
            </w:r>
          </w:p>
        </w:tc>
        <w:tc>
          <w:tcPr>
            <w:tcW w:w="15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21.00 </w:t>
            </w:r>
          </w:p>
        </w:tc>
        <w:tc>
          <w:tcPr>
            <w:tcW w:w="1458"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25200.00 </w:t>
            </w:r>
          </w:p>
        </w:tc>
        <w:tc>
          <w:tcPr>
            <w:tcW w:w="1764" w:type="dxa"/>
            <w:vAlign w:val="center"/>
          </w:tcPr>
          <w:p>
            <w:pPr>
              <w:numPr>
                <w:ilvl w:val="-1"/>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hAnsi="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22</w:t>
            </w:r>
          </w:p>
        </w:tc>
        <w:tc>
          <w:tcPr>
            <w:tcW w:w="206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南浦路（原名浦联路）</w:t>
            </w:r>
          </w:p>
        </w:tc>
        <w:tc>
          <w:tcPr>
            <w:tcW w:w="3493"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新浦路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闻涛路</w:t>
            </w:r>
          </w:p>
        </w:tc>
        <w:tc>
          <w:tcPr>
            <w:tcW w:w="122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836.00 </w:t>
            </w:r>
          </w:p>
        </w:tc>
        <w:tc>
          <w:tcPr>
            <w:tcW w:w="15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13.00 </w:t>
            </w:r>
          </w:p>
        </w:tc>
        <w:tc>
          <w:tcPr>
            <w:tcW w:w="1458"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10868.00 </w:t>
            </w:r>
          </w:p>
        </w:tc>
        <w:tc>
          <w:tcPr>
            <w:tcW w:w="1764" w:type="dxa"/>
            <w:vAlign w:val="center"/>
          </w:tcPr>
          <w:p>
            <w:pPr>
              <w:numPr>
                <w:ilvl w:val="-1"/>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eastAsia" w:hAnsi="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23</w:t>
            </w:r>
          </w:p>
        </w:tc>
        <w:tc>
          <w:tcPr>
            <w:tcW w:w="206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承前巷（原名规划支路</w:t>
            </w:r>
            <w:r>
              <w:rPr>
                <w:rFonts w:hint="default" w:ascii="Times New Roman" w:hAnsi="Times New Roman" w:eastAsia="等线" w:cs="Times New Roman"/>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号路）</w:t>
            </w:r>
          </w:p>
        </w:tc>
        <w:tc>
          <w:tcPr>
            <w:tcW w:w="3493"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连江街</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芳华弄</w:t>
            </w:r>
          </w:p>
        </w:tc>
        <w:tc>
          <w:tcPr>
            <w:tcW w:w="1227"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512.00 </w:t>
            </w:r>
          </w:p>
        </w:tc>
        <w:tc>
          <w:tcPr>
            <w:tcW w:w="1520"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16.00 </w:t>
            </w:r>
          </w:p>
        </w:tc>
        <w:tc>
          <w:tcPr>
            <w:tcW w:w="1458" w:type="dxa"/>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8192.00 </w:t>
            </w:r>
          </w:p>
        </w:tc>
        <w:tc>
          <w:tcPr>
            <w:tcW w:w="1764" w:type="dxa"/>
            <w:vAlign w:val="center"/>
          </w:tcPr>
          <w:p>
            <w:pPr>
              <w:numPr>
                <w:ilvl w:val="-1"/>
                <w:numId w:val="0"/>
              </w:numPr>
              <w:spacing w:line="240" w:lineRule="auto"/>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24</w:t>
            </w:r>
          </w:p>
        </w:tc>
        <w:tc>
          <w:tcPr>
            <w:tcW w:w="206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沙虞路（原名</w:t>
            </w:r>
            <w:r>
              <w:rPr>
                <w:rFonts w:hint="default" w:ascii="Times New Roman" w:hAnsi="Times New Roman" w:eastAsia="等线" w:cs="Times New Roman"/>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浦西路）</w:t>
            </w:r>
          </w:p>
        </w:tc>
        <w:tc>
          <w:tcPr>
            <w:tcW w:w="349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镇前路</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回龙庵街</w:t>
            </w:r>
          </w:p>
        </w:tc>
        <w:tc>
          <w:tcPr>
            <w:tcW w:w="122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eastAsia="等线" w:cs="Times New Roman"/>
                <w:i w:val="0"/>
                <w:iCs w:val="0"/>
                <w:color w:val="auto"/>
                <w:kern w:val="0"/>
                <w:sz w:val="20"/>
                <w:szCs w:val="20"/>
                <w:highlight w:val="none"/>
                <w:u w:val="none"/>
                <w:lang w:val="en-US" w:eastAsia="zh-CN" w:bidi="ar"/>
              </w:rPr>
              <w:t>一级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522.00 </w:t>
            </w:r>
          </w:p>
        </w:tc>
        <w:tc>
          <w:tcPr>
            <w:tcW w:w="152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20.00 </w:t>
            </w:r>
          </w:p>
        </w:tc>
        <w:tc>
          <w:tcPr>
            <w:tcW w:w="14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10440.00 </w:t>
            </w:r>
          </w:p>
        </w:tc>
        <w:tc>
          <w:tcPr>
            <w:tcW w:w="1764"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25</w:t>
            </w:r>
          </w:p>
        </w:tc>
        <w:tc>
          <w:tcPr>
            <w:tcW w:w="206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堤东路（原名规划支路二号路）</w:t>
            </w:r>
          </w:p>
        </w:tc>
        <w:tc>
          <w:tcPr>
            <w:tcW w:w="349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潘潮街</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东冠路</w:t>
            </w:r>
          </w:p>
        </w:tc>
        <w:tc>
          <w:tcPr>
            <w:tcW w:w="122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283</w:t>
            </w:r>
          </w:p>
        </w:tc>
        <w:tc>
          <w:tcPr>
            <w:tcW w:w="152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 xml:space="preserve">16.00 </w:t>
            </w:r>
          </w:p>
        </w:tc>
        <w:tc>
          <w:tcPr>
            <w:tcW w:w="14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4528</w:t>
            </w:r>
          </w:p>
        </w:tc>
        <w:tc>
          <w:tcPr>
            <w:tcW w:w="1764" w:type="dxa"/>
            <w:vAlign w:val="center"/>
          </w:tcPr>
          <w:p>
            <w:pPr>
              <w:jc w:val="cente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62"/>
              <w:numPr>
                <w:ilvl w:val="0"/>
                <w:numId w:val="0"/>
              </w:numPr>
              <w:spacing w:line="24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26</w:t>
            </w:r>
          </w:p>
        </w:tc>
        <w:tc>
          <w:tcPr>
            <w:tcW w:w="206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堤东路（原名规划支路二号路）</w:t>
            </w:r>
          </w:p>
        </w:tc>
        <w:tc>
          <w:tcPr>
            <w:tcW w:w="349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陆家潭街</w:t>
            </w:r>
            <w:r>
              <w:rPr>
                <w:rFonts w:hint="default" w:ascii="Times New Roman" w:hAnsi="Times New Roman" w:eastAsia="等线"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生地街</w:t>
            </w:r>
          </w:p>
        </w:tc>
        <w:tc>
          <w:tcPr>
            <w:tcW w:w="122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eastAsia="等线" w:cs="Times New Roman"/>
                <w:i w:val="0"/>
                <w:iCs w:val="0"/>
                <w:color w:val="auto"/>
                <w:kern w:val="0"/>
                <w:sz w:val="20"/>
                <w:szCs w:val="20"/>
                <w:highlight w:val="none"/>
                <w:u w:val="none"/>
                <w:lang w:val="en-US" w:eastAsia="zh-CN" w:bidi="ar"/>
              </w:rPr>
              <w:t>二级</w:t>
            </w:r>
          </w:p>
        </w:tc>
        <w:tc>
          <w:tcPr>
            <w:tcW w:w="172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255</w:t>
            </w:r>
          </w:p>
        </w:tc>
        <w:tc>
          <w:tcPr>
            <w:tcW w:w="152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16</w:t>
            </w:r>
          </w:p>
        </w:tc>
        <w:tc>
          <w:tcPr>
            <w:tcW w:w="1458"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4080</w:t>
            </w:r>
          </w:p>
        </w:tc>
        <w:tc>
          <w:tcPr>
            <w:tcW w:w="1764"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介入管养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27</w:t>
            </w:r>
          </w:p>
        </w:tc>
        <w:tc>
          <w:tcPr>
            <w:tcW w:w="20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堤东路（原名规划支路二号路）</w:t>
            </w:r>
          </w:p>
        </w:tc>
        <w:tc>
          <w:tcPr>
            <w:tcW w:w="349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坚塔路-陆家潭街</w:t>
            </w:r>
          </w:p>
        </w:tc>
        <w:tc>
          <w:tcPr>
            <w:tcW w:w="1227" w:type="dxa"/>
            <w:vAlign w:val="center"/>
          </w:tcPr>
          <w:p>
            <w:pPr>
              <w:keepNext w:val="0"/>
              <w:keepLines w:val="0"/>
              <w:widowControl/>
              <w:suppressLineNumbers w:val="0"/>
              <w:jc w:val="center"/>
              <w:textAlignment w:val="center"/>
              <w:rPr>
                <w:rFonts w:hint="eastAsia" w:eastAsia="等线" w:cs="Times New Roman"/>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1720"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226</w:t>
            </w:r>
          </w:p>
        </w:tc>
        <w:tc>
          <w:tcPr>
            <w:tcW w:w="1520"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16.00 </w:t>
            </w:r>
          </w:p>
        </w:tc>
        <w:tc>
          <w:tcPr>
            <w:tcW w:w="1458"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3616.00 </w:t>
            </w:r>
          </w:p>
        </w:tc>
        <w:tc>
          <w:tcPr>
            <w:tcW w:w="17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介入管养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28</w:t>
            </w:r>
          </w:p>
        </w:tc>
        <w:tc>
          <w:tcPr>
            <w:tcW w:w="20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堤东路（原名规划支路二号路）</w:t>
            </w:r>
          </w:p>
        </w:tc>
        <w:tc>
          <w:tcPr>
            <w:tcW w:w="349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生地街-潘潮街</w:t>
            </w:r>
          </w:p>
        </w:tc>
        <w:tc>
          <w:tcPr>
            <w:tcW w:w="1227" w:type="dxa"/>
            <w:vAlign w:val="center"/>
          </w:tcPr>
          <w:p>
            <w:pPr>
              <w:keepNext w:val="0"/>
              <w:keepLines w:val="0"/>
              <w:widowControl/>
              <w:suppressLineNumbers w:val="0"/>
              <w:jc w:val="center"/>
              <w:textAlignment w:val="center"/>
              <w:rPr>
                <w:rFonts w:hint="eastAsia" w:eastAsia="等线" w:cs="Times New Roman"/>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1720"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168</w:t>
            </w:r>
          </w:p>
        </w:tc>
        <w:tc>
          <w:tcPr>
            <w:tcW w:w="1520"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16.00 </w:t>
            </w:r>
          </w:p>
        </w:tc>
        <w:tc>
          <w:tcPr>
            <w:tcW w:w="1458"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2688.00 </w:t>
            </w:r>
          </w:p>
        </w:tc>
        <w:tc>
          <w:tcPr>
            <w:tcW w:w="17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介入管养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default" w:ascii="Times New Roman" w:hAnsi="Times New Roman" w:eastAsia="等线" w:cs="Times New Roman"/>
                <w:i w:val="0"/>
                <w:iCs w:val="0"/>
                <w:color w:val="auto"/>
                <w:kern w:val="0"/>
                <w:sz w:val="20"/>
                <w:szCs w:val="20"/>
                <w:highlight w:val="none"/>
                <w:u w:val="none"/>
                <w:lang w:val="en-US" w:eastAsia="zh-CN" w:bidi="ar"/>
              </w:rPr>
              <w:t>29</w:t>
            </w:r>
          </w:p>
        </w:tc>
        <w:tc>
          <w:tcPr>
            <w:tcW w:w="206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沙虞路（原名 浦西路）</w:t>
            </w:r>
          </w:p>
        </w:tc>
        <w:tc>
          <w:tcPr>
            <w:tcW w:w="349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东冠路-生地街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连江街-八甲街</w:t>
            </w:r>
          </w:p>
        </w:tc>
        <w:tc>
          <w:tcPr>
            <w:tcW w:w="1227" w:type="dxa"/>
            <w:vAlign w:val="center"/>
          </w:tcPr>
          <w:p>
            <w:pPr>
              <w:keepNext w:val="0"/>
              <w:keepLines w:val="0"/>
              <w:widowControl/>
              <w:suppressLineNumbers w:val="0"/>
              <w:jc w:val="center"/>
              <w:textAlignment w:val="center"/>
              <w:rPr>
                <w:rFonts w:hint="eastAsia" w:eastAsia="等线" w:cs="Times New Roman"/>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720"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622.00 </w:t>
            </w:r>
          </w:p>
        </w:tc>
        <w:tc>
          <w:tcPr>
            <w:tcW w:w="1520"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20.00 </w:t>
            </w:r>
          </w:p>
        </w:tc>
        <w:tc>
          <w:tcPr>
            <w:tcW w:w="1458"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12440.00 </w:t>
            </w:r>
          </w:p>
        </w:tc>
        <w:tc>
          <w:tcPr>
            <w:tcW w:w="17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介入管养</w:t>
            </w:r>
          </w:p>
        </w:tc>
      </w:tr>
    </w:tbl>
    <w:p>
      <w:pPr>
        <w:pStyle w:val="63"/>
        <w:ind w:left="0" w:leftChars="0" w:firstLine="0" w:firstLineChars="0"/>
        <w:rPr>
          <w:rFonts w:ascii="仿宋" w:hAnsi="仿宋" w:eastAsia="仿宋" w:cs="仿宋"/>
          <w:b/>
          <w:bCs/>
          <w:color w:val="auto"/>
          <w:sz w:val="24"/>
          <w:highlight w:val="none"/>
        </w:rPr>
      </w:pPr>
      <w:r>
        <w:rPr>
          <w:rFonts w:hint="eastAsia" w:hAnsi="宋体" w:cs="宋体"/>
          <w:b w:val="0"/>
          <w:bCs w:val="0"/>
          <w:color w:val="auto"/>
          <w:sz w:val="24"/>
          <w:szCs w:val="24"/>
          <w:highlight w:val="none"/>
          <w:lang w:val="en-US" w:eastAsia="zh-CN"/>
        </w:rPr>
        <w:t xml:space="preserve"> </w:t>
      </w:r>
      <w:r>
        <w:rPr>
          <w:rFonts w:hint="eastAsia" w:ascii="仿宋" w:hAnsi="仿宋" w:eastAsia="仿宋" w:cs="仿宋"/>
          <w:b/>
          <w:bCs/>
          <w:color w:val="auto"/>
          <w:sz w:val="24"/>
          <w:highlight w:val="none"/>
        </w:rPr>
        <w:t>备注：以上清单内的雨、污水井盖、路名牌、栏杆等市政设施的维护、更新等工作包含在本项目工作范围内</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街属道路不另行提供市政道路管养清单</w:t>
      </w:r>
      <w:r>
        <w:rPr>
          <w:rFonts w:hint="eastAsia" w:ascii="仿宋" w:hAnsi="仿宋" w:eastAsia="仿宋" w:cs="仿宋"/>
          <w:b/>
          <w:bCs/>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auto"/>
          <w:sz w:val="24"/>
          <w:highlight w:val="none"/>
        </w:rPr>
      </w:pPr>
    </w:p>
    <w:p>
      <w:pPr>
        <w:widowControl/>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spacing w:line="360" w:lineRule="auto"/>
        <w:jc w:val="center"/>
        <w:outlineLvl w:val="0"/>
        <w:rPr>
          <w:rFonts w:hint="eastAsia" w:ascii="宋体" w:hAnsi="宋体" w:cs="宋体"/>
          <w:b/>
          <w:color w:val="auto"/>
          <w:sz w:val="24"/>
          <w:highlight w:val="none"/>
        </w:rPr>
        <w:sectPr>
          <w:pgSz w:w="16838" w:h="11905" w:orient="landscape"/>
          <w:pgMar w:top="1814" w:right="1474" w:bottom="1814" w:left="1474" w:header="851" w:footer="850"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cs="宋体"/>
          <w:b/>
          <w:color w:val="auto"/>
          <w:sz w:val="24"/>
          <w:highlight w:val="none"/>
        </w:rPr>
        <w:br w:type="page"/>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5" w:name="_Toc184310334"/>
      <w:bookmarkEnd w:id="35"/>
      <w:bookmarkStart w:id="36" w:name="_Toc184314481"/>
      <w:bookmarkEnd w:id="36"/>
      <w:bookmarkStart w:id="37" w:name="_Toc184312138"/>
      <w:bookmarkEnd w:id="37"/>
      <w:bookmarkStart w:id="38" w:name="_Toc184308076"/>
      <w:bookmarkEnd w:id="38"/>
      <w:bookmarkStart w:id="39" w:name="_Toc184313271"/>
      <w:bookmarkEnd w:id="39"/>
      <w:bookmarkStart w:id="40" w:name="_Toc184310330"/>
      <w:bookmarkEnd w:id="40"/>
      <w:bookmarkStart w:id="41" w:name="_Toc184308058"/>
      <w:bookmarkEnd w:id="41"/>
      <w:bookmarkStart w:id="42" w:name="_Toc184314417"/>
      <w:bookmarkEnd w:id="42"/>
      <w:bookmarkStart w:id="43" w:name="_Toc184310339"/>
      <w:bookmarkEnd w:id="43"/>
      <w:bookmarkStart w:id="44" w:name="_Toc184308086"/>
      <w:bookmarkEnd w:id="44"/>
      <w:bookmarkStart w:id="45" w:name="_Toc184313245"/>
      <w:bookmarkEnd w:id="45"/>
      <w:bookmarkStart w:id="46" w:name="_Toc184308097"/>
      <w:bookmarkEnd w:id="46"/>
      <w:bookmarkStart w:id="47" w:name="_Toc184314455"/>
      <w:bookmarkEnd w:id="47"/>
      <w:bookmarkStart w:id="48" w:name="_Toc184310344"/>
      <w:bookmarkEnd w:id="48"/>
      <w:bookmarkStart w:id="49" w:name="_Toc184312105"/>
      <w:bookmarkEnd w:id="49"/>
      <w:bookmarkStart w:id="50" w:name="_Toc184314415"/>
      <w:bookmarkEnd w:id="50"/>
      <w:bookmarkStart w:id="51" w:name="_Toc184312094"/>
      <w:bookmarkEnd w:id="51"/>
      <w:bookmarkStart w:id="52" w:name="_Toc184313283"/>
      <w:bookmarkEnd w:id="52"/>
      <w:bookmarkStart w:id="53" w:name="_Toc184308095"/>
      <w:bookmarkEnd w:id="53"/>
      <w:bookmarkStart w:id="54" w:name="_Toc184313253"/>
      <w:bookmarkEnd w:id="54"/>
      <w:bookmarkStart w:id="55" w:name="_Toc184313304"/>
      <w:bookmarkEnd w:id="55"/>
      <w:bookmarkStart w:id="56" w:name="_Toc184313286"/>
      <w:bookmarkEnd w:id="56"/>
      <w:bookmarkStart w:id="57" w:name="_Toc184312070"/>
      <w:bookmarkEnd w:id="57"/>
      <w:bookmarkStart w:id="58" w:name="_Toc184313306"/>
      <w:bookmarkEnd w:id="58"/>
      <w:bookmarkStart w:id="59" w:name="_Toc184313240"/>
      <w:bookmarkEnd w:id="59"/>
      <w:bookmarkStart w:id="60" w:name="_Toc184308064"/>
      <w:bookmarkEnd w:id="60"/>
      <w:bookmarkStart w:id="61" w:name="_Toc184313309"/>
      <w:bookmarkEnd w:id="61"/>
      <w:bookmarkStart w:id="62" w:name="_Toc184314416"/>
      <w:bookmarkEnd w:id="62"/>
      <w:bookmarkStart w:id="63" w:name="_Toc184310335"/>
      <w:bookmarkEnd w:id="63"/>
      <w:bookmarkStart w:id="64" w:name="_Toc184310331"/>
      <w:bookmarkEnd w:id="64"/>
      <w:bookmarkStart w:id="65" w:name="_Toc184313278"/>
      <w:bookmarkEnd w:id="65"/>
      <w:bookmarkStart w:id="66" w:name="_Toc184314427"/>
      <w:bookmarkEnd w:id="66"/>
      <w:bookmarkStart w:id="67" w:name="_Toc184308042"/>
      <w:bookmarkEnd w:id="67"/>
      <w:bookmarkStart w:id="68" w:name="_Toc184308079"/>
      <w:bookmarkEnd w:id="68"/>
      <w:bookmarkStart w:id="69" w:name="_Toc184313293"/>
      <w:bookmarkEnd w:id="69"/>
      <w:bookmarkStart w:id="70" w:name="_Toc184312079"/>
      <w:bookmarkEnd w:id="70"/>
      <w:bookmarkStart w:id="71" w:name="_Toc184314432"/>
      <w:bookmarkEnd w:id="71"/>
      <w:bookmarkStart w:id="72" w:name="_Toc184313272"/>
      <w:bookmarkEnd w:id="72"/>
      <w:bookmarkStart w:id="73" w:name="_Toc184314429"/>
      <w:bookmarkEnd w:id="73"/>
      <w:bookmarkStart w:id="74" w:name="_Toc184310299"/>
      <w:bookmarkEnd w:id="74"/>
      <w:bookmarkStart w:id="75" w:name="_Toc184313263"/>
      <w:bookmarkEnd w:id="75"/>
      <w:bookmarkStart w:id="76" w:name="_Toc184313291"/>
      <w:bookmarkEnd w:id="76"/>
      <w:bookmarkStart w:id="77" w:name="_Toc184308046"/>
      <w:bookmarkEnd w:id="77"/>
      <w:bookmarkStart w:id="78" w:name="_Toc184308067"/>
      <w:bookmarkEnd w:id="78"/>
      <w:bookmarkStart w:id="79" w:name="_Toc184308084"/>
      <w:bookmarkEnd w:id="79"/>
      <w:bookmarkStart w:id="80" w:name="_Toc184314418"/>
      <w:bookmarkEnd w:id="80"/>
      <w:bookmarkStart w:id="81" w:name="_Toc184312113"/>
      <w:bookmarkEnd w:id="81"/>
      <w:bookmarkStart w:id="82" w:name="_Toc184314419"/>
      <w:bookmarkEnd w:id="82"/>
      <w:bookmarkStart w:id="83" w:name="_Toc184313302"/>
      <w:bookmarkEnd w:id="83"/>
      <w:bookmarkStart w:id="84" w:name="_Toc184308098"/>
      <w:bookmarkEnd w:id="84"/>
      <w:bookmarkStart w:id="85" w:name="_Toc184310338"/>
      <w:bookmarkEnd w:id="85"/>
      <w:bookmarkStart w:id="86" w:name="_Toc184310272"/>
      <w:bookmarkEnd w:id="86"/>
      <w:bookmarkStart w:id="87" w:name="_Toc184312100"/>
      <w:bookmarkEnd w:id="87"/>
      <w:bookmarkStart w:id="88" w:name="_Toc184312103"/>
      <w:bookmarkEnd w:id="88"/>
      <w:bookmarkStart w:id="89" w:name="_Toc184313303"/>
      <w:bookmarkEnd w:id="89"/>
      <w:bookmarkStart w:id="90" w:name="_Toc184308085"/>
      <w:bookmarkEnd w:id="90"/>
      <w:bookmarkStart w:id="91" w:name="_Toc184313249"/>
      <w:bookmarkEnd w:id="91"/>
      <w:bookmarkStart w:id="92" w:name="_Toc184310311"/>
      <w:bookmarkEnd w:id="92"/>
      <w:bookmarkStart w:id="93" w:name="_Toc184308049"/>
      <w:bookmarkEnd w:id="93"/>
      <w:bookmarkStart w:id="94" w:name="_Toc184313270"/>
      <w:bookmarkEnd w:id="94"/>
      <w:bookmarkStart w:id="95" w:name="_Toc184310336"/>
      <w:bookmarkEnd w:id="95"/>
      <w:bookmarkStart w:id="96" w:name="_Toc184312132"/>
      <w:bookmarkEnd w:id="96"/>
      <w:bookmarkStart w:id="97" w:name="_Toc184308048"/>
      <w:bookmarkEnd w:id="97"/>
      <w:bookmarkStart w:id="98" w:name="_Toc184308069"/>
      <w:bookmarkEnd w:id="98"/>
      <w:bookmarkStart w:id="99" w:name="_Toc184308038"/>
      <w:bookmarkEnd w:id="99"/>
      <w:bookmarkStart w:id="100" w:name="_Toc184312090"/>
      <w:bookmarkEnd w:id="100"/>
      <w:bookmarkStart w:id="101" w:name="_Toc184308073"/>
      <w:bookmarkEnd w:id="101"/>
      <w:bookmarkStart w:id="102" w:name="_Toc184310290"/>
      <w:bookmarkEnd w:id="102"/>
      <w:bookmarkStart w:id="103" w:name="_Toc184310333"/>
      <w:bookmarkEnd w:id="103"/>
      <w:bookmarkStart w:id="104" w:name="_Toc184308052"/>
      <w:bookmarkEnd w:id="104"/>
      <w:bookmarkStart w:id="105" w:name="_Toc184313297"/>
      <w:bookmarkEnd w:id="105"/>
      <w:bookmarkStart w:id="106" w:name="_Toc184308091"/>
      <w:bookmarkEnd w:id="106"/>
      <w:bookmarkStart w:id="107" w:name="_Toc184308101"/>
      <w:bookmarkEnd w:id="107"/>
      <w:bookmarkStart w:id="108" w:name="_Toc184310282"/>
      <w:bookmarkEnd w:id="108"/>
      <w:bookmarkStart w:id="109" w:name="_Toc184308087"/>
      <w:bookmarkEnd w:id="109"/>
      <w:bookmarkStart w:id="110" w:name="_Toc184310337"/>
      <w:bookmarkEnd w:id="110"/>
      <w:bookmarkStart w:id="111" w:name="_Toc184314439"/>
      <w:bookmarkEnd w:id="111"/>
      <w:bookmarkStart w:id="112" w:name="_Toc184312131"/>
      <w:bookmarkEnd w:id="112"/>
      <w:bookmarkStart w:id="113" w:name="_Toc184314466"/>
      <w:bookmarkEnd w:id="113"/>
      <w:bookmarkStart w:id="114" w:name="_Toc184308047"/>
      <w:bookmarkEnd w:id="114"/>
      <w:bookmarkStart w:id="115" w:name="_Toc184313259"/>
      <w:bookmarkEnd w:id="115"/>
      <w:bookmarkStart w:id="116" w:name="_Toc184313241"/>
      <w:bookmarkEnd w:id="116"/>
      <w:bookmarkStart w:id="117" w:name="_Toc184310328"/>
      <w:bookmarkEnd w:id="117"/>
      <w:bookmarkStart w:id="118" w:name="_Toc184313266"/>
      <w:bookmarkEnd w:id="118"/>
      <w:bookmarkStart w:id="119" w:name="_Toc184310316"/>
      <w:bookmarkEnd w:id="119"/>
      <w:bookmarkStart w:id="120" w:name="_Toc184308060"/>
      <w:bookmarkEnd w:id="120"/>
      <w:bookmarkStart w:id="121" w:name="_Toc184314475"/>
      <w:bookmarkEnd w:id="121"/>
      <w:bookmarkStart w:id="122" w:name="_Toc184310308"/>
      <w:bookmarkEnd w:id="122"/>
      <w:bookmarkStart w:id="123" w:name="_Toc184313273"/>
      <w:bookmarkEnd w:id="123"/>
      <w:bookmarkStart w:id="124" w:name="_Toc184312117"/>
      <w:bookmarkEnd w:id="124"/>
      <w:bookmarkStart w:id="125" w:name="_Toc184313269"/>
      <w:bookmarkEnd w:id="125"/>
      <w:bookmarkStart w:id="126" w:name="_Toc184312125"/>
      <w:bookmarkEnd w:id="126"/>
      <w:bookmarkStart w:id="127" w:name="_Toc184314471"/>
      <w:bookmarkEnd w:id="127"/>
      <w:bookmarkStart w:id="128" w:name="_Toc184310291"/>
      <w:bookmarkEnd w:id="128"/>
      <w:bookmarkStart w:id="129" w:name="_Toc184313276"/>
      <w:bookmarkEnd w:id="129"/>
      <w:bookmarkStart w:id="130" w:name="_Toc184310302"/>
      <w:bookmarkEnd w:id="130"/>
      <w:bookmarkStart w:id="131" w:name="_Toc184308078"/>
      <w:bookmarkEnd w:id="131"/>
      <w:bookmarkStart w:id="132" w:name="_Toc184308099"/>
      <w:bookmarkEnd w:id="132"/>
      <w:bookmarkStart w:id="133" w:name="_Toc184310321"/>
      <w:bookmarkEnd w:id="133"/>
      <w:bookmarkStart w:id="134" w:name="_Toc184312120"/>
      <w:bookmarkEnd w:id="134"/>
      <w:bookmarkStart w:id="135" w:name="_Toc184308043"/>
      <w:bookmarkEnd w:id="135"/>
      <w:bookmarkStart w:id="136" w:name="_Toc184310340"/>
      <w:bookmarkEnd w:id="136"/>
      <w:bookmarkStart w:id="137" w:name="_Toc184313296"/>
      <w:bookmarkEnd w:id="137"/>
      <w:bookmarkStart w:id="138" w:name="_Toc184308036"/>
      <w:bookmarkEnd w:id="138"/>
      <w:bookmarkStart w:id="139" w:name="_Toc184314482"/>
      <w:bookmarkEnd w:id="139"/>
      <w:bookmarkStart w:id="140" w:name="_Toc184314472"/>
      <w:bookmarkEnd w:id="140"/>
      <w:bookmarkStart w:id="141" w:name="_Toc184310286"/>
      <w:bookmarkEnd w:id="141"/>
      <w:bookmarkStart w:id="142" w:name="_Toc184310315"/>
      <w:bookmarkEnd w:id="142"/>
      <w:bookmarkStart w:id="143" w:name="_Toc184313294"/>
      <w:bookmarkEnd w:id="143"/>
      <w:bookmarkStart w:id="144" w:name="_Toc184314413"/>
      <w:bookmarkEnd w:id="144"/>
      <w:bookmarkStart w:id="145" w:name="_Toc184312119"/>
      <w:bookmarkEnd w:id="145"/>
      <w:bookmarkStart w:id="146" w:name="_Toc184314450"/>
      <w:bookmarkEnd w:id="146"/>
      <w:bookmarkStart w:id="147" w:name="_Toc184312088"/>
      <w:bookmarkEnd w:id="147"/>
      <w:bookmarkStart w:id="148" w:name="_Toc184314460"/>
      <w:bookmarkEnd w:id="148"/>
      <w:bookmarkStart w:id="149" w:name="_Toc184312084"/>
      <w:bookmarkEnd w:id="149"/>
      <w:bookmarkStart w:id="150" w:name="_Toc184314420"/>
      <w:bookmarkEnd w:id="150"/>
      <w:bookmarkStart w:id="151" w:name="_Toc184308077"/>
      <w:bookmarkEnd w:id="151"/>
      <w:bookmarkStart w:id="152" w:name="_Toc184312086"/>
      <w:bookmarkEnd w:id="152"/>
      <w:bookmarkStart w:id="153" w:name="_Toc184310342"/>
      <w:bookmarkEnd w:id="153"/>
      <w:bookmarkStart w:id="154" w:name="_Toc184313258"/>
      <w:bookmarkEnd w:id="154"/>
      <w:bookmarkStart w:id="155" w:name="_Toc184314425"/>
      <w:bookmarkEnd w:id="155"/>
      <w:bookmarkStart w:id="156" w:name="_Toc184312068"/>
      <w:bookmarkEnd w:id="156"/>
      <w:bookmarkStart w:id="157" w:name="_Toc184312124"/>
      <w:bookmarkEnd w:id="157"/>
      <w:bookmarkStart w:id="158" w:name="_Toc184308083"/>
      <w:bookmarkEnd w:id="158"/>
      <w:bookmarkStart w:id="159" w:name="_Toc184312118"/>
      <w:bookmarkEnd w:id="159"/>
      <w:bookmarkStart w:id="160" w:name="_Toc184310327"/>
      <w:bookmarkEnd w:id="160"/>
      <w:bookmarkStart w:id="161" w:name="_Toc184314414"/>
      <w:bookmarkEnd w:id="161"/>
      <w:bookmarkStart w:id="162" w:name="_Toc184310322"/>
      <w:bookmarkEnd w:id="162"/>
      <w:bookmarkStart w:id="163" w:name="_Toc184314467"/>
      <w:bookmarkEnd w:id="163"/>
      <w:bookmarkStart w:id="164" w:name="_Toc184308055"/>
      <w:bookmarkEnd w:id="164"/>
      <w:bookmarkStart w:id="165" w:name="_Toc184314477"/>
      <w:bookmarkEnd w:id="165"/>
      <w:bookmarkStart w:id="166" w:name="_Toc184313251"/>
      <w:bookmarkEnd w:id="166"/>
      <w:bookmarkStart w:id="167" w:name="_Toc184314412"/>
      <w:bookmarkEnd w:id="167"/>
      <w:bookmarkStart w:id="168" w:name="_Toc184312126"/>
      <w:bookmarkEnd w:id="168"/>
      <w:bookmarkStart w:id="169" w:name="_Toc184310312"/>
      <w:bookmarkEnd w:id="169"/>
      <w:bookmarkStart w:id="170" w:name="_Toc184308050"/>
      <w:bookmarkEnd w:id="170"/>
      <w:bookmarkStart w:id="171" w:name="_Toc184312078"/>
      <w:bookmarkEnd w:id="171"/>
      <w:bookmarkStart w:id="172" w:name="_Toc184314441"/>
      <w:bookmarkEnd w:id="172"/>
      <w:bookmarkStart w:id="173" w:name="_Toc184314465"/>
      <w:bookmarkEnd w:id="173"/>
      <w:bookmarkStart w:id="174" w:name="_Toc184310278"/>
      <w:bookmarkEnd w:id="174"/>
      <w:bookmarkStart w:id="175" w:name="_Toc184310287"/>
      <w:bookmarkEnd w:id="175"/>
      <w:bookmarkStart w:id="176" w:name="_Toc184313308"/>
      <w:bookmarkEnd w:id="176"/>
      <w:bookmarkStart w:id="177" w:name="_Toc184312099"/>
      <w:bookmarkEnd w:id="177"/>
      <w:bookmarkStart w:id="178" w:name="_Toc184308082"/>
      <w:bookmarkEnd w:id="178"/>
      <w:bookmarkStart w:id="179" w:name="_Toc184314446"/>
      <w:bookmarkEnd w:id="179"/>
      <w:bookmarkStart w:id="180" w:name="_Toc184313260"/>
      <w:bookmarkEnd w:id="180"/>
      <w:bookmarkStart w:id="181" w:name="_Toc184310318"/>
      <w:bookmarkEnd w:id="181"/>
      <w:bookmarkStart w:id="182" w:name="_Toc184314430"/>
      <w:bookmarkEnd w:id="182"/>
      <w:bookmarkStart w:id="183" w:name="_Toc184308100"/>
      <w:bookmarkEnd w:id="183"/>
      <w:bookmarkStart w:id="184" w:name="_Toc184308037"/>
      <w:bookmarkEnd w:id="184"/>
      <w:bookmarkStart w:id="185" w:name="_Toc184314422"/>
      <w:bookmarkEnd w:id="185"/>
      <w:bookmarkStart w:id="186" w:name="_Toc184310332"/>
      <w:bookmarkEnd w:id="186"/>
      <w:bookmarkStart w:id="187" w:name="_Toc184308062"/>
      <w:bookmarkEnd w:id="187"/>
      <w:bookmarkStart w:id="188" w:name="_Toc184314421"/>
      <w:bookmarkEnd w:id="188"/>
      <w:bookmarkStart w:id="189" w:name="_Toc184312067"/>
      <w:bookmarkEnd w:id="189"/>
      <w:bookmarkStart w:id="190" w:name="_Toc184312087"/>
      <w:bookmarkEnd w:id="190"/>
      <w:bookmarkStart w:id="191" w:name="_Toc184314463"/>
      <w:bookmarkEnd w:id="191"/>
      <w:bookmarkStart w:id="192" w:name="_Toc184310306"/>
      <w:bookmarkEnd w:id="192"/>
      <w:bookmarkStart w:id="193" w:name="_Toc184312107"/>
      <w:bookmarkEnd w:id="193"/>
      <w:bookmarkStart w:id="194" w:name="_Toc184313267"/>
      <w:bookmarkEnd w:id="194"/>
      <w:bookmarkStart w:id="195" w:name="_Toc184313265"/>
      <w:bookmarkEnd w:id="195"/>
      <w:bookmarkStart w:id="196" w:name="_Toc184308051"/>
      <w:bookmarkEnd w:id="196"/>
      <w:bookmarkStart w:id="197" w:name="_Toc184314426"/>
      <w:bookmarkEnd w:id="197"/>
      <w:bookmarkStart w:id="198" w:name="_Toc184312139"/>
      <w:bookmarkEnd w:id="198"/>
      <w:bookmarkStart w:id="199" w:name="_Toc184310293"/>
      <w:bookmarkEnd w:id="199"/>
      <w:bookmarkStart w:id="200" w:name="_Toc184313248"/>
      <w:bookmarkEnd w:id="200"/>
      <w:bookmarkStart w:id="201" w:name="_Toc184312080"/>
      <w:bookmarkEnd w:id="201"/>
      <w:bookmarkStart w:id="202" w:name="_Toc184308070"/>
      <w:bookmarkEnd w:id="202"/>
      <w:bookmarkStart w:id="203" w:name="_Toc184314433"/>
      <w:bookmarkEnd w:id="203"/>
      <w:bookmarkStart w:id="204" w:name="_Toc184314436"/>
      <w:bookmarkEnd w:id="204"/>
      <w:bookmarkStart w:id="205" w:name="_Toc184308096"/>
      <w:bookmarkEnd w:id="205"/>
      <w:bookmarkStart w:id="206" w:name="_Toc184314434"/>
      <w:bookmarkEnd w:id="206"/>
      <w:bookmarkStart w:id="207" w:name="_Toc184314447"/>
      <w:bookmarkEnd w:id="207"/>
      <w:bookmarkStart w:id="208" w:name="_Toc184308089"/>
      <w:bookmarkEnd w:id="208"/>
      <w:bookmarkStart w:id="209" w:name="_Toc184308088"/>
      <w:bookmarkEnd w:id="209"/>
      <w:bookmarkStart w:id="210" w:name="_Toc184308075"/>
      <w:bookmarkEnd w:id="210"/>
      <w:bookmarkStart w:id="211" w:name="_Toc184308044"/>
      <w:bookmarkEnd w:id="211"/>
      <w:bookmarkStart w:id="212" w:name="_Toc184310283"/>
      <w:bookmarkEnd w:id="212"/>
      <w:bookmarkStart w:id="213" w:name="_Toc184313262"/>
      <w:bookmarkEnd w:id="213"/>
      <w:bookmarkStart w:id="214" w:name="_Toc184314473"/>
      <w:bookmarkEnd w:id="214"/>
      <w:bookmarkStart w:id="215" w:name="_Toc184314449"/>
      <w:bookmarkEnd w:id="215"/>
      <w:bookmarkStart w:id="216" w:name="_Toc184310276"/>
      <w:bookmarkEnd w:id="216"/>
      <w:bookmarkStart w:id="217" w:name="_Toc184312128"/>
      <w:bookmarkEnd w:id="217"/>
      <w:bookmarkStart w:id="218" w:name="_Toc184313305"/>
      <w:bookmarkEnd w:id="218"/>
      <w:bookmarkStart w:id="219" w:name="_Toc184313284"/>
      <w:bookmarkEnd w:id="219"/>
      <w:bookmarkStart w:id="220" w:name="_Toc184312083"/>
      <w:bookmarkEnd w:id="220"/>
      <w:bookmarkStart w:id="221" w:name="_Toc184310280"/>
      <w:bookmarkEnd w:id="221"/>
      <w:bookmarkStart w:id="222" w:name="_Toc184310294"/>
      <w:bookmarkEnd w:id="222"/>
      <w:bookmarkStart w:id="223" w:name="_Toc184312104"/>
      <w:bookmarkEnd w:id="223"/>
      <w:bookmarkStart w:id="224" w:name="_Toc184308059"/>
      <w:bookmarkEnd w:id="224"/>
      <w:bookmarkStart w:id="225" w:name="_Toc184314456"/>
      <w:bookmarkEnd w:id="225"/>
      <w:bookmarkStart w:id="226" w:name="_Toc184312129"/>
      <w:bookmarkEnd w:id="226"/>
      <w:bookmarkStart w:id="227" w:name="_Toc184314480"/>
      <w:bookmarkEnd w:id="227"/>
      <w:bookmarkStart w:id="228" w:name="_Toc184313298"/>
      <w:bookmarkEnd w:id="228"/>
      <w:bookmarkStart w:id="229" w:name="_Toc184312123"/>
      <w:bookmarkEnd w:id="229"/>
      <w:bookmarkStart w:id="230" w:name="_Toc184308056"/>
      <w:bookmarkEnd w:id="230"/>
      <w:bookmarkStart w:id="231" w:name="_Toc184314428"/>
      <w:bookmarkEnd w:id="231"/>
      <w:bookmarkStart w:id="232" w:name="_Toc184308053"/>
      <w:bookmarkEnd w:id="232"/>
      <w:bookmarkStart w:id="233" w:name="_Toc184308074"/>
      <w:bookmarkEnd w:id="233"/>
      <w:bookmarkStart w:id="234" w:name="_Toc184310319"/>
      <w:bookmarkEnd w:id="234"/>
      <w:bookmarkStart w:id="235" w:name="_Toc184310304"/>
      <w:bookmarkEnd w:id="235"/>
      <w:bookmarkStart w:id="236" w:name="_Toc184314437"/>
      <w:bookmarkEnd w:id="236"/>
      <w:bookmarkStart w:id="237" w:name="_Toc184308107"/>
      <w:bookmarkEnd w:id="237"/>
      <w:bookmarkStart w:id="238" w:name="_Toc184313290"/>
      <w:bookmarkEnd w:id="238"/>
      <w:bookmarkStart w:id="239" w:name="_Toc184310309"/>
      <w:bookmarkEnd w:id="239"/>
      <w:bookmarkStart w:id="240" w:name="_Toc184312115"/>
      <w:bookmarkEnd w:id="240"/>
      <w:bookmarkStart w:id="241" w:name="_Toc184310284"/>
      <w:bookmarkEnd w:id="241"/>
      <w:bookmarkStart w:id="242" w:name="_Toc184314424"/>
      <w:bookmarkEnd w:id="242"/>
      <w:bookmarkStart w:id="243" w:name="_Toc184310297"/>
      <w:bookmarkEnd w:id="243"/>
      <w:bookmarkStart w:id="244" w:name="_Toc184312116"/>
      <w:bookmarkEnd w:id="244"/>
      <w:bookmarkStart w:id="245" w:name="_Toc184313285"/>
      <w:bookmarkEnd w:id="245"/>
      <w:bookmarkStart w:id="246" w:name="_Toc184308041"/>
      <w:bookmarkEnd w:id="246"/>
      <w:bookmarkStart w:id="247" w:name="_Toc184313310"/>
      <w:bookmarkEnd w:id="247"/>
      <w:bookmarkStart w:id="248" w:name="_Toc184314448"/>
      <w:bookmarkEnd w:id="248"/>
      <w:bookmarkStart w:id="249" w:name="_Toc184310289"/>
      <w:bookmarkEnd w:id="249"/>
      <w:bookmarkStart w:id="250" w:name="_Toc184313254"/>
      <w:bookmarkEnd w:id="250"/>
      <w:bookmarkStart w:id="251" w:name="_Toc184310298"/>
      <w:bookmarkEnd w:id="251"/>
      <w:bookmarkStart w:id="252" w:name="_Toc184312133"/>
      <w:bookmarkEnd w:id="252"/>
      <w:bookmarkStart w:id="253" w:name="_Toc184312096"/>
      <w:bookmarkEnd w:id="253"/>
      <w:bookmarkStart w:id="254" w:name="_Toc184312137"/>
      <w:bookmarkEnd w:id="254"/>
      <w:bookmarkStart w:id="255" w:name="_Toc184313281"/>
      <w:bookmarkEnd w:id="255"/>
      <w:bookmarkStart w:id="256" w:name="_Toc184312101"/>
      <w:bookmarkEnd w:id="256"/>
      <w:bookmarkStart w:id="257" w:name="_Toc184312135"/>
      <w:bookmarkEnd w:id="257"/>
      <w:bookmarkStart w:id="258" w:name="_Toc184310307"/>
      <w:bookmarkEnd w:id="258"/>
      <w:bookmarkStart w:id="259" w:name="_Toc184312093"/>
      <w:bookmarkEnd w:id="259"/>
      <w:bookmarkStart w:id="260" w:name="_Toc184308090"/>
      <w:bookmarkEnd w:id="260"/>
      <w:bookmarkStart w:id="261" w:name="_Toc184312112"/>
      <w:bookmarkEnd w:id="261"/>
      <w:bookmarkStart w:id="262" w:name="_Toc184313287"/>
      <w:bookmarkEnd w:id="262"/>
      <w:bookmarkStart w:id="263" w:name="_Toc184310301"/>
      <w:bookmarkEnd w:id="263"/>
      <w:bookmarkStart w:id="264" w:name="_Toc184312098"/>
      <w:bookmarkEnd w:id="264"/>
      <w:bookmarkStart w:id="265" w:name="_Toc184310300"/>
      <w:bookmarkEnd w:id="265"/>
      <w:bookmarkStart w:id="266" w:name="_Toc184312127"/>
      <w:bookmarkEnd w:id="266"/>
      <w:bookmarkStart w:id="267" w:name="_Toc184314454"/>
      <w:bookmarkEnd w:id="267"/>
      <w:bookmarkStart w:id="268" w:name="_Toc184314462"/>
      <w:bookmarkEnd w:id="268"/>
      <w:bookmarkStart w:id="269" w:name="_Toc184308094"/>
      <w:bookmarkEnd w:id="269"/>
      <w:bookmarkStart w:id="270" w:name="_Toc184312092"/>
      <w:bookmarkEnd w:id="270"/>
      <w:bookmarkStart w:id="271" w:name="_Toc184310292"/>
      <w:bookmarkEnd w:id="271"/>
      <w:bookmarkStart w:id="272" w:name="_Toc184313246"/>
      <w:bookmarkEnd w:id="272"/>
      <w:bookmarkStart w:id="273" w:name="_Toc184308102"/>
      <w:bookmarkEnd w:id="273"/>
      <w:bookmarkStart w:id="274" w:name="_Toc184313257"/>
      <w:bookmarkEnd w:id="274"/>
      <w:bookmarkStart w:id="275" w:name="_Toc184314440"/>
      <w:bookmarkEnd w:id="275"/>
      <w:bookmarkStart w:id="276" w:name="_Toc184314423"/>
      <w:bookmarkEnd w:id="276"/>
      <w:bookmarkStart w:id="277" w:name="_Toc184308103"/>
      <w:bookmarkEnd w:id="277"/>
      <w:bookmarkStart w:id="278" w:name="_Toc184312106"/>
      <w:bookmarkEnd w:id="278"/>
      <w:bookmarkStart w:id="279" w:name="_Toc184312091"/>
      <w:bookmarkEnd w:id="279"/>
      <w:bookmarkStart w:id="280" w:name="_Toc184313242"/>
      <w:bookmarkEnd w:id="280"/>
      <w:bookmarkStart w:id="281" w:name="_Toc184310324"/>
      <w:bookmarkEnd w:id="281"/>
      <w:bookmarkStart w:id="282" w:name="_Toc184313255"/>
      <w:bookmarkEnd w:id="282"/>
      <w:bookmarkStart w:id="283" w:name="_Toc184314431"/>
      <w:bookmarkEnd w:id="283"/>
      <w:bookmarkStart w:id="284" w:name="_Toc184312074"/>
      <w:bookmarkEnd w:id="284"/>
      <w:bookmarkStart w:id="285" w:name="_Toc184313295"/>
      <w:bookmarkEnd w:id="285"/>
      <w:bookmarkStart w:id="286" w:name="_Toc184314444"/>
      <w:bookmarkEnd w:id="286"/>
      <w:bookmarkStart w:id="287" w:name="_Toc184312075"/>
      <w:bookmarkEnd w:id="287"/>
      <w:bookmarkStart w:id="288" w:name="_Toc184310317"/>
      <w:bookmarkEnd w:id="288"/>
      <w:bookmarkStart w:id="289" w:name="_Toc184308063"/>
      <w:bookmarkEnd w:id="289"/>
      <w:bookmarkStart w:id="290" w:name="_Toc184313256"/>
      <w:bookmarkEnd w:id="290"/>
      <w:bookmarkStart w:id="291" w:name="_Toc184310310"/>
      <w:bookmarkEnd w:id="291"/>
      <w:bookmarkStart w:id="292" w:name="_Toc184314476"/>
      <w:bookmarkEnd w:id="292"/>
      <w:bookmarkStart w:id="293" w:name="_Toc184314411"/>
      <w:bookmarkEnd w:id="293"/>
      <w:bookmarkStart w:id="294" w:name="_Toc184313261"/>
      <w:bookmarkEnd w:id="294"/>
      <w:bookmarkStart w:id="295" w:name="_Toc184310277"/>
      <w:bookmarkEnd w:id="295"/>
      <w:bookmarkStart w:id="296" w:name="_Toc184310296"/>
      <w:bookmarkEnd w:id="296"/>
      <w:bookmarkStart w:id="297" w:name="_Toc184312122"/>
      <w:bookmarkEnd w:id="297"/>
      <w:bookmarkStart w:id="298" w:name="_Toc184310274"/>
      <w:bookmarkEnd w:id="298"/>
      <w:bookmarkStart w:id="299" w:name="_Toc184312134"/>
      <w:bookmarkEnd w:id="299"/>
      <w:bookmarkStart w:id="300" w:name="_Toc184308039"/>
      <w:bookmarkEnd w:id="300"/>
      <w:bookmarkStart w:id="301" w:name="_Toc184313279"/>
      <w:bookmarkEnd w:id="301"/>
      <w:bookmarkStart w:id="302" w:name="_Toc184312114"/>
      <w:bookmarkEnd w:id="302"/>
      <w:bookmarkStart w:id="303" w:name="_Toc184314435"/>
      <w:bookmarkEnd w:id="303"/>
      <w:bookmarkStart w:id="304" w:name="_Toc184314461"/>
      <w:bookmarkEnd w:id="304"/>
      <w:bookmarkStart w:id="305" w:name="_Toc184310326"/>
      <w:bookmarkEnd w:id="305"/>
      <w:bookmarkStart w:id="306" w:name="_Toc184308071"/>
      <w:bookmarkEnd w:id="306"/>
      <w:bookmarkStart w:id="307" w:name="_Toc184310305"/>
      <w:bookmarkEnd w:id="307"/>
      <w:bookmarkStart w:id="308" w:name="_Toc184314442"/>
      <w:bookmarkEnd w:id="308"/>
      <w:bookmarkStart w:id="309" w:name="_Toc184313238"/>
      <w:bookmarkEnd w:id="309"/>
      <w:bookmarkStart w:id="310" w:name="_Toc184314468"/>
      <w:bookmarkEnd w:id="310"/>
      <w:bookmarkStart w:id="311" w:name="_Toc184308081"/>
      <w:bookmarkEnd w:id="311"/>
      <w:bookmarkStart w:id="312" w:name="_Toc184312110"/>
      <w:bookmarkEnd w:id="312"/>
      <w:bookmarkStart w:id="313" w:name="_Toc184313268"/>
      <w:bookmarkEnd w:id="313"/>
      <w:bookmarkStart w:id="314" w:name="_Toc184310343"/>
      <w:bookmarkEnd w:id="314"/>
      <w:bookmarkStart w:id="315" w:name="_Toc184308066"/>
      <w:bookmarkEnd w:id="315"/>
      <w:bookmarkStart w:id="316" w:name="_Toc184314474"/>
      <w:bookmarkEnd w:id="316"/>
      <w:bookmarkStart w:id="317" w:name="_Toc184312102"/>
      <w:bookmarkEnd w:id="317"/>
      <w:bookmarkStart w:id="318" w:name="_Toc184313288"/>
      <w:bookmarkEnd w:id="318"/>
      <w:bookmarkStart w:id="319" w:name="_Toc184313292"/>
      <w:bookmarkEnd w:id="319"/>
      <w:bookmarkStart w:id="320" w:name="_Toc184310288"/>
      <w:bookmarkEnd w:id="320"/>
      <w:bookmarkStart w:id="321" w:name="_Toc184312073"/>
      <w:bookmarkEnd w:id="321"/>
      <w:bookmarkStart w:id="322" w:name="_Toc184314478"/>
      <w:bookmarkEnd w:id="322"/>
      <w:bookmarkStart w:id="323" w:name="_Toc184310285"/>
      <w:bookmarkEnd w:id="323"/>
      <w:bookmarkStart w:id="324" w:name="_Toc184310313"/>
      <w:bookmarkEnd w:id="324"/>
      <w:bookmarkStart w:id="325" w:name="_Toc184312136"/>
      <w:bookmarkEnd w:id="325"/>
      <w:bookmarkStart w:id="326" w:name="_Toc184308108"/>
      <w:bookmarkEnd w:id="326"/>
      <w:bookmarkStart w:id="327" w:name="_Toc184313299"/>
      <w:bookmarkEnd w:id="327"/>
      <w:bookmarkStart w:id="328" w:name="_Toc184313307"/>
      <w:bookmarkEnd w:id="328"/>
      <w:bookmarkStart w:id="329" w:name="_Toc184313264"/>
      <w:bookmarkEnd w:id="329"/>
      <w:bookmarkStart w:id="330" w:name="_Toc184313301"/>
      <w:bookmarkEnd w:id="330"/>
      <w:bookmarkStart w:id="331" w:name="_Toc184308104"/>
      <w:bookmarkEnd w:id="331"/>
      <w:bookmarkStart w:id="332" w:name="_Toc184312082"/>
      <w:bookmarkEnd w:id="332"/>
      <w:bookmarkStart w:id="333" w:name="_Toc184313239"/>
      <w:bookmarkEnd w:id="333"/>
      <w:bookmarkStart w:id="334" w:name="_Toc184312130"/>
      <w:bookmarkEnd w:id="334"/>
      <w:bookmarkStart w:id="335" w:name="_Toc184312109"/>
      <w:bookmarkEnd w:id="335"/>
      <w:bookmarkStart w:id="336" w:name="_Toc184313289"/>
      <w:bookmarkEnd w:id="336"/>
      <w:bookmarkStart w:id="337" w:name="_Toc184314453"/>
      <w:bookmarkEnd w:id="337"/>
      <w:bookmarkStart w:id="338" w:name="_Toc184308068"/>
      <w:bookmarkEnd w:id="338"/>
      <w:bookmarkStart w:id="339" w:name="_Toc184312076"/>
      <w:bookmarkEnd w:id="339"/>
      <w:bookmarkStart w:id="340" w:name="_Toc184308045"/>
      <w:bookmarkEnd w:id="340"/>
      <w:bookmarkStart w:id="341" w:name="_Toc184312085"/>
      <w:bookmarkEnd w:id="341"/>
      <w:bookmarkStart w:id="342" w:name="_Toc184314469"/>
      <w:bookmarkEnd w:id="342"/>
      <w:bookmarkStart w:id="343" w:name="_Toc184310303"/>
      <w:bookmarkEnd w:id="343"/>
      <w:bookmarkStart w:id="344" w:name="_Toc184308072"/>
      <w:bookmarkEnd w:id="344"/>
      <w:bookmarkStart w:id="345" w:name="_Toc184313243"/>
      <w:bookmarkEnd w:id="345"/>
      <w:bookmarkStart w:id="346" w:name="_Toc184308061"/>
      <w:bookmarkEnd w:id="346"/>
      <w:bookmarkStart w:id="347" w:name="_Toc184310273"/>
      <w:bookmarkEnd w:id="347"/>
      <w:bookmarkStart w:id="348" w:name="_Toc184313274"/>
      <w:bookmarkEnd w:id="348"/>
      <w:bookmarkStart w:id="349" w:name="_Toc184314459"/>
      <w:bookmarkEnd w:id="349"/>
      <w:bookmarkStart w:id="350" w:name="_Toc184312069"/>
      <w:bookmarkEnd w:id="350"/>
      <w:bookmarkStart w:id="351" w:name="_Toc184308092"/>
      <w:bookmarkEnd w:id="351"/>
      <w:bookmarkStart w:id="352" w:name="_Toc184313282"/>
      <w:bookmarkEnd w:id="352"/>
      <w:bookmarkStart w:id="353" w:name="_Toc184308106"/>
      <w:bookmarkEnd w:id="353"/>
      <w:bookmarkStart w:id="354" w:name="_Toc184314410"/>
      <w:bookmarkEnd w:id="354"/>
      <w:bookmarkStart w:id="355" w:name="_Toc184312089"/>
      <w:bookmarkEnd w:id="355"/>
      <w:bookmarkStart w:id="356" w:name="_Toc184313247"/>
      <w:bookmarkEnd w:id="356"/>
      <w:bookmarkStart w:id="357" w:name="_Toc184312095"/>
      <w:bookmarkEnd w:id="357"/>
      <w:bookmarkStart w:id="358" w:name="_Toc184313280"/>
      <w:bookmarkEnd w:id="358"/>
      <w:bookmarkStart w:id="359" w:name="_Toc184308054"/>
      <w:bookmarkEnd w:id="359"/>
      <w:bookmarkStart w:id="360" w:name="_Toc184313300"/>
      <w:bookmarkEnd w:id="360"/>
      <w:bookmarkStart w:id="361" w:name="_Toc184314464"/>
      <w:bookmarkEnd w:id="361"/>
      <w:bookmarkStart w:id="362" w:name="_Toc184308040"/>
      <w:bookmarkEnd w:id="362"/>
      <w:bookmarkStart w:id="363" w:name="_Toc184312121"/>
      <w:bookmarkEnd w:id="363"/>
      <w:bookmarkStart w:id="364" w:name="_Toc184312081"/>
      <w:bookmarkEnd w:id="364"/>
      <w:bookmarkStart w:id="365" w:name="_Toc184310279"/>
      <w:bookmarkEnd w:id="365"/>
      <w:bookmarkStart w:id="366" w:name="_Toc184310320"/>
      <w:bookmarkEnd w:id="366"/>
      <w:bookmarkStart w:id="367" w:name="_Toc184314445"/>
      <w:bookmarkEnd w:id="367"/>
      <w:bookmarkStart w:id="368" w:name="_Toc184314457"/>
      <w:bookmarkEnd w:id="368"/>
      <w:bookmarkStart w:id="369" w:name="_Toc184310281"/>
      <w:bookmarkEnd w:id="369"/>
      <w:bookmarkStart w:id="370" w:name="_Toc184314452"/>
      <w:bookmarkEnd w:id="370"/>
      <w:bookmarkStart w:id="371" w:name="_Toc184308105"/>
      <w:bookmarkEnd w:id="371"/>
      <w:bookmarkStart w:id="372" w:name="_Toc184310295"/>
      <w:bookmarkEnd w:id="372"/>
      <w:bookmarkStart w:id="373" w:name="_Toc184314443"/>
      <w:bookmarkEnd w:id="373"/>
      <w:bookmarkStart w:id="374" w:name="_Toc184308080"/>
      <w:bookmarkEnd w:id="374"/>
      <w:bookmarkStart w:id="375" w:name="_Toc184310329"/>
      <w:bookmarkEnd w:id="375"/>
      <w:bookmarkStart w:id="376" w:name="_Toc184313244"/>
      <w:bookmarkEnd w:id="376"/>
      <w:bookmarkStart w:id="377" w:name="_Toc184313250"/>
      <w:bookmarkEnd w:id="377"/>
      <w:bookmarkStart w:id="378" w:name="_Toc184310275"/>
      <w:bookmarkEnd w:id="378"/>
      <w:bookmarkStart w:id="379" w:name="_Toc184312072"/>
      <w:bookmarkEnd w:id="379"/>
      <w:bookmarkStart w:id="380" w:name="_Toc184312108"/>
      <w:bookmarkEnd w:id="380"/>
      <w:bookmarkStart w:id="381" w:name="_Toc184310323"/>
      <w:bookmarkEnd w:id="381"/>
      <w:bookmarkStart w:id="382" w:name="_Toc184314470"/>
      <w:bookmarkEnd w:id="382"/>
      <w:bookmarkStart w:id="383" w:name="_Toc184312097"/>
      <w:bookmarkEnd w:id="383"/>
      <w:bookmarkStart w:id="384" w:name="_Toc184313252"/>
      <w:bookmarkEnd w:id="384"/>
      <w:bookmarkStart w:id="385" w:name="_Toc184313277"/>
      <w:bookmarkEnd w:id="385"/>
      <w:bookmarkStart w:id="386" w:name="_Toc184314438"/>
      <w:bookmarkEnd w:id="386"/>
      <w:bookmarkStart w:id="387" w:name="_Toc184308057"/>
      <w:bookmarkEnd w:id="387"/>
      <w:bookmarkStart w:id="388" w:name="_Toc184312077"/>
      <w:bookmarkEnd w:id="388"/>
      <w:bookmarkStart w:id="389" w:name="_Toc184314451"/>
      <w:bookmarkEnd w:id="389"/>
      <w:bookmarkStart w:id="390" w:name="_Toc184308093"/>
      <w:bookmarkEnd w:id="390"/>
      <w:bookmarkStart w:id="391" w:name="_Toc184312071"/>
      <w:bookmarkEnd w:id="391"/>
      <w:bookmarkStart w:id="392" w:name="_Toc184310341"/>
      <w:bookmarkEnd w:id="392"/>
      <w:bookmarkStart w:id="393" w:name="_Toc184314458"/>
      <w:bookmarkEnd w:id="393"/>
      <w:bookmarkStart w:id="394" w:name="_Toc184314479"/>
      <w:bookmarkEnd w:id="394"/>
      <w:bookmarkStart w:id="395" w:name="_Toc184310314"/>
      <w:bookmarkEnd w:id="395"/>
      <w:bookmarkStart w:id="396" w:name="_Toc184308065"/>
      <w:bookmarkEnd w:id="396"/>
      <w:bookmarkStart w:id="397" w:name="_Toc184312111"/>
      <w:bookmarkEnd w:id="397"/>
      <w:bookmarkStart w:id="398" w:name="_Toc184310325"/>
      <w:bookmarkEnd w:id="398"/>
      <w:bookmarkStart w:id="399" w:name="_Toc184313275"/>
      <w:bookmarkEnd w:id="399"/>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5"/>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545"/>
        <w:gridCol w:w="764"/>
        <w:gridCol w:w="1147"/>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3545"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6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147" w:type="dxa"/>
            <w:vAlign w:val="center"/>
          </w:tcPr>
          <w:p>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2150"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3545" w:type="dxa"/>
            <w:vAlign w:val="top"/>
          </w:tcPr>
          <w:p>
            <w:pPr>
              <w:pStyle w:val="960"/>
              <w:spacing w:before="11" w:line="320" w:lineRule="exact"/>
              <w:ind w:left="28" w:leftChars="0" w:right="-15" w:right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管理体系认证证书】投标人具备职业健康安全管理体系认证，质量管理体系认证，环境管理体系且在有效期内每提供一个得1分，最高得3分。（须提供可在中国国家认证认可监督管理委员会网站查询的证书复印件并加盖公章，否则不得分）</w:t>
            </w:r>
          </w:p>
        </w:tc>
        <w:tc>
          <w:tcPr>
            <w:tcW w:w="76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215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3545" w:type="dxa"/>
            <w:vAlign w:val="top"/>
          </w:tcPr>
          <w:p>
            <w:pPr>
              <w:pStyle w:val="960"/>
              <w:spacing w:before="11" w:line="320" w:lineRule="exact"/>
              <w:ind w:left="28" w:leftChars="0" w:right="-15" w:right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【类似业绩】</w:t>
            </w:r>
            <w:r>
              <w:rPr>
                <w:rFonts w:hint="eastAsia" w:cs="仿宋_GB2312" w:asciiTheme="minorEastAsia" w:hAnsiTheme="minorEastAsia" w:eastAsiaTheme="minorEastAsia"/>
                <w:color w:val="auto"/>
                <w:sz w:val="24"/>
                <w:highlight w:val="none"/>
                <w:lang w:eastAsia="zh-CN"/>
              </w:rPr>
              <w:t>自</w:t>
            </w:r>
            <w:r>
              <w:rPr>
                <w:rFonts w:hint="eastAsia" w:cs="仿宋_GB2312" w:asciiTheme="minorEastAsia" w:hAnsiTheme="minorEastAsia" w:eastAsiaTheme="minorEastAsia"/>
                <w:color w:val="auto"/>
                <w:sz w:val="24"/>
                <w:highlight w:val="none"/>
              </w:rPr>
              <w:t>20</w:t>
            </w:r>
            <w:r>
              <w:rPr>
                <w:rFonts w:hint="eastAsia" w:cs="仿宋_GB2312" w:asciiTheme="minorEastAsia" w:hAnsiTheme="minorEastAsia" w:eastAsiaTheme="minorEastAsia"/>
                <w:color w:val="auto"/>
                <w:sz w:val="24"/>
                <w:highlight w:val="none"/>
                <w:lang w:eastAsia="zh-CN"/>
              </w:rPr>
              <w:t>2</w:t>
            </w: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lang w:eastAsia="zh-CN"/>
              </w:rPr>
              <w:t>1月1日</w:t>
            </w:r>
            <w:r>
              <w:rPr>
                <w:rFonts w:hint="eastAsia" w:cs="仿宋_GB2312" w:asciiTheme="minorEastAsia" w:hAnsiTheme="minorEastAsia" w:eastAsiaTheme="minorEastAsia"/>
                <w:color w:val="auto"/>
                <w:sz w:val="24"/>
                <w:highlight w:val="none"/>
              </w:rPr>
              <w:t>以来（以合同签订日期为准）</w:t>
            </w:r>
            <w:r>
              <w:rPr>
                <w:rFonts w:hint="eastAsia" w:cs="仿宋_GB2312" w:asciiTheme="minorEastAsia" w:hAnsiTheme="minorEastAsia" w:eastAsiaTheme="minorEastAsia"/>
                <w:color w:val="auto"/>
                <w:sz w:val="24"/>
                <w:highlight w:val="none"/>
                <w:lang w:eastAsia="zh-CN"/>
              </w:rPr>
              <w:t>具有</w:t>
            </w:r>
            <w:r>
              <w:rPr>
                <w:rFonts w:hint="eastAsia" w:cs="仿宋_GB2312" w:asciiTheme="minorEastAsia" w:hAnsiTheme="minorEastAsia" w:eastAsiaTheme="minorEastAsia"/>
                <w:color w:val="auto"/>
                <w:sz w:val="24"/>
                <w:highlight w:val="none"/>
              </w:rPr>
              <w:t>类似</w:t>
            </w:r>
            <w:r>
              <w:rPr>
                <w:rFonts w:hint="eastAsia" w:cs="仿宋_GB2312" w:asciiTheme="minorEastAsia" w:hAnsiTheme="minorEastAsia" w:eastAsiaTheme="minorEastAsia"/>
                <w:color w:val="auto"/>
                <w:sz w:val="24"/>
                <w:highlight w:val="none"/>
                <w:lang w:val="en-US" w:eastAsia="zh-CN"/>
              </w:rPr>
              <w:t>环卫或市政道路管养或绿化养护</w:t>
            </w:r>
            <w:r>
              <w:rPr>
                <w:rFonts w:hint="eastAsia" w:cs="仿宋_GB2312" w:asciiTheme="minorEastAsia" w:hAnsiTheme="minorEastAsia" w:eastAsiaTheme="minorEastAsia"/>
                <w:color w:val="auto"/>
                <w:sz w:val="24"/>
                <w:highlight w:val="none"/>
              </w:rPr>
              <w:t>业绩</w:t>
            </w:r>
            <w:r>
              <w:rPr>
                <w:rFonts w:hint="eastAsia" w:cs="仿宋_GB2312" w:asciiTheme="minorEastAsia" w:hAnsiTheme="minorEastAsia" w:eastAsiaTheme="minorEastAsia"/>
                <w:color w:val="auto"/>
                <w:sz w:val="24"/>
                <w:highlight w:val="none"/>
                <w:lang w:eastAsia="zh-CN"/>
              </w:rPr>
              <w:t>的，每提供一个</w:t>
            </w:r>
            <w:r>
              <w:rPr>
                <w:rFonts w:hint="eastAsia" w:cs="仿宋_GB2312" w:asciiTheme="minorEastAsia" w:hAnsiTheme="minorEastAsia" w:eastAsiaTheme="minorEastAsia"/>
                <w:color w:val="auto"/>
                <w:sz w:val="24"/>
                <w:highlight w:val="none"/>
                <w:lang w:val="en-US" w:eastAsia="zh-CN"/>
              </w:rPr>
              <w:t>类型</w:t>
            </w:r>
            <w:r>
              <w:rPr>
                <w:rFonts w:hint="eastAsia" w:cs="仿宋_GB2312" w:asciiTheme="minorEastAsia" w:hAnsiTheme="minorEastAsia" w:eastAsiaTheme="minorEastAsia"/>
                <w:color w:val="auto"/>
                <w:sz w:val="24"/>
                <w:highlight w:val="none"/>
                <w:lang w:eastAsia="zh-CN"/>
              </w:rPr>
              <w:t>业绩</w:t>
            </w:r>
            <w:r>
              <w:rPr>
                <w:rFonts w:hint="eastAsia" w:cs="仿宋_GB2312" w:asciiTheme="minorEastAsia" w:hAnsiTheme="minorEastAsia" w:eastAsiaTheme="minorEastAsia"/>
                <w:color w:val="auto"/>
                <w:sz w:val="24"/>
                <w:highlight w:val="none"/>
              </w:rPr>
              <w:t>得</w:t>
            </w:r>
            <w:r>
              <w:rPr>
                <w:rFonts w:hint="eastAsia" w:cs="仿宋_GB2312" w:asciiTheme="minorEastAsia" w:hAnsiTheme="minorEastAsia" w:eastAsiaTheme="minorEastAsia"/>
                <w:color w:val="auto"/>
                <w:sz w:val="24"/>
                <w:highlight w:val="none"/>
                <w:lang w:val="en-US" w:eastAsia="zh-CN"/>
              </w:rPr>
              <w:t>0.5</w:t>
            </w:r>
            <w:r>
              <w:rPr>
                <w:rFonts w:hint="eastAsia" w:cs="仿宋_GB2312" w:asciiTheme="minorEastAsia" w:hAnsiTheme="minorEastAsia" w:eastAsiaTheme="minorEastAsia"/>
                <w:color w:val="auto"/>
                <w:sz w:val="24"/>
                <w:highlight w:val="none"/>
              </w:rPr>
              <w:t>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最高得1分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须</w:t>
            </w:r>
            <w:r>
              <w:rPr>
                <w:rFonts w:hint="eastAsia" w:cs="仿宋_GB2312" w:asciiTheme="minorEastAsia" w:hAnsiTheme="minorEastAsia" w:eastAsiaTheme="minorEastAsia"/>
                <w:color w:val="auto"/>
                <w:sz w:val="24"/>
                <w:highlight w:val="none"/>
              </w:rPr>
              <w:t>提供合同复印件</w:t>
            </w:r>
            <w:r>
              <w:rPr>
                <w:rFonts w:hint="eastAsia" w:cs="仿宋_GB2312" w:asciiTheme="minorEastAsia" w:hAnsiTheme="minorEastAsia" w:eastAsiaTheme="minorEastAsia"/>
                <w:color w:val="auto"/>
                <w:sz w:val="24"/>
                <w:highlight w:val="none"/>
                <w:lang w:eastAsia="zh-CN"/>
              </w:rPr>
              <w:t>并</w:t>
            </w:r>
            <w:r>
              <w:rPr>
                <w:rFonts w:hint="eastAsia" w:cs="仿宋_GB2312" w:asciiTheme="minorEastAsia" w:hAnsiTheme="minorEastAsia" w:eastAsiaTheme="minorEastAsia"/>
                <w:color w:val="auto"/>
                <w:sz w:val="24"/>
                <w:highlight w:val="none"/>
              </w:rPr>
              <w:t>加盖公章，</w:t>
            </w:r>
            <w:r>
              <w:rPr>
                <w:rFonts w:hint="eastAsia" w:cs="仿宋_GB2312" w:asciiTheme="minorEastAsia" w:hAnsiTheme="minorEastAsia" w:eastAsiaTheme="minorEastAsia"/>
                <w:color w:val="auto"/>
                <w:sz w:val="24"/>
                <w:highlight w:val="none"/>
                <w:lang w:eastAsia="zh-CN"/>
              </w:rPr>
              <w:t>否则不得分</w:t>
            </w:r>
            <w:r>
              <w:rPr>
                <w:rFonts w:hint="eastAsia" w:cs="仿宋_GB2312" w:asciiTheme="minorEastAsia" w:hAnsiTheme="minorEastAsia" w:eastAsiaTheme="minorEastAsia"/>
                <w:color w:val="auto"/>
                <w:sz w:val="24"/>
                <w:highlight w:val="none"/>
              </w:rPr>
              <w:t>）</w:t>
            </w:r>
          </w:p>
        </w:tc>
        <w:tc>
          <w:tcPr>
            <w:tcW w:w="76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215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p>
            <w:pPr>
              <w:snapToGrid w:val="0"/>
              <w:spacing w:line="360" w:lineRule="auto"/>
              <w:jc w:val="center"/>
              <w:rPr>
                <w:rFonts w:cs="仿宋_GB2312" w:asciiTheme="minorEastAsia" w:hAnsiTheme="minorEastAsia" w:eastAsiaTheme="minorEastAsia"/>
                <w:color w:val="auto"/>
                <w:sz w:val="24"/>
                <w:highlight w:val="none"/>
              </w:rPr>
            </w:pPr>
          </w:p>
        </w:tc>
        <w:tc>
          <w:tcPr>
            <w:tcW w:w="3545" w:type="dxa"/>
            <w:vAlign w:val="top"/>
          </w:tcPr>
          <w:p>
            <w:pPr>
              <w:pStyle w:val="960"/>
              <w:spacing w:before="11" w:line="320" w:lineRule="exact"/>
              <w:ind w:left="28" w:right="-15"/>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【拟派项目负责人】</w:t>
            </w:r>
          </w:p>
          <w:p>
            <w:pPr>
              <w:pStyle w:val="960"/>
              <w:spacing w:before="11" w:line="320" w:lineRule="exact"/>
              <w:ind w:left="28" w:right="-15"/>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（1）</w:t>
            </w:r>
            <w:r>
              <w:rPr>
                <w:rFonts w:hint="eastAsia" w:cs="仿宋_GB2312" w:asciiTheme="minorEastAsia" w:hAnsiTheme="minorEastAsia" w:eastAsiaTheme="minorEastAsia"/>
                <w:color w:val="auto"/>
                <w:sz w:val="24"/>
                <w:highlight w:val="none"/>
              </w:rPr>
              <w:t>拟派项目负责人具有</w:t>
            </w:r>
            <w:r>
              <w:rPr>
                <w:rFonts w:hint="eastAsia" w:cs="仿宋_GB2312" w:asciiTheme="minorEastAsia" w:hAnsiTheme="minorEastAsia" w:eastAsiaTheme="minorEastAsia"/>
                <w:color w:val="auto"/>
                <w:sz w:val="24"/>
                <w:highlight w:val="none"/>
                <w:lang w:val="en-US" w:eastAsia="zh-CN"/>
              </w:rPr>
              <w:t>环卫或市政道路管养或绿化养护相关行业5年及以上工作经验的，</w:t>
            </w:r>
            <w:r>
              <w:rPr>
                <w:rFonts w:hint="eastAsia" w:cs="仿宋_GB2312" w:asciiTheme="minorEastAsia" w:hAnsiTheme="minorEastAsia" w:eastAsiaTheme="minorEastAsia"/>
                <w:color w:val="auto"/>
                <w:sz w:val="24"/>
                <w:highlight w:val="none"/>
              </w:rPr>
              <w:t>得</w:t>
            </w:r>
            <w:r>
              <w:rPr>
                <w:rFonts w:hint="eastAsia" w:cs="仿宋_GB2312" w:asciiTheme="minorEastAsia" w:hAnsiTheme="minorEastAsia" w:eastAsiaTheme="minorEastAsia"/>
                <w:color w:val="auto"/>
                <w:sz w:val="24"/>
                <w:highlight w:val="none"/>
                <w:lang w:eastAsia="zh-CN"/>
              </w:rPr>
              <w:t>2</w:t>
            </w:r>
            <w:r>
              <w:rPr>
                <w:rFonts w:hint="eastAsia" w:cs="仿宋_GB2312" w:asciiTheme="minorEastAsia" w:hAnsiTheme="minorEastAsia" w:eastAsiaTheme="minorEastAsia"/>
                <w:color w:val="auto"/>
                <w:sz w:val="24"/>
                <w:highlight w:val="none"/>
              </w:rPr>
              <w:t>分</w:t>
            </w:r>
            <w:r>
              <w:rPr>
                <w:rFonts w:hint="eastAsia" w:cs="仿宋_GB2312" w:asciiTheme="minorEastAsia" w:hAnsiTheme="minorEastAsia" w:eastAsiaTheme="minorEastAsia"/>
                <w:color w:val="auto"/>
                <w:sz w:val="24"/>
                <w:highlight w:val="none"/>
                <w:lang w:val="en-US" w:eastAsia="zh-CN"/>
              </w:rPr>
              <w:t>；</w:t>
            </w:r>
            <w:r>
              <w:rPr>
                <w:rFonts w:hint="eastAsia" w:cs="仿宋_GB2312" w:asciiTheme="minorEastAsia" w:hAnsiTheme="minorEastAsia" w:eastAsiaTheme="minorEastAsia"/>
                <w:color w:val="auto"/>
                <w:sz w:val="24"/>
                <w:highlight w:val="none"/>
              </w:rPr>
              <w:t>没有不得分。（须提供</w:t>
            </w:r>
            <w:r>
              <w:rPr>
                <w:rFonts w:hint="eastAsia" w:cs="仿宋_GB2312" w:asciiTheme="minorEastAsia" w:hAnsiTheme="minorEastAsia" w:eastAsiaTheme="minorEastAsia"/>
                <w:color w:val="auto"/>
                <w:sz w:val="24"/>
                <w:highlight w:val="none"/>
                <w:lang w:val="en-US" w:eastAsia="zh-CN"/>
              </w:rPr>
              <w:t>劳动合同</w:t>
            </w:r>
            <w:r>
              <w:rPr>
                <w:rFonts w:hint="eastAsia" w:cs="仿宋_GB2312" w:asciiTheme="minorEastAsia" w:hAnsiTheme="minorEastAsia" w:eastAsiaTheme="minorEastAsia"/>
                <w:color w:val="auto"/>
                <w:sz w:val="24"/>
                <w:highlight w:val="none"/>
              </w:rPr>
              <w:t>复印件</w:t>
            </w:r>
            <w:r>
              <w:rPr>
                <w:rFonts w:hint="eastAsia" w:cs="仿宋_GB2312" w:asciiTheme="minorEastAsia" w:hAnsiTheme="minorEastAsia" w:eastAsiaTheme="minorEastAsia"/>
                <w:color w:val="auto"/>
                <w:sz w:val="24"/>
                <w:highlight w:val="none"/>
                <w:lang w:val="en-US" w:eastAsia="zh-CN"/>
              </w:rPr>
              <w:t>和与劳动合同服务时间相对应的历年社保缴纳证明</w:t>
            </w:r>
            <w:r>
              <w:rPr>
                <w:rFonts w:hint="eastAsia" w:cs="仿宋_GB2312" w:asciiTheme="minorEastAsia" w:hAnsiTheme="minorEastAsia" w:eastAsiaTheme="minorEastAsia"/>
                <w:color w:val="auto"/>
                <w:sz w:val="24"/>
                <w:highlight w:val="none"/>
              </w:rPr>
              <w:t>并加盖公章，否则不得分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相关行业工作经验根据劳动合同年限累积计算</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w:t>
            </w:r>
          </w:p>
          <w:p>
            <w:pPr>
              <w:pStyle w:val="960"/>
              <w:spacing w:before="11" w:line="320" w:lineRule="exact"/>
              <w:ind w:left="28" w:leftChars="0" w:right="-15" w:right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（2）</w:t>
            </w:r>
            <w:r>
              <w:rPr>
                <w:rFonts w:hint="eastAsia" w:cs="仿宋_GB2312" w:asciiTheme="minorEastAsia" w:hAnsiTheme="minorEastAsia" w:eastAsiaTheme="minorEastAsia"/>
                <w:color w:val="auto"/>
                <w:sz w:val="24"/>
                <w:highlight w:val="none"/>
              </w:rPr>
              <w:t>拟派项目负责人自</w:t>
            </w:r>
            <w:r>
              <w:rPr>
                <w:rFonts w:hint="eastAsia" w:cs="仿宋_GB2312" w:asciiTheme="minorEastAsia" w:hAnsiTheme="minorEastAsia" w:eastAsiaTheme="minorEastAsia"/>
                <w:color w:val="auto"/>
                <w:sz w:val="24"/>
                <w:highlight w:val="none"/>
                <w:lang w:eastAsia="zh-CN"/>
              </w:rPr>
              <w:t>201</w:t>
            </w:r>
            <w:r>
              <w:rPr>
                <w:rFonts w:hint="eastAsia" w:cs="仿宋_GB2312" w:asciiTheme="minorEastAsia" w:hAnsiTheme="minorEastAsia" w:eastAsiaTheme="minorEastAsia"/>
                <w:color w:val="auto"/>
                <w:sz w:val="24"/>
                <w:highlight w:val="none"/>
                <w:lang w:val="en-US" w:eastAsia="zh-CN"/>
              </w:rPr>
              <w:t>9</w:t>
            </w:r>
            <w:r>
              <w:rPr>
                <w:rFonts w:hint="eastAsia" w:cs="仿宋_GB2312" w:asciiTheme="minorEastAsia" w:hAnsiTheme="minorEastAsia" w:eastAsiaTheme="minorEastAsia"/>
                <w:color w:val="auto"/>
                <w:sz w:val="24"/>
                <w:highlight w:val="none"/>
              </w:rPr>
              <w:t>年1月1日以来（时间以合同签订之日为准）担任过类似</w:t>
            </w:r>
            <w:r>
              <w:rPr>
                <w:rFonts w:hint="eastAsia" w:cs="仿宋_GB2312" w:asciiTheme="minorEastAsia" w:hAnsiTheme="minorEastAsia" w:eastAsiaTheme="minorEastAsia"/>
                <w:color w:val="auto"/>
                <w:sz w:val="24"/>
                <w:highlight w:val="none"/>
                <w:lang w:val="en-US" w:eastAsia="zh-CN"/>
              </w:rPr>
              <w:t>环卫或市政道路管养或绿化养护</w:t>
            </w:r>
            <w:r>
              <w:rPr>
                <w:rFonts w:hint="eastAsia" w:cs="仿宋_GB2312" w:asciiTheme="minorEastAsia" w:hAnsiTheme="minorEastAsia" w:eastAsiaTheme="minorEastAsia"/>
                <w:color w:val="auto"/>
                <w:sz w:val="24"/>
                <w:highlight w:val="none"/>
              </w:rPr>
              <w:t>项目负责人或项目经理的</w:t>
            </w:r>
            <w:r>
              <w:rPr>
                <w:rFonts w:hint="eastAsia" w:cs="仿宋_GB2312" w:asciiTheme="minorEastAsia" w:hAnsiTheme="minorEastAsia" w:eastAsiaTheme="minorEastAsia"/>
                <w:color w:val="auto"/>
                <w:sz w:val="24"/>
                <w:highlight w:val="none"/>
                <w:lang w:eastAsia="zh-CN"/>
              </w:rPr>
              <w:t>，每担任过1个项目得1.5分，最多</w:t>
            </w:r>
            <w:r>
              <w:rPr>
                <w:rFonts w:hint="eastAsia" w:cs="仿宋_GB2312" w:asciiTheme="minorEastAsia" w:hAnsiTheme="minorEastAsia" w:eastAsiaTheme="minorEastAsia"/>
                <w:color w:val="auto"/>
                <w:sz w:val="24"/>
                <w:highlight w:val="none"/>
              </w:rPr>
              <w:t>得</w:t>
            </w:r>
            <w:r>
              <w:rPr>
                <w:rFonts w:hint="eastAsia" w:cs="仿宋_GB2312" w:asciiTheme="minorEastAsia" w:hAnsiTheme="minorEastAsia" w:eastAsiaTheme="minorEastAsia"/>
                <w:color w:val="auto"/>
                <w:sz w:val="24"/>
                <w:highlight w:val="none"/>
                <w:lang w:eastAsia="zh-CN"/>
              </w:rPr>
              <w:t>3</w:t>
            </w:r>
            <w:r>
              <w:rPr>
                <w:rFonts w:hint="eastAsia" w:cs="仿宋_GB2312" w:asciiTheme="minorEastAsia" w:hAnsiTheme="minorEastAsia" w:eastAsiaTheme="minorEastAsia"/>
                <w:color w:val="auto"/>
                <w:sz w:val="24"/>
                <w:highlight w:val="none"/>
              </w:rPr>
              <w:t>分，没有不得分。（</w:t>
            </w:r>
            <w:r>
              <w:rPr>
                <w:rFonts w:hint="eastAsia" w:cs="仿宋_GB2312" w:asciiTheme="minorEastAsia" w:hAnsiTheme="minorEastAsia" w:eastAsiaTheme="minorEastAsia"/>
                <w:color w:val="auto"/>
                <w:sz w:val="24"/>
                <w:highlight w:val="none"/>
                <w:lang w:val="en-US" w:eastAsia="zh-CN"/>
              </w:rPr>
              <w:t>提供供应商为其缴纳的投标截止日前近三个月内任意一个月的社保缴纳证明加盖公章，</w:t>
            </w:r>
            <w:r>
              <w:rPr>
                <w:rFonts w:hint="eastAsia" w:cs="仿宋_GB2312" w:asciiTheme="minorEastAsia" w:hAnsiTheme="minorEastAsia" w:eastAsiaTheme="minorEastAsia"/>
                <w:color w:val="auto"/>
                <w:sz w:val="24"/>
                <w:highlight w:val="none"/>
              </w:rPr>
              <w:t>业绩证明材料以合同和发票为准，如合同无项目经理的信息，则另需提供业主证明文件</w:t>
            </w:r>
            <w:r>
              <w:rPr>
                <w:rFonts w:hint="eastAsia" w:cs="仿宋_GB2312" w:asciiTheme="minorEastAsia" w:hAnsiTheme="minorEastAsia" w:eastAsiaTheme="minorEastAsia"/>
                <w:color w:val="auto"/>
                <w:sz w:val="24"/>
                <w:highlight w:val="none"/>
                <w:lang w:val="en-US" w:eastAsia="zh-CN"/>
              </w:rPr>
              <w:t>并加盖业主公章</w:t>
            </w:r>
            <w:r>
              <w:rPr>
                <w:rFonts w:hint="eastAsia" w:cs="仿宋_GB2312" w:asciiTheme="minorEastAsia" w:hAnsiTheme="minorEastAsia" w:eastAsiaTheme="minorEastAsia"/>
                <w:color w:val="auto"/>
                <w:sz w:val="24"/>
                <w:highlight w:val="none"/>
              </w:rPr>
              <w:t>，不提供不得分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项目负责人服务在不同单位的业绩证明材料，采购人予以认可</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w:t>
            </w:r>
          </w:p>
        </w:tc>
        <w:tc>
          <w:tcPr>
            <w:tcW w:w="76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215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3545" w:type="dxa"/>
            <w:vAlign w:val="top"/>
          </w:tcPr>
          <w:p>
            <w:pPr>
              <w:pStyle w:val="960"/>
              <w:spacing w:before="11" w:line="320" w:lineRule="exact"/>
              <w:ind w:left="28" w:right="-15"/>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人力资源安排充足且充分满足本标项要求最低的配置基础；满足下列项予以加分：</w:t>
            </w:r>
          </w:p>
          <w:p>
            <w:pPr>
              <w:pStyle w:val="960"/>
              <w:spacing w:before="11" w:line="320" w:lineRule="exact"/>
              <w:ind w:left="28" w:right="-15"/>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（1）项目技术负责人（2分）：增加1名具有市政或园林高级工程师职称的项目技术负责人的得2分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提供职称证书复印件</w:t>
            </w:r>
            <w:r>
              <w:rPr>
                <w:rFonts w:hint="eastAsia" w:cs="仿宋_GB2312" w:asciiTheme="minorEastAsia" w:hAnsiTheme="minorEastAsia" w:eastAsiaTheme="minorEastAsia"/>
                <w:color w:val="auto"/>
                <w:sz w:val="24"/>
                <w:highlight w:val="none"/>
              </w:rPr>
              <w:t>；</w:t>
            </w:r>
          </w:p>
          <w:p>
            <w:pPr>
              <w:pStyle w:val="960"/>
              <w:spacing w:before="11" w:line="320" w:lineRule="exact"/>
              <w:ind w:left="28" w:right="-15"/>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（2）施工员（2分）；增加1名施工员得</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分，最多得2分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提供施工员岗位证书</w:t>
            </w:r>
            <w:r>
              <w:rPr>
                <w:rFonts w:hint="eastAsia" w:cs="仿宋_GB2312" w:asciiTheme="minorEastAsia" w:hAnsiTheme="minorEastAsia" w:eastAsiaTheme="minorEastAsia"/>
                <w:color w:val="auto"/>
                <w:sz w:val="24"/>
                <w:highlight w:val="none"/>
              </w:rPr>
              <w:t>；</w:t>
            </w:r>
          </w:p>
          <w:p>
            <w:pPr>
              <w:pStyle w:val="960"/>
              <w:spacing w:before="11" w:line="320" w:lineRule="exact"/>
              <w:ind w:left="28" w:right="-15"/>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（3）安全员（2分）：增加1名安全员得</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分，最多得2分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提供安全员岗位证书或C类人员证书</w:t>
            </w:r>
            <w:r>
              <w:rPr>
                <w:rFonts w:hint="eastAsia" w:cs="仿宋_GB2312" w:asciiTheme="minorEastAsia" w:hAnsiTheme="minorEastAsia" w:eastAsiaTheme="minorEastAsia"/>
                <w:color w:val="auto"/>
                <w:sz w:val="24"/>
                <w:highlight w:val="none"/>
              </w:rPr>
              <w:t>；</w:t>
            </w:r>
          </w:p>
          <w:p>
            <w:pPr>
              <w:pStyle w:val="960"/>
              <w:spacing w:before="11" w:line="320" w:lineRule="exact"/>
              <w:ind w:left="28" w:right="-15"/>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沥青班组（</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rPr>
              <w:t>分）：增加1名人员的，得1分，最多得</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rPr>
              <w:t>分；</w:t>
            </w:r>
          </w:p>
          <w:p>
            <w:pPr>
              <w:pStyle w:val="960"/>
              <w:spacing w:before="11" w:line="320" w:lineRule="exact"/>
              <w:ind w:left="28" w:right="-15"/>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5</w:t>
            </w:r>
            <w:r>
              <w:rPr>
                <w:rFonts w:hint="eastAsia" w:cs="仿宋_GB2312" w:asciiTheme="minorEastAsia" w:hAnsiTheme="minorEastAsia" w:eastAsiaTheme="minorEastAsia"/>
                <w:color w:val="auto"/>
                <w:sz w:val="24"/>
                <w:highlight w:val="none"/>
              </w:rPr>
              <w:t>）人行道班组（</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rPr>
              <w:t>分）：增加1名人员的，得1分，最多得</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rPr>
              <w:t>分；</w:t>
            </w:r>
          </w:p>
          <w:p>
            <w:pPr>
              <w:pStyle w:val="960"/>
              <w:spacing w:before="11" w:line="320" w:lineRule="exact"/>
              <w:ind w:left="28" w:leftChars="0" w:right="-15" w:rightChars="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备注</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以上人员中1、2、3需同时提供投标人为其缴纳的投标截止日前近三个月内任意一个月的社保缴纳证明加盖公章；4</w:t>
            </w:r>
            <w:r>
              <w:rPr>
                <w:rFonts w:hint="eastAsia" w:cs="仿宋_GB2312" w:asciiTheme="minorEastAsia" w:hAnsiTheme="minorEastAsia" w:eastAsiaTheme="minorEastAsia"/>
                <w:color w:val="auto"/>
                <w:sz w:val="24"/>
                <w:highlight w:val="none"/>
              </w:rPr>
              <w:t>沥青班组人员、</w:t>
            </w:r>
            <w:r>
              <w:rPr>
                <w:rFonts w:hint="eastAsia" w:cs="仿宋_GB2312" w:asciiTheme="minorEastAsia" w:hAnsiTheme="minorEastAsia" w:eastAsiaTheme="minorEastAsia"/>
                <w:color w:val="auto"/>
                <w:sz w:val="24"/>
                <w:highlight w:val="none"/>
                <w:lang w:val="en-US" w:eastAsia="zh-CN"/>
              </w:rPr>
              <w:t>5</w:t>
            </w:r>
            <w:r>
              <w:rPr>
                <w:rFonts w:hint="eastAsia" w:cs="仿宋_GB2312" w:asciiTheme="minorEastAsia" w:hAnsiTheme="minorEastAsia" w:eastAsiaTheme="minorEastAsia"/>
                <w:color w:val="auto"/>
                <w:sz w:val="24"/>
                <w:highlight w:val="none"/>
              </w:rPr>
              <w:t>人行道班组成员需附名单，否则不得分）</w:t>
            </w:r>
            <w:r>
              <w:rPr>
                <w:rFonts w:hint="eastAsia" w:cs="仿宋_GB2312" w:asciiTheme="minorEastAsia" w:hAnsiTheme="minorEastAsia" w:eastAsiaTheme="minorEastAsia"/>
                <w:color w:val="auto"/>
                <w:sz w:val="24"/>
                <w:highlight w:val="none"/>
                <w:lang w:val="en-US" w:eastAsia="zh-CN"/>
              </w:rPr>
              <w:t>。</w:t>
            </w:r>
          </w:p>
        </w:tc>
        <w:tc>
          <w:tcPr>
            <w:tcW w:w="76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215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3545" w:type="dxa"/>
            <w:vAlign w:val="top"/>
          </w:tcPr>
          <w:p>
            <w:pPr>
              <w:pStyle w:val="960"/>
              <w:spacing w:before="11" w:line="320" w:lineRule="exact"/>
              <w:ind w:left="28" w:right="-15"/>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【拟投项目设备】</w:t>
            </w:r>
          </w:p>
          <w:p>
            <w:pPr>
              <w:pStyle w:val="960"/>
              <w:numPr>
                <w:ilvl w:val="0"/>
                <w:numId w:val="0"/>
              </w:numPr>
              <w:spacing w:before="11" w:line="320" w:lineRule="exact"/>
              <w:ind w:left="28" w:right="-15"/>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满足招标文件</w:t>
            </w:r>
            <w:r>
              <w:rPr>
                <w:rFonts w:hint="eastAsia" w:cs="仿宋_GB2312" w:asciiTheme="minorEastAsia" w:hAnsiTheme="minorEastAsia" w:eastAsiaTheme="minorEastAsia"/>
                <w:color w:val="auto"/>
                <w:sz w:val="24"/>
                <w:highlight w:val="none"/>
                <w:lang w:val="en-US" w:eastAsia="zh-CN"/>
              </w:rPr>
              <w:t>采购需求</w:t>
            </w:r>
            <w:r>
              <w:rPr>
                <w:rFonts w:hint="eastAsia" w:cs="仿宋_GB2312" w:asciiTheme="minorEastAsia" w:hAnsiTheme="minorEastAsia" w:eastAsiaTheme="minorEastAsia"/>
                <w:color w:val="auto"/>
                <w:sz w:val="24"/>
                <w:highlight w:val="none"/>
              </w:rPr>
              <w:t>基本要求的</w:t>
            </w:r>
            <w:r>
              <w:rPr>
                <w:rFonts w:hint="eastAsia" w:cs="仿宋_GB2312" w:asciiTheme="minorEastAsia" w:hAnsiTheme="minorEastAsia" w:eastAsiaTheme="minorEastAsia"/>
                <w:color w:val="auto"/>
                <w:sz w:val="24"/>
                <w:highlight w:val="none"/>
                <w:lang w:val="en-US" w:eastAsia="zh-CN"/>
              </w:rPr>
              <w:t>不得分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额外配置以下设备的</w:t>
            </w:r>
            <w:r>
              <w:rPr>
                <w:rFonts w:hint="eastAsia" w:cs="仿宋_GB2312" w:asciiTheme="minorEastAsia" w:hAnsiTheme="minorEastAsia" w:eastAsiaTheme="minorEastAsia"/>
                <w:color w:val="auto"/>
                <w:sz w:val="24"/>
                <w:highlight w:val="none"/>
                <w:lang w:eastAsia="zh-CN"/>
              </w:rPr>
              <w:t>：</w:t>
            </w:r>
          </w:p>
          <w:p>
            <w:pPr>
              <w:pStyle w:val="960"/>
              <w:numPr>
                <w:ilvl w:val="0"/>
                <w:numId w:val="0"/>
              </w:numPr>
              <w:spacing w:before="11" w:line="320" w:lineRule="exact"/>
              <w:ind w:left="28" w:right="-15"/>
              <w:rPr>
                <w:rFonts w:hint="eastAsia" w:ascii="宋体" w:hAnsi="宋体" w:eastAsia="宋体" w:cs="宋体"/>
                <w:color w:val="auto"/>
                <w:sz w:val="24"/>
                <w:highlight w:val="none"/>
              </w:rPr>
            </w:pPr>
            <w:r>
              <w:rPr>
                <w:rFonts w:cs="仿宋_GB2312" w:asciiTheme="minorEastAsia" w:hAnsiTheme="minorEastAsia" w:eastAsiaTheme="minorEastAsia"/>
                <w:color w:val="auto"/>
                <w:kern w:val="0"/>
                <w:sz w:val="24"/>
                <w:szCs w:val="22"/>
                <w:highlight w:val="none"/>
                <w:lang w:val="en-US" w:eastAsia="en-US" w:bidi="ar-SA"/>
              </w:rPr>
              <w:t>（1）</w:t>
            </w:r>
            <w:r>
              <w:rPr>
                <w:rFonts w:hint="eastAsia" w:cs="仿宋_GB2312" w:asciiTheme="minorEastAsia" w:hAnsiTheme="minorEastAsia" w:eastAsiaTheme="minorEastAsia"/>
                <w:color w:val="auto"/>
                <w:kern w:val="0"/>
                <w:sz w:val="24"/>
                <w:szCs w:val="22"/>
                <w:highlight w:val="none"/>
                <w:lang w:val="en-US" w:eastAsia="zh-CN" w:bidi="ar-SA"/>
              </w:rPr>
              <w:t>满足采购需求配置1台</w:t>
            </w:r>
            <w:r>
              <w:rPr>
                <w:rFonts w:hint="eastAsia" w:cs="仿宋_GB2312" w:asciiTheme="minorEastAsia" w:hAnsiTheme="minorEastAsia" w:eastAsiaTheme="minorEastAsia"/>
                <w:color w:val="auto"/>
                <w:sz w:val="24"/>
                <w:highlight w:val="none"/>
              </w:rPr>
              <w:t>铣刨机</w:t>
            </w:r>
            <w:r>
              <w:rPr>
                <w:rFonts w:hint="eastAsia" w:cs="仿宋_GB2312" w:asciiTheme="minorEastAsia" w:hAnsiTheme="minorEastAsia" w:eastAsiaTheme="minorEastAsia"/>
                <w:color w:val="auto"/>
                <w:sz w:val="24"/>
                <w:highlight w:val="none"/>
                <w:lang w:val="en-US" w:eastAsia="zh-CN"/>
              </w:rPr>
              <w:t>的基础上，</w:t>
            </w:r>
            <w:r>
              <w:rPr>
                <w:rFonts w:hint="eastAsia" w:cs="仿宋_GB2312" w:asciiTheme="minorEastAsia" w:hAnsiTheme="minorEastAsia" w:eastAsiaTheme="minorEastAsia"/>
                <w:color w:val="auto"/>
                <w:sz w:val="24"/>
                <w:highlight w:val="none"/>
              </w:rPr>
              <w:t>每</w:t>
            </w:r>
            <w:r>
              <w:rPr>
                <w:rFonts w:hint="eastAsia" w:ascii="宋体" w:hAnsi="宋体" w:eastAsia="宋体" w:cs="宋体"/>
                <w:color w:val="auto"/>
                <w:sz w:val="24"/>
                <w:highlight w:val="none"/>
              </w:rPr>
              <w:t>增加1台铣刨机（或压路机或切割机）得1分，最高得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p>
          <w:p>
            <w:pPr>
              <w:pStyle w:val="960"/>
              <w:numPr>
                <w:ilvl w:val="0"/>
                <w:numId w:val="0"/>
              </w:numPr>
              <w:spacing w:before="11" w:line="320" w:lineRule="exact"/>
              <w:ind w:left="28" w:right="-15"/>
              <w:rPr>
                <w:rFonts w:hint="eastAsia" w:ascii="宋体" w:hAnsi="宋体" w:eastAsia="宋体" w:cs="宋体"/>
                <w:color w:val="auto"/>
                <w:sz w:val="24"/>
                <w:highlight w:val="none"/>
              </w:rPr>
            </w:pPr>
            <w:r>
              <w:rPr>
                <w:rFonts w:hint="eastAsia" w:ascii="宋体" w:hAnsi="宋体" w:eastAsia="宋体" w:cs="宋体"/>
                <w:color w:val="auto"/>
                <w:kern w:val="0"/>
                <w:sz w:val="24"/>
                <w:szCs w:val="22"/>
                <w:highlight w:val="none"/>
                <w:lang w:val="en-US" w:eastAsia="en-US" w:bidi="ar-SA"/>
              </w:rPr>
              <w:t>（2）</w:t>
            </w:r>
            <w:r>
              <w:rPr>
                <w:rFonts w:hint="eastAsia" w:ascii="宋体" w:hAnsi="宋体" w:eastAsia="宋体" w:cs="宋体"/>
                <w:color w:val="auto"/>
                <w:sz w:val="24"/>
                <w:highlight w:val="none"/>
              </w:rPr>
              <w:t>投入本项目</w:t>
            </w:r>
            <w:r>
              <w:rPr>
                <w:rFonts w:hint="eastAsia" w:ascii="宋体" w:hAnsi="宋体" w:eastAsia="宋体" w:cs="宋体"/>
                <w:color w:val="auto"/>
                <w:sz w:val="24"/>
                <w:highlight w:val="none"/>
                <w:lang w:val="en-US" w:eastAsia="zh-CN"/>
              </w:rPr>
              <w:t>的设备</w:t>
            </w:r>
            <w:r>
              <w:rPr>
                <w:rFonts w:hint="eastAsia" w:ascii="宋体" w:hAnsi="宋体" w:eastAsia="宋体" w:cs="宋体"/>
                <w:color w:val="auto"/>
                <w:sz w:val="24"/>
                <w:highlight w:val="none"/>
              </w:rPr>
              <w:t>中具有摊铺机的加2分。</w:t>
            </w:r>
          </w:p>
          <w:p>
            <w:pPr>
              <w:pStyle w:val="960"/>
              <w:numPr>
                <w:ilvl w:val="0"/>
                <w:numId w:val="0"/>
              </w:numPr>
              <w:spacing w:before="11" w:line="320" w:lineRule="exact"/>
              <w:ind w:left="28" w:right="-15"/>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szCs w:val="22"/>
                <w:highlight w:val="none"/>
                <w:lang w:val="en-US" w:eastAsia="en-US" w:bidi="ar-SA"/>
              </w:rPr>
              <w:t>（3）</w:t>
            </w:r>
            <w:r>
              <w:rPr>
                <w:rFonts w:hint="eastAsia" w:ascii="宋体" w:hAnsi="宋体" w:eastAsia="宋体" w:cs="宋体"/>
                <w:color w:val="auto"/>
                <w:kern w:val="0"/>
                <w:sz w:val="24"/>
                <w:szCs w:val="22"/>
                <w:highlight w:val="none"/>
                <w:lang w:val="en-US" w:eastAsia="zh-CN" w:bidi="ar-SA"/>
              </w:rPr>
              <w:t>满足采购需求配置</w:t>
            </w:r>
            <w:r>
              <w:rPr>
                <w:rFonts w:hint="eastAsia" w:ascii="宋体" w:hAnsi="宋体" w:cs="宋体"/>
                <w:color w:val="auto"/>
                <w:kern w:val="0"/>
                <w:sz w:val="24"/>
                <w:szCs w:val="22"/>
                <w:highlight w:val="none"/>
                <w:lang w:val="en-US" w:eastAsia="zh-CN" w:bidi="ar-SA"/>
              </w:rPr>
              <w:t>（标项一1辆/标项二2辆/标项三2辆）</w:t>
            </w:r>
            <w:r>
              <w:rPr>
                <w:rFonts w:hint="eastAsia" w:ascii="宋体" w:hAnsi="宋体" w:eastAsia="宋体" w:cs="宋体"/>
                <w:color w:val="auto"/>
                <w:kern w:val="0"/>
                <w:sz w:val="24"/>
                <w:highlight w:val="none"/>
                <w:lang w:bidi="ar"/>
              </w:rPr>
              <w:t>三合一洗扫车</w:t>
            </w:r>
            <w:r>
              <w:rPr>
                <w:rFonts w:hint="eastAsia" w:ascii="宋体" w:hAnsi="宋体" w:eastAsia="宋体" w:cs="宋体"/>
                <w:color w:val="auto"/>
                <w:kern w:val="0"/>
                <w:sz w:val="24"/>
                <w:highlight w:val="none"/>
                <w:lang w:val="en-US" w:eastAsia="zh-CN" w:bidi="ar"/>
              </w:rPr>
              <w:t>的基础上，</w:t>
            </w:r>
            <w:r>
              <w:rPr>
                <w:rFonts w:hint="eastAsia" w:ascii="宋体" w:hAnsi="宋体" w:eastAsia="宋体" w:cs="宋体"/>
                <w:color w:val="auto"/>
                <w:sz w:val="24"/>
                <w:highlight w:val="none"/>
              </w:rPr>
              <w:t>每增加1</w:t>
            </w:r>
            <w:r>
              <w:rPr>
                <w:rFonts w:hint="eastAsia" w:ascii="宋体" w:hAnsi="宋体" w:eastAsia="宋体" w:cs="宋体"/>
                <w:color w:val="auto"/>
                <w:sz w:val="24"/>
                <w:highlight w:val="none"/>
                <w:lang w:val="en-US" w:eastAsia="zh-CN"/>
              </w:rPr>
              <w:t>辆</w:t>
            </w:r>
            <w:r>
              <w:rPr>
                <w:rFonts w:hint="eastAsia" w:ascii="宋体" w:hAnsi="宋体" w:eastAsia="宋体" w:cs="宋体"/>
                <w:color w:val="auto"/>
                <w:sz w:val="24"/>
                <w:highlight w:val="none"/>
              </w:rPr>
              <w:t>三合一洗扫车（总质量15000kg及以上）</w:t>
            </w:r>
            <w:r>
              <w:rPr>
                <w:rFonts w:hint="eastAsia" w:ascii="宋体" w:hAnsi="宋体" w:eastAsia="宋体" w:cs="宋体"/>
                <w:color w:val="auto"/>
                <w:sz w:val="24"/>
                <w:highlight w:val="none"/>
                <w:lang w:val="en-US" w:eastAsia="zh-CN"/>
              </w:rPr>
              <w:t>得2分；本项最高得2分。</w:t>
            </w:r>
          </w:p>
          <w:p>
            <w:pPr>
              <w:pStyle w:val="960"/>
              <w:numPr>
                <w:ilvl w:val="0"/>
                <w:numId w:val="0"/>
              </w:numPr>
              <w:spacing w:before="11" w:line="320" w:lineRule="exact"/>
              <w:ind w:left="28" w:right="-1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（4）管理巡查车每增加一辆得1分，得1分。</w:t>
            </w:r>
          </w:p>
          <w:p>
            <w:pPr>
              <w:pStyle w:val="960"/>
              <w:numPr>
                <w:ilvl w:val="0"/>
                <w:numId w:val="0"/>
              </w:numPr>
              <w:spacing w:before="11" w:line="320" w:lineRule="exact"/>
              <w:ind w:left="28" w:right="-15"/>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szCs w:val="22"/>
                <w:highlight w:val="none"/>
                <w:lang w:val="en-US" w:eastAsia="en-US" w:bidi="ar-SA"/>
              </w:rPr>
              <w:t>（</w:t>
            </w:r>
            <w:r>
              <w:rPr>
                <w:rFonts w:hint="eastAsia" w:ascii="宋体" w:hAnsi="宋体" w:eastAsia="宋体" w:cs="宋体"/>
                <w:color w:val="auto"/>
                <w:kern w:val="0"/>
                <w:sz w:val="24"/>
                <w:szCs w:val="22"/>
                <w:highlight w:val="none"/>
                <w:lang w:val="en-US" w:eastAsia="zh-CN" w:bidi="ar-SA"/>
              </w:rPr>
              <w:t>5</w:t>
            </w:r>
            <w:r>
              <w:rPr>
                <w:rFonts w:hint="eastAsia" w:ascii="宋体" w:hAnsi="宋体" w:eastAsia="宋体" w:cs="宋体"/>
                <w:color w:val="auto"/>
                <w:kern w:val="0"/>
                <w:sz w:val="24"/>
                <w:szCs w:val="22"/>
                <w:highlight w:val="none"/>
                <w:lang w:val="en-US" w:eastAsia="en-US" w:bidi="ar-SA"/>
              </w:rPr>
              <w:t>）</w:t>
            </w:r>
            <w:r>
              <w:rPr>
                <w:rFonts w:hint="eastAsia" w:ascii="宋体" w:hAnsi="宋体" w:eastAsia="宋体" w:cs="宋体"/>
                <w:color w:val="auto"/>
                <w:kern w:val="0"/>
                <w:sz w:val="24"/>
                <w:szCs w:val="22"/>
                <w:highlight w:val="none"/>
                <w:lang w:val="en-US" w:eastAsia="zh-CN" w:bidi="ar-SA"/>
              </w:rPr>
              <w:t>满足采购需求配置1辆</w:t>
            </w:r>
            <w:r>
              <w:rPr>
                <w:rFonts w:hint="eastAsia" w:ascii="宋体" w:hAnsi="宋体" w:eastAsia="宋体" w:cs="宋体"/>
                <w:color w:val="auto"/>
                <w:sz w:val="24"/>
                <w:highlight w:val="none"/>
                <w:lang w:val="en-US" w:eastAsia="zh-CN"/>
              </w:rPr>
              <w:t>小型清扫车/扫路车的基础上，每增加1辆小型清扫车/扫路车得2分，最高得2分。</w:t>
            </w:r>
          </w:p>
          <w:p>
            <w:pPr>
              <w:pStyle w:val="960"/>
              <w:numPr>
                <w:ilvl w:val="0"/>
                <w:numId w:val="0"/>
              </w:numPr>
              <w:spacing w:before="11" w:line="320" w:lineRule="exact"/>
              <w:ind w:left="28" w:right="-15"/>
              <w:rPr>
                <w:rFonts w:hint="eastAsia" w:cs="仿宋_GB2312" w:asciiTheme="minorEastAsia" w:hAnsiTheme="minorEastAsia" w:eastAsiaTheme="minorEastAsia"/>
                <w:color w:val="auto"/>
                <w:sz w:val="24"/>
                <w:highlight w:val="none"/>
                <w:lang w:val="en-US" w:eastAsia="zh-CN"/>
              </w:rPr>
            </w:pPr>
            <w:r>
              <w:rPr>
                <w:rFonts w:hint="eastAsia" w:ascii="宋体" w:hAnsi="宋体" w:eastAsia="宋体" w:cs="宋体"/>
                <w:color w:val="auto"/>
                <w:sz w:val="24"/>
                <w:highlight w:val="none"/>
                <w:lang w:val="en-US" w:eastAsia="zh-CN"/>
              </w:rPr>
              <w:t>（6）满足采购需求巡查保障车</w:t>
            </w:r>
            <w:r>
              <w:rPr>
                <w:rFonts w:hint="eastAsia" w:ascii="宋体" w:hAnsi="宋体" w:cs="宋体"/>
                <w:color w:val="auto"/>
                <w:sz w:val="24"/>
                <w:highlight w:val="none"/>
                <w:lang w:val="en-US" w:eastAsia="zh-CN"/>
              </w:rPr>
              <w:t>2辆的基础上，</w:t>
            </w:r>
            <w:r>
              <w:rPr>
                <w:rFonts w:hint="eastAsia" w:cs="仿宋_GB2312" w:asciiTheme="minorEastAsia" w:hAnsiTheme="minorEastAsia" w:eastAsiaTheme="minorEastAsia"/>
                <w:color w:val="auto"/>
                <w:sz w:val="24"/>
                <w:highlight w:val="none"/>
                <w:lang w:val="en-US" w:eastAsia="zh-CN"/>
              </w:rPr>
              <w:t>每增加1辆的，得1分，最高得1分。</w:t>
            </w:r>
          </w:p>
          <w:p>
            <w:pPr>
              <w:pStyle w:val="960"/>
              <w:numPr>
                <w:ilvl w:val="0"/>
                <w:numId w:val="0"/>
              </w:numPr>
              <w:spacing w:before="11" w:line="320" w:lineRule="exact"/>
              <w:ind w:left="28" w:right="-15"/>
              <w:rPr>
                <w:rFonts w:hint="eastAsia" w:ascii="宋体" w:hAnsi="宋体" w:eastAsia="宋体" w:cs="宋体"/>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r>
              <w:rPr>
                <w:rFonts w:hint="eastAsia" w:ascii="宋体" w:hAnsi="宋体" w:eastAsia="宋体" w:cs="宋体"/>
                <w:color w:val="auto"/>
                <w:sz w:val="24"/>
                <w:highlight w:val="none"/>
              </w:rPr>
              <w:t>可上牌的抑尘雾炮车：额外提供1辆得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p>
          <w:p>
            <w:pPr>
              <w:pStyle w:val="960"/>
              <w:numPr>
                <w:ilvl w:val="0"/>
                <w:numId w:val="0"/>
              </w:numPr>
              <w:spacing w:before="11" w:line="320" w:lineRule="exact"/>
              <w:ind w:left="28" w:right="-1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（8）挖机每增加</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zh-CN"/>
              </w:rPr>
              <w:t>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分，最高得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分</w:t>
            </w:r>
            <w:r>
              <w:rPr>
                <w:rFonts w:hint="eastAsia" w:ascii="宋体" w:hAnsi="宋体" w:eastAsia="宋体" w:cs="宋体"/>
                <w:color w:val="auto"/>
                <w:sz w:val="24"/>
                <w:highlight w:val="none"/>
              </w:rPr>
              <w:t>。</w:t>
            </w:r>
          </w:p>
          <w:p>
            <w:pPr>
              <w:pStyle w:val="960"/>
              <w:numPr>
                <w:ilvl w:val="0"/>
                <w:numId w:val="0"/>
              </w:numPr>
              <w:spacing w:before="11" w:line="320" w:lineRule="exact"/>
              <w:ind w:left="28" w:right="-1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应急综合排涝车，额外提供1辆得2分，最高得2分。</w:t>
            </w:r>
          </w:p>
          <w:p>
            <w:pPr>
              <w:pStyle w:val="960"/>
              <w:numPr>
                <w:ilvl w:val="0"/>
                <w:numId w:val="0"/>
              </w:numPr>
              <w:spacing w:before="11" w:line="320" w:lineRule="exact"/>
              <w:ind w:left="28" w:leftChars="0" w:right="-15" w:rightChars="0" w:firstLine="0" w:firstLineChars="0"/>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kern w:val="0"/>
                <w:sz w:val="24"/>
                <w:szCs w:val="22"/>
                <w:highlight w:val="none"/>
                <w:lang w:val="en-US" w:eastAsia="zh-CN" w:bidi="ar-SA"/>
              </w:rPr>
              <w:t>以上车辆</w:t>
            </w:r>
            <w:r>
              <w:rPr>
                <w:rFonts w:hint="eastAsia" w:cs="仿宋_GB2312" w:asciiTheme="minorEastAsia" w:hAnsiTheme="minorEastAsia" w:eastAsiaTheme="minorEastAsia"/>
                <w:color w:val="auto"/>
                <w:sz w:val="24"/>
                <w:highlight w:val="none"/>
                <w:lang w:val="en-US" w:eastAsia="zh-CN"/>
              </w:rPr>
              <w:t>须提供车辆行驶证、购车发票、车辆登记证扫描件、清晰带有车牌号的正面、45度斜侧面的照片</w:t>
            </w:r>
            <w:r>
              <w:rPr>
                <w:rFonts w:hint="eastAsia" w:cs="仿宋_GB2312" w:asciiTheme="minorEastAsia" w:hAnsiTheme="minorEastAsia" w:eastAsiaTheme="minorEastAsia"/>
                <w:color w:val="auto"/>
                <w:sz w:val="24"/>
                <w:highlight w:val="none"/>
              </w:rPr>
              <w:t>，若为租赁的还需</w:t>
            </w:r>
            <w:r>
              <w:rPr>
                <w:rFonts w:hint="eastAsia" w:cs="仿宋_GB2312" w:asciiTheme="minorEastAsia" w:hAnsiTheme="minorEastAsia" w:eastAsiaTheme="minorEastAsia"/>
                <w:color w:val="auto"/>
                <w:sz w:val="24"/>
                <w:highlight w:val="none"/>
                <w:lang w:eastAsia="zh-CN"/>
              </w:rPr>
              <w:t>额外</w:t>
            </w:r>
            <w:r>
              <w:rPr>
                <w:rFonts w:hint="eastAsia" w:cs="仿宋_GB2312" w:asciiTheme="minorEastAsia" w:hAnsiTheme="minorEastAsia" w:eastAsiaTheme="minorEastAsia"/>
                <w:color w:val="auto"/>
                <w:sz w:val="24"/>
                <w:highlight w:val="none"/>
              </w:rPr>
              <w:t>提供租赁合同</w:t>
            </w:r>
            <w:r>
              <w:rPr>
                <w:rFonts w:hint="eastAsia" w:cs="仿宋_GB2312" w:asciiTheme="minorEastAsia" w:hAnsiTheme="minorEastAsia" w:eastAsiaTheme="minorEastAsia"/>
                <w:color w:val="auto"/>
                <w:sz w:val="24"/>
                <w:highlight w:val="none"/>
                <w:lang w:eastAsia="zh-CN"/>
              </w:rPr>
              <w:t>，行驶证上的所有人名称必须和出租方一致，且租赁合同的到期时间必须晚于2027年12月3</w:t>
            </w: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lang w:eastAsia="zh-CN"/>
              </w:rPr>
              <w:t>日，否则不予认可）。</w:t>
            </w:r>
          </w:p>
          <w:p>
            <w:pPr>
              <w:pStyle w:val="960"/>
              <w:numPr>
                <w:ilvl w:val="0"/>
                <w:numId w:val="0"/>
              </w:numPr>
              <w:spacing w:before="11" w:line="320" w:lineRule="exact"/>
              <w:ind w:left="28" w:leftChars="0" w:right="-15" w:rightChars="0" w:firstLine="0" w:firstLineChars="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kern w:val="0"/>
                <w:sz w:val="24"/>
                <w:szCs w:val="22"/>
                <w:highlight w:val="none"/>
                <w:lang w:val="en-US" w:eastAsia="zh-CN" w:bidi="ar-SA"/>
              </w:rPr>
              <w:t>（10）</w:t>
            </w:r>
            <w:r>
              <w:rPr>
                <w:rFonts w:hint="eastAsia" w:cs="仿宋_GB2312" w:asciiTheme="minorEastAsia" w:hAnsiTheme="minorEastAsia" w:eastAsiaTheme="minorEastAsia"/>
                <w:color w:val="auto"/>
                <w:sz w:val="24"/>
                <w:highlight w:val="none"/>
                <w:lang w:val="en-US" w:eastAsia="zh-CN"/>
              </w:rPr>
              <w:t>满足采购需求快保车数量的基础上：额外提供1辆，得0.2分，最高得1分。投标人提供承诺，格式自拟，否则不得分。</w:t>
            </w:r>
          </w:p>
          <w:p>
            <w:pPr>
              <w:pStyle w:val="960"/>
              <w:numPr>
                <w:ilvl w:val="0"/>
                <w:numId w:val="0"/>
              </w:numPr>
              <w:spacing w:before="11" w:line="320" w:lineRule="exact"/>
              <w:ind w:left="28" w:leftChars="0" w:right="-15" w:rightChars="0" w:firstLine="0" w:firstLineChars="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kern w:val="0"/>
                <w:sz w:val="24"/>
                <w:szCs w:val="22"/>
                <w:highlight w:val="none"/>
                <w:lang w:val="en-US" w:eastAsia="zh-CN" w:bidi="ar-SA"/>
              </w:rPr>
              <w:t>（11）手</w:t>
            </w:r>
            <w:r>
              <w:rPr>
                <w:rFonts w:hint="eastAsia" w:cs="仿宋_GB2312" w:asciiTheme="minorEastAsia" w:hAnsiTheme="minorEastAsia" w:eastAsiaTheme="minorEastAsia"/>
                <w:color w:val="auto"/>
                <w:sz w:val="24"/>
                <w:highlight w:val="none"/>
                <w:lang w:val="en-US" w:eastAsia="zh-CN"/>
              </w:rPr>
              <w:t>推式抛雪器（手扶式扫雪机）：额外提供1台，得1分，最高得1分。投标人提供承诺，格式自拟，否则不得分。</w:t>
            </w:r>
          </w:p>
        </w:tc>
        <w:tc>
          <w:tcPr>
            <w:tcW w:w="76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17</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215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3545" w:type="dxa"/>
            <w:vAlign w:val="top"/>
          </w:tcPr>
          <w:p>
            <w:pPr>
              <w:pStyle w:val="960"/>
              <w:numPr>
                <w:ilvl w:val="0"/>
                <w:numId w:val="0"/>
              </w:numPr>
              <w:spacing w:before="11" w:line="320" w:lineRule="exact"/>
              <w:ind w:left="28" w:leftChars="0" w:right="-15" w:right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市政道路保洁</w:t>
            </w:r>
            <w:r>
              <w:rPr>
                <w:rFonts w:hint="eastAsia" w:cs="仿宋_GB2312" w:asciiTheme="minorEastAsia" w:hAnsiTheme="minorEastAsia" w:eastAsiaTheme="minorEastAsia"/>
                <w:color w:val="auto"/>
                <w:sz w:val="24"/>
                <w:highlight w:val="none"/>
                <w:lang w:eastAsia="zh-CN"/>
              </w:rPr>
              <w:t>实施方案</w:t>
            </w:r>
            <w:r>
              <w:rPr>
                <w:rFonts w:hint="eastAsia" w:cs="仿宋_GB2312" w:asciiTheme="minorEastAsia" w:hAnsiTheme="minorEastAsia" w:eastAsiaTheme="minorEastAsia"/>
                <w:color w:val="auto"/>
                <w:sz w:val="24"/>
                <w:highlight w:val="none"/>
              </w:rPr>
              <w:t>】针对项目</w:t>
            </w:r>
            <w:r>
              <w:rPr>
                <w:rFonts w:hint="eastAsia" w:cs="仿宋_GB2312" w:asciiTheme="minorEastAsia" w:hAnsiTheme="minorEastAsia" w:eastAsiaTheme="minorEastAsia"/>
                <w:color w:val="auto"/>
                <w:sz w:val="24"/>
                <w:highlight w:val="none"/>
                <w:lang w:eastAsia="zh-CN"/>
              </w:rPr>
              <w:t>采购需求编制详尽科学的实施方案，</w:t>
            </w:r>
            <w:r>
              <w:rPr>
                <w:rFonts w:hint="eastAsia" w:cs="仿宋_GB2312" w:asciiTheme="minorEastAsia" w:hAnsiTheme="minorEastAsia" w:eastAsiaTheme="minorEastAsia"/>
                <w:color w:val="auto"/>
                <w:sz w:val="24"/>
                <w:highlight w:val="none"/>
                <w:lang w:val="en-US" w:eastAsia="zh-CN"/>
              </w:rPr>
              <w:t>根据方案的针对性、合理性进行评审。评分范围（5分、4分、3分、2分、1分、0分）。</w:t>
            </w:r>
          </w:p>
        </w:tc>
        <w:tc>
          <w:tcPr>
            <w:tcW w:w="764"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215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3545" w:type="dxa"/>
            <w:vAlign w:val="top"/>
          </w:tcPr>
          <w:p>
            <w:pPr>
              <w:pStyle w:val="960"/>
              <w:numPr>
                <w:ilvl w:val="0"/>
                <w:numId w:val="0"/>
              </w:numPr>
              <w:spacing w:before="11" w:line="320" w:lineRule="exact"/>
              <w:ind w:left="28" w:right="-15"/>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公厕保洁实施方案</w:t>
            </w:r>
            <w:r>
              <w:rPr>
                <w:rFonts w:hint="eastAsia" w:cs="仿宋_GB2312" w:asciiTheme="minorEastAsia" w:hAnsiTheme="minorEastAsia" w:eastAsiaTheme="minorEastAsia"/>
                <w:color w:val="auto"/>
                <w:sz w:val="24"/>
                <w:highlight w:val="none"/>
                <w:lang w:eastAsia="zh-CN"/>
              </w:rPr>
              <w:t>实施方案</w:t>
            </w:r>
            <w:r>
              <w:rPr>
                <w:rFonts w:hint="eastAsia" w:cs="仿宋_GB2312" w:asciiTheme="minorEastAsia" w:hAnsiTheme="minorEastAsia" w:eastAsiaTheme="minorEastAsia"/>
                <w:color w:val="auto"/>
                <w:sz w:val="24"/>
                <w:highlight w:val="none"/>
              </w:rPr>
              <w:t>】针对项目</w:t>
            </w:r>
            <w:r>
              <w:rPr>
                <w:rFonts w:hint="eastAsia" w:cs="仿宋_GB2312" w:asciiTheme="minorEastAsia" w:hAnsiTheme="minorEastAsia" w:eastAsiaTheme="minorEastAsia"/>
                <w:color w:val="auto"/>
                <w:sz w:val="24"/>
                <w:highlight w:val="none"/>
                <w:lang w:eastAsia="zh-CN"/>
              </w:rPr>
              <w:t>采购需求编制详尽科学的实施方案，</w:t>
            </w:r>
            <w:r>
              <w:rPr>
                <w:rFonts w:hint="eastAsia" w:cs="仿宋_GB2312" w:asciiTheme="minorEastAsia" w:hAnsiTheme="minorEastAsia" w:eastAsiaTheme="minorEastAsia"/>
                <w:color w:val="auto"/>
                <w:sz w:val="24"/>
                <w:highlight w:val="none"/>
                <w:lang w:val="en-US" w:eastAsia="zh-CN"/>
              </w:rPr>
              <w:t>根据方案的针对性、合理性进行评审。评分范围（5分、4分、3分、2分、1分、0分）。</w:t>
            </w:r>
          </w:p>
        </w:tc>
        <w:tc>
          <w:tcPr>
            <w:tcW w:w="764" w:type="dxa"/>
            <w:vAlign w:val="center"/>
          </w:tcPr>
          <w:p>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5</w:t>
            </w:r>
          </w:p>
        </w:tc>
        <w:tc>
          <w:tcPr>
            <w:tcW w:w="1147" w:type="dxa"/>
            <w:vAlign w:val="center"/>
          </w:tcPr>
          <w:p>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215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3545" w:type="dxa"/>
            <w:vAlign w:val="top"/>
          </w:tcPr>
          <w:p>
            <w:pPr>
              <w:pStyle w:val="960"/>
              <w:spacing w:before="11" w:line="320" w:lineRule="exact"/>
              <w:ind w:left="28" w:right="-15"/>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绿地管养</w:t>
            </w:r>
            <w:r>
              <w:rPr>
                <w:rFonts w:hint="eastAsia" w:cs="仿宋_GB2312" w:asciiTheme="minorEastAsia" w:hAnsiTheme="minorEastAsia" w:eastAsiaTheme="minorEastAsia"/>
                <w:color w:val="auto"/>
                <w:sz w:val="24"/>
                <w:highlight w:val="none"/>
                <w:lang w:eastAsia="zh-CN"/>
              </w:rPr>
              <w:t>实施方案</w:t>
            </w:r>
            <w:r>
              <w:rPr>
                <w:rFonts w:hint="eastAsia" w:cs="仿宋_GB2312" w:asciiTheme="minorEastAsia" w:hAnsiTheme="minorEastAsia" w:eastAsiaTheme="minorEastAsia"/>
                <w:color w:val="auto"/>
                <w:sz w:val="24"/>
                <w:highlight w:val="none"/>
              </w:rPr>
              <w:t>】针对项目</w:t>
            </w:r>
            <w:r>
              <w:rPr>
                <w:rFonts w:hint="eastAsia" w:cs="仿宋_GB2312" w:asciiTheme="minorEastAsia" w:hAnsiTheme="minorEastAsia" w:eastAsiaTheme="minorEastAsia"/>
                <w:color w:val="auto"/>
                <w:sz w:val="24"/>
                <w:highlight w:val="none"/>
                <w:lang w:eastAsia="zh-CN"/>
              </w:rPr>
              <w:t>采购需求编制详尽科学的实施方案，</w:t>
            </w:r>
            <w:r>
              <w:rPr>
                <w:rFonts w:hint="eastAsia" w:cs="仿宋_GB2312" w:asciiTheme="minorEastAsia" w:hAnsiTheme="minorEastAsia" w:eastAsiaTheme="minorEastAsia"/>
                <w:color w:val="auto"/>
                <w:sz w:val="24"/>
                <w:highlight w:val="none"/>
                <w:lang w:val="en-US" w:eastAsia="zh-CN"/>
              </w:rPr>
              <w:t>根据方案的针对性、合理性进行评审。评分范围（5分、4分、3分、2分、1分、0分）。</w:t>
            </w:r>
          </w:p>
        </w:tc>
        <w:tc>
          <w:tcPr>
            <w:tcW w:w="764" w:type="dxa"/>
            <w:vAlign w:val="center"/>
          </w:tcPr>
          <w:p>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5</w:t>
            </w:r>
          </w:p>
        </w:tc>
        <w:tc>
          <w:tcPr>
            <w:tcW w:w="1147" w:type="dxa"/>
            <w:vAlign w:val="center"/>
          </w:tcPr>
          <w:p>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215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3545" w:type="dxa"/>
            <w:vAlign w:val="top"/>
          </w:tcPr>
          <w:p>
            <w:pPr>
              <w:pStyle w:val="960"/>
              <w:numPr>
                <w:ilvl w:val="0"/>
                <w:numId w:val="0"/>
              </w:numPr>
              <w:spacing w:before="11" w:line="320" w:lineRule="exact"/>
              <w:ind w:left="28" w:right="-15"/>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市政道路管养</w:t>
            </w:r>
            <w:r>
              <w:rPr>
                <w:rFonts w:hint="eastAsia" w:cs="仿宋_GB2312" w:asciiTheme="minorEastAsia" w:hAnsiTheme="minorEastAsia" w:eastAsiaTheme="minorEastAsia"/>
                <w:color w:val="auto"/>
                <w:sz w:val="24"/>
                <w:highlight w:val="none"/>
                <w:lang w:eastAsia="zh-CN"/>
              </w:rPr>
              <w:t>实施方案</w:t>
            </w:r>
            <w:r>
              <w:rPr>
                <w:rFonts w:hint="eastAsia" w:cs="仿宋_GB2312" w:asciiTheme="minorEastAsia" w:hAnsiTheme="minorEastAsia" w:eastAsiaTheme="minorEastAsia"/>
                <w:color w:val="auto"/>
                <w:sz w:val="24"/>
                <w:highlight w:val="none"/>
              </w:rPr>
              <w:t>】针对项目</w:t>
            </w:r>
            <w:r>
              <w:rPr>
                <w:rFonts w:hint="eastAsia" w:cs="仿宋_GB2312" w:asciiTheme="minorEastAsia" w:hAnsiTheme="minorEastAsia" w:eastAsiaTheme="minorEastAsia"/>
                <w:color w:val="auto"/>
                <w:sz w:val="24"/>
                <w:highlight w:val="none"/>
                <w:lang w:eastAsia="zh-CN"/>
              </w:rPr>
              <w:t>采购需求编制详尽科学的实施方案，</w:t>
            </w:r>
            <w:r>
              <w:rPr>
                <w:rFonts w:hint="eastAsia" w:cs="仿宋_GB2312" w:asciiTheme="minorEastAsia" w:hAnsiTheme="minorEastAsia" w:eastAsiaTheme="minorEastAsia"/>
                <w:color w:val="auto"/>
                <w:sz w:val="24"/>
                <w:highlight w:val="none"/>
                <w:lang w:val="en-US" w:eastAsia="zh-CN"/>
              </w:rPr>
              <w:t>根据方案的针对性、合理性进行评审。评分范围（5分、4分、3分、2分、1分、0分）。</w:t>
            </w:r>
          </w:p>
        </w:tc>
        <w:tc>
          <w:tcPr>
            <w:tcW w:w="764" w:type="dxa"/>
            <w:vAlign w:val="center"/>
          </w:tcPr>
          <w:p>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5</w:t>
            </w:r>
          </w:p>
        </w:tc>
        <w:tc>
          <w:tcPr>
            <w:tcW w:w="1147" w:type="dxa"/>
            <w:vAlign w:val="center"/>
          </w:tcPr>
          <w:p>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215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3545" w:type="dxa"/>
            <w:vAlign w:val="top"/>
          </w:tcPr>
          <w:p>
            <w:pPr>
              <w:pStyle w:val="960"/>
              <w:numPr>
                <w:ilvl w:val="0"/>
                <w:numId w:val="0"/>
              </w:numPr>
              <w:spacing w:before="11" w:line="320" w:lineRule="exact"/>
              <w:ind w:left="0" w:leftChars="0" w:right="-15" w:rightChars="0" w:firstLine="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安全生产保障措施</w:t>
            </w:r>
            <w:r>
              <w:rPr>
                <w:rFonts w:hint="eastAsia" w:cs="仿宋_GB2312" w:asciiTheme="minorEastAsia" w:hAnsiTheme="minorEastAsia" w:eastAsiaTheme="minorEastAsia"/>
                <w:color w:val="auto"/>
                <w:sz w:val="24"/>
                <w:highlight w:val="none"/>
              </w:rPr>
              <w:t>】针</w:t>
            </w:r>
            <w:r>
              <w:rPr>
                <w:rFonts w:hint="eastAsia" w:cs="仿宋_GB2312" w:asciiTheme="minorEastAsia" w:hAnsiTheme="minorEastAsia" w:eastAsiaTheme="minorEastAsia"/>
                <w:color w:val="auto"/>
                <w:sz w:val="24"/>
                <w:highlight w:val="none"/>
                <w:lang w:eastAsia="zh-CN"/>
              </w:rPr>
              <w:t>对</w:t>
            </w:r>
            <w:r>
              <w:rPr>
                <w:rFonts w:hint="eastAsia" w:cs="仿宋_GB2312" w:asciiTheme="minorEastAsia" w:hAnsiTheme="minorEastAsia" w:eastAsiaTheme="minorEastAsia"/>
                <w:color w:val="auto"/>
                <w:sz w:val="24"/>
                <w:highlight w:val="none"/>
                <w:lang w:val="en-US" w:eastAsia="zh-CN"/>
              </w:rPr>
              <w:t>本项目制定的安全生产保障措施的合理性和针对性进行评审。评分范围（5分、4分、3分、2分、1分、0分）。</w:t>
            </w:r>
          </w:p>
        </w:tc>
        <w:tc>
          <w:tcPr>
            <w:tcW w:w="76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215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3545" w:type="dxa"/>
            <w:vAlign w:val="top"/>
          </w:tcPr>
          <w:p>
            <w:pPr>
              <w:pStyle w:val="960"/>
              <w:spacing w:before="11" w:line="320" w:lineRule="exact"/>
              <w:ind w:left="28" w:leftChars="0" w:right="-15" w:right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服务质量保障措施</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针对</w:t>
            </w:r>
            <w:r>
              <w:rPr>
                <w:rFonts w:hint="eastAsia" w:cs="仿宋_GB2312" w:asciiTheme="minorEastAsia" w:hAnsiTheme="minorEastAsia" w:eastAsiaTheme="minorEastAsia"/>
                <w:color w:val="auto"/>
                <w:sz w:val="24"/>
                <w:highlight w:val="none"/>
                <w:lang w:val="en-US" w:eastAsia="zh-CN"/>
              </w:rPr>
              <w:t>本</w:t>
            </w:r>
            <w:r>
              <w:rPr>
                <w:rFonts w:hint="eastAsia" w:cs="仿宋_GB2312" w:asciiTheme="minorEastAsia" w:hAnsiTheme="minorEastAsia" w:eastAsiaTheme="minorEastAsia"/>
                <w:color w:val="auto"/>
                <w:sz w:val="24"/>
                <w:highlight w:val="none"/>
                <w:lang w:eastAsia="zh-CN"/>
              </w:rPr>
              <w:t>项目</w:t>
            </w:r>
            <w:r>
              <w:rPr>
                <w:rFonts w:hint="eastAsia" w:cs="仿宋_GB2312" w:asciiTheme="minorEastAsia" w:hAnsiTheme="minorEastAsia" w:eastAsiaTheme="minorEastAsia"/>
                <w:color w:val="auto"/>
                <w:sz w:val="24"/>
                <w:highlight w:val="none"/>
                <w:lang w:val="en-US" w:eastAsia="zh-CN"/>
              </w:rPr>
              <w:t>制定的服务质量保障措施的合理性和针对性进行评审。评分范围（5分、4分、3分、2分、1分、0分）。</w:t>
            </w:r>
          </w:p>
        </w:tc>
        <w:tc>
          <w:tcPr>
            <w:tcW w:w="76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215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3545" w:type="dxa"/>
            <w:vAlign w:val="top"/>
          </w:tcPr>
          <w:p>
            <w:pPr>
              <w:pStyle w:val="960"/>
              <w:spacing w:before="11" w:line="320" w:lineRule="exact"/>
              <w:ind w:left="28" w:leftChars="0" w:right="-15" w:right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【交通组织、环保措施】</w:t>
            </w:r>
            <w:r>
              <w:rPr>
                <w:rFonts w:hint="eastAsia" w:cs="仿宋_GB2312" w:asciiTheme="minorEastAsia" w:hAnsiTheme="minorEastAsia" w:eastAsiaTheme="minorEastAsia"/>
                <w:color w:val="auto"/>
                <w:sz w:val="24"/>
                <w:highlight w:val="none"/>
                <w:lang w:val="en-US" w:eastAsia="zh-CN"/>
              </w:rPr>
              <w:t>针对本项目制定的管养期内</w:t>
            </w:r>
            <w:r>
              <w:rPr>
                <w:rFonts w:hint="eastAsia" w:cs="仿宋_GB2312" w:asciiTheme="minorEastAsia" w:hAnsiTheme="minorEastAsia" w:eastAsiaTheme="minorEastAsia"/>
                <w:color w:val="auto"/>
                <w:sz w:val="24"/>
                <w:highlight w:val="none"/>
                <w:lang w:eastAsia="zh-CN"/>
              </w:rPr>
              <w:t>交通组织、环保措施</w:t>
            </w:r>
            <w:r>
              <w:rPr>
                <w:rFonts w:hint="eastAsia" w:cs="仿宋_GB2312" w:asciiTheme="minorEastAsia" w:hAnsiTheme="minorEastAsia" w:eastAsiaTheme="minorEastAsia"/>
                <w:color w:val="auto"/>
                <w:sz w:val="24"/>
                <w:highlight w:val="none"/>
                <w:lang w:val="en-US" w:eastAsia="zh-CN"/>
              </w:rPr>
              <w:t>的合理性和针对性进行评审。评分范围（5分、4分、3分、2分、1分、0分）。</w:t>
            </w:r>
          </w:p>
        </w:tc>
        <w:tc>
          <w:tcPr>
            <w:tcW w:w="76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215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rPr>
            </w:pPr>
            <w:r>
              <w:rPr>
                <w:rFonts w:hint="eastAsia" w:cs="仿宋_GB2312" w:asciiTheme="minorEastAsia" w:hAnsiTheme="minorEastAsia" w:eastAsiaTheme="minorEastAsia"/>
                <w:color w:val="auto"/>
                <w:sz w:val="24"/>
                <w:highlight w:val="none"/>
                <w:lang w:val="en-US" w:eastAsia="zh-CN"/>
              </w:rPr>
              <w:t>13</w:t>
            </w:r>
          </w:p>
        </w:tc>
        <w:tc>
          <w:tcPr>
            <w:tcW w:w="3545" w:type="dxa"/>
            <w:vAlign w:val="top"/>
          </w:tcPr>
          <w:p>
            <w:pPr>
              <w:pStyle w:val="960"/>
              <w:spacing w:before="11" w:line="320" w:lineRule="exact"/>
              <w:ind w:left="28" w:leftChars="0" w:right="-15" w:right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应急预案</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针</w:t>
            </w:r>
            <w:r>
              <w:rPr>
                <w:rFonts w:hint="eastAsia" w:cs="仿宋_GB2312" w:asciiTheme="minorEastAsia" w:hAnsiTheme="minorEastAsia" w:eastAsiaTheme="minorEastAsia"/>
                <w:color w:val="auto"/>
                <w:sz w:val="24"/>
                <w:highlight w:val="none"/>
                <w:lang w:eastAsia="zh-CN"/>
              </w:rPr>
              <w:t>对紧急事件的处理预案，针对有城市应急（气象灾害、防汛抗台、抗雪防冻、渣土处置、防雪抗冻、重大活动或假日、重大迎检）突发事件处理预案等各类应急保障方案</w:t>
            </w:r>
            <w:r>
              <w:rPr>
                <w:rFonts w:hint="eastAsia" w:cs="仿宋_GB2312" w:asciiTheme="minorEastAsia" w:hAnsiTheme="minorEastAsia" w:eastAsiaTheme="minorEastAsia"/>
                <w:color w:val="auto"/>
                <w:sz w:val="24"/>
                <w:highlight w:val="none"/>
                <w:lang w:val="en-US" w:eastAsia="zh-CN"/>
              </w:rPr>
              <w:t>的合理性和针对性进行评审。评分范围（5分、4分、3分、2分、1分、0分）。</w:t>
            </w:r>
          </w:p>
        </w:tc>
        <w:tc>
          <w:tcPr>
            <w:tcW w:w="76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215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14</w:t>
            </w:r>
          </w:p>
        </w:tc>
        <w:tc>
          <w:tcPr>
            <w:tcW w:w="3545" w:type="dxa"/>
            <w:vAlign w:val="top"/>
          </w:tcPr>
          <w:p>
            <w:pPr>
              <w:pStyle w:val="960"/>
              <w:numPr>
                <w:ilvl w:val="0"/>
                <w:numId w:val="0"/>
              </w:numPr>
              <w:spacing w:before="11" w:line="320" w:lineRule="exact"/>
              <w:ind w:left="0" w:leftChars="0" w:right="-15" w:rightChars="0" w:firstLine="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【服务响应方案】针对本项目制定响应方案</w:t>
            </w:r>
            <w:r>
              <w:rPr>
                <w:rFonts w:hint="eastAsia" w:cs="仿宋_GB2312" w:asciiTheme="minorEastAsia" w:hAnsiTheme="minorEastAsia" w:eastAsiaTheme="minorEastAsia"/>
                <w:color w:val="auto"/>
                <w:sz w:val="24"/>
                <w:highlight w:val="none"/>
                <w:lang w:eastAsia="zh-CN"/>
              </w:rPr>
              <w:t>。根据</w:t>
            </w:r>
            <w:r>
              <w:rPr>
                <w:rFonts w:hint="eastAsia" w:cs="仿宋_GB2312" w:asciiTheme="minorEastAsia" w:hAnsiTheme="minorEastAsia" w:eastAsiaTheme="minorEastAsia"/>
                <w:color w:val="auto"/>
                <w:sz w:val="24"/>
                <w:highlight w:val="none"/>
                <w:lang w:val="en-US" w:eastAsia="zh-CN"/>
              </w:rPr>
              <w:t>响应流程、响应速度、问题处理效率的</w:t>
            </w:r>
            <w:r>
              <w:rPr>
                <w:rFonts w:hint="eastAsia" w:cs="仿宋_GB2312" w:asciiTheme="minorEastAsia" w:hAnsiTheme="minorEastAsia" w:eastAsiaTheme="minorEastAsia"/>
                <w:color w:val="auto"/>
                <w:sz w:val="24"/>
                <w:highlight w:val="none"/>
                <w:lang w:eastAsia="zh-CN"/>
              </w:rPr>
              <w:t>完整性</w:t>
            </w:r>
            <w:r>
              <w:rPr>
                <w:rFonts w:hint="eastAsia" w:cs="仿宋_GB2312" w:asciiTheme="minorEastAsia" w:hAnsiTheme="minorEastAsia" w:eastAsiaTheme="minorEastAsia"/>
                <w:color w:val="auto"/>
                <w:sz w:val="24"/>
                <w:highlight w:val="none"/>
                <w:lang w:val="en-US" w:eastAsia="zh-CN"/>
              </w:rPr>
              <w:t>和针对性进行评审。评分范围（3分、2分、1分、0分）。</w:t>
            </w:r>
          </w:p>
        </w:tc>
        <w:tc>
          <w:tcPr>
            <w:tcW w:w="76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215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15</w:t>
            </w:r>
          </w:p>
        </w:tc>
        <w:tc>
          <w:tcPr>
            <w:tcW w:w="3545" w:type="dxa"/>
            <w:vAlign w:val="center"/>
          </w:tcPr>
          <w:p>
            <w:pPr>
              <w:pStyle w:val="960"/>
              <w:spacing w:before="11" w:line="320" w:lineRule="exact"/>
              <w:ind w:left="28" w:leftChars="0" w:right="-15" w:right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【拟设立的各项管理规章制度及档案资料的建立管理】</w:t>
            </w:r>
            <w:r>
              <w:rPr>
                <w:rFonts w:hint="eastAsia" w:cs="仿宋_GB2312" w:asciiTheme="minorEastAsia" w:hAnsiTheme="minorEastAsia" w:eastAsiaTheme="minorEastAsia"/>
                <w:color w:val="auto"/>
                <w:sz w:val="24"/>
                <w:highlight w:val="none"/>
                <w:lang w:val="en-US" w:eastAsia="zh-CN"/>
              </w:rPr>
              <w:t>针对本项制定的</w:t>
            </w:r>
            <w:r>
              <w:rPr>
                <w:rFonts w:hint="eastAsia" w:cs="仿宋_GB2312" w:asciiTheme="minorEastAsia" w:hAnsiTheme="minorEastAsia" w:eastAsiaTheme="minorEastAsia"/>
                <w:color w:val="auto"/>
                <w:sz w:val="24"/>
                <w:highlight w:val="none"/>
              </w:rPr>
              <w:t>各项</w:t>
            </w:r>
            <w:r>
              <w:rPr>
                <w:rFonts w:hint="eastAsia" w:cs="仿宋_GB2312" w:asciiTheme="minorEastAsia" w:hAnsiTheme="minorEastAsia" w:eastAsiaTheme="minorEastAsia"/>
                <w:color w:val="auto"/>
                <w:sz w:val="24"/>
                <w:highlight w:val="none"/>
                <w:lang w:val="en-US" w:eastAsia="zh-CN"/>
              </w:rPr>
              <w:t>规章</w:t>
            </w:r>
            <w:r>
              <w:rPr>
                <w:rFonts w:hint="eastAsia" w:cs="仿宋_GB2312" w:asciiTheme="minorEastAsia" w:hAnsiTheme="minorEastAsia" w:eastAsiaTheme="minorEastAsia"/>
                <w:color w:val="auto"/>
                <w:sz w:val="24"/>
                <w:highlight w:val="none"/>
              </w:rPr>
              <w:t>制度、内部岗位责任制度、管理运作制度、考核制度及标准</w:t>
            </w:r>
            <w:r>
              <w:rPr>
                <w:rFonts w:hint="eastAsia" w:cs="仿宋_GB2312" w:asciiTheme="minorEastAsia" w:hAnsiTheme="minorEastAsia" w:eastAsiaTheme="minorEastAsia"/>
                <w:color w:val="auto"/>
                <w:sz w:val="24"/>
                <w:highlight w:val="none"/>
                <w:lang w:val="en-US" w:eastAsia="zh-CN"/>
              </w:rPr>
              <w:t>的合理性和针对性进行评审</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评分范围（3分、2分、1分、0分）。</w:t>
            </w:r>
          </w:p>
        </w:tc>
        <w:tc>
          <w:tcPr>
            <w:tcW w:w="76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215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en-US" w:eastAsia="zh-CN"/>
              </w:rPr>
              <w:t>6</w:t>
            </w:r>
          </w:p>
        </w:tc>
        <w:tc>
          <w:tcPr>
            <w:tcW w:w="3545" w:type="dxa"/>
            <w:vAlign w:val="top"/>
          </w:tcPr>
          <w:p>
            <w:pPr>
              <w:pStyle w:val="960"/>
              <w:numPr>
                <w:ilvl w:val="0"/>
                <w:numId w:val="0"/>
              </w:numPr>
              <w:spacing w:before="11" w:line="320" w:lineRule="exact"/>
              <w:ind w:left="0" w:leftChars="0" w:right="-15" w:rightChars="0" w:firstLine="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【舆情处理方案】针对本项目指定的采购人对接和舆情处理方案的针对性、合理性进行评审。评分范围（2分、1分、0分）。</w:t>
            </w:r>
          </w:p>
        </w:tc>
        <w:tc>
          <w:tcPr>
            <w:tcW w:w="76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215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en-US" w:eastAsia="zh-CN"/>
              </w:rPr>
              <w:t>7</w:t>
            </w:r>
          </w:p>
        </w:tc>
        <w:tc>
          <w:tcPr>
            <w:tcW w:w="3545" w:type="dxa"/>
            <w:vAlign w:val="center"/>
          </w:tcPr>
          <w:p>
            <w:pPr>
              <w:pStyle w:val="960"/>
              <w:spacing w:before="11" w:line="320" w:lineRule="exact"/>
              <w:ind w:left="28" w:leftChars="0" w:right="-15" w:right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【合理化建议】根据本项目道路情况提出合理化、优化建议，</w:t>
            </w:r>
            <w:r>
              <w:rPr>
                <w:rFonts w:hint="eastAsia" w:cs="仿宋_GB2312" w:asciiTheme="minorEastAsia" w:hAnsiTheme="minorEastAsia" w:eastAsiaTheme="minorEastAsia"/>
                <w:color w:val="auto"/>
                <w:sz w:val="24"/>
                <w:highlight w:val="none"/>
                <w:lang w:val="en-US" w:eastAsia="zh-CN"/>
              </w:rPr>
              <w:t>针对建议的合理性、针对性和可行性进行评审。评分范围（2分、1分、0分）。</w:t>
            </w:r>
          </w:p>
        </w:tc>
        <w:tc>
          <w:tcPr>
            <w:tcW w:w="76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215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en-US" w:eastAsia="zh-CN"/>
              </w:rPr>
              <w:t>8</w:t>
            </w:r>
          </w:p>
        </w:tc>
        <w:tc>
          <w:tcPr>
            <w:tcW w:w="3545" w:type="dxa"/>
            <w:vAlign w:val="top"/>
          </w:tcPr>
          <w:p>
            <w:pPr>
              <w:snapToGrid w:val="0"/>
              <w:jc w:val="left"/>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有效投标报价的最低价作为评标基准价，其最低报价为满分；按［投标报价得分=（评标基准价/投标报价）*10］的计算公式计算。</w:t>
            </w:r>
          </w:p>
          <w:p>
            <w:pPr>
              <w:snapToGrid w:val="0"/>
              <w:outlineLvl w:val="0"/>
              <w:rPr>
                <w:rFonts w:cs="仿宋_GB2312" w:asciiTheme="minorEastAsia" w:hAnsiTheme="minorEastAsia" w:eastAsiaTheme="minorEastAsia"/>
                <w:color w:val="auto"/>
                <w:sz w:val="24"/>
                <w:highlight w:val="none"/>
              </w:rPr>
            </w:pPr>
            <w:r>
              <w:rPr>
                <w:rFonts w:hint="eastAsia" w:ascii="仿宋" w:hAnsi="仿宋" w:eastAsia="仿宋" w:cs="仿宋"/>
                <w:bCs/>
                <w:color w:val="auto"/>
                <w:sz w:val="24"/>
                <w:highlight w:val="none"/>
              </w:rPr>
              <w:t>评标过程中，不得去掉报价中的最高报价和最低报价。</w:t>
            </w:r>
          </w:p>
        </w:tc>
        <w:tc>
          <w:tcPr>
            <w:tcW w:w="764" w:type="dxa"/>
            <w:vAlign w:val="center"/>
          </w:tcPr>
          <w:p>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en-US" w:eastAsia="zh-CN"/>
              </w:rPr>
              <w:t>0</w:t>
            </w:r>
          </w:p>
        </w:tc>
        <w:tc>
          <w:tcPr>
            <w:tcW w:w="1147" w:type="dxa"/>
            <w:vAlign w:val="center"/>
          </w:tcPr>
          <w:p>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商务分</w:t>
            </w:r>
          </w:p>
        </w:tc>
        <w:tc>
          <w:tcPr>
            <w:tcW w:w="2150" w:type="dxa"/>
          </w:tcPr>
          <w:p>
            <w:pPr>
              <w:snapToGrid w:val="0"/>
              <w:spacing w:line="360" w:lineRule="auto"/>
              <w:jc w:val="center"/>
              <w:rPr>
                <w:rFonts w:cs="仿宋_GB2312" w:asciiTheme="minorEastAsia" w:hAnsiTheme="minorEastAsia" w:eastAsiaTheme="minorEastAsia"/>
                <w:color w:val="auto"/>
                <w:sz w:val="24"/>
                <w:highlight w:val="none"/>
              </w:rPr>
            </w:pP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4.2.6《中小企业声明函》填写企业类型错误或者未填写企业类型的，投标无效。</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投标报价超过招标文件中规定的预算金额或者最高限价的;</w:t>
      </w:r>
    </w:p>
    <w:p>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4.2.9</w:t>
      </w:r>
      <w:r>
        <w:rPr>
          <w:rFonts w:hint="eastAsia" w:ascii="宋体" w:hAnsi="宋体" w:cs="宋体"/>
          <w:color w:val="auto"/>
          <w:kern w:val="0"/>
          <w:sz w:val="24"/>
          <w:highlight w:val="none"/>
        </w:rPr>
        <w:t>投标人的分项报价不能满足特别报价要求的</w:t>
      </w:r>
      <w:r>
        <w:rPr>
          <w:rFonts w:hint="eastAsia" w:ascii="宋体" w:hAnsi="宋体" w:cs="宋体"/>
          <w:color w:val="auto"/>
          <w:kern w:val="0"/>
          <w:sz w:val="24"/>
          <w:highlight w:val="none"/>
          <w:lang w:val="en-US" w:eastAsia="zh-CN"/>
        </w:rPr>
        <w:t>或报价明显低于其他通过符合性审查投标人的报价，有可能影响产品质量或者不能诚信履约的，未能按要求提供书面说明或者提交相关证明材料，不能证明其报价合理性的；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投标人对根据修正原则修正后的报价不确认的；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投标人提供虚假材料投标的；</w:t>
      </w:r>
    </w:p>
    <w:p>
      <w:pPr>
        <w:spacing w:line="360" w:lineRule="auto"/>
        <w:ind w:firstLine="240" w:firstLineChars="100"/>
        <w:rPr>
          <w:rFonts w:hint="eastAsia" w:eastAsia="华文楷体"/>
          <w:color w:val="auto"/>
          <w:highlight w:val="none"/>
          <w:lang w:val="en-US" w:eastAsia="zh-CN"/>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投标人仅提交备份投标文件，未在电子交易平台传输递交投标文件的，投标无效；</w:t>
      </w:r>
    </w:p>
    <w:p>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5"/>
        <w:snapToGrid w:val="0"/>
        <w:spacing w:line="360" w:lineRule="auto"/>
        <w:rPr>
          <w:rFonts w:cs="宋体"/>
          <w:color w:val="auto"/>
          <w:highlight w:val="none"/>
        </w:rPr>
      </w:pPr>
      <w:r>
        <w:rPr>
          <w:rFonts w:hint="eastAsia" w:cs="宋体"/>
          <w:color w:val="auto"/>
          <w:highlight w:val="none"/>
        </w:rPr>
        <w:t>5.4因重大变故，采购任务取消的。</w:t>
      </w:r>
    </w:p>
    <w:p>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cs="宋体"/>
          <w:color w:val="auto"/>
          <w:highlight w:val="none"/>
        </w:rPr>
      </w:pPr>
      <w:r>
        <w:rPr>
          <w:rFonts w:hint="eastAsia" w:cs="宋体"/>
          <w:color w:val="auto"/>
          <w:highlight w:val="none"/>
        </w:rPr>
        <w:t>7.1未确定中标供应商的，终止本次政府采购活动，重新开展政府采购活动。</w:t>
      </w:r>
    </w:p>
    <w:p>
      <w:pPr>
        <w:pStyle w:val="2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rPr>
          <w:rFonts w:cs="宋体"/>
          <w:color w:val="auto"/>
          <w:highlight w:val="none"/>
        </w:rPr>
      </w:pPr>
    </w:p>
    <w:p/>
    <w:bookmarkEnd w:id="30"/>
    <w:p>
      <w:pPr>
        <w:spacing w:line="360" w:lineRule="auto"/>
        <w:ind w:left="720" w:leftChars="343" w:firstLine="1084" w:firstLineChars="300"/>
        <w:outlineLvl w:val="0"/>
        <w:rPr>
          <w:rFonts w:ascii="宋体" w:hAnsi="宋体" w:cs="宋体"/>
          <w:b/>
          <w:color w:val="auto"/>
          <w:sz w:val="36"/>
          <w:szCs w:val="36"/>
          <w:highlight w:val="none"/>
        </w:rPr>
      </w:pPr>
      <w:bookmarkStart w:id="400" w:name="第五部分"/>
      <w:bookmarkStart w:id="401" w:name="_Toc86217003"/>
      <w:r>
        <w:rPr>
          <w:rFonts w:hint="eastAsia" w:ascii="宋体" w:hAnsi="宋体" w:cs="宋体"/>
          <w:b/>
          <w:color w:val="auto"/>
          <w:sz w:val="36"/>
          <w:szCs w:val="36"/>
          <w:highlight w:val="none"/>
        </w:rPr>
        <w:t>第五部分 拟签订的合同文本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70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第一部分合同书</w:t>
      </w:r>
    </w:p>
    <w:p>
      <w:pPr>
        <w:spacing w:before="120" w:line="22" w:lineRule="atLeast"/>
        <w:rPr>
          <w:rFonts w:ascii="宋体" w:hAnsi="宋体" w:cs="宋体"/>
          <w:color w:val="auto"/>
          <w:sz w:val="24"/>
          <w:highlight w:val="none"/>
        </w:rPr>
      </w:pPr>
    </w:p>
    <w:p>
      <w:pPr>
        <w:pStyle w:val="3"/>
        <w:rPr>
          <w:color w:val="auto"/>
          <w:highlight w:val="none"/>
        </w:rPr>
      </w:pPr>
    </w:p>
    <w:p>
      <w:pPr>
        <w:spacing w:before="120" w:line="22" w:lineRule="atLeast"/>
        <w:ind w:left="96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滨江区浦沿街道2025-2027年辖区市政道路、绿化养护、保洁（三位一体）综合管养项目</w:t>
      </w:r>
    </w:p>
    <w:p>
      <w:pPr>
        <w:pStyle w:val="601"/>
        <w:spacing w:before="120" w:line="22" w:lineRule="atLeast"/>
        <w:rPr>
          <w:rFonts w:ascii="宋体" w:hAnsi="宋体" w:eastAsia="宋体" w:cs="宋体"/>
          <w:color w:val="auto"/>
          <w:szCs w:val="24"/>
          <w:highlight w:val="none"/>
        </w:rPr>
      </w:pPr>
    </w:p>
    <w:p>
      <w:pPr>
        <w:pStyle w:val="601"/>
        <w:spacing w:before="120" w:line="22" w:lineRule="atLeast"/>
        <w:ind w:firstLine="960" w:firstLineChars="400"/>
        <w:rPr>
          <w:rFonts w:hint="default" w:ascii="宋体" w:hAnsi="宋体" w:eastAsia="宋体" w:cs="宋体"/>
          <w:color w:val="auto"/>
          <w:szCs w:val="24"/>
          <w:highlight w:val="none"/>
          <w:u w:val="single"/>
          <w:lang w:val="en-US" w:eastAsia="zh-CN"/>
        </w:rPr>
      </w:pPr>
      <w:r>
        <w:rPr>
          <w:rFonts w:hint="eastAsia" w:ascii="宋体" w:hAnsi="宋体" w:eastAsia="宋体" w:cs="宋体"/>
          <w:color w:val="auto"/>
          <w:szCs w:val="24"/>
          <w:highlight w:val="none"/>
          <w:lang w:val="en-US" w:eastAsia="zh-CN"/>
        </w:rPr>
        <w:t>标项：</w:t>
      </w:r>
      <w:r>
        <w:rPr>
          <w:rFonts w:hint="eastAsia" w:ascii="宋体" w:hAnsi="宋体" w:eastAsia="宋体" w:cs="宋体"/>
          <w:color w:val="auto"/>
          <w:szCs w:val="24"/>
          <w:highlight w:val="none"/>
          <w:u w:val="single"/>
          <w:lang w:val="en-US" w:eastAsia="zh-CN"/>
        </w:rPr>
        <w:t xml:space="preserve">       </w:t>
      </w:r>
    </w:p>
    <w:p>
      <w:pPr>
        <w:rPr>
          <w:rFonts w:ascii="宋体" w:hAnsi="宋体" w:cs="宋体"/>
          <w:color w:val="auto"/>
          <w:sz w:val="24"/>
          <w:highlight w:val="none"/>
        </w:rPr>
      </w:pPr>
    </w:p>
    <w:p>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杭州市滨江区人民政府</w:t>
      </w:r>
      <w:r>
        <w:rPr>
          <w:rFonts w:hint="eastAsia" w:ascii="宋体" w:hAnsi="宋体" w:cs="宋体"/>
          <w:color w:val="auto"/>
          <w:sz w:val="24"/>
          <w:highlight w:val="none"/>
          <w:u w:val="single"/>
          <w:lang w:val="en-US" w:eastAsia="zh-CN"/>
        </w:rPr>
        <w:t>浦沿</w:t>
      </w:r>
      <w:r>
        <w:rPr>
          <w:rFonts w:hint="eastAsia" w:ascii="宋体" w:hAnsi="宋体" w:cs="宋体"/>
          <w:color w:val="auto"/>
          <w:sz w:val="24"/>
          <w:highlight w:val="none"/>
          <w:u w:val="single"/>
        </w:rPr>
        <w:t>街道办事处</w:t>
      </w:r>
    </w:p>
    <w:p>
      <w:pPr>
        <w:spacing w:before="120" w:line="22" w:lineRule="atLeast"/>
        <w:ind w:left="960"/>
        <w:rPr>
          <w:rFonts w:ascii="宋体" w:hAnsi="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乙方：</w:t>
      </w:r>
    </w:p>
    <w:p>
      <w:pPr>
        <w:spacing w:before="120" w:line="22" w:lineRule="atLeast"/>
        <w:rPr>
          <w:rFonts w:ascii="宋体" w:hAnsi="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签订地：</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5" w:h="16838"/>
          <w:pgMar w:top="1474" w:right="1814" w:bottom="1474" w:left="1814" w:header="851" w:footer="850" w:gutter="0"/>
          <w:pgBorders>
            <w:top w:val="none" w:sz="0" w:space="0"/>
            <w:left w:val="none" w:sz="0" w:space="0"/>
            <w:bottom w:val="none" w:sz="0" w:space="0"/>
            <w:right w:val="none" w:sz="0" w:space="0"/>
          </w:pgBorders>
          <w:pgNumType w:fmt="decimal"/>
          <w:cols w:space="0" w:num="1"/>
          <w:rtlGutter w:val="0"/>
          <w:docGrid w:linePitch="0" w:charSpace="0"/>
        </w:sectPr>
      </w:pPr>
    </w:p>
    <w:p>
      <w:pPr>
        <w:spacing w:line="360" w:lineRule="auto"/>
        <w:jc w:val="center"/>
        <w:outlineLvl w:val="0"/>
        <w:rPr>
          <w:rFonts w:hint="eastAsia" w:ascii="仿宋" w:hAnsi="仿宋" w:eastAsia="仿宋" w:cs="仿宋"/>
          <w:b/>
          <w:color w:val="auto"/>
          <w:sz w:val="36"/>
          <w:szCs w:val="36"/>
          <w:highlight w:val="none"/>
        </w:rPr>
      </w:pPr>
    </w:p>
    <w:p>
      <w:pPr>
        <w:spacing w:line="360" w:lineRule="auto"/>
        <w:ind w:firstLine="482" w:firstLineChars="200"/>
        <w:rPr>
          <w:rFonts w:ascii="仿宋" w:hAnsi="仿宋" w:eastAsia="仿宋" w:cs="仿宋"/>
          <w:color w:val="auto"/>
          <w:sz w:val="24"/>
          <w:highlight w:val="none"/>
          <w:u w:val="single"/>
        </w:rPr>
      </w:pP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360" w:lineRule="auto"/>
        <w:ind w:firstLine="480" w:firstLineChars="200"/>
        <w:rPr>
          <w:rFonts w:ascii="仿宋" w:hAnsi="仿宋" w:eastAsia="仿宋" w:cs="仿宋"/>
          <w:color w:val="auto"/>
          <w:kern w:val="0"/>
          <w:sz w:val="24"/>
          <w:highlight w:val="none"/>
        </w:rPr>
      </w:pPr>
      <w:bookmarkStart w:id="402" w:name="_Toc459973308"/>
      <w:r>
        <w:rPr>
          <w:rFonts w:hint="eastAsia" w:ascii="仿宋" w:hAnsi="仿宋" w:eastAsia="仿宋" w:cs="仿宋"/>
          <w:color w:val="auto"/>
          <w:kern w:val="0"/>
          <w:sz w:val="24"/>
          <w:highlight w:val="none"/>
        </w:rPr>
        <w:t>甲方：</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乙方：</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根据《中华人民共和国政府采购法》、《政府采购货物和服务招标投标管理办法》等有关规定，甲方通过政府采购平台对</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进行公开招标，根据  年  月  日的政府采购中标通知书，标项</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）乙方中标。</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为保证甲方采购乙方的关于该项目的相关服务，依据《中华人民共和国民法典》的有关规定和招标文件（编号：</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）的有关要求，合同双方经协商一致，签订本合同。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一、服务内容、形式、要求</w:t>
      </w:r>
      <w:bookmarkEnd w:id="402"/>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（一）综合养护服务内容：</w:t>
      </w:r>
    </w:p>
    <w:p>
      <w:pPr>
        <w:spacing w:line="360" w:lineRule="auto"/>
        <w:ind w:firstLine="480" w:firstLineChars="200"/>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color w:val="auto"/>
          <w:kern w:val="0"/>
          <w:sz w:val="24"/>
          <w:highlight w:val="none"/>
          <w:lang w:eastAsia="zh-CN"/>
        </w:rPr>
        <w:t>滨江区浦沿街道2025-2027年辖区市政道路、绿化养护、保洁（三位一体）综合管养项目</w:t>
      </w:r>
      <w:r>
        <w:rPr>
          <w:rFonts w:hint="eastAsia" w:ascii="仿宋" w:hAnsi="仿宋" w:eastAsia="仿宋" w:cs="仿宋"/>
          <w:color w:val="auto"/>
          <w:kern w:val="0"/>
          <w:sz w:val="24"/>
          <w:highlight w:val="none"/>
        </w:rPr>
        <w:t>（标项</w:t>
      </w:r>
      <w:r>
        <w:rPr>
          <w:rFonts w:hint="eastAsia" w:ascii="仿宋" w:hAnsi="仿宋" w:eastAsia="仿宋" w:cs="仿宋"/>
          <w:color w:val="auto"/>
          <w:kern w:val="0"/>
          <w:sz w:val="24"/>
          <w:highlight w:val="none"/>
          <w:u w:val="none"/>
        </w:rPr>
        <w:t xml:space="preserve">  </w:t>
      </w:r>
      <w:r>
        <w:rPr>
          <w:rFonts w:hint="eastAsia" w:ascii="仿宋" w:hAnsi="仿宋" w:eastAsia="仿宋" w:cs="仿宋"/>
          <w:color w:val="auto"/>
          <w:kern w:val="0"/>
          <w:sz w:val="24"/>
          <w:highlight w:val="none"/>
        </w:rPr>
        <w:t>），</w:t>
      </w:r>
      <w:r>
        <w:rPr>
          <w:rFonts w:hint="eastAsia" w:ascii="仿宋" w:hAnsi="仿宋" w:eastAsia="仿宋" w:cs="仿宋"/>
          <w:b w:val="0"/>
          <w:bCs w:val="0"/>
          <w:color w:val="auto"/>
          <w:kern w:val="0"/>
          <w:sz w:val="24"/>
          <w:szCs w:val="24"/>
          <w:highlight w:val="none"/>
        </w:rPr>
        <w:t>包括</w:t>
      </w:r>
      <w:r>
        <w:rPr>
          <w:rFonts w:hint="eastAsia" w:ascii="仿宋" w:hAnsi="仿宋" w:eastAsia="仿宋" w:cs="仿宋"/>
          <w:b w:val="0"/>
          <w:bCs w:val="0"/>
          <w:color w:val="auto"/>
          <w:kern w:val="0"/>
          <w:sz w:val="24"/>
          <w:szCs w:val="24"/>
          <w:highlight w:val="none"/>
          <w:lang w:val="en-US" w:eastAsia="zh-CN"/>
        </w:rPr>
        <w:t>浦沿街道</w:t>
      </w:r>
      <w:r>
        <w:rPr>
          <w:rFonts w:hint="eastAsia" w:ascii="仿宋" w:hAnsi="仿宋" w:eastAsia="仿宋" w:cs="仿宋"/>
          <w:b w:val="0"/>
          <w:bCs w:val="0"/>
          <w:color w:val="auto"/>
          <w:kern w:val="0"/>
          <w:sz w:val="24"/>
          <w:szCs w:val="24"/>
          <w:highlight w:val="none"/>
        </w:rPr>
        <w:t>指定服务范围内的道路（含绿化带）清扫、牛皮癣清理、城市家具擦洗、垃圾收集清运、偷倒垃圾清运服务、道路及设施养护维修、公厕保洁管养、道路及公园绿地养护、城管驿站设置与管养、灾害性天气及重大活动应急保障</w:t>
      </w:r>
      <w:r>
        <w:rPr>
          <w:rFonts w:hint="eastAsia" w:ascii="仿宋" w:hAnsi="仿宋" w:eastAsia="仿宋" w:cs="仿宋"/>
          <w:b w:val="0"/>
          <w:bCs w:val="0"/>
          <w:color w:val="auto"/>
          <w:kern w:val="0"/>
          <w:sz w:val="24"/>
          <w:szCs w:val="24"/>
          <w:highlight w:val="none"/>
          <w:lang w:eastAsia="zh-CN"/>
        </w:rPr>
        <w:t>、帮扶街道倒地共享单车、街属道路的路灯养护</w:t>
      </w:r>
      <w:r>
        <w:rPr>
          <w:rFonts w:hint="eastAsia" w:ascii="仿宋" w:hAnsi="仿宋" w:eastAsia="仿宋" w:cs="仿宋"/>
          <w:b w:val="0"/>
          <w:bCs w:val="0"/>
          <w:color w:val="auto"/>
          <w:kern w:val="0"/>
          <w:sz w:val="24"/>
          <w:szCs w:val="24"/>
          <w:highlight w:val="none"/>
        </w:rPr>
        <w:t>等工作</w:t>
      </w:r>
      <w:r>
        <w:rPr>
          <w:rFonts w:hint="eastAsia" w:ascii="仿宋" w:hAnsi="仿宋" w:eastAsia="仿宋" w:cs="仿宋"/>
          <w:b w:val="0"/>
          <w:bCs w:val="0"/>
          <w:color w:val="auto"/>
          <w:kern w:val="0"/>
          <w:sz w:val="24"/>
          <w:szCs w:val="24"/>
          <w:highlight w:val="none"/>
          <w:lang w:eastAsia="zh-CN"/>
        </w:rPr>
        <w:t>。</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（二）养护形式：</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乙方按照投标文件中相应技术规范和服务要求组织专业队伍实施，甲方负责养护期内对乙方的考核。</w:t>
      </w:r>
    </w:p>
    <w:p>
      <w:pPr>
        <w:pStyle w:val="133"/>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lang w:val="zh-CN"/>
        </w:rPr>
        <w:t>（三）养护要求：</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按照招标文件（标号：）第三部分——采购需求要求执行。</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附《</w:t>
      </w:r>
      <w:r>
        <w:rPr>
          <w:rFonts w:hint="eastAsia" w:ascii="仿宋" w:hAnsi="仿宋" w:eastAsia="仿宋" w:cs="仿宋"/>
          <w:b/>
          <w:color w:val="auto"/>
          <w:sz w:val="24"/>
          <w:highlight w:val="none"/>
          <w:lang w:bidi="ar"/>
        </w:rPr>
        <w:t>人员</w:t>
      </w:r>
      <w:r>
        <w:rPr>
          <w:rFonts w:hint="eastAsia" w:ascii="仿宋" w:hAnsi="仿宋" w:eastAsia="仿宋" w:cs="仿宋"/>
          <w:b/>
          <w:color w:val="auto"/>
          <w:sz w:val="24"/>
          <w:highlight w:val="none"/>
          <w:lang w:val="en-US" w:eastAsia="zh-CN" w:bidi="ar"/>
        </w:rPr>
        <w:t>配置</w:t>
      </w:r>
      <w:r>
        <w:rPr>
          <w:rFonts w:hint="eastAsia" w:ascii="仿宋" w:hAnsi="仿宋" w:eastAsia="仿宋" w:cs="仿宋"/>
          <w:b/>
          <w:color w:val="auto"/>
          <w:sz w:val="24"/>
          <w:highlight w:val="none"/>
          <w:lang w:bidi="ar"/>
        </w:rPr>
        <w:t>表</w:t>
      </w:r>
      <w:r>
        <w:rPr>
          <w:rFonts w:hint="eastAsia" w:ascii="仿宋" w:hAnsi="仿宋" w:eastAsia="仿宋" w:cs="仿宋"/>
          <w:color w:val="auto"/>
          <w:kern w:val="0"/>
          <w:sz w:val="24"/>
          <w:highlight w:val="none"/>
        </w:rPr>
        <w:t>》、《</w:t>
      </w:r>
      <w:r>
        <w:rPr>
          <w:rFonts w:hint="eastAsia" w:ascii="仿宋" w:hAnsi="仿宋" w:eastAsia="仿宋" w:cs="仿宋"/>
          <w:b/>
          <w:bCs/>
          <w:color w:val="auto"/>
          <w:sz w:val="24"/>
          <w:highlight w:val="none"/>
        </w:rPr>
        <w:t>养护</w:t>
      </w:r>
      <w:r>
        <w:rPr>
          <w:rFonts w:hint="eastAsia" w:ascii="仿宋" w:hAnsi="仿宋" w:eastAsia="仿宋" w:cs="仿宋"/>
          <w:b/>
          <w:color w:val="auto"/>
          <w:sz w:val="24"/>
          <w:highlight w:val="none"/>
          <w:lang w:bidi="ar"/>
        </w:rPr>
        <w:t>车辆、设备</w:t>
      </w:r>
      <w:r>
        <w:rPr>
          <w:rFonts w:hint="eastAsia" w:ascii="仿宋" w:hAnsi="仿宋" w:eastAsia="仿宋" w:cs="仿宋"/>
          <w:b/>
          <w:bCs/>
          <w:color w:val="auto"/>
          <w:sz w:val="24"/>
          <w:highlight w:val="none"/>
          <w:lang w:val="en-US" w:eastAsia="zh-CN"/>
        </w:rPr>
        <w:t>配置</w:t>
      </w:r>
      <w:r>
        <w:rPr>
          <w:rFonts w:hint="eastAsia" w:ascii="仿宋" w:hAnsi="仿宋" w:eastAsia="仿宋" w:cs="仿宋"/>
          <w:b/>
          <w:bCs/>
          <w:color w:val="auto"/>
          <w:sz w:val="24"/>
          <w:highlight w:val="none"/>
        </w:rPr>
        <w:t>表</w:t>
      </w:r>
      <w:r>
        <w:rPr>
          <w:rFonts w:hint="eastAsia" w:ascii="仿宋" w:hAnsi="仿宋" w:eastAsia="仿宋" w:cs="仿宋"/>
          <w:color w:val="auto"/>
          <w:kern w:val="0"/>
          <w:sz w:val="24"/>
          <w:highlight w:val="none"/>
        </w:rPr>
        <w:t>》</w:t>
      </w:r>
    </w:p>
    <w:p>
      <w:pPr>
        <w:jc w:val="center"/>
        <w:rPr>
          <w:rFonts w:ascii="仿宋" w:hAnsi="仿宋" w:eastAsia="仿宋" w:cs="仿宋"/>
          <w:color w:val="auto"/>
          <w:sz w:val="24"/>
          <w:highlight w:val="none"/>
        </w:rPr>
      </w:pPr>
      <w:r>
        <w:rPr>
          <w:rFonts w:hint="eastAsia" w:ascii="仿宋" w:hAnsi="仿宋" w:eastAsia="仿宋" w:cs="仿宋"/>
          <w:b/>
          <w:color w:val="auto"/>
          <w:sz w:val="24"/>
          <w:highlight w:val="none"/>
          <w:lang w:bidi="ar"/>
        </w:rPr>
        <w:t>《人员</w:t>
      </w:r>
      <w:r>
        <w:rPr>
          <w:rFonts w:hint="eastAsia" w:ascii="仿宋" w:hAnsi="仿宋" w:eastAsia="仿宋" w:cs="仿宋"/>
          <w:b/>
          <w:color w:val="auto"/>
          <w:sz w:val="24"/>
          <w:highlight w:val="none"/>
          <w:lang w:val="en-US" w:eastAsia="zh-CN" w:bidi="ar"/>
        </w:rPr>
        <w:t>配置</w:t>
      </w:r>
      <w:r>
        <w:rPr>
          <w:rFonts w:hint="eastAsia" w:ascii="仿宋" w:hAnsi="仿宋" w:eastAsia="仿宋" w:cs="仿宋"/>
          <w:b/>
          <w:color w:val="auto"/>
          <w:sz w:val="24"/>
          <w:highlight w:val="none"/>
          <w:lang w:bidi="ar"/>
        </w:rPr>
        <w:t>表》</w:t>
      </w:r>
    </w:p>
    <w:tbl>
      <w:tblPr>
        <w:tblStyle w:val="64"/>
        <w:tblW w:w="8831" w:type="dxa"/>
        <w:tblInd w:w="93" w:type="dxa"/>
        <w:tblLayout w:type="autofit"/>
        <w:tblCellMar>
          <w:top w:w="0" w:type="dxa"/>
          <w:left w:w="108" w:type="dxa"/>
          <w:bottom w:w="0" w:type="dxa"/>
          <w:right w:w="108" w:type="dxa"/>
        </w:tblCellMar>
      </w:tblPr>
      <w:tblGrid>
        <w:gridCol w:w="1008"/>
        <w:gridCol w:w="2821"/>
        <w:gridCol w:w="2370"/>
        <w:gridCol w:w="2632"/>
      </w:tblGrid>
      <w:tr>
        <w:tblPrEx>
          <w:tblCellMar>
            <w:top w:w="0" w:type="dxa"/>
            <w:left w:w="108" w:type="dxa"/>
            <w:bottom w:w="0" w:type="dxa"/>
            <w:right w:w="108" w:type="dxa"/>
          </w:tblCellMar>
        </w:tblPrEx>
        <w:trPr>
          <w:trHeight w:val="72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序号</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岗位</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bidi="ar"/>
              </w:rPr>
              <w:t>姓名</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备注</w:t>
            </w:r>
          </w:p>
        </w:tc>
      </w:tr>
      <w:tr>
        <w:tblPrEx>
          <w:tblCellMar>
            <w:top w:w="0" w:type="dxa"/>
            <w:left w:w="108" w:type="dxa"/>
            <w:bottom w:w="0" w:type="dxa"/>
            <w:right w:w="108" w:type="dxa"/>
          </w:tblCellMar>
        </w:tblPrEx>
        <w:trPr>
          <w:trHeight w:val="72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p>
        </w:tc>
      </w:tr>
      <w:tr>
        <w:tblPrEx>
          <w:tblCellMar>
            <w:top w:w="0" w:type="dxa"/>
            <w:left w:w="108" w:type="dxa"/>
            <w:bottom w:w="0" w:type="dxa"/>
            <w:right w:w="108" w:type="dxa"/>
          </w:tblCellMar>
        </w:tblPrEx>
        <w:trPr>
          <w:trHeight w:val="72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p>
        </w:tc>
      </w:tr>
      <w:tr>
        <w:tblPrEx>
          <w:tblCellMar>
            <w:top w:w="0" w:type="dxa"/>
            <w:left w:w="108" w:type="dxa"/>
            <w:bottom w:w="0" w:type="dxa"/>
            <w:right w:w="108" w:type="dxa"/>
          </w:tblCellMar>
        </w:tblPrEx>
        <w:trPr>
          <w:trHeight w:val="72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p>
        </w:tc>
      </w:tr>
      <w:tr>
        <w:tblPrEx>
          <w:tblCellMar>
            <w:top w:w="0" w:type="dxa"/>
            <w:left w:w="108" w:type="dxa"/>
            <w:bottom w:w="0" w:type="dxa"/>
            <w:right w:w="108" w:type="dxa"/>
          </w:tblCellMar>
        </w:tblPrEx>
        <w:trPr>
          <w:trHeight w:val="72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p>
        </w:tc>
      </w:tr>
      <w:tr>
        <w:tblPrEx>
          <w:tblCellMar>
            <w:top w:w="0" w:type="dxa"/>
            <w:left w:w="108" w:type="dxa"/>
            <w:bottom w:w="0" w:type="dxa"/>
            <w:right w:w="108" w:type="dxa"/>
          </w:tblCellMar>
        </w:tblPrEx>
        <w:trPr>
          <w:trHeight w:val="72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p>
        </w:tc>
      </w:tr>
      <w:tr>
        <w:tblPrEx>
          <w:tblCellMar>
            <w:top w:w="0" w:type="dxa"/>
            <w:left w:w="108" w:type="dxa"/>
            <w:bottom w:w="0" w:type="dxa"/>
            <w:right w:w="108" w:type="dxa"/>
          </w:tblCellMar>
        </w:tblPrEx>
        <w:trPr>
          <w:trHeight w:val="72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bidi="ar"/>
              </w:rPr>
            </w:pPr>
          </w:p>
        </w:tc>
      </w:tr>
    </w:tbl>
    <w:p>
      <w:pPr>
        <w:pStyle w:val="62"/>
        <w:ind w:firstLine="0"/>
        <w:rPr>
          <w:rFonts w:hint="eastAsia" w:ascii="仿宋" w:hAnsi="仿宋" w:eastAsia="仿宋" w:cs="仿宋"/>
          <w:color w:val="auto"/>
          <w:szCs w:val="24"/>
          <w:highlight w:val="none"/>
        </w:rPr>
      </w:pPr>
    </w:p>
    <w:p>
      <w:pPr>
        <w:pStyle w:val="62"/>
        <w:ind w:firstLine="0"/>
        <w:jc w:val="center"/>
        <w:rPr>
          <w:rFonts w:hint="eastAsia" w:ascii="仿宋" w:hAnsi="仿宋" w:eastAsia="仿宋" w:cs="仿宋"/>
          <w:b/>
          <w:color w:val="auto"/>
          <w:szCs w:val="24"/>
          <w:highlight w:val="none"/>
          <w:lang w:val="en-US" w:bidi="ar"/>
        </w:rPr>
      </w:pPr>
      <w:r>
        <w:rPr>
          <w:rFonts w:hint="eastAsia" w:ascii="仿宋" w:hAnsi="仿宋" w:eastAsia="仿宋" w:cs="仿宋"/>
          <w:b/>
          <w:bCs/>
          <w:color w:val="auto"/>
          <w:szCs w:val="24"/>
          <w:highlight w:val="none"/>
        </w:rPr>
        <w:t>《</w:t>
      </w:r>
      <w:r>
        <w:rPr>
          <w:rFonts w:hint="eastAsia" w:ascii="仿宋" w:hAnsi="仿宋" w:eastAsia="仿宋" w:cs="仿宋"/>
          <w:b/>
          <w:bCs/>
          <w:color w:val="auto"/>
          <w:sz w:val="24"/>
          <w:highlight w:val="none"/>
        </w:rPr>
        <w:t>养护</w:t>
      </w:r>
      <w:r>
        <w:rPr>
          <w:rFonts w:hint="eastAsia" w:ascii="仿宋" w:hAnsi="仿宋" w:eastAsia="仿宋" w:cs="仿宋"/>
          <w:b/>
          <w:color w:val="auto"/>
          <w:sz w:val="24"/>
          <w:highlight w:val="none"/>
          <w:lang w:bidi="ar"/>
        </w:rPr>
        <w:t>车辆、设备</w:t>
      </w:r>
      <w:r>
        <w:rPr>
          <w:rFonts w:hint="eastAsia" w:ascii="仿宋" w:hAnsi="仿宋" w:eastAsia="仿宋" w:cs="仿宋"/>
          <w:b/>
          <w:bCs/>
          <w:color w:val="auto"/>
          <w:sz w:val="24"/>
          <w:highlight w:val="none"/>
          <w:lang w:val="en-US" w:eastAsia="zh-CN"/>
        </w:rPr>
        <w:t>配置</w:t>
      </w:r>
      <w:r>
        <w:rPr>
          <w:rFonts w:hint="eastAsia" w:ascii="仿宋" w:hAnsi="仿宋" w:eastAsia="仿宋" w:cs="仿宋"/>
          <w:b/>
          <w:bCs/>
          <w:color w:val="auto"/>
          <w:sz w:val="24"/>
          <w:highlight w:val="none"/>
        </w:rPr>
        <w:t>表</w:t>
      </w:r>
      <w:r>
        <w:rPr>
          <w:rFonts w:hint="eastAsia" w:ascii="仿宋" w:hAnsi="仿宋" w:eastAsia="仿宋" w:cs="仿宋"/>
          <w:b/>
          <w:bCs/>
          <w:color w:val="auto"/>
          <w:szCs w:val="24"/>
          <w:highlight w:val="none"/>
        </w:rPr>
        <w:t>》</w:t>
      </w:r>
    </w:p>
    <w:tbl>
      <w:tblPr>
        <w:tblStyle w:val="64"/>
        <w:tblW w:w="8761" w:type="dxa"/>
        <w:tblInd w:w="93" w:type="dxa"/>
        <w:tblLayout w:type="fixed"/>
        <w:tblCellMar>
          <w:top w:w="0" w:type="dxa"/>
          <w:left w:w="108" w:type="dxa"/>
          <w:bottom w:w="0" w:type="dxa"/>
          <w:right w:w="108" w:type="dxa"/>
        </w:tblCellMar>
      </w:tblPr>
      <w:tblGrid>
        <w:gridCol w:w="1008"/>
        <w:gridCol w:w="2462"/>
        <w:gridCol w:w="1725"/>
        <w:gridCol w:w="1601"/>
        <w:gridCol w:w="1965"/>
      </w:tblGrid>
      <w:tr>
        <w:tblPrEx>
          <w:tblCellMar>
            <w:top w:w="0" w:type="dxa"/>
            <w:left w:w="108" w:type="dxa"/>
            <w:bottom w:w="0" w:type="dxa"/>
            <w:right w:w="108" w:type="dxa"/>
          </w:tblCellMar>
        </w:tblPrEx>
        <w:trPr>
          <w:trHeight w:val="64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序号</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机具名称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数量</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
                <w:bCs/>
                <w:color w:val="auto"/>
                <w:kern w:val="0"/>
                <w:sz w:val="24"/>
                <w:highlight w:val="none"/>
                <w:lang w:val="en-US" w:eastAsia="zh-CN" w:bidi="ar"/>
              </w:rPr>
            </w:pPr>
            <w:r>
              <w:rPr>
                <w:rFonts w:hint="eastAsia" w:ascii="仿宋" w:hAnsi="仿宋" w:eastAsia="仿宋" w:cs="仿宋"/>
                <w:b/>
                <w:bCs/>
                <w:color w:val="auto"/>
                <w:kern w:val="0"/>
                <w:sz w:val="24"/>
                <w:highlight w:val="none"/>
                <w:lang w:val="en-US" w:eastAsia="zh-CN" w:bidi="ar"/>
              </w:rPr>
              <w:t>车牌号/型号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kern w:val="0"/>
                <w:sz w:val="24"/>
                <w:highlight w:val="none"/>
                <w:lang w:val="en-US" w:eastAsia="zh-CN" w:bidi="ar"/>
              </w:rPr>
              <w:t>规格要求</w:t>
            </w:r>
          </w:p>
        </w:tc>
      </w:tr>
      <w:tr>
        <w:tblPrEx>
          <w:tblCellMar>
            <w:top w:w="0" w:type="dxa"/>
            <w:left w:w="108" w:type="dxa"/>
            <w:bottom w:w="0" w:type="dxa"/>
            <w:right w:w="108" w:type="dxa"/>
          </w:tblCellMar>
        </w:tblPrEx>
        <w:trPr>
          <w:trHeight w:val="64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4"/>
                <w:highlight w:val="none"/>
                <w:lang w:bidi="ar"/>
              </w:rPr>
            </w:pPr>
          </w:p>
        </w:tc>
      </w:tr>
      <w:tr>
        <w:tblPrEx>
          <w:tblCellMar>
            <w:top w:w="0" w:type="dxa"/>
            <w:left w:w="108" w:type="dxa"/>
            <w:bottom w:w="0" w:type="dxa"/>
            <w:right w:w="108" w:type="dxa"/>
          </w:tblCellMar>
        </w:tblPrEx>
        <w:trPr>
          <w:trHeight w:val="64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4"/>
                <w:highlight w:val="none"/>
                <w:lang w:bidi="ar"/>
              </w:rPr>
            </w:pPr>
          </w:p>
        </w:tc>
      </w:tr>
      <w:tr>
        <w:tblPrEx>
          <w:tblCellMar>
            <w:top w:w="0" w:type="dxa"/>
            <w:left w:w="108" w:type="dxa"/>
            <w:bottom w:w="0" w:type="dxa"/>
            <w:right w:w="108" w:type="dxa"/>
          </w:tblCellMar>
        </w:tblPrEx>
        <w:trPr>
          <w:trHeight w:val="64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4"/>
                <w:highlight w:val="none"/>
                <w:lang w:bidi="ar"/>
              </w:rPr>
            </w:pPr>
          </w:p>
        </w:tc>
      </w:tr>
      <w:tr>
        <w:tblPrEx>
          <w:tblCellMar>
            <w:top w:w="0" w:type="dxa"/>
            <w:left w:w="108" w:type="dxa"/>
            <w:bottom w:w="0" w:type="dxa"/>
            <w:right w:w="108" w:type="dxa"/>
          </w:tblCellMar>
        </w:tblPrEx>
        <w:trPr>
          <w:trHeight w:val="64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4"/>
                <w:highlight w:val="none"/>
                <w:lang w:bidi="ar"/>
              </w:rPr>
            </w:pPr>
          </w:p>
        </w:tc>
      </w:tr>
      <w:tr>
        <w:tblPrEx>
          <w:tblCellMar>
            <w:top w:w="0" w:type="dxa"/>
            <w:left w:w="108" w:type="dxa"/>
            <w:bottom w:w="0" w:type="dxa"/>
            <w:right w:w="108" w:type="dxa"/>
          </w:tblCellMar>
        </w:tblPrEx>
        <w:trPr>
          <w:trHeight w:val="64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4"/>
                <w:highlight w:val="none"/>
                <w:lang w:bidi="ar"/>
              </w:rPr>
            </w:pPr>
          </w:p>
        </w:tc>
      </w:tr>
      <w:tr>
        <w:tblPrEx>
          <w:tblCellMar>
            <w:top w:w="0" w:type="dxa"/>
            <w:left w:w="108" w:type="dxa"/>
            <w:bottom w:w="0" w:type="dxa"/>
            <w:right w:w="108" w:type="dxa"/>
          </w:tblCellMar>
        </w:tblPrEx>
        <w:trPr>
          <w:trHeight w:val="64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4"/>
                <w:highlight w:val="none"/>
                <w:lang w:bidi="ar"/>
              </w:rPr>
            </w:pPr>
          </w:p>
        </w:tc>
      </w:tr>
    </w:tbl>
    <w:p>
      <w:pPr>
        <w:spacing w:line="360" w:lineRule="auto"/>
        <w:ind w:firstLine="480" w:firstLineChars="200"/>
        <w:rPr>
          <w:rFonts w:ascii="仿宋" w:hAnsi="仿宋" w:eastAsia="仿宋" w:cs="仿宋"/>
          <w:color w:val="auto"/>
          <w:kern w:val="0"/>
          <w:sz w:val="24"/>
          <w:highlight w:val="none"/>
        </w:rPr>
      </w:pPr>
    </w:p>
    <w:p>
      <w:pPr>
        <w:spacing w:line="360" w:lineRule="auto"/>
        <w:ind w:firstLine="480" w:firstLineChars="200"/>
        <w:rPr>
          <w:rFonts w:ascii="仿宋" w:hAnsi="仿宋" w:eastAsia="仿宋" w:cs="仿宋"/>
          <w:color w:val="auto"/>
          <w:sz w:val="24"/>
          <w:highlight w:val="none"/>
        </w:rPr>
      </w:pPr>
      <w:bookmarkStart w:id="403" w:name="_Toc459973309"/>
      <w:r>
        <w:rPr>
          <w:rFonts w:hint="eastAsia" w:ascii="仿宋" w:hAnsi="仿宋" w:eastAsia="仿宋" w:cs="仿宋"/>
          <w:color w:val="auto"/>
          <w:sz w:val="24"/>
          <w:highlight w:val="none"/>
        </w:rPr>
        <w:t>二、履约期限</w:t>
      </w:r>
      <w:bookmarkEnd w:id="403"/>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年   月   日至   年   月   日止（三年，合同一年一签）</w:t>
      </w:r>
    </w:p>
    <w:p>
      <w:pPr>
        <w:pStyle w:val="62"/>
        <w:ind w:firstLine="480" w:firstLineChars="200"/>
        <w:rPr>
          <w:rFonts w:ascii="仿宋" w:hAnsi="仿宋" w:eastAsia="仿宋" w:cs="仿宋"/>
          <w:color w:val="auto"/>
          <w:szCs w:val="24"/>
          <w:highlight w:val="none"/>
        </w:rPr>
      </w:pPr>
      <w:r>
        <w:rPr>
          <w:rFonts w:hint="eastAsia" w:ascii="仿宋" w:hAnsi="仿宋" w:eastAsia="仿宋" w:cs="仿宋"/>
          <w:color w:val="auto"/>
          <w:highlight w:val="none"/>
        </w:rPr>
        <w:t>如遇上年度道路养护服务合同未到期的，则本合同履约期限自上年度合同到期后开始按实际时间计算。</w:t>
      </w:r>
      <w:r>
        <w:rPr>
          <w:rFonts w:hint="eastAsia" w:ascii="仿宋" w:hAnsi="仿宋" w:eastAsia="仿宋" w:cs="仿宋"/>
          <w:b/>
          <w:bCs/>
          <w:color w:val="auto"/>
          <w:highlight w:val="none"/>
          <w:lang w:val="en-US" w:eastAsia="zh-CN"/>
        </w:rPr>
        <w:t>前一年服务期满并通过考核验收，可以根据原采购合同的约定续签下一年合同。合同履行期内若供应商达不到考核要求，采购单位可按有关程序终止下一年度的服务合同，另行招标采购。</w:t>
      </w:r>
    </w:p>
    <w:p>
      <w:pPr>
        <w:spacing w:line="360" w:lineRule="auto"/>
        <w:ind w:firstLine="480" w:firstLineChars="200"/>
        <w:rPr>
          <w:rFonts w:ascii="仿宋" w:hAnsi="仿宋" w:eastAsia="仿宋" w:cs="仿宋"/>
          <w:color w:val="auto"/>
          <w:sz w:val="24"/>
          <w:highlight w:val="none"/>
        </w:rPr>
      </w:pPr>
      <w:bookmarkStart w:id="404" w:name="_Toc459973310"/>
      <w:r>
        <w:rPr>
          <w:rFonts w:hint="eastAsia" w:ascii="仿宋" w:hAnsi="仿宋" w:eastAsia="仿宋" w:cs="仿宋"/>
          <w:color w:val="auto"/>
          <w:sz w:val="24"/>
          <w:highlight w:val="none"/>
        </w:rPr>
        <w:t>三、合同价款及支付方式</w:t>
      </w:r>
      <w:bookmarkEnd w:id="404"/>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1、综合养护服务</w:t>
      </w:r>
      <w:r>
        <w:rPr>
          <w:rFonts w:hint="eastAsia" w:ascii="仿宋" w:hAnsi="仿宋" w:eastAsia="仿宋" w:cs="仿宋"/>
          <w:color w:val="auto"/>
          <w:kern w:val="0"/>
          <w:sz w:val="24"/>
          <w:highlight w:val="none"/>
          <w:lang w:val="en-US" w:eastAsia="zh-CN"/>
        </w:rPr>
        <w:t>暂定</w:t>
      </w:r>
      <w:r>
        <w:rPr>
          <w:rFonts w:hint="eastAsia" w:ascii="仿宋" w:hAnsi="仿宋" w:eastAsia="仿宋" w:cs="仿宋"/>
          <w:color w:val="auto"/>
          <w:kern w:val="0"/>
          <w:sz w:val="24"/>
          <w:highlight w:val="none"/>
        </w:rPr>
        <w:t>合同总价金额人民币      元，大写：        元整，每年报价：金额人民币      元/年，大写：        元整/年。</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其中：</w:t>
      </w:r>
      <w:r>
        <w:rPr>
          <w:rFonts w:hint="eastAsia" w:ascii="仿宋" w:hAnsi="仿宋" w:eastAsia="仿宋" w:cs="仿宋"/>
          <w:color w:val="auto"/>
          <w:kern w:val="0"/>
          <w:sz w:val="24"/>
          <w:highlight w:val="none"/>
          <w:lang w:val="en-US" w:eastAsia="zh-CN"/>
        </w:rPr>
        <w:t>市政</w:t>
      </w:r>
      <w:r>
        <w:rPr>
          <w:rFonts w:hint="eastAsia" w:ascii="仿宋" w:hAnsi="仿宋" w:eastAsia="仿宋" w:cs="仿宋"/>
          <w:color w:val="auto"/>
          <w:kern w:val="0"/>
          <w:sz w:val="24"/>
          <w:highlight w:val="none"/>
        </w:rPr>
        <w:t>道路保洁金额人民币      元，大写：           元整，每年报价：金额人民币      元/年，大写：        元整/年；</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公厕保洁</w:t>
      </w:r>
      <w:r>
        <w:rPr>
          <w:rFonts w:hint="eastAsia" w:ascii="仿宋" w:hAnsi="仿宋" w:eastAsia="仿宋" w:cs="仿宋"/>
          <w:color w:val="auto"/>
          <w:kern w:val="0"/>
          <w:sz w:val="24"/>
          <w:highlight w:val="none"/>
        </w:rPr>
        <w:t>金额人民币      元，大写：           元整，每年报价：金额人民币      元/年，大写：        元整/年；</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绿</w:t>
      </w:r>
      <w:r>
        <w:rPr>
          <w:rFonts w:hint="eastAsia" w:ascii="仿宋" w:hAnsi="仿宋" w:eastAsia="仿宋" w:cs="仿宋"/>
          <w:color w:val="auto"/>
          <w:kern w:val="0"/>
          <w:sz w:val="24"/>
          <w:highlight w:val="none"/>
          <w:lang w:val="en-US" w:eastAsia="zh-CN"/>
        </w:rPr>
        <w:t>地</w:t>
      </w:r>
      <w:r>
        <w:rPr>
          <w:rFonts w:hint="eastAsia" w:ascii="仿宋" w:hAnsi="仿宋" w:eastAsia="仿宋" w:cs="仿宋"/>
          <w:color w:val="auto"/>
          <w:kern w:val="0"/>
          <w:sz w:val="24"/>
          <w:highlight w:val="none"/>
        </w:rPr>
        <w:t>养护金额人民币      元，大写：        元整，每年报价：金额人民币      元/年，大写：        元整/年；</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区属</w:t>
      </w:r>
      <w:r>
        <w:rPr>
          <w:rFonts w:hint="eastAsia" w:ascii="仿宋" w:hAnsi="仿宋" w:eastAsia="仿宋" w:cs="仿宋"/>
          <w:color w:val="auto"/>
          <w:kern w:val="0"/>
          <w:sz w:val="24"/>
          <w:highlight w:val="none"/>
        </w:rPr>
        <w:t>市政道路</w:t>
      </w:r>
      <w:r>
        <w:rPr>
          <w:rFonts w:hint="eastAsia" w:ascii="仿宋" w:hAnsi="仿宋" w:eastAsia="仿宋" w:cs="仿宋"/>
          <w:color w:val="auto"/>
          <w:kern w:val="0"/>
          <w:sz w:val="24"/>
          <w:highlight w:val="none"/>
          <w:lang w:val="en-US" w:eastAsia="zh-CN"/>
        </w:rPr>
        <w:t>管养</w:t>
      </w:r>
      <w:r>
        <w:rPr>
          <w:rFonts w:hint="eastAsia" w:ascii="仿宋" w:hAnsi="仿宋" w:eastAsia="仿宋" w:cs="仿宋"/>
          <w:color w:val="auto"/>
          <w:kern w:val="0"/>
          <w:sz w:val="24"/>
          <w:highlight w:val="none"/>
        </w:rPr>
        <w:t>金额人民币      元，大写：        元整，每年报价：金额人民币      元/年，大写：        元整/年；</w:t>
      </w:r>
    </w:p>
    <w:p>
      <w:pPr>
        <w:spacing w:line="360" w:lineRule="auto"/>
        <w:ind w:firstLine="480" w:firstLineChars="200"/>
        <w:rPr>
          <w:rFonts w:hint="default" w:ascii="仿宋" w:hAnsi="仿宋" w:eastAsia="仿宋" w:cs="仿宋"/>
          <w:color w:val="auto"/>
          <w:kern w:val="0"/>
          <w:sz w:val="24"/>
          <w:highlight w:val="none"/>
          <w:u w:val="single"/>
          <w:lang w:val="en-US" w:eastAsia="zh-CN"/>
        </w:rPr>
      </w:pPr>
      <w:r>
        <w:rPr>
          <w:rFonts w:hint="eastAsia" w:ascii="仿宋" w:hAnsi="仿宋" w:eastAsia="仿宋" w:cs="仿宋"/>
          <w:color w:val="auto"/>
          <w:kern w:val="0"/>
          <w:sz w:val="24"/>
          <w:highlight w:val="none"/>
          <w:lang w:val="en-US" w:eastAsia="zh-CN"/>
        </w:rPr>
        <w:t>街属市政道路管养中标折扣率</w:t>
      </w:r>
      <w:r>
        <w:rPr>
          <w:rFonts w:hint="eastAsia" w:ascii="仿宋" w:hAnsi="仿宋" w:eastAsia="仿宋" w:cs="仿宋"/>
          <w:color w:val="auto"/>
          <w:kern w:val="0"/>
          <w:sz w:val="24"/>
          <w:highlight w:val="none"/>
          <w:u w:val="single"/>
          <w:lang w:val="en-US" w:eastAsia="zh-CN"/>
        </w:rPr>
        <w:t xml:space="preserve">   %。</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2、合同总价金额中已包括机械设备、工具、材料等作业、劳动防护费用（服装费、高温费、节假日加班费等）及应急保障费用。除此之外，甲方无需要支付给乙方的其他费用。</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3、乙方承诺放弃因甲方内部请款流程等原因造成的支付合同价款时间与合同约定的支付时间不匹配，而向甲方追究相关违约责任的权利。</w:t>
      </w:r>
    </w:p>
    <w:p>
      <w:pPr>
        <w:pStyle w:val="87"/>
        <w:ind w:firstLine="480" w:firstLineChars="200"/>
        <w:jc w:val="both"/>
        <w:rPr>
          <w:rFonts w:ascii="仿宋" w:hAnsi="仿宋" w:eastAsia="仿宋" w:cs="仿宋"/>
          <w:color w:val="auto"/>
          <w:szCs w:val="24"/>
          <w:highlight w:val="none"/>
        </w:rPr>
      </w:pPr>
      <w:bookmarkStart w:id="405" w:name="_Toc459973311"/>
      <w:r>
        <w:rPr>
          <w:rFonts w:hint="eastAsia" w:ascii="仿宋" w:hAnsi="仿宋" w:eastAsia="仿宋" w:cs="仿宋"/>
          <w:color w:val="auto"/>
          <w:szCs w:val="24"/>
          <w:highlight w:val="none"/>
        </w:rPr>
        <w:t>4、付款条件（进度和方式）</w:t>
      </w:r>
    </w:p>
    <w:p>
      <w:pPr>
        <w:pStyle w:val="33"/>
        <w:adjustRightInd/>
        <w:snapToGrid w:val="0"/>
        <w:spacing w:line="360" w:lineRule="auto"/>
        <w:ind w:firstLine="480" w:firstLineChars="200"/>
        <w:rPr>
          <w:rFonts w:ascii="仿宋" w:hAnsi="仿宋" w:eastAsia="仿宋" w:cs="仿宋"/>
          <w:snapToGrid/>
          <w:color w:val="auto"/>
          <w:kern w:val="0"/>
          <w:sz w:val="24"/>
          <w:szCs w:val="24"/>
          <w:highlight w:val="none"/>
        </w:rPr>
      </w:pPr>
      <w:r>
        <w:rPr>
          <w:rFonts w:hint="eastAsia" w:ascii="仿宋" w:hAnsi="仿宋" w:eastAsia="仿宋" w:cs="仿宋"/>
          <w:snapToGrid/>
          <w:color w:val="auto"/>
          <w:kern w:val="0"/>
          <w:sz w:val="24"/>
          <w:szCs w:val="24"/>
          <w:highlight w:val="none"/>
        </w:rPr>
        <w:t>（1）合同签订生效且具备项目实施条件并收到乙方开具的发票后5个工作日内，甲方支付年度合同总金额的45%的作为预付款（预付款每年支付）；</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（2）每季度结束后下一个月</w:t>
      </w:r>
      <w:r>
        <w:rPr>
          <w:rFonts w:hint="eastAsia" w:ascii="仿宋" w:hAnsi="仿宋" w:eastAsia="仿宋" w:cs="仿宋"/>
          <w:color w:val="auto"/>
          <w:kern w:val="0"/>
          <w:sz w:val="24"/>
          <w:highlight w:val="none"/>
          <w:lang w:val="en-US" w:eastAsia="zh-CN"/>
        </w:rPr>
        <w:t>二</w:t>
      </w:r>
      <w:r>
        <w:rPr>
          <w:rFonts w:hint="eastAsia" w:ascii="仿宋" w:hAnsi="仿宋" w:eastAsia="仿宋" w:cs="仿宋"/>
          <w:color w:val="auto"/>
          <w:kern w:val="0"/>
          <w:sz w:val="24"/>
          <w:highlight w:val="none"/>
        </w:rPr>
        <w:t>十号左右，根据考核情况，经甲方核算确认并扣除预付款后（若当季实际需支付养护经费不足需扣除预付款，则顺延至下一季度扣除，以此类推），一次性支付剩余当季养护经费。考核标准按照相关主管部门要求为准（甲</w:t>
      </w:r>
      <w:r>
        <w:rPr>
          <w:rFonts w:hint="eastAsia" w:ascii="仿宋" w:hAnsi="仿宋" w:eastAsia="仿宋" w:cs="仿宋"/>
          <w:color w:val="auto"/>
          <w:sz w:val="24"/>
          <w:highlight w:val="none"/>
        </w:rPr>
        <w:t>方拥有解释权）。</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5、结算口径：</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5.1承包期内如有道路改建、扩建、新增人行道等情况所增加的面积，原则上纳入中标单位养护范围，相关养护费用不再增加。</w:t>
      </w:r>
    </w:p>
    <w:p>
      <w:pPr>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rPr>
      </w:pPr>
      <w:r>
        <w:rPr>
          <w:rFonts w:hint="eastAsia" w:ascii="仿宋" w:hAnsi="仿宋" w:eastAsia="仿宋" w:cs="仿宋"/>
          <w:color w:val="auto"/>
          <w:sz w:val="24"/>
          <w:highlight w:val="none"/>
          <w:lang w:val="en-US" w:eastAsia="zh-CN"/>
        </w:rPr>
        <w:t>5.2</w:t>
      </w:r>
      <w:r>
        <w:rPr>
          <w:rFonts w:hint="eastAsia" w:ascii="宋体" w:hAnsi="宋体" w:eastAsia="宋体" w:cs="宋体"/>
          <w:color w:val="auto"/>
          <w:kern w:val="2"/>
          <w:sz w:val="24"/>
          <w:szCs w:val="24"/>
          <w:highlight w:val="none"/>
          <w:shd w:val="clear" w:color="auto" w:fill="auto"/>
          <w:lang w:val="en-US" w:eastAsia="zh-CN"/>
        </w:rPr>
        <w:t>服务期内采购人</w:t>
      </w:r>
      <w:r>
        <w:rPr>
          <w:rFonts w:hint="eastAsia" w:ascii="宋体" w:hAnsi="宋体" w:eastAsia="宋体" w:cs="宋体"/>
          <w:b w:val="0"/>
          <w:bCs w:val="0"/>
          <w:color w:val="auto"/>
          <w:kern w:val="2"/>
          <w:sz w:val="24"/>
          <w:szCs w:val="24"/>
          <w:highlight w:val="none"/>
          <w:shd w:val="clear" w:color="auto" w:fill="auto"/>
        </w:rPr>
        <w:t>市政道路</w:t>
      </w:r>
      <w:r>
        <w:rPr>
          <w:rFonts w:hint="eastAsia" w:ascii="宋体" w:hAnsi="宋体" w:eastAsia="宋体" w:cs="宋体"/>
          <w:b w:val="0"/>
          <w:bCs w:val="0"/>
          <w:color w:val="auto"/>
          <w:kern w:val="2"/>
          <w:sz w:val="24"/>
          <w:szCs w:val="24"/>
          <w:highlight w:val="none"/>
          <w:shd w:val="clear" w:color="auto" w:fill="auto"/>
          <w:lang w:val="en-US" w:eastAsia="zh-CN"/>
        </w:rPr>
        <w:t>面积、绿地养护面积</w:t>
      </w:r>
      <w:r>
        <w:rPr>
          <w:rFonts w:hint="eastAsia" w:ascii="宋体" w:hAnsi="宋体" w:eastAsia="宋体" w:cs="宋体"/>
          <w:color w:val="auto"/>
          <w:kern w:val="2"/>
          <w:sz w:val="24"/>
          <w:szCs w:val="24"/>
          <w:highlight w:val="none"/>
          <w:shd w:val="clear" w:color="auto" w:fill="auto"/>
          <w:lang w:val="en-US" w:eastAsia="zh-CN"/>
        </w:rPr>
        <w:t>有减少的，按实际减少面积核减管养服务费，新增的环境整治的绿地，供应商需无条件提供管养服务，费用包含在总报价中，</w:t>
      </w:r>
      <w:r>
        <w:rPr>
          <w:rFonts w:hint="eastAsia" w:ascii="宋体" w:hAnsi="宋体" w:cs="宋体"/>
          <w:color w:val="auto"/>
          <w:kern w:val="2"/>
          <w:sz w:val="24"/>
          <w:szCs w:val="24"/>
          <w:highlight w:val="none"/>
          <w:shd w:val="clear" w:color="auto" w:fill="auto"/>
          <w:lang w:val="en-US" w:eastAsia="zh-CN"/>
        </w:rPr>
        <w:t>不再计取</w:t>
      </w:r>
      <w:r>
        <w:rPr>
          <w:rFonts w:hint="eastAsia" w:ascii="宋体" w:hAnsi="宋体" w:eastAsia="宋体" w:cs="宋体"/>
          <w:color w:val="auto"/>
          <w:kern w:val="2"/>
          <w:sz w:val="24"/>
          <w:szCs w:val="24"/>
          <w:highlight w:val="none"/>
          <w:shd w:val="clear" w:color="auto" w:fill="auto"/>
          <w:lang w:val="en-US" w:eastAsia="zh-CN"/>
        </w:rPr>
        <w:t>。</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宋体" w:hAnsi="宋体" w:cs="宋体"/>
          <w:color w:val="auto"/>
          <w:kern w:val="2"/>
          <w:sz w:val="24"/>
          <w:szCs w:val="24"/>
          <w:highlight w:val="none"/>
          <w:shd w:val="clear" w:color="auto" w:fill="auto"/>
          <w:lang w:val="en-US" w:eastAsia="zh-CN"/>
        </w:rPr>
        <w:t>5.3</w:t>
      </w:r>
      <w:r>
        <w:rPr>
          <w:rFonts w:hint="eastAsia" w:ascii="宋体" w:hAnsi="宋体" w:eastAsia="宋体" w:cs="宋体"/>
          <w:color w:val="auto"/>
          <w:kern w:val="2"/>
          <w:sz w:val="24"/>
          <w:szCs w:val="24"/>
          <w:highlight w:val="none"/>
          <w:shd w:val="clear" w:color="auto" w:fill="auto"/>
          <w:lang w:val="en-US" w:eastAsia="zh-CN"/>
        </w:rPr>
        <w:t>因部分道路提升改造、绿地提升改造等原因导致停止管养服务的，按实际发生的工程量核减总服务费用。</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5.2如遇公厕厕位工程量增加或减少，按实调整。</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5.4街属道路市政管养结算</w:t>
      </w:r>
    </w:p>
    <w:p>
      <w:pPr>
        <w:spacing w:line="360" w:lineRule="auto"/>
        <w:ind w:firstLine="482" w:firstLineChars="200"/>
        <w:rPr>
          <w:rFonts w:hint="eastAsia" w:hAnsi="宋体" w:cs="宋体"/>
          <w:b/>
          <w:color w:val="auto"/>
          <w:sz w:val="24"/>
          <w:highlight w:val="none"/>
          <w:shd w:val="clear" w:color="auto" w:fill="auto"/>
          <w:lang w:eastAsia="zh-CN"/>
        </w:rPr>
      </w:pPr>
      <w:r>
        <w:rPr>
          <w:rFonts w:hint="eastAsia" w:hAnsi="宋体" w:cs="宋体"/>
          <w:b/>
          <w:color w:val="auto"/>
          <w:sz w:val="24"/>
          <w:highlight w:val="none"/>
          <w:shd w:val="clear" w:color="auto" w:fill="auto"/>
          <w:lang w:val="en-US" w:eastAsia="zh-CN"/>
        </w:rPr>
        <w:t>5.4.1</w:t>
      </w:r>
      <w:r>
        <w:rPr>
          <w:rFonts w:hint="eastAsia" w:ascii="仿宋" w:hAnsi="仿宋" w:eastAsia="仿宋" w:cs="仿宋"/>
          <w:color w:val="auto"/>
          <w:sz w:val="24"/>
          <w:highlight w:val="none"/>
          <w:lang w:val="en-US" w:eastAsia="zh-CN"/>
        </w:rPr>
        <w:t>街属</w:t>
      </w:r>
      <w:r>
        <w:rPr>
          <w:rFonts w:hint="eastAsia" w:hAnsi="宋体" w:cs="宋体"/>
          <w:b/>
          <w:color w:val="auto"/>
          <w:sz w:val="24"/>
          <w:highlight w:val="none"/>
          <w:shd w:val="clear" w:color="auto" w:fill="auto"/>
          <w:lang w:val="en-US" w:eastAsia="zh-CN"/>
        </w:rPr>
        <w:t>市政道路养护管理包括：养护标项内的市政道路及其附属设施（包括车行道路、非机动车道、人行道路面及路基、各类井盖、路名牌、护栏及其他市政设施等）的日常维修、保养、应急保障（如防汛、抗台、抗雪）、无障碍设施整治等。根据管养需求，在服务期内供应商须服从采购人对标项内管养范围的调整。</w:t>
      </w:r>
      <w:r>
        <w:rPr>
          <w:rFonts w:hint="eastAsia" w:hAnsi="宋体" w:cs="宋体"/>
          <w:b/>
          <w:color w:val="auto"/>
          <w:sz w:val="24"/>
          <w:highlight w:val="none"/>
          <w:shd w:val="clear" w:color="auto" w:fill="auto"/>
        </w:rPr>
        <w:t>以实际完成的工程量</w:t>
      </w:r>
      <w:r>
        <w:rPr>
          <w:rFonts w:hint="eastAsia" w:hAnsi="宋体" w:cs="宋体"/>
          <w:b/>
          <w:color w:val="auto"/>
          <w:sz w:val="24"/>
          <w:highlight w:val="none"/>
          <w:shd w:val="clear" w:color="auto" w:fill="auto"/>
          <w:lang w:eastAsia="zh-CN"/>
        </w:rPr>
        <w:t>，</w:t>
      </w:r>
      <w:r>
        <w:rPr>
          <w:rFonts w:hint="eastAsia" w:hAnsi="宋体" w:cs="宋体"/>
          <w:b/>
          <w:color w:val="auto"/>
          <w:sz w:val="24"/>
          <w:highlight w:val="none"/>
          <w:shd w:val="clear" w:color="auto" w:fill="auto"/>
          <w:lang w:val="en-US" w:eastAsia="zh-CN"/>
        </w:rPr>
        <w:t>根据《市政养护预算一》、《市政养护预算二》和中标折扣率，</w:t>
      </w:r>
      <w:r>
        <w:rPr>
          <w:rFonts w:hint="eastAsia" w:hAnsi="宋体" w:cs="宋体"/>
          <w:b/>
          <w:color w:val="auto"/>
          <w:sz w:val="24"/>
          <w:highlight w:val="none"/>
          <w:shd w:val="clear" w:color="auto" w:fill="auto"/>
        </w:rPr>
        <w:t>按实结算</w:t>
      </w:r>
      <w:r>
        <w:rPr>
          <w:rFonts w:hint="eastAsia" w:hAnsi="宋体" w:cs="宋体"/>
          <w:b/>
          <w:color w:val="auto"/>
          <w:sz w:val="24"/>
          <w:highlight w:val="none"/>
          <w:shd w:val="clear" w:color="auto" w:fill="auto"/>
          <w:lang w:eastAsia="zh-CN"/>
        </w:rPr>
        <w:t>。</w:t>
      </w:r>
    </w:p>
    <w:p>
      <w:pP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hAnsi="宋体" w:cs="宋体"/>
          <w:b/>
          <w:color w:val="auto"/>
          <w:sz w:val="24"/>
          <w:highlight w:val="none"/>
          <w:shd w:val="clear" w:color="auto" w:fill="auto"/>
          <w:lang w:val="en-US" w:eastAsia="zh-CN"/>
        </w:rPr>
        <w:t>5.4</w:t>
      </w:r>
      <w:r>
        <w:rPr>
          <w:rFonts w:hint="eastAsia" w:ascii="宋体" w:hAnsi="宋体" w:cs="宋体"/>
          <w:b/>
          <w:bCs/>
          <w:color w:val="auto"/>
          <w:sz w:val="24"/>
          <w:highlight w:val="none"/>
          <w:shd w:val="clear" w:color="auto" w:fill="auto"/>
          <w:lang w:val="en-US" w:eastAsia="zh-CN"/>
        </w:rPr>
        <w:t>.2</w:t>
      </w:r>
      <w:r>
        <w:rPr>
          <w:rFonts w:hint="eastAsia" w:ascii="宋体" w:hAnsi="宋体" w:eastAsia="宋体" w:cs="宋体"/>
          <w:b/>
          <w:bCs/>
          <w:color w:val="auto"/>
          <w:sz w:val="24"/>
          <w:highlight w:val="none"/>
          <w:shd w:val="clear" w:color="auto" w:fill="auto"/>
        </w:rPr>
        <w:t>变更估价：</w:t>
      </w:r>
    </w:p>
    <w:p>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本项目</w:t>
      </w:r>
      <w:r>
        <w:rPr>
          <w:rFonts w:hint="eastAsia" w:ascii="仿宋" w:hAnsi="仿宋" w:eastAsia="仿宋" w:cs="仿宋"/>
          <w:color w:val="auto"/>
          <w:sz w:val="24"/>
          <w:highlight w:val="none"/>
          <w:lang w:val="en-US" w:eastAsia="zh-CN"/>
        </w:rPr>
        <w:t>街属</w:t>
      </w:r>
      <w:r>
        <w:rPr>
          <w:rFonts w:hint="eastAsia" w:hAnsi="宋体" w:cs="宋体"/>
          <w:b/>
          <w:color w:val="auto"/>
          <w:sz w:val="24"/>
          <w:highlight w:val="none"/>
          <w:shd w:val="clear" w:color="auto" w:fill="auto"/>
          <w:lang w:val="en-US" w:eastAsia="zh-CN"/>
        </w:rPr>
        <w:t>市政道路养护管理</w:t>
      </w:r>
      <w:r>
        <w:rPr>
          <w:rFonts w:hint="eastAsia" w:ascii="宋体" w:hAnsi="宋体" w:eastAsia="宋体" w:cs="宋体"/>
          <w:color w:val="auto"/>
          <w:sz w:val="24"/>
          <w:highlight w:val="none"/>
          <w:shd w:val="clear" w:color="auto" w:fill="auto"/>
        </w:rPr>
        <w:t>实施过程中，引起新的工程项目</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指</w:t>
      </w:r>
      <w:r>
        <w:rPr>
          <w:rFonts w:hint="eastAsia" w:hAnsi="宋体" w:cs="宋体"/>
          <w:b/>
          <w:color w:val="auto"/>
          <w:sz w:val="24"/>
          <w:highlight w:val="none"/>
          <w:shd w:val="clear" w:color="auto" w:fill="auto"/>
          <w:lang w:val="en-US" w:eastAsia="zh-CN"/>
        </w:rPr>
        <w:t>《市政养护预算一》、《市政养护预算二》无参考项的</w:t>
      </w:r>
      <w:r>
        <w:rPr>
          <w:rFonts w:hint="eastAsia" w:ascii="宋体" w:hAnsi="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，其相应综合单价的确定方法为：</w:t>
      </w:r>
    </w:p>
    <w:p>
      <w:pPr>
        <w:spacing w:line="360" w:lineRule="auto"/>
        <w:ind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①投标报价中有类似工程项目单价的，可以参照投标报价中类似项目的单价计算确定:</w:t>
      </w:r>
    </w:p>
    <w:p>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②投标报价中没有类似工程项目单价的，由承包人根据套用《浙江省市政养护工程预算定额》（2018版）、《浙江省市政工程预算定额》（2018版）及《浙江省建设工程施工费用定额》（2018版）及</w:t>
      </w: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的投标折扣率，材料、机械价格按开标当期《浙江造价信息》正刊信息价、如正刊无信息价，则按《浙江造价信息》副刊信息价，无价材料由双方协商，人工价格按照开标当期杭州市人工信息价计取。企业管理费、税金、规费等费率按相关规定计取。计算出的综合单价并报相关部门审核，以审定价结合</w:t>
      </w:r>
      <w:r>
        <w:rPr>
          <w:rFonts w:hint="eastAsia" w:ascii="宋体" w:hAnsi="宋体" w:cs="宋体"/>
          <w:color w:val="auto"/>
          <w:sz w:val="24"/>
          <w:highlight w:val="none"/>
          <w:shd w:val="clear" w:color="auto" w:fill="auto"/>
          <w:lang w:val="en-US" w:eastAsia="zh-CN"/>
        </w:rPr>
        <w:t>中标</w:t>
      </w:r>
      <w:r>
        <w:rPr>
          <w:rFonts w:hint="eastAsia" w:ascii="宋体" w:hAnsi="宋体" w:eastAsia="宋体" w:cs="宋体"/>
          <w:color w:val="auto"/>
          <w:sz w:val="24"/>
          <w:highlight w:val="none"/>
          <w:shd w:val="clear" w:color="auto" w:fill="auto"/>
        </w:rPr>
        <w:t>折扣率为该新增项目的结算综合单价。</w:t>
      </w:r>
    </w:p>
    <w:p>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③如存在定额无法套取的项目，由供应商和采购人双方协商确定。</w:t>
      </w:r>
    </w:p>
    <w:p>
      <w:pPr>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5.3乙方应按照甲方要求承担本标项内的其他市政工程项目（如有）, 费用另计, 优惠率可参照《杭州高新区（滨江）国有投资小型建设工程项目承发包指导意见（试行）》（区住建【2019】46号）等有关要求确定，费用按照工程定额另行列支结算。</w:t>
      </w:r>
    </w:p>
    <w:p>
      <w:pPr>
        <w:spacing w:line="360" w:lineRule="auto"/>
        <w:ind w:firstLine="480" w:firstLineChars="200"/>
        <w:rPr>
          <w:rFonts w:hint="default" w:ascii="仿宋" w:hAnsi="仿宋" w:eastAsia="仿宋" w:cs="仿宋"/>
          <w:color w:val="auto"/>
          <w:sz w:val="24"/>
          <w:highlight w:val="none"/>
          <w:lang w:val="en-US" w:eastAsia="zh-CN"/>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四、合同权利条款</w:t>
      </w:r>
      <w:bookmarkEnd w:id="405"/>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甲方的权利：</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根据考核情况提出或支付相应的养护经费（</w:t>
      </w:r>
      <w:r>
        <w:rPr>
          <w:rFonts w:hint="eastAsia" w:ascii="仿宋" w:hAnsi="仿宋" w:eastAsia="仿宋" w:cs="仿宋"/>
          <w:b/>
          <w:bCs/>
          <w:color w:val="auto"/>
          <w:kern w:val="0"/>
          <w:sz w:val="24"/>
          <w:highlight w:val="none"/>
        </w:rPr>
        <w:t>甲方对考核情况拥有解释权</w:t>
      </w:r>
      <w:r>
        <w:rPr>
          <w:rFonts w:hint="eastAsia" w:ascii="仿宋" w:hAnsi="仿宋" w:eastAsia="仿宋" w:cs="仿宋"/>
          <w:color w:val="auto"/>
          <w:kern w:val="0"/>
          <w:sz w:val="24"/>
          <w:highlight w:val="none"/>
        </w:rPr>
        <w:t>）。</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对合同范围内的城市道路市政养护、道路保洁、绿化养护综合养护运行情况进行监督管理。</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审定年度和月度养护运行计划，审核乙方上报的养护工作量报表，检查养护运行计划执行情况。</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 对乙方日常养护运行的质量、安全运行、巡查工作及资料台账进行定期或不定期检查，并对养护运行情况进行考核。</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5、按照市委、市政府或上级部门指示，在防汛、抗台、抗雪、抗旱和重大活动保障等特殊情况及重大事件发生时，可要求乙方采取应急措施，对城市道路进行特殊综合养护。</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 对乙方承包养护范围内的市政、环卫、绿化综合养护情况进行跟踪检查，发现乙方未按约定要求进行养护时，可要求乙方限期整改，并按合同约定进行处理。对乙方承包养护范围内的市政、</w:t>
      </w:r>
      <w:r>
        <w:rPr>
          <w:rFonts w:hint="eastAsia" w:ascii="仿宋" w:hAnsi="仿宋" w:eastAsia="仿宋" w:cs="仿宋"/>
          <w:color w:val="auto"/>
          <w:kern w:val="0"/>
          <w:sz w:val="24"/>
          <w:highlight w:val="none"/>
          <w:lang w:val="en-US" w:eastAsia="zh-CN"/>
        </w:rPr>
        <w:t>环卫、绿化</w:t>
      </w:r>
      <w:r>
        <w:rPr>
          <w:rFonts w:hint="eastAsia" w:ascii="仿宋" w:hAnsi="仿宋" w:eastAsia="仿宋" w:cs="仿宋"/>
          <w:color w:val="auto"/>
          <w:kern w:val="0"/>
          <w:sz w:val="24"/>
          <w:highlight w:val="none"/>
        </w:rPr>
        <w:t>养护情况进行跟踪检查，发现乙方未按约定要求进行养护时，可要求乙方限期整改，乙方在接到整改通知以后，必须在3个工作日内处理完毕。</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乙方的权利：</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1、按照合同确定的养护运行范围，根据考核情况取得相应确定的养护运行经费。</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2、甲方无正当理由拖欠养护运行费用两个季度以上（含），乙方有权中止合同；中止合同至少提前三个月提出。</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3、编制年度、月度养护计划和大面积维修计划，经甲方审定后安排日常养护工作，实施大面积维修工程。</w:t>
      </w:r>
    </w:p>
    <w:p>
      <w:pPr>
        <w:spacing w:line="360" w:lineRule="auto"/>
        <w:ind w:firstLine="480" w:firstLineChars="200"/>
        <w:rPr>
          <w:rFonts w:ascii="仿宋" w:hAnsi="仿宋" w:eastAsia="仿宋" w:cs="仿宋"/>
          <w:color w:val="auto"/>
          <w:sz w:val="24"/>
          <w:highlight w:val="none"/>
        </w:rPr>
      </w:pPr>
      <w:bookmarkStart w:id="406" w:name="_Toc459973312"/>
      <w:r>
        <w:rPr>
          <w:rFonts w:hint="eastAsia" w:ascii="仿宋" w:hAnsi="仿宋" w:eastAsia="仿宋" w:cs="仿宋"/>
          <w:color w:val="auto"/>
          <w:sz w:val="24"/>
          <w:highlight w:val="none"/>
        </w:rPr>
        <w:t>五、合同责任条款</w:t>
      </w:r>
      <w:bookmarkEnd w:id="406"/>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甲方的责任：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1、提供综合养护标准、作业规范及考核办法。</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2、有效实施监管工作，相关行政许可</w:t>
      </w:r>
      <w:r>
        <w:rPr>
          <w:rFonts w:hint="eastAsia" w:ascii="仿宋" w:hAnsi="仿宋" w:eastAsia="仿宋" w:cs="仿宋"/>
          <w:color w:val="auto"/>
          <w:kern w:val="0"/>
          <w:sz w:val="24"/>
          <w:highlight w:val="none"/>
        </w:rPr>
        <w:t>事宜及时告知乙方；加强日常巡查监管，发现违章行为及时处置；协助乙方在作业过程中开展相关协调工作。</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3、按约定拨付养护经费（经考核）。</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4、如遇防汛防台、抗雪防冻、突发事件以及重大活动保障等工作，协调乙方在作业过程中同其他部门的关系。</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严格按照考核办法进行月度检查考核，协助处理养护工作中与相关单位的协调工作。例如确认乙方需要更换项目负责人或项目技术负责人、各类专业技术人员和道路养护工等事项，并及时报市级监管部门备案等。</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乙方的责任：</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1、必须严格按合同条款、本次招投标要求、管养质量标准及相关规定，精心组织养护，使用同材质维修，达到养护工程的验收标准，确保管养质量，承担设施、人员安全和因养护不到位产生的公共安全责任。</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2、严格履行投标书中优惠承诺、投标书及招标过程中的有关承诺。</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3、养护作业人员及数量的投入、机械设备的投入必须与投标时做出的承诺一致。</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4、遇到防汛防台、防雪抗冻、重大活动保障、突发事件或自然灾害，必须服从甲方指挥与安排，并及时将有关情况上报至甲方。</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5、遇灾害性天气，听从甲方统一指挥，及时组织人员应对突发性情况，并完成甲方交办的突击性任务。</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6、协助甲方调查、解决市民来信来访及投诉（含数字城管），并根据甲方要求及时处理。</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7、发现设施损坏或缺损，在24小时内与相关部门联系。</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8、合同期满并经甲方考核合格后，乙方应提交完整的养护台帐，并按甲方要求做好与下一家养护企业的衔接。</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9、制定灾害性天气应急预案，建立应急救灾队伍，将应急预案和人员名单上报至甲方备案。</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10、建立应急备货制，备货内容：防汛防台、抗雪防冻等物资及设备。</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11、道路清扫范围包含原道路明细中未标注清楚的人行道外的商铺前空地面积、绿化带面积及各类卫生死角。</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12、乙方需在作业时间段内对保洁范围内的共享单车帮扶摆放整齐；发现分发小广告或流浪乞讨人员的，及时上报属地中队。</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13、乙方未履行本合同约定义务或履行义务不符合甲方要求的，甲方有权利暂缓支付相关</w:t>
      </w:r>
      <w:r>
        <w:rPr>
          <w:rFonts w:hint="eastAsia" w:ascii="仿宋" w:hAnsi="仿宋" w:eastAsia="仿宋" w:cs="仿宋"/>
          <w:color w:val="auto"/>
          <w:sz w:val="24"/>
          <w:highlight w:val="none"/>
        </w:rPr>
        <w:t>款项</w:t>
      </w:r>
      <w:r>
        <w:rPr>
          <w:rFonts w:hint="eastAsia" w:ascii="仿宋" w:hAnsi="仿宋" w:eastAsia="仿宋" w:cs="仿宋"/>
          <w:color w:val="auto"/>
          <w:kern w:val="0"/>
          <w:sz w:val="24"/>
          <w:highlight w:val="none"/>
        </w:rPr>
        <w:t>，且不视为甲方违约。因乙方上述违约行为给甲方造成的损失（</w:t>
      </w:r>
      <w:r>
        <w:rPr>
          <w:rFonts w:hint="eastAsia" w:ascii="仿宋" w:hAnsi="仿宋" w:eastAsia="仿宋" w:cs="仿宋"/>
          <w:color w:val="auto"/>
          <w:sz w:val="24"/>
          <w:highlight w:val="none"/>
        </w:rPr>
        <w:t>包括但不限于为维护自身权益而支出的诉讼费，律师费，保全费，保全保险费，公证费，鉴定费等</w:t>
      </w:r>
      <w:r>
        <w:rPr>
          <w:rFonts w:hint="eastAsia" w:ascii="仿宋" w:hAnsi="仿宋" w:eastAsia="仿宋" w:cs="仿宋"/>
          <w:color w:val="auto"/>
          <w:kern w:val="0"/>
          <w:sz w:val="24"/>
          <w:highlight w:val="none"/>
        </w:rPr>
        <w:t>），甲方有权向乙方全额追偿，甲方有权从应支付给乙方的任意一笔费用中扣除乙方承担的违约金、损害赔偿金额费用。</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14、乙方工作人员在开展养护作业的过程中，对甲方、乙方、其他第三方或乙方工作人员本身造成的人身损害和财产损害，由乙方负责赔偿。若甲方因此垫付、支付相关费用，有权向乙方追偿。</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15、甲方有权从应支付给乙方的任意一笔款项中扣除乙方应承担的违约金、损害赔偿金等费用，且不视为甲方违约。</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16、乙方必须加强经常性的安全教育，做好安全防范工作，严格按规范作业，在作业时一旦发生各类事故，由乙方自行负责处理。如乙方发生人员伤亡的责任事故，并在社会上造成负面影响，甲方有权根据责任事故情况对乙方进行警告或终止合同。若因此给甲方造成损失的，甲方有权向乙方全额追偿，追偿的费用包括但不限于因此支出的餐旅费，交通费，诉讼费，律师费。</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17、乙方及时将日常养护、维修、技术状况评价等相关数据及时、准确报送市政监管部门，每年11月底前按照《城镇道路养护技术规范》(CJJ36—2016)、《城市道路养护规范》（DB3301/T 0314-2020）、《杭州市城市排水管渠养护管理标准（试行）》（杭城管委[2012]285号）等相关要求上报当年的道路常规检测内容。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18、按合同附表配备技术熟练、经验丰富的项目负责人、各专业经理、各类专业技术人员和道路养护工等，并保持其岗位的相对稳定，如果需要更换项目负责人或项目技术负责人、各类专业技术人员和道路养护工，应事书面先报请甲方同意；甲方有权要求乙方撤换那些工作不能胜任或玩忽职守、工作不负责的人员；养护期间应保证一定的机具</w:t>
      </w:r>
      <w:r>
        <w:rPr>
          <w:rFonts w:hint="eastAsia" w:ascii="仿宋" w:hAnsi="仿宋" w:eastAsia="仿宋" w:cs="仿宋"/>
          <w:color w:val="auto"/>
          <w:sz w:val="24"/>
          <w:highlight w:val="none"/>
        </w:rPr>
        <w:t>设备，不得另作他用。</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w:t>
      </w:r>
      <w:r>
        <w:rPr>
          <w:rFonts w:hint="eastAsia" w:hAnsi="宋体"/>
          <w:b w:val="0"/>
          <w:bCs/>
          <w:color w:val="auto"/>
          <w:sz w:val="24"/>
          <w:highlight w:val="none"/>
          <w:lang w:val="en-US" w:eastAsia="zh-CN"/>
        </w:rPr>
        <w:t>如市、区、街道相应管养规范标准有更新，按照最新版本执行。</w:t>
      </w:r>
    </w:p>
    <w:p>
      <w:pPr>
        <w:spacing w:line="360" w:lineRule="auto"/>
        <w:ind w:firstLine="480" w:firstLineChars="200"/>
        <w:rPr>
          <w:rFonts w:ascii="仿宋" w:hAnsi="仿宋" w:eastAsia="仿宋" w:cs="仿宋"/>
          <w:color w:val="auto"/>
          <w:sz w:val="24"/>
          <w:highlight w:val="none"/>
        </w:rPr>
      </w:pPr>
      <w:bookmarkStart w:id="407" w:name="_Toc459973313"/>
      <w:r>
        <w:rPr>
          <w:rFonts w:hint="eastAsia" w:ascii="仿宋" w:hAnsi="仿宋" w:eastAsia="仿宋" w:cs="仿宋"/>
          <w:color w:val="auto"/>
          <w:sz w:val="24"/>
          <w:highlight w:val="none"/>
        </w:rPr>
        <w:t>六、考核</w:t>
      </w:r>
      <w:bookmarkEnd w:id="407"/>
      <w:r>
        <w:rPr>
          <w:rFonts w:hint="eastAsia" w:ascii="仿宋" w:hAnsi="仿宋" w:eastAsia="仿宋" w:cs="仿宋"/>
          <w:color w:val="auto"/>
          <w:sz w:val="24"/>
          <w:highlight w:val="none"/>
        </w:rPr>
        <w:t>内容及办法</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（一）环卫考核：</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1.《关于印发2022年度各区县（市）政府（管委会）城市管理考核相关评分细则的通知》（杭城管综执联办﹝2022﹞1号）</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2.《杭州市人民政府办公厅转发市城管委关于&lt;杭州城区整洁度检查考核试行办法&gt;的通知》（杭政办函〔2012〕177号）</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3.《滨江区环境卫生管理考核办法》等</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rPr>
        <w:t>注：</w:t>
      </w:r>
      <w:r>
        <w:rPr>
          <w:rFonts w:hint="eastAsia" w:ascii="仿宋" w:hAnsi="仿宋" w:eastAsia="仿宋" w:cs="仿宋"/>
          <w:color w:val="auto"/>
          <w:kern w:val="0"/>
          <w:sz w:val="24"/>
          <w:highlight w:val="none"/>
          <w:lang w:eastAsia="zh-CN"/>
        </w:rPr>
        <w:t>如市、区、街道相应规范标准有更新，按照最新版本执行。</w:t>
      </w:r>
    </w:p>
    <w:p>
      <w:pPr>
        <w:pStyle w:val="62"/>
        <w:numPr>
          <w:ilvl w:val="0"/>
          <w:numId w:val="6"/>
        </w:numPr>
        <w:ind w:firstLine="480" w:firstLineChars="200"/>
        <w:rPr>
          <w:rFonts w:ascii="仿宋" w:hAnsi="仿宋" w:eastAsia="仿宋" w:cs="仿宋"/>
          <w:bCs/>
          <w:snapToGrid w:val="0"/>
          <w:color w:val="auto"/>
          <w:kern w:val="28"/>
          <w:szCs w:val="24"/>
          <w:highlight w:val="none"/>
          <w:lang w:val="en-US"/>
        </w:rPr>
      </w:pPr>
      <w:r>
        <w:rPr>
          <w:rFonts w:hint="eastAsia" w:ascii="仿宋" w:hAnsi="仿宋" w:eastAsia="仿宋" w:cs="仿宋"/>
          <w:color w:val="auto"/>
          <w:kern w:val="0"/>
          <w:szCs w:val="24"/>
          <w:highlight w:val="none"/>
        </w:rPr>
        <w:t>市政考核：</w:t>
      </w:r>
      <w:r>
        <w:rPr>
          <w:rFonts w:hint="eastAsia" w:ascii="仿宋" w:hAnsi="仿宋" w:eastAsia="仿宋" w:cs="仿宋"/>
          <w:bCs/>
          <w:snapToGrid w:val="0"/>
          <w:color w:val="auto"/>
          <w:kern w:val="28"/>
          <w:szCs w:val="24"/>
          <w:highlight w:val="none"/>
          <w:lang w:val="en-US"/>
        </w:rPr>
        <w:t>参照《滨江区综合行政执法局市政设施监管考核实施细则</w:t>
      </w:r>
      <w:r>
        <w:rPr>
          <w:rFonts w:hint="eastAsia" w:ascii="仿宋" w:hAnsi="仿宋" w:eastAsia="仿宋" w:cs="仿宋"/>
          <w:bCs/>
          <w:snapToGrid w:val="0"/>
          <w:color w:val="auto"/>
          <w:kern w:val="28"/>
          <w:highlight w:val="none"/>
        </w:rPr>
        <w:t>（试行）</w:t>
      </w:r>
      <w:r>
        <w:rPr>
          <w:rFonts w:hint="eastAsia" w:ascii="仿宋" w:hAnsi="仿宋" w:eastAsia="仿宋" w:cs="仿宋"/>
          <w:bCs/>
          <w:snapToGrid w:val="0"/>
          <w:color w:val="auto"/>
          <w:kern w:val="28"/>
          <w:szCs w:val="24"/>
          <w:highlight w:val="none"/>
          <w:lang w:val="en-US"/>
        </w:rPr>
        <w:t>》执行。</w:t>
      </w:r>
    </w:p>
    <w:p>
      <w:pPr>
        <w:pStyle w:val="62"/>
        <w:ind w:firstLine="480" w:firstLineChars="200"/>
        <w:rPr>
          <w:rFonts w:hint="eastAsia" w:ascii="仿宋" w:hAnsi="仿宋" w:eastAsia="仿宋" w:cs="仿宋"/>
          <w:color w:val="auto"/>
          <w:kern w:val="0"/>
          <w:szCs w:val="24"/>
          <w:highlight w:val="none"/>
          <w:lang w:val="en-US" w:eastAsia="zh-CN"/>
        </w:rPr>
      </w:pPr>
      <w:r>
        <w:rPr>
          <w:rFonts w:hint="eastAsia" w:ascii="仿宋" w:hAnsi="仿宋" w:eastAsia="仿宋" w:cs="仿宋"/>
          <w:bCs/>
          <w:color w:val="auto"/>
          <w:szCs w:val="24"/>
          <w:highlight w:val="none"/>
          <w:lang w:val="en-US" w:bidi="ar"/>
        </w:rPr>
        <w:t>注：</w:t>
      </w:r>
      <w:bookmarkStart w:id="408" w:name="_Toc459973314"/>
      <w:r>
        <w:rPr>
          <w:rFonts w:hint="eastAsia" w:ascii="仿宋" w:hAnsi="仿宋" w:eastAsia="仿宋" w:cs="仿宋"/>
          <w:bCs/>
          <w:color w:val="auto"/>
          <w:szCs w:val="24"/>
          <w:highlight w:val="none"/>
          <w:lang w:val="en-US" w:eastAsia="zh-CN" w:bidi="ar"/>
        </w:rPr>
        <w:t>如市、区、街道相应规范标准有更新，按照最新版本执行。</w:t>
      </w:r>
    </w:p>
    <w:p>
      <w:pPr>
        <w:pStyle w:val="62"/>
        <w:ind w:firstLine="480" w:firstLineChars="200"/>
        <w:rPr>
          <w:rFonts w:ascii="仿宋" w:hAnsi="仿宋" w:eastAsia="仿宋" w:cs="仿宋"/>
          <w:color w:val="auto"/>
          <w:szCs w:val="24"/>
          <w:highlight w:val="none"/>
        </w:rPr>
      </w:pPr>
      <w:r>
        <w:rPr>
          <w:rFonts w:hint="eastAsia" w:ascii="仿宋" w:hAnsi="仿宋" w:eastAsia="仿宋" w:cs="仿宋"/>
          <w:color w:val="auto"/>
          <w:kern w:val="0"/>
          <w:szCs w:val="24"/>
          <w:highlight w:val="none"/>
          <w:lang w:val="en-US"/>
        </w:rPr>
        <w:t>（三）绿化考核：</w:t>
      </w:r>
      <w:r>
        <w:rPr>
          <w:rFonts w:hint="eastAsia" w:ascii="仿宋" w:hAnsi="仿宋" w:eastAsia="仿宋" w:cs="仿宋"/>
          <w:color w:val="auto"/>
          <w:szCs w:val="24"/>
          <w:highlight w:val="none"/>
        </w:rPr>
        <w:t>《杭州市城区绿化养护企业考评办法（试行）》、《滨江区公共绿地养护管理考核办法》等。</w:t>
      </w:r>
    </w:p>
    <w:p>
      <w:pPr>
        <w:pStyle w:val="62"/>
        <w:ind w:firstLine="480" w:firstLineChars="200"/>
        <w:rPr>
          <w:rFonts w:hint="eastAsia" w:ascii="仿宋" w:hAnsi="仿宋" w:eastAsia="仿宋" w:cs="仿宋"/>
          <w:bCs/>
          <w:color w:val="auto"/>
          <w:szCs w:val="24"/>
          <w:highlight w:val="none"/>
          <w:lang w:val="en-US" w:eastAsia="zh-CN" w:bidi="ar"/>
        </w:rPr>
      </w:pPr>
      <w:r>
        <w:rPr>
          <w:rFonts w:hint="eastAsia" w:ascii="仿宋" w:hAnsi="仿宋" w:eastAsia="仿宋" w:cs="仿宋"/>
          <w:bCs/>
          <w:color w:val="auto"/>
          <w:szCs w:val="24"/>
          <w:highlight w:val="none"/>
          <w:lang w:val="en-US" w:bidi="ar"/>
        </w:rPr>
        <w:t>注：</w:t>
      </w:r>
      <w:r>
        <w:rPr>
          <w:rFonts w:hint="eastAsia" w:ascii="仿宋" w:hAnsi="仿宋" w:eastAsia="仿宋" w:cs="仿宋"/>
          <w:bCs/>
          <w:color w:val="auto"/>
          <w:szCs w:val="24"/>
          <w:highlight w:val="none"/>
          <w:lang w:val="en-US" w:eastAsia="zh-CN" w:bidi="ar"/>
        </w:rPr>
        <w:t>如市、区、街道相应规范标准有更新，按照最新版本执行。</w:t>
      </w:r>
    </w:p>
    <w:p>
      <w:pPr>
        <w:pStyle w:val="62"/>
        <w:numPr>
          <w:ilvl w:val="0"/>
          <w:numId w:val="7"/>
        </w:numPr>
        <w:ind w:firstLine="480" w:firstLineChars="200"/>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履约保证金</w:t>
      </w:r>
    </w:p>
    <w:p>
      <w:pPr>
        <w:widowControl/>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金额：合同金额的</w:t>
      </w:r>
      <w:r>
        <w:rPr>
          <w:rFonts w:hint="eastAsia" w:ascii="仿宋" w:hAnsi="仿宋" w:eastAsia="仿宋" w:cs="仿宋"/>
          <w:color w:val="auto"/>
          <w:kern w:val="0"/>
          <w:sz w:val="24"/>
          <w:highlight w:val="none"/>
        </w:rPr>
        <w:t>1.0</w:t>
      </w:r>
      <w:r>
        <w:rPr>
          <w:rFonts w:hint="eastAsia" w:ascii="仿宋" w:hAnsi="仿宋" w:eastAsia="仿宋" w:cs="仿宋"/>
          <w:color w:val="auto"/>
          <w:kern w:val="0"/>
          <w:sz w:val="24"/>
          <w:highlight w:val="none"/>
          <w:lang w:val="zh-CN"/>
        </w:rPr>
        <w:t>%。</w:t>
      </w:r>
    </w:p>
    <w:p>
      <w:pPr>
        <w:pStyle w:val="52"/>
        <w:spacing w:line="360" w:lineRule="auto"/>
        <w:ind w:left="0" w:leftChars="0"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递交形式：供应商以金融机构、担保机构出具的保函等非现金形式提交。保函期限满足项目验收时间要求。</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八、</w:t>
      </w:r>
      <w:bookmarkEnd w:id="408"/>
      <w:r>
        <w:rPr>
          <w:rFonts w:hint="eastAsia" w:ascii="仿宋" w:hAnsi="仿宋" w:eastAsia="仿宋" w:cs="仿宋"/>
          <w:color w:val="auto"/>
          <w:kern w:val="0"/>
          <w:sz w:val="24"/>
          <w:highlight w:val="none"/>
        </w:rPr>
        <w:t>违约责任</w:t>
      </w:r>
    </w:p>
    <w:p>
      <w:pPr>
        <w:pStyle w:val="52"/>
        <w:spacing w:line="360" w:lineRule="auto"/>
        <w:ind w:left="0" w:leftChars="0"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警告、退出、递补办法</w:t>
      </w:r>
    </w:p>
    <w:p>
      <w:pPr>
        <w:pStyle w:val="52"/>
        <w:spacing w:line="360" w:lineRule="auto"/>
        <w:ind w:left="0" w:leftChars="0"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（一）警告。合同期间，有下列情景之一的给予一次警告，每警告一次扣款20000元：</w:t>
      </w:r>
    </w:p>
    <w:p>
      <w:pPr>
        <w:pStyle w:val="52"/>
        <w:spacing w:line="360" w:lineRule="auto"/>
        <w:ind w:left="0" w:leftChars="0"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 防汛防台、抗雪防冻、突发事件应急处理及重大活动保障处置不力的。</w:t>
      </w:r>
    </w:p>
    <w:p>
      <w:pPr>
        <w:pStyle w:val="52"/>
        <w:spacing w:line="360" w:lineRule="auto"/>
        <w:ind w:left="0" w:leftChars="0"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 管理不力，发生管养人员集体上访的。</w:t>
      </w:r>
    </w:p>
    <w:p>
      <w:pPr>
        <w:pStyle w:val="52"/>
        <w:spacing w:line="360" w:lineRule="auto"/>
        <w:ind w:left="0" w:leftChars="0"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 未按照规程操作发生有责事故的。</w:t>
      </w:r>
    </w:p>
    <w:p>
      <w:pPr>
        <w:pStyle w:val="52"/>
        <w:spacing w:line="360" w:lineRule="auto"/>
        <w:ind w:left="0" w:leftChars="0"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 项目投入的人员及设施设备，未经综合行政执法局允许，擅自更换或撤离的。</w:t>
      </w:r>
    </w:p>
    <w:p>
      <w:pPr>
        <w:pStyle w:val="52"/>
        <w:spacing w:line="360" w:lineRule="auto"/>
        <w:ind w:left="0" w:leftChars="0"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 未落实职工劳保福利待遇，职工休息休假权利没有保障，未足额支付加班费等。</w:t>
      </w:r>
    </w:p>
    <w:p>
      <w:pPr>
        <w:pStyle w:val="52"/>
        <w:spacing w:line="360" w:lineRule="auto"/>
        <w:ind w:left="0" w:leftChars="0"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6. 其他情况。</w:t>
      </w:r>
    </w:p>
    <w:p>
      <w:pPr>
        <w:pStyle w:val="52"/>
        <w:spacing w:line="360" w:lineRule="auto"/>
        <w:ind w:left="0" w:leftChars="0"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（二）退出。合同期间，符合以下之一的甲方有权提前终止合同，没收全额履约保证金，若由此给甲方造成损失的，甲方有权就实际损失向乙方追偿，</w:t>
      </w:r>
      <w:r>
        <w:rPr>
          <w:rFonts w:hint="eastAsia" w:ascii="仿宋" w:hAnsi="仿宋" w:eastAsia="仿宋" w:cs="仿宋"/>
          <w:color w:val="auto"/>
          <w:sz w:val="24"/>
          <w:highlight w:val="none"/>
        </w:rPr>
        <w:t>合同终止后</w:t>
      </w:r>
      <w:r>
        <w:rPr>
          <w:rFonts w:hint="eastAsia" w:ascii="仿宋" w:hAnsi="仿宋" w:eastAsia="仿宋" w:cs="仿宋"/>
          <w:color w:val="auto"/>
          <w:kern w:val="0"/>
          <w:sz w:val="24"/>
          <w:highlight w:val="none"/>
          <w:lang w:val="zh-CN"/>
        </w:rPr>
        <w:t>三年内不得参与本区环卫、市政、保洁项目竞标：</w:t>
      </w:r>
    </w:p>
    <w:p>
      <w:pPr>
        <w:pStyle w:val="52"/>
        <w:spacing w:line="360" w:lineRule="auto"/>
        <w:ind w:left="0" w:leftChars="0"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 作业单位年度累计被警告3次的。</w:t>
      </w:r>
    </w:p>
    <w:p>
      <w:pPr>
        <w:pStyle w:val="52"/>
        <w:spacing w:line="360" w:lineRule="auto"/>
        <w:ind w:left="0" w:leftChars="0"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 警告后未在规定期限内整改，经甲方约谈后仍未按规定时限整改的。</w:t>
      </w:r>
    </w:p>
    <w:p>
      <w:pPr>
        <w:pStyle w:val="52"/>
        <w:spacing w:line="360" w:lineRule="auto"/>
        <w:ind w:left="0" w:leftChars="0"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 连续3个月考核分数在</w:t>
      </w:r>
      <w:r>
        <w:rPr>
          <w:rFonts w:hint="eastAsia" w:ascii="仿宋" w:hAnsi="仿宋" w:eastAsia="仿宋" w:cs="仿宋"/>
          <w:color w:val="auto"/>
          <w:kern w:val="0"/>
          <w:sz w:val="24"/>
          <w:highlight w:val="none"/>
        </w:rPr>
        <w:t>80</w:t>
      </w:r>
      <w:r>
        <w:rPr>
          <w:rFonts w:hint="eastAsia" w:ascii="仿宋" w:hAnsi="仿宋" w:eastAsia="仿宋" w:cs="仿宋"/>
          <w:color w:val="auto"/>
          <w:kern w:val="0"/>
          <w:sz w:val="24"/>
          <w:highlight w:val="none"/>
          <w:lang w:val="zh-CN"/>
        </w:rPr>
        <w:t>分以下或年度累计5个月考核分数在</w:t>
      </w:r>
      <w:r>
        <w:rPr>
          <w:rFonts w:hint="eastAsia" w:ascii="仿宋" w:hAnsi="仿宋" w:eastAsia="仿宋" w:cs="仿宋"/>
          <w:color w:val="auto"/>
          <w:kern w:val="0"/>
          <w:sz w:val="24"/>
          <w:highlight w:val="none"/>
        </w:rPr>
        <w:t>80</w:t>
      </w:r>
      <w:r>
        <w:rPr>
          <w:rFonts w:hint="eastAsia" w:ascii="仿宋" w:hAnsi="仿宋" w:eastAsia="仿宋" w:cs="仿宋"/>
          <w:color w:val="auto"/>
          <w:kern w:val="0"/>
          <w:sz w:val="24"/>
          <w:highlight w:val="none"/>
          <w:lang w:val="zh-CN"/>
        </w:rPr>
        <w:t>分以下的。</w:t>
      </w:r>
    </w:p>
    <w:p>
      <w:pPr>
        <w:pStyle w:val="52"/>
        <w:spacing w:line="360" w:lineRule="auto"/>
        <w:ind w:left="0" w:leftChars="0"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（三）递补。退出单位原则上在重新招标产生中标单位后进行移交。新中标单位产生前，甲方对该标项服务质量加大检查考核力度。 </w:t>
      </w:r>
      <w:r>
        <w:rPr>
          <w:rFonts w:hint="eastAsia" w:ascii="Calibri" w:hAnsi="Calibri" w:eastAsia="宋体" w:cs="Times New Roman"/>
          <w:color w:val="auto"/>
          <w:kern w:val="2"/>
          <w:sz w:val="24"/>
          <w:szCs w:val="24"/>
          <w:highlight w:val="none"/>
          <w:lang w:val="en-US" w:eastAsia="zh-CN" w:bidi="ar-SA"/>
        </w:rPr>
        <w:t>如遇违约解除合同时，采购人重新组织招标的，在新单位产生之前，由原单位继续履约，直至</w:t>
      </w:r>
      <w:r>
        <w:rPr>
          <w:rFonts w:hint="eastAsia" w:cs="Times New Roman"/>
          <w:color w:val="auto"/>
          <w:kern w:val="2"/>
          <w:sz w:val="24"/>
          <w:szCs w:val="24"/>
          <w:highlight w:val="none"/>
          <w:lang w:val="en-US" w:eastAsia="zh-CN" w:bidi="ar-SA"/>
        </w:rPr>
        <w:t>采购人完成重新采购止。</w:t>
      </w:r>
      <w:r>
        <w:rPr>
          <w:rFonts w:hint="eastAsia" w:ascii="仿宋" w:hAnsi="仿宋" w:eastAsia="仿宋" w:cs="仿宋"/>
          <w:color w:val="auto"/>
          <w:kern w:val="0"/>
          <w:sz w:val="24"/>
          <w:highlight w:val="none"/>
          <w:lang w:val="zh-CN"/>
        </w:rPr>
        <w:t xml:space="preserve"> </w:t>
      </w:r>
    </w:p>
    <w:p>
      <w:pPr>
        <w:pStyle w:val="52"/>
        <w:spacing w:line="360" w:lineRule="auto"/>
        <w:ind w:left="0" w:leftChars="0"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（四）其他</w:t>
      </w:r>
    </w:p>
    <w:p>
      <w:pPr>
        <w:pStyle w:val="52"/>
        <w:spacing w:line="360" w:lineRule="auto"/>
        <w:ind w:left="0" w:leftChars="0"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1.甲方无正当理由拒收接受服务的，甲方向乙方偿付合同三年总款项百分之五作为违约金。</w:t>
      </w:r>
    </w:p>
    <w:p>
      <w:pPr>
        <w:pStyle w:val="52"/>
        <w:spacing w:line="360" w:lineRule="auto"/>
        <w:ind w:left="0" w:leftChars="0"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2.甲方无故逾期验收和办理款项支付手续的，甲方应按逾期付款</w:t>
      </w:r>
      <w:r>
        <w:rPr>
          <w:rFonts w:hint="eastAsia" w:ascii="仿宋" w:hAnsi="仿宋" w:eastAsia="仿宋" w:cs="仿宋"/>
          <w:color w:val="auto"/>
          <w:sz w:val="24"/>
          <w:highlight w:val="none"/>
        </w:rPr>
        <w:t>金额的</w:t>
      </w:r>
      <w:r>
        <w:rPr>
          <w:rFonts w:hint="eastAsia" w:ascii="仿宋" w:hAnsi="仿宋" w:eastAsia="仿宋" w:cs="仿宋"/>
          <w:color w:val="auto"/>
          <w:kern w:val="0"/>
          <w:sz w:val="24"/>
          <w:highlight w:val="none"/>
          <w:lang w:val="zh-CN"/>
        </w:rPr>
        <w:t>每日万分之五向乙方支付违约金。</w:t>
      </w:r>
    </w:p>
    <w:p>
      <w:pPr>
        <w:pStyle w:val="52"/>
        <w:spacing w:line="360" w:lineRule="auto"/>
        <w:ind w:left="0" w:leftChars="0"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乙方未能如期提供服务的，每日向甲方支付合同款项的万分之五作为违约金。乙方超过约定日期10个工作日仍不能提供服务的，以及乙方严重违反合同条款或甲方认定其无履行合同能力的，甲方有权要求解除本合同。因前述原因导致甲方解除合同的，乙方应向甲方支付合同总值5%的违约金，如给甲方造成损失的，乙方应承担与此有关的一切损失和费用，包括但不限于</w:t>
      </w:r>
      <w:r>
        <w:rPr>
          <w:rFonts w:hint="eastAsia" w:ascii="仿宋" w:hAnsi="仿宋" w:eastAsia="仿宋" w:cs="仿宋"/>
          <w:color w:val="auto"/>
          <w:sz w:val="24"/>
          <w:highlight w:val="none"/>
        </w:rPr>
        <w:t>甲方为维护自身权益而支出的诉讼费，律师费，保全费，保全保险费，公证费，鉴定费等</w:t>
      </w:r>
      <w:r>
        <w:rPr>
          <w:rFonts w:hint="eastAsia" w:ascii="仿宋" w:hAnsi="仿宋" w:eastAsia="仿宋" w:cs="仿宋"/>
          <w:color w:val="auto"/>
          <w:kern w:val="0"/>
          <w:sz w:val="24"/>
          <w:highlight w:val="none"/>
          <w:lang w:val="zh-CN"/>
        </w:rPr>
        <w:t xml:space="preserve">。 </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九、履约验收</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按照《杭州市政府采购履约验收暂行办法》（杭财采监〔2019〕10号）文件规定，做好政府采购履约验收相关工作。</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验收方案：</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1.验收主体：杭州市滨江区综合行政执法局</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2.验收时间：甲方指定时间或验收条件具备的组织验收。</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3.验收方式：委托代理机构验收或自行验收。</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4.验收程序：本项目根据《杭州市政府采购履约验收暂行办法》规定的一般程序进行验收。</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十、合同履行期内甲乙双方均不得随意变更或解除合同。合同若有未尽事宜，需经双方共同协商，做出补充规定，补充规定与本合同有同等法律效力。</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十一、本合同如遇不可抗拒的原因无法继续履行时，即自然终止，双方自行承担各自损失。</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十二、本合同如发生纠纷，甲、乙双方应当及时协商解决，如协商不成，向甲方所在地人民法院起诉。</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十三、所有招标文件（招标编号：</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）、投标文件及评标过程中形成的文字资料、询标纪要均作为本合同的组成部分，具有同等效力，如有不一致的以有利于甲方的为准。</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十四、本合同一式</w:t>
      </w:r>
      <w:r>
        <w:rPr>
          <w:rFonts w:hint="eastAsia" w:ascii="仿宋" w:hAnsi="仿宋" w:eastAsia="仿宋" w:cs="仿宋"/>
          <w:color w:val="auto"/>
          <w:kern w:val="0"/>
          <w:sz w:val="24"/>
          <w:highlight w:val="none"/>
          <w:lang w:val="en-US" w:eastAsia="zh-CN"/>
        </w:rPr>
        <w:t>捌</w:t>
      </w:r>
      <w:r>
        <w:rPr>
          <w:rFonts w:hint="eastAsia" w:ascii="仿宋" w:hAnsi="仿宋" w:eastAsia="仿宋" w:cs="仿宋"/>
          <w:color w:val="auto"/>
          <w:kern w:val="0"/>
          <w:sz w:val="24"/>
          <w:highlight w:val="none"/>
        </w:rPr>
        <w:t>份，双方各执肆份，。本合同经甲乙双方法定代表人或其委托人签字盖章，合同在政采云平台备案后生效。</w:t>
      </w:r>
    </w:p>
    <w:p>
      <w:pPr>
        <w:spacing w:line="360" w:lineRule="auto"/>
        <w:ind w:firstLine="480" w:firstLineChars="200"/>
        <w:rPr>
          <w:rFonts w:ascii="仿宋" w:hAnsi="仿宋" w:eastAsia="仿宋" w:cs="仿宋"/>
          <w:color w:val="auto"/>
          <w:kern w:val="0"/>
          <w:sz w:val="24"/>
          <w:highlight w:val="none"/>
        </w:rPr>
      </w:pPr>
    </w:p>
    <w:p>
      <w:pPr>
        <w:spacing w:line="360" w:lineRule="auto"/>
        <w:ind w:firstLine="480" w:firstLineChars="200"/>
        <w:rPr>
          <w:rFonts w:ascii="仿宋" w:hAnsi="仿宋" w:eastAsia="仿宋" w:cs="仿宋"/>
          <w:color w:val="auto"/>
          <w:kern w:val="0"/>
          <w:sz w:val="24"/>
          <w:highlight w:val="none"/>
        </w:rPr>
      </w:pP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甲方（盖章）：                             乙方（盖章）：        </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法定代表人：                               法定代表人 ： </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委托代理人(签字)：                         委托代理人(签字)：</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地址：                                     地址：  </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电话和传真：                               电话传真： </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开户银行：                                 开户银行：  </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账号：                                     账号：                                           </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经办人：                                   经办人：</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签约日期：    年   月    日               签约日期：    年   月    日</w:t>
      </w:r>
    </w:p>
    <w:p>
      <w:pPr>
        <w:spacing w:line="360" w:lineRule="auto"/>
        <w:ind w:firstLine="480" w:firstLineChars="200"/>
        <w:rPr>
          <w:rFonts w:ascii="仿宋" w:hAnsi="仿宋" w:eastAsia="仿宋" w:cs="仿宋"/>
          <w:color w:val="auto"/>
          <w:kern w:val="0"/>
          <w:sz w:val="24"/>
          <w:highlight w:val="none"/>
        </w:rPr>
      </w:pPr>
    </w:p>
    <w:p>
      <w:pPr>
        <w:pStyle w:val="62"/>
        <w:ind w:firstLine="480" w:firstLineChars="200"/>
        <w:rPr>
          <w:rFonts w:ascii="仿宋" w:hAnsi="仿宋" w:eastAsia="仿宋" w:cs="仿宋"/>
          <w:color w:val="auto"/>
          <w:szCs w:val="24"/>
          <w:highlight w:val="none"/>
        </w:rPr>
      </w:pPr>
    </w:p>
    <w:p>
      <w:pPr>
        <w:pStyle w:val="33"/>
        <w:snapToGrid w:val="0"/>
        <w:spacing w:beforeLines="50"/>
        <w:jc w:val="center"/>
        <w:outlineLvl w:val="0"/>
        <w:rPr>
          <w:rFonts w:hint="eastAsia" w:hAnsi="宋体" w:cs="宋体"/>
          <w:b/>
          <w:color w:val="auto"/>
          <w:sz w:val="24"/>
          <w:szCs w:val="24"/>
          <w:highlight w:val="none"/>
        </w:rPr>
        <w:sectPr>
          <w:headerReference r:id="rId13" w:type="first"/>
          <w:footerReference r:id="rId15" w:type="first"/>
          <w:headerReference r:id="rId12" w:type="default"/>
          <w:footerReference r:id="rId14" w:type="default"/>
          <w:pgSz w:w="11905" w:h="16838"/>
          <w:pgMar w:top="1474" w:right="1814" w:bottom="1474" w:left="1814" w:header="851" w:footer="850" w:gutter="0"/>
          <w:pgBorders>
            <w:top w:val="none" w:sz="0" w:space="0"/>
            <w:left w:val="none" w:sz="0" w:space="0"/>
            <w:bottom w:val="none" w:sz="0" w:space="0"/>
            <w:right w:val="none" w:sz="0" w:space="0"/>
          </w:pgBorders>
          <w:pgNumType w:fmt="decimal"/>
          <w:cols w:space="0" w:num="1"/>
          <w:rtlGutter w:val="0"/>
          <w:docGrid w:linePitch="312" w:charSpace="0"/>
        </w:sectPr>
      </w:pPr>
      <w:bookmarkStart w:id="409" w:name="_Toc3654"/>
      <w:bookmarkStart w:id="410" w:name="_Toc30506"/>
      <w:bookmarkStart w:id="411" w:name="_Toc30158"/>
      <w:bookmarkStart w:id="412" w:name="_Toc14993"/>
      <w:bookmarkStart w:id="413" w:name="_Toc26916"/>
    </w:p>
    <w:p>
      <w:pPr>
        <w:pStyle w:val="33"/>
        <w:snapToGrid w:val="0"/>
        <w:spacing w:beforeLines="50"/>
        <w:jc w:val="left"/>
        <w:outlineLvl w:val="0"/>
        <w:rPr>
          <w:rFonts w:hint="eastAsia" w:hAnsi="宋体" w:eastAsia="宋体" w:cs="宋体"/>
          <w:b/>
          <w:color w:val="auto"/>
          <w:highlight w:val="none"/>
          <w:lang w:val="en-US" w:eastAsia="zh-CN"/>
        </w:rPr>
      </w:pPr>
      <w:r>
        <w:rPr>
          <w:rFonts w:hint="eastAsia" w:hAnsi="宋体" w:cs="宋体"/>
          <w:b/>
          <w:color w:val="auto"/>
          <w:sz w:val="24"/>
          <w:szCs w:val="24"/>
          <w:highlight w:val="none"/>
          <w:lang w:val="en-US" w:eastAsia="zh-CN"/>
        </w:rPr>
        <w:t xml:space="preserve">附件：                         </w:t>
      </w:r>
      <w:r>
        <w:rPr>
          <w:rFonts w:hint="eastAsia" w:hAnsi="宋体" w:cs="宋体"/>
          <w:b/>
          <w:color w:val="auto"/>
          <w:sz w:val="24"/>
          <w:szCs w:val="24"/>
          <w:highlight w:val="none"/>
        </w:rPr>
        <w:t>市政</w:t>
      </w:r>
      <w:r>
        <w:rPr>
          <w:rFonts w:hint="eastAsia" w:hAnsi="宋体" w:cs="宋体"/>
          <w:b/>
          <w:color w:val="auto"/>
          <w:sz w:val="24"/>
          <w:szCs w:val="24"/>
          <w:highlight w:val="none"/>
          <w:lang w:val="en-US" w:eastAsia="zh-CN"/>
        </w:rPr>
        <w:t>养护</w:t>
      </w:r>
      <w:r>
        <w:rPr>
          <w:rFonts w:hint="eastAsia" w:hAnsi="宋体" w:cs="宋体"/>
          <w:b/>
          <w:color w:val="auto"/>
          <w:sz w:val="24"/>
          <w:szCs w:val="24"/>
          <w:highlight w:val="none"/>
        </w:rPr>
        <w:t>预算</w:t>
      </w:r>
      <w:r>
        <w:rPr>
          <w:rFonts w:hint="eastAsia" w:hAnsi="宋体" w:cs="宋体"/>
          <w:b/>
          <w:color w:val="auto"/>
          <w:sz w:val="24"/>
          <w:szCs w:val="24"/>
          <w:highlight w:val="none"/>
          <w:lang w:val="en-US" w:eastAsia="zh-CN"/>
        </w:rPr>
        <w:t>一</w:t>
      </w:r>
    </w:p>
    <w:p>
      <w:pPr>
        <w:rPr>
          <w:rFonts w:hint="eastAsia"/>
          <w:color w:val="auto"/>
          <w:highlight w:val="none"/>
          <w:lang w:val="en-US" w:eastAsia="zh-CN"/>
        </w:rPr>
      </w:pPr>
    </w:p>
    <w:tbl>
      <w:tblPr>
        <w:tblStyle w:val="64"/>
        <w:tblW w:w="8758" w:type="dxa"/>
        <w:tblInd w:w="-113" w:type="dxa"/>
        <w:tblLayout w:type="fixed"/>
        <w:tblCellMar>
          <w:top w:w="0" w:type="dxa"/>
          <w:left w:w="108" w:type="dxa"/>
          <w:bottom w:w="0" w:type="dxa"/>
          <w:right w:w="108" w:type="dxa"/>
        </w:tblCellMar>
      </w:tblPr>
      <w:tblGrid>
        <w:gridCol w:w="805"/>
        <w:gridCol w:w="2211"/>
        <w:gridCol w:w="3092"/>
        <w:gridCol w:w="679"/>
        <w:gridCol w:w="1058"/>
        <w:gridCol w:w="913"/>
      </w:tblGrid>
      <w:tr>
        <w:tblPrEx>
          <w:tblCellMar>
            <w:top w:w="0" w:type="dxa"/>
            <w:left w:w="108" w:type="dxa"/>
            <w:bottom w:w="0" w:type="dxa"/>
            <w:right w:w="108" w:type="dxa"/>
          </w:tblCellMar>
        </w:tblPrEx>
        <w:trPr>
          <w:trHeight w:val="312" w:hRule="atLeast"/>
          <w:tblHeader/>
        </w:trPr>
        <w:tc>
          <w:tcPr>
            <w:tcW w:w="80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序号</w:t>
            </w:r>
          </w:p>
        </w:tc>
        <w:tc>
          <w:tcPr>
            <w:tcW w:w="221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项目名称</w:t>
            </w:r>
          </w:p>
        </w:tc>
        <w:tc>
          <w:tcPr>
            <w:tcW w:w="30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项目特征</w:t>
            </w:r>
          </w:p>
        </w:tc>
        <w:tc>
          <w:tcPr>
            <w:tcW w:w="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计量</w:t>
            </w:r>
            <w:r>
              <w:rPr>
                <w:rFonts w:hint="eastAsia" w:ascii="宋体" w:hAnsi="宋体" w:eastAsia="宋体" w:cs="宋体"/>
                <w:b/>
                <w:bCs/>
                <w:color w:val="auto"/>
                <w:kern w:val="0"/>
                <w:sz w:val="20"/>
                <w:szCs w:val="20"/>
                <w:highlight w:val="none"/>
              </w:rPr>
              <w:br w:type="textWrapping"/>
            </w:r>
            <w:r>
              <w:rPr>
                <w:rFonts w:hint="eastAsia" w:ascii="宋体" w:hAnsi="宋体" w:eastAsia="宋体" w:cs="宋体"/>
                <w:b/>
                <w:bCs/>
                <w:color w:val="auto"/>
                <w:kern w:val="0"/>
                <w:sz w:val="20"/>
                <w:szCs w:val="20"/>
                <w:highlight w:val="none"/>
              </w:rPr>
              <w:t>单位</w:t>
            </w:r>
          </w:p>
        </w:tc>
        <w:tc>
          <w:tcPr>
            <w:tcW w:w="105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工程量</w:t>
            </w:r>
          </w:p>
        </w:tc>
        <w:tc>
          <w:tcPr>
            <w:tcW w:w="91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综合单价</w:t>
            </w:r>
          </w:p>
        </w:tc>
      </w:tr>
      <w:tr>
        <w:tblPrEx>
          <w:tblCellMar>
            <w:top w:w="0" w:type="dxa"/>
            <w:left w:w="108" w:type="dxa"/>
            <w:bottom w:w="0" w:type="dxa"/>
            <w:right w:w="108" w:type="dxa"/>
          </w:tblCellMar>
        </w:tblPrEx>
        <w:trPr>
          <w:trHeight w:val="360" w:hRule="atLeast"/>
          <w:tblHeader/>
        </w:trPr>
        <w:tc>
          <w:tcPr>
            <w:tcW w:w="80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auto"/>
                <w:kern w:val="0"/>
                <w:sz w:val="20"/>
                <w:szCs w:val="20"/>
                <w:highlight w:val="none"/>
              </w:rPr>
            </w:pPr>
          </w:p>
        </w:tc>
        <w:tc>
          <w:tcPr>
            <w:tcW w:w="221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auto"/>
                <w:kern w:val="0"/>
                <w:sz w:val="20"/>
                <w:szCs w:val="20"/>
                <w:highlight w:val="none"/>
              </w:rPr>
            </w:pPr>
          </w:p>
        </w:tc>
        <w:tc>
          <w:tcPr>
            <w:tcW w:w="309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auto"/>
                <w:kern w:val="0"/>
                <w:sz w:val="20"/>
                <w:szCs w:val="20"/>
                <w:highlight w:val="none"/>
              </w:rPr>
            </w:pPr>
          </w:p>
        </w:tc>
        <w:tc>
          <w:tcPr>
            <w:tcW w:w="67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auto"/>
                <w:kern w:val="0"/>
                <w:sz w:val="20"/>
                <w:szCs w:val="20"/>
                <w:highlight w:val="none"/>
              </w:rPr>
            </w:pPr>
          </w:p>
        </w:tc>
        <w:tc>
          <w:tcPr>
            <w:tcW w:w="105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auto"/>
                <w:kern w:val="0"/>
                <w:sz w:val="20"/>
                <w:szCs w:val="20"/>
                <w:highlight w:val="none"/>
              </w:rPr>
            </w:pPr>
          </w:p>
        </w:tc>
        <w:tc>
          <w:tcPr>
            <w:tcW w:w="9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312" w:hRule="atLeast"/>
          <w:tblHeader/>
        </w:trPr>
        <w:tc>
          <w:tcPr>
            <w:tcW w:w="80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auto"/>
                <w:kern w:val="0"/>
                <w:sz w:val="20"/>
                <w:szCs w:val="20"/>
                <w:highlight w:val="none"/>
              </w:rPr>
            </w:pPr>
          </w:p>
        </w:tc>
        <w:tc>
          <w:tcPr>
            <w:tcW w:w="221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auto"/>
                <w:kern w:val="0"/>
                <w:sz w:val="20"/>
                <w:szCs w:val="20"/>
                <w:highlight w:val="none"/>
              </w:rPr>
            </w:pPr>
          </w:p>
        </w:tc>
        <w:tc>
          <w:tcPr>
            <w:tcW w:w="309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auto"/>
                <w:kern w:val="0"/>
                <w:sz w:val="20"/>
                <w:szCs w:val="20"/>
                <w:highlight w:val="none"/>
              </w:rPr>
            </w:pPr>
          </w:p>
        </w:tc>
        <w:tc>
          <w:tcPr>
            <w:tcW w:w="67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auto"/>
                <w:kern w:val="0"/>
                <w:sz w:val="20"/>
                <w:szCs w:val="20"/>
                <w:highlight w:val="none"/>
              </w:rPr>
            </w:pPr>
          </w:p>
        </w:tc>
        <w:tc>
          <w:tcPr>
            <w:tcW w:w="105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auto"/>
                <w:kern w:val="0"/>
                <w:sz w:val="20"/>
                <w:szCs w:val="20"/>
                <w:highlight w:val="none"/>
              </w:rPr>
            </w:pPr>
          </w:p>
        </w:tc>
        <w:tc>
          <w:tcPr>
            <w:tcW w:w="91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功能性病害</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CellMar>
            <w:top w:w="0" w:type="dxa"/>
            <w:left w:w="108" w:type="dxa"/>
            <w:bottom w:w="0" w:type="dxa"/>
            <w:right w:w="108" w:type="dxa"/>
          </w:tblCellMar>
        </w:tblPrEx>
        <w:trPr>
          <w:trHeight w:val="8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沥青路面面层维修（4cmSBS）</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铣刨路面4cm，SBS改性细沥青混凝土4cm，乳化沥青粘层，涂沥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98.90</w:t>
            </w:r>
          </w:p>
        </w:tc>
      </w:tr>
      <w:tr>
        <w:tblPrEx>
          <w:tblCellMar>
            <w:top w:w="0" w:type="dxa"/>
            <w:left w:w="108" w:type="dxa"/>
            <w:bottom w:w="0" w:type="dxa"/>
            <w:right w:w="108" w:type="dxa"/>
          </w:tblCellMar>
        </w:tblPrEx>
        <w:trPr>
          <w:trHeight w:val="8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沥青路面面层维修（4cmSMA）</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铣刨路面4cm，SMA改性细沥青混凝土4cm，乳化沥青粘层，涂沥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122.52</w:t>
            </w:r>
          </w:p>
        </w:tc>
      </w:tr>
      <w:tr>
        <w:tblPrEx>
          <w:tblCellMar>
            <w:top w:w="0" w:type="dxa"/>
            <w:left w:w="108" w:type="dxa"/>
            <w:bottom w:w="0" w:type="dxa"/>
            <w:right w:w="108" w:type="dxa"/>
          </w:tblCellMar>
        </w:tblPrEx>
        <w:trPr>
          <w:trHeight w:val="102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沥青路面面层维修（彩色沥青4cmSBS）</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铣刨路面4cm，彩色SBS改性细沥青混凝土4cm，乳化沥青粘层，涂沥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125.04</w:t>
            </w:r>
          </w:p>
        </w:tc>
      </w:tr>
      <w:tr>
        <w:tblPrEx>
          <w:tblCellMar>
            <w:top w:w="0" w:type="dxa"/>
            <w:left w:w="108" w:type="dxa"/>
            <w:bottom w:w="0" w:type="dxa"/>
            <w:right w:w="108" w:type="dxa"/>
          </w:tblCellMar>
        </w:tblPrEx>
        <w:trPr>
          <w:trHeight w:val="8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沥青路面面层维修（彩色沥青4cmSMA）</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铣刨路面4cm，彩色SMA细沥青混凝土4cm，乳化沥青粘层，涂沥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246.48</w:t>
            </w:r>
          </w:p>
        </w:tc>
      </w:tr>
      <w:tr>
        <w:tblPrEx>
          <w:tblCellMar>
            <w:top w:w="0" w:type="dxa"/>
            <w:left w:w="108" w:type="dxa"/>
            <w:bottom w:w="0" w:type="dxa"/>
            <w:right w:w="108" w:type="dxa"/>
          </w:tblCellMar>
        </w:tblPrEx>
        <w:trPr>
          <w:trHeight w:val="45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结构性破坏，基层未破损</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126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沥青路面面层维修（4cmSBS+6）</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铣刨路面10cm，乳化沥青粘层，AC-20C中粒式沥青混凝土 6cm，乳化沥青粘层，SBS改性细沥青混凝土4cm,涂沥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229.86</w:t>
            </w:r>
          </w:p>
        </w:tc>
      </w:tr>
      <w:tr>
        <w:tblPrEx>
          <w:tblCellMar>
            <w:top w:w="0" w:type="dxa"/>
            <w:left w:w="108" w:type="dxa"/>
            <w:bottom w:w="0" w:type="dxa"/>
            <w:right w:w="108" w:type="dxa"/>
          </w:tblCellMar>
        </w:tblPrEx>
        <w:trPr>
          <w:trHeight w:val="126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沥青路面面层维修（4cmSMA+6）</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铣刨路面10cm，乳化沥青粘层，AC-20C中粒式沥青混凝土6cm，乳化沥青粘层，SMA细沥青混凝土4cm,涂沥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253.48</w:t>
            </w:r>
          </w:p>
        </w:tc>
      </w:tr>
      <w:tr>
        <w:tblPrEx>
          <w:tblCellMar>
            <w:top w:w="0" w:type="dxa"/>
            <w:left w:w="108" w:type="dxa"/>
            <w:bottom w:w="0" w:type="dxa"/>
            <w:right w:w="108" w:type="dxa"/>
          </w:tblCellMar>
        </w:tblPrEx>
        <w:trPr>
          <w:trHeight w:val="126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沥青路面面层维修（彩色4cmSBS+6）</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铣刨路面10cm，乳化沥青粘层，AC-20C中粒式沥青混凝土 6cm，乳化沥青粘层，SBS改性细沥青混凝土4cm,涂沥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256.00</w:t>
            </w:r>
          </w:p>
        </w:tc>
      </w:tr>
      <w:tr>
        <w:tblPrEx>
          <w:tblCellMar>
            <w:top w:w="0" w:type="dxa"/>
            <w:left w:w="108" w:type="dxa"/>
            <w:bottom w:w="0" w:type="dxa"/>
            <w:right w:w="108" w:type="dxa"/>
          </w:tblCellMar>
        </w:tblPrEx>
        <w:trPr>
          <w:trHeight w:val="126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沥青路面面层维修（彩色4cmSMA+6）</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铣刨路面10cm，乳化沥青粘层，AC-20C中粒式沥青混凝土6cm，乳化沥青粘层，SMA细沥青混凝土4cm,涂沥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377.44</w:t>
            </w:r>
          </w:p>
        </w:tc>
      </w:tr>
      <w:tr>
        <w:tblPrEx>
          <w:tblCellMar>
            <w:top w:w="0" w:type="dxa"/>
            <w:left w:w="108" w:type="dxa"/>
            <w:bottom w:w="0" w:type="dxa"/>
            <w:right w:w="108" w:type="dxa"/>
          </w:tblCellMar>
        </w:tblPrEx>
        <w:trPr>
          <w:trHeight w:val="147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沥青路面面层维修（4cmSBS+5+6cm）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铣刨路面15cm，土工格栅，乳化沥青下封层，AC-25粗粒式沥青混凝土6cm，乳化沥青粘层，AC-20中粒式沥青混凝土5cm，乳化沥青粘层，SBS改性细沥青混凝土4cm,涂沥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360.68</w:t>
            </w:r>
          </w:p>
        </w:tc>
      </w:tr>
      <w:tr>
        <w:tblPrEx>
          <w:tblCellMar>
            <w:top w:w="0" w:type="dxa"/>
            <w:left w:w="108" w:type="dxa"/>
            <w:bottom w:w="0" w:type="dxa"/>
            <w:right w:w="108" w:type="dxa"/>
          </w:tblCellMar>
        </w:tblPrEx>
        <w:trPr>
          <w:trHeight w:val="147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沥青路面面层维修（4cmsma+5+6cm）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铣刨路面15cm，乳化沥青下封层，土工格栅，AC-25粗粒式沥青混凝土6cm，乳化沥青粘层，AC-20中粒式沥青混凝土5cm，乳化沥青粘层，SMA细沥青混凝土4cm,涂沥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384.29</w:t>
            </w:r>
          </w:p>
        </w:tc>
      </w:tr>
      <w:tr>
        <w:tblPrEx>
          <w:tblCellMar>
            <w:top w:w="0" w:type="dxa"/>
            <w:left w:w="108" w:type="dxa"/>
            <w:bottom w:w="0" w:type="dxa"/>
            <w:right w:w="108" w:type="dxa"/>
          </w:tblCellMar>
        </w:tblPrEx>
        <w:trPr>
          <w:trHeight w:val="147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沥青路面面层维修（彩色4cmSBS+5+6cm）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铣刨路面15cm，土工格栅，乳化沥青下封层，AC-25粗粒式沥青混凝土6cm，乳化沥青粘层，AC-20中粒式沥青混凝土5cm，乳化沥青粘层，彩色SBS改性细沥青混凝土4cm,涂沥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386.82</w:t>
            </w:r>
          </w:p>
        </w:tc>
      </w:tr>
      <w:tr>
        <w:tblPrEx>
          <w:tblCellMar>
            <w:top w:w="0" w:type="dxa"/>
            <w:left w:w="108" w:type="dxa"/>
            <w:bottom w:w="0" w:type="dxa"/>
            <w:right w:w="108" w:type="dxa"/>
          </w:tblCellMar>
        </w:tblPrEx>
        <w:trPr>
          <w:trHeight w:val="147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沥青路面面层维修（彩色4cmsma+5+6cm）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铣刨路面15cm，乳化沥青下封层，土工格栅，AC-25粗粒式沥青混凝土6cm，乳化沥青粘层，AC-20中粒式沥青混凝土5cm，乳化沥青粘层，彩色SMA细沥青混凝土4cm,涂沥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508.26</w:t>
            </w:r>
          </w:p>
        </w:tc>
      </w:tr>
      <w:tr>
        <w:tblPrEx>
          <w:tblCellMar>
            <w:top w:w="0" w:type="dxa"/>
            <w:left w:w="108" w:type="dxa"/>
            <w:bottom w:w="0" w:type="dxa"/>
            <w:right w:w="108" w:type="dxa"/>
          </w:tblCellMar>
        </w:tblPrEx>
        <w:trPr>
          <w:trHeight w:val="45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结构性破坏，基层破损</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CellMar>
            <w:top w:w="0" w:type="dxa"/>
            <w:left w:w="108" w:type="dxa"/>
            <w:bottom w:w="0" w:type="dxa"/>
            <w:right w:w="108" w:type="dxa"/>
          </w:tblCellMar>
        </w:tblPrEx>
        <w:trPr>
          <w:trHeight w:val="34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沥青路面面层维修（4cmSBS改性沥青+5+6cm+20）</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铣刨路面15cm，拆除基层20cm，路床平整碾压，沥青碎石20cm，土工格栅，乳化沥青下封层，AC-25粗粒式沥青混凝土6cm，乳化沥青粘层，AC-20中粒式沥青混凝土5cm，乳化沥青粘层，SBS改性细沥青混凝土4cm,涂沥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630.20</w:t>
            </w:r>
          </w:p>
        </w:tc>
      </w:tr>
      <w:tr>
        <w:tblPrEx>
          <w:tblCellMar>
            <w:top w:w="0" w:type="dxa"/>
            <w:left w:w="108" w:type="dxa"/>
            <w:bottom w:w="0" w:type="dxa"/>
            <w:right w:w="108" w:type="dxa"/>
          </w:tblCellMar>
        </w:tblPrEx>
        <w:trPr>
          <w:trHeight w:val="17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沥青路面面层维修（4cmSMA沥青+5+6cm+20）</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铣刨路面15cm，拆除基层20cm，路床平整碾压，沥青碎石20cm，土工格栅，乳化沥青下封层，AC-25粗粒式沥青混凝土6cm，乳化沥青粘层，AC-20中粒式沥青混凝土5cm，乳化沥青粘层，SMA细沥青混凝土4cm,涂沥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653.82</w:t>
            </w:r>
          </w:p>
        </w:tc>
      </w:tr>
      <w:tr>
        <w:tblPrEx>
          <w:tblCellMar>
            <w:top w:w="0" w:type="dxa"/>
            <w:left w:w="108" w:type="dxa"/>
            <w:bottom w:w="0" w:type="dxa"/>
            <w:right w:w="108" w:type="dxa"/>
          </w:tblCellMar>
        </w:tblPrEx>
        <w:trPr>
          <w:trHeight w:val="449"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沥青路面面层维修（彩色4cmSBS改性沥青+5+6cm+20）</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铣刨路面15cm，拆除基层20cm，路床平整碾压，沥青碎石20cm，土工格栅，乳化沥青下封层，AC-25粗粒式沥青混凝土6cm，乳化沥青粘层，AC-20中粒式沥青混凝土5cm，乳化沥青粘层，彩色SBS改性细沥青混凝土4cm,涂沥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656.34</w:t>
            </w:r>
          </w:p>
        </w:tc>
      </w:tr>
      <w:tr>
        <w:tblPrEx>
          <w:tblCellMar>
            <w:top w:w="0" w:type="dxa"/>
            <w:left w:w="108" w:type="dxa"/>
            <w:bottom w:w="0" w:type="dxa"/>
            <w:right w:w="108" w:type="dxa"/>
          </w:tblCellMar>
        </w:tblPrEx>
        <w:trPr>
          <w:trHeight w:val="192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沥青路面面层维修（彩色4cmSMA沥青+5+6cm+20）</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铣刨路面15cm，拆除基层20cm，路床平整碾压，沥青碎石20cm，土工格栅，乳化沥青下封层，AC-25粗粒式沥青混凝土6cm，乳化沥青粘层，AC-20中粒式沥青混凝土5cm，乳化沥青粘层，彩色SMA细沥青混凝土4cm,涂沥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777.78</w:t>
            </w:r>
          </w:p>
        </w:tc>
      </w:tr>
      <w:tr>
        <w:tblPrEx>
          <w:tblCellMar>
            <w:top w:w="0" w:type="dxa"/>
            <w:left w:w="108" w:type="dxa"/>
            <w:bottom w:w="0" w:type="dxa"/>
            <w:right w:w="108" w:type="dxa"/>
          </w:tblCellMar>
        </w:tblPrEx>
        <w:trPr>
          <w:trHeight w:val="57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水泥混凝土路面修复 基层未破损</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192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水泥混凝土（4cmSBS改性+5+6cm+15）</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挖除21cm水泥混凝土路面，路床整理，5%水泥稳定碎石基层15cm，土工格栅，乳化沥青下封层，AC-25粗粒式沥青混凝土6cm，乳化沥青粘层，AC-20中粒式沥青混凝土5cm，乳化沥青粘层，SBS改性细沥青混凝土4cm,涂沥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511.43</w:t>
            </w:r>
          </w:p>
        </w:tc>
      </w:tr>
      <w:tr>
        <w:tblPrEx>
          <w:tblCellMar>
            <w:top w:w="0" w:type="dxa"/>
            <w:left w:w="108" w:type="dxa"/>
            <w:bottom w:w="0" w:type="dxa"/>
            <w:right w:w="108" w:type="dxa"/>
          </w:tblCellMar>
        </w:tblPrEx>
        <w:trPr>
          <w:trHeight w:val="147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18</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水泥混凝土（5cmSBS改性+7+15）</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挖除22cm水泥混凝土路面，路床整理，5%水泥稳定碎石15cm，土工格栅，乳化沥青下封层，AC-20中粒式沥青混凝土7cm，乳化沥青粘层，SBS改性细沥青混凝土5cm,涂沥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448.67</w:t>
            </w:r>
          </w:p>
        </w:tc>
      </w:tr>
      <w:tr>
        <w:tblPrEx>
          <w:tblCellMar>
            <w:top w:w="0" w:type="dxa"/>
            <w:left w:w="108" w:type="dxa"/>
            <w:bottom w:w="0" w:type="dxa"/>
            <w:right w:w="108" w:type="dxa"/>
          </w:tblCellMar>
        </w:tblPrEx>
        <w:trPr>
          <w:trHeight w:val="3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19</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水泥混凝土（5cmSMA+7+15）</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挖除22cm水泥混凝土路面，路床整理，5%水泥稳定碎石15cm，土工格栅，乳化沥青下封层，AC-20中粒式沥青混凝土7cm，乳化沥青粘层，SMA细沥青混凝土5cm,涂沥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478.19</w:t>
            </w:r>
          </w:p>
        </w:tc>
      </w:tr>
      <w:tr>
        <w:tblPrEx>
          <w:tblCellMar>
            <w:top w:w="0" w:type="dxa"/>
            <w:left w:w="108" w:type="dxa"/>
            <w:bottom w:w="0" w:type="dxa"/>
            <w:right w:w="108" w:type="dxa"/>
          </w:tblCellMar>
        </w:tblPrEx>
        <w:trPr>
          <w:trHeight w:val="271"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水泥混凝土（5cmSBS改性+7+5）</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挖除22cm水泥混凝土路面，路床整理，快速水泥5cm，土工格栅，乳化沥青封层，AC-20中粒式沥青混凝土7cm，乳化沥青粘层，SBS改性细沥青混凝土5cm,涂沥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593.14</w:t>
            </w:r>
          </w:p>
        </w:tc>
      </w:tr>
      <w:tr>
        <w:tblPrEx>
          <w:tblCellMar>
            <w:top w:w="0" w:type="dxa"/>
            <w:left w:w="108" w:type="dxa"/>
            <w:bottom w:w="0" w:type="dxa"/>
            <w:right w:w="108" w:type="dxa"/>
          </w:tblCellMar>
        </w:tblPrEx>
        <w:trPr>
          <w:trHeight w:val="57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水泥混凝土路面修复 基层破损</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CellMar>
            <w:top w:w="0" w:type="dxa"/>
            <w:left w:w="108" w:type="dxa"/>
            <w:bottom w:w="0" w:type="dxa"/>
            <w:right w:w="108" w:type="dxa"/>
          </w:tblCellMar>
        </w:tblPrEx>
        <w:trPr>
          <w:trHeight w:val="17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21</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水泥混凝土（5cmSMA+7+20）</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挖除22cm水泥混凝土路面，挖除10cm水泥稳定基层，路床整理，沥青碎石20cm，土工格栅，乳化沥青下封层，AC-20中粒式沥青混凝土7cm，乳化沥青粘层，SMA细沥青混凝土5cm,涂沥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491.71</w:t>
            </w:r>
          </w:p>
        </w:tc>
      </w:tr>
      <w:tr>
        <w:tblPrEx>
          <w:tblCellMar>
            <w:top w:w="0" w:type="dxa"/>
            <w:left w:w="108" w:type="dxa"/>
            <w:bottom w:w="0" w:type="dxa"/>
            <w:right w:w="108" w:type="dxa"/>
          </w:tblCellMar>
        </w:tblPrEx>
        <w:trPr>
          <w:trHeight w:val="192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水泥混凝土（4cmSBS改性+6+8+40）</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挖除24cm水泥混凝土路面，挖除34cm水泥稳定基层，路床整理，5%水泥稳定碎石基层40cm，土工格栅，乳化沥青下封层，AC-25粗粒式沥青混凝土8cm，乳化沥青粘层，AC-20中粒式沥青混凝土6cm，乳化沥青粘层，SBS改性细沥青混凝土4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779.52</w:t>
            </w:r>
          </w:p>
        </w:tc>
      </w:tr>
      <w:tr>
        <w:tblPrEx>
          <w:tblCellMar>
            <w:top w:w="0" w:type="dxa"/>
            <w:left w:w="108" w:type="dxa"/>
            <w:bottom w:w="0" w:type="dxa"/>
            <w:right w:w="108" w:type="dxa"/>
          </w:tblCellMar>
        </w:tblPrEx>
        <w:trPr>
          <w:trHeight w:val="17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23</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水泥混凝土（5cmSMA+7+32）</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挖除22cm水泥混凝土路面，挖除22cm水泥稳定基层，路床整理，5%水泥稳定碎石基层32cm，土工格栅，乳化沥青下封层，AC-20中粒式沥青混凝土7cm，乳化沥青粘层，SBS改性细沥青混凝土5cm,涂沥 含外运 运距自行考虑，适用于400㎡以上修复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581.33</w:t>
            </w:r>
          </w:p>
        </w:tc>
      </w:tr>
      <w:tr>
        <w:tblPrEx>
          <w:tblCellMar>
            <w:top w:w="0" w:type="dxa"/>
            <w:left w:w="108" w:type="dxa"/>
            <w:bottom w:w="0" w:type="dxa"/>
            <w:right w:w="108" w:type="dxa"/>
          </w:tblCellMar>
        </w:tblPrEx>
        <w:trPr>
          <w:trHeight w:val="57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道路维修（修补零星坑洞）</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126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24</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沥青路面面层修补零星坑洞（4cmSBS）</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切缝机割方沥青混凝土路面，刨除沥青混凝土路面，基层及其它处理 乳化沥青粘层 ，SBS改性细沥青混凝土4cm 含外运 运距自行考虑，适用于10㎡以上修复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124.05</w:t>
            </w:r>
          </w:p>
        </w:tc>
      </w:tr>
      <w:tr>
        <w:tblPrEx>
          <w:tblCellMar>
            <w:top w:w="0" w:type="dxa"/>
            <w:left w:w="108" w:type="dxa"/>
            <w:bottom w:w="0" w:type="dxa"/>
            <w:right w:w="108" w:type="dxa"/>
          </w:tblCellMar>
        </w:tblPrEx>
        <w:trPr>
          <w:trHeight w:val="126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25</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沥青路面面层修补零星坑洞（彩色4cmSBS）</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切缝机割方沥青混凝土路面，刨除沥青混凝土路面，基层及其它处理 乳化沥青粘层 ，彩色SBS改性细沥青混凝土4cm 含外运 运距自行考虑，适用于10㎡以上修复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124.15</w:t>
            </w:r>
          </w:p>
        </w:tc>
      </w:tr>
      <w:tr>
        <w:tblPrEx>
          <w:tblCellMar>
            <w:top w:w="0" w:type="dxa"/>
            <w:left w:w="108" w:type="dxa"/>
            <w:bottom w:w="0" w:type="dxa"/>
            <w:right w:w="108" w:type="dxa"/>
          </w:tblCellMar>
        </w:tblPrEx>
        <w:trPr>
          <w:trHeight w:val="126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26</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沥青路面面层修补零星坑洞（4cmSMA）</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切缝机割方沥青混凝土路面，刨除沥青混凝土路面，基层及其它处理 乳化沥青粘层 ，SMA改性细沥青混凝土4cm 含外运 运距自行考虑，适用于10㎡以上修复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147.66</w:t>
            </w:r>
          </w:p>
        </w:tc>
      </w:tr>
      <w:tr>
        <w:tblPrEx>
          <w:tblCellMar>
            <w:top w:w="0" w:type="dxa"/>
            <w:left w:w="108" w:type="dxa"/>
            <w:bottom w:w="0" w:type="dxa"/>
            <w:right w:w="108" w:type="dxa"/>
          </w:tblCellMar>
        </w:tblPrEx>
        <w:trPr>
          <w:trHeight w:val="126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27</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沥青路面面层修补零星坑洞（彩色4cmSMA）</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切缝机割方沥青混凝土路面，刨除沥青混凝土路面，基层及其它处理 乳化沥青粘层 ，彩色SMA改性细沥青混凝土4cm 含外运 运距自行考虑，适用于10㎡以上修复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271.62</w:t>
            </w:r>
          </w:p>
        </w:tc>
      </w:tr>
      <w:tr>
        <w:tblPrEx>
          <w:tblCellMar>
            <w:top w:w="0" w:type="dxa"/>
            <w:left w:w="108" w:type="dxa"/>
            <w:bottom w:w="0" w:type="dxa"/>
            <w:right w:w="108" w:type="dxa"/>
          </w:tblCellMar>
        </w:tblPrEx>
        <w:trPr>
          <w:trHeight w:val="147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28</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沥青路面面层修补零星坑洞（4cmSBS+5cm）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切缝机切缝1.5m*1.5m见方沥青混凝土路面，刨除沥青混凝土路面，基层及其它处理 乳化沥青粘层，中粒式沥青混凝土5cm，乳化沥青粘层，SBS改性细沥青混凝土4cm 含外运 运距自行考虑，适用于10㎡以上修复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267.97</w:t>
            </w:r>
          </w:p>
        </w:tc>
      </w:tr>
      <w:tr>
        <w:tblPrEx>
          <w:tblCellMar>
            <w:top w:w="0" w:type="dxa"/>
            <w:left w:w="108" w:type="dxa"/>
            <w:bottom w:w="0" w:type="dxa"/>
            <w:right w:w="108" w:type="dxa"/>
          </w:tblCellMar>
        </w:tblPrEx>
        <w:trPr>
          <w:trHeight w:val="147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29</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沥青路面面层修补零星坑洞（彩色4cmSBS+5cm）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切缝机切缝1.5m*1.5m见方沥青混凝土路面，刨除沥青混凝土路面，基层及其它处理 乳化沥青粘层，中粒式沥青混凝土5cm，乳化沥青粘层，彩色SBS改性细沥青混凝土4cm 含外运 运距自行考虑，适用于10㎡以上修复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294.10</w:t>
            </w:r>
          </w:p>
        </w:tc>
      </w:tr>
      <w:tr>
        <w:tblPrEx>
          <w:tblCellMar>
            <w:top w:w="0" w:type="dxa"/>
            <w:left w:w="108" w:type="dxa"/>
            <w:bottom w:w="0" w:type="dxa"/>
            <w:right w:w="108" w:type="dxa"/>
          </w:tblCellMar>
        </w:tblPrEx>
        <w:trPr>
          <w:trHeight w:val="147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30</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沥青路面面层修补零星坑洞（4cmSMA+5cm）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切缝机切缝1.5m*1.5m见方沥青混凝土路面，刨除沥青混凝土路面，基层及其它处理 乳化沥青粘层，中粒式沥青混凝土5cm，乳化沥青粘层，SMA改性细沥青混凝土4cm 含外运 运距自行考虑，适用于10㎡以上修复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291.58</w:t>
            </w:r>
          </w:p>
        </w:tc>
      </w:tr>
      <w:tr>
        <w:tblPrEx>
          <w:tblCellMar>
            <w:top w:w="0" w:type="dxa"/>
            <w:left w:w="108" w:type="dxa"/>
            <w:bottom w:w="0" w:type="dxa"/>
            <w:right w:w="108" w:type="dxa"/>
          </w:tblCellMar>
        </w:tblPrEx>
        <w:trPr>
          <w:trHeight w:val="147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31</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沥青路面面层修补零星坑洞（彩色4cmSMA+5cm）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切缝机切缝1.5m*1.5m见方沥青混凝土路面，刨除沥青混凝土路面，基层及其它处理 乳化沥青粘层，中粒式沥青混凝土5cm，乳化沥青粘层，彩色SMA改性细沥青混凝土4cm 含外运 运距自行考虑，适用于10㎡以上修复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415.54</w:t>
            </w:r>
          </w:p>
        </w:tc>
      </w:tr>
      <w:tr>
        <w:tblPrEx>
          <w:tblCellMar>
            <w:top w:w="0" w:type="dxa"/>
            <w:left w:w="108" w:type="dxa"/>
            <w:bottom w:w="0" w:type="dxa"/>
            <w:right w:w="108" w:type="dxa"/>
          </w:tblCellMar>
        </w:tblPrEx>
        <w:trPr>
          <w:trHeight w:val="17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沥青路面面层修补零星坑洞（4cmSBS+5+6cm）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切缝机切缝1.5m*1.5m见方沥青混凝土路面，刨除沥青混凝土路面，基层及其它处理  乳化沥青下封层，粗粒式沥青混凝土6cm，乳化沥青粘层，中粒式沥青混凝土5cm，乳化沥青粘层,SBS改性细沥青混凝土4cm 含外运 运距自行考虑，适用于10㎡以上修复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415.57</w:t>
            </w:r>
          </w:p>
        </w:tc>
      </w:tr>
      <w:tr>
        <w:trPr>
          <w:trHeight w:val="664"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33</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沥青路面面层修补零星坑洞（彩色4cmSBS+5+6cm）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切缝机切缝1.5m*1.5m见方沥青混凝土路面，刨除沥青混凝土路面，基层及其它处理  乳化沥青下封层，粗粒式沥青混凝土6cm，乳化沥青粘层，中粒式沥青混凝土5cm，乳化沥青粘层,彩色SBS改性细沥青混凝土4cm 含外运 运距自行考虑，适用于10㎡以上修复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441.70</w:t>
            </w:r>
          </w:p>
        </w:tc>
      </w:tr>
      <w:tr>
        <w:tblPrEx>
          <w:tblCellMar>
            <w:top w:w="0" w:type="dxa"/>
            <w:left w:w="108" w:type="dxa"/>
            <w:bottom w:w="0" w:type="dxa"/>
            <w:right w:w="108" w:type="dxa"/>
          </w:tblCellMar>
        </w:tblPrEx>
        <w:trPr>
          <w:trHeight w:val="17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34</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沥青路面面层修补零星坑洞（4cmSMA+5+6cm）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切缝机切缝1.5m*1.5m见方沥青混凝土路面，刨除沥青混凝土路面，基层及其它处理  乳化沥青下封层，粗粒式沥青混凝土6cm，乳化沥青粘层，中粒式沥青混凝土5cm，乳化沥青粘层,SMA改性细沥青混凝土4cm 含外运 运距自行考虑，适用于10㎡以上修复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439.19</w:t>
            </w:r>
          </w:p>
        </w:tc>
      </w:tr>
      <w:tr>
        <w:tblPrEx>
          <w:tblCellMar>
            <w:top w:w="0" w:type="dxa"/>
            <w:left w:w="108" w:type="dxa"/>
            <w:bottom w:w="0" w:type="dxa"/>
            <w:right w:w="108" w:type="dxa"/>
          </w:tblCellMar>
        </w:tblPrEx>
        <w:trPr>
          <w:trHeight w:val="17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35</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沥青路面面层修补零星坑洞（彩色4cmSMA+5+6cm）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切缝机切缝1.5m*1.5m见方沥青混凝土路面，刨除沥青混凝土路面，基层及其它处理  乳化沥青下封层，粗粒式沥青混凝土6cm，乳化沥青粘层，中粒式沥青混凝土5cm，乳化沥青粘层,彩色SMA改性细沥青混凝土4cm 含外运 运距自行考虑，适用于10㎡以上修复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563.15</w:t>
            </w:r>
          </w:p>
        </w:tc>
      </w:tr>
      <w:tr>
        <w:tblPrEx>
          <w:tblCellMar>
            <w:top w:w="0" w:type="dxa"/>
            <w:left w:w="108" w:type="dxa"/>
            <w:bottom w:w="0" w:type="dxa"/>
            <w:right w:w="108" w:type="dxa"/>
          </w:tblCellMar>
        </w:tblPrEx>
        <w:trPr>
          <w:trHeight w:val="216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36</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沥青路面面层修补零星坑洞（4cmSBS+5+6+35cm）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切缝机切缝1.5m*1.5m见方沥青混凝土路面，刨除沥青混凝土路面，拆除基层35cm，基层及其它处理  路床平整碾压，5%水泥碎石稳定层 35CM，乳化沥青下封层，粗粒式沥青混凝土6cm，乳化沥青粘层，中粒式沥青混凝土5cm，乳化沥青粘层,SBS改性细沥青混凝土4cm 含外运 运距自行考虑，适用于10㎡以上修复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709.17</w:t>
            </w:r>
          </w:p>
        </w:tc>
      </w:tr>
      <w:tr>
        <w:tblPrEx>
          <w:tblCellMar>
            <w:top w:w="0" w:type="dxa"/>
            <w:left w:w="108" w:type="dxa"/>
            <w:bottom w:w="0" w:type="dxa"/>
            <w:right w:w="108" w:type="dxa"/>
          </w:tblCellMar>
        </w:tblPrEx>
        <w:trPr>
          <w:trHeight w:val="216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37</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沥青路面面层修补零星坑洞（彩色4cmSBS+5+6+35cm）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切缝机切缝1.5m*1.5m见方沥青混凝土路面，刨除沥青混凝土路面，拆除基层35cm，基层及其它处理  路床平整碾压，5%水泥碎石稳定层 35CM，乳化沥青下封层，粗粒式沥青混凝土6cm，乳化沥青粘层，中粒式沥青混凝土5cm，乳化沥青粘层,彩色SBS改性细沥青混凝土4cm 含外运 运距自行考虑，适用于10㎡以上修复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735.30</w:t>
            </w:r>
          </w:p>
        </w:tc>
      </w:tr>
      <w:tr>
        <w:tblPrEx>
          <w:tblCellMar>
            <w:top w:w="0" w:type="dxa"/>
            <w:left w:w="108" w:type="dxa"/>
            <w:bottom w:w="0" w:type="dxa"/>
            <w:right w:w="108" w:type="dxa"/>
          </w:tblCellMar>
        </w:tblPrEx>
        <w:trPr>
          <w:trHeight w:val="446"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38</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沥青路面面层修补零星坑洞（4cmSMA+5+6+35cm）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切缝机切缝1.5m*1.5m见方沥青混凝土路面，刨除沥青混凝土路面，拆除基层35cm，基层及其它处理  路床平整碾压，5%水泥碎石稳定层 35CM，乳化沥青下封层，粗粒式沥青混凝土6cm，乳化沥青粘层，中粒式沥青混凝土5cm，乳化沥青粘层,SMA改性细沥青混凝土4cm 含外运 运距自行考虑,适用于10㎡以上修复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732.79</w:t>
            </w:r>
          </w:p>
        </w:tc>
      </w:tr>
      <w:tr>
        <w:tblPrEx>
          <w:tblCellMar>
            <w:top w:w="0" w:type="dxa"/>
            <w:left w:w="108" w:type="dxa"/>
            <w:bottom w:w="0" w:type="dxa"/>
            <w:right w:w="108" w:type="dxa"/>
          </w:tblCellMar>
        </w:tblPrEx>
        <w:trPr>
          <w:trHeight w:val="216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39</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沥青路面面层修补零星坑洞（彩色4cmSMA+5+6+35cm）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切缝机切缝1.5m*1.5m见方沥青混凝土路面，刨除沥青混凝土路面，拆除基层35cm，基层及其它处理  路床平整碾压，5%水泥碎石稳定层 35CM，乳化沥青下封层，粗粒式沥青混凝土6cm，乳化沥青粘层，中粒式沥青混凝土5cm，乳化沥青粘层,彩色SMA改性细沥青混凝土4cm 含外运 运距自行考虑,适用于10㎡以上修复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856.75</w:t>
            </w:r>
          </w:p>
        </w:tc>
      </w:tr>
      <w:tr>
        <w:tblPrEx>
          <w:tblCellMar>
            <w:top w:w="0" w:type="dxa"/>
            <w:left w:w="108" w:type="dxa"/>
            <w:bottom w:w="0" w:type="dxa"/>
            <w:right w:w="108" w:type="dxa"/>
          </w:tblCellMar>
        </w:tblPrEx>
        <w:trPr>
          <w:trHeight w:val="45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人行道维修</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CellMar>
            <w:top w:w="0" w:type="dxa"/>
            <w:left w:w="108" w:type="dxa"/>
            <w:bottom w:w="0" w:type="dxa"/>
            <w:right w:w="108" w:type="dxa"/>
          </w:tblCellMar>
        </w:tblPrEx>
        <w:trPr>
          <w:trHeight w:val="8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40</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人行道面层维修（花岗岩板）</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运距自行考虑，6cm花岗岩板，3cm1：2水泥砂浆，适用于200㎡以上修复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365.68</w:t>
            </w:r>
          </w:p>
        </w:tc>
      </w:tr>
      <w:tr>
        <w:tblPrEx>
          <w:tblCellMar>
            <w:top w:w="0" w:type="dxa"/>
            <w:left w:w="108" w:type="dxa"/>
            <w:bottom w:w="0" w:type="dxa"/>
            <w:right w:w="108" w:type="dxa"/>
          </w:tblCellMar>
        </w:tblPrEx>
        <w:trPr>
          <w:trHeight w:val="8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41</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人行道面层维修（花岗岩板）</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运距自行考虑，4cm花岗岩板，3cm1：2水泥砂浆，适用于200㎡以上修复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325.85</w:t>
            </w:r>
          </w:p>
        </w:tc>
      </w:tr>
      <w:tr>
        <w:tblPrEx>
          <w:tblCellMar>
            <w:top w:w="0" w:type="dxa"/>
            <w:left w:w="108" w:type="dxa"/>
            <w:bottom w:w="0" w:type="dxa"/>
            <w:right w:w="108" w:type="dxa"/>
          </w:tblCellMar>
        </w:tblPrEx>
        <w:trPr>
          <w:trHeight w:val="102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42</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人行道面层及基础维修（花岗岩板+基础）</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拆除人行道板及基础，含外运 运距自行考虑，路床整形，C25水泥混凝土基础20cm，6cm花岗岩板，3cm1：2水泥砂浆，适用于200㎡以上修复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612.87</w:t>
            </w:r>
          </w:p>
        </w:tc>
      </w:tr>
      <w:tr>
        <w:tblPrEx>
          <w:tblCellMar>
            <w:top w:w="0" w:type="dxa"/>
            <w:left w:w="108" w:type="dxa"/>
            <w:bottom w:w="0" w:type="dxa"/>
            <w:right w:w="108" w:type="dxa"/>
          </w:tblCellMar>
        </w:tblPrEx>
        <w:trPr>
          <w:trHeight w:val="102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43</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人行道面层及基础维修（花岗岩板+基础）</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拆除人行道板及基础，含外运 运距自行考虑，路床整形，C25水泥混凝土基础20cm，4cm花岗岩板，3cm1：2水泥砂浆，适用于200㎡以上修复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573.03</w:t>
            </w:r>
          </w:p>
        </w:tc>
      </w:tr>
      <w:tr>
        <w:tblPrEx>
          <w:tblCellMar>
            <w:top w:w="0" w:type="dxa"/>
            <w:left w:w="108" w:type="dxa"/>
            <w:bottom w:w="0" w:type="dxa"/>
            <w:right w:w="108" w:type="dxa"/>
          </w:tblCellMar>
        </w:tblPrEx>
        <w:trPr>
          <w:trHeight w:val="8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44</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人行道面层维修（花岗岩板50%利用）</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运距自行考虑，6cm花岗岩板（50%利用），3cm1：2水泥砂浆，适用于200㎡以上修复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221.50</w:t>
            </w:r>
          </w:p>
        </w:tc>
      </w:tr>
      <w:tr>
        <w:tblPrEx>
          <w:tblCellMar>
            <w:top w:w="0" w:type="dxa"/>
            <w:left w:w="108" w:type="dxa"/>
            <w:bottom w:w="0" w:type="dxa"/>
            <w:right w:w="108" w:type="dxa"/>
          </w:tblCellMar>
        </w:tblPrEx>
        <w:trPr>
          <w:trHeight w:val="102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45</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人行道面层维修（花岗岩板50%利用+基础）</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拆除人行道板及基础，路床整形，C25水泥混凝土基础20cm ，6cm花岗岩板（50%利用），3cm1：2水泥砂浆，适用于200㎡以上修复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467.43</w:t>
            </w:r>
          </w:p>
        </w:tc>
      </w:tr>
      <w:tr>
        <w:tblPrEx>
          <w:tblCellMar>
            <w:top w:w="0" w:type="dxa"/>
            <w:left w:w="108" w:type="dxa"/>
            <w:bottom w:w="0" w:type="dxa"/>
            <w:right w:w="108" w:type="dxa"/>
          </w:tblCellMar>
        </w:tblPrEx>
        <w:trPr>
          <w:trHeight w:val="8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46</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人行道面层维修（花岗岩板50%利用）</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运距自行考虑，4cm花岗岩板（50%利用），3cm1：2水泥砂浆，适用于200㎡以上修复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199.73</w:t>
            </w:r>
          </w:p>
        </w:tc>
      </w:tr>
      <w:tr>
        <w:tblPrEx>
          <w:tblCellMar>
            <w:top w:w="0" w:type="dxa"/>
            <w:left w:w="108" w:type="dxa"/>
            <w:bottom w:w="0" w:type="dxa"/>
            <w:right w:w="108" w:type="dxa"/>
          </w:tblCellMar>
        </w:tblPrEx>
        <w:trPr>
          <w:trHeight w:val="8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47</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人行道面层维修（透水砖）</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运距自行考虑，6cm透水砖，3cm1：2水泥砂浆，适用于200㎡以上修复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206.31</w:t>
            </w:r>
          </w:p>
        </w:tc>
      </w:tr>
      <w:tr>
        <w:tblPrEx>
          <w:tblCellMar>
            <w:top w:w="0" w:type="dxa"/>
            <w:left w:w="108" w:type="dxa"/>
            <w:bottom w:w="0" w:type="dxa"/>
            <w:right w:w="108" w:type="dxa"/>
          </w:tblCellMar>
        </w:tblPrEx>
        <w:trPr>
          <w:trHeight w:val="102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人行道面层及基础维修（透水砖+基础</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拆除人行道板及基础，含外运 运距自行考虑，路床整形，C25水泥混凝土基础20cm，6cm透水砖，3cm1：2水泥砂浆，适用于200㎡以上修复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448.41</w:t>
            </w:r>
          </w:p>
        </w:tc>
      </w:tr>
      <w:tr>
        <w:tblPrEx>
          <w:tblCellMar>
            <w:top w:w="0" w:type="dxa"/>
            <w:left w:w="108" w:type="dxa"/>
            <w:bottom w:w="0" w:type="dxa"/>
            <w:right w:w="108" w:type="dxa"/>
          </w:tblCellMar>
        </w:tblPrEx>
        <w:trPr>
          <w:trHeight w:val="102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49</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人行道面层维修（透水砖50%利用）</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运距自行考虑，修补局部基础处理，6cm透水砖（50%利用），3cm1：2水泥砂浆，适用于200㎡以上修复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157.06</w:t>
            </w:r>
          </w:p>
        </w:tc>
      </w:tr>
      <w:tr>
        <w:tblPrEx>
          <w:tblCellMar>
            <w:top w:w="0" w:type="dxa"/>
            <w:left w:w="108" w:type="dxa"/>
            <w:bottom w:w="0" w:type="dxa"/>
            <w:right w:w="108" w:type="dxa"/>
          </w:tblCellMar>
        </w:tblPrEx>
        <w:trPr>
          <w:trHeight w:val="102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人行道面层维修（透水砖50%利用+基础）</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拆除人行道板及基础，路床整形，C25水泥混凝土基础20cm，6cm透水砖（50%利用），3cm1：2水泥砂浆，适用于200㎡以上修复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399.16</w:t>
            </w:r>
          </w:p>
        </w:tc>
      </w:tr>
      <w:tr>
        <w:tblPrEx>
          <w:tblCellMar>
            <w:top w:w="0" w:type="dxa"/>
            <w:left w:w="108" w:type="dxa"/>
            <w:bottom w:w="0" w:type="dxa"/>
            <w:right w:w="108" w:type="dxa"/>
          </w:tblCellMar>
        </w:tblPrEx>
        <w:trPr>
          <w:trHeight w:val="8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51</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人行道面层维修（陶瓷透水砖）</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运距自行考虑，6cm陶瓷透水砖，3cm1：2水泥砂浆，适用于200㎡以上修复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237.55</w:t>
            </w:r>
          </w:p>
        </w:tc>
      </w:tr>
      <w:tr>
        <w:tblPrEx>
          <w:tblCellMar>
            <w:top w:w="0" w:type="dxa"/>
            <w:left w:w="108" w:type="dxa"/>
            <w:bottom w:w="0" w:type="dxa"/>
            <w:right w:w="108" w:type="dxa"/>
          </w:tblCellMar>
        </w:tblPrEx>
        <w:trPr>
          <w:trHeight w:val="102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52</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人行道面层及基础维修（陶瓷透水砖+基础）</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拆除人行道板及基础，含外运 运距自行考虑，路床整形，C25水泥混凝土基础20cm，6cm陶瓷透水砖，3cm1：2水泥砂浆，适用于200㎡以上修复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479.65</w:t>
            </w:r>
          </w:p>
        </w:tc>
      </w:tr>
      <w:tr>
        <w:tblPrEx>
          <w:tblCellMar>
            <w:top w:w="0" w:type="dxa"/>
            <w:left w:w="108" w:type="dxa"/>
            <w:bottom w:w="0" w:type="dxa"/>
            <w:right w:w="108" w:type="dxa"/>
          </w:tblCellMar>
        </w:tblPrEx>
        <w:trPr>
          <w:trHeight w:val="8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53</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人行道面层维修（陶瓷透水砖50%利用）</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运距自行考虑，6cm陶瓷透水砖（50%利用），3cm1：2水泥砂浆，适用于200㎡以上修复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172.67</w:t>
            </w:r>
          </w:p>
        </w:tc>
      </w:tr>
      <w:tr>
        <w:tblPrEx>
          <w:tblCellMar>
            <w:top w:w="0" w:type="dxa"/>
            <w:left w:w="108" w:type="dxa"/>
            <w:bottom w:w="0" w:type="dxa"/>
            <w:right w:w="108" w:type="dxa"/>
          </w:tblCellMar>
        </w:tblPrEx>
        <w:trPr>
          <w:trHeight w:val="126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54</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人行道面层维修（陶瓷透水砖50%利用+基础）</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拆除人行道板及基础，含外运 运距自行考虑，，路床整形，C25水泥混凝土基础20cm，6cm陶瓷透水砖（50%利用），3cm1：2水泥砂浆，适用于200㎡以上修复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414.77</w:t>
            </w:r>
          </w:p>
        </w:tc>
      </w:tr>
      <w:tr>
        <w:tblPrEx>
          <w:tblCellMar>
            <w:top w:w="0" w:type="dxa"/>
            <w:left w:w="108" w:type="dxa"/>
            <w:bottom w:w="0" w:type="dxa"/>
            <w:right w:w="108" w:type="dxa"/>
          </w:tblCellMar>
        </w:tblPrEx>
        <w:trPr>
          <w:trHeight w:val="8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55</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人行道面层维修（彩色板）</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运距自行考虑，6cm彩色板，3cm1：2水泥砂浆，适用于200㎡以上修复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159.57</w:t>
            </w:r>
          </w:p>
        </w:tc>
      </w:tr>
      <w:tr>
        <w:tblPrEx>
          <w:tblCellMar>
            <w:top w:w="0" w:type="dxa"/>
            <w:left w:w="108" w:type="dxa"/>
            <w:bottom w:w="0" w:type="dxa"/>
            <w:right w:w="108" w:type="dxa"/>
          </w:tblCellMar>
        </w:tblPrEx>
        <w:trPr>
          <w:trHeight w:val="102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56</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人行道面层及基础维修（彩色板+基础）</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拆除人行道板及基础，含外运 运距自行考虑，路床整形，水泥混凝土基础20cm，6cm彩色板，3cm1：2水泥砂浆，适用于200㎡以上修复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410.50</w:t>
            </w:r>
          </w:p>
        </w:tc>
      </w:tr>
      <w:tr>
        <w:tblPrEx>
          <w:tblCellMar>
            <w:top w:w="0" w:type="dxa"/>
            <w:left w:w="108" w:type="dxa"/>
            <w:bottom w:w="0" w:type="dxa"/>
            <w:right w:w="108" w:type="dxa"/>
          </w:tblCellMar>
        </w:tblPrEx>
        <w:trPr>
          <w:trHeight w:val="421"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57</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人行道面层维修（彩色板50%利用）</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运距自行考虑，修补局部基础处理，6cm彩色板（50%利用），3cm1：2水泥砂浆，适用于200㎡以上修复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120.32</w:t>
            </w:r>
          </w:p>
        </w:tc>
      </w:tr>
      <w:tr>
        <w:tblPrEx>
          <w:tblCellMar>
            <w:top w:w="0" w:type="dxa"/>
            <w:left w:w="108" w:type="dxa"/>
            <w:bottom w:w="0" w:type="dxa"/>
            <w:right w:w="108" w:type="dxa"/>
          </w:tblCellMar>
        </w:tblPrEx>
        <w:trPr>
          <w:trHeight w:val="102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58</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人行道面层维修（植草砖50%利用）</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运距自行考虑，修补局部基础处理，植草砖（50%利用），3cm1：2水泥砂浆，适用于200㎡以上修复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133.03</w:t>
            </w:r>
          </w:p>
        </w:tc>
      </w:tr>
      <w:tr>
        <w:tblPrEx>
          <w:tblCellMar>
            <w:top w:w="0" w:type="dxa"/>
            <w:left w:w="108" w:type="dxa"/>
            <w:bottom w:w="0" w:type="dxa"/>
            <w:right w:w="108" w:type="dxa"/>
          </w:tblCellMar>
        </w:tblPrEx>
        <w:trPr>
          <w:trHeight w:val="81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59</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人行道面层及基础维修（植草砖）</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运距自行考虑，植草砖，3cm1：2水泥砂浆，适用于200㎡以上修复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158.26</w:t>
            </w:r>
          </w:p>
        </w:tc>
      </w:tr>
      <w:tr>
        <w:tblPrEx>
          <w:tblCellMar>
            <w:top w:w="0" w:type="dxa"/>
            <w:left w:w="108" w:type="dxa"/>
            <w:bottom w:w="0" w:type="dxa"/>
            <w:right w:w="108" w:type="dxa"/>
          </w:tblCellMar>
        </w:tblPrEx>
        <w:trPr>
          <w:trHeight w:val="126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60</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人行道面层及基础维修（植草砖+基础）</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拆除人行道板及基础，含外运 运距自行考虑，修补局部基础处理，路床整形，水泥混凝土基础20cm，植草砖，3cm1：2水泥砂浆，适用于200㎡以上修复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405.39</w:t>
            </w:r>
          </w:p>
        </w:tc>
      </w:tr>
      <w:tr>
        <w:tblPrEx>
          <w:tblCellMar>
            <w:top w:w="0" w:type="dxa"/>
            <w:left w:w="108" w:type="dxa"/>
            <w:bottom w:w="0" w:type="dxa"/>
            <w:right w:w="108" w:type="dxa"/>
          </w:tblCellMar>
        </w:tblPrEx>
        <w:trPr>
          <w:trHeight w:val="126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61</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人行道面层维修（植草砖50%利用+基础）</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拆除人行道板及基础，含外运 运距自行考虑，修补局部基础处理，路床整形，水泥混凝土基础20cm，植草砖（50%利用），3cm1：2水泥砂浆，适用于200㎡以上修复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376.39</w:t>
            </w:r>
          </w:p>
        </w:tc>
      </w:tr>
      <w:tr>
        <w:tblPrEx>
          <w:tblCellMar>
            <w:top w:w="0" w:type="dxa"/>
            <w:left w:w="108" w:type="dxa"/>
            <w:bottom w:w="0" w:type="dxa"/>
            <w:right w:w="108" w:type="dxa"/>
          </w:tblCellMar>
        </w:tblPrEx>
        <w:trPr>
          <w:trHeight w:val="45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其他养护内容</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126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62</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过路镀锌管</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3*DN100镀锌钢管，（C25混凝土基础及方包，乳化沥青粘层，乳化沥青封层,8cm沥青粗粒式，乳化沥青粘层,6cm沥青中粒式，4cmSBS细粒式沥青面层）须计量3根的价格</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588.07</w:t>
            </w:r>
          </w:p>
        </w:tc>
      </w:tr>
      <w:tr>
        <w:tblPrEx>
          <w:tblCellMar>
            <w:top w:w="0" w:type="dxa"/>
            <w:left w:w="108" w:type="dxa"/>
            <w:bottom w:w="0" w:type="dxa"/>
            <w:right w:w="108" w:type="dxa"/>
          </w:tblCellMar>
        </w:tblPrEx>
        <w:trPr>
          <w:trHeight w:val="1260" w:hRule="atLeast"/>
        </w:trPr>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63</w:t>
            </w:r>
          </w:p>
        </w:tc>
        <w:tc>
          <w:tcPr>
            <w:tcW w:w="2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超薄沥青（1.5cm）</w:t>
            </w:r>
          </w:p>
        </w:tc>
        <w:tc>
          <w:tcPr>
            <w:tcW w:w="30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按照“圆洞方补”原则，基层清理、破损开挖、现场准备、材料准备、涂刷高粘改性乳化粘层油、填高性能冷拌型修补料1.5cm、压实 含外运 运距自行考虑，用于400㎡以上修复</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9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125.27</w:t>
            </w:r>
          </w:p>
        </w:tc>
      </w:tr>
    </w:tbl>
    <w:p>
      <w:pPr>
        <w:pStyle w:val="62"/>
        <w:numPr>
          <w:ilvl w:val="0"/>
          <w:numId w:val="0"/>
        </w:numPr>
        <w:rPr>
          <w:rFonts w:hint="eastAsia"/>
          <w:color w:val="auto"/>
          <w:highlight w:val="none"/>
          <w:lang w:val="en-US" w:eastAsia="zh-CN"/>
        </w:rPr>
      </w:pPr>
    </w:p>
    <w:p>
      <w:pPr>
        <w:pStyle w:val="33"/>
        <w:snapToGrid w:val="0"/>
        <w:spacing w:beforeLines="50"/>
        <w:jc w:val="center"/>
        <w:outlineLvl w:val="0"/>
        <w:rPr>
          <w:rFonts w:hint="eastAsia" w:hAnsi="宋体" w:eastAsia="宋体" w:cs="宋体"/>
          <w:b/>
          <w:color w:val="auto"/>
          <w:sz w:val="24"/>
          <w:szCs w:val="24"/>
          <w:highlight w:val="none"/>
          <w:lang w:val="en-US" w:eastAsia="zh-CN"/>
        </w:rPr>
      </w:pP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市政养护预算</w:t>
      </w:r>
      <w:r>
        <w:rPr>
          <w:rFonts w:hint="eastAsia" w:hAnsi="宋体" w:cs="宋体"/>
          <w:b/>
          <w:color w:val="auto"/>
          <w:sz w:val="24"/>
          <w:szCs w:val="24"/>
          <w:highlight w:val="none"/>
          <w:lang w:val="en-US" w:eastAsia="zh-CN"/>
        </w:rPr>
        <w:t>二</w:t>
      </w:r>
    </w:p>
    <w:tbl>
      <w:tblPr>
        <w:tblStyle w:val="64"/>
        <w:tblW w:w="8934"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211"/>
        <w:gridCol w:w="3093"/>
        <w:gridCol w:w="679"/>
        <w:gridCol w:w="105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blHeader/>
        </w:trPr>
        <w:tc>
          <w:tcPr>
            <w:tcW w:w="813" w:type="dxa"/>
            <w:vMerge w:val="restart"/>
            <w:shd w:val="clear" w:color="000000" w:fill="FFFFFF"/>
            <w:vAlign w:val="center"/>
          </w:tcPr>
          <w:p>
            <w:pPr>
              <w:widowControl/>
              <w:adjustRightInd/>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序号</w:t>
            </w:r>
          </w:p>
        </w:tc>
        <w:tc>
          <w:tcPr>
            <w:tcW w:w="2211" w:type="dxa"/>
            <w:vMerge w:val="restart"/>
            <w:shd w:val="clear" w:color="000000" w:fill="FFFFFF"/>
            <w:vAlign w:val="center"/>
          </w:tcPr>
          <w:p>
            <w:pPr>
              <w:widowControl/>
              <w:adjustRightInd/>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项目名称</w:t>
            </w:r>
          </w:p>
        </w:tc>
        <w:tc>
          <w:tcPr>
            <w:tcW w:w="3093" w:type="dxa"/>
            <w:vMerge w:val="restart"/>
            <w:shd w:val="clear" w:color="000000" w:fill="FFFFFF"/>
            <w:vAlign w:val="center"/>
          </w:tcPr>
          <w:p>
            <w:pPr>
              <w:widowControl/>
              <w:adjustRightInd/>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项目特征</w:t>
            </w:r>
          </w:p>
        </w:tc>
        <w:tc>
          <w:tcPr>
            <w:tcW w:w="679" w:type="dxa"/>
            <w:vMerge w:val="restart"/>
            <w:shd w:val="clear" w:color="000000" w:fill="FFFFFF"/>
            <w:vAlign w:val="center"/>
          </w:tcPr>
          <w:p>
            <w:pPr>
              <w:widowControl/>
              <w:adjustRightInd/>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计量</w:t>
            </w:r>
            <w:r>
              <w:rPr>
                <w:rFonts w:hint="eastAsia" w:ascii="宋体" w:hAnsi="宋体" w:eastAsia="宋体" w:cs="宋体"/>
                <w:b/>
                <w:bCs/>
                <w:color w:val="auto"/>
                <w:kern w:val="0"/>
                <w:sz w:val="20"/>
                <w:szCs w:val="20"/>
                <w:highlight w:val="none"/>
              </w:rPr>
              <w:br w:type="textWrapping"/>
            </w:r>
            <w:r>
              <w:rPr>
                <w:rFonts w:hint="eastAsia" w:ascii="宋体" w:hAnsi="宋体" w:eastAsia="宋体" w:cs="宋体"/>
                <w:b/>
                <w:bCs/>
                <w:color w:val="auto"/>
                <w:kern w:val="0"/>
                <w:sz w:val="20"/>
                <w:szCs w:val="20"/>
                <w:highlight w:val="none"/>
              </w:rPr>
              <w:t>单位</w:t>
            </w:r>
          </w:p>
        </w:tc>
        <w:tc>
          <w:tcPr>
            <w:tcW w:w="1058" w:type="dxa"/>
            <w:vMerge w:val="restart"/>
            <w:shd w:val="clear" w:color="000000" w:fill="FFFFFF"/>
            <w:vAlign w:val="center"/>
          </w:tcPr>
          <w:p>
            <w:pPr>
              <w:widowControl/>
              <w:adjustRightInd/>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工程量</w:t>
            </w:r>
          </w:p>
        </w:tc>
        <w:tc>
          <w:tcPr>
            <w:tcW w:w="1080" w:type="dxa"/>
            <w:vMerge w:val="restart"/>
            <w:shd w:val="clear" w:color="000000" w:fill="FFFFFF"/>
            <w:vAlign w:val="center"/>
          </w:tcPr>
          <w:p>
            <w:pPr>
              <w:widowControl/>
              <w:adjustRightInd/>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blHeader/>
        </w:trPr>
        <w:tc>
          <w:tcPr>
            <w:tcW w:w="813" w:type="dxa"/>
            <w:vMerge w:val="continue"/>
            <w:vAlign w:val="center"/>
          </w:tcPr>
          <w:p>
            <w:pPr>
              <w:widowControl/>
              <w:adjustRightInd/>
              <w:jc w:val="left"/>
              <w:rPr>
                <w:rFonts w:hint="eastAsia" w:ascii="宋体" w:hAnsi="宋体" w:eastAsia="宋体" w:cs="宋体"/>
                <w:color w:val="auto"/>
                <w:kern w:val="0"/>
                <w:sz w:val="20"/>
                <w:szCs w:val="20"/>
                <w:highlight w:val="none"/>
              </w:rPr>
            </w:pPr>
          </w:p>
        </w:tc>
        <w:tc>
          <w:tcPr>
            <w:tcW w:w="2211" w:type="dxa"/>
            <w:vMerge w:val="continue"/>
            <w:vAlign w:val="center"/>
          </w:tcPr>
          <w:p>
            <w:pPr>
              <w:widowControl/>
              <w:adjustRightInd/>
              <w:jc w:val="left"/>
              <w:rPr>
                <w:rFonts w:hint="eastAsia" w:ascii="宋体" w:hAnsi="宋体" w:eastAsia="宋体" w:cs="宋体"/>
                <w:color w:val="auto"/>
                <w:kern w:val="0"/>
                <w:sz w:val="20"/>
                <w:szCs w:val="20"/>
                <w:highlight w:val="none"/>
              </w:rPr>
            </w:pPr>
          </w:p>
        </w:tc>
        <w:tc>
          <w:tcPr>
            <w:tcW w:w="3093" w:type="dxa"/>
            <w:vMerge w:val="continue"/>
            <w:vAlign w:val="center"/>
          </w:tcPr>
          <w:p>
            <w:pPr>
              <w:widowControl/>
              <w:adjustRightInd/>
              <w:jc w:val="left"/>
              <w:rPr>
                <w:rFonts w:hint="eastAsia" w:ascii="宋体" w:hAnsi="宋体" w:eastAsia="宋体" w:cs="宋体"/>
                <w:color w:val="auto"/>
                <w:kern w:val="0"/>
                <w:sz w:val="20"/>
                <w:szCs w:val="20"/>
                <w:highlight w:val="none"/>
              </w:rPr>
            </w:pPr>
          </w:p>
        </w:tc>
        <w:tc>
          <w:tcPr>
            <w:tcW w:w="679" w:type="dxa"/>
            <w:vMerge w:val="continue"/>
            <w:vAlign w:val="center"/>
          </w:tcPr>
          <w:p>
            <w:pPr>
              <w:widowControl/>
              <w:adjustRightInd/>
              <w:jc w:val="left"/>
              <w:rPr>
                <w:rFonts w:hint="eastAsia" w:ascii="宋体" w:hAnsi="宋体" w:eastAsia="宋体" w:cs="宋体"/>
                <w:color w:val="auto"/>
                <w:kern w:val="0"/>
                <w:sz w:val="20"/>
                <w:szCs w:val="20"/>
                <w:highlight w:val="none"/>
              </w:rPr>
            </w:pPr>
          </w:p>
        </w:tc>
        <w:tc>
          <w:tcPr>
            <w:tcW w:w="1058" w:type="dxa"/>
            <w:vMerge w:val="continue"/>
            <w:vAlign w:val="center"/>
          </w:tcPr>
          <w:p>
            <w:pPr>
              <w:widowControl/>
              <w:adjustRightInd/>
              <w:jc w:val="left"/>
              <w:rPr>
                <w:rFonts w:hint="eastAsia" w:ascii="宋体" w:hAnsi="宋体" w:eastAsia="宋体" w:cs="宋体"/>
                <w:color w:val="auto"/>
                <w:kern w:val="0"/>
                <w:sz w:val="20"/>
                <w:szCs w:val="20"/>
                <w:highlight w:val="none"/>
              </w:rPr>
            </w:pPr>
          </w:p>
        </w:tc>
        <w:tc>
          <w:tcPr>
            <w:tcW w:w="1080" w:type="dxa"/>
            <w:vMerge w:val="continue"/>
            <w:vAlign w:val="center"/>
          </w:tcPr>
          <w:p>
            <w:pPr>
              <w:widowControl/>
              <w:adjustRightInd/>
              <w:jc w:val="left"/>
              <w:rPr>
                <w:rFonts w:hint="eastAsia" w:ascii="宋体" w:hAnsi="宋体" w:eastAsia="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813" w:type="dxa"/>
            <w:vMerge w:val="continue"/>
            <w:vAlign w:val="center"/>
          </w:tcPr>
          <w:p>
            <w:pPr>
              <w:widowControl/>
              <w:adjustRightInd/>
              <w:jc w:val="left"/>
              <w:rPr>
                <w:rFonts w:hint="eastAsia" w:ascii="宋体" w:hAnsi="宋体" w:eastAsia="宋体" w:cs="宋体"/>
                <w:color w:val="auto"/>
                <w:kern w:val="0"/>
                <w:sz w:val="20"/>
                <w:szCs w:val="20"/>
                <w:highlight w:val="none"/>
              </w:rPr>
            </w:pPr>
          </w:p>
        </w:tc>
        <w:tc>
          <w:tcPr>
            <w:tcW w:w="2211" w:type="dxa"/>
            <w:vMerge w:val="continue"/>
            <w:vAlign w:val="center"/>
          </w:tcPr>
          <w:p>
            <w:pPr>
              <w:widowControl/>
              <w:adjustRightInd/>
              <w:jc w:val="left"/>
              <w:rPr>
                <w:rFonts w:hint="eastAsia" w:ascii="宋体" w:hAnsi="宋体" w:eastAsia="宋体" w:cs="宋体"/>
                <w:color w:val="auto"/>
                <w:kern w:val="0"/>
                <w:sz w:val="20"/>
                <w:szCs w:val="20"/>
                <w:highlight w:val="none"/>
              </w:rPr>
            </w:pPr>
          </w:p>
        </w:tc>
        <w:tc>
          <w:tcPr>
            <w:tcW w:w="3093" w:type="dxa"/>
            <w:vMerge w:val="continue"/>
            <w:vAlign w:val="center"/>
          </w:tcPr>
          <w:p>
            <w:pPr>
              <w:widowControl/>
              <w:adjustRightInd/>
              <w:jc w:val="left"/>
              <w:rPr>
                <w:rFonts w:hint="eastAsia" w:ascii="宋体" w:hAnsi="宋体" w:eastAsia="宋体" w:cs="宋体"/>
                <w:color w:val="auto"/>
                <w:kern w:val="0"/>
                <w:sz w:val="20"/>
                <w:szCs w:val="20"/>
                <w:highlight w:val="none"/>
              </w:rPr>
            </w:pPr>
          </w:p>
        </w:tc>
        <w:tc>
          <w:tcPr>
            <w:tcW w:w="679" w:type="dxa"/>
            <w:vMerge w:val="continue"/>
            <w:vAlign w:val="center"/>
          </w:tcPr>
          <w:p>
            <w:pPr>
              <w:widowControl/>
              <w:adjustRightInd/>
              <w:jc w:val="left"/>
              <w:rPr>
                <w:rFonts w:hint="eastAsia" w:ascii="宋体" w:hAnsi="宋体" w:eastAsia="宋体" w:cs="宋体"/>
                <w:color w:val="auto"/>
                <w:kern w:val="0"/>
                <w:sz w:val="20"/>
                <w:szCs w:val="20"/>
                <w:highlight w:val="none"/>
              </w:rPr>
            </w:pPr>
          </w:p>
        </w:tc>
        <w:tc>
          <w:tcPr>
            <w:tcW w:w="1058" w:type="dxa"/>
            <w:vMerge w:val="continue"/>
            <w:vAlign w:val="center"/>
          </w:tcPr>
          <w:p>
            <w:pPr>
              <w:widowControl/>
              <w:adjustRightInd/>
              <w:jc w:val="left"/>
              <w:rPr>
                <w:rFonts w:hint="eastAsia" w:ascii="宋体" w:hAnsi="宋体" w:eastAsia="宋体" w:cs="宋体"/>
                <w:color w:val="auto"/>
                <w:kern w:val="0"/>
                <w:sz w:val="20"/>
                <w:szCs w:val="20"/>
                <w:highlight w:val="none"/>
              </w:rPr>
            </w:pPr>
          </w:p>
        </w:tc>
        <w:tc>
          <w:tcPr>
            <w:tcW w:w="1080" w:type="dxa"/>
            <w:vMerge w:val="continue"/>
            <w:vAlign w:val="center"/>
          </w:tcPr>
          <w:p>
            <w:pPr>
              <w:widowControl/>
              <w:adjustRightInd/>
              <w:jc w:val="left"/>
              <w:rPr>
                <w:rFonts w:hint="eastAsia" w:ascii="宋体" w:hAnsi="宋体" w:eastAsia="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功能性病害</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shd w:val="clear" w:color="000000" w:fill="FFFFFF"/>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80" w:type="dxa"/>
            <w:shd w:val="clear" w:color="000000" w:fill="FFFFFF"/>
            <w:noWrap/>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沥青路面面层维修（4cmSBS）</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铣刨路面4cm，SBS改性细沥青混凝土4cm，乳化沥青粘层，涂沥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沥青路面面层维修（4cmSMA）</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铣刨路面4cm，SMA改性细沥青混凝土4cm，乳化沥青粘层，涂沥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沥青路面面层维修（彩色沥青4cmSBS）</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铣刨路面4cm，彩色SBS改性细沥青混凝土4cm，乳化沥青粘层，涂沥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沥青路面面层维修（彩色沥青4cmSMA）</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铣刨路面4cm，彩色SMA细沥青混凝土4cm，乳化沥青粘层，涂沥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257.85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道路沥青封边</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裂缝灌油</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道路沥青封边</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裂缝填沥青料</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结构性破坏，基层未破损</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沥青路面面层维修（4cmSBS+6）</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铣刨路面10cm，乳化沥青粘层，AC-20C中粒式沥青混凝土 6cm，乳化沥青粘层，SBS改性细沥青混凝土4cm,涂沥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247.43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沥青路面面层维修（4cmSMA+6）</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铣刨路面10cm，乳化沥青粘层，AC-20C中粒式沥青混凝土6cm，乳化沥青粘层，SMA细沥青混凝土4cm,涂沥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271.28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沥青路面面层维修（彩色4cmSBS+6）</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铣刨路面10cm，乳化沥青粘层，AC-20C中粒式沥青混凝土 6cm，乳化沥青粘层，彩色SBS改性细沥青混凝土4cm,涂沥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273.73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沥青路面面层维修（彩色4cmSMA+6）</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铣刨路面10cm，乳化沥青粘层，AC-20C中粒式沥青混凝土6cm，乳化沥青粘层，彩色SMA细沥青混凝土4cm,涂沥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396.37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沥青路面面层维修（4cmSBS+5+6cm）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铣刨路面15cm，土工格栅，乳化沥青下封层，AC-25粗粒式沥青混凝土6cm，乳化沥青粘层，AC-20中粒式沥青混凝土5cm，乳化沥青粘层，SBS改性细沥青混凝土4cm,涂沥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392.10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沥青路面面层维修（4cmSMA+5+6cm）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铣刨路面15cm，乳化沥青下封层，土工格栅，AC-25粗粒式沥青混凝土6cm，乳化沥青粘层，AC-20中粒式沥青混凝土5cm，乳化沥青粘层，SMA细沥青混凝土4cm,涂沥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415.97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沥青路面面层维修（彩色4cmSBS+5+6cm）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铣刨路面15cm，土工格栅，乳化沥青下封层，AC-25粗粒式沥青混凝土6cm，乳化沥青粘层，AC-20中粒式沥青混凝土5cm，乳化沥青粘层，彩色SBS改性细沥青混凝土4cm,涂沥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418.40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沥青路面面层维修（彩色4cmSMA+5+6cm）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铣刨路面15cm，乳化沥青下封层，土工格栅，AC-25粗粒式沥青混凝土6cm，乳化沥青粘层，AC-20中粒式沥青混凝土5cm，乳化沥青粘层，彩色SMA细沥青混凝土4cm,涂沥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562.32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结构性破坏，基层破损</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shd w:val="clear" w:color="000000" w:fill="FFFFFF"/>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80" w:type="dxa"/>
            <w:shd w:val="clear" w:color="000000" w:fill="FFFFFF"/>
            <w:noWrap/>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沥青路面面层维修（4cmSBS改性沥青+5+6cm+20）</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铣刨路面15cm，拆除基层20cm，路床平整碾压，沥青碎石20cm，土工格栅，乳化沥青下封层，AC-25粗粒式沥青混凝土6cm，乳化沥青粘层，AC-20中粒式沥青混凝土5cm，乳化沥青粘层，SBS改性细沥青混凝土4cm,涂沥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763.41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沥青路面面层维修（4cmSMA沥青+5+6cm+20）</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铣刨路面15cm，拆除基层20cm，路床平整碾压，沥青碎石20cm，土工格栅，乳化沥青下封层，AC-25粗粒式沥青混凝土6cm，乳化沥青粘层，AC-20中粒式沥青混凝土5cm，乳化沥青粘层，SMA细沥青混凝土4cm,涂沥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763.02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沥青路面面层维修（彩色4cmSBS改性沥青+5+6cm+20）</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铣刨路面15cm，拆除基层20cm，路床平整碾压，沥青碎石20cm，土工格栅，乳化沥青下封层，AC-25粗粒式沥青混凝土6cm，乳化沥青粘层，AC-20中粒式沥青混凝土5cm，乳化沥青粘层，彩色SBS改性细沥青混凝土4cm,涂沥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765.47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18</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沥青路面面层维修（彩色4cmSMA沥青+5+6cm+20）</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铣刨路面15cm，拆除基层20cm，路床平整碾压，沥青碎石20cm，土工格栅，乳化沥青下封层，AC-25粗粒式沥青混凝土6cm，乳化沥青粘层，AC-20中粒式沥青混凝土5cm，乳化沥青粘层，彩色SMA细沥青混凝土4cm,涂沥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888.12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水泥混凝土路面修复 基层未破损</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shd w:val="clear" w:color="000000" w:fill="FFFFFF"/>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80" w:type="dxa"/>
            <w:shd w:val="clear" w:color="000000" w:fill="FFFFFF"/>
            <w:noWrap/>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19</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水泥混凝土（4cmSBS改性+5+6cm+15）</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挖除21cm水泥混凝土路面，路床整理，5%水泥稳定碎石基层15cm，土工格栅，乳化沥青下封层，AC-25粗粒式沥青混凝土6cm，乳化沥青粘层，AC-20中粒式沥青混凝土5cm，乳化沥青粘层，SBS改性细沥青混凝土4cm,涂沥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610.69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水泥混凝土（5cmSBS改性+7+15）</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挖除22cm水泥混凝土路面，路床整理，5%水泥稳定碎石15cm，土工格栅，乳化沥青下封层，AC-20中粒式沥青混凝土7cm，乳化沥青粘层，SBS改性细沥青混凝土5cm,涂沥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535.92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21</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水泥混凝土（5cmSMA+7+15）</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挖除22cm水泥混凝土路面，路床整理，5%水泥稳定碎石15cm，土工格栅，乳化沥青下封层，AC-20中粒式沥青混凝土7cm，乳化沥青粘层，SMA细沥青混凝土5cm,涂沥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565.74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水泥混凝土（5cmSBS改性+7+5）</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挖除22cm水泥混凝土路面，路床整理，快速水泥5cm，土工格栅，乳化沥青封层，AC-20中粒式沥青混凝土7cm，乳化沥青粘层，SBS改性细沥青混凝土5cm,涂沥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656.60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水泥混凝土路面修复 基层破损</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23</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水泥混凝土（5cmSMA+7+20）</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挖除22cm水泥混凝土路面，挖除10cm水泥稳定基层，路床整理，沥青碎石20cm，土工格栅，乳化沥青下封层，AC-20中粒式沥青混凝土7cm，乳化沥青粘层，SMA细沥青混凝土5cm,涂沥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754.99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24</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水泥混凝土（4cmSBS改性+6+8+40）</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挖除24cm水泥混凝土路面，挖除34cm水泥稳定基层，路床整理，5%水泥稳定碎石基层40cm，土工格栅，乳化沥青下封层，AC-25粗粒式沥青混凝土8cm，乳化沥青粘层，AC-20中粒式沥青混凝土6cm，乳化沥青粘层，SBS改性细沥青混凝土4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1029.78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25</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水泥混凝土（5cmSMA+7+32）</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挖除22cm水泥混凝土路面，挖除22cm水泥稳定基层，路床整理，5%水泥稳定碎石基层32cm，土工格栅，乳化沥青下封层，AC-20中粒式沥青混凝土7cm，乳化沥青粘层，SMA改性细沥青混凝土5cm,涂沥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767.45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道路维修（修补零星坑洞）</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shd w:val="clear" w:color="000000" w:fill="FFFFFF"/>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80" w:type="dxa"/>
            <w:shd w:val="clear" w:color="000000" w:fill="FFFFFF"/>
            <w:noWrap/>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26</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沥青路面面层修补零星坑洞（4cmSBS）</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切缝机割方沥青混凝土路面，刨除沥青混凝土路面4cm，基层及其它处理 乳化沥青粘层 ，SBS改性细沥青混凝土4cm 含外运 运距自行考虑，适用于10㎡以下修复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199.72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27</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沥青路面面层修补零星坑洞（彩色4cmSBS）</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切缝机割方沥青混凝土路面，刨除沥青混凝土路面，基层及其它处理 乳化沥青粘层 ，彩色SBS改性细沥青混凝土4cm 含外运 运距自行考虑，适用于10㎡以下修复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28</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沥青路面面层修补零星坑洞（4cmSMA）</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切缝机割方沥青混凝土路面，刨除沥青混凝土路面，基层及其它处理 乳化沥青粘层，SMA改性细沥青混凝土4cm 含外运 运距自行考虑，适用于10㎡以下修复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29</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沥青路面面层修补零星坑洞（彩色4cmSMA）</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切缝机割方沥青混凝土路面，刨除沥青混凝土路面，基层及其它处理 乳化沥青粘层，彩色SMA改性细沥青混凝土4cm 含外运 运距自行考虑，适用于10㎡以下修复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357.44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30</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沥青路面面层修补零星坑洞（4cmSBS+5cm）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切缝机切缝1.5m*1.5m见方沥青混凝土路面，刨除沥青混凝土路面，基层及其它处理 乳化沥青粘层，中粒式沥青混凝土5cm，乳化沥青粘层，SBS改性细沥青混凝土4cm 含外运 运距自行考虑，适用于10㎡以下修复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437.33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31</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沥青路面面层修补零星坑洞（彩色4cmSBS+5cm）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切缝机切缝1.5m*1.5m见方沥青混凝土路面，刨除沥青混凝土路面，基层及其它处理 乳化沥青粘层，中粒式沥青混凝土5cm，乳化沥青粘层，彩色SBS改性细沥青混凝土4cm 含外运 运距自行考虑，适用于10㎡以下修复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465.18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沥青路面面层修补零星坑洞（4cmSMA+5cm）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切缝机切缝1.5m*1.5m见方沥青混凝土路面，刨除沥青混凝土路面，基层及其它处理 乳化沥青粘层，中粒式沥青混凝土5cm，乳化沥青粘层，SMA改性细沥青混凝土4cm 含外运 运距自行考虑，适用于10㎡以下修复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462.58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33</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沥青路面面层修补零星坑洞（彩色4cmSMA+5cm）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切缝机切缝1.5m*1.5m见方沥青混凝土路面，刨除沥青混凝土路面，基层及其它处理 乳化沥青粘层，中粒式沥青混凝土5cm，乳化沥青粘层，彩色SMA改性细沥青混凝土4cm 含外运 运距自行考虑，适用于10㎡以下修复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34</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沥青路面面层修补零星坑洞（4cmSBS+5+6cm）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切缝机切缝1.5m*1.5m见方沥青混凝土路面，刨除沥青混凝土路面，基层及其它处理  乳化沥青下封层，粗粒式沥青混凝土6cm，乳化沥青粘层，中粒式沥青混凝土5cm，乳化沥青粘层,SBS改性细沥青混凝土4cm 含外运 运距自行考虑，适用于10㎡以下修复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634.71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35</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沥青路面面层修补零星坑洞（彩色4cmSBS+5+6cm）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切缝机切缝1.5m*1.5m见方沥青混凝土路面，刨除沥青混凝土路面，基层及其它处理  乳化沥青下封层，粗粒式沥青混凝土6cm，乳化沥青粘层，中粒式沥青混凝土5cm，乳化沥青粘层,彩色SBS改性细沥青混凝土4cm 含外运 运距自行考虑，适用于10㎡以下修复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662.56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36</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沥青路面面层修补零星坑洞（4cmSMA+5+6cm）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切缝机切缝1.5m*1.5m见方沥青混凝土路面，刨除沥青混凝土路面，基层及其它处理  乳化沥青下封层，粗粒式沥青混凝土6cm，乳化沥青粘层，中粒式沥青混凝土5cm，乳化沥青粘层,SMA改性细沥青混凝土4cm 含外运 运距自行考虑，适用于10㎡以下修复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659.96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37</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沥青路面面层修补零星坑洞（彩色4cmSMA+5+6cm）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切缝机切缝1.5m*1.5m见方沥青混凝土路面，刨除沥青混凝土路面，基层及其它处理  乳化沥青下封层，粗粒式沥青混凝土6cm，乳化沥青粘层，中粒式沥青混凝土5cm，乳化沥青粘层,彩色SMA改性细沥青混凝土4cm 含外运 运距自行考虑，适用于10㎡以下修复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792.43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38</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沥青路面面层修补零星坑洞（4cmSBS+5+6+35cm）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切缝机切缝1.5m*1.5m见方沥青混凝土路面，刨除沥青混凝土路面，拆除基层35cm，基层及其它处理  路床平整碾压，5%水泥碎石稳定层 35CM，乳化沥青下封层，粗粒式沥青混凝土6cm，乳化沥青粘层，中粒式沥青混凝土5cm，乳化沥青粘层,SBS改性细沥青混凝土4cm 含外运 运距自行考虑，适用于10㎡以下修复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1045.59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39</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沥青路面面层修补零星坑洞（彩色4cmSBS+5+6+35cm）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切缝机切缝1.5m*1.5m见方沥青混凝土路面，刨除沥青混凝土路面，拆除基层35cm，基层及其它处理  路床平整碾压，5%水泥碎石稳定层 35CM，乳化沥青下封层，粗粒式沥青混凝土6cm，乳化沥青粘层，中粒式沥青混凝土5cm，乳化沥青粘层,彩色SBS改性细沥青混凝土4cm 含外运 运距自行考虑，适用于10㎡以下修复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1073.43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40</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沥青路面面层修补零星坑洞（4cmSMA+5+6+35cm）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切缝机切缝1.5m*1.5m见方沥青混凝土路面，刨除沥青混凝土路面，拆除基层35cm，基层及其它处理  路床平整碾压，5%水泥碎石稳定层 35CM，乳化沥青下封层，粗粒式沥青混凝土6cm，乳化沥青粘层，中粒式沥青混凝土5cm，乳化沥青粘层,SMA改性细沥青混凝土4cm 含外运 运距自行考虑,适用于10㎡以下修复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1070.84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41</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沥青路面面层修补零星坑洞（彩色4cmSMA+5+6+35cm）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切缝机切缝1.5m*1.5m见方沥青混凝土路面，刨除沥青混凝土路面，拆除基层35cm，基层及其它处理  路床平整碾压，5%水泥碎石稳定层 35CM，乳化沥青下封层，粗粒式沥青混凝土6cm，乳化沥青粘层，中粒式沥青混凝土5cm，乳化沥青粘层,彩色SMA改性细沥青混凝土4cm 含外运 运距自行考虑,适用于10㎡以下修复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1203.30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人行道维修</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42</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人行道面层维修（花岗岩板0%利用）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运距自行考虑，修补局部基础处理，路床整形,6cm花岗岩板，3cm1：2水泥砂浆，适用于200㎡以下修复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473.23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43</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人行道面层维修（花岗岩板0%利用）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运距自行考虑，修补局部基础处理，路床整形,4cm花岗岩板，3cm1：2水泥砂浆，适用于200㎡以下修复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340.53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44</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人行道面层及基础维修（花岗岩板0%利用+基础）</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拆除人行道板及基础，含外运 运距自行考虑，修补局部基础处理，路床整形，C25水泥混凝土基础20cm，6cm花岗岩板，3cm1：2水泥砂浆，适用于200㎡以下修复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859.91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45</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人行道面层及基础维修（花岗岩板0%利用+基础）</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拆除人行道板及基础，含外运 运距自行考虑，修补局部基础处理，路床整形，C25水泥混凝土基础20cm，4cm花岗岩板，3cm1：2水泥砂浆，适用于200㎡以下修复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727.21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46</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人行道面层维修（花岗岩板50%利用）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运距自行考虑，修补局部基础处理，路床整形，6cm花岗岩板（50%利用），3cm1：2水泥砂浆，适用于200㎡以下修复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272.91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47</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人行道面层维修（花岗岩板50%利用）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运距自行考虑，修补局部基础处理，路床整形，4cm花岗岩板（50%利用），3cm1：2水泥砂浆，适用于200㎡以下修复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人行道面层维修（花岗岩板50%利用+基础）</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拆除人行道板及基础，路床整形，C25水泥混凝土基础20cm ，路床整形，6cm花岗岩板（50%利用），3cm1：2水泥砂浆，适用于200㎡以下修复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659.60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49</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人行道面层维修（花岗岩板50%利用+基础）</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拆除人行道板及基础，路床整形，水泥混凝土基础20cm ，路床整形，4cm花岗岩板（50%利用），3cm1：2水泥砂浆，适用于200㎡以下修复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人行道面层维修（透水砖0%利用）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运距自行考虑，修补局部基础处理，路床整形，6cm透水砖，3cm1：2水泥砂浆，适用于200㎡以下修复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288.97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51</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人行道面层及基础维修（透水砖0%利用+基础</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拆除人行道板及基础，含外运 运距自行考虑，修补局部基础处理，路床整形，C25水泥混凝土基础20cm，6cm透水砖，3cm1：2水泥砂浆，适用于200㎡以下修复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675.66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52</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人行道面层维修（透水砖50%利用）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运距自行考虑，修补局部基础处理，路床整形，6cm透水砖（50%利用），3cm1：2水泥砂浆，适用于200㎡以下修复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53</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人行道面层维修（透水砖50%利用+基础）</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拆除人行道板及基础，路床整形，C25水泥混凝土基础20cm，6cm透水砖（50%利用），3cm1：2水泥砂浆，适用于200㎡以下修复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614.11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54</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人行道面层维修（陶瓷透水砖0%利用）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运距自行考虑，修补局部基础处理，路床整形，6cm陶瓷透水砖，3cm1：2水泥砂浆，适用于200㎡以下修复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55</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人行道面层及基础维修（陶瓷透水砖0%利用+基础）</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拆除人行道板及基础，含外运 运距自行考虑，修补局部基础处理，路床整形，水泥混凝土基础20cm，6cm陶瓷透水砖，3cm1：2水泥砂浆，适用于200㎡以下修复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56</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人行道面层维修（陶瓷透水砖50%利用）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运距自行考虑，修补局部基础处理，路床整形，6cm陶瓷透水砖（50%利用），3cm1：2水泥砂浆，适用于200㎡以下修复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246.50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57</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人行道面层维修（陶瓷透水砖50%利用+基础）</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拆除人行道板及基础，含外运 运距自行考虑，修补局部基础处理，路床整形，水泥混凝土基础20cm，6cm陶瓷透水砖（50%利用），3cm1：2水泥砂浆，适用于200㎡以下修复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633.19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58</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人行道面层维修（彩色板0%利用）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运距自行考虑，修补局部基础处理，路床整形，6cm彩色板，3cm1：2水泥砂浆，适用于200㎡以下修复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59</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人行道面层及基础维修（彩色板0%利用+基础）</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拆除人行道板及基础，含外运 运距自行考虑，修补局部基础处理，路床整形，水泥混凝土基础20cm，6cm彩色板，3cm1：2水泥砂浆，适用于200㎡以下修复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60</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人行道面层维修（彩色板50%利用）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运距自行考虑，修补局部基础处理，路床整形，6cm彩色板（50%利用），3cm1：2水泥砂浆，适用于200㎡以下修复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61</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人行道面层维修（植草砖50%利用）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运距自行考虑，修补局部基础处理，路床整形，植草砖（50%利用），3cm1：2水泥砂浆，适用于200㎡以下修复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197.76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62</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人行道面层维修（植草砖0%利用）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拆除人行道板，含外运 运距自行考虑，修补局部基础处理，路床整形，植草砖，3cm1：2水泥砂浆，适用于200㎡以下修复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230.82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63</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人行道面层及基础维修（植草砖0%利用+基础）</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拆除人行道板及基础，含外运 运距自行考虑，修补局部基础处理，路床整形，水泥混凝土基础20cm，植草砖，3cm1：2水泥砂浆，适用于200㎡以下修复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617.52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64</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人行道面层维修（植草砖50%利用+基础）</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拆除人行道板及基础，含外运 运距自行考虑，修补局部基础处理，路床整形，水泥混凝土基础20cm，植草砖（50%利用），3cm1：2水泥砂浆，适用于200㎡以下修复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584.44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平侧石维修</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65</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翻修花岗岩侧石（0%利用）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拆除侧石，含外运 运距自行考虑，修补局部基础处理，铺砌3cm厚1：2砂浆垫层，37*15*100cm花岗岩侧石</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252.03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66</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翻修花岗岩侧石（50%利用）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拆除侧石，含外运 运距自行考虑，修补局部基础处理，铺砌3cm厚1：2砂浆垫层，37*15*100cm花岗岩侧石（50%利用）</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67</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翻修花岗岩侧石(0%利用）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拆除侧石，含外运 运距自行考虑，修补局部基础处理，铺砌3cm厚1：2砂浆垫层，35*20*100cm花岗岩侧石</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304.76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68</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翻修花岗岩侧石（50%利用）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拆除侧石，含外运 运距自行考虑，修补局部基础处理，铺砌3cm厚1：2砂浆垫层，35*20*100cm花岗岩侧石（50%利用）</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69</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翻修花岗岩侧石(0%利用）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拆除侧石，含外运 运距自行考虑，修补局部基础处理，铺砌3cm厚1：2砂浆垫层，20*10*100cm花岗岩侧石</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70</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翻修花岗岩侧石（50%利用）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拆除侧石，含外运 运距自行考虑，修补局部基础处理，铺砌3cm厚1：2砂浆垫层，20*10*100cm花岗岩侧石（50%利用）</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71</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翻修混凝土侧石(0%利用）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拆除侧石，含外运 运距自行考虑，修补局部基础处理，铺砌3cm厚1：2砂浆垫层，20*10*100cm混凝土侧石</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72</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翻修混凝土侧石（50%利用）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拆除侧石，含外运 运距自行考虑，修补局部基础处理，铺砌3cm厚1：2砂浆垫层，20*10*100cm混凝土侧石（50%利用）</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73</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翻修混凝土侧石（0%利用）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拆除侧石，含外运 运距自行考虑，修补局部基础处理，铺砌3cm厚1：2砂浆垫层，37*15*100cm混凝土侧石</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74</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翻修混凝土侧石（50%利用）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拆除侧石，含外运 运距自行考虑，修补局部基础处理，铺砌3cm厚1：2砂浆垫层，37*15*100cm混凝土侧石（50%利用）</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75</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翻修混凝土侧石（0%利用）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拆除侧石，含外运 运距自行考虑，修补局部基础处理，铺砌3cm厚1：2砂浆垫层，35*15*100cm混凝土侧石</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76</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翻修混凝土侧石（50%利用）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拆除侧石，含外运 运距自行考虑，修补局部基础处理，铺砌3cm厚1：2砂浆垫层，35*15*100cm混凝土侧石（50%利用）</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77</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翻修花岗岩平石（0%利用）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拆除平石，含外运 运距自行考虑，修补局部基础处理，铺砌3cm厚1：2砂浆垫层，12*12*100cm花岗岩平石</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78</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翻修花岗岩平石（50%利用）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拆除平石，含外运 运距自行考虑，修补局部基础处理，铺砌3cm厚1：2砂浆垫层，12*12*100cm花岗岩平石（50%利用）</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79</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翻修花岗岩平石（0%利用）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拆除平石，含外运 运距自行考虑，修补局部基础处理，铺砌3cm厚1：2砂浆垫层，50*50*12cm花岗岩平石</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213.97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80</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翻修花岗岩平石（50%利用）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拆除平石，含外运 运距自行考虑，修补局部基础处理，铺砌3cm厚1：2砂浆垫层，50*50*12cm花岗岩平石（50%利用）</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81</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铺设混凝土平石</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拆除平石，含外运 运距自行考虑，修补局部基础处理，铺砌3cm厚1：2砂浆垫层，50*50*12cm混凝土侧石</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82</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铺设混凝土平石（50%利用）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拆除平石，含外运 运距自行考虑，修补局部基础处理，铺砌3cm厚1：2砂浆垫层，50*50*12cm混凝土侧石（50%利用）</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83</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校正侧石</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翻挖，整理，夯实，铺砌3cm厚1：2砂浆垫层，侧石铺设</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84</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校正平石</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翻挖，整理，夯实，铺砌3cm厚1：2砂浆垫层，平石铺设</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85</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侧石油漆</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侧石油漆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窨井</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shd w:val="clear" w:color="000000" w:fill="FFFFFF"/>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80" w:type="dxa"/>
            <w:shd w:val="clear" w:color="000000" w:fill="FFFFFF"/>
            <w:noWrap/>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86</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更换铸铁检查井井盖井座φ700（井盖座不利用）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切缝机切缝1.5*1.5m、拆除15cm沥青混凝土路面及30cm基础，φ700井圈制作，φ700检查井盖井座安装，30cm混凝土找平 乳化沥青粘层 粗粒式沥青混凝土8cm，乳化沥青粘层，中粒式沥青混凝土6cm，SBS改性细沥青混凝土4cm 沥青路面面层修补（4cmSBS改性+6+8cm）含外运 运距自行考虑</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5209.33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87</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更换防沉降井井盖井座φ700（井盖座不利用）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切缝机切缝1.5*1.5m，拆除25cm沥青混凝土路面，重新更换含700防沉降检查井井圈、井盖、井座，15cm快速混凝土找平 乳化沥青粘层，中粒式沥青混凝土6cm，SBS改性细沥青混凝土4cm 沥青路面面层修补（4cmSBS改性+6cm+15cm）</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4133.16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88</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调整防沉降井φ700（井盖座重复利用）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切缝机切缝1.5*1.5m，拆除25cm沥青混凝土路面，调整井圈φ700，15cm混凝土找平 乳化沥青粘层，中粒式沥青混凝土6cm，SBS改性细沥青混凝土4cm 沥青路面面层修补（4cmSBS改性+6cm+15cm）</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2518.26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89</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调换检查井盖 φ700井盖（重型）</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重型φ700检查井防沉降钢纤维井盖安装，废料外运，场地清理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1230.11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90</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调换检查井盖 φ700井盖（重型）</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重型φ700检查井防沉降复合井盖安装，废料外运；场地清理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1102.89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91</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调换检查井盖 φ700井盖（重型）</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重型φ700检查井防沉降铸铁井盖安装，废料外运，场地清理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1468.45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92</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调换检查井盖 φ700井盖（轻型）</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轻型φ700检查井防沉降钢纤维井盖，废料外运，场地清理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1230.11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93</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调换检查井盖 φ700井盖（轻型）</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轻型φ700检查井防沉降复合井盖，废料外运</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1102.89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94</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调换检查井盖 φ700井盖（轻型）</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轻型φ700检查井防沉降铸铁井盖安装，废料外运，场地清理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1468.45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95</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调换检查井盖 φ700井座（轻型）</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轻型φ700检查井钢纤维井座安装，废料外运，场地清理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1035.76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96</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调换钢纤维检查井盖座（方）  井座</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500*500通信井座更换、安装钢纤维井座，废料外运，场地清理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869.18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97</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调换通信井井盖</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500*500通信井盖更换、安装钢纤维井盖，废料外运，场地清理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542.99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98</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调换雨水口井盖</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510*390雨水口井盖拆除，安装钢纤维井盖，废料外运，场地清理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99</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调换雨水口井盖</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510*390雨水口井盖拆除，安装铸铁井盖，废料外运，场地清理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432.43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调换雨水口井盖</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510*390雨水口井盖拆除，安装复合井盖，废料外运，场地清理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342.25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101</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调换通信井井盖</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防沉降740*470通信检查井井盖拆除，安装铸铁井盖，废料外运，场地清理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1344.45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102</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调换通信井井盖</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防沉降740*470通信检查井井盖拆除，安装复合材料井盖，废料外运，场地清理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458.75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103</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调换通信井井盖</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防沉降740*470通信检查井井盖拆除，安装钢纤维井盖，废料外运，场地清理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1102.89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104</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调换通信井井座</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740*470通信检查井井座拆除，安装钢纤维井座，废料外运，场地清理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105</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雨水井(单蓖雨水口)</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拆除原有雨水口周边20cm宽10cm沥青混凝土路面及20cm基础，拆除原有雨水口，新建深度1.5米砖砌390*510雨水口，含基础、井壁抹灰、井座、钢纤维井盖及相关连接构件，20cm快速C25混凝土路面修复，乳化沥青粘层，中粒式沥青混凝土6cm，SBS改性细沥青混凝土4cm（4cm+6cm）（4cm+6cm），安装平石</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2084.42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106</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雨水井(双蓖雨水口)</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拆除原有雨水口周边20cm宽10cm沥青混凝土路面及20cm基础，拆除原有雨水口，新建深度1.5米砖砌390*1270雨水口，含基础、井壁抹灰、井座、钢纤维井盖及相关连接构件，20cm快速C25混凝土路面修复，乳化沥青粘层，中粒式沥青混凝土6cm，SBS改性细沥青混凝土4cm（4cm+6cm）（4cm+6cm），安装平石</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3184.96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107</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防坠网</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高强柔性合成材料安全防护网安装，Φ10 304不锈钢膨胀螺栓挂钩（8个）</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185.58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108</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调换雨水口井盖井座</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切缝机切缝，拆除10cm沥青混凝土路面，拆除平石1m，510*390铸铁雨水口井盖井座更换、安装（利用原雨水口），乳化沥青粘层，中粒式沥青混凝土6cm，SBS改性细沥青混凝土4cm（4cm+6cm），安装平石（利用原平石）</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1275.54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109</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调换雨水口井座（井盖重复利用）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切缝机切缝，拆除10cm沥青混凝土路面，拆除平石，510*390雨水口座更换、安装（利用原雨水口），乳化沥青粘层，中粒式沥青混凝土6cm，SBS改性细沥青混凝土4cm（4cm+6cm），安装平石（利用原平石）</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座</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563.76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树池</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shd w:val="clear" w:color="000000" w:fill="FFFFFF"/>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80" w:type="dxa"/>
            <w:shd w:val="clear" w:color="000000" w:fill="FFFFFF"/>
            <w:noWrap/>
            <w:vAlign w:val="center"/>
          </w:tcPr>
          <w:p>
            <w:pPr>
              <w:widowControl/>
              <w:adjustRightInd/>
              <w:jc w:val="righ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110</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树池砌筑</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10×20×125（cm）花岗岩树池更换，每个树池按5米计入，废物外运，场地清理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个</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476.78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111</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树池砌筑（100%利用）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花岗岩树池校正，每个树池按5米计入，废物外运，场地清理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个</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243.58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112</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树池砌筑</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25×5×125(cm)混凝土块树池更换 ，每个树池按5米计入，废物外运，场地清理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个</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113</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树池绿化</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一个树池麦冬草1.2*1.2种植（养护期一年）</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个</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114</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树池盖板</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材质：复合格栅1200*1200</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块</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302.35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路铭牌</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115</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调换路名牌直杆</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原有牌子拆除利用，挖坑，浇筑砼，安装Φ89×5000以内直杆、清理场地，废料外运</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根</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614.08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116</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调换路名牌牌面</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拆除、安装路名牌牌面（含相关连接构件）、清理场地、人行道恢复、废料外运</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块</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1122.28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117</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路名牌油漆</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底层烤漆，表面氟碳漆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118</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抱箍</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每套2个不锈钢抱箍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套</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其他养护内容</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119</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石栏板维修</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拆除原有栏杆、清理基层及表面，拌合砂浆，H=1.5石栏板就位安装，废料外运，场地清理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2290.74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120</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止车石</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直径50cm花岗岩圆球</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个</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998.91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121</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止车石（圆柱）</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直径30cm，长80cm，露出地面50cm，拆除40*40*40cm原路面，浇筑c20混凝土基础</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个</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807.37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122</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校正止车石</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拆除40*40*40cm原路面，浇筑c20混凝土基础，恢复人行道板</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个</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123</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城市景观护栏（竹纤维）</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栏杆采用高性能竹基纤维复合材料制作而成，立柱采用6063-T5铝合金型材、上下用ADC12的铝合金装饰盖帽、“杭字体”LOGO等组装合成。</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1424.26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124</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城市景观护栏（铁质）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1.2米高，铁质，杭字护栏</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699.59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125</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城市景观护栏（铁质）</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1.5米高，铁质，杭字护栏</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860.63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126</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城市景观护栏维修</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原有城市景观护栏破损修复，废料外运，场地清理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127</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不锈钢护栏维修</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H=1.2不锈钢护栏维修 割除损坏部分、不锈钢栏杆制作安装、废料外运，场地清理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128</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木护栏维修</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H=1.2木栏杆维修，割除损坏部分、木栏杆制作安装、废料外运，场地清理</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129</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空洞抢修</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处理办法：由施工单位自行考虑</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个</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233.15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130</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减速垄</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更换橡胶反光减速带1000×380×50</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131</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沥青路面就地热再生</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通过现场加热、翻松路面、添加外加材料、拌合、摊铺、碾压等工序，一次性实现旧沥青混凝土路面</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644.15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132</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标线</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热熔型地面标线</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3"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133</w:t>
            </w:r>
          </w:p>
        </w:tc>
        <w:tc>
          <w:tcPr>
            <w:tcW w:w="2211"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超薄沥青（1.5cm）</w:t>
            </w:r>
          </w:p>
        </w:tc>
        <w:tc>
          <w:tcPr>
            <w:tcW w:w="3093" w:type="dxa"/>
            <w:shd w:val="clear" w:color="000000" w:fill="FFFFFF"/>
            <w:vAlign w:val="center"/>
          </w:tcPr>
          <w:p>
            <w:pPr>
              <w:widowControl/>
              <w:adjustRightInd/>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按照“圆洞方补”原则，基层清理、破损开挖、现场准备、材料准备、涂刷高粘改性乳化粘层油、填高性能冷拌型修补料1.5cm、压实 含外运 运距自行考虑，适用于400㎡以下修复</w:t>
            </w:r>
          </w:p>
        </w:tc>
        <w:tc>
          <w:tcPr>
            <w:tcW w:w="679"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m2</w:t>
            </w:r>
          </w:p>
        </w:tc>
        <w:tc>
          <w:tcPr>
            <w:tcW w:w="1058" w:type="dxa"/>
            <w:shd w:val="clear" w:color="000000" w:fill="FFFFFF"/>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080" w:type="dxa"/>
            <w:shd w:val="clear" w:color="000000" w:fill="FFFFFF"/>
            <w:noWrap/>
            <w:vAlign w:val="center"/>
          </w:tcPr>
          <w:p>
            <w:pPr>
              <w:widowControl/>
              <w:adjustRightInd/>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125.77</w:t>
            </w:r>
          </w:p>
        </w:tc>
      </w:tr>
    </w:tbl>
    <w:p>
      <w:pPr>
        <w:rPr>
          <w:rFonts w:hint="eastAsia"/>
          <w:color w:val="auto"/>
          <w:highlight w:val="none"/>
          <w:lang w:val="en-US" w:eastAsia="zh-CN"/>
        </w:rPr>
      </w:pPr>
    </w:p>
    <w:p>
      <w:pPr>
        <w:ind w:firstLine="482" w:firstLineChars="200"/>
        <w:rPr>
          <w:rFonts w:hint="eastAsia"/>
          <w:color w:val="auto"/>
          <w:highlight w:val="none"/>
          <w:lang w:val="en-US" w:eastAsia="zh-CN"/>
        </w:rPr>
      </w:pPr>
      <w:r>
        <w:rPr>
          <w:rFonts w:hint="eastAsia" w:hAnsi="宋体" w:cs="宋体"/>
          <w:b/>
          <w:color w:val="auto"/>
          <w:kern w:val="2"/>
          <w:sz w:val="24"/>
          <w:szCs w:val="24"/>
          <w:highlight w:val="none"/>
          <w:lang w:val="en-US" w:eastAsia="zh-CN"/>
        </w:rPr>
        <w:t>注：</w:t>
      </w:r>
      <w:r>
        <w:rPr>
          <w:rFonts w:hint="eastAsia" w:hAnsi="宋体" w:cs="宋体"/>
          <w:b/>
          <w:color w:val="auto"/>
          <w:kern w:val="2"/>
          <w:sz w:val="24"/>
          <w:szCs w:val="24"/>
          <w:highlight w:val="none"/>
        </w:rPr>
        <w:t>1</w:t>
      </w:r>
      <w:r>
        <w:rPr>
          <w:rFonts w:hint="eastAsia" w:hAnsi="宋体" w:cs="宋体"/>
          <w:b/>
          <w:color w:val="auto"/>
          <w:kern w:val="2"/>
          <w:sz w:val="24"/>
          <w:szCs w:val="24"/>
          <w:highlight w:val="none"/>
          <w:lang w:eastAsia="zh-CN"/>
        </w:rPr>
        <w:t>、</w:t>
      </w:r>
      <w:r>
        <w:rPr>
          <w:rFonts w:hint="eastAsia" w:hAnsi="宋体" w:cs="宋体"/>
          <w:b/>
          <w:color w:val="auto"/>
          <w:kern w:val="2"/>
          <w:sz w:val="24"/>
          <w:szCs w:val="24"/>
          <w:highlight w:val="none"/>
        </w:rPr>
        <w:t>以桥梁两端伸缩缝两侧的搭板作为道路和桥梁的分界线。</w:t>
      </w:r>
    </w:p>
    <w:p>
      <w:pPr>
        <w:numPr>
          <w:ilvl w:val="0"/>
          <w:numId w:val="0"/>
        </w:numPr>
        <w:spacing w:after="120" w:line="360" w:lineRule="auto"/>
        <w:ind w:firstLine="964" w:firstLineChars="400"/>
        <w:rPr>
          <w:rFonts w:hint="eastAsia" w:ascii="宋体" w:hAnsi="宋体"/>
          <w:b/>
          <w:color w:val="auto"/>
          <w:sz w:val="24"/>
          <w:highlight w:val="none"/>
          <w:shd w:val="clear" w:color="auto" w:fill="auto"/>
        </w:rPr>
      </w:pPr>
      <w:r>
        <w:rPr>
          <w:rFonts w:hint="eastAsia" w:ascii="宋体" w:hAnsi="宋体" w:cs="Times New Roman"/>
          <w:b/>
          <w:color w:val="auto"/>
          <w:kern w:val="2"/>
          <w:sz w:val="24"/>
          <w:szCs w:val="24"/>
          <w:highlight w:val="none"/>
          <w:shd w:val="clear" w:fill="auto"/>
          <w:lang w:val="en-US" w:eastAsia="zh-CN" w:bidi="ar-SA"/>
        </w:rPr>
        <w:t>2、</w:t>
      </w:r>
      <w:r>
        <w:rPr>
          <w:rFonts w:hint="eastAsia" w:ascii="宋体" w:hAnsi="宋体"/>
          <w:b/>
          <w:color w:val="auto"/>
          <w:sz w:val="24"/>
          <w:highlight w:val="none"/>
          <w:shd w:val="clear" w:color="auto" w:fill="auto"/>
        </w:rPr>
        <w:t>其他相关数据、设施配置建设情况各</w:t>
      </w:r>
      <w:r>
        <w:rPr>
          <w:rFonts w:hint="eastAsia" w:ascii="宋体" w:hAnsi="宋体"/>
          <w:b/>
          <w:color w:val="auto"/>
          <w:sz w:val="24"/>
          <w:highlight w:val="none"/>
          <w:shd w:val="clear" w:color="auto" w:fill="auto"/>
          <w:lang w:eastAsia="zh-CN"/>
        </w:rPr>
        <w:t>供应商</w:t>
      </w:r>
      <w:r>
        <w:rPr>
          <w:rFonts w:hint="eastAsia" w:ascii="宋体" w:hAnsi="宋体"/>
          <w:b/>
          <w:color w:val="auto"/>
          <w:sz w:val="24"/>
          <w:highlight w:val="none"/>
          <w:shd w:val="clear" w:color="auto" w:fill="auto"/>
        </w:rPr>
        <w:t>可自行现场踏勘咨询了解。</w:t>
      </w:r>
    </w:p>
    <w:p>
      <w:pPr>
        <w:spacing w:line="560" w:lineRule="exact"/>
        <w:ind w:firstLine="480" w:firstLineChars="200"/>
        <w:rPr>
          <w:rFonts w:hint="eastAsia" w:ascii="宋体" w:hAnsi="宋体"/>
          <w:bCs/>
          <w:color w:val="auto"/>
          <w:sz w:val="24"/>
          <w:highlight w:val="none"/>
        </w:rPr>
      </w:pPr>
    </w:p>
    <w:bookmarkEnd w:id="409"/>
    <w:bookmarkEnd w:id="410"/>
    <w:bookmarkEnd w:id="411"/>
    <w:bookmarkEnd w:id="412"/>
    <w:bookmarkEnd w:id="413"/>
    <w:p>
      <w:pPr>
        <w:spacing w:line="480" w:lineRule="auto"/>
        <w:jc w:val="center"/>
        <w:rPr>
          <w:rFonts w:ascii="宋体" w:hAnsi="宋体" w:cs="宋体"/>
          <w:b/>
          <w:color w:val="auto"/>
          <w:sz w:val="24"/>
          <w:highlight w:val="none"/>
        </w:rPr>
        <w:sectPr>
          <w:pgSz w:w="11905" w:h="16838"/>
          <w:pgMar w:top="1474" w:right="1814" w:bottom="1474" w:left="1814"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pPr>
        <w:rPr>
          <w:color w:val="auto"/>
          <w:highlight w:val="none"/>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0"/>
      <w:r>
        <w:rPr>
          <w:rFonts w:hint="eastAsia" w:ascii="宋体" w:hAnsi="宋体" w:cs="宋体"/>
          <w:b/>
          <w:color w:val="auto"/>
          <w:sz w:val="36"/>
          <w:szCs w:val="20"/>
          <w:highlight w:val="none"/>
        </w:rPr>
        <w:t xml:space="preserve"> </w:t>
      </w:r>
      <w:bookmarkEnd w:id="401"/>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w:t>
      </w:r>
      <w:r>
        <w:rPr>
          <w:rFonts w:hint="eastAsia" w:ascii="仿宋" w:hAnsi="仿宋" w:eastAsia="仿宋" w:cs="仿宋"/>
          <w:color w:val="auto"/>
          <w:sz w:val="24"/>
          <w:highlight w:val="none"/>
        </w:rPr>
        <w:t>【标项  】</w:t>
      </w:r>
      <w:r>
        <w:rPr>
          <w:rFonts w:hint="eastAsia" w:ascii="宋体" w:hAnsi="宋体" w:cs="宋体"/>
          <w:color w:val="auto"/>
          <w:sz w:val="24"/>
          <w:highlight w:val="none"/>
        </w:rPr>
        <w:t>【招标编号：（采购编号）】政府采购活动，郑重承诺：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w:t>
      </w:r>
      <w:r>
        <w:rPr>
          <w:rFonts w:hint="eastAsia" w:ascii="仿宋" w:hAnsi="仿宋" w:eastAsia="仿宋" w:cs="仿宋"/>
          <w:color w:val="auto"/>
          <w:sz w:val="24"/>
          <w:highlight w:val="none"/>
        </w:rPr>
        <w:t>【标项  】</w:t>
      </w:r>
      <w:r>
        <w:rPr>
          <w:rFonts w:hint="eastAsia" w:ascii="宋体" w:hAnsi="宋体" w:cs="宋体"/>
          <w:color w:val="auto"/>
          <w:sz w:val="24"/>
          <w:highlight w:val="none"/>
        </w:rPr>
        <w:t>【招标编号：（采购编号）】招标的有关活动，并对此项目进行投标。为此：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widowControl w:val="0"/>
        <w:numPr>
          <w:ilvl w:val="0"/>
          <w:numId w:val="0"/>
        </w:numPr>
        <w:jc w:val="both"/>
        <w:rPr>
          <w:rFonts w:hint="eastAsia" w:ascii="微软雅黑" w:hAnsi="微软雅黑" w:eastAsia="微软雅黑" w:cs="微软雅黑"/>
          <w:i w:val="0"/>
          <w:caps w:val="0"/>
          <w:color w:val="auto"/>
          <w:spacing w:val="0"/>
          <w:sz w:val="21"/>
          <w:szCs w:val="21"/>
          <w:highlight w:val="none"/>
          <w:shd w:val="clear" w:color="auto" w:fill="FFFFFF"/>
          <w:lang w:val="en-US" w:eastAsia="zh-CN"/>
        </w:rPr>
      </w:pPr>
      <w:r>
        <w:rPr>
          <w:rFonts w:hint="eastAsia"/>
          <w:color w:val="auto"/>
          <w:highlight w:val="none"/>
          <w:lang w:val="en-US" w:eastAsia="zh-CN"/>
        </w:rPr>
        <w:t>5.</w:t>
      </w:r>
      <w:r>
        <w:rPr>
          <w:rFonts w:hint="eastAsia" w:ascii="微软雅黑" w:hAnsi="微软雅黑" w:eastAsia="微软雅黑" w:cs="微软雅黑"/>
          <w:i w:val="0"/>
          <w:caps w:val="0"/>
          <w:color w:val="auto"/>
          <w:spacing w:val="0"/>
          <w:sz w:val="21"/>
          <w:szCs w:val="21"/>
          <w:highlight w:val="none"/>
          <w:shd w:val="clear" w:color="auto" w:fill="FFFFFF"/>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pPr>
        <w:pStyle w:val="81"/>
        <w:rPr>
          <w:rFonts w:hint="eastAsia" w:eastAsia="华文楷体"/>
          <w:color w:val="auto"/>
          <w:highlight w:val="none"/>
          <w:lang w:val="en-US" w:eastAsia="zh-CN"/>
        </w:rPr>
      </w:pP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仿宋" w:hAnsi="仿宋" w:eastAsia="仿宋" w:cs="仿宋"/>
          <w:color w:val="auto"/>
          <w:sz w:val="24"/>
          <w:highlight w:val="none"/>
        </w:rPr>
        <w:t>【标项  】</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仿宋" w:hAnsi="仿宋" w:eastAsia="仿宋" w:cs="仿宋"/>
          <w:color w:val="auto"/>
          <w:sz w:val="24"/>
          <w:highlight w:val="none"/>
        </w:rPr>
        <w:t>【标项  】</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cs="宋体"/>
          <w:b/>
          <w:color w:val="auto"/>
          <w:kern w:val="0"/>
          <w:sz w:val="32"/>
          <w:szCs w:val="32"/>
          <w:highlight w:val="none"/>
          <w:lang w:val="zh-CN"/>
        </w:rPr>
      </w:pPr>
    </w:p>
    <w:p>
      <w:pPr>
        <w:autoSpaceDE w:val="0"/>
        <w:autoSpaceDN w:val="0"/>
        <w:spacing w:line="360" w:lineRule="auto"/>
        <w:jc w:val="center"/>
        <w:rPr>
          <w:rFonts w:hint="eastAsia" w:ascii="宋体" w:hAnsi="宋体" w:cs="宋体"/>
          <w:b/>
          <w:color w:val="auto"/>
          <w:kern w:val="0"/>
          <w:sz w:val="32"/>
          <w:szCs w:val="32"/>
          <w:highlight w:val="none"/>
          <w:lang w:val="zh-CN"/>
        </w:rPr>
      </w:pPr>
    </w:p>
    <w:p>
      <w:pPr>
        <w:autoSpaceDE w:val="0"/>
        <w:autoSpaceDN w:val="0"/>
        <w:spacing w:line="360" w:lineRule="auto"/>
        <w:jc w:val="center"/>
        <w:rPr>
          <w:rFonts w:hint="eastAsia" w:ascii="宋体" w:hAnsi="宋体" w:cs="宋体"/>
          <w:b/>
          <w:color w:val="auto"/>
          <w:kern w:val="0"/>
          <w:sz w:val="32"/>
          <w:szCs w:val="32"/>
          <w:highlight w:val="none"/>
          <w:lang w:val="zh-CN"/>
        </w:rPr>
      </w:pPr>
    </w:p>
    <w:p>
      <w:pPr>
        <w:autoSpaceDE w:val="0"/>
        <w:autoSpaceDN w:val="0"/>
        <w:spacing w:line="360" w:lineRule="auto"/>
        <w:jc w:val="center"/>
        <w:rPr>
          <w:rFonts w:hint="eastAsia" w:ascii="宋体" w:hAnsi="宋体" w:cs="宋体"/>
          <w:b/>
          <w:color w:val="auto"/>
          <w:kern w:val="0"/>
          <w:sz w:val="32"/>
          <w:szCs w:val="32"/>
          <w:highlight w:val="none"/>
          <w:lang w:val="zh-CN"/>
        </w:rPr>
      </w:pPr>
    </w:p>
    <w:p>
      <w:pPr>
        <w:autoSpaceDE w:val="0"/>
        <w:autoSpaceDN w:val="0"/>
        <w:spacing w:line="360" w:lineRule="auto"/>
        <w:jc w:val="center"/>
        <w:rPr>
          <w:rFonts w:hint="eastAsia" w:ascii="宋体" w:hAnsi="宋体" w:cs="宋体"/>
          <w:b/>
          <w:color w:val="auto"/>
          <w:kern w:val="0"/>
          <w:sz w:val="32"/>
          <w:szCs w:val="32"/>
          <w:highlight w:val="none"/>
          <w:lang w:val="zh-CN"/>
        </w:rPr>
      </w:pPr>
    </w:p>
    <w:p>
      <w:pPr>
        <w:autoSpaceDE w:val="0"/>
        <w:autoSpaceDN w:val="0"/>
        <w:spacing w:line="360" w:lineRule="auto"/>
        <w:jc w:val="center"/>
        <w:rPr>
          <w:rFonts w:hint="eastAsia" w:ascii="宋体" w:hAnsi="宋体" w:cs="宋体"/>
          <w:b/>
          <w:color w:val="auto"/>
          <w:kern w:val="0"/>
          <w:sz w:val="32"/>
          <w:szCs w:val="32"/>
          <w:highlight w:val="none"/>
          <w:lang w:val="zh-CN"/>
        </w:rPr>
      </w:pPr>
    </w:p>
    <w:p>
      <w:pPr>
        <w:autoSpaceDE w:val="0"/>
        <w:autoSpaceDN w:val="0"/>
        <w:spacing w:line="360" w:lineRule="auto"/>
        <w:jc w:val="center"/>
        <w:rPr>
          <w:rFonts w:hint="eastAsia" w:ascii="宋体" w:hAnsi="宋体" w:cs="宋体"/>
          <w:b/>
          <w:color w:val="auto"/>
          <w:kern w:val="0"/>
          <w:sz w:val="32"/>
          <w:szCs w:val="32"/>
          <w:highlight w:val="none"/>
          <w:lang w:val="zh-CN"/>
        </w:rPr>
      </w:pPr>
    </w:p>
    <w:p>
      <w:pPr>
        <w:autoSpaceDE w:val="0"/>
        <w:autoSpaceDN w:val="0"/>
        <w:spacing w:line="360" w:lineRule="auto"/>
        <w:jc w:val="center"/>
        <w:rPr>
          <w:rFonts w:hint="eastAsia" w:ascii="宋体" w:hAnsi="宋体" w:cs="宋体"/>
          <w:b/>
          <w:color w:val="auto"/>
          <w:kern w:val="0"/>
          <w:sz w:val="32"/>
          <w:szCs w:val="32"/>
          <w:highlight w:val="none"/>
          <w:lang w:val="zh-CN"/>
        </w:rPr>
      </w:pPr>
    </w:p>
    <w:p>
      <w:pPr>
        <w:autoSpaceDE w:val="0"/>
        <w:autoSpaceDN w:val="0"/>
        <w:spacing w:line="360" w:lineRule="auto"/>
        <w:jc w:val="center"/>
        <w:rPr>
          <w:rFonts w:hint="eastAsia"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1"/>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pgSz w:w="11905" w:h="16838"/>
          <w:pgMar w:top="1474" w:right="1814" w:bottom="1474" w:left="1814"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41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14"/>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pStyle w:val="3"/>
        <w:rPr>
          <w:color w:val="auto"/>
          <w:highlight w:val="none"/>
          <w:lang w:val="en-US"/>
        </w:rPr>
      </w:pPr>
    </w:p>
    <w:p>
      <w:pPr>
        <w:rPr>
          <w:color w:val="auto"/>
          <w:highlight w:val="none"/>
        </w:rPr>
      </w:pPr>
    </w:p>
    <w:p>
      <w:pPr>
        <w:pStyle w:val="3"/>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pPr>
              <w:spacing w:line="360" w:lineRule="auto"/>
              <w:rPr>
                <w:rFonts w:ascii="宋体" w:hAnsi="宋体" w:cs="宋体"/>
                <w:color w:val="auto"/>
                <w:sz w:val="24"/>
                <w:highlight w:val="none"/>
              </w:rPr>
            </w:pPr>
          </w:p>
        </w:tc>
        <w:tc>
          <w:tcPr>
            <w:tcW w:w="2551" w:type="dxa"/>
            <w:vAlign w:val="center"/>
          </w:tcPr>
          <w:p>
            <w:pPr>
              <w:rPr>
                <w:rFonts w:ascii="宋体" w:hAnsi="宋体" w:cs="宋体"/>
                <w:color w:val="auto"/>
                <w:sz w:val="24"/>
                <w:highlight w:val="none"/>
              </w:rPr>
            </w:pPr>
            <w:r>
              <w:rPr>
                <w:rFonts w:hint="eastAsia" w:ascii="宋体" w:hAnsi="宋体" w:cs="宋体"/>
                <w:b w:val="0"/>
                <w:bCs w:val="0"/>
                <w:color w:val="auto"/>
                <w:sz w:val="24"/>
                <w:highlight w:val="none"/>
                <w:lang w:val="en-US" w:eastAsia="zh-CN"/>
              </w:rPr>
              <w:t>投标文件</w:t>
            </w:r>
          </w:p>
        </w:tc>
        <w:tc>
          <w:tcPr>
            <w:tcW w:w="1418" w:type="dxa"/>
            <w:vAlign w:val="top"/>
          </w:tcPr>
          <w:p>
            <w:pPr>
              <w:rPr>
                <w:rFonts w:ascii="宋体" w:hAnsi="宋体" w:cs="宋体"/>
                <w:color w:val="auto"/>
                <w:highlight w:val="none"/>
              </w:rPr>
            </w:pPr>
            <w:r>
              <w:rPr>
                <w:rFonts w:hint="eastAsia" w:ascii="宋体" w:hAnsi="宋体" w:cs="宋体"/>
                <w:b w:val="0"/>
                <w:bCs w:val="0"/>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pPr>
              <w:rPr>
                <w:rFonts w:hint="eastAsia" w:ascii="宋体" w:hAnsi="宋体" w:cs="宋体"/>
                <w:b w:val="0"/>
                <w:bCs w:val="0"/>
                <w:color w:val="auto"/>
                <w:sz w:val="24"/>
                <w:highlight w:val="none"/>
                <w:lang w:val="en-US" w:eastAsia="zh-CN"/>
              </w:rPr>
            </w:pPr>
          </w:p>
        </w:tc>
        <w:tc>
          <w:tcPr>
            <w:tcW w:w="1418" w:type="dxa"/>
            <w:vAlign w:val="top"/>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pPr>
              <w:rPr>
                <w:rFonts w:hint="eastAsia" w:ascii="宋体" w:hAnsi="宋体" w:cs="宋体"/>
                <w:b w:val="0"/>
                <w:bCs w:val="0"/>
                <w:color w:val="auto"/>
                <w:sz w:val="24"/>
                <w:highlight w:val="none"/>
                <w:lang w:val="en-US" w:eastAsia="zh-CN"/>
              </w:rPr>
            </w:pPr>
          </w:p>
        </w:tc>
        <w:tc>
          <w:tcPr>
            <w:tcW w:w="1418" w:type="dxa"/>
            <w:vAlign w:val="top"/>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pPr>
        <w:pStyle w:val="81"/>
        <w:rPr>
          <w:color w:val="auto"/>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p>
        </w:tc>
        <w:tc>
          <w:tcPr>
            <w:tcW w:w="3046" w:type="dxa"/>
          </w:tcPr>
          <w:p>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pPr>
        <w:pStyle w:val="81"/>
        <w:rPr>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c>
          <w:tcPr>
            <w:tcW w:w="1088" w:type="dxa"/>
          </w:tcPr>
          <w:p>
            <w:pPr>
              <w:jc w:val="center"/>
              <w:rPr>
                <w:rFonts w:hint="eastAsia" w:ascii="宋体" w:hAnsi="宋体" w:eastAsia="宋体" w:cs="宋体"/>
                <w:b/>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pPr>
              <w:jc w:val="center"/>
              <w:rPr>
                <w:rFonts w:ascii="宋体" w:hAnsi="宋体" w:cs="宋体"/>
                <w:b/>
                <w:color w:val="auto"/>
                <w:kern w:val="0"/>
                <w:sz w:val="32"/>
                <w:szCs w:val="32"/>
                <w:highlight w:val="none"/>
              </w:rPr>
            </w:pPr>
          </w:p>
        </w:tc>
        <w:tc>
          <w:tcPr>
            <w:tcW w:w="3062" w:type="dxa"/>
          </w:tcPr>
          <w:p>
            <w:pPr>
              <w:jc w:val="center"/>
              <w:rPr>
                <w:rFonts w:ascii="宋体" w:hAnsi="宋体" w:cs="宋体"/>
                <w:b/>
                <w:color w:val="auto"/>
                <w:kern w:val="0"/>
                <w:sz w:val="32"/>
                <w:szCs w:val="32"/>
                <w:highlight w:val="none"/>
              </w:rPr>
            </w:pPr>
          </w:p>
        </w:tc>
        <w:tc>
          <w:tcPr>
            <w:tcW w:w="1102" w:type="dxa"/>
          </w:tcPr>
          <w:p>
            <w:pPr>
              <w:jc w:val="center"/>
              <w:rPr>
                <w:rFonts w:ascii="宋体" w:hAnsi="宋体" w:cs="宋体"/>
                <w:b/>
                <w:color w:val="auto"/>
                <w:kern w:val="0"/>
                <w:sz w:val="32"/>
                <w:szCs w:val="32"/>
                <w:highlight w:val="none"/>
              </w:rPr>
            </w:pPr>
          </w:p>
        </w:tc>
        <w:tc>
          <w:tcPr>
            <w:tcW w:w="1088"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pPr>
              <w:jc w:val="center"/>
              <w:rPr>
                <w:rFonts w:ascii="宋体" w:hAnsi="宋体" w:cs="宋体"/>
                <w:b/>
                <w:color w:val="auto"/>
                <w:kern w:val="0"/>
                <w:sz w:val="32"/>
                <w:szCs w:val="32"/>
                <w:highlight w:val="none"/>
              </w:rPr>
            </w:pPr>
          </w:p>
        </w:tc>
        <w:tc>
          <w:tcPr>
            <w:tcW w:w="3062" w:type="dxa"/>
          </w:tcPr>
          <w:p>
            <w:pPr>
              <w:jc w:val="center"/>
              <w:rPr>
                <w:rFonts w:ascii="宋体" w:hAnsi="宋体" w:cs="宋体"/>
                <w:b/>
                <w:color w:val="auto"/>
                <w:kern w:val="0"/>
                <w:sz w:val="32"/>
                <w:szCs w:val="32"/>
                <w:highlight w:val="none"/>
              </w:rPr>
            </w:pPr>
          </w:p>
        </w:tc>
        <w:tc>
          <w:tcPr>
            <w:tcW w:w="1102" w:type="dxa"/>
          </w:tcPr>
          <w:p>
            <w:pPr>
              <w:jc w:val="center"/>
              <w:rPr>
                <w:rFonts w:ascii="宋体" w:hAnsi="宋体" w:cs="宋体"/>
                <w:b/>
                <w:color w:val="auto"/>
                <w:kern w:val="0"/>
                <w:sz w:val="32"/>
                <w:szCs w:val="32"/>
                <w:highlight w:val="none"/>
              </w:rPr>
            </w:pPr>
          </w:p>
        </w:tc>
        <w:tc>
          <w:tcPr>
            <w:tcW w:w="1088"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pPr>
              <w:jc w:val="center"/>
              <w:rPr>
                <w:rFonts w:ascii="宋体" w:hAnsi="宋体" w:cs="宋体"/>
                <w:b/>
                <w:color w:val="auto"/>
                <w:kern w:val="0"/>
                <w:sz w:val="32"/>
                <w:szCs w:val="32"/>
                <w:highlight w:val="none"/>
              </w:rPr>
            </w:pPr>
          </w:p>
        </w:tc>
        <w:tc>
          <w:tcPr>
            <w:tcW w:w="3062" w:type="dxa"/>
          </w:tcPr>
          <w:p>
            <w:pPr>
              <w:jc w:val="center"/>
              <w:rPr>
                <w:rFonts w:ascii="宋体" w:hAnsi="宋体" w:cs="宋体"/>
                <w:b/>
                <w:color w:val="auto"/>
                <w:kern w:val="0"/>
                <w:sz w:val="32"/>
                <w:szCs w:val="32"/>
                <w:highlight w:val="none"/>
              </w:rPr>
            </w:pPr>
          </w:p>
        </w:tc>
        <w:tc>
          <w:tcPr>
            <w:tcW w:w="1102" w:type="dxa"/>
          </w:tcPr>
          <w:p>
            <w:pPr>
              <w:jc w:val="center"/>
              <w:rPr>
                <w:rFonts w:ascii="宋体" w:hAnsi="宋体" w:cs="宋体"/>
                <w:b/>
                <w:color w:val="auto"/>
                <w:kern w:val="0"/>
                <w:sz w:val="32"/>
                <w:szCs w:val="32"/>
                <w:highlight w:val="none"/>
              </w:rPr>
            </w:pPr>
          </w:p>
        </w:tc>
        <w:tc>
          <w:tcPr>
            <w:tcW w:w="1088"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pPr>
        <w:pStyle w:val="81"/>
        <w:rPr>
          <w:rFonts w:hint="eastAsia"/>
          <w:color w:val="auto"/>
          <w:highlight w:val="none"/>
          <w:lang w:val="en-US" w:eastAsia="zh-CN"/>
        </w:rPr>
      </w:pPr>
      <w:r>
        <w:rPr>
          <w:rFonts w:hint="eastAsia"/>
          <w:color w:val="auto"/>
          <w:highlight w:val="none"/>
          <w:lang w:val="en-US" w:eastAsia="zh-CN"/>
        </w:rPr>
        <w:t>2.本表格所反映的偏离情况与“符合性审查资料”、“评标标准相应的商务技术资料”不一致的，以“符合性审查资料”、“评标标准相应的商务技术资料”为准。</w:t>
      </w:r>
    </w:p>
    <w:p>
      <w:pPr>
        <w:pStyle w:val="81"/>
        <w:rPr>
          <w:rFonts w:hint="eastAsia" w:eastAsia="华文楷体"/>
          <w:color w:val="auto"/>
          <w:highlight w:val="none"/>
          <w:lang w:val="en-US" w:eastAsia="zh-CN"/>
        </w:rPr>
      </w:pPr>
      <w:r>
        <w:rPr>
          <w:rFonts w:hint="eastAsia"/>
          <w:color w:val="auto"/>
          <w:highlight w:val="none"/>
          <w:lang w:val="en-US" w:eastAsia="zh-CN"/>
        </w:rPr>
        <w:t>3.</w:t>
      </w:r>
      <w:r>
        <w:rPr>
          <w:rFonts w:hint="eastAsia" w:eastAsia="华文楷体"/>
          <w:color w:val="auto"/>
          <w:highlight w:val="none"/>
          <w:lang w:val="en-US" w:eastAsia="zh-CN"/>
        </w:rPr>
        <w:t>投标人须保证：除商务技术偏离表列出的偏离外，投标人响应招标文件的全部非实质性要求。</w:t>
      </w:r>
    </w:p>
    <w:p>
      <w:pPr>
        <w:pStyle w:val="81"/>
        <w:rPr>
          <w:rFonts w:hint="eastAsia" w:eastAsia="华文楷体"/>
          <w:color w:val="auto"/>
          <w:highlight w:val="none"/>
          <w:lang w:val="en-US" w:eastAsia="zh-CN"/>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7" w:type="first"/>
          <w:footerReference r:id="rId19" w:type="first"/>
          <w:headerReference r:id="rId16" w:type="default"/>
          <w:footerReference r:id="rId18" w:type="default"/>
          <w:pgSz w:w="11905" w:h="16838"/>
          <w:pgMar w:top="1474" w:right="1814" w:bottom="1474" w:left="1814"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0"/>
        </w:numPr>
        <w:snapToGrid w:val="0"/>
        <w:spacing w:line="360" w:lineRule="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sz w:val="24"/>
          <w:highlight w:val="none"/>
        </w:rPr>
        <w:t>开标一览表（报价表）…………………………………………………（页码）</w:t>
      </w:r>
    </w:p>
    <w:p>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…………………………（页码）</w:t>
      </w:r>
    </w:p>
    <w:p>
      <w:pPr>
        <w:pStyle w:val="82"/>
        <w:rPr>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rPr>
        <w:t>（项目名称）</w:t>
      </w:r>
      <w:r>
        <w:rPr>
          <w:rFonts w:hint="eastAsia" w:ascii="仿宋" w:hAnsi="仿宋" w:eastAsia="仿宋" w:cs="仿宋"/>
          <w:color w:val="auto"/>
          <w:sz w:val="24"/>
          <w:highlight w:val="none"/>
        </w:rPr>
        <w:t>【标项  】</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3662"/>
        <w:gridCol w:w="3709"/>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35"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662" w:type="dxa"/>
            <w:vAlign w:val="center"/>
          </w:tcPr>
          <w:p>
            <w:pPr>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分项内容</w:t>
            </w:r>
          </w:p>
        </w:tc>
        <w:tc>
          <w:tcPr>
            <w:tcW w:w="3709" w:type="dxa"/>
            <w:vAlign w:val="center"/>
          </w:tcPr>
          <w:p>
            <w:pPr>
              <w:widowControl/>
              <w:spacing w:line="320" w:lineRule="exact"/>
              <w:jc w:val="center"/>
              <w:rPr>
                <w:rFonts w:ascii="仿宋" w:hAnsi="仿宋" w:eastAsia="仿宋" w:cs="仿宋"/>
                <w:color w:val="auto"/>
                <w:kern w:val="0"/>
                <w:sz w:val="24"/>
                <w:highlight w:val="none"/>
              </w:rPr>
            </w:pPr>
          </w:p>
          <w:p>
            <w:pPr>
              <w:widowControl/>
              <w:spacing w:line="32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投标价</w:t>
            </w:r>
          </w:p>
          <w:p>
            <w:pPr>
              <w:jc w:val="center"/>
              <w:rPr>
                <w:rFonts w:ascii="仿宋" w:hAnsi="仿宋" w:eastAsia="仿宋" w:cs="仿宋"/>
                <w:color w:val="auto"/>
                <w:sz w:val="24"/>
                <w:highlight w:val="none"/>
              </w:rPr>
            </w:pPr>
          </w:p>
        </w:tc>
        <w:tc>
          <w:tcPr>
            <w:tcW w:w="1079" w:type="dxa"/>
            <w:vAlign w:val="center"/>
          </w:tcPr>
          <w:p>
            <w:pPr>
              <w:jc w:val="center"/>
              <w:rPr>
                <w:rFonts w:hint="eastAsia" w:ascii="仿宋" w:hAnsi="仿宋" w:eastAsia="仿宋" w:cs="仿宋"/>
                <w:b/>
                <w:color w:val="auto"/>
                <w:sz w:val="24"/>
                <w:highlight w:val="none"/>
                <w:lang w:val="en-GB" w:eastAsia="zh-CN"/>
              </w:rPr>
            </w:pPr>
            <w:r>
              <w:rPr>
                <w:rFonts w:hint="eastAsia" w:ascii="仿宋" w:hAnsi="仿宋" w:eastAsia="仿宋" w:cs="仿宋"/>
                <w:color w:val="auto"/>
                <w:kern w:val="0"/>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35"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662" w:type="dxa"/>
            <w:vAlign w:val="center"/>
          </w:tcPr>
          <w:p>
            <w:pPr>
              <w:pStyle w:val="322"/>
              <w:spacing w:line="560" w:lineRule="exact"/>
              <w:ind w:firstLine="200" w:firstLineChars="0"/>
              <w:jc w:val="center"/>
              <w:rPr>
                <w:rFonts w:ascii="仿宋" w:hAnsi="仿宋" w:eastAsia="仿宋" w:cs="仿宋"/>
                <w:b/>
                <w:color w:val="auto"/>
                <w:kern w:val="0"/>
                <w:sz w:val="24"/>
                <w:highlight w:val="none"/>
              </w:rPr>
            </w:pPr>
            <w:r>
              <w:rPr>
                <w:rFonts w:hint="eastAsia" w:hAnsi="宋体"/>
                <w:color w:val="auto"/>
                <w:sz w:val="24"/>
                <w:szCs w:val="24"/>
                <w:highlight w:val="none"/>
                <w:lang w:val="en-US" w:eastAsia="zh-CN"/>
              </w:rPr>
              <w:t>市政道路保洁</w:t>
            </w:r>
          </w:p>
        </w:tc>
        <w:tc>
          <w:tcPr>
            <w:tcW w:w="3709" w:type="dxa"/>
            <w:vAlign w:val="bottom"/>
          </w:tcPr>
          <w:p>
            <w:pPr>
              <w:jc w:val="right"/>
              <w:rPr>
                <w:rFonts w:ascii="仿宋" w:hAnsi="仿宋" w:eastAsia="仿宋" w:cs="仿宋"/>
                <w:color w:val="auto"/>
                <w:sz w:val="24"/>
                <w:highlight w:val="none"/>
              </w:rPr>
            </w:pPr>
            <w:r>
              <w:rPr>
                <w:rFonts w:hint="eastAsia" w:ascii="仿宋" w:hAnsi="仿宋" w:eastAsia="仿宋" w:cs="仿宋"/>
                <w:color w:val="auto"/>
                <w:kern w:val="0"/>
                <w:sz w:val="24"/>
                <w:highlight w:val="none"/>
              </w:rPr>
              <w:t>元/年</w:t>
            </w:r>
            <w:r>
              <w:rPr>
                <w:rFonts w:hint="eastAsia" w:ascii="仿宋" w:hAnsi="仿宋" w:eastAsia="仿宋" w:cs="仿宋"/>
                <w:b/>
                <w:color w:val="auto"/>
                <w:kern w:val="0"/>
                <w:sz w:val="24"/>
                <w:highlight w:val="none"/>
              </w:rPr>
              <w:t>（小写）</w:t>
            </w:r>
          </w:p>
        </w:tc>
        <w:tc>
          <w:tcPr>
            <w:tcW w:w="1079" w:type="dxa"/>
            <w:vMerge w:val="restart"/>
            <w:vAlign w:val="center"/>
          </w:tcPr>
          <w:p>
            <w:pPr>
              <w:jc w:val="center"/>
              <w:rPr>
                <w:rFonts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35"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3662" w:type="dxa"/>
            <w:vAlign w:val="center"/>
          </w:tcPr>
          <w:p>
            <w:pPr>
              <w:pStyle w:val="322"/>
              <w:spacing w:line="560" w:lineRule="exact"/>
              <w:ind w:firstLine="200" w:firstLineChars="0"/>
              <w:jc w:val="center"/>
              <w:rPr>
                <w:rFonts w:ascii="仿宋" w:hAnsi="仿宋" w:eastAsia="仿宋" w:cs="仿宋"/>
                <w:color w:val="auto"/>
                <w:sz w:val="24"/>
                <w:highlight w:val="none"/>
              </w:rPr>
            </w:pPr>
            <w:r>
              <w:rPr>
                <w:rFonts w:hint="eastAsia" w:hAnsi="宋体"/>
                <w:color w:val="auto"/>
                <w:sz w:val="24"/>
                <w:szCs w:val="24"/>
                <w:highlight w:val="none"/>
                <w:lang w:val="en-US" w:eastAsia="zh-CN"/>
              </w:rPr>
              <w:t>公厕保洁</w:t>
            </w:r>
          </w:p>
        </w:tc>
        <w:tc>
          <w:tcPr>
            <w:tcW w:w="3709" w:type="dxa"/>
            <w:vAlign w:val="bottom"/>
          </w:tcPr>
          <w:p>
            <w:pPr>
              <w:jc w:val="right"/>
              <w:rPr>
                <w:rFonts w:ascii="仿宋" w:hAnsi="仿宋" w:eastAsia="仿宋" w:cs="仿宋"/>
                <w:color w:val="auto"/>
                <w:sz w:val="24"/>
                <w:highlight w:val="none"/>
              </w:rPr>
            </w:pPr>
            <w:r>
              <w:rPr>
                <w:rFonts w:hint="eastAsia" w:ascii="仿宋" w:hAnsi="仿宋" w:eastAsia="仿宋" w:cs="仿宋"/>
                <w:color w:val="auto"/>
                <w:kern w:val="0"/>
                <w:sz w:val="24"/>
                <w:highlight w:val="none"/>
              </w:rPr>
              <w:t>元/年</w:t>
            </w:r>
            <w:r>
              <w:rPr>
                <w:rFonts w:hint="eastAsia" w:ascii="仿宋" w:hAnsi="仿宋" w:eastAsia="仿宋" w:cs="仿宋"/>
                <w:b/>
                <w:color w:val="auto"/>
                <w:kern w:val="0"/>
                <w:sz w:val="24"/>
                <w:highlight w:val="none"/>
              </w:rPr>
              <w:t>（小写）</w:t>
            </w:r>
          </w:p>
        </w:tc>
        <w:tc>
          <w:tcPr>
            <w:tcW w:w="1079" w:type="dxa"/>
            <w:vMerge w:val="continue"/>
            <w:vAlign w:val="center"/>
          </w:tcPr>
          <w:p>
            <w:pPr>
              <w:ind w:firstLine="240" w:firstLineChars="100"/>
              <w:rPr>
                <w:rFonts w:ascii="仿宋" w:hAnsi="仿宋" w:eastAsia="仿宋" w:cs="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35"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3662" w:type="dxa"/>
            <w:vAlign w:val="center"/>
          </w:tcPr>
          <w:p>
            <w:pPr>
              <w:pStyle w:val="322"/>
              <w:spacing w:line="560" w:lineRule="exact"/>
              <w:ind w:firstLine="200" w:firstLineChars="0"/>
              <w:jc w:val="center"/>
              <w:rPr>
                <w:rFonts w:ascii="仿宋" w:hAnsi="仿宋" w:eastAsia="仿宋" w:cs="仿宋"/>
                <w:b/>
                <w:color w:val="auto"/>
                <w:kern w:val="0"/>
                <w:sz w:val="24"/>
                <w:highlight w:val="none"/>
              </w:rPr>
            </w:pPr>
            <w:r>
              <w:rPr>
                <w:rFonts w:hint="eastAsia" w:hAnsi="宋体"/>
                <w:color w:val="auto"/>
                <w:sz w:val="24"/>
                <w:szCs w:val="24"/>
                <w:highlight w:val="none"/>
                <w:lang w:val="en-US" w:eastAsia="zh-CN"/>
              </w:rPr>
              <w:t>绿地养护</w:t>
            </w:r>
          </w:p>
        </w:tc>
        <w:tc>
          <w:tcPr>
            <w:tcW w:w="3709" w:type="dxa"/>
            <w:vAlign w:val="bottom"/>
          </w:tcPr>
          <w:p>
            <w:pPr>
              <w:jc w:val="righ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元/年</w:t>
            </w:r>
            <w:r>
              <w:rPr>
                <w:rFonts w:hint="eastAsia" w:ascii="仿宋" w:hAnsi="仿宋" w:eastAsia="仿宋" w:cs="仿宋"/>
                <w:b/>
                <w:color w:val="auto"/>
                <w:kern w:val="0"/>
                <w:sz w:val="24"/>
                <w:highlight w:val="none"/>
              </w:rPr>
              <w:t>（小写）</w:t>
            </w:r>
          </w:p>
        </w:tc>
        <w:tc>
          <w:tcPr>
            <w:tcW w:w="1079" w:type="dxa"/>
            <w:vMerge w:val="continue"/>
            <w:vAlign w:val="center"/>
          </w:tcPr>
          <w:p>
            <w:pPr>
              <w:ind w:firstLine="240" w:firstLineChars="100"/>
              <w:rPr>
                <w:rFonts w:ascii="仿宋" w:hAnsi="仿宋" w:eastAsia="仿宋" w:cs="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35" w:type="dxa"/>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3662" w:type="dxa"/>
            <w:vAlign w:val="center"/>
          </w:tcPr>
          <w:p>
            <w:pPr>
              <w:pStyle w:val="322"/>
              <w:spacing w:line="560" w:lineRule="exact"/>
              <w:ind w:firstLine="200" w:firstLineChars="0"/>
              <w:jc w:val="center"/>
              <w:rPr>
                <w:rFonts w:hint="eastAsia" w:ascii="仿宋" w:hAnsi="仿宋" w:eastAsia="仿宋" w:cs="仿宋"/>
                <w:b/>
                <w:color w:val="auto"/>
                <w:kern w:val="0"/>
                <w:sz w:val="24"/>
                <w:highlight w:val="none"/>
              </w:rPr>
            </w:pPr>
            <w:r>
              <w:rPr>
                <w:rFonts w:hint="eastAsia" w:hAnsi="宋体"/>
                <w:color w:val="auto"/>
                <w:sz w:val="24"/>
                <w:szCs w:val="24"/>
                <w:highlight w:val="none"/>
                <w:lang w:val="en-US" w:eastAsia="zh-CN"/>
              </w:rPr>
              <w:t>区属市政道路管养</w:t>
            </w:r>
          </w:p>
        </w:tc>
        <w:tc>
          <w:tcPr>
            <w:tcW w:w="3709" w:type="dxa"/>
            <w:vAlign w:val="bottom"/>
          </w:tcPr>
          <w:p>
            <w:pPr>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元/年</w:t>
            </w:r>
            <w:r>
              <w:rPr>
                <w:rFonts w:hint="eastAsia" w:ascii="仿宋" w:hAnsi="仿宋" w:eastAsia="仿宋" w:cs="仿宋"/>
                <w:b/>
                <w:color w:val="auto"/>
                <w:kern w:val="0"/>
                <w:sz w:val="24"/>
                <w:highlight w:val="none"/>
              </w:rPr>
              <w:t>（小写）</w:t>
            </w:r>
          </w:p>
        </w:tc>
        <w:tc>
          <w:tcPr>
            <w:tcW w:w="1079" w:type="dxa"/>
            <w:vMerge w:val="continue"/>
            <w:vAlign w:val="center"/>
          </w:tcPr>
          <w:p>
            <w:pPr>
              <w:ind w:firstLine="240" w:firstLineChars="100"/>
              <w:rPr>
                <w:rFonts w:ascii="仿宋" w:hAnsi="仿宋" w:eastAsia="仿宋" w:cs="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35" w:type="dxa"/>
            <w:vAlign w:val="center"/>
          </w:tcPr>
          <w:p>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3662" w:type="dxa"/>
            <w:vAlign w:val="center"/>
          </w:tcPr>
          <w:p>
            <w:pPr>
              <w:rPr>
                <w:rFonts w:hint="eastAsia" w:ascii="仿宋" w:hAnsi="仿宋" w:eastAsia="仿宋" w:cs="仿宋"/>
                <w:b/>
                <w:color w:val="auto"/>
                <w:kern w:val="0"/>
                <w:sz w:val="24"/>
                <w:highlight w:val="none"/>
              </w:rPr>
            </w:pPr>
            <w:r>
              <w:rPr>
                <w:rFonts w:hint="eastAsia" w:hAnsi="宋体"/>
                <w:color w:val="auto"/>
                <w:sz w:val="24"/>
                <w:szCs w:val="24"/>
                <w:highlight w:val="none"/>
                <w:lang w:val="en-US" w:eastAsia="zh-CN"/>
              </w:rPr>
              <w:t>街属市政道路管养投标折扣率</w:t>
            </w:r>
          </w:p>
        </w:tc>
        <w:tc>
          <w:tcPr>
            <w:tcW w:w="3709" w:type="dxa"/>
            <w:vAlign w:val="bottom"/>
          </w:tcPr>
          <w:p>
            <w:pPr>
              <w:jc w:val="both"/>
              <w:rPr>
                <w:rFonts w:hint="eastAsia" w:ascii="仿宋" w:hAnsi="仿宋" w:eastAsia="仿宋" w:cs="仿宋"/>
                <w:color w:val="auto"/>
                <w:kern w:val="0"/>
                <w:sz w:val="24"/>
                <w:highlight w:val="none"/>
              </w:rPr>
            </w:pPr>
            <w:r>
              <w:rPr>
                <w:rFonts w:hint="eastAsia" w:hAnsi="宋体"/>
                <w:color w:val="auto"/>
                <w:sz w:val="24"/>
                <w:szCs w:val="24"/>
                <w:highlight w:val="none"/>
                <w:u w:val="single"/>
                <w:lang w:val="en-US" w:eastAsia="zh-CN"/>
              </w:rPr>
              <w:t xml:space="preserve">         %（备注：中标后，以实际完成的工程量，根据《市政养护预算一》、《市政养护预算二》等和中标折扣率，按实结算。）</w:t>
            </w:r>
          </w:p>
        </w:tc>
        <w:tc>
          <w:tcPr>
            <w:tcW w:w="1079" w:type="dxa"/>
            <w:vMerge w:val="continue"/>
            <w:vAlign w:val="center"/>
          </w:tcPr>
          <w:p>
            <w:pPr>
              <w:ind w:firstLine="240" w:firstLineChars="100"/>
              <w:rPr>
                <w:rFonts w:ascii="仿宋" w:hAnsi="仿宋" w:eastAsia="仿宋" w:cs="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35" w:type="dxa"/>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3662" w:type="dxa"/>
            <w:vAlign w:val="center"/>
          </w:tcPr>
          <w:p>
            <w:pPr>
              <w:rPr>
                <w:rFonts w:hint="default" w:ascii="仿宋" w:hAnsi="仿宋" w:eastAsia="仿宋" w:cs="仿宋"/>
                <w:b/>
                <w:color w:val="auto"/>
                <w:kern w:val="0"/>
                <w:sz w:val="24"/>
                <w:highlight w:val="none"/>
                <w:lang w:val="en-US"/>
              </w:rPr>
            </w:pPr>
            <w:r>
              <w:rPr>
                <w:rFonts w:hint="eastAsia" w:ascii="仿宋" w:hAnsi="仿宋" w:eastAsia="仿宋" w:cs="仿宋"/>
                <w:b/>
                <w:color w:val="auto"/>
                <w:kern w:val="0"/>
                <w:sz w:val="24"/>
                <w:highlight w:val="none"/>
              </w:rPr>
              <w:t>年养护费用=</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lang w:val="en-US" w:eastAsia="zh-CN"/>
              </w:rPr>
              <w:t>1</w:t>
            </w:r>
            <w:r>
              <w:rPr>
                <w:rFonts w:hint="eastAsia" w:ascii="仿宋" w:hAnsi="仿宋" w:eastAsia="仿宋" w:cs="仿宋"/>
                <w:b/>
                <w:color w:val="auto"/>
                <w:kern w:val="0"/>
                <w:sz w:val="24"/>
                <w:highlight w:val="none"/>
                <w:lang w:eastAsia="zh-CN"/>
              </w:rPr>
              <w:t>）市政道路保洁</w:t>
            </w:r>
            <w:r>
              <w:rPr>
                <w:rFonts w:hint="eastAsia" w:ascii="仿宋" w:hAnsi="仿宋" w:eastAsia="仿宋" w:cs="仿宋"/>
                <w:b/>
                <w:color w:val="auto"/>
                <w:kern w:val="0"/>
                <w:sz w:val="24"/>
                <w:highlight w:val="none"/>
              </w:rPr>
              <w:t>+</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lang w:val="en-US" w:eastAsia="zh-CN"/>
              </w:rPr>
              <w:t>2</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公厕保洁+</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lang w:val="en-US" w:eastAsia="zh-CN"/>
              </w:rPr>
              <w:t>3</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绿地养护</w:t>
            </w:r>
            <w:r>
              <w:rPr>
                <w:rFonts w:hint="eastAsia" w:ascii="仿宋" w:hAnsi="仿宋" w:eastAsia="仿宋" w:cs="仿宋"/>
                <w:b/>
                <w:color w:val="auto"/>
                <w:kern w:val="0"/>
                <w:sz w:val="24"/>
                <w:highlight w:val="none"/>
                <w:lang w:val="en-US" w:eastAsia="zh-CN"/>
              </w:rPr>
              <w:t>+（4）区属市政道路管养+街属市政道路管养[按80万元/年分摊到三个标项，其中（</w:t>
            </w:r>
            <w:r>
              <w:rPr>
                <w:rFonts w:hint="eastAsia" w:ascii="仿宋" w:hAnsi="仿宋" w:eastAsia="仿宋" w:cs="仿宋"/>
                <w:b/>
                <w:color w:val="auto"/>
                <w:kern w:val="0"/>
                <w:sz w:val="24"/>
                <w:highlight w:val="none"/>
                <w:u w:val="single"/>
                <w:lang w:val="en-US" w:eastAsia="zh-CN"/>
              </w:rPr>
              <w:t>标项1为2.6493万元/年；标项2为25.0558万元/年，标项3为52.2949万元/年</w:t>
            </w:r>
            <w:r>
              <w:rPr>
                <w:rFonts w:hint="eastAsia" w:ascii="仿宋" w:hAnsi="仿宋" w:eastAsia="仿宋" w:cs="仿宋"/>
                <w:b/>
                <w:color w:val="auto"/>
                <w:kern w:val="0"/>
                <w:sz w:val="24"/>
                <w:highlight w:val="none"/>
                <w:lang w:val="en-US" w:eastAsia="zh-CN"/>
              </w:rPr>
              <w:t>）*（5）街属市政道路管养中标折扣率计入]</w:t>
            </w:r>
          </w:p>
        </w:tc>
        <w:tc>
          <w:tcPr>
            <w:tcW w:w="3709" w:type="dxa"/>
            <w:vAlign w:val="bottom"/>
          </w:tcPr>
          <w:p>
            <w:pPr>
              <w:jc w:val="right"/>
              <w:rPr>
                <w:rFonts w:ascii="仿宋" w:hAnsi="仿宋" w:eastAsia="仿宋" w:cs="仿宋"/>
                <w:color w:val="auto"/>
                <w:sz w:val="24"/>
                <w:highlight w:val="none"/>
              </w:rPr>
            </w:pPr>
            <w:r>
              <w:rPr>
                <w:rFonts w:hint="eastAsia" w:ascii="仿宋" w:hAnsi="仿宋" w:eastAsia="仿宋" w:cs="仿宋"/>
                <w:color w:val="auto"/>
                <w:kern w:val="0"/>
                <w:sz w:val="24"/>
                <w:highlight w:val="none"/>
              </w:rPr>
              <w:t>元/年</w:t>
            </w:r>
            <w:r>
              <w:rPr>
                <w:rFonts w:hint="eastAsia" w:ascii="仿宋" w:hAnsi="仿宋" w:eastAsia="仿宋" w:cs="仿宋"/>
                <w:b/>
                <w:color w:val="auto"/>
                <w:kern w:val="0"/>
                <w:sz w:val="24"/>
                <w:highlight w:val="none"/>
              </w:rPr>
              <w:t>（小写）</w:t>
            </w:r>
          </w:p>
        </w:tc>
        <w:tc>
          <w:tcPr>
            <w:tcW w:w="1079" w:type="dxa"/>
            <w:vMerge w:val="continue"/>
            <w:vAlign w:val="center"/>
          </w:tcPr>
          <w:p>
            <w:pPr>
              <w:ind w:firstLine="240" w:firstLineChars="100"/>
              <w:rPr>
                <w:rFonts w:ascii="仿宋" w:hAnsi="仿宋" w:eastAsia="仿宋" w:cs="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35" w:type="dxa"/>
            <w:vMerge w:val="restart"/>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3662" w:type="dxa"/>
            <w:vMerge w:val="restart"/>
            <w:vAlign w:val="center"/>
          </w:tcPr>
          <w:p>
            <w:pPr>
              <w:rPr>
                <w:rFonts w:ascii="仿宋" w:hAnsi="仿宋" w:eastAsia="仿宋" w:cs="仿宋"/>
                <w:color w:val="auto"/>
                <w:sz w:val="24"/>
                <w:highlight w:val="none"/>
              </w:rPr>
            </w:pPr>
            <w:r>
              <w:rPr>
                <w:rFonts w:hint="eastAsia" w:ascii="仿宋" w:hAnsi="仿宋" w:eastAsia="仿宋" w:cs="仿宋"/>
                <w:b/>
                <w:color w:val="auto"/>
                <w:kern w:val="0"/>
                <w:sz w:val="24"/>
                <w:highlight w:val="none"/>
              </w:rPr>
              <w:t>三年养护总费用</w:t>
            </w:r>
          </w:p>
        </w:tc>
        <w:tc>
          <w:tcPr>
            <w:tcW w:w="3709" w:type="dxa"/>
            <w:vAlign w:val="center"/>
          </w:tcPr>
          <w:p>
            <w:pPr>
              <w:rPr>
                <w:rFonts w:ascii="仿宋" w:hAnsi="仿宋" w:eastAsia="仿宋" w:cs="仿宋"/>
                <w:color w:val="auto"/>
                <w:sz w:val="24"/>
                <w:highlight w:val="none"/>
                <w:lang w:val="en-GB"/>
              </w:rPr>
            </w:pPr>
            <w:r>
              <w:rPr>
                <w:rFonts w:hint="eastAsia" w:ascii="仿宋" w:hAnsi="仿宋" w:eastAsia="仿宋" w:cs="仿宋"/>
                <w:color w:val="auto"/>
                <w:sz w:val="24"/>
                <w:highlight w:val="none"/>
                <w:lang w:val="en-GB"/>
              </w:rPr>
              <w:t>大写：</w:t>
            </w:r>
          </w:p>
        </w:tc>
        <w:tc>
          <w:tcPr>
            <w:tcW w:w="1079" w:type="dxa"/>
            <w:vMerge w:val="continue"/>
            <w:vAlign w:val="center"/>
          </w:tcPr>
          <w:p>
            <w:pPr>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35" w:type="dxa"/>
            <w:vMerge w:val="continue"/>
          </w:tcPr>
          <w:p>
            <w:pPr>
              <w:rPr>
                <w:rFonts w:ascii="仿宋" w:hAnsi="仿宋" w:eastAsia="仿宋" w:cs="仿宋"/>
                <w:color w:val="auto"/>
                <w:sz w:val="24"/>
                <w:highlight w:val="none"/>
              </w:rPr>
            </w:pPr>
          </w:p>
        </w:tc>
        <w:tc>
          <w:tcPr>
            <w:tcW w:w="3662" w:type="dxa"/>
            <w:vMerge w:val="continue"/>
            <w:vAlign w:val="center"/>
          </w:tcPr>
          <w:p>
            <w:pPr>
              <w:rPr>
                <w:rFonts w:ascii="仿宋" w:hAnsi="仿宋" w:eastAsia="仿宋" w:cs="仿宋"/>
                <w:b/>
                <w:color w:val="auto"/>
                <w:kern w:val="0"/>
                <w:sz w:val="24"/>
                <w:highlight w:val="none"/>
              </w:rPr>
            </w:pPr>
          </w:p>
        </w:tc>
        <w:tc>
          <w:tcPr>
            <w:tcW w:w="3709" w:type="dxa"/>
            <w:vAlign w:val="center"/>
          </w:tcPr>
          <w:p>
            <w:pPr>
              <w:rPr>
                <w:rFonts w:ascii="仿宋" w:hAnsi="仿宋" w:eastAsia="仿宋" w:cs="仿宋"/>
                <w:color w:val="auto"/>
                <w:sz w:val="24"/>
                <w:highlight w:val="none"/>
                <w:lang w:val="en-GB"/>
              </w:rPr>
            </w:pPr>
            <w:r>
              <w:rPr>
                <w:rFonts w:hint="eastAsia" w:ascii="仿宋" w:hAnsi="仿宋" w:eastAsia="仿宋" w:cs="仿宋"/>
                <w:color w:val="auto"/>
                <w:sz w:val="24"/>
                <w:highlight w:val="none"/>
                <w:lang w:val="en-GB"/>
              </w:rPr>
              <w:t>小写：</w:t>
            </w:r>
          </w:p>
        </w:tc>
        <w:tc>
          <w:tcPr>
            <w:tcW w:w="1079" w:type="dxa"/>
            <w:vMerge w:val="continue"/>
            <w:vAlign w:val="center"/>
          </w:tcPr>
          <w:p>
            <w:pPr>
              <w:jc w:val="center"/>
              <w:rPr>
                <w:rFonts w:ascii="仿宋" w:hAnsi="仿宋" w:eastAsia="仿宋" w:cs="仿宋"/>
                <w:color w:val="auto"/>
                <w:sz w:val="24"/>
                <w:highlight w:val="none"/>
              </w:rPr>
            </w:pPr>
          </w:p>
        </w:tc>
      </w:tr>
    </w:tbl>
    <w:p>
      <w:pPr>
        <w:spacing w:line="360" w:lineRule="auto"/>
        <w:jc w:val="center"/>
        <w:rPr>
          <w:rFonts w:hint="eastAsia" w:ascii="宋体" w:hAnsi="宋体" w:cs="宋体"/>
          <w:b/>
          <w:color w:val="auto"/>
          <w:kern w:val="0"/>
          <w:sz w:val="24"/>
          <w:highlight w:val="none"/>
          <w:lang w:val="zh-CN"/>
        </w:rPr>
      </w:pPr>
    </w:p>
    <w:p>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注：投标报价为叁年养护服务价格。其中市政道路保洁、公厕保洁、绿地养护、区属市政道路管养</w:t>
      </w:r>
      <w:r>
        <w:rPr>
          <w:rFonts w:hint="eastAsia" w:ascii="宋体" w:hAnsi="宋体" w:cs="宋体"/>
          <w:b/>
          <w:color w:val="auto"/>
          <w:kern w:val="0"/>
          <w:sz w:val="24"/>
          <w:highlight w:val="none"/>
          <w:lang w:val="en-US" w:eastAsia="zh-CN"/>
        </w:rPr>
        <w:t>费用、街属市政道路管养折扣率、</w:t>
      </w:r>
      <w:r>
        <w:rPr>
          <w:rFonts w:hint="eastAsia" w:ascii="宋体" w:hAnsi="宋体" w:cs="宋体"/>
          <w:b/>
          <w:color w:val="auto"/>
          <w:kern w:val="0"/>
          <w:sz w:val="24"/>
          <w:highlight w:val="none"/>
          <w:lang w:val="zh-CN"/>
        </w:rPr>
        <w:t>各年度、分项报价均不能超过相应的采购预算（最高限价），否则为无效报价。</w:t>
      </w:r>
    </w:p>
    <w:p>
      <w:pPr>
        <w:spacing w:line="360" w:lineRule="auto"/>
        <w:ind w:left="-2" w:leftChars="-1" w:firstLine="480" w:firstLineChars="200"/>
        <w:rPr>
          <w:rFonts w:hint="eastAsia" w:ascii="宋体" w:hAnsi="宋体" w:cs="宋体"/>
          <w:color w:val="auto"/>
          <w:kern w:val="0"/>
          <w:sz w:val="24"/>
          <w:highlight w:val="none"/>
          <w:lang w:val="zh-CN"/>
        </w:rPr>
      </w:pP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仿宋" w:hAnsi="仿宋" w:eastAsia="仿宋" w:cs="仿宋"/>
          <w:b/>
          <w:color w:val="auto"/>
          <w:kern w:val="0"/>
          <w:sz w:val="24"/>
          <w:highlight w:val="none"/>
          <w:lang w:val="zh-CN"/>
        </w:rPr>
        <w:t>合同总价不为零，报价明细表中部分产品、服务单价为零的，视作已包含在总价中。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pPr>
        <w:spacing w:line="360" w:lineRule="auto"/>
        <w:ind w:firstLine="480" w:firstLineChars="200"/>
        <w:rPr>
          <w:rFonts w:ascii="仿宋" w:hAnsi="仿宋" w:eastAsia="仿宋" w:cs="仿宋"/>
          <w:color w:val="auto"/>
          <w:sz w:val="24"/>
          <w:highlight w:val="none"/>
        </w:rPr>
      </w:pPr>
      <w:r>
        <w:rPr>
          <w:rFonts w:hint="eastAsia" w:ascii="宋体" w:hAnsi="宋体" w:cs="宋体"/>
          <w:color w:val="auto"/>
          <w:kern w:val="0"/>
          <w:sz w:val="24"/>
          <w:highlight w:val="none"/>
          <w:lang w:val="zh-CN"/>
        </w:rPr>
        <w:t>3、</w:t>
      </w:r>
      <w:r>
        <w:rPr>
          <w:rFonts w:hint="eastAsia" w:ascii="仿宋" w:hAnsi="仿宋" w:eastAsia="仿宋" w:cs="仿宋"/>
          <w:b/>
          <w:color w:val="auto"/>
          <w:kern w:val="0"/>
          <w:sz w:val="24"/>
          <w:highlight w:val="none"/>
        </w:rPr>
        <w:t>▲特别说明：供应商报价低于项目预算50%的，应当在报价文件中详细阐述不影响产品质量或者诚信履约的具体原因。</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zh-CN"/>
        </w:rPr>
        <w:t>特别提示：采购代理机构将对项目名称和项目编号，中标供应商名称、地址和中标金额，主要中标标的名称、规格型号、数量、单价等予以公示。</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符合招标文件中列明的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en-US" w:eastAsia="zh-CN"/>
        </w:rPr>
        <w:t xml:space="preserve">     </w:t>
      </w:r>
    </w:p>
    <w:p>
      <w:pPr>
        <w:snapToGrid w:val="0"/>
        <w:spacing w:line="360" w:lineRule="auto"/>
        <w:ind w:firstLine="480" w:firstLineChars="20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firstLine="720" w:firstLineChars="3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：2024</w:t>
      </w:r>
      <w:r>
        <w:rPr>
          <w:rFonts w:hint="eastAsia" w:ascii="仿宋" w:hAnsi="仿宋" w:eastAsia="仿宋" w:cs="仿宋"/>
          <w:color w:val="auto"/>
          <w:kern w:val="0"/>
          <w:sz w:val="24"/>
          <w:highlight w:val="none"/>
          <w:lang w:val="zh-CN"/>
        </w:rPr>
        <w:t>年   月   日</w:t>
      </w:r>
    </w:p>
    <w:p>
      <w:pPr>
        <w:snapToGrid w:val="0"/>
        <w:spacing w:line="360" w:lineRule="auto"/>
        <w:ind w:firstLine="480" w:firstLineChars="200"/>
        <w:jc w:val="left"/>
        <w:rPr>
          <w:rFonts w:ascii="宋体" w:hAnsi="宋体" w:cs="宋体"/>
          <w:color w:val="auto"/>
          <w:kern w:val="0"/>
          <w:sz w:val="24"/>
          <w:highlight w:val="none"/>
          <w:lang w:val="zh-CN"/>
        </w:rPr>
      </w:pPr>
    </w:p>
    <w:p>
      <w:pPr>
        <w:spacing w:line="360" w:lineRule="auto"/>
        <w:ind w:firstLine="482" w:firstLineChars="200"/>
        <w:rPr>
          <w:rFonts w:ascii="宋体" w:hAnsi="宋体" w:cs="宋体"/>
          <w:b/>
          <w:color w:val="auto"/>
          <w:kern w:val="0"/>
          <w:sz w:val="24"/>
          <w:highlight w:val="none"/>
        </w:rPr>
      </w:pP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5"/>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bookmarkStart w:id="425" w:name="_GoBack"/>
      <w:bookmarkEnd w:id="425"/>
    </w:p>
    <w:p>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eastAsia="zh-CN"/>
        </w:rPr>
      </w:pPr>
      <w:r>
        <w:rPr>
          <w:rFonts w:hint="eastAsia" w:ascii="仿宋" w:hAnsi="仿宋" w:eastAsia="仿宋" w:cs="仿宋"/>
          <w:color w:val="auto"/>
          <w:kern w:val="2"/>
          <w:sz w:val="32"/>
          <w:szCs w:val="32"/>
          <w:highlight w:val="none"/>
        </w:rPr>
        <w:t>二、报价明细清单</w:t>
      </w:r>
      <w:r>
        <w:rPr>
          <w:rFonts w:hint="eastAsia" w:ascii="仿宋" w:hAnsi="仿宋" w:eastAsia="仿宋" w:cs="仿宋"/>
          <w:color w:val="auto"/>
          <w:kern w:val="2"/>
          <w:sz w:val="32"/>
          <w:szCs w:val="32"/>
          <w:highlight w:val="none"/>
          <w:lang w:eastAsia="zh-CN"/>
        </w:rPr>
        <w:t>（</w:t>
      </w:r>
      <w:r>
        <w:rPr>
          <w:rFonts w:hint="eastAsia" w:ascii="仿宋" w:hAnsi="仿宋" w:eastAsia="仿宋" w:cs="仿宋"/>
          <w:color w:val="auto"/>
          <w:kern w:val="2"/>
          <w:sz w:val="32"/>
          <w:szCs w:val="32"/>
          <w:highlight w:val="none"/>
          <w:lang w:val="en-US" w:eastAsia="zh-CN"/>
        </w:rPr>
        <w:t>标项1</w:t>
      </w:r>
      <w:r>
        <w:rPr>
          <w:rFonts w:hint="eastAsia" w:ascii="仿宋" w:hAnsi="仿宋" w:eastAsia="仿宋" w:cs="仿宋"/>
          <w:color w:val="auto"/>
          <w:kern w:val="2"/>
          <w:sz w:val="32"/>
          <w:szCs w:val="32"/>
          <w:highlight w:val="none"/>
          <w:lang w:eastAsia="zh-CN"/>
        </w:rPr>
        <w:t>）</w:t>
      </w:r>
    </w:p>
    <w:p>
      <w:pPr>
        <w:rPr>
          <w:rFonts w:ascii="仿宋" w:hAnsi="仿宋" w:eastAsia="仿宋" w:cs="仿宋"/>
          <w:b/>
          <w:bCs/>
          <w:color w:val="auto"/>
          <w:sz w:val="24"/>
          <w:highlight w:val="none"/>
        </w:rPr>
      </w:pPr>
      <w:r>
        <w:rPr>
          <w:rFonts w:hint="eastAsia" w:asciiTheme="minorEastAsia" w:hAnsiTheme="minorEastAsia" w:eastAsiaTheme="minorEastAsia" w:cstheme="minorEastAsia"/>
          <w:snapToGrid w:val="0"/>
          <w:color w:val="auto"/>
          <w:kern w:val="2"/>
          <w:sz w:val="24"/>
          <w:szCs w:val="21"/>
          <w:highlight w:val="none"/>
          <w:shd w:val="clear" w:color="auto" w:fill="auto"/>
          <w:lang w:val="en-US" w:eastAsia="zh-CN" w:bidi="ar-SA"/>
        </w:rPr>
        <w:t>滨江区浦沿街道2025-2027年辖区市政道路、绿化养护、保洁（三位一体）综合管养项目</w:t>
      </w:r>
      <w:r>
        <w:rPr>
          <w:rFonts w:hint="eastAsia" w:ascii="仿宋" w:hAnsi="仿宋" w:eastAsia="仿宋" w:cs="仿宋"/>
          <w:color w:val="auto"/>
          <w:sz w:val="24"/>
          <w:highlight w:val="none"/>
        </w:rPr>
        <w:t>【标项1】</w:t>
      </w:r>
      <w:r>
        <w:rPr>
          <w:rFonts w:hint="eastAsia" w:ascii="仿宋" w:hAnsi="仿宋" w:eastAsia="仿宋" w:cs="仿宋"/>
          <w:color w:val="auto"/>
          <w:sz w:val="24"/>
          <w:highlight w:val="none"/>
          <w:lang w:val="zh-CN"/>
        </w:rPr>
        <w:t>【招标编号：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 xml:space="preserve"> </w:t>
      </w:r>
    </w:p>
    <w:p>
      <w:pPr>
        <w:rPr>
          <w:rFonts w:ascii="仿宋" w:hAnsi="仿宋" w:eastAsia="仿宋" w:cs="仿宋"/>
          <w:b/>
          <w:color w:val="auto"/>
          <w:kern w:val="0"/>
          <w:sz w:val="24"/>
          <w:highlight w:val="none"/>
        </w:rPr>
      </w:pPr>
      <w:r>
        <w:rPr>
          <w:rFonts w:hint="eastAsia" w:ascii="仿宋" w:hAnsi="仿宋" w:eastAsia="仿宋" w:cs="仿宋"/>
          <w:b/>
          <w:bCs/>
          <w:color w:val="auto"/>
          <w:sz w:val="24"/>
          <w:highlight w:val="none"/>
        </w:rPr>
        <w:t>（1）市政道路保洁年费用报价表</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kern w:val="0"/>
          <w:sz w:val="24"/>
          <w:highlight w:val="none"/>
          <w:lang w:val="zh-CN"/>
        </w:rPr>
        <w:t xml:space="preserve">        </w:t>
      </w:r>
      <w:r>
        <w:rPr>
          <w:rFonts w:hint="eastAsia" w:ascii="仿宋" w:hAnsi="仿宋" w:eastAsia="仿宋" w:cs="仿宋"/>
          <w:b/>
          <w:color w:val="auto"/>
          <w:kern w:val="0"/>
          <w:sz w:val="24"/>
          <w:highlight w:val="none"/>
        </w:rPr>
        <w:t xml:space="preserve">              </w:t>
      </w:r>
    </w:p>
    <w:tbl>
      <w:tblPr>
        <w:tblStyle w:val="64"/>
        <w:tblW w:w="8994" w:type="dxa"/>
        <w:tblInd w:w="93" w:type="dxa"/>
        <w:tblLayout w:type="fixed"/>
        <w:tblCellMar>
          <w:top w:w="0" w:type="dxa"/>
          <w:left w:w="108" w:type="dxa"/>
          <w:bottom w:w="0" w:type="dxa"/>
          <w:right w:w="108" w:type="dxa"/>
        </w:tblCellMar>
      </w:tblPr>
      <w:tblGrid>
        <w:gridCol w:w="780"/>
        <w:gridCol w:w="1665"/>
        <w:gridCol w:w="1586"/>
        <w:gridCol w:w="1814"/>
        <w:gridCol w:w="1909"/>
        <w:gridCol w:w="1240"/>
      </w:tblGrid>
      <w:tr>
        <w:tblPrEx>
          <w:tblCellMar>
            <w:top w:w="0" w:type="dxa"/>
            <w:left w:w="108" w:type="dxa"/>
            <w:bottom w:w="0" w:type="dxa"/>
            <w:right w:w="108" w:type="dxa"/>
          </w:tblCellMar>
        </w:tblPrEx>
        <w:trPr>
          <w:trHeight w:val="74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序号</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道路类别</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总面积(㎡)</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单价（元/㎡）</w:t>
            </w:r>
          </w:p>
        </w:tc>
        <w:tc>
          <w:tcPr>
            <w:tcW w:w="19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年费用（元）</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备注</w:t>
            </w:r>
          </w:p>
        </w:tc>
      </w:tr>
      <w:tr>
        <w:tblPrEx>
          <w:tblCellMar>
            <w:top w:w="0" w:type="dxa"/>
            <w:left w:w="108" w:type="dxa"/>
            <w:bottom w:w="0" w:type="dxa"/>
            <w:right w:w="108" w:type="dxa"/>
          </w:tblCellMar>
        </w:tblPrEx>
        <w:trPr>
          <w:trHeight w:val="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bidi="ar"/>
              </w:rPr>
              <w:t>一类</w:t>
            </w:r>
            <w:r>
              <w:rPr>
                <w:rFonts w:hint="eastAsia" w:ascii="仿宋" w:hAnsi="仿宋" w:eastAsia="仿宋" w:cs="仿宋"/>
                <w:color w:val="auto"/>
                <w:kern w:val="0"/>
                <w:sz w:val="24"/>
                <w:highlight w:val="none"/>
                <w:lang w:val="en-US" w:eastAsia="zh-CN" w:bidi="ar"/>
              </w:rPr>
              <w:t>区属道路</w:t>
            </w:r>
          </w:p>
        </w:tc>
        <w:tc>
          <w:tcPr>
            <w:tcW w:w="15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73350.31938</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r>
      <w:tr>
        <w:tblPrEx>
          <w:tblCellMar>
            <w:top w:w="0" w:type="dxa"/>
            <w:left w:w="108" w:type="dxa"/>
            <w:bottom w:w="0" w:type="dxa"/>
            <w:right w:w="108" w:type="dxa"/>
          </w:tblCellMar>
        </w:tblPrEx>
        <w:trPr>
          <w:trHeight w:val="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二类</w:t>
            </w:r>
            <w:r>
              <w:rPr>
                <w:rFonts w:hint="eastAsia" w:ascii="仿宋" w:hAnsi="仿宋" w:eastAsia="仿宋" w:cs="仿宋"/>
                <w:color w:val="auto"/>
                <w:kern w:val="0"/>
                <w:sz w:val="24"/>
                <w:highlight w:val="none"/>
                <w:lang w:val="en-US" w:eastAsia="zh-CN" w:bidi="ar"/>
              </w:rPr>
              <w:t>区属道路</w:t>
            </w:r>
          </w:p>
        </w:tc>
        <w:tc>
          <w:tcPr>
            <w:tcW w:w="15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144768.0664</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r>
      <w:tr>
        <w:tblPrEx>
          <w:tblCellMar>
            <w:top w:w="0" w:type="dxa"/>
            <w:left w:w="108" w:type="dxa"/>
            <w:bottom w:w="0" w:type="dxa"/>
            <w:right w:w="108" w:type="dxa"/>
          </w:tblCellMar>
        </w:tblPrEx>
        <w:trPr>
          <w:trHeight w:val="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三类区属道路</w:t>
            </w:r>
          </w:p>
        </w:tc>
        <w:tc>
          <w:tcPr>
            <w:tcW w:w="15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146633.7455</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r>
      <w:tr>
        <w:tblPrEx>
          <w:tblCellMar>
            <w:top w:w="0" w:type="dxa"/>
            <w:left w:w="108" w:type="dxa"/>
            <w:bottom w:w="0" w:type="dxa"/>
            <w:right w:w="108" w:type="dxa"/>
          </w:tblCellMar>
        </w:tblPrEx>
        <w:trPr>
          <w:trHeight w:val="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街属道路</w:t>
            </w:r>
          </w:p>
        </w:tc>
        <w:tc>
          <w:tcPr>
            <w:tcW w:w="15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3285</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r>
      <w:tr>
        <w:tblPrEx>
          <w:tblCellMar>
            <w:top w:w="0" w:type="dxa"/>
            <w:left w:w="108" w:type="dxa"/>
            <w:bottom w:w="0" w:type="dxa"/>
            <w:right w:w="108" w:type="dxa"/>
          </w:tblCellMar>
        </w:tblPrEx>
        <w:trPr>
          <w:trHeight w:val="538" w:hRule="atLeast"/>
        </w:trPr>
        <w:tc>
          <w:tcPr>
            <w:tcW w:w="584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eastAsia="zh-CN" w:bidi="ar"/>
              </w:rPr>
            </w:pPr>
            <w:r>
              <w:rPr>
                <w:rFonts w:hint="eastAsia" w:ascii="仿宋" w:hAnsi="仿宋" w:eastAsia="仿宋" w:cs="仿宋"/>
                <w:color w:val="auto"/>
                <w:kern w:val="0"/>
                <w:sz w:val="24"/>
                <w:highlight w:val="none"/>
                <w:lang w:bidi="ar"/>
              </w:rPr>
              <w:t>合计</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三年费用</w:t>
            </w:r>
            <w:r>
              <w:rPr>
                <w:rFonts w:hint="eastAsia" w:ascii="仿宋" w:hAnsi="仿宋" w:eastAsia="仿宋" w:cs="仿宋"/>
                <w:color w:val="auto"/>
                <w:kern w:val="0"/>
                <w:sz w:val="24"/>
                <w:highlight w:val="none"/>
                <w:lang w:eastAsia="zh-CN" w:bidi="ar"/>
              </w:rPr>
              <w:t>）</w:t>
            </w: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含驿站保洁费用。</w:t>
            </w:r>
          </w:p>
        </w:tc>
      </w:tr>
    </w:tbl>
    <w:p>
      <w:pPr>
        <w:pStyle w:val="322"/>
        <w:spacing w:line="400" w:lineRule="exact"/>
        <w:rPr>
          <w:rFonts w:hint="default" w:ascii="仿宋" w:hAnsi="仿宋" w:eastAsia="仿宋" w:cs="仿宋"/>
          <w:b/>
          <w:bCs/>
          <w:color w:val="auto"/>
          <w:sz w:val="24"/>
          <w:szCs w:val="24"/>
          <w:highlight w:val="none"/>
        </w:rPr>
      </w:pPr>
    </w:p>
    <w:p>
      <w:pPr>
        <w:pStyle w:val="322"/>
        <w:spacing w:line="400" w:lineRule="exact"/>
        <w:rPr>
          <w:rFonts w:hint="default" w:ascii="仿宋" w:hAnsi="仿宋" w:eastAsia="仿宋" w:cs="仿宋"/>
          <w:b/>
          <w:bCs/>
          <w:color w:val="auto"/>
          <w:sz w:val="24"/>
          <w:szCs w:val="24"/>
          <w:highlight w:val="none"/>
        </w:rPr>
      </w:pPr>
      <w:r>
        <w:rPr>
          <w:rFonts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rPr>
        <w:t>公厕保洁</w:t>
      </w:r>
      <w:r>
        <w:rPr>
          <w:rFonts w:ascii="仿宋" w:hAnsi="仿宋" w:eastAsia="仿宋" w:cs="仿宋"/>
          <w:b/>
          <w:bCs/>
          <w:color w:val="auto"/>
          <w:sz w:val="24"/>
          <w:szCs w:val="24"/>
          <w:highlight w:val="none"/>
        </w:rPr>
        <w:t>年费用报价表</w:t>
      </w:r>
    </w:p>
    <w:tbl>
      <w:tblPr>
        <w:tblStyle w:val="64"/>
        <w:tblW w:w="9007" w:type="dxa"/>
        <w:tblInd w:w="93" w:type="dxa"/>
        <w:tblLayout w:type="fixed"/>
        <w:tblCellMar>
          <w:top w:w="0" w:type="dxa"/>
          <w:left w:w="108" w:type="dxa"/>
          <w:bottom w:w="0" w:type="dxa"/>
          <w:right w:w="108" w:type="dxa"/>
        </w:tblCellMar>
      </w:tblPr>
      <w:tblGrid>
        <w:gridCol w:w="780"/>
        <w:gridCol w:w="2076"/>
        <w:gridCol w:w="1480"/>
        <w:gridCol w:w="1522"/>
        <w:gridCol w:w="1922"/>
        <w:gridCol w:w="1227"/>
      </w:tblGrid>
      <w:tr>
        <w:tblPrEx>
          <w:tblCellMar>
            <w:top w:w="0" w:type="dxa"/>
            <w:left w:w="108" w:type="dxa"/>
            <w:bottom w:w="0" w:type="dxa"/>
            <w:right w:w="108" w:type="dxa"/>
          </w:tblCellMar>
        </w:tblPrEx>
        <w:trPr>
          <w:trHeight w:val="5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序号</w:t>
            </w:r>
          </w:p>
        </w:tc>
        <w:tc>
          <w:tcPr>
            <w:tcW w:w="2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星级</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厕位数（个）</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单价              （元/厕位）</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年费用（元）</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备注</w:t>
            </w:r>
          </w:p>
        </w:tc>
      </w:tr>
      <w:tr>
        <w:tblPrEx>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bidi="ar"/>
              </w:rPr>
              <w:t>三星</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区级公厕</w:t>
            </w:r>
            <w:r>
              <w:rPr>
                <w:rFonts w:hint="eastAsia" w:ascii="仿宋" w:hAnsi="仿宋" w:eastAsia="仿宋" w:cs="仿宋"/>
                <w:color w:val="auto"/>
                <w:kern w:val="0"/>
                <w:sz w:val="24"/>
                <w:highlight w:val="none"/>
                <w:lang w:eastAsia="zh-CN" w:bidi="ar"/>
              </w:rPr>
              <w:t>）</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25.5</w:t>
            </w:r>
          </w:p>
        </w:tc>
        <w:tc>
          <w:tcPr>
            <w:tcW w:w="1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kern w:val="0"/>
                <w:sz w:val="24"/>
                <w:highlight w:val="none"/>
                <w:lang w:bidi="ar"/>
              </w:rPr>
            </w:pPr>
          </w:p>
        </w:tc>
      </w:tr>
      <w:tr>
        <w:tblPrEx>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2</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三星（安置房公厕）</w:t>
            </w:r>
          </w:p>
        </w:tc>
        <w:tc>
          <w:tcPr>
            <w:tcW w:w="1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w:t>
            </w:r>
          </w:p>
        </w:tc>
        <w:tc>
          <w:tcPr>
            <w:tcW w:w="15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kern w:val="0"/>
                <w:sz w:val="24"/>
                <w:highlight w:val="none"/>
                <w:lang w:bidi="ar"/>
              </w:rPr>
            </w:pPr>
          </w:p>
        </w:tc>
      </w:tr>
      <w:tr>
        <w:tblPrEx>
          <w:tblCellMar>
            <w:top w:w="0" w:type="dxa"/>
            <w:left w:w="108" w:type="dxa"/>
            <w:bottom w:w="0" w:type="dxa"/>
            <w:right w:w="108" w:type="dxa"/>
          </w:tblCellMar>
        </w:tblPrEx>
        <w:trPr>
          <w:trHeight w:val="540" w:hRule="atLeast"/>
        </w:trPr>
        <w:tc>
          <w:tcPr>
            <w:tcW w:w="585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合计</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三年费用</w:t>
            </w:r>
            <w:r>
              <w:rPr>
                <w:rFonts w:hint="eastAsia" w:ascii="仿宋" w:hAnsi="仿宋" w:eastAsia="仿宋" w:cs="仿宋"/>
                <w:color w:val="auto"/>
                <w:kern w:val="0"/>
                <w:sz w:val="24"/>
                <w:highlight w:val="none"/>
                <w:lang w:eastAsia="zh-CN" w:bidi="ar"/>
              </w:rPr>
              <w:t>）</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kern w:val="0"/>
                <w:sz w:val="24"/>
                <w:highlight w:val="none"/>
                <w:lang w:bidi="ar"/>
              </w:rPr>
            </w:pPr>
          </w:p>
        </w:tc>
      </w:tr>
    </w:tbl>
    <w:p>
      <w:pPr>
        <w:pStyle w:val="322"/>
        <w:spacing w:line="400" w:lineRule="exact"/>
        <w:rPr>
          <w:rFonts w:hint="default" w:ascii="仿宋" w:hAnsi="仿宋" w:eastAsia="仿宋" w:cs="仿宋"/>
          <w:color w:val="auto"/>
          <w:sz w:val="24"/>
          <w:szCs w:val="24"/>
          <w:highlight w:val="none"/>
        </w:rPr>
      </w:pPr>
    </w:p>
    <w:p>
      <w:pPr>
        <w:pStyle w:val="322"/>
        <w:numPr>
          <w:ilvl w:val="0"/>
          <w:numId w:val="0"/>
        </w:numPr>
        <w:spacing w:line="400" w:lineRule="exact"/>
        <w:rPr>
          <w:rFonts w:ascii="仿宋" w:hAnsi="仿宋" w:eastAsia="仿宋" w:cs="仿宋"/>
          <w:b/>
          <w:bCs/>
          <w:color w:val="auto"/>
          <w:sz w:val="24"/>
          <w:szCs w:val="24"/>
          <w:highlight w:val="none"/>
        </w:rPr>
      </w:pPr>
      <w:r>
        <w:rPr>
          <w:rFonts w:ascii="仿宋" w:hAnsi="仿宋" w:eastAsia="仿宋" w:cs="仿宋"/>
          <w:b/>
          <w:bCs/>
          <w:color w:val="auto"/>
          <w:kern w:val="0"/>
          <w:sz w:val="24"/>
          <w:szCs w:val="24"/>
          <w:highlight w:val="none"/>
          <w:lang w:val="en-US" w:eastAsia="zh-CN" w:bidi="ar-SA"/>
        </w:rPr>
        <w:t>（</w:t>
      </w:r>
      <w:r>
        <w:rPr>
          <w:rFonts w:hint="eastAsia" w:ascii="仿宋" w:hAnsi="仿宋" w:eastAsia="仿宋" w:cs="仿宋"/>
          <w:b/>
          <w:bCs/>
          <w:color w:val="auto"/>
          <w:kern w:val="0"/>
          <w:sz w:val="24"/>
          <w:szCs w:val="24"/>
          <w:highlight w:val="none"/>
          <w:lang w:val="en-US" w:eastAsia="zh-CN" w:bidi="ar-SA"/>
        </w:rPr>
        <w:t>3</w:t>
      </w:r>
      <w:r>
        <w:rPr>
          <w:rFonts w:ascii="仿宋" w:hAnsi="仿宋" w:eastAsia="仿宋" w:cs="仿宋"/>
          <w:b/>
          <w:bCs/>
          <w:color w:val="auto"/>
          <w:kern w:val="0"/>
          <w:sz w:val="24"/>
          <w:szCs w:val="24"/>
          <w:highlight w:val="none"/>
          <w:lang w:val="en-US" w:eastAsia="zh-CN" w:bidi="ar-SA"/>
        </w:rPr>
        <w:t>）</w:t>
      </w:r>
      <w:r>
        <w:rPr>
          <w:rFonts w:hint="eastAsia" w:hAnsi="宋体"/>
          <w:color w:val="auto"/>
          <w:sz w:val="24"/>
          <w:szCs w:val="24"/>
          <w:highlight w:val="none"/>
          <w:lang w:val="en-US" w:eastAsia="zh-CN"/>
        </w:rPr>
        <w:t>绿地养护</w:t>
      </w:r>
      <w:r>
        <w:rPr>
          <w:rFonts w:ascii="仿宋" w:hAnsi="仿宋" w:eastAsia="仿宋" w:cs="仿宋"/>
          <w:b/>
          <w:bCs/>
          <w:color w:val="auto"/>
          <w:sz w:val="24"/>
          <w:szCs w:val="24"/>
          <w:highlight w:val="none"/>
        </w:rPr>
        <w:t>年费用报价表</w:t>
      </w:r>
    </w:p>
    <w:tbl>
      <w:tblPr>
        <w:tblStyle w:val="64"/>
        <w:tblW w:w="8715" w:type="dxa"/>
        <w:tblInd w:w="93" w:type="dxa"/>
        <w:tblLayout w:type="fixed"/>
        <w:tblCellMar>
          <w:top w:w="0" w:type="dxa"/>
          <w:left w:w="108" w:type="dxa"/>
          <w:bottom w:w="0" w:type="dxa"/>
          <w:right w:w="108" w:type="dxa"/>
        </w:tblCellMar>
      </w:tblPr>
      <w:tblGrid>
        <w:gridCol w:w="727"/>
        <w:gridCol w:w="1594"/>
        <w:gridCol w:w="1265"/>
        <w:gridCol w:w="1337"/>
        <w:gridCol w:w="912"/>
        <w:gridCol w:w="1448"/>
        <w:gridCol w:w="1432"/>
      </w:tblGrid>
      <w:tr>
        <w:trPr>
          <w:trHeight w:val="434" w:hRule="atLeast"/>
          <w:tblHeader/>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序号</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类型</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等级</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工程量</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单位</w:t>
            </w:r>
          </w:p>
        </w:tc>
        <w:tc>
          <w:tcPr>
            <w:tcW w:w="14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单价（元）</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年费用</w:t>
            </w:r>
          </w:p>
        </w:tc>
      </w:tr>
      <w:tr>
        <w:tblPrEx>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区属</w:t>
            </w:r>
            <w:r>
              <w:rPr>
                <w:rFonts w:hint="eastAsia" w:ascii="仿宋" w:hAnsi="仿宋" w:eastAsia="仿宋" w:cs="仿宋"/>
                <w:color w:val="auto"/>
                <w:kern w:val="0"/>
                <w:sz w:val="24"/>
                <w:highlight w:val="none"/>
                <w:lang w:bidi="ar"/>
              </w:rPr>
              <w:t>道路绿地</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二级</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color w:val="auto"/>
                <w:sz w:val="24"/>
                <w:highlight w:val="none"/>
              </w:rPr>
            </w:pPr>
            <w:r>
              <w:rPr>
                <w:rFonts w:hint="eastAsia" w:ascii="等线" w:hAnsi="等线" w:eastAsia="等线" w:cs="等线"/>
                <w:i w:val="0"/>
                <w:iCs w:val="0"/>
                <w:color w:val="auto"/>
                <w:kern w:val="0"/>
                <w:sz w:val="22"/>
                <w:szCs w:val="22"/>
                <w:highlight w:val="none"/>
                <w:u w:val="none"/>
                <w:lang w:val="en-US" w:eastAsia="zh-CN" w:bidi="ar"/>
              </w:rPr>
              <w:t>68121.858</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t>
            </w:r>
          </w:p>
        </w:tc>
        <w:tc>
          <w:tcPr>
            <w:tcW w:w="14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区属</w:t>
            </w:r>
            <w:r>
              <w:rPr>
                <w:rFonts w:hint="eastAsia" w:ascii="仿宋" w:hAnsi="仿宋" w:eastAsia="仿宋" w:cs="仿宋"/>
                <w:color w:val="auto"/>
                <w:kern w:val="0"/>
                <w:sz w:val="24"/>
                <w:highlight w:val="none"/>
                <w:lang w:bidi="ar"/>
              </w:rPr>
              <w:t>道路绿地</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三级</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color w:val="auto"/>
                <w:sz w:val="24"/>
                <w:highlight w:val="none"/>
              </w:rPr>
            </w:pPr>
            <w:r>
              <w:rPr>
                <w:rFonts w:hint="eastAsia" w:ascii="等线" w:hAnsi="等线" w:eastAsia="等线" w:cs="等线"/>
                <w:i w:val="0"/>
                <w:iCs w:val="0"/>
                <w:color w:val="auto"/>
                <w:kern w:val="0"/>
                <w:sz w:val="22"/>
                <w:szCs w:val="22"/>
                <w:highlight w:val="none"/>
                <w:u w:val="none"/>
                <w:lang w:val="en-US" w:eastAsia="zh-CN" w:bidi="ar"/>
              </w:rPr>
              <w:t>6912.01</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t>
            </w:r>
          </w:p>
        </w:tc>
        <w:tc>
          <w:tcPr>
            <w:tcW w:w="14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区属</w:t>
            </w:r>
            <w:r>
              <w:rPr>
                <w:rFonts w:hint="eastAsia" w:ascii="仿宋" w:hAnsi="仿宋" w:eastAsia="仿宋" w:cs="仿宋"/>
                <w:color w:val="auto"/>
                <w:kern w:val="0"/>
                <w:sz w:val="24"/>
                <w:highlight w:val="none"/>
                <w:lang w:bidi="ar"/>
              </w:rPr>
              <w:t>道路绿地</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时花</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color w:val="auto"/>
                <w:sz w:val="24"/>
                <w:highlight w:val="none"/>
              </w:rPr>
            </w:pPr>
            <w:r>
              <w:rPr>
                <w:rFonts w:hint="eastAsia" w:ascii="等线" w:hAnsi="等线" w:eastAsia="等线" w:cs="等线"/>
                <w:i w:val="0"/>
                <w:iCs w:val="0"/>
                <w:color w:val="auto"/>
                <w:kern w:val="0"/>
                <w:sz w:val="22"/>
                <w:szCs w:val="22"/>
                <w:highlight w:val="none"/>
                <w:u w:val="none"/>
                <w:lang w:val="en-US" w:eastAsia="zh-CN" w:bidi="ar"/>
              </w:rPr>
              <w:t>236.16</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t>
            </w:r>
          </w:p>
        </w:tc>
        <w:tc>
          <w:tcPr>
            <w:tcW w:w="14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区属</w:t>
            </w:r>
            <w:r>
              <w:rPr>
                <w:rFonts w:hint="eastAsia" w:ascii="仿宋" w:hAnsi="仿宋" w:eastAsia="仿宋" w:cs="仿宋"/>
                <w:color w:val="auto"/>
                <w:kern w:val="0"/>
                <w:sz w:val="24"/>
                <w:highlight w:val="none"/>
                <w:lang w:bidi="ar"/>
              </w:rPr>
              <w:t>道路绿地</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常绿草</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color w:val="auto"/>
                <w:sz w:val="24"/>
                <w:highlight w:val="none"/>
              </w:rPr>
            </w:pPr>
            <w:r>
              <w:rPr>
                <w:rFonts w:hint="eastAsia" w:ascii="等线" w:hAnsi="等线" w:eastAsia="等线" w:cs="等线"/>
                <w:i w:val="0"/>
                <w:iCs w:val="0"/>
                <w:color w:val="auto"/>
                <w:kern w:val="0"/>
                <w:sz w:val="22"/>
                <w:szCs w:val="22"/>
                <w:highlight w:val="none"/>
                <w:u w:val="none"/>
                <w:lang w:val="en-US" w:eastAsia="zh-CN" w:bidi="ar"/>
              </w:rPr>
              <w:t>2541.4</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t>
            </w:r>
          </w:p>
        </w:tc>
        <w:tc>
          <w:tcPr>
            <w:tcW w:w="14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区属</w:t>
            </w:r>
            <w:r>
              <w:rPr>
                <w:rFonts w:hint="eastAsia" w:ascii="仿宋" w:hAnsi="仿宋" w:eastAsia="仿宋" w:cs="仿宋"/>
                <w:color w:val="auto"/>
                <w:kern w:val="0"/>
                <w:sz w:val="24"/>
                <w:highlight w:val="none"/>
                <w:lang w:bidi="ar"/>
              </w:rPr>
              <w:t>行道树</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10以下</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color w:val="auto"/>
                <w:sz w:val="24"/>
                <w:highlight w:val="none"/>
              </w:rPr>
            </w:pPr>
            <w:r>
              <w:rPr>
                <w:rFonts w:hint="eastAsia" w:ascii="等线" w:hAnsi="等线" w:eastAsia="等线" w:cs="等线"/>
                <w:i w:val="0"/>
                <w:iCs w:val="0"/>
                <w:color w:val="auto"/>
                <w:kern w:val="0"/>
                <w:sz w:val="22"/>
                <w:szCs w:val="22"/>
                <w:highlight w:val="none"/>
                <w:u w:val="none"/>
                <w:lang w:val="en-US" w:eastAsia="zh-CN" w:bidi="ar"/>
              </w:rPr>
              <w:t>0</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株</w:t>
            </w:r>
          </w:p>
        </w:tc>
        <w:tc>
          <w:tcPr>
            <w:tcW w:w="14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361"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6</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区属</w:t>
            </w:r>
            <w:r>
              <w:rPr>
                <w:rFonts w:hint="eastAsia" w:ascii="仿宋" w:hAnsi="仿宋" w:eastAsia="仿宋" w:cs="仿宋"/>
                <w:color w:val="auto"/>
                <w:kern w:val="0"/>
                <w:sz w:val="24"/>
                <w:highlight w:val="none"/>
                <w:lang w:bidi="ar"/>
              </w:rPr>
              <w:t>行道树</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10-14</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color w:val="auto"/>
                <w:sz w:val="24"/>
                <w:highlight w:val="none"/>
              </w:rPr>
            </w:pPr>
            <w:r>
              <w:rPr>
                <w:rFonts w:hint="eastAsia" w:ascii="等线" w:hAnsi="等线" w:eastAsia="等线" w:cs="等线"/>
                <w:i w:val="0"/>
                <w:iCs w:val="0"/>
                <w:color w:val="auto"/>
                <w:kern w:val="0"/>
                <w:sz w:val="22"/>
                <w:szCs w:val="22"/>
                <w:highlight w:val="none"/>
                <w:u w:val="none"/>
                <w:lang w:val="en-US" w:eastAsia="zh-CN" w:bidi="ar"/>
              </w:rPr>
              <w:t>108</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株</w:t>
            </w:r>
          </w:p>
        </w:tc>
        <w:tc>
          <w:tcPr>
            <w:tcW w:w="14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383"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7</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区属</w:t>
            </w:r>
            <w:r>
              <w:rPr>
                <w:rFonts w:hint="eastAsia" w:ascii="仿宋" w:hAnsi="仿宋" w:eastAsia="仿宋" w:cs="仿宋"/>
                <w:color w:val="auto"/>
                <w:kern w:val="0"/>
                <w:sz w:val="24"/>
                <w:highlight w:val="none"/>
                <w:lang w:bidi="ar"/>
              </w:rPr>
              <w:t>行道树</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15-24</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color w:val="auto"/>
                <w:sz w:val="24"/>
                <w:highlight w:val="none"/>
              </w:rPr>
            </w:pPr>
            <w:r>
              <w:rPr>
                <w:rFonts w:hint="eastAsia" w:ascii="等线" w:hAnsi="等线" w:eastAsia="等线" w:cs="等线"/>
                <w:i w:val="0"/>
                <w:iCs w:val="0"/>
                <w:color w:val="auto"/>
                <w:kern w:val="0"/>
                <w:sz w:val="22"/>
                <w:szCs w:val="22"/>
                <w:highlight w:val="none"/>
                <w:u w:val="none"/>
                <w:lang w:val="en-US" w:eastAsia="zh-CN" w:bidi="ar"/>
              </w:rPr>
              <w:t>727</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株</w:t>
            </w:r>
          </w:p>
        </w:tc>
        <w:tc>
          <w:tcPr>
            <w:tcW w:w="14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383"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区属</w:t>
            </w:r>
            <w:r>
              <w:rPr>
                <w:rFonts w:hint="eastAsia" w:ascii="仿宋" w:hAnsi="仿宋" w:eastAsia="仿宋" w:cs="仿宋"/>
                <w:color w:val="auto"/>
                <w:kern w:val="0"/>
                <w:sz w:val="24"/>
                <w:highlight w:val="none"/>
                <w:lang w:bidi="ar"/>
              </w:rPr>
              <w:t>行道树</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25-39</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color w:val="auto"/>
                <w:sz w:val="24"/>
                <w:highlight w:val="none"/>
              </w:rPr>
            </w:pPr>
            <w:r>
              <w:rPr>
                <w:rFonts w:hint="eastAsia" w:ascii="等线" w:hAnsi="等线" w:eastAsia="等线" w:cs="等线"/>
                <w:i w:val="0"/>
                <w:iCs w:val="0"/>
                <w:color w:val="auto"/>
                <w:kern w:val="0"/>
                <w:sz w:val="22"/>
                <w:szCs w:val="22"/>
                <w:highlight w:val="none"/>
                <w:u w:val="none"/>
                <w:lang w:val="en-US" w:eastAsia="zh-CN" w:bidi="ar"/>
              </w:rPr>
              <w:t>842</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株</w:t>
            </w:r>
          </w:p>
        </w:tc>
        <w:tc>
          <w:tcPr>
            <w:tcW w:w="14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27"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9</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区属</w:t>
            </w:r>
            <w:r>
              <w:rPr>
                <w:rFonts w:hint="eastAsia" w:ascii="仿宋" w:hAnsi="仿宋" w:eastAsia="仿宋" w:cs="仿宋"/>
                <w:color w:val="auto"/>
                <w:kern w:val="0"/>
                <w:sz w:val="24"/>
                <w:highlight w:val="none"/>
                <w:lang w:bidi="ar"/>
              </w:rPr>
              <w:t>行道树</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40及以上</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color w:val="auto"/>
                <w:sz w:val="24"/>
                <w:highlight w:val="none"/>
              </w:rPr>
            </w:pPr>
            <w:r>
              <w:rPr>
                <w:rFonts w:hint="eastAsia" w:ascii="等线" w:hAnsi="等线" w:eastAsia="等线" w:cs="等线"/>
                <w:i w:val="0"/>
                <w:iCs w:val="0"/>
                <w:color w:val="auto"/>
                <w:kern w:val="0"/>
                <w:sz w:val="22"/>
                <w:szCs w:val="22"/>
                <w:highlight w:val="none"/>
                <w:u w:val="none"/>
                <w:lang w:val="en-US" w:eastAsia="zh-CN" w:bidi="ar"/>
              </w:rPr>
              <w:t>139</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株</w:t>
            </w:r>
          </w:p>
        </w:tc>
        <w:tc>
          <w:tcPr>
            <w:tcW w:w="14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街属</w:t>
            </w:r>
            <w:r>
              <w:rPr>
                <w:rFonts w:hint="eastAsia" w:ascii="仿宋" w:hAnsi="仿宋" w:eastAsia="仿宋" w:cs="仿宋"/>
                <w:color w:val="auto"/>
                <w:kern w:val="0"/>
                <w:sz w:val="24"/>
                <w:highlight w:val="none"/>
                <w:lang w:bidi="ar"/>
              </w:rPr>
              <w:t>道路绿地</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三</w:t>
            </w:r>
            <w:r>
              <w:rPr>
                <w:rFonts w:hint="eastAsia" w:ascii="仿宋" w:hAnsi="仿宋" w:eastAsia="仿宋" w:cs="仿宋"/>
                <w:color w:val="auto"/>
                <w:kern w:val="0"/>
                <w:sz w:val="24"/>
                <w:highlight w:val="none"/>
                <w:lang w:bidi="ar"/>
              </w:rPr>
              <w:t>级</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20415</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w:t>
            </w:r>
          </w:p>
        </w:tc>
        <w:tc>
          <w:tcPr>
            <w:tcW w:w="14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11</w:t>
            </w:r>
          </w:p>
        </w:tc>
        <w:tc>
          <w:tcPr>
            <w:tcW w:w="5108" w:type="dxa"/>
            <w:gridSpan w:val="4"/>
            <w:tcBorders>
              <w:top w:val="single" w:color="000000" w:sz="4" w:space="0"/>
              <w:left w:val="single" w:color="000000" w:sz="4" w:space="0"/>
              <w:bottom w:val="single" w:color="000000" w:sz="4" w:space="0"/>
              <w:right w:val="single" w:color="auto" w:sz="4" w:space="0"/>
            </w:tcBorders>
            <w:noWrap/>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灾害性天气应急措施费</w:t>
            </w:r>
            <w:r>
              <w:rPr>
                <w:rFonts w:hint="eastAsia" w:ascii="仿宋" w:hAnsi="仿宋" w:eastAsia="仿宋" w:cs="仿宋"/>
                <w:color w:val="auto"/>
                <w:kern w:val="0"/>
                <w:sz w:val="24"/>
                <w:highlight w:val="none"/>
                <w:lang w:eastAsia="zh-CN" w:bidi="ar"/>
              </w:rPr>
              <w:t>、</w:t>
            </w:r>
            <w:r>
              <w:rPr>
                <w:rFonts w:hint="eastAsia" w:ascii="宋体" w:hAnsi="宋体"/>
                <w:b w:val="0"/>
                <w:bCs/>
                <w:color w:val="auto"/>
                <w:sz w:val="24"/>
                <w:highlight w:val="none"/>
                <w:lang w:val="en-US" w:eastAsia="zh-CN"/>
              </w:rPr>
              <w:t>应急抢险类任务费用及</w:t>
            </w:r>
            <w:r>
              <w:rPr>
                <w:rFonts w:hint="eastAsia" w:ascii="仿宋" w:hAnsi="仿宋" w:eastAsia="仿宋" w:cs="仿宋"/>
                <w:color w:val="auto"/>
                <w:kern w:val="0"/>
                <w:sz w:val="24"/>
                <w:highlight w:val="none"/>
                <w:lang w:eastAsia="zh-CN" w:bidi="ar"/>
              </w:rPr>
              <w:t>道路两侧绿化花箱养护（</w:t>
            </w:r>
            <w:r>
              <w:rPr>
                <w:rFonts w:hint="eastAsia" w:ascii="仿宋" w:hAnsi="仿宋" w:eastAsia="仿宋" w:cs="仿宋"/>
                <w:color w:val="auto"/>
                <w:kern w:val="0"/>
                <w:sz w:val="24"/>
                <w:highlight w:val="none"/>
                <w:lang w:val="en-US" w:eastAsia="zh-CN" w:bidi="ar"/>
              </w:rPr>
              <w:t>如有</w:t>
            </w:r>
            <w:r>
              <w:rPr>
                <w:rFonts w:hint="eastAsia" w:ascii="仿宋" w:hAnsi="仿宋" w:eastAsia="仿宋" w:cs="仿宋"/>
                <w:color w:val="auto"/>
                <w:kern w:val="0"/>
                <w:sz w:val="24"/>
                <w:highlight w:val="none"/>
                <w:lang w:eastAsia="zh-CN" w:bidi="ar"/>
              </w:rPr>
              <w:t>）。</w:t>
            </w:r>
          </w:p>
        </w:tc>
        <w:tc>
          <w:tcPr>
            <w:tcW w:w="1448" w:type="dxa"/>
            <w:tcBorders>
              <w:top w:val="single" w:color="000000" w:sz="4" w:space="0"/>
              <w:left w:val="single" w:color="auto"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kern w:val="0"/>
                <w:sz w:val="24"/>
                <w:highlight w:val="none"/>
                <w:lang w:bidi="ar"/>
              </w:rPr>
            </w:pP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382" w:hRule="atLeast"/>
        </w:trPr>
        <w:tc>
          <w:tcPr>
            <w:tcW w:w="5835" w:type="dxa"/>
            <w:gridSpan w:val="5"/>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合计</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三年费用</w:t>
            </w:r>
            <w:r>
              <w:rPr>
                <w:rFonts w:hint="eastAsia" w:ascii="仿宋" w:hAnsi="仿宋" w:eastAsia="仿宋" w:cs="仿宋"/>
                <w:color w:val="auto"/>
                <w:kern w:val="0"/>
                <w:sz w:val="24"/>
                <w:highlight w:val="none"/>
                <w:lang w:eastAsia="zh-CN" w:bidi="ar"/>
              </w:rPr>
              <w:t>）</w:t>
            </w:r>
          </w:p>
        </w:tc>
        <w:tc>
          <w:tcPr>
            <w:tcW w:w="1448"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bl>
    <w:p>
      <w:pPr>
        <w:pStyle w:val="322"/>
        <w:numPr>
          <w:ilvl w:val="0"/>
          <w:numId w:val="0"/>
        </w:numPr>
        <w:spacing w:line="400" w:lineRule="exact"/>
        <w:rPr>
          <w:rFonts w:ascii="仿宋" w:hAnsi="仿宋" w:eastAsia="仿宋" w:cs="仿宋"/>
          <w:b/>
          <w:bCs/>
          <w:color w:val="auto"/>
          <w:sz w:val="24"/>
          <w:szCs w:val="24"/>
          <w:highlight w:val="none"/>
        </w:rPr>
      </w:pPr>
    </w:p>
    <w:p>
      <w:pPr>
        <w:pStyle w:val="322"/>
        <w:numPr>
          <w:ilvl w:val="0"/>
          <w:numId w:val="0"/>
        </w:numPr>
        <w:spacing w:line="400" w:lineRule="exact"/>
        <w:rPr>
          <w:rFonts w:ascii="仿宋" w:hAnsi="仿宋" w:eastAsia="仿宋" w:cs="仿宋"/>
          <w:b/>
          <w:bCs/>
          <w:color w:val="auto"/>
          <w:sz w:val="24"/>
          <w:szCs w:val="24"/>
          <w:highlight w:val="none"/>
        </w:rPr>
      </w:pPr>
    </w:p>
    <w:p>
      <w:pPr>
        <w:rPr>
          <w:rFonts w:ascii="仿宋" w:hAnsi="仿宋" w:eastAsia="仿宋" w:cs="仿宋"/>
          <w:b/>
          <w:color w:val="auto"/>
          <w:kern w:val="0"/>
          <w:sz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highlight w:val="none"/>
          <w:lang w:val="en-US" w:eastAsia="zh-CN"/>
        </w:rPr>
        <w:t>区属市政道路管养</w:t>
      </w:r>
      <w:r>
        <w:rPr>
          <w:rFonts w:hint="eastAsia" w:ascii="仿宋" w:hAnsi="仿宋" w:eastAsia="仿宋" w:cs="仿宋"/>
          <w:b/>
          <w:bCs/>
          <w:color w:val="auto"/>
          <w:sz w:val="24"/>
          <w:highlight w:val="none"/>
        </w:rPr>
        <w:t>年费用报价表</w:t>
      </w:r>
      <w:r>
        <w:rPr>
          <w:rFonts w:hint="eastAsia" w:ascii="仿宋" w:hAnsi="仿宋" w:eastAsia="仿宋" w:cs="仿宋"/>
          <w:color w:val="auto"/>
          <w:sz w:val="24"/>
          <w:highlight w:val="none"/>
        </w:rPr>
        <w:t xml:space="preserve">       </w:t>
      </w:r>
      <w:r>
        <w:rPr>
          <w:rFonts w:hint="eastAsia" w:ascii="仿宋" w:hAnsi="仿宋" w:eastAsia="仿宋" w:cs="仿宋"/>
          <w:b/>
          <w:color w:val="auto"/>
          <w:kern w:val="0"/>
          <w:sz w:val="24"/>
          <w:highlight w:val="none"/>
          <w:lang w:val="zh-CN"/>
        </w:rPr>
        <w:t xml:space="preserve">          </w:t>
      </w:r>
      <w:r>
        <w:rPr>
          <w:rFonts w:hint="eastAsia" w:ascii="仿宋" w:hAnsi="仿宋" w:eastAsia="仿宋" w:cs="仿宋"/>
          <w:b/>
          <w:color w:val="auto"/>
          <w:kern w:val="0"/>
          <w:sz w:val="24"/>
          <w:highlight w:val="none"/>
        </w:rPr>
        <w:t xml:space="preserve">              </w:t>
      </w:r>
    </w:p>
    <w:tbl>
      <w:tblPr>
        <w:tblStyle w:val="64"/>
        <w:tblW w:w="8740" w:type="dxa"/>
        <w:tblInd w:w="93" w:type="dxa"/>
        <w:tblLayout w:type="fixed"/>
        <w:tblCellMar>
          <w:top w:w="0" w:type="dxa"/>
          <w:left w:w="108" w:type="dxa"/>
          <w:bottom w:w="0" w:type="dxa"/>
          <w:right w:w="108" w:type="dxa"/>
        </w:tblCellMar>
      </w:tblPr>
      <w:tblGrid>
        <w:gridCol w:w="700"/>
        <w:gridCol w:w="1814"/>
        <w:gridCol w:w="1517"/>
        <w:gridCol w:w="1814"/>
        <w:gridCol w:w="1962"/>
        <w:gridCol w:w="933"/>
      </w:tblGrid>
      <w:tr>
        <w:tblPrEx>
          <w:tblCellMar>
            <w:top w:w="0" w:type="dxa"/>
            <w:left w:w="108" w:type="dxa"/>
            <w:bottom w:w="0" w:type="dxa"/>
            <w:right w:w="108" w:type="dxa"/>
          </w:tblCellMar>
        </w:tblPrEx>
        <w:trPr>
          <w:trHeight w:val="740"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序号</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道路类别</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总面积(㎡)</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单价（元/㎡）</w:t>
            </w:r>
          </w:p>
        </w:tc>
        <w:tc>
          <w:tcPr>
            <w:tcW w:w="1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年费用（元）</w:t>
            </w:r>
          </w:p>
        </w:tc>
        <w:tc>
          <w:tcPr>
            <w:tcW w:w="9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备注</w:t>
            </w:r>
          </w:p>
        </w:tc>
      </w:tr>
      <w:tr>
        <w:tblPrEx>
          <w:tblCellMar>
            <w:top w:w="0" w:type="dxa"/>
            <w:left w:w="108" w:type="dxa"/>
            <w:bottom w:w="0" w:type="dxa"/>
            <w:right w:w="108" w:type="dxa"/>
          </w:tblCellMar>
        </w:tblPrEx>
        <w:trPr>
          <w:trHeight w:val="457"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1"/>
                <w:szCs w:val="21"/>
                <w:highlight w:val="none"/>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1"/>
                <w:szCs w:val="21"/>
                <w:highlight w:val="none"/>
                <w:lang w:bidi="ar"/>
              </w:rPr>
              <w:t>一类</w:t>
            </w:r>
            <w:r>
              <w:rPr>
                <w:rFonts w:hint="eastAsia" w:ascii="仿宋" w:hAnsi="仿宋" w:eastAsia="仿宋" w:cs="仿宋"/>
                <w:color w:val="auto"/>
                <w:kern w:val="0"/>
                <w:sz w:val="21"/>
                <w:szCs w:val="21"/>
                <w:highlight w:val="none"/>
                <w:lang w:val="en-US" w:eastAsia="zh-CN" w:bidi="ar"/>
              </w:rPr>
              <w:t>道路</w:t>
            </w:r>
          </w:p>
        </w:tc>
        <w:tc>
          <w:tcPr>
            <w:tcW w:w="1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color w:val="auto"/>
                <w:sz w:val="24"/>
                <w:highlight w:val="none"/>
                <w:lang w:val="en-US"/>
              </w:rPr>
            </w:pPr>
            <w:r>
              <w:rPr>
                <w:rFonts w:hint="eastAsia" w:ascii="仿宋" w:hAnsi="仿宋" w:eastAsia="仿宋" w:cs="仿宋"/>
                <w:i w:val="0"/>
                <w:iCs w:val="0"/>
                <w:color w:val="auto"/>
                <w:kern w:val="0"/>
                <w:sz w:val="24"/>
                <w:szCs w:val="24"/>
                <w:highlight w:val="none"/>
                <w:u w:val="none"/>
                <w:lang w:val="en-US" w:eastAsia="zh-CN" w:bidi="ar"/>
              </w:rPr>
              <w:t>33163.01</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仿宋" w:hAnsi="仿宋" w:eastAsia="仿宋" w:cs="仿宋"/>
                <w:color w:val="auto"/>
                <w:sz w:val="24"/>
                <w:highlight w:val="none"/>
              </w:rPr>
            </w:pPr>
          </w:p>
        </w:tc>
        <w:tc>
          <w:tcPr>
            <w:tcW w:w="1962"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仿宋" w:hAnsi="仿宋" w:eastAsia="仿宋" w:cs="仿宋"/>
                <w:color w:val="auto"/>
                <w:sz w:val="24"/>
                <w:highlight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46"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1"/>
                <w:szCs w:val="21"/>
                <w:highlight w:val="none"/>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1"/>
                <w:szCs w:val="21"/>
                <w:highlight w:val="none"/>
                <w:lang w:bidi="ar"/>
              </w:rPr>
              <w:t>二类</w:t>
            </w:r>
            <w:r>
              <w:rPr>
                <w:rFonts w:hint="eastAsia" w:ascii="仿宋" w:hAnsi="仿宋" w:eastAsia="仿宋" w:cs="仿宋"/>
                <w:color w:val="auto"/>
                <w:kern w:val="0"/>
                <w:sz w:val="21"/>
                <w:szCs w:val="21"/>
                <w:highlight w:val="none"/>
                <w:lang w:val="en-US" w:eastAsia="zh-CN" w:bidi="ar"/>
              </w:rPr>
              <w:t>道路</w:t>
            </w:r>
          </w:p>
        </w:tc>
        <w:tc>
          <w:tcPr>
            <w:tcW w:w="1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color w:val="auto"/>
                <w:sz w:val="24"/>
                <w:highlight w:val="none"/>
                <w:lang w:val="en-US"/>
              </w:rPr>
            </w:pPr>
            <w:r>
              <w:rPr>
                <w:rFonts w:hint="eastAsia" w:ascii="仿宋" w:hAnsi="仿宋" w:eastAsia="仿宋" w:cs="仿宋"/>
                <w:i w:val="0"/>
                <w:iCs w:val="0"/>
                <w:color w:val="auto"/>
                <w:kern w:val="0"/>
                <w:sz w:val="24"/>
                <w:szCs w:val="24"/>
                <w:highlight w:val="none"/>
                <w:u w:val="none"/>
                <w:lang w:val="en-US" w:eastAsia="zh-CN" w:bidi="ar"/>
              </w:rPr>
              <w:t>132221.6</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仿宋" w:hAnsi="仿宋" w:eastAsia="仿宋" w:cs="仿宋"/>
                <w:color w:val="auto"/>
                <w:sz w:val="24"/>
                <w:highlight w:val="none"/>
              </w:rPr>
            </w:pPr>
          </w:p>
        </w:tc>
        <w:tc>
          <w:tcPr>
            <w:tcW w:w="1962"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仿宋" w:hAnsi="仿宋" w:eastAsia="仿宋" w:cs="仿宋"/>
                <w:color w:val="auto"/>
                <w:sz w:val="24"/>
                <w:highlight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1"/>
                <w:szCs w:val="21"/>
                <w:highlight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1"/>
                <w:szCs w:val="21"/>
                <w:highlight w:val="none"/>
                <w:lang w:val="en-US" w:eastAsia="zh-CN" w:bidi="ar"/>
              </w:rPr>
              <w:t>三</w:t>
            </w:r>
            <w:r>
              <w:rPr>
                <w:rFonts w:hint="eastAsia" w:ascii="仿宋" w:hAnsi="仿宋" w:eastAsia="仿宋" w:cs="仿宋"/>
                <w:color w:val="auto"/>
                <w:kern w:val="0"/>
                <w:sz w:val="21"/>
                <w:szCs w:val="21"/>
                <w:highlight w:val="none"/>
                <w:lang w:bidi="ar"/>
              </w:rPr>
              <w:t>类</w:t>
            </w:r>
            <w:r>
              <w:rPr>
                <w:rFonts w:hint="eastAsia" w:ascii="仿宋" w:hAnsi="仿宋" w:eastAsia="仿宋" w:cs="仿宋"/>
                <w:color w:val="auto"/>
                <w:kern w:val="0"/>
                <w:sz w:val="21"/>
                <w:szCs w:val="21"/>
                <w:highlight w:val="none"/>
                <w:lang w:val="en-US" w:eastAsia="zh-CN" w:bidi="ar"/>
              </w:rPr>
              <w:t>道路</w:t>
            </w:r>
          </w:p>
        </w:tc>
        <w:tc>
          <w:tcPr>
            <w:tcW w:w="1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 w:hAnsi="仿宋" w:eastAsia="仿宋" w:cs="仿宋"/>
                <w:color w:val="auto"/>
                <w:sz w:val="24"/>
                <w:highlight w:val="none"/>
              </w:rPr>
            </w:pPr>
            <w:r>
              <w:rPr>
                <w:rFonts w:hint="eastAsia" w:ascii="仿宋" w:hAnsi="仿宋" w:eastAsia="仿宋" w:cs="仿宋"/>
                <w:i w:val="0"/>
                <w:iCs w:val="0"/>
                <w:color w:val="auto"/>
                <w:kern w:val="0"/>
                <w:sz w:val="24"/>
                <w:szCs w:val="24"/>
                <w:highlight w:val="none"/>
                <w:u w:val="none"/>
                <w:lang w:val="en-US" w:eastAsia="zh-CN" w:bidi="ar"/>
              </w:rPr>
              <w:t>124400.6</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仿宋" w:hAnsi="仿宋" w:eastAsia="仿宋" w:cs="仿宋"/>
                <w:color w:val="auto"/>
                <w:sz w:val="24"/>
                <w:highlight w:val="none"/>
              </w:rPr>
            </w:pPr>
          </w:p>
        </w:tc>
        <w:tc>
          <w:tcPr>
            <w:tcW w:w="1962"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仿宋" w:hAnsi="仿宋" w:eastAsia="仿宋" w:cs="仿宋"/>
                <w:color w:val="auto"/>
                <w:sz w:val="24"/>
                <w:highlight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3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1"/>
                <w:szCs w:val="21"/>
                <w:highlight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1"/>
                <w:szCs w:val="21"/>
                <w:highlight w:val="none"/>
                <w:lang w:val="en-US" w:eastAsia="zh-CN" w:bidi="ar"/>
              </w:rPr>
              <w:t>四</w:t>
            </w:r>
            <w:r>
              <w:rPr>
                <w:rFonts w:hint="eastAsia" w:ascii="仿宋" w:hAnsi="仿宋" w:eastAsia="仿宋" w:cs="仿宋"/>
                <w:color w:val="auto"/>
                <w:kern w:val="0"/>
                <w:sz w:val="21"/>
                <w:szCs w:val="21"/>
                <w:highlight w:val="none"/>
                <w:lang w:bidi="ar"/>
              </w:rPr>
              <w:t>类</w:t>
            </w:r>
            <w:r>
              <w:rPr>
                <w:rFonts w:hint="eastAsia" w:ascii="仿宋" w:hAnsi="仿宋" w:eastAsia="仿宋" w:cs="仿宋"/>
                <w:color w:val="auto"/>
                <w:kern w:val="0"/>
                <w:sz w:val="21"/>
                <w:szCs w:val="21"/>
                <w:highlight w:val="none"/>
                <w:lang w:val="en-US" w:eastAsia="zh-CN" w:bidi="ar"/>
              </w:rPr>
              <w:t>道路</w:t>
            </w:r>
          </w:p>
        </w:tc>
        <w:tc>
          <w:tcPr>
            <w:tcW w:w="1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 w:hAnsi="仿宋" w:eastAsia="仿宋" w:cs="仿宋"/>
                <w:color w:val="auto"/>
                <w:sz w:val="24"/>
                <w:highlight w:val="none"/>
              </w:rPr>
            </w:pPr>
            <w:r>
              <w:rPr>
                <w:rFonts w:hint="eastAsia" w:ascii="仿宋" w:hAnsi="仿宋" w:eastAsia="仿宋" w:cs="仿宋"/>
                <w:i w:val="0"/>
                <w:iCs w:val="0"/>
                <w:color w:val="auto"/>
                <w:kern w:val="0"/>
                <w:sz w:val="24"/>
                <w:szCs w:val="24"/>
                <w:highlight w:val="none"/>
                <w:u w:val="none"/>
                <w:lang w:val="en-US" w:eastAsia="zh-CN" w:bidi="ar"/>
              </w:rPr>
              <w:t>140600</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仿宋" w:hAnsi="仿宋" w:eastAsia="仿宋" w:cs="仿宋"/>
                <w:color w:val="auto"/>
                <w:sz w:val="24"/>
                <w:highlight w:val="none"/>
              </w:rPr>
            </w:pPr>
          </w:p>
        </w:tc>
        <w:tc>
          <w:tcPr>
            <w:tcW w:w="1962"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仿宋" w:hAnsi="仿宋" w:eastAsia="仿宋" w:cs="仿宋"/>
                <w:color w:val="auto"/>
                <w:sz w:val="24"/>
                <w:highlight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67" w:hRule="atLeast"/>
        </w:trPr>
        <w:tc>
          <w:tcPr>
            <w:tcW w:w="584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合计</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三年费用</w:t>
            </w:r>
            <w:r>
              <w:rPr>
                <w:rFonts w:hint="eastAsia" w:ascii="仿宋" w:hAnsi="仿宋" w:eastAsia="仿宋" w:cs="仿宋"/>
                <w:color w:val="auto"/>
                <w:kern w:val="0"/>
                <w:sz w:val="24"/>
                <w:highlight w:val="none"/>
                <w:lang w:eastAsia="zh-CN" w:bidi="ar"/>
              </w:rPr>
              <w:t>）</w:t>
            </w:r>
          </w:p>
        </w:tc>
        <w:tc>
          <w:tcPr>
            <w:tcW w:w="1962"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仿宋" w:hAnsi="仿宋" w:eastAsia="仿宋" w:cs="仿宋"/>
                <w:color w:val="auto"/>
                <w:sz w:val="24"/>
                <w:highlight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4"/>
                <w:highlight w:val="none"/>
              </w:rPr>
            </w:pPr>
          </w:p>
        </w:tc>
      </w:tr>
    </w:tbl>
    <w:p>
      <w:pPr>
        <w:pStyle w:val="322"/>
        <w:spacing w:line="400" w:lineRule="exact"/>
        <w:rPr>
          <w:rFonts w:hint="default" w:ascii="仿宋" w:hAnsi="仿宋" w:eastAsia="仿宋" w:cs="仿宋"/>
          <w:color w:val="auto"/>
          <w:sz w:val="24"/>
          <w:szCs w:val="24"/>
          <w:highlight w:val="none"/>
        </w:rPr>
      </w:pPr>
      <w:r>
        <w:rPr>
          <w:rFonts w:ascii="仿宋" w:hAnsi="仿宋" w:eastAsia="仿宋" w:cs="仿宋"/>
          <w:color w:val="auto"/>
          <w:sz w:val="24"/>
          <w:szCs w:val="24"/>
          <w:highlight w:val="none"/>
        </w:rPr>
        <w:t>注：</w:t>
      </w:r>
    </w:p>
    <w:p>
      <w:pPr>
        <w:pStyle w:val="322"/>
        <w:spacing w:line="400" w:lineRule="exact"/>
        <w:rPr>
          <w:rFonts w:hint="default" w:ascii="仿宋" w:hAnsi="仿宋" w:eastAsia="仿宋" w:cs="仿宋"/>
          <w:b/>
          <w:bCs/>
          <w:color w:val="auto"/>
          <w:sz w:val="24"/>
          <w:szCs w:val="24"/>
          <w:highlight w:val="none"/>
        </w:rPr>
      </w:pPr>
      <w:r>
        <w:rPr>
          <w:rFonts w:ascii="仿宋" w:hAnsi="仿宋" w:eastAsia="仿宋" w:cs="仿宋"/>
          <w:b/>
          <w:bCs/>
          <w:color w:val="auto"/>
          <w:sz w:val="24"/>
          <w:szCs w:val="24"/>
          <w:highlight w:val="none"/>
        </w:rPr>
        <w:t>1.年度费用、单价均不能超过相应的采购预算（最高限价），否则为无效报价。</w:t>
      </w:r>
    </w:p>
    <w:p>
      <w:pPr>
        <w:pStyle w:val="322"/>
        <w:spacing w:line="400" w:lineRule="exact"/>
        <w:rPr>
          <w:rFonts w:hint="default" w:ascii="仿宋" w:hAnsi="仿宋" w:eastAsia="仿宋" w:cs="仿宋"/>
          <w:b/>
          <w:bCs/>
          <w:color w:val="auto"/>
          <w:sz w:val="24"/>
          <w:szCs w:val="24"/>
          <w:highlight w:val="none"/>
        </w:rPr>
      </w:pPr>
      <w:r>
        <w:rPr>
          <w:rFonts w:ascii="仿宋" w:hAnsi="仿宋" w:eastAsia="仿宋" w:cs="仿宋"/>
          <w:b/>
          <w:bCs/>
          <w:color w:val="auto"/>
          <w:sz w:val="24"/>
          <w:szCs w:val="24"/>
          <w:highlight w:val="none"/>
        </w:rPr>
        <w:t>2.若不一致以</w:t>
      </w:r>
      <w:r>
        <w:rPr>
          <w:rFonts w:ascii="仿宋" w:hAnsi="仿宋" w:eastAsia="仿宋" w:cs="仿宋"/>
          <w:b/>
          <w:bCs/>
          <w:color w:val="auto"/>
          <w:sz w:val="24"/>
          <w:szCs w:val="24"/>
          <w:highlight w:val="none"/>
          <w:lang w:val="zh-CN"/>
        </w:rPr>
        <w:t>开标一览表</w:t>
      </w:r>
      <w:r>
        <w:rPr>
          <w:rFonts w:ascii="仿宋" w:hAnsi="仿宋" w:eastAsia="仿宋" w:cs="仿宋"/>
          <w:b/>
          <w:bCs/>
          <w:color w:val="auto"/>
          <w:sz w:val="24"/>
          <w:szCs w:val="24"/>
          <w:highlight w:val="none"/>
        </w:rPr>
        <w:t>中的价格为准，此表作为</w:t>
      </w:r>
      <w:r>
        <w:rPr>
          <w:rFonts w:ascii="仿宋" w:hAnsi="仿宋" w:eastAsia="仿宋" w:cs="仿宋"/>
          <w:b/>
          <w:bCs/>
          <w:color w:val="auto"/>
          <w:sz w:val="24"/>
          <w:szCs w:val="24"/>
          <w:highlight w:val="none"/>
          <w:lang w:val="zh-CN"/>
        </w:rPr>
        <w:t>开标一览表</w:t>
      </w:r>
      <w:r>
        <w:rPr>
          <w:rFonts w:ascii="仿宋" w:hAnsi="仿宋" w:eastAsia="仿宋" w:cs="仿宋"/>
          <w:b/>
          <w:bCs/>
          <w:color w:val="auto"/>
          <w:sz w:val="24"/>
          <w:szCs w:val="24"/>
          <w:highlight w:val="none"/>
        </w:rPr>
        <w:t>附表附后。</w:t>
      </w:r>
    </w:p>
    <w:p>
      <w:pPr>
        <w:pStyle w:val="322"/>
        <w:spacing w:line="400" w:lineRule="exact"/>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3.驿站养护费用采购人不再单独支付，请供应商统一考虑在报价内。</w:t>
      </w:r>
    </w:p>
    <w:p>
      <w:pPr>
        <w:pStyle w:val="322"/>
        <w:numPr>
          <w:ilvl w:val="0"/>
          <w:numId w:val="0"/>
        </w:numPr>
        <w:spacing w:line="4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道路两侧绿化花箱养护（如有），灾害性天气应急措施费，应急抢险类任务等应急措施费投标报价得低于标项绿化养护最高限价3%且不得高于标项绿化养护最高限价10%（不含税），自行列报。如不列报或少报的，投标文件将作无效标处理。如不列报或少报的，投标文件视作无效。中标供应商应严格按照杭州市城区绿化应急预案要求做好绿化防风、防冻、防汛、抗旱、抗台、抗雪等工作，服从采购人指挥，积极采取各项措施应对灾害性天气，最大程度降低对绿化的影响。中标供应商如未按采购人要求落实到位的，采购人将另行实施，所需费用从中标供应商养护费中扣除。中标供应商必须对所养护绿地范围的行道树进行意外险投保，相关费用须在投标总价中一并考虑。</w:t>
      </w:r>
    </w:p>
    <w:p>
      <w:pPr>
        <w:pStyle w:val="322"/>
        <w:numPr>
          <w:ilvl w:val="0"/>
          <w:numId w:val="0"/>
        </w:numPr>
        <w:spacing w:line="400" w:lineRule="exact"/>
        <w:rPr>
          <w:rFonts w:hint="default" w:ascii="宋体" w:hAnsi="宋体" w:cs="宋体"/>
          <w:color w:val="auto"/>
          <w:sz w:val="24"/>
          <w:highlight w:val="none"/>
          <w:shd w:val="clear" w:color="auto" w:fill="auto"/>
          <w:lang w:val="en-US" w:eastAsia="zh-CN"/>
        </w:rPr>
      </w:pPr>
      <w:r>
        <w:rPr>
          <w:rFonts w:hint="eastAsia" w:ascii="仿宋" w:hAnsi="仿宋" w:eastAsia="仿宋" w:cs="仿宋"/>
          <w:b/>
          <w:bCs/>
          <w:color w:val="auto"/>
          <w:sz w:val="24"/>
          <w:highlight w:val="none"/>
          <w:lang w:val="en-US" w:eastAsia="zh-CN"/>
        </w:rPr>
        <w:t>5.</w:t>
      </w:r>
      <w:r>
        <w:rPr>
          <w:rFonts w:hint="eastAsia" w:ascii="宋体" w:hAnsi="宋体" w:eastAsia="宋体" w:cs="宋体"/>
          <w:color w:val="auto"/>
          <w:kern w:val="2"/>
          <w:sz w:val="24"/>
          <w:szCs w:val="24"/>
          <w:highlight w:val="none"/>
          <w:shd w:val="clear" w:color="auto" w:fill="auto"/>
          <w:lang w:val="en-US" w:eastAsia="zh-CN"/>
        </w:rPr>
        <w:t>服务期内采购人</w:t>
      </w:r>
      <w:r>
        <w:rPr>
          <w:rFonts w:hint="eastAsia" w:ascii="宋体" w:hAnsi="宋体" w:eastAsia="宋体" w:cs="宋体"/>
          <w:b w:val="0"/>
          <w:bCs w:val="0"/>
          <w:color w:val="auto"/>
          <w:kern w:val="2"/>
          <w:sz w:val="24"/>
          <w:szCs w:val="24"/>
          <w:highlight w:val="none"/>
          <w:shd w:val="clear" w:color="auto" w:fill="auto"/>
        </w:rPr>
        <w:t>市政道路保洁</w:t>
      </w:r>
      <w:r>
        <w:rPr>
          <w:rFonts w:hint="eastAsia" w:ascii="宋体" w:hAnsi="宋体" w:eastAsia="宋体" w:cs="宋体"/>
          <w:b w:val="0"/>
          <w:bCs w:val="0"/>
          <w:color w:val="auto"/>
          <w:kern w:val="2"/>
          <w:sz w:val="24"/>
          <w:szCs w:val="24"/>
          <w:highlight w:val="none"/>
          <w:shd w:val="clear" w:color="auto" w:fill="auto"/>
          <w:lang w:val="en-US" w:eastAsia="zh-CN"/>
        </w:rPr>
        <w:t>面积、绿地养护面积</w:t>
      </w:r>
      <w:r>
        <w:rPr>
          <w:rFonts w:hint="eastAsia" w:ascii="宋体" w:hAnsi="宋体" w:eastAsia="宋体" w:cs="宋体"/>
          <w:color w:val="auto"/>
          <w:kern w:val="2"/>
          <w:sz w:val="24"/>
          <w:szCs w:val="24"/>
          <w:highlight w:val="none"/>
          <w:shd w:val="clear" w:color="auto" w:fill="auto"/>
          <w:lang w:val="en-US" w:eastAsia="zh-CN"/>
        </w:rPr>
        <w:t>有减少的，按实际减少面积核减管养服务费，新增的环境整治的绿地，供应商需无条件提供管养服务，费用包含在总报价中，</w:t>
      </w:r>
      <w:r>
        <w:rPr>
          <w:rFonts w:hint="eastAsia" w:hAnsi="宋体" w:cs="宋体"/>
          <w:color w:val="auto"/>
          <w:kern w:val="2"/>
          <w:sz w:val="24"/>
          <w:szCs w:val="24"/>
          <w:highlight w:val="none"/>
          <w:shd w:val="clear" w:color="auto" w:fill="auto"/>
          <w:lang w:val="en-US" w:eastAsia="zh-CN"/>
        </w:rPr>
        <w:t>不再计取</w:t>
      </w:r>
      <w:r>
        <w:rPr>
          <w:rFonts w:hint="eastAsia" w:ascii="宋体" w:hAnsi="宋体" w:eastAsia="宋体" w:cs="宋体"/>
          <w:color w:val="auto"/>
          <w:kern w:val="2"/>
          <w:sz w:val="24"/>
          <w:szCs w:val="24"/>
          <w:highlight w:val="none"/>
          <w:shd w:val="clear" w:color="auto" w:fill="auto"/>
          <w:lang w:val="en-US" w:eastAsia="zh-CN"/>
        </w:rPr>
        <w:t>。因部分道路提升改造、绿地提升改造、公厕改造等原因导致停止管养服务时间达3个月及以上的，按实际发生的工程量核减总服务费用。</w:t>
      </w:r>
    </w:p>
    <w:p>
      <w:pPr>
        <w:pStyle w:val="322"/>
        <w:spacing w:line="400" w:lineRule="exact"/>
        <w:rPr>
          <w:rFonts w:hint="default" w:ascii="仿宋" w:hAnsi="仿宋" w:eastAsia="仿宋" w:cs="仿宋"/>
          <w:b/>
          <w:bCs/>
          <w:color w:val="auto"/>
          <w:sz w:val="24"/>
          <w:szCs w:val="24"/>
          <w:highlight w:val="none"/>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pPr>
        <w:autoSpaceDE w:val="0"/>
        <w:autoSpaceDN w:val="0"/>
        <w:spacing w:line="360" w:lineRule="auto"/>
        <w:ind w:right="112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2024</w:t>
      </w:r>
      <w:r>
        <w:rPr>
          <w:rFonts w:hint="eastAsia" w:ascii="仿宋" w:hAnsi="仿宋" w:eastAsia="仿宋" w:cs="仿宋"/>
          <w:color w:val="auto"/>
          <w:kern w:val="0"/>
          <w:sz w:val="24"/>
          <w:highlight w:val="none"/>
          <w:lang w:val="zh-CN"/>
        </w:rPr>
        <w:t>年  月   日</w:t>
      </w:r>
    </w:p>
    <w:p>
      <w:pPr>
        <w:rPr>
          <w:rFonts w:ascii="仿宋" w:hAnsi="仿宋" w:eastAsia="仿宋" w:cs="仿宋"/>
          <w:color w:val="auto"/>
          <w:highlight w:val="none"/>
        </w:rPr>
      </w:pPr>
    </w:p>
    <w:p>
      <w:pPr>
        <w:rPr>
          <w:rFonts w:ascii="仿宋" w:hAnsi="仿宋" w:eastAsia="仿宋" w:cs="仿宋"/>
          <w:color w:val="auto"/>
          <w:highlight w:val="none"/>
        </w:rPr>
      </w:pPr>
    </w:p>
    <w:p>
      <w:pPr>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br w:type="page"/>
      </w:r>
    </w:p>
    <w:p>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eastAsia="zh-CN"/>
        </w:rPr>
      </w:pPr>
      <w:r>
        <w:rPr>
          <w:rFonts w:hint="eastAsia" w:ascii="仿宋" w:hAnsi="仿宋" w:eastAsia="仿宋" w:cs="仿宋"/>
          <w:color w:val="auto"/>
          <w:kern w:val="2"/>
          <w:sz w:val="32"/>
          <w:szCs w:val="32"/>
          <w:highlight w:val="none"/>
        </w:rPr>
        <w:t>二、报价明细清单</w:t>
      </w:r>
      <w:r>
        <w:rPr>
          <w:rFonts w:hint="eastAsia" w:ascii="仿宋" w:hAnsi="仿宋" w:eastAsia="仿宋" w:cs="仿宋"/>
          <w:color w:val="auto"/>
          <w:kern w:val="2"/>
          <w:sz w:val="32"/>
          <w:szCs w:val="32"/>
          <w:highlight w:val="none"/>
          <w:lang w:eastAsia="zh-CN"/>
        </w:rPr>
        <w:t>（</w:t>
      </w:r>
      <w:r>
        <w:rPr>
          <w:rFonts w:hint="eastAsia" w:ascii="仿宋" w:hAnsi="仿宋" w:eastAsia="仿宋" w:cs="仿宋"/>
          <w:color w:val="auto"/>
          <w:kern w:val="2"/>
          <w:sz w:val="32"/>
          <w:szCs w:val="32"/>
          <w:highlight w:val="none"/>
          <w:lang w:val="en-US" w:eastAsia="zh-CN"/>
        </w:rPr>
        <w:t>标项2</w:t>
      </w:r>
      <w:r>
        <w:rPr>
          <w:rFonts w:hint="eastAsia" w:ascii="仿宋" w:hAnsi="仿宋" w:eastAsia="仿宋" w:cs="仿宋"/>
          <w:color w:val="auto"/>
          <w:kern w:val="2"/>
          <w:sz w:val="32"/>
          <w:szCs w:val="32"/>
          <w:highlight w:val="none"/>
          <w:lang w:eastAsia="zh-CN"/>
        </w:rPr>
        <w:t>）</w:t>
      </w:r>
    </w:p>
    <w:p>
      <w:pPr>
        <w:rPr>
          <w:rFonts w:ascii="仿宋" w:hAnsi="仿宋" w:eastAsia="仿宋" w:cs="仿宋"/>
          <w:b/>
          <w:bCs/>
          <w:color w:val="auto"/>
          <w:sz w:val="24"/>
          <w:highlight w:val="none"/>
        </w:rPr>
      </w:pPr>
      <w:r>
        <w:rPr>
          <w:rFonts w:hint="eastAsia" w:asciiTheme="minorEastAsia" w:hAnsiTheme="minorEastAsia" w:eastAsiaTheme="minorEastAsia" w:cstheme="minorEastAsia"/>
          <w:snapToGrid w:val="0"/>
          <w:color w:val="auto"/>
          <w:kern w:val="2"/>
          <w:sz w:val="24"/>
          <w:szCs w:val="21"/>
          <w:highlight w:val="none"/>
          <w:shd w:val="clear" w:color="auto" w:fill="auto"/>
          <w:lang w:val="en-US" w:eastAsia="zh-CN" w:bidi="ar-SA"/>
        </w:rPr>
        <w:t>滨江区浦沿街道2025-2027年辖区市政道路、绿化养护、保洁（三位一体）综合管养项目</w:t>
      </w:r>
      <w:r>
        <w:rPr>
          <w:rFonts w:hint="eastAsia" w:ascii="仿宋" w:hAnsi="仿宋" w:eastAsia="仿宋" w:cs="仿宋"/>
          <w:color w:val="auto"/>
          <w:sz w:val="24"/>
          <w:highlight w:val="none"/>
        </w:rPr>
        <w:t>【标项</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 xml:space="preserve"> </w:t>
      </w:r>
    </w:p>
    <w:p>
      <w:pPr>
        <w:rPr>
          <w:rFonts w:ascii="仿宋" w:hAnsi="仿宋" w:eastAsia="仿宋" w:cs="仿宋"/>
          <w:b/>
          <w:color w:val="auto"/>
          <w:kern w:val="0"/>
          <w:sz w:val="24"/>
          <w:highlight w:val="none"/>
        </w:rPr>
      </w:pPr>
      <w:r>
        <w:rPr>
          <w:rFonts w:hint="eastAsia" w:ascii="仿宋" w:hAnsi="仿宋" w:eastAsia="仿宋" w:cs="仿宋"/>
          <w:b/>
          <w:bCs/>
          <w:color w:val="auto"/>
          <w:sz w:val="24"/>
          <w:highlight w:val="none"/>
        </w:rPr>
        <w:t>（1）市政道路保洁年费用报价表</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kern w:val="0"/>
          <w:sz w:val="24"/>
          <w:highlight w:val="none"/>
          <w:lang w:val="zh-CN"/>
        </w:rPr>
        <w:t xml:space="preserve">        </w:t>
      </w:r>
      <w:r>
        <w:rPr>
          <w:rFonts w:hint="eastAsia" w:ascii="仿宋" w:hAnsi="仿宋" w:eastAsia="仿宋" w:cs="仿宋"/>
          <w:b/>
          <w:color w:val="auto"/>
          <w:kern w:val="0"/>
          <w:sz w:val="24"/>
          <w:highlight w:val="none"/>
        </w:rPr>
        <w:t xml:space="preserve">              </w:t>
      </w:r>
    </w:p>
    <w:tbl>
      <w:tblPr>
        <w:tblStyle w:val="64"/>
        <w:tblW w:w="8994" w:type="dxa"/>
        <w:tblInd w:w="93" w:type="dxa"/>
        <w:tblLayout w:type="fixed"/>
        <w:tblCellMar>
          <w:top w:w="0" w:type="dxa"/>
          <w:left w:w="108" w:type="dxa"/>
          <w:bottom w:w="0" w:type="dxa"/>
          <w:right w:w="108" w:type="dxa"/>
        </w:tblCellMar>
      </w:tblPr>
      <w:tblGrid>
        <w:gridCol w:w="780"/>
        <w:gridCol w:w="1665"/>
        <w:gridCol w:w="1586"/>
        <w:gridCol w:w="1814"/>
        <w:gridCol w:w="1909"/>
        <w:gridCol w:w="1240"/>
      </w:tblGrid>
      <w:tr>
        <w:tblPrEx>
          <w:tblCellMar>
            <w:top w:w="0" w:type="dxa"/>
            <w:left w:w="108" w:type="dxa"/>
            <w:bottom w:w="0" w:type="dxa"/>
            <w:right w:w="108" w:type="dxa"/>
          </w:tblCellMar>
        </w:tblPrEx>
        <w:trPr>
          <w:trHeight w:val="74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序号</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道路类别</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总面积</w:t>
            </w:r>
          </w:p>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单价</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元/㎡）</w:t>
            </w:r>
          </w:p>
        </w:tc>
        <w:tc>
          <w:tcPr>
            <w:tcW w:w="19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年费用（元）</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备注</w:t>
            </w:r>
          </w:p>
        </w:tc>
      </w:tr>
      <w:tr>
        <w:tblPrEx>
          <w:tblCellMar>
            <w:top w:w="0" w:type="dxa"/>
            <w:left w:w="108" w:type="dxa"/>
            <w:bottom w:w="0" w:type="dxa"/>
            <w:right w:w="108" w:type="dxa"/>
          </w:tblCellMar>
        </w:tblPrEx>
        <w:trPr>
          <w:trHeight w:val="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bidi="ar"/>
              </w:rPr>
              <w:t>二类</w:t>
            </w:r>
            <w:r>
              <w:rPr>
                <w:rFonts w:hint="eastAsia" w:ascii="仿宋" w:hAnsi="仿宋" w:eastAsia="仿宋" w:cs="仿宋"/>
                <w:color w:val="auto"/>
                <w:kern w:val="0"/>
                <w:sz w:val="24"/>
                <w:highlight w:val="none"/>
                <w:lang w:val="en-US" w:eastAsia="zh-CN" w:bidi="ar"/>
              </w:rPr>
              <w:t>区属道路</w:t>
            </w:r>
          </w:p>
        </w:tc>
        <w:tc>
          <w:tcPr>
            <w:tcW w:w="15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227736.3392</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color w:val="auto"/>
                <w:kern w:val="0"/>
                <w:sz w:val="24"/>
                <w:highlight w:val="none"/>
                <w:lang w:val="en-US" w:bidi="ar"/>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color w:val="auto"/>
                <w:kern w:val="0"/>
                <w:sz w:val="24"/>
                <w:highlight w:val="none"/>
                <w:lang w:val="en-US" w:bidi="ar"/>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color w:val="auto"/>
                <w:kern w:val="0"/>
                <w:sz w:val="24"/>
                <w:highlight w:val="none"/>
                <w:lang w:val="en-US" w:bidi="ar"/>
              </w:rPr>
            </w:pPr>
          </w:p>
        </w:tc>
      </w:tr>
      <w:tr>
        <w:tblPrEx>
          <w:tblCellMar>
            <w:top w:w="0" w:type="dxa"/>
            <w:left w:w="108" w:type="dxa"/>
            <w:bottom w:w="0" w:type="dxa"/>
            <w:right w:w="108" w:type="dxa"/>
          </w:tblCellMar>
        </w:tblPrEx>
        <w:trPr>
          <w:trHeight w:val="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三类区属道路</w:t>
            </w:r>
          </w:p>
        </w:tc>
        <w:tc>
          <w:tcPr>
            <w:tcW w:w="15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290703.1954</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r>
      <w:tr>
        <w:tblPrEx>
          <w:tblCellMar>
            <w:top w:w="0" w:type="dxa"/>
            <w:left w:w="108" w:type="dxa"/>
            <w:bottom w:w="0" w:type="dxa"/>
            <w:right w:w="108" w:type="dxa"/>
          </w:tblCellMar>
        </w:tblPrEx>
        <w:trPr>
          <w:trHeight w:val="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街属道路</w:t>
            </w:r>
          </w:p>
        </w:tc>
        <w:tc>
          <w:tcPr>
            <w:tcW w:w="15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31068</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r>
      <w:tr>
        <w:tblPrEx>
          <w:tblCellMar>
            <w:top w:w="0" w:type="dxa"/>
            <w:left w:w="108" w:type="dxa"/>
            <w:bottom w:w="0" w:type="dxa"/>
            <w:right w:w="108" w:type="dxa"/>
          </w:tblCellMar>
        </w:tblPrEx>
        <w:trPr>
          <w:trHeight w:val="740" w:hRule="atLeast"/>
        </w:trPr>
        <w:tc>
          <w:tcPr>
            <w:tcW w:w="584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合计</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三年费用</w:t>
            </w:r>
            <w:r>
              <w:rPr>
                <w:rFonts w:hint="eastAsia" w:ascii="仿宋" w:hAnsi="仿宋" w:eastAsia="仿宋" w:cs="仿宋"/>
                <w:color w:val="auto"/>
                <w:kern w:val="0"/>
                <w:sz w:val="24"/>
                <w:highlight w:val="none"/>
                <w:lang w:eastAsia="zh-CN" w:bidi="ar"/>
              </w:rPr>
              <w:t>）</w:t>
            </w: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含驿站保洁费用。</w:t>
            </w:r>
          </w:p>
        </w:tc>
      </w:tr>
    </w:tbl>
    <w:p>
      <w:pPr>
        <w:pStyle w:val="322"/>
        <w:spacing w:line="400" w:lineRule="exact"/>
        <w:rPr>
          <w:rFonts w:hint="default" w:ascii="仿宋" w:hAnsi="仿宋" w:eastAsia="仿宋" w:cs="仿宋"/>
          <w:b/>
          <w:bCs/>
          <w:color w:val="auto"/>
          <w:sz w:val="24"/>
          <w:szCs w:val="24"/>
          <w:highlight w:val="none"/>
        </w:rPr>
      </w:pPr>
    </w:p>
    <w:p>
      <w:pPr>
        <w:pStyle w:val="322"/>
        <w:spacing w:line="400" w:lineRule="exact"/>
        <w:rPr>
          <w:rFonts w:hint="default" w:ascii="仿宋" w:hAnsi="仿宋" w:eastAsia="仿宋" w:cs="仿宋"/>
          <w:b/>
          <w:bCs/>
          <w:color w:val="auto"/>
          <w:sz w:val="24"/>
          <w:szCs w:val="24"/>
          <w:highlight w:val="none"/>
        </w:rPr>
      </w:pPr>
      <w:r>
        <w:rPr>
          <w:rFonts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rPr>
        <w:t>公厕保洁</w:t>
      </w:r>
      <w:r>
        <w:rPr>
          <w:rFonts w:ascii="仿宋" w:hAnsi="仿宋" w:eastAsia="仿宋" w:cs="仿宋"/>
          <w:b/>
          <w:bCs/>
          <w:color w:val="auto"/>
          <w:sz w:val="24"/>
          <w:szCs w:val="24"/>
          <w:highlight w:val="none"/>
        </w:rPr>
        <w:t>年费用报价表</w:t>
      </w:r>
    </w:p>
    <w:tbl>
      <w:tblPr>
        <w:tblStyle w:val="64"/>
        <w:tblW w:w="9007" w:type="dxa"/>
        <w:tblInd w:w="93" w:type="dxa"/>
        <w:tblLayout w:type="fixed"/>
        <w:tblCellMar>
          <w:top w:w="0" w:type="dxa"/>
          <w:left w:w="108" w:type="dxa"/>
          <w:bottom w:w="0" w:type="dxa"/>
          <w:right w:w="108" w:type="dxa"/>
        </w:tblCellMar>
      </w:tblPr>
      <w:tblGrid>
        <w:gridCol w:w="780"/>
        <w:gridCol w:w="1696"/>
        <w:gridCol w:w="1555"/>
        <w:gridCol w:w="1827"/>
        <w:gridCol w:w="1922"/>
        <w:gridCol w:w="1227"/>
      </w:tblGrid>
      <w:tr>
        <w:tblPrEx>
          <w:tblCellMar>
            <w:top w:w="0" w:type="dxa"/>
            <w:left w:w="108" w:type="dxa"/>
            <w:bottom w:w="0" w:type="dxa"/>
            <w:right w:w="108" w:type="dxa"/>
          </w:tblCellMar>
        </w:tblPrEx>
        <w:trPr>
          <w:trHeight w:val="7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序号</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星级</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厕位数（个）</w:t>
            </w: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单价              （元/厕位）</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年费用（元）</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备注</w:t>
            </w:r>
          </w:p>
        </w:tc>
      </w:tr>
      <w:tr>
        <w:tblPrEx>
          <w:tblCellMar>
            <w:top w:w="0" w:type="dxa"/>
            <w:left w:w="108" w:type="dxa"/>
            <w:bottom w:w="0" w:type="dxa"/>
            <w:right w:w="108" w:type="dxa"/>
          </w:tblCellMar>
        </w:tblPrEx>
        <w:trPr>
          <w:trHeight w:val="61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四</w:t>
            </w:r>
            <w:r>
              <w:rPr>
                <w:rFonts w:hint="eastAsia" w:ascii="仿宋" w:hAnsi="仿宋" w:eastAsia="仿宋" w:cs="仿宋"/>
                <w:color w:val="auto"/>
                <w:kern w:val="0"/>
                <w:sz w:val="24"/>
                <w:highlight w:val="none"/>
                <w:lang w:bidi="ar"/>
              </w:rPr>
              <w:t>星</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区级公厕</w:t>
            </w:r>
            <w:r>
              <w:rPr>
                <w:rFonts w:hint="eastAsia" w:ascii="仿宋" w:hAnsi="仿宋" w:eastAsia="仿宋" w:cs="仿宋"/>
                <w:color w:val="auto"/>
                <w:kern w:val="0"/>
                <w:sz w:val="24"/>
                <w:highlight w:val="none"/>
                <w:lang w:eastAsia="zh-CN" w:bidi="ar"/>
              </w:rPr>
              <w:t>）</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kern w:val="0"/>
                <w:sz w:val="24"/>
                <w:highlight w:val="none"/>
                <w:lang w:bidi="ar"/>
              </w:rPr>
            </w:pPr>
          </w:p>
        </w:tc>
      </w:tr>
      <w:tr>
        <w:tblPrEx>
          <w:tblCellMar>
            <w:top w:w="0" w:type="dxa"/>
            <w:left w:w="108" w:type="dxa"/>
            <w:bottom w:w="0" w:type="dxa"/>
            <w:right w:w="108" w:type="dxa"/>
          </w:tblCellMar>
        </w:tblPrEx>
        <w:trPr>
          <w:trHeight w:val="61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2</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三星</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区级公厕</w:t>
            </w:r>
            <w:r>
              <w:rPr>
                <w:rFonts w:hint="eastAsia" w:ascii="仿宋" w:hAnsi="仿宋" w:eastAsia="仿宋" w:cs="仿宋"/>
                <w:color w:val="auto"/>
                <w:kern w:val="0"/>
                <w:sz w:val="24"/>
                <w:highlight w:val="none"/>
                <w:lang w:eastAsia="zh-CN" w:bidi="ar"/>
              </w:rPr>
              <w:t>）</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kern w:val="0"/>
                <w:sz w:val="24"/>
                <w:highlight w:val="none"/>
                <w:lang w:bidi="ar"/>
              </w:rPr>
            </w:pPr>
          </w:p>
        </w:tc>
      </w:tr>
      <w:tr>
        <w:tblPrEx>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3</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三星（安置房公厕）</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68</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kern w:val="0"/>
                <w:sz w:val="24"/>
                <w:highlight w:val="none"/>
                <w:lang w:bidi="ar"/>
              </w:rPr>
            </w:pPr>
          </w:p>
        </w:tc>
      </w:tr>
      <w:tr>
        <w:tblPrEx>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4</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二星（安置房公厕）</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27</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kern w:val="0"/>
                <w:sz w:val="24"/>
                <w:highlight w:val="none"/>
                <w:lang w:bidi="ar"/>
              </w:rPr>
            </w:pPr>
          </w:p>
        </w:tc>
      </w:tr>
      <w:tr>
        <w:tblPrEx>
          <w:tblCellMar>
            <w:top w:w="0" w:type="dxa"/>
            <w:left w:w="108" w:type="dxa"/>
            <w:bottom w:w="0" w:type="dxa"/>
            <w:right w:w="108" w:type="dxa"/>
          </w:tblCellMar>
        </w:tblPrEx>
        <w:trPr>
          <w:trHeight w:val="540" w:hRule="atLeast"/>
        </w:trPr>
        <w:tc>
          <w:tcPr>
            <w:tcW w:w="585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合计</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三年费用</w:t>
            </w:r>
            <w:r>
              <w:rPr>
                <w:rFonts w:hint="eastAsia" w:ascii="仿宋" w:hAnsi="仿宋" w:eastAsia="仿宋" w:cs="仿宋"/>
                <w:color w:val="auto"/>
                <w:kern w:val="0"/>
                <w:sz w:val="24"/>
                <w:highlight w:val="none"/>
                <w:lang w:eastAsia="zh-CN" w:bidi="ar"/>
              </w:rPr>
              <w:t>）</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kern w:val="0"/>
                <w:sz w:val="24"/>
                <w:highlight w:val="none"/>
                <w:lang w:bidi="ar"/>
              </w:rPr>
            </w:pPr>
          </w:p>
        </w:tc>
      </w:tr>
    </w:tbl>
    <w:p>
      <w:pPr>
        <w:pStyle w:val="322"/>
        <w:spacing w:line="400" w:lineRule="exact"/>
        <w:rPr>
          <w:rFonts w:hint="default" w:ascii="仿宋" w:hAnsi="仿宋" w:eastAsia="仿宋" w:cs="仿宋"/>
          <w:color w:val="auto"/>
          <w:sz w:val="24"/>
          <w:szCs w:val="24"/>
          <w:highlight w:val="none"/>
        </w:rPr>
      </w:pPr>
    </w:p>
    <w:p>
      <w:pPr>
        <w:pStyle w:val="322"/>
        <w:numPr>
          <w:ilvl w:val="0"/>
          <w:numId w:val="0"/>
        </w:numPr>
        <w:spacing w:line="400" w:lineRule="exact"/>
        <w:rPr>
          <w:rFonts w:ascii="仿宋" w:hAnsi="仿宋" w:eastAsia="仿宋" w:cs="仿宋"/>
          <w:b/>
          <w:bCs/>
          <w:color w:val="auto"/>
          <w:sz w:val="24"/>
          <w:szCs w:val="24"/>
          <w:highlight w:val="none"/>
        </w:rPr>
      </w:pPr>
      <w:r>
        <w:rPr>
          <w:rFonts w:ascii="仿宋" w:hAnsi="仿宋" w:eastAsia="仿宋" w:cs="仿宋"/>
          <w:b/>
          <w:bCs/>
          <w:color w:val="auto"/>
          <w:kern w:val="0"/>
          <w:sz w:val="24"/>
          <w:szCs w:val="24"/>
          <w:highlight w:val="none"/>
          <w:lang w:val="en-US" w:eastAsia="zh-CN" w:bidi="ar-SA"/>
        </w:rPr>
        <w:t>（</w:t>
      </w:r>
      <w:r>
        <w:rPr>
          <w:rFonts w:hint="eastAsia" w:ascii="仿宋" w:hAnsi="仿宋" w:eastAsia="仿宋" w:cs="仿宋"/>
          <w:b/>
          <w:bCs/>
          <w:color w:val="auto"/>
          <w:kern w:val="0"/>
          <w:sz w:val="24"/>
          <w:szCs w:val="24"/>
          <w:highlight w:val="none"/>
          <w:lang w:val="en-US" w:eastAsia="zh-CN" w:bidi="ar-SA"/>
        </w:rPr>
        <w:t>3</w:t>
      </w:r>
      <w:r>
        <w:rPr>
          <w:rFonts w:ascii="仿宋" w:hAnsi="仿宋" w:eastAsia="仿宋" w:cs="仿宋"/>
          <w:b/>
          <w:bCs/>
          <w:color w:val="auto"/>
          <w:kern w:val="0"/>
          <w:sz w:val="24"/>
          <w:szCs w:val="24"/>
          <w:highlight w:val="none"/>
          <w:lang w:val="en-US" w:eastAsia="zh-CN" w:bidi="ar-SA"/>
        </w:rPr>
        <w:t>）</w:t>
      </w:r>
      <w:r>
        <w:rPr>
          <w:rFonts w:hint="eastAsia" w:hAnsi="宋体"/>
          <w:color w:val="auto"/>
          <w:sz w:val="24"/>
          <w:szCs w:val="24"/>
          <w:highlight w:val="none"/>
          <w:lang w:val="en-US" w:eastAsia="zh-CN"/>
        </w:rPr>
        <w:t>绿地养护</w:t>
      </w:r>
      <w:r>
        <w:rPr>
          <w:rFonts w:ascii="仿宋" w:hAnsi="仿宋" w:eastAsia="仿宋" w:cs="仿宋"/>
          <w:b/>
          <w:bCs/>
          <w:color w:val="auto"/>
          <w:sz w:val="24"/>
          <w:szCs w:val="24"/>
          <w:highlight w:val="none"/>
        </w:rPr>
        <w:t>年费用报价表</w:t>
      </w:r>
    </w:p>
    <w:tbl>
      <w:tblPr>
        <w:tblStyle w:val="64"/>
        <w:tblW w:w="8896" w:type="dxa"/>
        <w:tblInd w:w="93" w:type="dxa"/>
        <w:tblLayout w:type="fixed"/>
        <w:tblCellMar>
          <w:top w:w="0" w:type="dxa"/>
          <w:left w:w="108" w:type="dxa"/>
          <w:bottom w:w="0" w:type="dxa"/>
          <w:right w:w="108" w:type="dxa"/>
        </w:tblCellMar>
      </w:tblPr>
      <w:tblGrid>
        <w:gridCol w:w="727"/>
        <w:gridCol w:w="1760"/>
        <w:gridCol w:w="1547"/>
        <w:gridCol w:w="1369"/>
        <w:gridCol w:w="880"/>
        <w:gridCol w:w="1511"/>
        <w:gridCol w:w="1102"/>
      </w:tblGrid>
      <w:tr>
        <w:tblPrEx>
          <w:tblCellMar>
            <w:top w:w="0" w:type="dxa"/>
            <w:left w:w="108" w:type="dxa"/>
            <w:bottom w:w="0" w:type="dxa"/>
            <w:right w:w="108" w:type="dxa"/>
          </w:tblCellMar>
        </w:tblPrEx>
        <w:trPr>
          <w:trHeight w:val="717"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序号</w:t>
            </w:r>
          </w:p>
        </w:tc>
        <w:tc>
          <w:tcPr>
            <w:tcW w:w="1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类型</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等级</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工程量</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单位</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单价（元）</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年费用</w:t>
            </w:r>
          </w:p>
        </w:tc>
      </w:tr>
      <w:tr>
        <w:tblPrEx>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1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区属</w:t>
            </w:r>
            <w:r>
              <w:rPr>
                <w:rFonts w:hint="eastAsia" w:ascii="仿宋" w:hAnsi="仿宋" w:eastAsia="仿宋" w:cs="仿宋"/>
                <w:color w:val="auto"/>
                <w:kern w:val="0"/>
                <w:sz w:val="24"/>
                <w:highlight w:val="none"/>
                <w:lang w:bidi="ar"/>
              </w:rPr>
              <w:t>道路绿地</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二级</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auto"/>
                <w:sz w:val="24"/>
                <w:highlight w:val="none"/>
                <w:lang w:val="en-US"/>
              </w:rPr>
            </w:pPr>
            <w:r>
              <w:rPr>
                <w:rFonts w:hint="eastAsia" w:ascii="等线" w:hAnsi="等线" w:eastAsia="等线" w:cs="等线"/>
                <w:i w:val="0"/>
                <w:iCs w:val="0"/>
                <w:color w:val="auto"/>
                <w:kern w:val="0"/>
                <w:sz w:val="22"/>
                <w:szCs w:val="22"/>
                <w:highlight w:val="none"/>
                <w:u w:val="none"/>
                <w:lang w:val="en-US" w:eastAsia="zh-CN" w:bidi="ar"/>
              </w:rPr>
              <w:t>22868.39</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1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区属</w:t>
            </w:r>
            <w:r>
              <w:rPr>
                <w:rFonts w:hint="eastAsia" w:ascii="仿宋" w:hAnsi="仿宋" w:eastAsia="仿宋" w:cs="仿宋"/>
                <w:color w:val="auto"/>
                <w:kern w:val="0"/>
                <w:sz w:val="24"/>
                <w:highlight w:val="none"/>
                <w:lang w:bidi="ar"/>
              </w:rPr>
              <w:t>道路绿地</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三级</w:t>
            </w:r>
          </w:p>
        </w:tc>
        <w:tc>
          <w:tcPr>
            <w:tcW w:w="13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color w:val="auto"/>
                <w:sz w:val="24"/>
                <w:highlight w:val="none"/>
                <w:lang w:val="en-US"/>
              </w:rPr>
            </w:pPr>
            <w:r>
              <w:rPr>
                <w:rFonts w:hint="eastAsia" w:ascii="等线" w:hAnsi="等线" w:eastAsia="等线" w:cs="等线"/>
                <w:i w:val="0"/>
                <w:iCs w:val="0"/>
                <w:color w:val="auto"/>
                <w:kern w:val="0"/>
                <w:sz w:val="22"/>
                <w:szCs w:val="22"/>
                <w:highlight w:val="none"/>
                <w:u w:val="none"/>
                <w:lang w:val="en-US" w:eastAsia="zh-CN" w:bidi="ar"/>
              </w:rPr>
              <w:t>31009.403</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p>
        </w:tc>
        <w:tc>
          <w:tcPr>
            <w:tcW w:w="1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区属</w:t>
            </w:r>
            <w:r>
              <w:rPr>
                <w:rFonts w:hint="eastAsia" w:ascii="仿宋" w:hAnsi="仿宋" w:eastAsia="仿宋" w:cs="仿宋"/>
                <w:color w:val="auto"/>
                <w:kern w:val="0"/>
                <w:sz w:val="24"/>
                <w:highlight w:val="none"/>
                <w:lang w:bidi="ar"/>
              </w:rPr>
              <w:t>道路绿地</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时花</w:t>
            </w:r>
          </w:p>
        </w:tc>
        <w:tc>
          <w:tcPr>
            <w:tcW w:w="13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color w:val="auto"/>
                <w:sz w:val="24"/>
                <w:highlight w:val="none"/>
              </w:rPr>
            </w:pPr>
            <w:r>
              <w:rPr>
                <w:rFonts w:hint="eastAsia" w:ascii="等线" w:hAnsi="等线" w:eastAsia="等线" w:cs="等线"/>
                <w:i w:val="0"/>
                <w:iCs w:val="0"/>
                <w:color w:val="auto"/>
                <w:kern w:val="0"/>
                <w:sz w:val="22"/>
                <w:szCs w:val="22"/>
                <w:highlight w:val="none"/>
                <w:u w:val="none"/>
                <w:lang w:val="en-US" w:eastAsia="zh-CN" w:bidi="ar"/>
              </w:rPr>
              <w:t>99.576</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w:t>
            </w:r>
          </w:p>
        </w:tc>
        <w:tc>
          <w:tcPr>
            <w:tcW w:w="1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区属</w:t>
            </w:r>
            <w:r>
              <w:rPr>
                <w:rFonts w:hint="eastAsia" w:ascii="仿宋" w:hAnsi="仿宋" w:eastAsia="仿宋" w:cs="仿宋"/>
                <w:color w:val="auto"/>
                <w:kern w:val="0"/>
                <w:sz w:val="24"/>
                <w:highlight w:val="none"/>
                <w:lang w:bidi="ar"/>
              </w:rPr>
              <w:t>道路绿地</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常绿草</w:t>
            </w:r>
          </w:p>
        </w:tc>
        <w:tc>
          <w:tcPr>
            <w:tcW w:w="13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color w:val="auto"/>
                <w:sz w:val="24"/>
                <w:highlight w:val="none"/>
              </w:rPr>
            </w:pPr>
            <w:r>
              <w:rPr>
                <w:rFonts w:hint="eastAsia" w:ascii="等线" w:hAnsi="等线" w:eastAsia="等线" w:cs="等线"/>
                <w:i w:val="0"/>
                <w:iCs w:val="0"/>
                <w:color w:val="auto"/>
                <w:kern w:val="0"/>
                <w:sz w:val="22"/>
                <w:szCs w:val="22"/>
                <w:highlight w:val="none"/>
                <w:u w:val="none"/>
                <w:lang w:val="en-US" w:eastAsia="zh-CN" w:bidi="ar"/>
              </w:rPr>
              <w:t>8165.27</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w:t>
            </w:r>
          </w:p>
        </w:tc>
        <w:tc>
          <w:tcPr>
            <w:tcW w:w="1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区属</w:t>
            </w:r>
            <w:r>
              <w:rPr>
                <w:rFonts w:hint="eastAsia" w:ascii="仿宋" w:hAnsi="仿宋" w:eastAsia="仿宋" w:cs="仿宋"/>
                <w:color w:val="auto"/>
                <w:kern w:val="0"/>
                <w:sz w:val="24"/>
                <w:highlight w:val="none"/>
                <w:lang w:bidi="ar"/>
              </w:rPr>
              <w:t>行道树</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10以下</w:t>
            </w:r>
          </w:p>
        </w:tc>
        <w:tc>
          <w:tcPr>
            <w:tcW w:w="13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color w:val="auto"/>
                <w:sz w:val="24"/>
                <w:highlight w:val="none"/>
              </w:rPr>
            </w:pPr>
            <w:r>
              <w:rPr>
                <w:rFonts w:hint="eastAsia" w:ascii="等线" w:hAnsi="等线" w:eastAsia="等线" w:cs="等线"/>
                <w:i w:val="0"/>
                <w:iCs w:val="0"/>
                <w:color w:val="auto"/>
                <w:kern w:val="0"/>
                <w:sz w:val="22"/>
                <w:szCs w:val="22"/>
                <w:highlight w:val="none"/>
                <w:u w:val="none"/>
                <w:lang w:val="en-US" w:eastAsia="zh-CN" w:bidi="ar"/>
              </w:rPr>
              <w:t>283</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株</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6</w:t>
            </w:r>
          </w:p>
        </w:tc>
        <w:tc>
          <w:tcPr>
            <w:tcW w:w="1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区属</w:t>
            </w:r>
            <w:r>
              <w:rPr>
                <w:rFonts w:hint="eastAsia" w:ascii="仿宋" w:hAnsi="仿宋" w:eastAsia="仿宋" w:cs="仿宋"/>
                <w:color w:val="auto"/>
                <w:kern w:val="0"/>
                <w:sz w:val="24"/>
                <w:highlight w:val="none"/>
                <w:lang w:bidi="ar"/>
              </w:rPr>
              <w:t>行道树</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10-14</w:t>
            </w:r>
          </w:p>
        </w:tc>
        <w:tc>
          <w:tcPr>
            <w:tcW w:w="13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color w:val="auto"/>
                <w:sz w:val="24"/>
                <w:highlight w:val="none"/>
                <w:lang w:val="en-US"/>
              </w:rPr>
            </w:pPr>
            <w:r>
              <w:rPr>
                <w:rFonts w:hint="eastAsia" w:ascii="等线" w:hAnsi="等线" w:eastAsia="等线" w:cs="等线"/>
                <w:i w:val="0"/>
                <w:iCs w:val="0"/>
                <w:color w:val="auto"/>
                <w:kern w:val="0"/>
                <w:sz w:val="22"/>
                <w:szCs w:val="22"/>
                <w:highlight w:val="none"/>
                <w:u w:val="none"/>
                <w:lang w:val="en-US" w:eastAsia="zh-CN" w:bidi="ar"/>
              </w:rPr>
              <w:t>496</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株</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7</w:t>
            </w:r>
          </w:p>
        </w:tc>
        <w:tc>
          <w:tcPr>
            <w:tcW w:w="1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区属</w:t>
            </w:r>
            <w:r>
              <w:rPr>
                <w:rFonts w:hint="eastAsia" w:ascii="仿宋" w:hAnsi="仿宋" w:eastAsia="仿宋" w:cs="仿宋"/>
                <w:color w:val="auto"/>
                <w:kern w:val="0"/>
                <w:sz w:val="24"/>
                <w:highlight w:val="none"/>
                <w:lang w:bidi="ar"/>
              </w:rPr>
              <w:t>行道树</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15-24</w:t>
            </w:r>
          </w:p>
        </w:tc>
        <w:tc>
          <w:tcPr>
            <w:tcW w:w="13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color w:val="auto"/>
                <w:sz w:val="24"/>
                <w:highlight w:val="none"/>
                <w:lang w:val="en-US"/>
              </w:rPr>
            </w:pPr>
            <w:r>
              <w:rPr>
                <w:rFonts w:hint="eastAsia" w:ascii="等线" w:hAnsi="等线" w:eastAsia="等线" w:cs="等线"/>
                <w:i w:val="0"/>
                <w:iCs w:val="0"/>
                <w:color w:val="auto"/>
                <w:kern w:val="0"/>
                <w:sz w:val="22"/>
                <w:szCs w:val="22"/>
                <w:highlight w:val="none"/>
                <w:u w:val="none"/>
                <w:lang w:val="en-US" w:eastAsia="zh-CN" w:bidi="ar"/>
              </w:rPr>
              <w:t>1969</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株</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w:t>
            </w:r>
          </w:p>
        </w:tc>
        <w:tc>
          <w:tcPr>
            <w:tcW w:w="1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区属</w:t>
            </w:r>
            <w:r>
              <w:rPr>
                <w:rFonts w:hint="eastAsia" w:ascii="仿宋" w:hAnsi="仿宋" w:eastAsia="仿宋" w:cs="仿宋"/>
                <w:color w:val="auto"/>
                <w:kern w:val="0"/>
                <w:sz w:val="24"/>
                <w:highlight w:val="none"/>
                <w:lang w:bidi="ar"/>
              </w:rPr>
              <w:t>行道树</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25-39</w:t>
            </w:r>
          </w:p>
        </w:tc>
        <w:tc>
          <w:tcPr>
            <w:tcW w:w="13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color w:val="auto"/>
                <w:sz w:val="24"/>
                <w:highlight w:val="none"/>
                <w:lang w:val="en-US"/>
              </w:rPr>
            </w:pPr>
            <w:r>
              <w:rPr>
                <w:rFonts w:hint="eastAsia" w:ascii="等线" w:hAnsi="等线" w:eastAsia="等线" w:cs="等线"/>
                <w:i w:val="0"/>
                <w:iCs w:val="0"/>
                <w:color w:val="auto"/>
                <w:kern w:val="0"/>
                <w:sz w:val="22"/>
                <w:szCs w:val="22"/>
                <w:highlight w:val="none"/>
                <w:u w:val="none"/>
                <w:lang w:val="en-US" w:eastAsia="zh-CN" w:bidi="ar"/>
              </w:rPr>
              <w:t>418</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株</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9</w:t>
            </w:r>
          </w:p>
        </w:tc>
        <w:tc>
          <w:tcPr>
            <w:tcW w:w="1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区属</w:t>
            </w:r>
            <w:r>
              <w:rPr>
                <w:rFonts w:hint="eastAsia" w:ascii="仿宋" w:hAnsi="仿宋" w:eastAsia="仿宋" w:cs="仿宋"/>
                <w:color w:val="auto"/>
                <w:kern w:val="0"/>
                <w:sz w:val="24"/>
                <w:highlight w:val="none"/>
                <w:lang w:bidi="ar"/>
              </w:rPr>
              <w:t>行道树</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40及以上</w:t>
            </w:r>
          </w:p>
        </w:tc>
        <w:tc>
          <w:tcPr>
            <w:tcW w:w="13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color w:val="auto"/>
                <w:sz w:val="24"/>
                <w:highlight w:val="none"/>
              </w:rPr>
            </w:pPr>
            <w:r>
              <w:rPr>
                <w:rFonts w:hint="eastAsia" w:ascii="等线" w:hAnsi="等线" w:eastAsia="等线" w:cs="等线"/>
                <w:i w:val="0"/>
                <w:iCs w:val="0"/>
                <w:color w:val="auto"/>
                <w:kern w:val="0"/>
                <w:sz w:val="22"/>
                <w:szCs w:val="22"/>
                <w:highlight w:val="none"/>
                <w:u w:val="none"/>
                <w:lang w:val="en-US" w:eastAsia="zh-CN" w:bidi="ar"/>
              </w:rPr>
              <w:t>28</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株</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w:t>
            </w:r>
          </w:p>
        </w:tc>
        <w:tc>
          <w:tcPr>
            <w:tcW w:w="1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街属</w:t>
            </w:r>
            <w:r>
              <w:rPr>
                <w:rFonts w:hint="eastAsia" w:ascii="仿宋" w:hAnsi="仿宋" w:eastAsia="仿宋" w:cs="仿宋"/>
                <w:color w:val="auto"/>
                <w:kern w:val="0"/>
                <w:sz w:val="24"/>
                <w:highlight w:val="none"/>
                <w:lang w:bidi="ar"/>
              </w:rPr>
              <w:t>道路绿地</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三级</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43555</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bidi="ar"/>
              </w:rPr>
              <w:t>㎡</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11</w:t>
            </w:r>
          </w:p>
        </w:tc>
        <w:tc>
          <w:tcPr>
            <w:tcW w:w="1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街属行道树</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bidi="ar"/>
              </w:rPr>
              <w:t>25-39</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138</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bidi="ar"/>
              </w:rPr>
              <w:t>株</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12</w:t>
            </w:r>
          </w:p>
        </w:tc>
        <w:tc>
          <w:tcPr>
            <w:tcW w:w="7067"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灾害性天气应急措施费</w:t>
            </w:r>
            <w:r>
              <w:rPr>
                <w:rFonts w:hint="eastAsia" w:ascii="仿宋" w:hAnsi="仿宋" w:eastAsia="仿宋" w:cs="仿宋"/>
                <w:color w:val="auto"/>
                <w:kern w:val="0"/>
                <w:sz w:val="24"/>
                <w:highlight w:val="none"/>
                <w:lang w:eastAsia="zh-CN" w:bidi="ar"/>
              </w:rPr>
              <w:t>、</w:t>
            </w:r>
            <w:r>
              <w:rPr>
                <w:rFonts w:hint="eastAsia" w:ascii="宋体" w:hAnsi="宋体"/>
                <w:b w:val="0"/>
                <w:bCs/>
                <w:color w:val="auto"/>
                <w:sz w:val="24"/>
                <w:highlight w:val="none"/>
                <w:lang w:val="en-US" w:eastAsia="zh-CN"/>
              </w:rPr>
              <w:t>应急抢险类任务费用及</w:t>
            </w:r>
            <w:r>
              <w:rPr>
                <w:rFonts w:hint="eastAsia" w:ascii="仿宋" w:hAnsi="仿宋" w:eastAsia="仿宋" w:cs="仿宋"/>
                <w:color w:val="auto"/>
                <w:kern w:val="0"/>
                <w:sz w:val="24"/>
                <w:highlight w:val="none"/>
                <w:lang w:eastAsia="zh-CN" w:bidi="ar"/>
              </w:rPr>
              <w:t>道路两侧绿化花箱养护（</w:t>
            </w:r>
            <w:r>
              <w:rPr>
                <w:rFonts w:hint="eastAsia" w:ascii="仿宋" w:hAnsi="仿宋" w:eastAsia="仿宋" w:cs="仿宋"/>
                <w:color w:val="auto"/>
                <w:kern w:val="0"/>
                <w:sz w:val="24"/>
                <w:highlight w:val="none"/>
                <w:lang w:val="en-US" w:eastAsia="zh-CN" w:bidi="ar"/>
              </w:rPr>
              <w:t>如有</w:t>
            </w:r>
            <w:r>
              <w:rPr>
                <w:rFonts w:hint="eastAsia" w:ascii="仿宋" w:hAnsi="仿宋" w:eastAsia="仿宋" w:cs="仿宋"/>
                <w:color w:val="auto"/>
                <w:kern w:val="0"/>
                <w:sz w:val="24"/>
                <w:highlight w:val="none"/>
                <w:lang w:eastAsia="zh-CN" w:bidi="ar"/>
              </w:rPr>
              <w:t>）。</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00" w:hRule="atLeast"/>
        </w:trPr>
        <w:tc>
          <w:tcPr>
            <w:tcW w:w="7794"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合计</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三年费用</w:t>
            </w:r>
            <w:r>
              <w:rPr>
                <w:rFonts w:hint="eastAsia" w:ascii="仿宋" w:hAnsi="仿宋" w:eastAsia="仿宋" w:cs="仿宋"/>
                <w:color w:val="auto"/>
                <w:kern w:val="0"/>
                <w:sz w:val="24"/>
                <w:highlight w:val="none"/>
                <w:lang w:eastAsia="zh-CN" w:bidi="ar"/>
              </w:rPr>
              <w:t>）</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bl>
    <w:p>
      <w:pPr>
        <w:pStyle w:val="322"/>
        <w:numPr>
          <w:ilvl w:val="0"/>
          <w:numId w:val="0"/>
        </w:numPr>
        <w:spacing w:line="400" w:lineRule="exact"/>
        <w:rPr>
          <w:rFonts w:ascii="仿宋" w:hAnsi="仿宋" w:eastAsia="仿宋" w:cs="仿宋"/>
          <w:b/>
          <w:bCs/>
          <w:color w:val="auto"/>
          <w:sz w:val="24"/>
          <w:szCs w:val="24"/>
          <w:highlight w:val="none"/>
        </w:rPr>
      </w:pPr>
    </w:p>
    <w:p>
      <w:pPr>
        <w:pStyle w:val="322"/>
        <w:numPr>
          <w:ilvl w:val="0"/>
          <w:numId w:val="0"/>
        </w:numPr>
        <w:spacing w:line="400" w:lineRule="exact"/>
        <w:rPr>
          <w:rFonts w:ascii="仿宋" w:hAnsi="仿宋" w:eastAsia="仿宋" w:cs="仿宋"/>
          <w:b/>
          <w:bCs/>
          <w:color w:val="auto"/>
          <w:sz w:val="24"/>
          <w:szCs w:val="24"/>
          <w:highlight w:val="none"/>
        </w:rPr>
      </w:pPr>
    </w:p>
    <w:p>
      <w:pPr>
        <w:rPr>
          <w:rFonts w:ascii="仿宋" w:hAnsi="仿宋" w:eastAsia="仿宋" w:cs="仿宋"/>
          <w:b/>
          <w:color w:val="auto"/>
          <w:kern w:val="0"/>
          <w:sz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highlight w:val="none"/>
          <w:lang w:val="en-US" w:eastAsia="zh-CN"/>
        </w:rPr>
        <w:t>区属市政道路管养</w:t>
      </w:r>
      <w:r>
        <w:rPr>
          <w:rFonts w:hint="eastAsia" w:ascii="仿宋" w:hAnsi="仿宋" w:eastAsia="仿宋" w:cs="仿宋"/>
          <w:b/>
          <w:bCs/>
          <w:color w:val="auto"/>
          <w:sz w:val="24"/>
          <w:highlight w:val="none"/>
        </w:rPr>
        <w:t>年费用报价表</w:t>
      </w:r>
      <w:r>
        <w:rPr>
          <w:rFonts w:hint="eastAsia" w:ascii="仿宋" w:hAnsi="仿宋" w:eastAsia="仿宋" w:cs="仿宋"/>
          <w:color w:val="auto"/>
          <w:sz w:val="24"/>
          <w:highlight w:val="none"/>
        </w:rPr>
        <w:t xml:space="preserve">       </w:t>
      </w:r>
      <w:r>
        <w:rPr>
          <w:rFonts w:hint="eastAsia" w:ascii="仿宋" w:hAnsi="仿宋" w:eastAsia="仿宋" w:cs="仿宋"/>
          <w:b/>
          <w:color w:val="auto"/>
          <w:kern w:val="0"/>
          <w:sz w:val="24"/>
          <w:highlight w:val="none"/>
          <w:lang w:val="zh-CN"/>
        </w:rPr>
        <w:t xml:space="preserve">          </w:t>
      </w:r>
      <w:r>
        <w:rPr>
          <w:rFonts w:hint="eastAsia" w:ascii="仿宋" w:hAnsi="仿宋" w:eastAsia="仿宋" w:cs="仿宋"/>
          <w:b/>
          <w:color w:val="auto"/>
          <w:kern w:val="0"/>
          <w:sz w:val="24"/>
          <w:highlight w:val="none"/>
        </w:rPr>
        <w:t xml:space="preserve">              </w:t>
      </w:r>
    </w:p>
    <w:tbl>
      <w:tblPr>
        <w:tblStyle w:val="64"/>
        <w:tblW w:w="8740" w:type="dxa"/>
        <w:tblInd w:w="93" w:type="dxa"/>
        <w:tblLayout w:type="fixed"/>
        <w:tblCellMar>
          <w:top w:w="0" w:type="dxa"/>
          <w:left w:w="108" w:type="dxa"/>
          <w:bottom w:w="0" w:type="dxa"/>
          <w:right w:w="108" w:type="dxa"/>
        </w:tblCellMar>
      </w:tblPr>
      <w:tblGrid>
        <w:gridCol w:w="700"/>
        <w:gridCol w:w="1814"/>
        <w:gridCol w:w="1517"/>
        <w:gridCol w:w="1814"/>
        <w:gridCol w:w="1962"/>
        <w:gridCol w:w="933"/>
      </w:tblGrid>
      <w:tr>
        <w:tblPrEx>
          <w:tblCellMar>
            <w:top w:w="0" w:type="dxa"/>
            <w:left w:w="108" w:type="dxa"/>
            <w:bottom w:w="0" w:type="dxa"/>
            <w:right w:w="108" w:type="dxa"/>
          </w:tblCellMar>
        </w:tblPrEx>
        <w:trPr>
          <w:trHeight w:val="740"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序号</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道路类别</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总面积(㎡)</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单价（元/㎡）</w:t>
            </w:r>
          </w:p>
        </w:tc>
        <w:tc>
          <w:tcPr>
            <w:tcW w:w="1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年费用（元）</w:t>
            </w:r>
          </w:p>
        </w:tc>
        <w:tc>
          <w:tcPr>
            <w:tcW w:w="9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备注</w:t>
            </w:r>
          </w:p>
        </w:tc>
      </w:tr>
      <w:tr>
        <w:tblPrEx>
          <w:tblCellMar>
            <w:top w:w="0" w:type="dxa"/>
            <w:left w:w="108" w:type="dxa"/>
            <w:bottom w:w="0" w:type="dxa"/>
            <w:right w:w="108" w:type="dxa"/>
          </w:tblCellMar>
        </w:tblPrEx>
        <w:trPr>
          <w:trHeight w:val="7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1"/>
                <w:szCs w:val="21"/>
                <w:highlight w:val="none"/>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1"/>
                <w:szCs w:val="21"/>
                <w:highlight w:val="none"/>
                <w:lang w:bidi="ar"/>
              </w:rPr>
              <w:t>一类</w:t>
            </w:r>
            <w:r>
              <w:rPr>
                <w:rFonts w:hint="eastAsia" w:ascii="仿宋" w:hAnsi="仿宋" w:eastAsia="仿宋" w:cs="仿宋"/>
                <w:color w:val="auto"/>
                <w:kern w:val="0"/>
                <w:sz w:val="21"/>
                <w:szCs w:val="21"/>
                <w:highlight w:val="none"/>
                <w:lang w:val="en-US" w:eastAsia="zh-CN" w:bidi="ar"/>
              </w:rPr>
              <w:t>道路</w:t>
            </w:r>
          </w:p>
        </w:tc>
        <w:tc>
          <w:tcPr>
            <w:tcW w:w="1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color w:val="auto"/>
                <w:sz w:val="24"/>
                <w:highlight w:val="none"/>
                <w:lang w:val="en-US"/>
              </w:rPr>
            </w:pPr>
            <w:r>
              <w:rPr>
                <w:rFonts w:hint="eastAsia" w:ascii="等线" w:hAnsi="等线" w:eastAsia="等线" w:cs="等线"/>
                <w:i w:val="0"/>
                <w:iCs w:val="0"/>
                <w:color w:val="auto"/>
                <w:kern w:val="0"/>
                <w:sz w:val="22"/>
                <w:szCs w:val="22"/>
                <w:highlight w:val="none"/>
                <w:u w:val="none"/>
                <w:lang w:val="en-US" w:eastAsia="zh-CN" w:bidi="ar"/>
              </w:rPr>
              <w:t>156247.4</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仿宋" w:hAnsi="仿宋" w:eastAsia="仿宋" w:cs="仿宋"/>
                <w:color w:val="auto"/>
                <w:sz w:val="24"/>
                <w:highlight w:val="none"/>
              </w:rPr>
            </w:pPr>
          </w:p>
        </w:tc>
        <w:tc>
          <w:tcPr>
            <w:tcW w:w="1962"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仿宋" w:hAnsi="仿宋" w:eastAsia="仿宋" w:cs="仿宋"/>
                <w:color w:val="auto"/>
                <w:sz w:val="24"/>
                <w:highlight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7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1"/>
                <w:szCs w:val="21"/>
                <w:highlight w:val="none"/>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1"/>
                <w:szCs w:val="21"/>
                <w:highlight w:val="none"/>
                <w:lang w:bidi="ar"/>
              </w:rPr>
              <w:t>二类</w:t>
            </w:r>
            <w:r>
              <w:rPr>
                <w:rFonts w:hint="eastAsia" w:ascii="仿宋" w:hAnsi="仿宋" w:eastAsia="仿宋" w:cs="仿宋"/>
                <w:color w:val="auto"/>
                <w:kern w:val="0"/>
                <w:sz w:val="21"/>
                <w:szCs w:val="21"/>
                <w:highlight w:val="none"/>
                <w:lang w:val="en-US" w:eastAsia="zh-CN" w:bidi="ar"/>
              </w:rPr>
              <w:t>道路</w:t>
            </w:r>
          </w:p>
        </w:tc>
        <w:tc>
          <w:tcPr>
            <w:tcW w:w="1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color w:val="auto"/>
                <w:sz w:val="24"/>
                <w:highlight w:val="none"/>
                <w:lang w:val="en-US"/>
              </w:rPr>
            </w:pPr>
            <w:r>
              <w:rPr>
                <w:rFonts w:hint="eastAsia" w:ascii="等线" w:hAnsi="等线" w:eastAsia="等线" w:cs="等线"/>
                <w:i w:val="0"/>
                <w:iCs w:val="0"/>
                <w:color w:val="auto"/>
                <w:kern w:val="0"/>
                <w:sz w:val="22"/>
                <w:szCs w:val="22"/>
                <w:highlight w:val="none"/>
                <w:u w:val="none"/>
                <w:lang w:val="en-US" w:eastAsia="zh-CN" w:bidi="ar"/>
              </w:rPr>
              <w:t>229485.2</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仿宋" w:hAnsi="仿宋" w:eastAsia="仿宋" w:cs="仿宋"/>
                <w:color w:val="auto"/>
                <w:sz w:val="24"/>
                <w:highlight w:val="none"/>
              </w:rPr>
            </w:pPr>
          </w:p>
        </w:tc>
        <w:tc>
          <w:tcPr>
            <w:tcW w:w="1962"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仿宋" w:hAnsi="仿宋" w:eastAsia="仿宋" w:cs="仿宋"/>
                <w:color w:val="auto"/>
                <w:sz w:val="24"/>
                <w:highlight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7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1"/>
                <w:szCs w:val="21"/>
                <w:highlight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1"/>
                <w:szCs w:val="21"/>
                <w:highlight w:val="none"/>
                <w:lang w:val="en-US" w:eastAsia="zh-CN" w:bidi="ar"/>
              </w:rPr>
              <w:t>三</w:t>
            </w:r>
            <w:r>
              <w:rPr>
                <w:rFonts w:hint="eastAsia" w:ascii="仿宋" w:hAnsi="仿宋" w:eastAsia="仿宋" w:cs="仿宋"/>
                <w:color w:val="auto"/>
                <w:kern w:val="0"/>
                <w:sz w:val="21"/>
                <w:szCs w:val="21"/>
                <w:highlight w:val="none"/>
                <w:lang w:bidi="ar"/>
              </w:rPr>
              <w:t>类</w:t>
            </w:r>
            <w:r>
              <w:rPr>
                <w:rFonts w:hint="eastAsia" w:ascii="仿宋" w:hAnsi="仿宋" w:eastAsia="仿宋" w:cs="仿宋"/>
                <w:color w:val="auto"/>
                <w:kern w:val="0"/>
                <w:sz w:val="21"/>
                <w:szCs w:val="21"/>
                <w:highlight w:val="none"/>
                <w:lang w:val="en-US" w:eastAsia="zh-CN" w:bidi="ar"/>
              </w:rPr>
              <w:t>道路</w:t>
            </w:r>
          </w:p>
        </w:tc>
        <w:tc>
          <w:tcPr>
            <w:tcW w:w="1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 w:hAnsi="仿宋" w:eastAsia="仿宋" w:cs="仿宋"/>
                <w:color w:val="auto"/>
                <w:sz w:val="24"/>
                <w:highlight w:val="none"/>
              </w:rPr>
            </w:pPr>
            <w:r>
              <w:rPr>
                <w:rFonts w:hint="eastAsia" w:ascii="等线" w:hAnsi="等线" w:eastAsia="等线" w:cs="等线"/>
                <w:i w:val="0"/>
                <w:iCs w:val="0"/>
                <w:color w:val="auto"/>
                <w:kern w:val="0"/>
                <w:sz w:val="22"/>
                <w:szCs w:val="22"/>
                <w:highlight w:val="none"/>
                <w:u w:val="none"/>
                <w:lang w:val="en-US" w:eastAsia="zh-CN" w:bidi="ar"/>
              </w:rPr>
              <w:t>57477.8</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仿宋" w:hAnsi="仿宋" w:eastAsia="仿宋" w:cs="仿宋"/>
                <w:color w:val="auto"/>
                <w:sz w:val="24"/>
                <w:highlight w:val="none"/>
              </w:rPr>
            </w:pPr>
          </w:p>
        </w:tc>
        <w:tc>
          <w:tcPr>
            <w:tcW w:w="1962"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仿宋" w:hAnsi="仿宋" w:eastAsia="仿宋" w:cs="仿宋"/>
                <w:color w:val="auto"/>
                <w:sz w:val="24"/>
                <w:highlight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7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1"/>
                <w:szCs w:val="21"/>
                <w:highlight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1"/>
                <w:szCs w:val="21"/>
                <w:highlight w:val="none"/>
                <w:lang w:val="en-US" w:eastAsia="zh-CN" w:bidi="ar"/>
              </w:rPr>
              <w:t>四</w:t>
            </w:r>
            <w:r>
              <w:rPr>
                <w:rFonts w:hint="eastAsia" w:ascii="仿宋" w:hAnsi="仿宋" w:eastAsia="仿宋" w:cs="仿宋"/>
                <w:color w:val="auto"/>
                <w:kern w:val="0"/>
                <w:sz w:val="21"/>
                <w:szCs w:val="21"/>
                <w:highlight w:val="none"/>
                <w:lang w:bidi="ar"/>
              </w:rPr>
              <w:t>类</w:t>
            </w:r>
            <w:r>
              <w:rPr>
                <w:rFonts w:hint="eastAsia" w:ascii="仿宋" w:hAnsi="仿宋" w:eastAsia="仿宋" w:cs="仿宋"/>
                <w:color w:val="auto"/>
                <w:kern w:val="0"/>
                <w:sz w:val="21"/>
                <w:szCs w:val="21"/>
                <w:highlight w:val="none"/>
                <w:lang w:val="en-US" w:eastAsia="zh-CN" w:bidi="ar"/>
              </w:rPr>
              <w:t>道路</w:t>
            </w:r>
          </w:p>
        </w:tc>
        <w:tc>
          <w:tcPr>
            <w:tcW w:w="1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 w:hAnsi="仿宋" w:eastAsia="仿宋" w:cs="仿宋"/>
                <w:color w:val="auto"/>
                <w:sz w:val="24"/>
                <w:highlight w:val="none"/>
              </w:rPr>
            </w:pPr>
            <w:r>
              <w:rPr>
                <w:rFonts w:hint="eastAsia" w:ascii="等线" w:hAnsi="等线" w:eastAsia="等线" w:cs="等线"/>
                <w:i w:val="0"/>
                <w:iCs w:val="0"/>
                <w:color w:val="auto"/>
                <w:kern w:val="0"/>
                <w:sz w:val="22"/>
                <w:szCs w:val="22"/>
                <w:highlight w:val="none"/>
                <w:u w:val="none"/>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仿宋" w:hAnsi="仿宋" w:eastAsia="仿宋" w:cs="仿宋"/>
                <w:color w:val="auto"/>
                <w:sz w:val="24"/>
                <w:highlight w:val="none"/>
              </w:rPr>
            </w:pPr>
          </w:p>
        </w:tc>
        <w:tc>
          <w:tcPr>
            <w:tcW w:w="1962"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仿宋" w:hAnsi="仿宋" w:eastAsia="仿宋" w:cs="仿宋"/>
                <w:color w:val="auto"/>
                <w:sz w:val="24"/>
                <w:highlight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740" w:hRule="atLeast"/>
        </w:trPr>
        <w:tc>
          <w:tcPr>
            <w:tcW w:w="584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合计</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三年费用</w:t>
            </w:r>
            <w:r>
              <w:rPr>
                <w:rFonts w:hint="eastAsia" w:ascii="仿宋" w:hAnsi="仿宋" w:eastAsia="仿宋" w:cs="仿宋"/>
                <w:color w:val="auto"/>
                <w:kern w:val="0"/>
                <w:sz w:val="24"/>
                <w:highlight w:val="none"/>
                <w:lang w:eastAsia="zh-CN" w:bidi="ar"/>
              </w:rPr>
              <w:t>）</w:t>
            </w:r>
          </w:p>
        </w:tc>
        <w:tc>
          <w:tcPr>
            <w:tcW w:w="1962"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仿宋" w:hAnsi="仿宋" w:eastAsia="仿宋" w:cs="仿宋"/>
                <w:color w:val="auto"/>
                <w:sz w:val="24"/>
                <w:highlight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4"/>
                <w:highlight w:val="none"/>
              </w:rPr>
            </w:pPr>
          </w:p>
        </w:tc>
      </w:tr>
    </w:tbl>
    <w:p>
      <w:pPr>
        <w:pStyle w:val="322"/>
        <w:spacing w:line="400" w:lineRule="exact"/>
        <w:rPr>
          <w:rFonts w:hint="default" w:ascii="仿宋" w:hAnsi="仿宋" w:eastAsia="仿宋" w:cs="仿宋"/>
          <w:color w:val="auto"/>
          <w:sz w:val="24"/>
          <w:szCs w:val="24"/>
          <w:highlight w:val="none"/>
        </w:rPr>
      </w:pPr>
      <w:r>
        <w:rPr>
          <w:rFonts w:ascii="仿宋" w:hAnsi="仿宋" w:eastAsia="仿宋" w:cs="仿宋"/>
          <w:color w:val="auto"/>
          <w:sz w:val="24"/>
          <w:szCs w:val="24"/>
          <w:highlight w:val="none"/>
        </w:rPr>
        <w:t>注：</w:t>
      </w:r>
    </w:p>
    <w:p>
      <w:pPr>
        <w:pStyle w:val="322"/>
        <w:spacing w:line="400" w:lineRule="exact"/>
        <w:rPr>
          <w:rFonts w:hint="default" w:ascii="仿宋" w:hAnsi="仿宋" w:eastAsia="仿宋" w:cs="仿宋"/>
          <w:b/>
          <w:bCs/>
          <w:color w:val="auto"/>
          <w:sz w:val="24"/>
          <w:szCs w:val="24"/>
          <w:highlight w:val="none"/>
        </w:rPr>
      </w:pPr>
      <w:r>
        <w:rPr>
          <w:rFonts w:ascii="仿宋" w:hAnsi="仿宋" w:eastAsia="仿宋" w:cs="仿宋"/>
          <w:b/>
          <w:bCs/>
          <w:color w:val="auto"/>
          <w:sz w:val="24"/>
          <w:szCs w:val="24"/>
          <w:highlight w:val="none"/>
        </w:rPr>
        <w:t>1.年度费用、单价均不能超过相应的采购预算（最高限价），否则为无效报价。</w:t>
      </w:r>
    </w:p>
    <w:p>
      <w:pPr>
        <w:pStyle w:val="322"/>
        <w:spacing w:line="400" w:lineRule="exact"/>
        <w:rPr>
          <w:rFonts w:hint="default" w:ascii="仿宋" w:hAnsi="仿宋" w:eastAsia="仿宋" w:cs="仿宋"/>
          <w:b/>
          <w:bCs/>
          <w:color w:val="auto"/>
          <w:sz w:val="24"/>
          <w:szCs w:val="24"/>
          <w:highlight w:val="none"/>
        </w:rPr>
      </w:pPr>
      <w:r>
        <w:rPr>
          <w:rFonts w:ascii="仿宋" w:hAnsi="仿宋" w:eastAsia="仿宋" w:cs="仿宋"/>
          <w:b/>
          <w:bCs/>
          <w:color w:val="auto"/>
          <w:sz w:val="24"/>
          <w:szCs w:val="24"/>
          <w:highlight w:val="none"/>
        </w:rPr>
        <w:t>2.若不一致以</w:t>
      </w:r>
      <w:r>
        <w:rPr>
          <w:rFonts w:ascii="仿宋" w:hAnsi="仿宋" w:eastAsia="仿宋" w:cs="仿宋"/>
          <w:b/>
          <w:bCs/>
          <w:color w:val="auto"/>
          <w:sz w:val="24"/>
          <w:szCs w:val="24"/>
          <w:highlight w:val="none"/>
          <w:lang w:val="zh-CN"/>
        </w:rPr>
        <w:t>开标一览表</w:t>
      </w:r>
      <w:r>
        <w:rPr>
          <w:rFonts w:ascii="仿宋" w:hAnsi="仿宋" w:eastAsia="仿宋" w:cs="仿宋"/>
          <w:b/>
          <w:bCs/>
          <w:color w:val="auto"/>
          <w:sz w:val="24"/>
          <w:szCs w:val="24"/>
          <w:highlight w:val="none"/>
        </w:rPr>
        <w:t>中的价格为准，此表作为</w:t>
      </w:r>
      <w:r>
        <w:rPr>
          <w:rFonts w:ascii="仿宋" w:hAnsi="仿宋" w:eastAsia="仿宋" w:cs="仿宋"/>
          <w:b/>
          <w:bCs/>
          <w:color w:val="auto"/>
          <w:sz w:val="24"/>
          <w:szCs w:val="24"/>
          <w:highlight w:val="none"/>
          <w:lang w:val="zh-CN"/>
        </w:rPr>
        <w:t>开标一览表</w:t>
      </w:r>
      <w:r>
        <w:rPr>
          <w:rFonts w:ascii="仿宋" w:hAnsi="仿宋" w:eastAsia="仿宋" w:cs="仿宋"/>
          <w:b/>
          <w:bCs/>
          <w:color w:val="auto"/>
          <w:sz w:val="24"/>
          <w:szCs w:val="24"/>
          <w:highlight w:val="none"/>
        </w:rPr>
        <w:t>附表附后。</w:t>
      </w:r>
    </w:p>
    <w:p>
      <w:pPr>
        <w:pStyle w:val="322"/>
        <w:spacing w:line="400" w:lineRule="exact"/>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3.驿站养护费用采购人不再单独支付，请供应商统一考虑在报价内。</w:t>
      </w:r>
    </w:p>
    <w:p>
      <w:pPr>
        <w:pStyle w:val="322"/>
        <w:numPr>
          <w:ilvl w:val="0"/>
          <w:numId w:val="0"/>
        </w:numPr>
        <w:spacing w:line="400" w:lineRule="exac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道路两侧绿化花箱养护（如有），灾害性天气应急措施费，应急抢险类任务等应急措施费投标报价得低于标项绿化养护最高限价3%且不得高于标项绿化养护最高限价10%（不含税），自行列报。如不列报或少报的，投标文件将作无效标处理。如不列报或少报的，投标文件视作无效。中标供应商应严格按照杭州市城区绿化应急预案要求做好绿化防风、防冻、防汛、抗旱、抗台、抗雪等工作，服从采购人指挥，积极采取各项措施应对灾害性天气，最大程度降低对绿化的影响。中标供应商如未按采购人要求落实到位的，采购人将另行实施，所需费用从中标供应商养护费中扣除。中标供应商必须对所养护绿地范围的行道树进行意外险投保，相关费用须在投标总价中一并考虑。</w:t>
      </w:r>
    </w:p>
    <w:p>
      <w:pPr>
        <w:pStyle w:val="322"/>
        <w:numPr>
          <w:ilvl w:val="0"/>
          <w:numId w:val="0"/>
        </w:numPr>
        <w:spacing w:line="400" w:lineRule="exact"/>
        <w:rPr>
          <w:rFonts w:hint="default" w:ascii="宋体" w:hAnsi="宋体" w:cs="宋体"/>
          <w:color w:val="auto"/>
          <w:sz w:val="24"/>
          <w:highlight w:val="none"/>
          <w:shd w:val="clear" w:color="auto" w:fill="auto"/>
          <w:lang w:val="en-US" w:eastAsia="zh-CN"/>
        </w:rPr>
      </w:pPr>
      <w:r>
        <w:rPr>
          <w:rFonts w:hint="eastAsia" w:ascii="仿宋" w:hAnsi="仿宋" w:eastAsia="仿宋" w:cs="仿宋"/>
          <w:b/>
          <w:bCs/>
          <w:color w:val="auto"/>
          <w:sz w:val="24"/>
          <w:highlight w:val="none"/>
          <w:lang w:val="en-US" w:eastAsia="zh-CN"/>
        </w:rPr>
        <w:t>5.</w:t>
      </w:r>
      <w:r>
        <w:rPr>
          <w:rFonts w:hint="eastAsia" w:ascii="宋体" w:hAnsi="宋体" w:eastAsia="宋体" w:cs="宋体"/>
          <w:color w:val="auto"/>
          <w:kern w:val="2"/>
          <w:sz w:val="24"/>
          <w:szCs w:val="24"/>
          <w:highlight w:val="none"/>
          <w:shd w:val="clear" w:color="auto" w:fill="auto"/>
          <w:lang w:val="en-US" w:eastAsia="zh-CN"/>
        </w:rPr>
        <w:t>服务期内采购人</w:t>
      </w:r>
      <w:r>
        <w:rPr>
          <w:rFonts w:hint="eastAsia" w:ascii="宋体" w:hAnsi="宋体" w:eastAsia="宋体" w:cs="宋体"/>
          <w:b w:val="0"/>
          <w:bCs w:val="0"/>
          <w:color w:val="auto"/>
          <w:kern w:val="2"/>
          <w:sz w:val="24"/>
          <w:szCs w:val="24"/>
          <w:highlight w:val="none"/>
          <w:shd w:val="clear" w:color="auto" w:fill="auto"/>
        </w:rPr>
        <w:t>市政道路保洁</w:t>
      </w:r>
      <w:r>
        <w:rPr>
          <w:rFonts w:hint="eastAsia" w:ascii="宋体" w:hAnsi="宋体" w:eastAsia="宋体" w:cs="宋体"/>
          <w:b w:val="0"/>
          <w:bCs w:val="0"/>
          <w:color w:val="auto"/>
          <w:kern w:val="2"/>
          <w:sz w:val="24"/>
          <w:szCs w:val="24"/>
          <w:highlight w:val="none"/>
          <w:shd w:val="clear" w:color="auto" w:fill="auto"/>
          <w:lang w:val="en-US" w:eastAsia="zh-CN"/>
        </w:rPr>
        <w:t>面积、绿地养护面积</w:t>
      </w:r>
      <w:r>
        <w:rPr>
          <w:rFonts w:hint="eastAsia" w:ascii="宋体" w:hAnsi="宋体" w:eastAsia="宋体" w:cs="宋体"/>
          <w:color w:val="auto"/>
          <w:kern w:val="2"/>
          <w:sz w:val="24"/>
          <w:szCs w:val="24"/>
          <w:highlight w:val="none"/>
          <w:shd w:val="clear" w:color="auto" w:fill="auto"/>
          <w:lang w:val="en-US" w:eastAsia="zh-CN"/>
        </w:rPr>
        <w:t>有减少的，按实际减少面积核减管养服务费，新增的环境整治的绿地，供应商需无条件提供管养服务，费用包含在总报价中，</w:t>
      </w:r>
      <w:r>
        <w:rPr>
          <w:rFonts w:hint="eastAsia" w:hAnsi="宋体" w:cs="宋体"/>
          <w:color w:val="auto"/>
          <w:kern w:val="2"/>
          <w:sz w:val="24"/>
          <w:szCs w:val="24"/>
          <w:highlight w:val="none"/>
          <w:shd w:val="clear" w:color="auto" w:fill="auto"/>
          <w:lang w:val="en-US" w:eastAsia="zh-CN"/>
        </w:rPr>
        <w:t>不再计取</w:t>
      </w:r>
      <w:r>
        <w:rPr>
          <w:rFonts w:hint="eastAsia" w:ascii="宋体" w:hAnsi="宋体" w:eastAsia="宋体" w:cs="宋体"/>
          <w:color w:val="auto"/>
          <w:kern w:val="2"/>
          <w:sz w:val="24"/>
          <w:szCs w:val="24"/>
          <w:highlight w:val="none"/>
          <w:shd w:val="clear" w:color="auto" w:fill="auto"/>
          <w:lang w:val="en-US" w:eastAsia="zh-CN"/>
        </w:rPr>
        <w:t>。因部分道路提升改造、绿地提升改造、公厕改造等原因导致停止管养服务时间达3个月及以上的，按实际发生的工程量核减总服务费用。</w:t>
      </w:r>
    </w:p>
    <w:p>
      <w:pPr>
        <w:pStyle w:val="322"/>
        <w:spacing w:line="400" w:lineRule="exact"/>
        <w:rPr>
          <w:rFonts w:hint="default" w:ascii="仿宋" w:hAnsi="仿宋" w:eastAsia="仿宋" w:cs="仿宋"/>
          <w:b/>
          <w:bCs/>
          <w:color w:val="auto"/>
          <w:sz w:val="24"/>
          <w:szCs w:val="24"/>
          <w:highlight w:val="none"/>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pP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2024</w:t>
      </w:r>
      <w:r>
        <w:rPr>
          <w:rFonts w:hint="eastAsia" w:ascii="仿宋" w:hAnsi="仿宋" w:eastAsia="仿宋" w:cs="仿宋"/>
          <w:color w:val="auto"/>
          <w:kern w:val="0"/>
          <w:sz w:val="24"/>
          <w:highlight w:val="none"/>
          <w:lang w:val="zh-CN"/>
        </w:rPr>
        <w:t>年  月   日</w:t>
      </w:r>
    </w:p>
    <w:p>
      <w:pPr>
        <w:rPr>
          <w:rFonts w:hint="eastAsia" w:ascii="仿宋" w:hAnsi="仿宋" w:eastAsia="仿宋" w:cs="仿宋"/>
          <w:color w:val="auto"/>
          <w:kern w:val="0"/>
          <w:sz w:val="24"/>
          <w:highlight w:val="none"/>
          <w:lang w:val="zh-CN"/>
        </w:rPr>
      </w:pPr>
    </w:p>
    <w:p>
      <w:pPr>
        <w:rPr>
          <w:rFonts w:hint="eastAsia" w:ascii="仿宋" w:hAnsi="仿宋" w:eastAsia="仿宋" w:cs="仿宋"/>
          <w:color w:val="auto"/>
          <w:kern w:val="0"/>
          <w:sz w:val="24"/>
          <w:highlight w:val="none"/>
          <w:lang w:val="zh-CN"/>
        </w:rPr>
      </w:pPr>
    </w:p>
    <w:p>
      <w:pPr>
        <w:pStyle w:val="695"/>
        <w:tabs>
          <w:tab w:val="clear" w:pos="720"/>
        </w:tabs>
        <w:snapToGrid w:val="0"/>
        <w:spacing w:before="120" w:after="120"/>
        <w:ind w:firstLine="643"/>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2"/>
          <w:sz w:val="32"/>
          <w:szCs w:val="32"/>
          <w:highlight w:val="none"/>
        </w:rPr>
        <w:t>二、报价明细清单</w:t>
      </w:r>
      <w:r>
        <w:rPr>
          <w:rFonts w:hint="eastAsia" w:ascii="仿宋" w:hAnsi="仿宋" w:eastAsia="仿宋" w:cs="仿宋"/>
          <w:color w:val="auto"/>
          <w:kern w:val="2"/>
          <w:sz w:val="32"/>
          <w:szCs w:val="32"/>
          <w:highlight w:val="none"/>
          <w:lang w:eastAsia="zh-CN"/>
        </w:rPr>
        <w:t>（</w:t>
      </w:r>
      <w:r>
        <w:rPr>
          <w:rFonts w:hint="eastAsia" w:ascii="仿宋" w:hAnsi="仿宋" w:eastAsia="仿宋" w:cs="仿宋"/>
          <w:color w:val="auto"/>
          <w:kern w:val="2"/>
          <w:sz w:val="32"/>
          <w:szCs w:val="32"/>
          <w:highlight w:val="none"/>
          <w:lang w:val="en-US" w:eastAsia="zh-CN"/>
        </w:rPr>
        <w:t>标项3</w:t>
      </w:r>
      <w:r>
        <w:rPr>
          <w:rFonts w:hint="eastAsia" w:ascii="仿宋" w:hAnsi="仿宋" w:eastAsia="仿宋" w:cs="仿宋"/>
          <w:color w:val="auto"/>
          <w:kern w:val="2"/>
          <w:sz w:val="32"/>
          <w:szCs w:val="32"/>
          <w:highlight w:val="none"/>
          <w:lang w:eastAsia="zh-CN"/>
        </w:rPr>
        <w:t>）</w:t>
      </w:r>
    </w:p>
    <w:p>
      <w:pPr>
        <w:rPr>
          <w:rFonts w:ascii="仿宋" w:hAnsi="仿宋" w:eastAsia="仿宋" w:cs="仿宋"/>
          <w:b/>
          <w:bCs/>
          <w:color w:val="auto"/>
          <w:sz w:val="24"/>
          <w:highlight w:val="none"/>
        </w:rPr>
      </w:pPr>
      <w:r>
        <w:rPr>
          <w:rFonts w:hint="eastAsia" w:asciiTheme="minorEastAsia" w:hAnsiTheme="minorEastAsia" w:eastAsiaTheme="minorEastAsia" w:cstheme="minorEastAsia"/>
          <w:snapToGrid w:val="0"/>
          <w:color w:val="auto"/>
          <w:kern w:val="2"/>
          <w:sz w:val="24"/>
          <w:szCs w:val="21"/>
          <w:highlight w:val="none"/>
          <w:shd w:val="clear" w:color="auto" w:fill="auto"/>
          <w:lang w:val="en-US" w:eastAsia="zh-CN" w:bidi="ar-SA"/>
        </w:rPr>
        <w:t>滨江区浦沿街道2025-2027年辖区市政道路、绿化养护、保洁（三位一体）综合管养项目</w:t>
      </w:r>
      <w:r>
        <w:rPr>
          <w:rFonts w:hint="eastAsia" w:ascii="仿宋" w:hAnsi="仿宋" w:eastAsia="仿宋" w:cs="仿宋"/>
          <w:color w:val="auto"/>
          <w:sz w:val="24"/>
          <w:highlight w:val="none"/>
        </w:rPr>
        <w:t>【标项</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 xml:space="preserve"> </w:t>
      </w:r>
    </w:p>
    <w:p>
      <w:pPr>
        <w:rPr>
          <w:rFonts w:ascii="仿宋" w:hAnsi="仿宋" w:eastAsia="仿宋" w:cs="仿宋"/>
          <w:b/>
          <w:color w:val="auto"/>
          <w:kern w:val="0"/>
          <w:sz w:val="24"/>
          <w:highlight w:val="none"/>
        </w:rPr>
      </w:pPr>
      <w:r>
        <w:rPr>
          <w:rFonts w:hint="eastAsia" w:ascii="仿宋" w:hAnsi="仿宋" w:eastAsia="仿宋" w:cs="仿宋"/>
          <w:b/>
          <w:bCs/>
          <w:color w:val="auto"/>
          <w:sz w:val="24"/>
          <w:highlight w:val="none"/>
        </w:rPr>
        <w:t>（1）市政道路保洁年费用报价表</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kern w:val="0"/>
          <w:sz w:val="24"/>
          <w:highlight w:val="none"/>
          <w:lang w:val="zh-CN"/>
        </w:rPr>
        <w:t xml:space="preserve">        </w:t>
      </w:r>
      <w:r>
        <w:rPr>
          <w:rFonts w:hint="eastAsia" w:ascii="仿宋" w:hAnsi="仿宋" w:eastAsia="仿宋" w:cs="仿宋"/>
          <w:b/>
          <w:color w:val="auto"/>
          <w:kern w:val="0"/>
          <w:sz w:val="24"/>
          <w:highlight w:val="none"/>
        </w:rPr>
        <w:t xml:space="preserve">              </w:t>
      </w:r>
    </w:p>
    <w:tbl>
      <w:tblPr>
        <w:tblStyle w:val="64"/>
        <w:tblW w:w="8994" w:type="dxa"/>
        <w:tblInd w:w="93" w:type="dxa"/>
        <w:tblLayout w:type="fixed"/>
        <w:tblCellMar>
          <w:top w:w="0" w:type="dxa"/>
          <w:left w:w="108" w:type="dxa"/>
          <w:bottom w:w="0" w:type="dxa"/>
          <w:right w:w="108" w:type="dxa"/>
        </w:tblCellMar>
      </w:tblPr>
      <w:tblGrid>
        <w:gridCol w:w="780"/>
        <w:gridCol w:w="1665"/>
        <w:gridCol w:w="1586"/>
        <w:gridCol w:w="1814"/>
        <w:gridCol w:w="1909"/>
        <w:gridCol w:w="1240"/>
      </w:tblGrid>
      <w:tr>
        <w:tblPrEx>
          <w:tblCellMar>
            <w:top w:w="0" w:type="dxa"/>
            <w:left w:w="108" w:type="dxa"/>
            <w:bottom w:w="0" w:type="dxa"/>
            <w:right w:w="108" w:type="dxa"/>
          </w:tblCellMar>
        </w:tblPrEx>
        <w:trPr>
          <w:trHeight w:val="74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序号</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道路类别</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总面积(㎡)</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单价 （元/㎡）</w:t>
            </w:r>
          </w:p>
        </w:tc>
        <w:tc>
          <w:tcPr>
            <w:tcW w:w="19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年费用（元）</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备注</w:t>
            </w:r>
          </w:p>
        </w:tc>
      </w:tr>
      <w:tr>
        <w:tblPrEx>
          <w:tblCellMar>
            <w:top w:w="0" w:type="dxa"/>
            <w:left w:w="108" w:type="dxa"/>
            <w:bottom w:w="0" w:type="dxa"/>
            <w:right w:w="108" w:type="dxa"/>
          </w:tblCellMar>
        </w:tblPrEx>
        <w:trPr>
          <w:trHeight w:val="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bidi="ar"/>
              </w:rPr>
              <w:t>二类</w:t>
            </w:r>
            <w:r>
              <w:rPr>
                <w:rFonts w:hint="eastAsia" w:ascii="仿宋" w:hAnsi="仿宋" w:eastAsia="仿宋" w:cs="仿宋"/>
                <w:color w:val="auto"/>
                <w:kern w:val="0"/>
                <w:sz w:val="24"/>
                <w:highlight w:val="none"/>
                <w:lang w:val="en-US" w:eastAsia="zh-CN" w:bidi="ar"/>
              </w:rPr>
              <w:t>区属道路</w:t>
            </w:r>
          </w:p>
        </w:tc>
        <w:tc>
          <w:tcPr>
            <w:tcW w:w="15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278487.7861</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r>
      <w:tr>
        <w:tblPrEx>
          <w:tblCellMar>
            <w:top w:w="0" w:type="dxa"/>
            <w:left w:w="108" w:type="dxa"/>
            <w:bottom w:w="0" w:type="dxa"/>
            <w:right w:w="108" w:type="dxa"/>
          </w:tblCellMar>
        </w:tblPrEx>
        <w:trPr>
          <w:trHeight w:val="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三类区属道路</w:t>
            </w:r>
          </w:p>
        </w:tc>
        <w:tc>
          <w:tcPr>
            <w:tcW w:w="15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320815.1968</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r>
      <w:tr>
        <w:tblPrEx>
          <w:tblCellMar>
            <w:top w:w="0" w:type="dxa"/>
            <w:left w:w="108" w:type="dxa"/>
            <w:bottom w:w="0" w:type="dxa"/>
            <w:right w:w="108" w:type="dxa"/>
          </w:tblCellMar>
        </w:tblPrEx>
        <w:trPr>
          <w:trHeight w:val="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街属道路</w:t>
            </w:r>
          </w:p>
        </w:tc>
        <w:tc>
          <w:tcPr>
            <w:tcW w:w="15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64843</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r>
      <w:tr>
        <w:tblPrEx>
          <w:tblCellMar>
            <w:top w:w="0" w:type="dxa"/>
            <w:left w:w="108" w:type="dxa"/>
            <w:bottom w:w="0" w:type="dxa"/>
            <w:right w:w="108" w:type="dxa"/>
          </w:tblCellMar>
        </w:tblPrEx>
        <w:trPr>
          <w:trHeight w:val="740" w:hRule="atLeast"/>
        </w:trPr>
        <w:tc>
          <w:tcPr>
            <w:tcW w:w="584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合计</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三年费用</w:t>
            </w:r>
            <w:r>
              <w:rPr>
                <w:rFonts w:hint="eastAsia" w:ascii="仿宋" w:hAnsi="仿宋" w:eastAsia="仿宋" w:cs="仿宋"/>
                <w:color w:val="auto"/>
                <w:kern w:val="0"/>
                <w:sz w:val="24"/>
                <w:highlight w:val="none"/>
                <w:lang w:eastAsia="zh-CN" w:bidi="ar"/>
              </w:rPr>
              <w:t>）</w:t>
            </w: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含驿站保洁费用。</w:t>
            </w:r>
          </w:p>
        </w:tc>
      </w:tr>
    </w:tbl>
    <w:p>
      <w:pPr>
        <w:widowControl w:val="0"/>
        <w:adjustRightInd/>
        <w:spacing w:line="400" w:lineRule="exact"/>
        <w:jc w:val="both"/>
        <w:rPr>
          <w:rFonts w:hint="default" w:ascii="仿宋" w:hAnsi="仿宋" w:eastAsia="仿宋" w:cs="仿宋"/>
          <w:b/>
          <w:bCs/>
          <w:color w:val="auto"/>
          <w:kern w:val="0"/>
          <w:sz w:val="24"/>
          <w:szCs w:val="24"/>
          <w:highlight w:val="none"/>
          <w:lang w:val="en-US" w:eastAsia="zh-CN" w:bidi="ar-SA"/>
        </w:rPr>
      </w:pPr>
    </w:p>
    <w:p>
      <w:pPr>
        <w:widowControl w:val="0"/>
        <w:adjustRightInd/>
        <w:spacing w:line="400" w:lineRule="exact"/>
        <w:jc w:val="both"/>
        <w:rPr>
          <w:rFonts w:hint="default" w:ascii="仿宋" w:hAnsi="仿宋" w:eastAsia="仿宋" w:cs="仿宋"/>
          <w:b/>
          <w:bCs/>
          <w:color w:val="auto"/>
          <w:kern w:val="0"/>
          <w:sz w:val="24"/>
          <w:szCs w:val="24"/>
          <w:highlight w:val="none"/>
          <w:lang w:val="en-US" w:eastAsia="zh-CN" w:bidi="ar-SA"/>
        </w:rPr>
      </w:pPr>
      <w:r>
        <w:rPr>
          <w:rFonts w:ascii="仿宋" w:hAnsi="仿宋" w:eastAsia="仿宋" w:cs="仿宋"/>
          <w:b/>
          <w:bCs/>
          <w:color w:val="auto"/>
          <w:kern w:val="0"/>
          <w:sz w:val="24"/>
          <w:szCs w:val="24"/>
          <w:highlight w:val="none"/>
          <w:lang w:val="en-US" w:eastAsia="zh-CN" w:bidi="ar-SA"/>
        </w:rPr>
        <w:t>（2）</w:t>
      </w:r>
      <w:r>
        <w:rPr>
          <w:rFonts w:hint="eastAsia" w:ascii="仿宋" w:hAnsi="仿宋" w:eastAsia="仿宋" w:cs="仿宋"/>
          <w:b/>
          <w:bCs/>
          <w:color w:val="auto"/>
          <w:kern w:val="0"/>
          <w:sz w:val="24"/>
          <w:szCs w:val="24"/>
          <w:highlight w:val="none"/>
          <w:lang w:val="en-US" w:eastAsia="zh-CN" w:bidi="ar-SA"/>
        </w:rPr>
        <w:t>公厕保洁</w:t>
      </w:r>
      <w:r>
        <w:rPr>
          <w:rFonts w:ascii="仿宋" w:hAnsi="仿宋" w:eastAsia="仿宋" w:cs="仿宋"/>
          <w:b/>
          <w:bCs/>
          <w:color w:val="auto"/>
          <w:kern w:val="0"/>
          <w:sz w:val="24"/>
          <w:szCs w:val="24"/>
          <w:highlight w:val="none"/>
          <w:lang w:val="en-US" w:eastAsia="zh-CN" w:bidi="ar-SA"/>
        </w:rPr>
        <w:t>年费用报价表</w:t>
      </w:r>
    </w:p>
    <w:tbl>
      <w:tblPr>
        <w:tblStyle w:val="64"/>
        <w:tblW w:w="9007" w:type="dxa"/>
        <w:tblInd w:w="93" w:type="dxa"/>
        <w:tblLayout w:type="fixed"/>
        <w:tblCellMar>
          <w:top w:w="0" w:type="dxa"/>
          <w:left w:w="108" w:type="dxa"/>
          <w:bottom w:w="0" w:type="dxa"/>
          <w:right w:w="108" w:type="dxa"/>
        </w:tblCellMar>
      </w:tblPr>
      <w:tblGrid>
        <w:gridCol w:w="780"/>
        <w:gridCol w:w="1696"/>
        <w:gridCol w:w="1555"/>
        <w:gridCol w:w="1827"/>
        <w:gridCol w:w="1922"/>
        <w:gridCol w:w="1227"/>
      </w:tblGrid>
      <w:tr>
        <w:tblPrEx>
          <w:tblCellMar>
            <w:top w:w="0" w:type="dxa"/>
            <w:left w:w="108" w:type="dxa"/>
            <w:bottom w:w="0" w:type="dxa"/>
            <w:right w:w="108" w:type="dxa"/>
          </w:tblCellMar>
        </w:tblPrEx>
        <w:trPr>
          <w:trHeight w:val="7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序号</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星级</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厕位数（个）</w:t>
            </w: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单价              （元/厕位）</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年费用（元）</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备注</w:t>
            </w:r>
          </w:p>
        </w:tc>
      </w:tr>
      <w:tr>
        <w:tblPrEx>
          <w:tblCellMar>
            <w:top w:w="0" w:type="dxa"/>
            <w:left w:w="108" w:type="dxa"/>
            <w:bottom w:w="0" w:type="dxa"/>
            <w:right w:w="108" w:type="dxa"/>
          </w:tblCellMar>
        </w:tblPrEx>
        <w:trPr>
          <w:trHeight w:val="7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三</w:t>
            </w:r>
            <w:r>
              <w:rPr>
                <w:rFonts w:hint="eastAsia" w:ascii="仿宋" w:hAnsi="仿宋" w:eastAsia="仿宋" w:cs="仿宋"/>
                <w:color w:val="auto"/>
                <w:kern w:val="0"/>
                <w:sz w:val="24"/>
                <w:highlight w:val="none"/>
                <w:lang w:bidi="ar"/>
              </w:rPr>
              <w:t>星</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区级公厕</w:t>
            </w:r>
            <w:r>
              <w:rPr>
                <w:rFonts w:hint="eastAsia" w:ascii="仿宋" w:hAnsi="仿宋" w:eastAsia="仿宋" w:cs="仿宋"/>
                <w:color w:val="auto"/>
                <w:kern w:val="0"/>
                <w:sz w:val="24"/>
                <w:highlight w:val="none"/>
                <w:lang w:eastAsia="zh-CN" w:bidi="ar"/>
              </w:rPr>
              <w:t>）</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62.5</w:t>
            </w: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4"/>
                <w:highlight w:val="none"/>
                <w:lang w:bidi="ar"/>
              </w:rPr>
            </w:pP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4"/>
                <w:highlight w:val="none"/>
                <w:lang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4"/>
                <w:highlight w:val="none"/>
                <w:lang w:bidi="ar"/>
              </w:rPr>
            </w:pPr>
          </w:p>
        </w:tc>
      </w:tr>
      <w:tr>
        <w:tblPrEx>
          <w:tblCellMar>
            <w:top w:w="0" w:type="dxa"/>
            <w:left w:w="108" w:type="dxa"/>
            <w:bottom w:w="0" w:type="dxa"/>
            <w:right w:w="108" w:type="dxa"/>
          </w:tblCellMar>
        </w:tblPrEx>
        <w:trPr>
          <w:trHeight w:val="7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2</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三星（安置房公厕）</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99.5</w:t>
            </w: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4"/>
                <w:highlight w:val="none"/>
                <w:lang w:bidi="ar"/>
              </w:rPr>
            </w:pP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4"/>
                <w:highlight w:val="none"/>
                <w:lang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4"/>
                <w:highlight w:val="none"/>
                <w:lang w:bidi="ar"/>
              </w:rPr>
            </w:pPr>
          </w:p>
        </w:tc>
      </w:tr>
      <w:tr>
        <w:tblPrEx>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bidi="ar"/>
              </w:rPr>
              <w:t>3</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二星（安置房公厕）</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kern w:val="0"/>
                <w:sz w:val="24"/>
                <w:highlight w:val="none"/>
                <w:lang w:bidi="ar"/>
              </w:rPr>
            </w:pPr>
          </w:p>
        </w:tc>
      </w:tr>
      <w:tr>
        <w:tblPrEx>
          <w:tblCellMar>
            <w:top w:w="0" w:type="dxa"/>
            <w:left w:w="108" w:type="dxa"/>
            <w:bottom w:w="0" w:type="dxa"/>
            <w:right w:w="108" w:type="dxa"/>
          </w:tblCellMar>
        </w:tblPrEx>
        <w:trPr>
          <w:trHeight w:val="540" w:hRule="atLeast"/>
        </w:trPr>
        <w:tc>
          <w:tcPr>
            <w:tcW w:w="585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合计</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三年费用</w:t>
            </w:r>
            <w:r>
              <w:rPr>
                <w:rFonts w:hint="eastAsia" w:ascii="仿宋" w:hAnsi="仿宋" w:eastAsia="仿宋" w:cs="仿宋"/>
                <w:color w:val="auto"/>
                <w:kern w:val="0"/>
                <w:sz w:val="24"/>
                <w:highlight w:val="none"/>
                <w:lang w:eastAsia="zh-CN" w:bidi="ar"/>
              </w:rPr>
              <w:t>）</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kern w:val="0"/>
                <w:sz w:val="24"/>
                <w:highlight w:val="none"/>
                <w:lang w:bidi="ar"/>
              </w:rPr>
            </w:pPr>
          </w:p>
        </w:tc>
      </w:tr>
    </w:tbl>
    <w:p>
      <w:pPr>
        <w:widowControl w:val="0"/>
        <w:adjustRightInd/>
        <w:spacing w:line="400" w:lineRule="exact"/>
        <w:jc w:val="both"/>
        <w:rPr>
          <w:rFonts w:hint="default" w:ascii="仿宋" w:hAnsi="仿宋" w:eastAsia="仿宋" w:cs="仿宋"/>
          <w:color w:val="auto"/>
          <w:kern w:val="0"/>
          <w:sz w:val="24"/>
          <w:szCs w:val="24"/>
          <w:highlight w:val="none"/>
          <w:lang w:val="en-US" w:eastAsia="zh-CN" w:bidi="ar-SA"/>
        </w:rPr>
      </w:pPr>
    </w:p>
    <w:p>
      <w:pPr>
        <w:widowControl w:val="0"/>
        <w:numPr>
          <w:ilvl w:val="0"/>
          <w:numId w:val="0"/>
        </w:numPr>
        <w:adjustRightInd/>
        <w:spacing w:line="400" w:lineRule="exact"/>
        <w:jc w:val="both"/>
        <w:rPr>
          <w:rFonts w:ascii="仿宋" w:hAnsi="仿宋" w:eastAsia="仿宋" w:cs="仿宋"/>
          <w:b/>
          <w:bCs/>
          <w:color w:val="auto"/>
          <w:kern w:val="0"/>
          <w:sz w:val="24"/>
          <w:szCs w:val="24"/>
          <w:highlight w:val="none"/>
          <w:lang w:val="en-US" w:eastAsia="zh-CN" w:bidi="ar-SA"/>
        </w:rPr>
      </w:pPr>
      <w:r>
        <w:rPr>
          <w:rFonts w:ascii="仿宋" w:hAnsi="仿宋" w:eastAsia="仿宋" w:cs="仿宋"/>
          <w:b/>
          <w:bCs/>
          <w:color w:val="auto"/>
          <w:kern w:val="0"/>
          <w:sz w:val="24"/>
          <w:szCs w:val="24"/>
          <w:highlight w:val="none"/>
          <w:lang w:val="en-US" w:eastAsia="zh-CN" w:bidi="ar-SA"/>
        </w:rPr>
        <w:t>（</w:t>
      </w:r>
      <w:r>
        <w:rPr>
          <w:rFonts w:hint="eastAsia" w:ascii="仿宋" w:hAnsi="仿宋" w:eastAsia="仿宋" w:cs="仿宋"/>
          <w:b/>
          <w:bCs/>
          <w:color w:val="auto"/>
          <w:kern w:val="0"/>
          <w:sz w:val="24"/>
          <w:szCs w:val="24"/>
          <w:highlight w:val="none"/>
          <w:lang w:val="en-US" w:eastAsia="zh-CN" w:bidi="ar-SA"/>
        </w:rPr>
        <w:t>3</w:t>
      </w:r>
      <w:r>
        <w:rPr>
          <w:rFonts w:ascii="仿宋" w:hAnsi="仿宋" w:eastAsia="仿宋" w:cs="仿宋"/>
          <w:b/>
          <w:bCs/>
          <w:color w:val="auto"/>
          <w:kern w:val="0"/>
          <w:sz w:val="24"/>
          <w:szCs w:val="24"/>
          <w:highlight w:val="none"/>
          <w:lang w:val="en-US" w:eastAsia="zh-CN" w:bidi="ar-SA"/>
        </w:rPr>
        <w:t>）</w:t>
      </w:r>
      <w:r>
        <w:rPr>
          <w:rFonts w:hint="eastAsia" w:ascii="宋体" w:hAnsi="宋体" w:eastAsia="宋体" w:cs="Times New Roman"/>
          <w:color w:val="auto"/>
          <w:kern w:val="0"/>
          <w:sz w:val="24"/>
          <w:szCs w:val="24"/>
          <w:highlight w:val="none"/>
          <w:lang w:val="en-US" w:eastAsia="zh-CN" w:bidi="ar-SA"/>
        </w:rPr>
        <w:t>绿地养护</w:t>
      </w:r>
      <w:r>
        <w:rPr>
          <w:rFonts w:ascii="仿宋" w:hAnsi="仿宋" w:eastAsia="仿宋" w:cs="仿宋"/>
          <w:b/>
          <w:bCs/>
          <w:color w:val="auto"/>
          <w:kern w:val="0"/>
          <w:sz w:val="24"/>
          <w:szCs w:val="24"/>
          <w:highlight w:val="none"/>
          <w:lang w:val="en-US" w:eastAsia="zh-CN" w:bidi="ar-SA"/>
        </w:rPr>
        <w:t>年费用报价表</w:t>
      </w:r>
    </w:p>
    <w:tbl>
      <w:tblPr>
        <w:tblStyle w:val="64"/>
        <w:tblW w:w="8715" w:type="dxa"/>
        <w:tblInd w:w="93" w:type="dxa"/>
        <w:tblLayout w:type="fixed"/>
        <w:tblCellMar>
          <w:top w:w="0" w:type="dxa"/>
          <w:left w:w="108" w:type="dxa"/>
          <w:bottom w:w="0" w:type="dxa"/>
          <w:right w:w="108" w:type="dxa"/>
        </w:tblCellMar>
      </w:tblPr>
      <w:tblGrid>
        <w:gridCol w:w="727"/>
        <w:gridCol w:w="1760"/>
        <w:gridCol w:w="1547"/>
        <w:gridCol w:w="1626"/>
        <w:gridCol w:w="854"/>
        <w:gridCol w:w="1280"/>
        <w:gridCol w:w="921"/>
      </w:tblGrid>
      <w:tr>
        <w:tblPrEx>
          <w:tblCellMar>
            <w:top w:w="0" w:type="dxa"/>
            <w:left w:w="108" w:type="dxa"/>
            <w:bottom w:w="0" w:type="dxa"/>
            <w:right w:w="108" w:type="dxa"/>
          </w:tblCellMar>
        </w:tblPrEx>
        <w:trPr>
          <w:trHeight w:val="716" w:hRule="atLeast"/>
          <w:tblHeader/>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序号</w:t>
            </w:r>
          </w:p>
        </w:tc>
        <w:tc>
          <w:tcPr>
            <w:tcW w:w="1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类型</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等级</w:t>
            </w:r>
          </w:p>
        </w:tc>
        <w:tc>
          <w:tcPr>
            <w:tcW w:w="1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工程量</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单位</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单价（元）</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年费用</w:t>
            </w:r>
          </w:p>
        </w:tc>
      </w:tr>
      <w:tr>
        <w:tblPrEx>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1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区属</w:t>
            </w:r>
            <w:r>
              <w:rPr>
                <w:rFonts w:hint="eastAsia" w:ascii="仿宋" w:hAnsi="仿宋" w:eastAsia="仿宋" w:cs="仿宋"/>
                <w:color w:val="auto"/>
                <w:kern w:val="0"/>
                <w:sz w:val="24"/>
                <w:highlight w:val="none"/>
                <w:lang w:bidi="ar"/>
              </w:rPr>
              <w:t>道路绿地</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二级</w:t>
            </w:r>
          </w:p>
        </w:tc>
        <w:tc>
          <w:tcPr>
            <w:tcW w:w="16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i w:val="0"/>
                <w:iCs w:val="0"/>
                <w:color w:val="auto"/>
                <w:kern w:val="0"/>
                <w:sz w:val="24"/>
                <w:szCs w:val="24"/>
                <w:highlight w:val="none"/>
                <w:u w:val="none"/>
                <w:lang w:val="en-US" w:eastAsia="zh-CN" w:bidi="ar"/>
              </w:rPr>
              <w:t>70157.4</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w:t>
            </w:r>
          </w:p>
        </w:tc>
        <w:tc>
          <w:tcPr>
            <w:tcW w:w="1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区属</w:t>
            </w:r>
            <w:r>
              <w:rPr>
                <w:rFonts w:hint="eastAsia" w:ascii="仿宋" w:hAnsi="仿宋" w:eastAsia="仿宋" w:cs="仿宋"/>
                <w:color w:val="auto"/>
                <w:kern w:val="0"/>
                <w:sz w:val="24"/>
                <w:highlight w:val="none"/>
                <w:lang w:bidi="ar"/>
              </w:rPr>
              <w:t>道路绿地</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三级</w:t>
            </w:r>
          </w:p>
        </w:tc>
        <w:tc>
          <w:tcPr>
            <w:tcW w:w="16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i w:val="0"/>
                <w:iCs w:val="0"/>
                <w:color w:val="auto"/>
                <w:kern w:val="0"/>
                <w:sz w:val="24"/>
                <w:szCs w:val="24"/>
                <w:highlight w:val="none"/>
                <w:u w:val="none"/>
                <w:lang w:val="en-US" w:eastAsia="zh-CN" w:bidi="ar"/>
              </w:rPr>
              <w:t>27278.527</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w:t>
            </w:r>
          </w:p>
        </w:tc>
        <w:tc>
          <w:tcPr>
            <w:tcW w:w="1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区属</w:t>
            </w:r>
            <w:r>
              <w:rPr>
                <w:rFonts w:hint="eastAsia" w:ascii="仿宋" w:hAnsi="仿宋" w:eastAsia="仿宋" w:cs="仿宋"/>
                <w:color w:val="auto"/>
                <w:kern w:val="0"/>
                <w:sz w:val="24"/>
                <w:highlight w:val="none"/>
                <w:lang w:bidi="ar"/>
              </w:rPr>
              <w:t>道路绿地</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时花</w:t>
            </w:r>
          </w:p>
        </w:tc>
        <w:tc>
          <w:tcPr>
            <w:tcW w:w="16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i w:val="0"/>
                <w:iCs w:val="0"/>
                <w:color w:val="auto"/>
                <w:kern w:val="0"/>
                <w:sz w:val="24"/>
                <w:szCs w:val="24"/>
                <w:highlight w:val="none"/>
                <w:u w:val="none"/>
                <w:lang w:val="en-US" w:eastAsia="zh-CN" w:bidi="ar"/>
              </w:rPr>
              <w:t>709.564</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w:t>
            </w:r>
          </w:p>
        </w:tc>
        <w:tc>
          <w:tcPr>
            <w:tcW w:w="1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区属</w:t>
            </w:r>
            <w:r>
              <w:rPr>
                <w:rFonts w:hint="eastAsia" w:ascii="仿宋" w:hAnsi="仿宋" w:eastAsia="仿宋" w:cs="仿宋"/>
                <w:color w:val="auto"/>
                <w:kern w:val="0"/>
                <w:sz w:val="24"/>
                <w:highlight w:val="none"/>
                <w:lang w:bidi="ar"/>
              </w:rPr>
              <w:t>道路绿地</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常绿草</w:t>
            </w:r>
          </w:p>
        </w:tc>
        <w:tc>
          <w:tcPr>
            <w:tcW w:w="16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color w:val="auto"/>
                <w:sz w:val="24"/>
                <w:highlight w:val="none"/>
              </w:rPr>
            </w:pPr>
            <w:r>
              <w:rPr>
                <w:rFonts w:hint="eastAsia" w:ascii="等线" w:hAnsi="等线" w:eastAsia="等线" w:cs="等线"/>
                <w:i w:val="0"/>
                <w:iCs w:val="0"/>
                <w:color w:val="auto"/>
                <w:kern w:val="0"/>
                <w:sz w:val="22"/>
                <w:szCs w:val="22"/>
                <w:highlight w:val="none"/>
                <w:u w:val="none"/>
                <w:lang w:val="en-US" w:eastAsia="zh-CN" w:bidi="ar"/>
              </w:rPr>
              <w:t>9649.06</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w:t>
            </w:r>
          </w:p>
        </w:tc>
        <w:tc>
          <w:tcPr>
            <w:tcW w:w="1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bidi="ar"/>
              </w:rPr>
              <w:t>区属</w:t>
            </w:r>
            <w:r>
              <w:rPr>
                <w:rFonts w:hint="eastAsia" w:ascii="仿宋" w:hAnsi="仿宋" w:eastAsia="仿宋" w:cs="仿宋"/>
                <w:color w:val="auto"/>
                <w:kern w:val="0"/>
                <w:sz w:val="24"/>
                <w:highlight w:val="none"/>
                <w:lang w:bidi="ar"/>
              </w:rPr>
              <w:t>行道树</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10-14</w:t>
            </w:r>
          </w:p>
        </w:tc>
        <w:tc>
          <w:tcPr>
            <w:tcW w:w="16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color w:val="auto"/>
                <w:kern w:val="2"/>
                <w:sz w:val="24"/>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1385</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株</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6</w:t>
            </w:r>
          </w:p>
        </w:tc>
        <w:tc>
          <w:tcPr>
            <w:tcW w:w="1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bidi="ar"/>
              </w:rPr>
              <w:t>区属</w:t>
            </w:r>
            <w:r>
              <w:rPr>
                <w:rFonts w:hint="eastAsia" w:ascii="仿宋" w:hAnsi="仿宋" w:eastAsia="仿宋" w:cs="仿宋"/>
                <w:color w:val="auto"/>
                <w:kern w:val="0"/>
                <w:sz w:val="24"/>
                <w:highlight w:val="none"/>
                <w:lang w:bidi="ar"/>
              </w:rPr>
              <w:t>行道树</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15-24</w:t>
            </w:r>
          </w:p>
        </w:tc>
        <w:tc>
          <w:tcPr>
            <w:tcW w:w="16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color w:val="auto"/>
                <w:kern w:val="2"/>
                <w:sz w:val="24"/>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1567</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株</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7</w:t>
            </w:r>
          </w:p>
        </w:tc>
        <w:tc>
          <w:tcPr>
            <w:tcW w:w="1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bidi="ar"/>
              </w:rPr>
              <w:t>区属</w:t>
            </w:r>
            <w:r>
              <w:rPr>
                <w:rFonts w:hint="eastAsia" w:ascii="仿宋" w:hAnsi="仿宋" w:eastAsia="仿宋" w:cs="仿宋"/>
                <w:color w:val="auto"/>
                <w:kern w:val="0"/>
                <w:sz w:val="24"/>
                <w:highlight w:val="none"/>
                <w:lang w:bidi="ar"/>
              </w:rPr>
              <w:t>行道树</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25-39</w:t>
            </w:r>
          </w:p>
        </w:tc>
        <w:tc>
          <w:tcPr>
            <w:tcW w:w="16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color w:val="auto"/>
                <w:kern w:val="2"/>
                <w:sz w:val="24"/>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23</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株</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w:t>
            </w:r>
          </w:p>
        </w:tc>
        <w:tc>
          <w:tcPr>
            <w:tcW w:w="1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bidi="ar"/>
              </w:rPr>
              <w:t>区属</w:t>
            </w:r>
            <w:r>
              <w:rPr>
                <w:rFonts w:hint="eastAsia" w:ascii="仿宋" w:hAnsi="仿宋" w:eastAsia="仿宋" w:cs="仿宋"/>
                <w:color w:val="auto"/>
                <w:kern w:val="0"/>
                <w:sz w:val="24"/>
                <w:highlight w:val="none"/>
                <w:lang w:bidi="ar"/>
              </w:rPr>
              <w:t>行道树</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40及以上</w:t>
            </w:r>
          </w:p>
        </w:tc>
        <w:tc>
          <w:tcPr>
            <w:tcW w:w="16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color w:val="auto"/>
                <w:kern w:val="2"/>
                <w:sz w:val="24"/>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7</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株</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9</w:t>
            </w:r>
          </w:p>
        </w:tc>
        <w:tc>
          <w:tcPr>
            <w:tcW w:w="1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街属</w:t>
            </w:r>
            <w:r>
              <w:rPr>
                <w:rFonts w:hint="eastAsia" w:ascii="仿宋" w:hAnsi="仿宋" w:eastAsia="仿宋" w:cs="仿宋"/>
                <w:color w:val="auto"/>
                <w:kern w:val="0"/>
                <w:sz w:val="24"/>
                <w:highlight w:val="none"/>
                <w:lang w:bidi="ar"/>
              </w:rPr>
              <w:t>道路绿地</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三级</w:t>
            </w:r>
          </w:p>
        </w:tc>
        <w:tc>
          <w:tcPr>
            <w:tcW w:w="1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64740</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bidi="ar"/>
              </w:rPr>
              <w:t>㎡</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w:t>
            </w:r>
          </w:p>
        </w:tc>
        <w:tc>
          <w:tcPr>
            <w:tcW w:w="1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街属行道树</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10-14</w:t>
            </w:r>
          </w:p>
        </w:tc>
        <w:tc>
          <w:tcPr>
            <w:tcW w:w="1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122</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bidi="ar"/>
              </w:rPr>
              <w:t>株</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11</w:t>
            </w:r>
          </w:p>
        </w:tc>
        <w:tc>
          <w:tcPr>
            <w:tcW w:w="1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街属行道树</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bidi="ar"/>
              </w:rPr>
              <w:t>25-39</w:t>
            </w:r>
          </w:p>
        </w:tc>
        <w:tc>
          <w:tcPr>
            <w:tcW w:w="1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23</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bidi="ar"/>
              </w:rPr>
              <w:t>株</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12</w:t>
            </w:r>
          </w:p>
        </w:tc>
        <w:tc>
          <w:tcPr>
            <w:tcW w:w="1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街属</w:t>
            </w:r>
            <w:r>
              <w:rPr>
                <w:rFonts w:hint="eastAsia" w:ascii="仿宋" w:hAnsi="仿宋" w:eastAsia="仿宋" w:cs="仿宋"/>
                <w:color w:val="auto"/>
                <w:kern w:val="0"/>
                <w:sz w:val="24"/>
                <w:highlight w:val="none"/>
                <w:lang w:bidi="ar"/>
              </w:rPr>
              <w:t>道路绿地</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宋体" w:hAnsi="宋体" w:cs="宋体"/>
                <w:color w:val="auto"/>
                <w:sz w:val="24"/>
                <w:highlight w:val="none"/>
                <w:shd w:val="clear" w:color="auto" w:fill="auto"/>
                <w:lang w:val="en-US" w:eastAsia="zh-CN"/>
              </w:rPr>
              <w:t>采购人要求对拆除后覆绿地块，按采购人要求进行季节性养护</w:t>
            </w:r>
          </w:p>
        </w:tc>
        <w:tc>
          <w:tcPr>
            <w:tcW w:w="1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281556</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bidi="ar"/>
              </w:rPr>
              <w:t>㎡</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13</w:t>
            </w:r>
          </w:p>
        </w:tc>
        <w:tc>
          <w:tcPr>
            <w:tcW w:w="493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灾害性天气应急措施费</w:t>
            </w:r>
            <w:r>
              <w:rPr>
                <w:rFonts w:hint="eastAsia" w:ascii="仿宋" w:hAnsi="仿宋" w:eastAsia="仿宋" w:cs="仿宋"/>
                <w:color w:val="auto"/>
                <w:kern w:val="0"/>
                <w:sz w:val="24"/>
                <w:highlight w:val="none"/>
                <w:lang w:eastAsia="zh-CN" w:bidi="ar"/>
              </w:rPr>
              <w:t>、</w:t>
            </w:r>
            <w:r>
              <w:rPr>
                <w:rFonts w:hint="eastAsia" w:ascii="宋体" w:hAnsi="宋体"/>
                <w:b w:val="0"/>
                <w:bCs/>
                <w:color w:val="auto"/>
                <w:sz w:val="24"/>
                <w:highlight w:val="none"/>
                <w:lang w:val="en-US" w:eastAsia="zh-CN"/>
              </w:rPr>
              <w:t>应急抢险类任务费用及</w:t>
            </w:r>
            <w:r>
              <w:rPr>
                <w:rFonts w:hint="eastAsia" w:ascii="仿宋" w:hAnsi="仿宋" w:eastAsia="仿宋" w:cs="仿宋"/>
                <w:color w:val="auto"/>
                <w:kern w:val="0"/>
                <w:sz w:val="24"/>
                <w:highlight w:val="none"/>
                <w:lang w:eastAsia="zh-CN" w:bidi="ar"/>
              </w:rPr>
              <w:t>道路两侧绿化花箱养护（</w:t>
            </w:r>
            <w:r>
              <w:rPr>
                <w:rFonts w:hint="eastAsia" w:ascii="仿宋" w:hAnsi="仿宋" w:eastAsia="仿宋" w:cs="仿宋"/>
                <w:color w:val="auto"/>
                <w:kern w:val="0"/>
                <w:sz w:val="24"/>
                <w:highlight w:val="none"/>
                <w:lang w:val="en-US" w:eastAsia="zh-CN" w:bidi="ar"/>
              </w:rPr>
              <w:t>如有</w:t>
            </w:r>
            <w:r>
              <w:rPr>
                <w:rFonts w:hint="eastAsia" w:ascii="仿宋" w:hAnsi="仿宋" w:eastAsia="仿宋" w:cs="仿宋"/>
                <w:color w:val="auto"/>
                <w:kern w:val="0"/>
                <w:sz w:val="24"/>
                <w:highlight w:val="none"/>
                <w:lang w:eastAsia="zh-CN" w:bidi="ar"/>
              </w:rPr>
              <w:t>）。</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项</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00" w:hRule="atLeast"/>
        </w:trPr>
        <w:tc>
          <w:tcPr>
            <w:tcW w:w="7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val="en-US" w:eastAsia="zh-CN" w:bidi="ar"/>
              </w:rPr>
            </w:pPr>
          </w:p>
        </w:tc>
        <w:tc>
          <w:tcPr>
            <w:tcW w:w="493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合计</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三年费用</w:t>
            </w:r>
            <w:r>
              <w:rPr>
                <w:rFonts w:hint="eastAsia" w:ascii="仿宋" w:hAnsi="仿宋" w:eastAsia="仿宋" w:cs="仿宋"/>
                <w:color w:val="auto"/>
                <w:kern w:val="0"/>
                <w:sz w:val="24"/>
                <w:highlight w:val="none"/>
                <w:lang w:eastAsia="zh-CN" w:bidi="ar"/>
              </w:rPr>
              <w:t>）</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highlight w:val="none"/>
              </w:rPr>
            </w:pPr>
          </w:p>
        </w:tc>
      </w:tr>
    </w:tbl>
    <w:p>
      <w:pPr>
        <w:widowControl w:val="0"/>
        <w:numPr>
          <w:ilvl w:val="0"/>
          <w:numId w:val="0"/>
        </w:numPr>
        <w:adjustRightInd/>
        <w:spacing w:line="400" w:lineRule="exact"/>
        <w:jc w:val="both"/>
        <w:rPr>
          <w:rFonts w:ascii="仿宋" w:hAnsi="仿宋" w:eastAsia="仿宋" w:cs="仿宋"/>
          <w:b/>
          <w:bCs/>
          <w:color w:val="auto"/>
          <w:kern w:val="0"/>
          <w:sz w:val="24"/>
          <w:szCs w:val="24"/>
          <w:highlight w:val="none"/>
          <w:lang w:val="en-US" w:eastAsia="zh-CN" w:bidi="ar-SA"/>
        </w:rPr>
      </w:pPr>
    </w:p>
    <w:p>
      <w:pPr>
        <w:widowControl w:val="0"/>
        <w:numPr>
          <w:ilvl w:val="0"/>
          <w:numId w:val="0"/>
        </w:numPr>
        <w:adjustRightInd/>
        <w:spacing w:line="400" w:lineRule="exact"/>
        <w:jc w:val="both"/>
        <w:rPr>
          <w:rFonts w:ascii="仿宋" w:hAnsi="仿宋" w:eastAsia="仿宋" w:cs="仿宋"/>
          <w:b/>
          <w:bCs/>
          <w:color w:val="auto"/>
          <w:kern w:val="0"/>
          <w:sz w:val="24"/>
          <w:szCs w:val="24"/>
          <w:highlight w:val="none"/>
          <w:lang w:val="en-US" w:eastAsia="zh-CN" w:bidi="ar-SA"/>
        </w:rPr>
      </w:pPr>
    </w:p>
    <w:p>
      <w:pPr>
        <w:rPr>
          <w:rFonts w:ascii="仿宋" w:hAnsi="仿宋" w:eastAsia="仿宋" w:cs="仿宋"/>
          <w:b/>
          <w:color w:val="auto"/>
          <w:kern w:val="0"/>
          <w:sz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highlight w:val="none"/>
          <w:lang w:val="en-US" w:eastAsia="zh-CN"/>
        </w:rPr>
        <w:t>区属市政道路管养</w:t>
      </w:r>
      <w:r>
        <w:rPr>
          <w:rFonts w:hint="eastAsia" w:ascii="仿宋" w:hAnsi="仿宋" w:eastAsia="仿宋" w:cs="仿宋"/>
          <w:b/>
          <w:bCs/>
          <w:color w:val="auto"/>
          <w:sz w:val="24"/>
          <w:highlight w:val="none"/>
        </w:rPr>
        <w:t>年费用报价表</w:t>
      </w:r>
      <w:r>
        <w:rPr>
          <w:rFonts w:hint="eastAsia" w:ascii="仿宋" w:hAnsi="仿宋" w:eastAsia="仿宋" w:cs="仿宋"/>
          <w:color w:val="auto"/>
          <w:sz w:val="24"/>
          <w:highlight w:val="none"/>
        </w:rPr>
        <w:t xml:space="preserve">       </w:t>
      </w:r>
      <w:r>
        <w:rPr>
          <w:rFonts w:hint="eastAsia" w:ascii="仿宋" w:hAnsi="仿宋" w:eastAsia="仿宋" w:cs="仿宋"/>
          <w:b/>
          <w:color w:val="auto"/>
          <w:kern w:val="0"/>
          <w:sz w:val="24"/>
          <w:highlight w:val="none"/>
          <w:lang w:val="zh-CN"/>
        </w:rPr>
        <w:t xml:space="preserve">          </w:t>
      </w:r>
      <w:r>
        <w:rPr>
          <w:rFonts w:hint="eastAsia" w:ascii="仿宋" w:hAnsi="仿宋" w:eastAsia="仿宋" w:cs="仿宋"/>
          <w:b/>
          <w:color w:val="auto"/>
          <w:kern w:val="0"/>
          <w:sz w:val="24"/>
          <w:highlight w:val="none"/>
        </w:rPr>
        <w:t xml:space="preserve">              </w:t>
      </w:r>
    </w:p>
    <w:tbl>
      <w:tblPr>
        <w:tblStyle w:val="64"/>
        <w:tblW w:w="8740" w:type="dxa"/>
        <w:tblInd w:w="93" w:type="dxa"/>
        <w:tblLayout w:type="fixed"/>
        <w:tblCellMar>
          <w:top w:w="0" w:type="dxa"/>
          <w:left w:w="108" w:type="dxa"/>
          <w:bottom w:w="0" w:type="dxa"/>
          <w:right w:w="108" w:type="dxa"/>
        </w:tblCellMar>
      </w:tblPr>
      <w:tblGrid>
        <w:gridCol w:w="700"/>
        <w:gridCol w:w="1814"/>
        <w:gridCol w:w="1517"/>
        <w:gridCol w:w="1814"/>
        <w:gridCol w:w="1962"/>
        <w:gridCol w:w="933"/>
      </w:tblGrid>
      <w:tr>
        <w:tblPrEx>
          <w:tblCellMar>
            <w:top w:w="0" w:type="dxa"/>
            <w:left w:w="108" w:type="dxa"/>
            <w:bottom w:w="0" w:type="dxa"/>
            <w:right w:w="108" w:type="dxa"/>
          </w:tblCellMar>
        </w:tblPrEx>
        <w:trPr>
          <w:trHeight w:val="740"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序号</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道路类别</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总面积(㎡)</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单价（元/㎡）</w:t>
            </w:r>
          </w:p>
        </w:tc>
        <w:tc>
          <w:tcPr>
            <w:tcW w:w="1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年费用（元）</w:t>
            </w:r>
          </w:p>
        </w:tc>
        <w:tc>
          <w:tcPr>
            <w:tcW w:w="9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备注</w:t>
            </w:r>
          </w:p>
        </w:tc>
      </w:tr>
      <w:tr>
        <w:tblPrEx>
          <w:tblCellMar>
            <w:top w:w="0" w:type="dxa"/>
            <w:left w:w="108" w:type="dxa"/>
            <w:bottom w:w="0" w:type="dxa"/>
            <w:right w:w="108" w:type="dxa"/>
          </w:tblCellMar>
        </w:tblPrEx>
        <w:trPr>
          <w:trHeight w:val="7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一类</w:t>
            </w:r>
            <w:r>
              <w:rPr>
                <w:rFonts w:hint="eastAsia" w:ascii="仿宋" w:hAnsi="仿宋" w:eastAsia="仿宋" w:cs="仿宋"/>
                <w:color w:val="auto"/>
                <w:kern w:val="0"/>
                <w:sz w:val="21"/>
                <w:szCs w:val="21"/>
                <w:highlight w:val="none"/>
                <w:lang w:val="en-US" w:eastAsia="zh-CN" w:bidi="ar"/>
              </w:rPr>
              <w:t>道路</w:t>
            </w:r>
          </w:p>
        </w:tc>
        <w:tc>
          <w:tcPr>
            <w:tcW w:w="1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color w:val="auto"/>
                <w:kern w:val="0"/>
                <w:sz w:val="24"/>
                <w:highlight w:val="none"/>
                <w:lang w:val="en-US" w:bidi="ar"/>
              </w:rPr>
            </w:pPr>
            <w:r>
              <w:rPr>
                <w:rFonts w:hint="eastAsia" w:ascii="等线" w:hAnsi="等线" w:eastAsia="等线" w:cs="等线"/>
                <w:i w:val="0"/>
                <w:iCs w:val="0"/>
                <w:color w:val="auto"/>
                <w:kern w:val="0"/>
                <w:sz w:val="22"/>
                <w:szCs w:val="22"/>
                <w:highlight w:val="none"/>
                <w:u w:val="none"/>
                <w:lang w:val="en-US" w:eastAsia="zh-CN" w:bidi="ar"/>
              </w:rPr>
              <w:t>139778</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c>
          <w:tcPr>
            <w:tcW w:w="1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r>
      <w:tr>
        <w:tblPrEx>
          <w:tblCellMar>
            <w:top w:w="0" w:type="dxa"/>
            <w:left w:w="108" w:type="dxa"/>
            <w:bottom w:w="0" w:type="dxa"/>
            <w:right w:w="108" w:type="dxa"/>
          </w:tblCellMar>
        </w:tblPrEx>
        <w:trPr>
          <w:trHeight w:val="7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二类</w:t>
            </w:r>
            <w:r>
              <w:rPr>
                <w:rFonts w:hint="eastAsia" w:ascii="仿宋" w:hAnsi="仿宋" w:eastAsia="仿宋" w:cs="仿宋"/>
                <w:color w:val="auto"/>
                <w:kern w:val="0"/>
                <w:sz w:val="21"/>
                <w:szCs w:val="21"/>
                <w:highlight w:val="none"/>
                <w:lang w:val="en-US" w:eastAsia="zh-CN" w:bidi="ar"/>
              </w:rPr>
              <w:t>道路</w:t>
            </w:r>
          </w:p>
        </w:tc>
        <w:tc>
          <w:tcPr>
            <w:tcW w:w="1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color w:val="auto"/>
                <w:kern w:val="0"/>
                <w:sz w:val="24"/>
                <w:highlight w:val="none"/>
                <w:lang w:val="en-US" w:bidi="ar"/>
              </w:rPr>
            </w:pPr>
            <w:r>
              <w:rPr>
                <w:rFonts w:hint="eastAsia" w:ascii="等线" w:hAnsi="等线" w:eastAsia="等线" w:cs="等线"/>
                <w:i w:val="0"/>
                <w:iCs w:val="0"/>
                <w:color w:val="auto"/>
                <w:kern w:val="0"/>
                <w:sz w:val="22"/>
                <w:szCs w:val="22"/>
                <w:highlight w:val="none"/>
                <w:u w:val="none"/>
                <w:lang w:val="en-US" w:eastAsia="zh-CN" w:bidi="ar"/>
              </w:rPr>
              <w:t>404703</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c>
          <w:tcPr>
            <w:tcW w:w="1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r>
      <w:tr>
        <w:tblPrEx>
          <w:tblCellMar>
            <w:top w:w="0" w:type="dxa"/>
            <w:left w:w="108" w:type="dxa"/>
            <w:bottom w:w="0" w:type="dxa"/>
            <w:right w:w="108" w:type="dxa"/>
          </w:tblCellMar>
        </w:tblPrEx>
        <w:trPr>
          <w:trHeight w:val="7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三</w:t>
            </w:r>
            <w:r>
              <w:rPr>
                <w:rFonts w:hint="eastAsia" w:ascii="仿宋" w:hAnsi="仿宋" w:eastAsia="仿宋" w:cs="仿宋"/>
                <w:color w:val="auto"/>
                <w:kern w:val="0"/>
                <w:sz w:val="21"/>
                <w:szCs w:val="21"/>
                <w:highlight w:val="none"/>
                <w:lang w:bidi="ar"/>
              </w:rPr>
              <w:t>类</w:t>
            </w:r>
            <w:r>
              <w:rPr>
                <w:rFonts w:hint="eastAsia" w:ascii="仿宋" w:hAnsi="仿宋" w:eastAsia="仿宋" w:cs="仿宋"/>
                <w:color w:val="auto"/>
                <w:kern w:val="0"/>
                <w:sz w:val="21"/>
                <w:szCs w:val="21"/>
                <w:highlight w:val="none"/>
                <w:lang w:val="en-US" w:eastAsia="zh-CN" w:bidi="ar"/>
              </w:rPr>
              <w:t>道路</w:t>
            </w:r>
          </w:p>
        </w:tc>
        <w:tc>
          <w:tcPr>
            <w:tcW w:w="1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0"/>
                <w:sz w:val="24"/>
                <w:highlight w:val="none"/>
                <w:lang w:bidi="ar"/>
              </w:rPr>
            </w:pPr>
            <w:r>
              <w:rPr>
                <w:rFonts w:hint="eastAsia" w:ascii="等线" w:hAnsi="等线" w:eastAsia="等线" w:cs="等线"/>
                <w:i w:val="0"/>
                <w:iCs w:val="0"/>
                <w:color w:val="auto"/>
                <w:kern w:val="0"/>
                <w:sz w:val="22"/>
                <w:szCs w:val="22"/>
                <w:highlight w:val="none"/>
                <w:u w:val="none"/>
                <w:lang w:val="en-US" w:eastAsia="zh-CN" w:bidi="ar"/>
              </w:rPr>
              <w:t>66300</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c>
          <w:tcPr>
            <w:tcW w:w="1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lang w:bidi="ar"/>
              </w:rPr>
            </w:pPr>
          </w:p>
        </w:tc>
      </w:tr>
      <w:tr>
        <w:tblPrEx>
          <w:tblCellMar>
            <w:top w:w="0" w:type="dxa"/>
            <w:left w:w="108" w:type="dxa"/>
            <w:bottom w:w="0" w:type="dxa"/>
            <w:right w:w="108" w:type="dxa"/>
          </w:tblCellMar>
        </w:tblPrEx>
        <w:trPr>
          <w:trHeight w:val="740" w:hRule="atLeast"/>
        </w:trPr>
        <w:tc>
          <w:tcPr>
            <w:tcW w:w="584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合计</w:t>
            </w:r>
          </w:p>
        </w:tc>
        <w:tc>
          <w:tcPr>
            <w:tcW w:w="1962"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仿宋" w:hAnsi="仿宋" w:eastAsia="仿宋" w:cs="仿宋"/>
                <w:color w:val="auto"/>
                <w:sz w:val="24"/>
                <w:highlight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4"/>
                <w:highlight w:val="none"/>
              </w:rPr>
            </w:pPr>
          </w:p>
        </w:tc>
      </w:tr>
    </w:tbl>
    <w:p>
      <w:pPr>
        <w:widowControl w:val="0"/>
        <w:adjustRightInd/>
        <w:spacing w:line="400" w:lineRule="exact"/>
        <w:jc w:val="both"/>
        <w:rPr>
          <w:rFonts w:hint="default" w:ascii="仿宋" w:hAnsi="仿宋" w:eastAsia="仿宋" w:cs="仿宋"/>
          <w:color w:val="auto"/>
          <w:kern w:val="0"/>
          <w:sz w:val="24"/>
          <w:szCs w:val="24"/>
          <w:highlight w:val="none"/>
          <w:lang w:val="en-US" w:eastAsia="zh-CN" w:bidi="ar-SA"/>
        </w:rPr>
      </w:pPr>
      <w:r>
        <w:rPr>
          <w:rFonts w:ascii="仿宋" w:hAnsi="仿宋" w:eastAsia="仿宋" w:cs="仿宋"/>
          <w:color w:val="auto"/>
          <w:kern w:val="0"/>
          <w:sz w:val="24"/>
          <w:szCs w:val="24"/>
          <w:highlight w:val="none"/>
          <w:lang w:val="en-US" w:eastAsia="zh-CN" w:bidi="ar-SA"/>
        </w:rPr>
        <w:t>注：</w:t>
      </w:r>
    </w:p>
    <w:p>
      <w:pPr>
        <w:pStyle w:val="322"/>
        <w:spacing w:line="400" w:lineRule="exact"/>
        <w:rPr>
          <w:rFonts w:hint="default" w:ascii="仿宋" w:hAnsi="仿宋" w:eastAsia="仿宋" w:cs="仿宋"/>
          <w:b/>
          <w:bCs/>
          <w:color w:val="auto"/>
          <w:sz w:val="24"/>
          <w:szCs w:val="24"/>
          <w:highlight w:val="none"/>
        </w:rPr>
      </w:pPr>
      <w:r>
        <w:rPr>
          <w:rFonts w:ascii="仿宋" w:hAnsi="仿宋" w:eastAsia="仿宋" w:cs="仿宋"/>
          <w:b/>
          <w:bCs/>
          <w:color w:val="auto"/>
          <w:sz w:val="24"/>
          <w:szCs w:val="24"/>
          <w:highlight w:val="none"/>
        </w:rPr>
        <w:t>1.年度费用、单价均不能超过相应的采购预算（最高限价），否则为无效报价。</w:t>
      </w:r>
    </w:p>
    <w:p>
      <w:pPr>
        <w:pStyle w:val="322"/>
        <w:spacing w:line="400" w:lineRule="exact"/>
        <w:rPr>
          <w:rFonts w:hint="default" w:ascii="仿宋" w:hAnsi="仿宋" w:eastAsia="仿宋" w:cs="仿宋"/>
          <w:b/>
          <w:bCs/>
          <w:color w:val="auto"/>
          <w:sz w:val="24"/>
          <w:szCs w:val="24"/>
          <w:highlight w:val="none"/>
        </w:rPr>
      </w:pPr>
      <w:r>
        <w:rPr>
          <w:rFonts w:ascii="仿宋" w:hAnsi="仿宋" w:eastAsia="仿宋" w:cs="仿宋"/>
          <w:b/>
          <w:bCs/>
          <w:color w:val="auto"/>
          <w:sz w:val="24"/>
          <w:szCs w:val="24"/>
          <w:highlight w:val="none"/>
        </w:rPr>
        <w:t>2.若不一致以</w:t>
      </w:r>
      <w:r>
        <w:rPr>
          <w:rFonts w:ascii="仿宋" w:hAnsi="仿宋" w:eastAsia="仿宋" w:cs="仿宋"/>
          <w:b/>
          <w:bCs/>
          <w:color w:val="auto"/>
          <w:sz w:val="24"/>
          <w:szCs w:val="24"/>
          <w:highlight w:val="none"/>
          <w:lang w:val="zh-CN"/>
        </w:rPr>
        <w:t>开标一览表</w:t>
      </w:r>
      <w:r>
        <w:rPr>
          <w:rFonts w:ascii="仿宋" w:hAnsi="仿宋" w:eastAsia="仿宋" w:cs="仿宋"/>
          <w:b/>
          <w:bCs/>
          <w:color w:val="auto"/>
          <w:sz w:val="24"/>
          <w:szCs w:val="24"/>
          <w:highlight w:val="none"/>
        </w:rPr>
        <w:t>中的价格为准，此表作为</w:t>
      </w:r>
      <w:r>
        <w:rPr>
          <w:rFonts w:ascii="仿宋" w:hAnsi="仿宋" w:eastAsia="仿宋" w:cs="仿宋"/>
          <w:b/>
          <w:bCs/>
          <w:color w:val="auto"/>
          <w:sz w:val="24"/>
          <w:szCs w:val="24"/>
          <w:highlight w:val="none"/>
          <w:lang w:val="zh-CN"/>
        </w:rPr>
        <w:t>开标一览表</w:t>
      </w:r>
      <w:r>
        <w:rPr>
          <w:rFonts w:ascii="仿宋" w:hAnsi="仿宋" w:eastAsia="仿宋" w:cs="仿宋"/>
          <w:b/>
          <w:bCs/>
          <w:color w:val="auto"/>
          <w:sz w:val="24"/>
          <w:szCs w:val="24"/>
          <w:highlight w:val="none"/>
        </w:rPr>
        <w:t>附表附后。</w:t>
      </w:r>
    </w:p>
    <w:p>
      <w:pPr>
        <w:pStyle w:val="322"/>
        <w:spacing w:line="400" w:lineRule="exact"/>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3.驿站养护费用采购人不再单独支付，请供应商统一考虑在报价内。</w:t>
      </w:r>
    </w:p>
    <w:p>
      <w:pPr>
        <w:pStyle w:val="322"/>
        <w:numPr>
          <w:ilvl w:val="0"/>
          <w:numId w:val="0"/>
        </w:numPr>
        <w:spacing w:line="400" w:lineRule="exac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道路两侧绿化花箱养护（如有），灾害性天气应急措施费，应急抢险类任务等应急措施费投标报价得低于标项绿化养护最高限价3%且不得高于标项绿化养护最高限价10%（不含税），自行列报。如不列报或少报的，投标文件将作无效标处理。如不列报或少报的，投标文件视作无效。中标供应商应严格按照杭州市城区绿化应急预案要求做好绿化防风、防冻、防汛、抗旱、抗台、抗雪等工作，服从采购人指挥，积极采取各项措施应对灾害性天气，最大程度降低对绿化的影响。中标供应商如未按采购人要求落实到位的，采购人将另行实施，所需费用从中标供应商养护费中扣除。中标供应商必须对所养护绿地范围的行道树进行意外险投保，相关费用须在投标总价中一并考虑。</w:t>
      </w:r>
    </w:p>
    <w:p>
      <w:pPr>
        <w:pStyle w:val="322"/>
        <w:numPr>
          <w:ilvl w:val="0"/>
          <w:numId w:val="0"/>
        </w:numPr>
        <w:spacing w:line="400" w:lineRule="exact"/>
        <w:rPr>
          <w:rFonts w:hint="default" w:ascii="宋体" w:hAnsi="宋体" w:cs="宋体"/>
          <w:color w:val="auto"/>
          <w:sz w:val="24"/>
          <w:highlight w:val="none"/>
          <w:shd w:val="clear" w:color="auto" w:fill="auto"/>
          <w:lang w:val="en-US" w:eastAsia="zh-CN"/>
        </w:rPr>
      </w:pPr>
      <w:r>
        <w:rPr>
          <w:rFonts w:hint="eastAsia" w:ascii="仿宋" w:hAnsi="仿宋" w:eastAsia="仿宋" w:cs="仿宋"/>
          <w:b/>
          <w:bCs/>
          <w:color w:val="auto"/>
          <w:sz w:val="24"/>
          <w:highlight w:val="none"/>
          <w:lang w:val="en-US" w:eastAsia="zh-CN"/>
        </w:rPr>
        <w:t>5.</w:t>
      </w:r>
      <w:r>
        <w:rPr>
          <w:rFonts w:hint="eastAsia" w:ascii="宋体" w:hAnsi="宋体" w:eastAsia="宋体" w:cs="宋体"/>
          <w:color w:val="auto"/>
          <w:kern w:val="2"/>
          <w:sz w:val="24"/>
          <w:szCs w:val="24"/>
          <w:highlight w:val="none"/>
          <w:shd w:val="clear" w:color="auto" w:fill="auto"/>
          <w:lang w:val="en-US" w:eastAsia="zh-CN"/>
        </w:rPr>
        <w:t>服务期内采购人</w:t>
      </w:r>
      <w:r>
        <w:rPr>
          <w:rFonts w:hint="eastAsia" w:ascii="宋体" w:hAnsi="宋体" w:eastAsia="宋体" w:cs="宋体"/>
          <w:b w:val="0"/>
          <w:bCs w:val="0"/>
          <w:color w:val="auto"/>
          <w:kern w:val="2"/>
          <w:sz w:val="24"/>
          <w:szCs w:val="24"/>
          <w:highlight w:val="none"/>
          <w:shd w:val="clear" w:color="auto" w:fill="auto"/>
        </w:rPr>
        <w:t>市政道路保洁</w:t>
      </w:r>
      <w:r>
        <w:rPr>
          <w:rFonts w:hint="eastAsia" w:ascii="宋体" w:hAnsi="宋体" w:eastAsia="宋体" w:cs="宋体"/>
          <w:b w:val="0"/>
          <w:bCs w:val="0"/>
          <w:color w:val="auto"/>
          <w:kern w:val="2"/>
          <w:sz w:val="24"/>
          <w:szCs w:val="24"/>
          <w:highlight w:val="none"/>
          <w:shd w:val="clear" w:color="auto" w:fill="auto"/>
          <w:lang w:val="en-US" w:eastAsia="zh-CN"/>
        </w:rPr>
        <w:t>面积、绿地养护面积</w:t>
      </w:r>
      <w:r>
        <w:rPr>
          <w:rFonts w:hint="eastAsia" w:ascii="宋体" w:hAnsi="宋体" w:eastAsia="宋体" w:cs="宋体"/>
          <w:color w:val="auto"/>
          <w:kern w:val="2"/>
          <w:sz w:val="24"/>
          <w:szCs w:val="24"/>
          <w:highlight w:val="none"/>
          <w:shd w:val="clear" w:color="auto" w:fill="auto"/>
          <w:lang w:val="en-US" w:eastAsia="zh-CN"/>
        </w:rPr>
        <w:t>有减少的，按实际减少面积核减管养服务费，新增的环境整治的绿地，供应商需无条件提供管养服务，费用包含在总报价中，</w:t>
      </w:r>
      <w:r>
        <w:rPr>
          <w:rFonts w:hint="eastAsia" w:hAnsi="宋体" w:cs="宋体"/>
          <w:color w:val="auto"/>
          <w:kern w:val="2"/>
          <w:sz w:val="24"/>
          <w:szCs w:val="24"/>
          <w:highlight w:val="none"/>
          <w:shd w:val="clear" w:color="auto" w:fill="auto"/>
          <w:lang w:val="en-US" w:eastAsia="zh-CN"/>
        </w:rPr>
        <w:t>不再计取</w:t>
      </w:r>
      <w:r>
        <w:rPr>
          <w:rFonts w:hint="eastAsia" w:ascii="宋体" w:hAnsi="宋体" w:eastAsia="宋体" w:cs="宋体"/>
          <w:color w:val="auto"/>
          <w:kern w:val="2"/>
          <w:sz w:val="24"/>
          <w:szCs w:val="24"/>
          <w:highlight w:val="none"/>
          <w:shd w:val="clear" w:color="auto" w:fill="auto"/>
          <w:lang w:val="en-US" w:eastAsia="zh-CN"/>
        </w:rPr>
        <w:t>。因部分道路提升改造、绿地提升改造、公厕改造等原因导致停止管养服务时间达3个月及以上的，按实际发生的工程量核减总服务费用。</w:t>
      </w:r>
    </w:p>
    <w:p>
      <w:pPr>
        <w:widowControl w:val="0"/>
        <w:adjustRightInd/>
        <w:spacing w:line="400" w:lineRule="exact"/>
        <w:jc w:val="both"/>
        <w:rPr>
          <w:rFonts w:hint="default" w:ascii="仿宋" w:hAnsi="仿宋" w:eastAsia="仿宋" w:cs="仿宋"/>
          <w:b/>
          <w:bCs/>
          <w:color w:val="auto"/>
          <w:kern w:val="0"/>
          <w:sz w:val="24"/>
          <w:szCs w:val="24"/>
          <w:highlight w:val="none"/>
          <w:lang w:val="en-US" w:eastAsia="zh-CN" w:bidi="ar-SA"/>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pPr>
        <w:rPr>
          <w:rFonts w:ascii="仿宋" w:hAnsi="仿宋" w:eastAsia="仿宋" w:cs="仿宋"/>
          <w:color w:val="auto"/>
          <w:highlight w:val="none"/>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2024</w:t>
      </w:r>
      <w:r>
        <w:rPr>
          <w:rFonts w:hint="eastAsia" w:ascii="仿宋" w:hAnsi="仿宋" w:eastAsia="仿宋" w:cs="仿宋"/>
          <w:color w:val="auto"/>
          <w:kern w:val="0"/>
          <w:sz w:val="24"/>
          <w:highlight w:val="none"/>
          <w:lang w:val="zh-CN"/>
        </w:rPr>
        <w:t>年  月   日</w:t>
      </w:r>
    </w:p>
    <w:p>
      <w:pPr>
        <w:rPr>
          <w:rFonts w:ascii="仿宋" w:hAnsi="仿宋" w:eastAsia="仿宋" w:cs="仿宋"/>
          <w:color w:val="auto"/>
          <w:highlight w:val="none"/>
        </w:r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sectPr>
          <w:headerReference r:id="rId21" w:type="first"/>
          <w:footerReference r:id="rId24" w:type="first"/>
          <w:headerReference r:id="rId20" w:type="default"/>
          <w:footerReference r:id="rId22" w:type="default"/>
          <w:footerReference r:id="rId23" w:type="even"/>
          <w:pgSz w:w="11905" w:h="16838"/>
          <w:pgMar w:top="1474" w:right="1814" w:bottom="1474" w:left="1814"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15" w:name="_Hlk101259491"/>
      <w:r>
        <w:rPr>
          <w:rFonts w:hint="eastAsia" w:ascii="宋体" w:hAnsi="宋体" w:eastAsia="宋体" w:cs="宋体"/>
          <w:color w:val="auto"/>
          <w:sz w:val="32"/>
          <w:szCs w:val="32"/>
          <w:highlight w:val="none"/>
        </w:rPr>
        <w:t>（如果有）</w:t>
      </w:r>
      <w:bookmarkEnd w:id="415"/>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16" w:name="_Toc465665161"/>
      <w:r>
        <w:rPr>
          <w:rFonts w:hint="eastAsia" w:ascii="宋体" w:hAnsi="宋体" w:cs="宋体"/>
          <w:color w:val="auto"/>
          <w:highlight w:val="none"/>
        </w:rPr>
        <w:t>附件</w:t>
      </w:r>
      <w:bookmarkEnd w:id="416"/>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17" w:name="OLE_LINK14"/>
      <w:bookmarkStart w:id="418" w:name="OLE_LINK13"/>
      <w:r>
        <w:rPr>
          <w:rFonts w:hint="eastAsia" w:ascii="宋体" w:hAnsi="宋体" w:cs="宋体"/>
          <w:b/>
          <w:color w:val="auto"/>
          <w:spacing w:val="6"/>
          <w:sz w:val="32"/>
          <w:szCs w:val="32"/>
          <w:highlight w:val="none"/>
        </w:rPr>
        <w:t>残疾人福利性单位声明函</w:t>
      </w:r>
    </w:p>
    <w:bookmarkEnd w:id="417"/>
    <w:bookmarkEnd w:id="418"/>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w:t>
      </w:r>
      <w:r>
        <w:rPr>
          <w:rFonts w:hint="eastAsia" w:ascii="仿宋" w:hAnsi="仿宋" w:eastAsia="仿宋" w:cs="仿宋"/>
          <w:color w:val="auto"/>
          <w:sz w:val="24"/>
          <w:highlight w:val="none"/>
          <w:u w:val="single"/>
        </w:rPr>
        <w:t>【标项  】</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w:t>
      </w:r>
      <w:r>
        <w:rPr>
          <w:rFonts w:hint="eastAsia" w:ascii="仿宋" w:hAnsi="仿宋" w:eastAsia="仿宋" w:cs="仿宋"/>
          <w:color w:val="auto"/>
          <w:sz w:val="24"/>
          <w:highlight w:val="none"/>
        </w:rPr>
        <w:t>【标项  】</w:t>
      </w:r>
      <w:r>
        <w:rPr>
          <w:rFonts w:hint="eastAsia" w:ascii="宋体" w:hAnsi="宋体" w:cs="宋体"/>
          <w:color w:val="auto"/>
          <w:sz w:val="24"/>
          <w:highlight w:val="none"/>
        </w:rPr>
        <w:t>【招标编号：（采购编号）】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w:t>
      </w:r>
      <w:r>
        <w:rPr>
          <w:rFonts w:hint="eastAsia" w:ascii="仿宋" w:hAnsi="仿宋" w:eastAsia="仿宋" w:cs="仿宋"/>
          <w:color w:val="auto"/>
          <w:sz w:val="24"/>
          <w:highlight w:val="none"/>
        </w:rPr>
        <w:t>【标项  】</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41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19"/>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hint="eastAsia" w:ascii="宋体" w:hAnsi="宋体" w:cs="宋体"/>
          <w:b/>
          <w:color w:val="auto"/>
          <w:kern w:val="0"/>
          <w:sz w:val="32"/>
          <w:szCs w:val="32"/>
          <w:highlight w:val="none"/>
        </w:rPr>
        <w:sectPr>
          <w:pgSz w:w="11905" w:h="16838"/>
          <w:pgMar w:top="1474" w:right="1814" w:bottom="1474" w:left="1814"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w:t>
      </w:r>
      <w:r>
        <w:rPr>
          <w:rFonts w:hint="eastAsia" w:ascii="仿宋" w:hAnsi="仿宋" w:eastAsia="仿宋" w:cs="仿宋"/>
          <w:color w:val="auto"/>
          <w:sz w:val="24"/>
          <w:highlight w:val="none"/>
        </w:rPr>
        <w:t>【标项  】</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2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20"/>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outlineLvl w:val="0"/>
        <w:rPr>
          <w:rFonts w:hint="eastAsia" w:ascii="宋体" w:hAnsi="宋体" w:cs="宋体"/>
          <w:b/>
          <w:color w:val="auto"/>
          <w:kern w:val="0"/>
          <w:sz w:val="44"/>
          <w:szCs w:val="44"/>
          <w:highlight w:val="none"/>
        </w:rPr>
        <w:sectPr>
          <w:pgSz w:w="11905" w:h="16838"/>
          <w:pgMar w:top="1474" w:right="1814" w:bottom="1474" w:left="1814"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eastAsia="宋体" w:cs="宋体"/>
          <w:color w:val="auto"/>
          <w:sz w:val="24"/>
          <w:highlight w:val="none"/>
          <w:u w:val="single"/>
          <w:lang w:val="zh-CN"/>
        </w:rPr>
        <w:t>（项目名称）</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标项名称</w:t>
      </w:r>
      <w:r>
        <w:rPr>
          <w:rFonts w:hint="eastAsia" w:ascii="宋体" w:hAnsi="宋体" w:cs="宋体"/>
          <w:b/>
          <w:bCs/>
          <w:color w:val="auto"/>
          <w:sz w:val="24"/>
          <w:highlight w:val="none"/>
          <w:u w:val="single"/>
          <w:lang w:eastAsia="zh-CN"/>
        </w:rPr>
        <w:t>）</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lang w:val="en-US" w:eastAsia="zh-CN"/>
        </w:rPr>
        <w:t xml:space="preserve">   </w:t>
      </w:r>
      <w:r>
        <w:rPr>
          <w:rFonts w:hint="eastAsia" w:ascii="宋体" w:hAnsi="宋体" w:cs="宋体"/>
          <w:color w:val="auto"/>
          <w:kern w:val="0"/>
          <w:sz w:val="24"/>
          <w:highlight w:val="none"/>
        </w:rPr>
        <w:t xml:space="preserve">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240" w:lineRule="auto"/>
        <w:ind w:firstLine="0" w:firstLineChars="0"/>
        <w:jc w:val="left"/>
        <w:rPr>
          <w:rFonts w:ascii="宋体" w:hAnsi="宋体" w:cs="宋体"/>
          <w:b/>
          <w:color w:val="auto"/>
          <w:sz w:val="32"/>
          <w:szCs w:val="32"/>
          <w:highlight w:val="none"/>
        </w:rPr>
      </w:pP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微软雅黑" w:hAnsi="微软雅黑" w:eastAsia="微软雅黑" w:cs="微软雅黑"/>
          <w:i w:val="0"/>
          <w:caps w:val="0"/>
          <w:color w:val="auto"/>
          <w:spacing w:val="0"/>
          <w:sz w:val="21"/>
          <w:szCs w:val="21"/>
          <w:highlight w:val="none"/>
          <w:shd w:val="clear" w:fill="C9E7FF"/>
          <w:lang w:eastAsia="zh-CN"/>
        </w:rPr>
        <w:t>②</w:t>
      </w:r>
      <w:r>
        <w:rPr>
          <w:rFonts w:ascii="微软雅黑" w:hAnsi="微软雅黑" w:eastAsia="微软雅黑" w:cs="微软雅黑"/>
          <w:i w:val="0"/>
          <w:caps w:val="0"/>
          <w:color w:val="auto"/>
          <w:spacing w:val="0"/>
          <w:sz w:val="21"/>
          <w:szCs w:val="21"/>
          <w:highlight w:val="none"/>
          <w:shd w:val="clear" w:fill="C9E7FF"/>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微软雅黑" w:hAnsi="微软雅黑" w:eastAsia="微软雅黑" w:cs="微软雅黑"/>
          <w:i w:val="0"/>
          <w:caps w:val="0"/>
          <w:color w:val="auto"/>
          <w:spacing w:val="0"/>
          <w:sz w:val="21"/>
          <w:szCs w:val="21"/>
          <w:highlight w:val="none"/>
          <w:shd w:val="clear" w:fill="C9E7FF"/>
          <w:lang w:eastAsia="zh-CN"/>
        </w:rPr>
        <w:t>③</w:t>
      </w:r>
      <w:r>
        <w:rPr>
          <w:rFonts w:hint="eastAsia" w:ascii="宋体" w:hAnsi="宋体" w:cs="宋体"/>
          <w:color w:val="auto"/>
          <w:sz w:val="24"/>
          <w:highlight w:val="none"/>
          <w:lang w:val="en-US" w:eastAsia="zh-CN"/>
        </w:rPr>
        <w:t>《中小企业声明函》填写企业类型错误或者未填写企业类型的，投标无效。</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sectPr>
          <w:pgSz w:w="11905" w:h="16838"/>
          <w:pgMar w:top="1474" w:right="1814" w:bottom="1474" w:left="1814"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仿宋" w:hAnsi="仿宋" w:eastAsia="仿宋" w:cs="仿宋"/>
          <w:color w:val="auto"/>
          <w:highlight w:val="none"/>
        </w:rPr>
        <w:drawing>
          <wp:inline distT="0" distB="0" distL="114300" distR="114300">
            <wp:extent cx="7996555" cy="4805680"/>
            <wp:effectExtent l="0" t="0" r="444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7996555" cy="4805680"/>
                    </a:xfrm>
                    <a:prstGeom prst="rect">
                      <a:avLst/>
                    </a:prstGeom>
                    <a:noFill/>
                    <a:ln>
                      <a:noFill/>
                    </a:ln>
                  </pic:spPr>
                </pic:pic>
              </a:graphicData>
            </a:graphic>
          </wp:inline>
        </w:drawing>
      </w:r>
    </w:p>
    <w:p>
      <w:pPr>
        <w:spacing w:line="360" w:lineRule="exact"/>
        <w:jc w:val="left"/>
        <w:rPr>
          <w:rFonts w:hint="eastAsia" w:ascii="宋体" w:hAnsi="宋体" w:cs="宋体"/>
          <w:b/>
          <w:color w:val="auto"/>
          <w:sz w:val="32"/>
          <w:szCs w:val="32"/>
          <w:highlight w:val="none"/>
        </w:rPr>
        <w:sectPr>
          <w:pgSz w:w="16838" w:h="11905" w:orient="landscape"/>
          <w:pgMar w:top="1814" w:right="1474" w:bottom="1814" w:left="1474"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pPr>
        <w:spacing w:line="360" w:lineRule="exact"/>
        <w:jc w:val="left"/>
        <w:rPr>
          <w:rFonts w:ascii="宋体" w:hAnsi="宋体" w:cs="宋体"/>
          <w:b/>
          <w:color w:val="auto"/>
          <w:sz w:val="32"/>
          <w:szCs w:val="32"/>
          <w:highlight w:val="none"/>
        </w:rPr>
      </w:pPr>
      <w:r>
        <w:rPr>
          <w:rFonts w:hint="eastAsia" w:ascii="宋体" w:hAnsi="宋体" w:cs="宋体"/>
          <w:b/>
          <w:color w:val="auto"/>
          <w:sz w:val="32"/>
          <w:szCs w:val="32"/>
          <w:highlight w:val="none"/>
        </w:rPr>
        <w:t>附件</w:t>
      </w:r>
      <w:r>
        <w:rPr>
          <w:rFonts w:hint="eastAsia" w:ascii="宋体" w:hAnsi="宋体" w:cs="宋体"/>
          <w:b/>
          <w:color w:val="auto"/>
          <w:sz w:val="32"/>
          <w:szCs w:val="32"/>
          <w:highlight w:val="none"/>
          <w:lang w:val="en-US" w:eastAsia="zh-CN"/>
        </w:rPr>
        <w:t>8</w:t>
      </w:r>
      <w:r>
        <w:rPr>
          <w:rFonts w:hint="eastAsia" w:ascii="宋体" w:hAnsi="宋体" w:cs="宋体"/>
          <w:b/>
          <w:color w:val="auto"/>
          <w:sz w:val="32"/>
          <w:szCs w:val="32"/>
          <w:highlight w:val="none"/>
        </w:rPr>
        <w:t>现场活动申明书</w:t>
      </w:r>
    </w:p>
    <w:p>
      <w:pPr>
        <w:ind w:left="658" w:right="1979" w:hanging="729" w:hangingChars="227"/>
        <w:jc w:val="center"/>
        <w:rPr>
          <w:rFonts w:ascii="宋体" w:hAnsi="宋体" w:cs="宋体"/>
          <w:color w:val="auto"/>
          <w:sz w:val="32"/>
          <w:szCs w:val="32"/>
          <w:highlight w:val="none"/>
        </w:rPr>
      </w:pPr>
      <w:r>
        <w:rPr>
          <w:rFonts w:hint="eastAsia" w:ascii="宋体" w:hAnsi="宋体" w:cs="宋体"/>
          <w:b/>
          <w:bCs/>
          <w:color w:val="auto"/>
          <w:sz w:val="32"/>
          <w:szCs w:val="32"/>
          <w:highlight w:val="none"/>
        </w:rPr>
        <w:t>政府采购活动现场确认声明书</w:t>
      </w:r>
    </w:p>
    <w:p>
      <w:pPr>
        <w:pStyle w:val="24"/>
        <w:spacing w:line="360" w:lineRule="exact"/>
        <w:ind w:left="159" w:right="1981"/>
        <w:jc w:val="left"/>
        <w:rPr>
          <w:rFonts w:hAnsi="宋体" w:cs="宋体"/>
          <w:color w:val="auto"/>
          <w:highlight w:val="none"/>
        </w:rPr>
      </w:pPr>
      <w:r>
        <w:rPr>
          <w:rFonts w:hint="eastAsia" w:hAnsi="宋体" w:cs="宋体"/>
          <w:color w:val="auto"/>
          <w:highlight w:val="none"/>
        </w:rPr>
        <w:t>浙江省房地产管理咨询有限公司:</w:t>
      </w:r>
    </w:p>
    <w:p>
      <w:pPr>
        <w:pStyle w:val="24"/>
        <w:tabs>
          <w:tab w:val="left" w:pos="2213"/>
          <w:tab w:val="left" w:pos="7529"/>
          <w:tab w:val="left" w:pos="9676"/>
        </w:tabs>
        <w:spacing w:before="158" w:line="360" w:lineRule="exact"/>
        <w:ind w:left="111" w:right="-170" w:firstLine="384"/>
        <w:rPr>
          <w:rFonts w:hAnsi="宋体" w:cs="宋体"/>
          <w:color w:val="auto"/>
          <w:highlight w:val="none"/>
        </w:rPr>
      </w:pPr>
      <w:r>
        <w:rPr>
          <w:rFonts w:hint="eastAsia" w:hAnsi="宋体" w:cs="宋体"/>
          <w:color w:val="auto"/>
          <w:highlight w:val="none"/>
        </w:rPr>
        <w:t>本人</w:t>
      </w:r>
      <w:r>
        <w:rPr>
          <w:rFonts w:hint="eastAsia" w:hAnsi="宋体" w:cs="宋体"/>
          <w:color w:val="auto"/>
          <w:highlight w:val="none"/>
          <w:u w:val="single" w:color="000000"/>
        </w:rPr>
        <w:tab/>
      </w:r>
      <w:r>
        <w:rPr>
          <w:rFonts w:hint="eastAsia" w:hAnsi="宋体" w:cs="宋体"/>
          <w:color w:val="auto"/>
          <w:highlight w:val="none"/>
        </w:rPr>
        <w:t>（授权代表姓名），经由（单位）</w:t>
      </w:r>
      <w:r>
        <w:rPr>
          <w:rFonts w:hint="eastAsia" w:hAnsi="宋体" w:cs="宋体"/>
          <w:color w:val="auto"/>
          <w:highlight w:val="none"/>
          <w:u w:val="single" w:color="000000"/>
        </w:rPr>
        <w:tab/>
      </w:r>
      <w:r>
        <w:rPr>
          <w:rFonts w:hint="eastAsia" w:hAnsi="宋体" w:cs="宋体"/>
          <w:color w:val="auto"/>
          <w:highlight w:val="none"/>
        </w:rPr>
        <w:t>（法定代表人姓名）合法授权参加（编号：）政府采购活动．经与本单位法人代表（负责人）联系确认，现就有关公平竞争事项郑重声明如下:</w:t>
      </w:r>
    </w:p>
    <w:p>
      <w:pPr>
        <w:pStyle w:val="24"/>
        <w:spacing w:line="360" w:lineRule="exact"/>
        <w:rPr>
          <w:rFonts w:hint="eastAsia" w:hAnsi="宋体" w:eastAsia="宋体" w:cs="宋体"/>
          <w:color w:val="auto"/>
          <w:spacing w:val="-9"/>
          <w:highlight w:val="none"/>
          <w:lang w:eastAsia="zh-CN"/>
        </w:rPr>
      </w:pPr>
      <w:r>
        <w:rPr>
          <w:rFonts w:hint="eastAsia" w:hAnsi="宋体" w:cs="宋体"/>
          <w:color w:val="auto"/>
          <w:highlight w:val="none"/>
          <w:lang w:val="en-US"/>
        </w:rPr>
        <w:t>一、</w:t>
      </w:r>
      <w:r>
        <w:rPr>
          <w:rFonts w:hint="eastAsia" w:hAnsi="宋体" w:cs="宋体"/>
          <w:color w:val="auto"/>
          <w:highlight w:val="none"/>
        </w:rPr>
        <w:t>本单位与采购人之间</w:t>
      </w:r>
      <w:r>
        <w:rPr>
          <w:rFonts w:hint="eastAsia" w:hAnsi="宋体" w:cs="宋体"/>
          <w:color w:val="auto"/>
          <w:highlight w:val="none"/>
        </w:rPr>
        <w:sym w:font="Wingdings 2" w:char="00A3"/>
      </w:r>
      <w:r>
        <w:rPr>
          <w:rFonts w:hint="eastAsia" w:hAnsi="宋体" w:cs="宋体"/>
          <w:color w:val="auto"/>
          <w:highlight w:val="none"/>
        </w:rPr>
        <w:t>不存在利害关系</w:t>
      </w:r>
      <w:r>
        <w:rPr>
          <w:rFonts w:hint="eastAsia" w:hAnsi="宋体" w:cs="宋体"/>
          <w:color w:val="auto"/>
          <w:highlight w:val="none"/>
        </w:rPr>
        <w:sym w:font="Wingdings 2" w:char="00A3"/>
      </w:r>
      <w:r>
        <w:rPr>
          <w:rFonts w:hint="eastAsia" w:hAnsi="宋体" w:cs="宋体"/>
          <w:color w:val="auto"/>
          <w:highlight w:val="none"/>
        </w:rPr>
        <w:t>存在下列利害关系:</w:t>
      </w:r>
    </w:p>
    <w:p>
      <w:pPr>
        <w:pStyle w:val="24"/>
        <w:spacing w:line="360" w:lineRule="exact"/>
        <w:ind w:firstLine="480" w:firstLineChars="200"/>
        <w:rPr>
          <w:rFonts w:hint="eastAsia" w:hAnsi="宋体" w:eastAsia="宋体" w:cs="宋体"/>
          <w:color w:val="auto"/>
          <w:highlight w:val="none"/>
          <w:lang w:val="en-US" w:eastAsia="zh-CN"/>
        </w:rPr>
      </w:pPr>
      <w:r>
        <w:rPr>
          <w:rFonts w:hint="eastAsia" w:hAnsi="宋体" w:cs="宋体"/>
          <w:color w:val="auto"/>
          <w:highlight w:val="none"/>
        </w:rPr>
        <w:t>A．投资关系</w:t>
      </w:r>
      <w:r>
        <w:rPr>
          <w:rFonts w:hint="eastAsia" w:hAnsi="宋体" w:cs="宋体"/>
          <w:color w:val="auto"/>
          <w:highlight w:val="none"/>
        </w:rPr>
        <w:tab/>
      </w:r>
    </w:p>
    <w:p>
      <w:pPr>
        <w:pStyle w:val="24"/>
        <w:spacing w:line="360" w:lineRule="exact"/>
        <w:ind w:firstLine="480" w:firstLineChars="200"/>
        <w:rPr>
          <w:rFonts w:hAnsi="宋体" w:cs="宋体"/>
          <w:color w:val="auto"/>
          <w:highlight w:val="none"/>
        </w:rPr>
      </w:pPr>
      <w:r>
        <w:rPr>
          <w:rFonts w:hint="eastAsia" w:hAnsi="宋体" w:cs="宋体"/>
          <w:color w:val="auto"/>
          <w:highlight w:val="none"/>
        </w:rPr>
        <w:t>B．行政隶属关系</w:t>
      </w:r>
      <w:r>
        <w:rPr>
          <w:rFonts w:hint="eastAsia" w:hAnsi="宋体" w:cs="宋体"/>
          <w:color w:val="auto"/>
          <w:highlight w:val="none"/>
        </w:rPr>
        <w:tab/>
      </w:r>
    </w:p>
    <w:p>
      <w:pPr>
        <w:pStyle w:val="24"/>
        <w:spacing w:line="360" w:lineRule="exact"/>
        <w:ind w:firstLine="480" w:firstLineChars="200"/>
        <w:rPr>
          <w:rFonts w:hint="eastAsia" w:hAnsi="宋体" w:eastAsia="宋体" w:cs="宋体"/>
          <w:color w:val="auto"/>
          <w:highlight w:val="none"/>
          <w:lang w:val="en-US" w:eastAsia="zh-CN"/>
        </w:rPr>
      </w:pPr>
      <w:r>
        <w:rPr>
          <w:rFonts w:hint="eastAsia" w:hAnsi="宋体" w:cs="宋体"/>
          <w:color w:val="auto"/>
          <w:highlight w:val="none"/>
        </w:rPr>
        <w:t>C．业务指导关系</w:t>
      </w:r>
    </w:p>
    <w:p>
      <w:pPr>
        <w:pStyle w:val="24"/>
        <w:spacing w:line="360" w:lineRule="exact"/>
        <w:ind w:firstLine="480" w:firstLineChars="200"/>
        <w:rPr>
          <w:rFonts w:hAnsi="宋体" w:cs="宋体"/>
          <w:color w:val="auto"/>
          <w:highlight w:val="none"/>
        </w:rPr>
      </w:pPr>
      <w:r>
        <w:rPr>
          <w:rFonts w:hint="eastAsia" w:hAnsi="宋体" w:cs="宋体"/>
          <w:color w:val="auto"/>
          <w:highlight w:val="none"/>
        </w:rPr>
        <w:t>D．其他可能影响采购公正的利害关系（如有，请如实说明）。</w:t>
      </w:r>
    </w:p>
    <w:p>
      <w:pPr>
        <w:pStyle w:val="24"/>
        <w:tabs>
          <w:tab w:val="left" w:pos="1797"/>
        </w:tabs>
        <w:spacing w:line="360" w:lineRule="exact"/>
        <w:ind w:left="111" w:right="30" w:firstLine="384"/>
        <w:rPr>
          <w:rFonts w:hAnsi="宋体" w:cs="宋体"/>
          <w:color w:val="auto"/>
          <w:highlight w:val="none"/>
        </w:rPr>
      </w:pPr>
      <w:r>
        <w:rPr>
          <w:rFonts w:hint="eastAsia" w:hAnsi="宋体" w:cs="宋体"/>
          <w:color w:val="auto"/>
          <w:highlight w:val="none"/>
        </w:rPr>
        <w:t>二、现己清楚知道参加本项目采购活动的其他所有供应商名称，本单位</w:t>
      </w:r>
      <w:r>
        <w:rPr>
          <w:rFonts w:hint="eastAsia" w:hAnsi="宋体" w:cs="宋体"/>
          <w:color w:val="auto"/>
          <w:highlight w:val="none"/>
        </w:rPr>
        <w:sym w:font="Wingdings 2" w:char="00A3"/>
      </w:r>
      <w:r>
        <w:rPr>
          <w:rFonts w:hint="eastAsia" w:hAnsi="宋体" w:cs="宋体"/>
          <w:color w:val="auto"/>
          <w:highlight w:val="none"/>
        </w:rPr>
        <w:t>与其他所有供应商之间均不存在利害关系</w:t>
      </w:r>
      <w:r>
        <w:rPr>
          <w:rFonts w:hint="eastAsia" w:hAnsi="宋体" w:cs="宋体"/>
          <w:color w:val="auto"/>
          <w:highlight w:val="none"/>
        </w:rPr>
        <w:sym w:font="Wingdings 2" w:char="00A3"/>
      </w:r>
      <w:r>
        <w:rPr>
          <w:rFonts w:hint="eastAsia" w:hAnsi="宋体" w:cs="宋体"/>
          <w:color w:val="auto"/>
          <w:highlight w:val="none"/>
        </w:rPr>
        <w:t>与（供应商名称）之间存在下列利害关系:</w:t>
      </w:r>
    </w:p>
    <w:p>
      <w:pPr>
        <w:pStyle w:val="24"/>
        <w:spacing w:before="11" w:line="360" w:lineRule="exact"/>
        <w:ind w:right="1981" w:firstLine="480" w:firstLineChars="200"/>
        <w:jc w:val="left"/>
        <w:rPr>
          <w:rFonts w:hint="eastAsia" w:hAnsi="宋体" w:eastAsia="宋体" w:cs="宋体"/>
          <w:color w:val="auto"/>
          <w:spacing w:val="-65"/>
          <w:highlight w:val="none"/>
          <w:lang w:eastAsia="zh-CN"/>
        </w:rPr>
      </w:pPr>
      <w:r>
        <w:rPr>
          <w:rFonts w:hint="eastAsia" w:hAnsi="宋体" w:cs="宋体"/>
          <w:color w:val="auto"/>
          <w:highlight w:val="none"/>
        </w:rPr>
        <w:t>A．法定代表人或负责人或实际控制人是同一人</w:t>
      </w:r>
    </w:p>
    <w:p>
      <w:pPr>
        <w:pStyle w:val="24"/>
        <w:spacing w:before="11" w:line="360" w:lineRule="exact"/>
        <w:ind w:right="1981" w:firstLine="480" w:firstLineChars="200"/>
        <w:jc w:val="left"/>
        <w:rPr>
          <w:rFonts w:hAnsi="宋体" w:cs="宋体"/>
          <w:color w:val="auto"/>
          <w:highlight w:val="none"/>
        </w:rPr>
      </w:pPr>
      <w:r>
        <w:rPr>
          <w:rFonts w:hint="eastAsia" w:hAnsi="宋体" w:cs="宋体"/>
          <w:color w:val="auto"/>
          <w:highlight w:val="none"/>
        </w:rPr>
        <w:t>B．法定代表人或负责人或实际控制人是夫妻关系</w:t>
      </w:r>
    </w:p>
    <w:p>
      <w:pPr>
        <w:pStyle w:val="24"/>
        <w:spacing w:before="11" w:line="360" w:lineRule="exact"/>
        <w:ind w:right="1981" w:firstLine="480" w:firstLineChars="200"/>
        <w:jc w:val="left"/>
        <w:rPr>
          <w:rFonts w:hAnsi="宋体" w:cs="宋体"/>
          <w:color w:val="auto"/>
          <w:highlight w:val="none"/>
        </w:rPr>
      </w:pPr>
      <w:r>
        <w:rPr>
          <w:rFonts w:hint="eastAsia" w:hAnsi="宋体" w:cs="宋体"/>
          <w:color w:val="auto"/>
          <w:highlight w:val="none"/>
        </w:rPr>
        <w:t>C．法定代表人或负责人或实际控制人是直系血亲关系</w:t>
      </w:r>
    </w:p>
    <w:p>
      <w:pPr>
        <w:pStyle w:val="24"/>
        <w:autoSpaceDE/>
        <w:autoSpaceDN/>
        <w:spacing w:before="11" w:line="360" w:lineRule="exact"/>
        <w:ind w:right="1510" w:firstLine="480" w:firstLineChars="200"/>
        <w:jc w:val="left"/>
        <w:rPr>
          <w:rFonts w:hint="eastAsia" w:hAnsi="宋体" w:eastAsia="宋体" w:cs="宋体"/>
          <w:color w:val="auto"/>
          <w:spacing w:val="-51"/>
          <w:highlight w:val="none"/>
          <w:lang w:eastAsia="zh-CN"/>
        </w:rPr>
      </w:pPr>
      <w:r>
        <w:rPr>
          <w:rFonts w:hint="eastAsia" w:hAnsi="宋体" w:cs="宋体"/>
          <w:color w:val="auto"/>
          <w:highlight w:val="none"/>
        </w:rPr>
        <w:t>D．法定代表人或负责人或实际控制人存在三代以内旁系血亲关系</w:t>
      </w:r>
    </w:p>
    <w:p>
      <w:pPr>
        <w:pStyle w:val="24"/>
        <w:autoSpaceDE/>
        <w:autoSpaceDN/>
        <w:spacing w:before="11" w:line="360" w:lineRule="exact"/>
        <w:ind w:right="1981" w:firstLine="480" w:firstLineChars="200"/>
        <w:jc w:val="left"/>
        <w:rPr>
          <w:rFonts w:hAnsi="宋体" w:cs="宋体"/>
          <w:color w:val="auto"/>
          <w:highlight w:val="none"/>
        </w:rPr>
      </w:pPr>
      <w:r>
        <w:rPr>
          <w:rFonts w:hint="eastAsia" w:hAnsi="宋体" w:cs="宋体"/>
          <w:color w:val="auto"/>
          <w:highlight w:val="none"/>
        </w:rPr>
        <w:t>E．法定代表人或负责人或实际控制人存在近姻亲关系</w:t>
      </w:r>
    </w:p>
    <w:p>
      <w:pPr>
        <w:pStyle w:val="24"/>
        <w:autoSpaceDE/>
        <w:autoSpaceDN/>
        <w:spacing w:before="11" w:line="360" w:lineRule="exact"/>
        <w:ind w:right="670" w:firstLine="480" w:firstLineChars="200"/>
        <w:jc w:val="left"/>
        <w:rPr>
          <w:rFonts w:hint="eastAsia" w:hAnsi="宋体" w:eastAsia="宋体" w:cs="宋体"/>
          <w:color w:val="auto"/>
          <w:spacing w:val="-51"/>
          <w:highlight w:val="none"/>
          <w:lang w:eastAsia="zh-CN"/>
        </w:rPr>
      </w:pPr>
      <w:r>
        <w:rPr>
          <w:rFonts w:hint="eastAsia" w:hAnsi="宋体" w:cs="宋体"/>
          <w:color w:val="auto"/>
          <w:highlight w:val="none"/>
        </w:rPr>
        <w:t>F．法定代表人或负责人或实际控制人存在股份控制或实际控制关系</w:t>
      </w:r>
    </w:p>
    <w:p>
      <w:pPr>
        <w:pStyle w:val="24"/>
        <w:autoSpaceDE/>
        <w:autoSpaceDN/>
        <w:spacing w:before="11" w:line="360" w:lineRule="exact"/>
        <w:ind w:right="30" w:firstLine="480" w:firstLineChars="200"/>
        <w:jc w:val="left"/>
        <w:rPr>
          <w:rFonts w:hAnsi="宋体" w:cs="宋体"/>
          <w:color w:val="auto"/>
          <w:highlight w:val="none"/>
        </w:rPr>
      </w:pPr>
      <w:r>
        <w:rPr>
          <w:rFonts w:hint="eastAsia" w:hAnsi="宋体" w:cs="宋体"/>
          <w:color w:val="auto"/>
          <w:highlight w:val="none"/>
        </w:rPr>
        <w:t>G．存在共同直接或间接投资设立子公司、联营企业和合营企业情况</w:t>
      </w:r>
    </w:p>
    <w:p>
      <w:pPr>
        <w:pStyle w:val="24"/>
        <w:autoSpaceDE/>
        <w:autoSpaceDN/>
        <w:spacing w:line="360" w:lineRule="exact"/>
        <w:ind w:right="29" w:rightChars="14" w:firstLine="480" w:firstLineChars="200"/>
        <w:jc w:val="left"/>
        <w:rPr>
          <w:rFonts w:hAnsi="宋体" w:cs="宋体"/>
          <w:color w:val="auto"/>
          <w:highlight w:val="none"/>
        </w:rPr>
      </w:pPr>
      <w:r>
        <w:rPr>
          <w:rFonts w:hint="eastAsia" w:hAnsi="宋体" w:cs="宋体"/>
          <w:color w:val="auto"/>
          <w:highlight w:val="none"/>
        </w:rPr>
        <w:t>H．存在分级代理或代销关系、同一生产制造商关系、管理关系、重要业务（占主营业务收入50％以上）或重要财务往来关系（如融资）等其他实质性控制关系</w:t>
      </w:r>
    </w:p>
    <w:p>
      <w:pPr>
        <w:pStyle w:val="24"/>
        <w:tabs>
          <w:tab w:val="left" w:pos="6600"/>
        </w:tabs>
        <w:spacing w:before="57" w:line="360" w:lineRule="exact"/>
        <w:ind w:left="479" w:leftChars="228" w:right="3706"/>
        <w:jc w:val="left"/>
        <w:rPr>
          <w:rFonts w:hint="eastAsia" w:hAnsi="宋体" w:eastAsia="宋体" w:cs="宋体"/>
          <w:color w:val="auto"/>
          <w:highlight w:val="none"/>
          <w:lang w:eastAsia="zh-CN"/>
        </w:rPr>
      </w:pPr>
      <w:r>
        <w:rPr>
          <w:rFonts w:hint="eastAsia" w:hAnsi="宋体" w:cs="宋体"/>
          <w:color w:val="auto"/>
          <w:highlight w:val="none"/>
        </w:rPr>
        <w:t>I．其他利害关系情况。</w:t>
      </w:r>
    </w:p>
    <w:p>
      <w:pPr>
        <w:pStyle w:val="24"/>
        <w:tabs>
          <w:tab w:val="left" w:pos="6600"/>
        </w:tabs>
        <w:spacing w:before="57" w:line="360" w:lineRule="exact"/>
        <w:ind w:left="479" w:leftChars="228" w:right="30"/>
        <w:jc w:val="left"/>
        <w:rPr>
          <w:rFonts w:hAnsi="宋体" w:cs="宋体"/>
          <w:color w:val="auto"/>
          <w:highlight w:val="none"/>
        </w:rPr>
      </w:pPr>
      <w:r>
        <w:rPr>
          <w:rFonts w:hint="eastAsia" w:hAnsi="宋体" w:cs="宋体"/>
          <w:color w:val="auto"/>
          <w:highlight w:val="none"/>
        </w:rPr>
        <w:t>三、现己清楚知道并严格遵守政府采购法律法规和现场纪律。</w:t>
      </w:r>
    </w:p>
    <w:p>
      <w:pPr>
        <w:pStyle w:val="24"/>
        <w:tabs>
          <w:tab w:val="left" w:pos="3643"/>
          <w:tab w:val="left" w:pos="8436"/>
        </w:tabs>
        <w:spacing w:before="57" w:line="360" w:lineRule="exact"/>
        <w:ind w:right="30" w:firstLine="480" w:firstLineChars="200"/>
        <w:jc w:val="left"/>
        <w:rPr>
          <w:rFonts w:hint="eastAsia" w:hAnsi="宋体" w:eastAsia="宋体" w:cs="宋体"/>
          <w:color w:val="auto"/>
          <w:spacing w:val="-87"/>
          <w:highlight w:val="none"/>
          <w:lang w:eastAsia="zh-CN"/>
        </w:rPr>
      </w:pPr>
      <w:r>
        <w:rPr>
          <w:rFonts w:hint="eastAsia" w:hAnsi="宋体" w:cs="宋体"/>
          <w:color w:val="auto"/>
          <w:highlight w:val="none"/>
        </w:rPr>
        <w:t>四、我发现</w:t>
      </w:r>
      <w:r>
        <w:rPr>
          <w:rFonts w:hint="eastAsia" w:hAnsi="宋体" w:cs="宋体"/>
          <w:color w:val="auto"/>
          <w:highlight w:val="none"/>
          <w:u w:val="single" w:color="000000"/>
        </w:rPr>
        <w:tab/>
      </w:r>
      <w:r>
        <w:rPr>
          <w:rFonts w:hint="eastAsia" w:hAnsi="宋体" w:cs="宋体"/>
          <w:color w:val="auto"/>
          <w:highlight w:val="none"/>
        </w:rPr>
        <w:t>供应商之间存在或可能存在上述第二条第项利害关系。</w:t>
      </w:r>
    </w:p>
    <w:p>
      <w:pPr>
        <w:pStyle w:val="24"/>
        <w:tabs>
          <w:tab w:val="left" w:pos="3643"/>
        </w:tabs>
        <w:spacing w:before="57" w:line="360" w:lineRule="exact"/>
        <w:ind w:right="30" w:firstLine="480" w:firstLineChars="200"/>
        <w:jc w:val="left"/>
        <w:rPr>
          <w:rFonts w:hAnsi="宋体" w:cs="宋体"/>
          <w:color w:val="auto"/>
          <w:highlight w:val="none"/>
        </w:rPr>
      </w:pPr>
      <w:r>
        <w:rPr>
          <w:rFonts w:hint="eastAsia" w:hAnsi="宋体" w:cs="宋体"/>
          <w:color w:val="auto"/>
          <w:highlight w:val="none"/>
        </w:rPr>
        <w:t>五、经检查确认所有投标人投标文件</w:t>
      </w:r>
      <w:r>
        <w:rPr>
          <w:rFonts w:hint="eastAsia" w:hAnsi="宋体" w:cs="宋体"/>
          <w:color w:val="auto"/>
          <w:highlight w:val="none"/>
        </w:rPr>
        <w:sym w:font="Wingdings 2" w:char="00A3"/>
      </w:r>
      <w:r>
        <w:rPr>
          <w:rFonts w:hint="eastAsia" w:hAnsi="宋体" w:cs="宋体"/>
          <w:color w:val="auto"/>
          <w:highlight w:val="none"/>
        </w:rPr>
        <w:t>不存在密封包装问题</w:t>
      </w:r>
      <w:r>
        <w:rPr>
          <w:rFonts w:hint="eastAsia" w:hAnsi="宋体" w:cs="宋体"/>
          <w:color w:val="auto"/>
          <w:highlight w:val="none"/>
        </w:rPr>
        <w:sym w:font="Wingdings 2" w:char="00A3"/>
      </w:r>
      <w:r>
        <w:rPr>
          <w:rFonts w:hint="eastAsia" w:hAnsi="宋体" w:cs="宋体"/>
          <w:color w:val="auto"/>
          <w:highlight w:val="none"/>
        </w:rPr>
        <w:t>存在密封包装问题（具体指出）</w:t>
      </w:r>
      <w:r>
        <w:rPr>
          <w:rFonts w:hint="eastAsia" w:hAnsi="宋体" w:cs="宋体"/>
          <w:color w:val="auto"/>
          <w:highlight w:val="none"/>
          <w:u w:val="single"/>
        </w:rPr>
        <w:tab/>
      </w:r>
      <w:r>
        <w:rPr>
          <w:rFonts w:hint="eastAsia" w:hAnsi="宋体" w:cs="宋体"/>
          <w:color w:val="auto"/>
          <w:highlight w:val="none"/>
        </w:rPr>
        <w:t>。</w:t>
      </w:r>
    </w:p>
    <w:p>
      <w:pPr>
        <w:spacing w:line="360" w:lineRule="exact"/>
        <w:jc w:val="center"/>
        <w:rPr>
          <w:rFonts w:ascii="宋体" w:hAnsi="宋体" w:cs="宋体"/>
          <w:color w:val="auto"/>
          <w:spacing w:val="-39"/>
          <w:sz w:val="24"/>
          <w:highlight w:val="none"/>
        </w:rPr>
      </w:pPr>
      <w:r>
        <w:rPr>
          <w:rFonts w:hint="eastAsia" w:ascii="宋体" w:hAnsi="宋体" w:cs="宋体"/>
          <w:color w:val="auto"/>
          <w:sz w:val="24"/>
          <w:highlight w:val="none"/>
        </w:rPr>
        <w:t>（供应商代表签名）:</w:t>
      </w:r>
    </w:p>
    <w:p>
      <w:pPr>
        <w:spacing w:line="360" w:lineRule="exact"/>
        <w:jc w:val="right"/>
        <w:rPr>
          <w:rFonts w:ascii="宋体" w:hAnsi="宋体" w:cs="宋体"/>
          <w:color w:val="auto"/>
          <w:sz w:val="24"/>
          <w:highlight w:val="none"/>
        </w:rPr>
      </w:pP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pPr>
        <w:pStyle w:val="24"/>
        <w:tabs>
          <w:tab w:val="left" w:pos="3643"/>
        </w:tabs>
        <w:spacing w:before="57" w:line="360" w:lineRule="exact"/>
        <w:ind w:right="30"/>
        <w:jc w:val="left"/>
        <w:rPr>
          <w:rFonts w:hAnsi="宋体" w:cs="宋体"/>
          <w:color w:val="auto"/>
          <w:highlight w:val="none"/>
          <w:lang w:val="en-US"/>
        </w:rPr>
      </w:pPr>
      <w:r>
        <w:rPr>
          <w:rFonts w:hint="eastAsia" w:hAnsi="宋体" w:cs="宋体"/>
          <w:b/>
          <w:bCs/>
          <w:color w:val="auto"/>
          <w:sz w:val="22"/>
          <w:szCs w:val="20"/>
          <w:highlight w:val="none"/>
          <w:lang w:val="en-US"/>
        </w:rPr>
        <w:t>请在开标当天解密响应文件后30分钟内签署本声明书，并发送到</w:t>
      </w:r>
      <w:r>
        <w:rPr>
          <w:rFonts w:hint="eastAsia" w:hAnsi="宋体" w:cs="宋体"/>
          <w:b/>
          <w:bCs/>
          <w:color w:val="auto"/>
          <w:sz w:val="22"/>
          <w:szCs w:val="20"/>
          <w:highlight w:val="none"/>
          <w:lang w:val="en-US" w:eastAsia="zh-CN"/>
        </w:rPr>
        <w:t>邮箱357473346</w:t>
      </w:r>
      <w:r>
        <w:rPr>
          <w:rFonts w:hint="eastAsia" w:hAnsi="宋体" w:cs="宋体"/>
          <w:b/>
          <w:bCs/>
          <w:color w:val="auto"/>
          <w:sz w:val="22"/>
          <w:szCs w:val="20"/>
          <w:highlight w:val="none"/>
          <w:lang w:val="en-US"/>
        </w:rPr>
        <w:t>@qq.com。</w:t>
      </w:r>
    </w:p>
    <w:p>
      <w:pPr>
        <w:spacing w:line="360" w:lineRule="auto"/>
        <w:rPr>
          <w:rFonts w:ascii="宋体" w:hAnsi="宋体" w:cs="宋体"/>
          <w:bCs/>
          <w:color w:val="auto"/>
          <w:sz w:val="24"/>
          <w:highlight w:val="none"/>
        </w:rPr>
      </w:pPr>
    </w:p>
    <w:p>
      <w:pPr>
        <w:rPr>
          <w:color w:val="auto"/>
          <w:highlight w:val="none"/>
        </w:rPr>
      </w:pPr>
    </w:p>
    <w:sectPr>
      <w:pgSz w:w="11905" w:h="16838"/>
      <w:pgMar w:top="1474" w:right="1814" w:bottom="1474" w:left="1814" w:header="851" w:footer="850"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小标宋">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t xml:space="preserve">第 </w:t>
                          </w:r>
                          <w:r>
                            <w:fldChar w:fldCharType="begin"/>
                          </w:r>
                          <w:r>
                            <w:instrText xml:space="preserve"> PAGE  \* MERGEFORMAT </w:instrText>
                          </w:r>
                          <w:r>
                            <w:fldChar w:fldCharType="separate"/>
                          </w:r>
                          <w:r>
                            <w:t>128</w:t>
                          </w:r>
                          <w:r>
                            <w:fldChar w:fldCharType="end"/>
                          </w:r>
                          <w:r>
                            <w:t xml:space="preserve"> 页 共 </w:t>
                          </w:r>
                          <w:r>
                            <w:fldChar w:fldCharType="begin"/>
                          </w:r>
                          <w:r>
                            <w:instrText xml:space="preserve"> NUMPAGES  \* MERGEFORMAT </w:instrText>
                          </w:r>
                          <w:r>
                            <w:fldChar w:fldCharType="separate"/>
                          </w:r>
                          <w:r>
                            <w:t>217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0"/>
                      <w:jc w:val="center"/>
                    </w:pPr>
                    <w:r>
                      <w:t xml:space="preserve">第 </w:t>
                    </w:r>
                    <w:r>
                      <w:fldChar w:fldCharType="begin"/>
                    </w:r>
                    <w:r>
                      <w:instrText xml:space="preserve"> PAGE  \* MERGEFORMAT </w:instrText>
                    </w:r>
                    <w:r>
                      <w:fldChar w:fldCharType="separate"/>
                    </w:r>
                    <w:r>
                      <w:t>128</w:t>
                    </w:r>
                    <w:r>
                      <w:fldChar w:fldCharType="end"/>
                    </w:r>
                    <w:r>
                      <w:t xml:space="preserve"> 页 共 </w:t>
                    </w:r>
                    <w:r>
                      <w:fldChar w:fldCharType="begin"/>
                    </w:r>
                    <w:r>
                      <w:instrText xml:space="preserve"> NUMPAGES  \* MERGEFORMAT </w:instrText>
                    </w:r>
                    <w:r>
                      <w:fldChar w:fldCharType="separate"/>
                    </w:r>
                    <w:r>
                      <w:t>217</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21" w:name="_Toc164085800"/>
    <w:bookmarkStart w:id="422" w:name="_Toc131845147"/>
    <w:bookmarkStart w:id="423" w:name="_Toc91899912"/>
    <w:bookmarkStart w:id="424" w:name="_Toc36110187"/>
    <w:r>
      <w:rPr>
        <w:rFonts w:hint="eastAsia" w:ascii="仿宋_GB2312" w:eastAsia="仿宋_GB2312"/>
        <w:kern w:val="0"/>
        <w:szCs w:val="21"/>
      </w:rPr>
      <w:t xml:space="preserve"> 页</w:t>
    </w:r>
    <w:bookmarkEnd w:id="421"/>
    <w:bookmarkEnd w:id="422"/>
    <w:bookmarkEnd w:id="423"/>
    <w:bookmarkEnd w:id="4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rPr>
                              <w:sz w:val="21"/>
                              <w:szCs w:val="21"/>
                            </w:rPr>
                            <w:t>第</w:t>
                          </w:r>
                          <w: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50</w:t>
                          </w:r>
                          <w:r>
                            <w:rPr>
                              <w:sz w:val="21"/>
                              <w:szCs w:val="21"/>
                            </w:rPr>
                            <w:fldChar w:fldCharType="end"/>
                          </w:r>
                          <w:r>
                            <w:rPr>
                              <w:sz w:val="21"/>
                              <w:szCs w:val="21"/>
                            </w:rPr>
                            <w:t xml:space="preserve"> 页 共 </w:t>
                          </w:r>
                          <w:r>
                            <w:rPr>
                              <w:sz w:val="21"/>
                              <w:szCs w:val="21"/>
                            </w:rPr>
                            <w:fldChar w:fldCharType="begin"/>
                          </w:r>
                          <w:r>
                            <w:rPr>
                              <w:sz w:val="21"/>
                              <w:szCs w:val="21"/>
                            </w:rPr>
                            <w:instrText xml:space="preserve"> NUMPAGES  \* MERGEFORMAT </w:instrText>
                          </w:r>
                          <w:r>
                            <w:rPr>
                              <w:sz w:val="21"/>
                              <w:szCs w:val="21"/>
                            </w:rPr>
                            <w:fldChar w:fldCharType="separate"/>
                          </w:r>
                          <w:r>
                            <w:rPr>
                              <w:sz w:val="21"/>
                              <w:szCs w:val="21"/>
                            </w:rPr>
                            <w:t>148</w:t>
                          </w:r>
                          <w:r>
                            <w:rPr>
                              <w:sz w:val="21"/>
                              <w:szCs w:val="21"/>
                            </w:rPr>
                            <w:fldChar w:fldCharType="end"/>
                          </w:r>
                          <w:r>
                            <w:rPr>
                              <w:sz w:val="21"/>
                              <w:szCs w:val="21"/>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ERSfLAQAAl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7hEUnywEAAJcDAAAOAAAAAAAAAAEAIAAAACIBAABkcnMv&#10;ZTJvRG9jLnhtbFBLBQYAAAAABgAGAFkBAABfBQAAAAA=&#10;">
              <v:fill on="f" focussize="0,0"/>
              <v:stroke on="f" weight="1.25pt"/>
              <v:imagedata o:title=""/>
              <o:lock v:ext="edit" aspectratio="f"/>
              <v:textbox inset="0mm,0mm,0mm,0mm" style="mso-fit-shape-to-text:t;">
                <w:txbxContent>
                  <w:p>
                    <w:pPr>
                      <w:pStyle w:val="40"/>
                    </w:pPr>
                    <w:r>
                      <w:rPr>
                        <w:sz w:val="21"/>
                        <w:szCs w:val="21"/>
                      </w:rPr>
                      <w:t>第</w:t>
                    </w:r>
                    <w: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50</w:t>
                    </w:r>
                    <w:r>
                      <w:rPr>
                        <w:sz w:val="21"/>
                        <w:szCs w:val="21"/>
                      </w:rPr>
                      <w:fldChar w:fldCharType="end"/>
                    </w:r>
                    <w:r>
                      <w:rPr>
                        <w:sz w:val="21"/>
                        <w:szCs w:val="21"/>
                      </w:rPr>
                      <w:t xml:space="preserve"> 页 共 </w:t>
                    </w:r>
                    <w:r>
                      <w:rPr>
                        <w:sz w:val="21"/>
                        <w:szCs w:val="21"/>
                      </w:rPr>
                      <w:fldChar w:fldCharType="begin"/>
                    </w:r>
                    <w:r>
                      <w:rPr>
                        <w:sz w:val="21"/>
                        <w:szCs w:val="21"/>
                      </w:rPr>
                      <w:instrText xml:space="preserve"> NUMPAGES  \* MERGEFORMAT </w:instrText>
                    </w:r>
                    <w:r>
                      <w:rPr>
                        <w:sz w:val="21"/>
                        <w:szCs w:val="21"/>
                      </w:rPr>
                      <w:fldChar w:fldCharType="separate"/>
                    </w:r>
                    <w:r>
                      <w:rPr>
                        <w:sz w:val="21"/>
                        <w:szCs w:val="21"/>
                      </w:rPr>
                      <w:t>148</w:t>
                    </w:r>
                    <w:r>
                      <w:rPr>
                        <w:sz w:val="21"/>
                        <w:szCs w:val="21"/>
                      </w:rPr>
                      <w:fldChar w:fldCharType="end"/>
                    </w:r>
                    <w:r>
                      <w:rPr>
                        <w:sz w:val="21"/>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217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217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217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0"/>
                      <w:jc w:val="center"/>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217</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t xml:space="preserve">第 </w:t>
                          </w:r>
                          <w:r>
                            <w:fldChar w:fldCharType="begin"/>
                          </w:r>
                          <w:r>
                            <w:instrText xml:space="preserve"> PAGE  \* MERGEFORMAT </w:instrText>
                          </w:r>
                          <w:r>
                            <w:fldChar w:fldCharType="separate"/>
                          </w:r>
                          <w:r>
                            <w:t>124</w:t>
                          </w:r>
                          <w:r>
                            <w:fldChar w:fldCharType="end"/>
                          </w:r>
                          <w:r>
                            <w:t xml:space="preserve"> 页 共 </w:t>
                          </w:r>
                          <w:r>
                            <w:fldChar w:fldCharType="begin"/>
                          </w:r>
                          <w:r>
                            <w:instrText xml:space="preserve"> NUMPAGES  \* MERGEFORMAT </w:instrText>
                          </w:r>
                          <w:r>
                            <w:fldChar w:fldCharType="separate"/>
                          </w:r>
                          <w:r>
                            <w:t>217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0"/>
                      <w:jc w:val="center"/>
                    </w:pPr>
                    <w:r>
                      <w:t xml:space="preserve">第 </w:t>
                    </w:r>
                    <w:r>
                      <w:fldChar w:fldCharType="begin"/>
                    </w:r>
                    <w:r>
                      <w:instrText xml:space="preserve"> PAGE  \* MERGEFORMAT </w:instrText>
                    </w:r>
                    <w:r>
                      <w:fldChar w:fldCharType="separate"/>
                    </w:r>
                    <w:r>
                      <w:t>124</w:t>
                    </w:r>
                    <w:r>
                      <w:fldChar w:fldCharType="end"/>
                    </w:r>
                    <w:r>
                      <w:t xml:space="preserve"> 页 共 </w:t>
                    </w:r>
                    <w:r>
                      <w:fldChar w:fldCharType="begin"/>
                    </w:r>
                    <w:r>
                      <w:instrText xml:space="preserve"> NUMPAGES  \* MERGEFORMAT </w:instrText>
                    </w:r>
                    <w:r>
                      <w:fldChar w:fldCharType="separate"/>
                    </w:r>
                    <w:r>
                      <w:t>217</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r>
      <w:rPr>
        <w:rFonts w:hint="eastAsia"/>
      </w:rPr>
      <w:t>（服务类）</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top w:val="none" w:color="auto" w:sz="0" w:space="1"/>
        <w:left w:val="none" w:color="auto" w:sz="0" w:space="4"/>
        <w:bottom w:val="none" w:color="auto" w:sz="0" w:space="1"/>
        <w:right w:val="none" w:color="auto" w:sz="0" w:space="4"/>
        <w:between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CA374"/>
    <w:multiLevelType w:val="singleLevel"/>
    <w:tmpl w:val="871CA374"/>
    <w:lvl w:ilvl="0" w:tentative="0">
      <w:start w:val="4"/>
      <w:numFmt w:val="decimal"/>
      <w:suff w:val="nothing"/>
      <w:lvlText w:val="（%1）"/>
      <w:lvlJc w:val="left"/>
    </w:lvl>
  </w:abstractNum>
  <w:abstractNum w:abstractNumId="1">
    <w:nsid w:val="93CE58AE"/>
    <w:multiLevelType w:val="singleLevel"/>
    <w:tmpl w:val="93CE58AE"/>
    <w:lvl w:ilvl="0" w:tentative="0">
      <w:start w:val="7"/>
      <w:numFmt w:val="chineseCounting"/>
      <w:suff w:val="nothing"/>
      <w:lvlText w:val="%1、"/>
      <w:lvlJc w:val="left"/>
      <w:rPr>
        <w:rFonts w:hint="eastAsia"/>
      </w:rPr>
    </w:lvl>
  </w:abstractNum>
  <w:abstractNum w:abstractNumId="2">
    <w:nsid w:val="0D26BE8E"/>
    <w:multiLevelType w:val="singleLevel"/>
    <w:tmpl w:val="0D26BE8E"/>
    <w:lvl w:ilvl="0" w:tentative="0">
      <w:start w:val="4"/>
      <w:numFmt w:val="decimal"/>
      <w:lvlText w:val="%1."/>
      <w:lvlJc w:val="left"/>
      <w:pPr>
        <w:tabs>
          <w:tab w:val="left" w:pos="312"/>
        </w:tabs>
      </w:pPr>
    </w:lvl>
  </w:abstractNum>
  <w:abstractNum w:abstractNumId="3">
    <w:nsid w:val="2D83BA06"/>
    <w:multiLevelType w:val="singleLevel"/>
    <w:tmpl w:val="2D83BA06"/>
    <w:lvl w:ilvl="0" w:tentative="0">
      <w:start w:val="4"/>
      <w:numFmt w:val="chineseCounting"/>
      <w:suff w:val="nothing"/>
      <w:lvlText w:val="%1、"/>
      <w:lvlJc w:val="left"/>
      <w:rPr>
        <w:rFonts w:hint="eastAsia"/>
      </w:rPr>
    </w:lvl>
  </w:abstractNum>
  <w:abstractNum w:abstractNumId="4">
    <w:nsid w:val="5E5CA91A"/>
    <w:multiLevelType w:val="singleLevel"/>
    <w:tmpl w:val="5E5CA91A"/>
    <w:lvl w:ilvl="0" w:tentative="0">
      <w:start w:val="1"/>
      <w:numFmt w:val="chineseCounting"/>
      <w:suff w:val="nothing"/>
      <w:lvlText w:val="%1、"/>
      <w:lvlJc w:val="left"/>
      <w:rPr>
        <w:rFonts w:hint="eastAsia"/>
      </w:rPr>
    </w:lvl>
  </w:abstractNum>
  <w:abstractNum w:abstractNumId="5">
    <w:nsid w:val="60F17905"/>
    <w:multiLevelType w:val="singleLevel"/>
    <w:tmpl w:val="60F17905"/>
    <w:lvl w:ilvl="0" w:tentative="0">
      <w:start w:val="1"/>
      <w:numFmt w:val="decimal"/>
      <w:suff w:val="nothing"/>
      <w:lvlText w:val="%1、"/>
      <w:lvlJc w:val="left"/>
    </w:lvl>
  </w:abstractNum>
  <w:abstractNum w:abstractNumId="6">
    <w:nsid w:val="6FB03004"/>
    <w:multiLevelType w:val="singleLevel"/>
    <w:tmpl w:val="6FB03004"/>
    <w:lvl w:ilvl="0" w:tentative="0">
      <w:start w:val="2"/>
      <w:numFmt w:val="chineseCounting"/>
      <w:suff w:val="nothing"/>
      <w:lvlText w:val="（%1）"/>
      <w:lvlJc w:val="left"/>
      <w:rPr>
        <w:rFonts w:hint="eastAsia"/>
      </w:rPr>
    </w:lvl>
  </w:abstractNum>
  <w:num w:numId="1">
    <w:abstractNumId w:val="4"/>
  </w:num>
  <w:num w:numId="2">
    <w:abstractNumId w:val="2"/>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hZmQzOTkxNTBlYmI3YmRjY2ZlZDY5ZTA2YzFhOTAifQ=="/>
    <w:docVar w:name="KSO_WPS_MARK_KEY" w:val="bcbc154c-6e39-4e96-a097-d736b62efc0c"/>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17E0"/>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7C0"/>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6F9D"/>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464F17"/>
    <w:rsid w:val="017244EE"/>
    <w:rsid w:val="019C6001"/>
    <w:rsid w:val="019F7441"/>
    <w:rsid w:val="01A7022B"/>
    <w:rsid w:val="01B37585"/>
    <w:rsid w:val="01C216A6"/>
    <w:rsid w:val="01D55165"/>
    <w:rsid w:val="01DF6BF8"/>
    <w:rsid w:val="01E76285"/>
    <w:rsid w:val="01EC2C57"/>
    <w:rsid w:val="025521EE"/>
    <w:rsid w:val="025F0711"/>
    <w:rsid w:val="026B2E25"/>
    <w:rsid w:val="02824D4D"/>
    <w:rsid w:val="02DC4B10"/>
    <w:rsid w:val="02DD76CE"/>
    <w:rsid w:val="02ED7697"/>
    <w:rsid w:val="02F36323"/>
    <w:rsid w:val="02F5619C"/>
    <w:rsid w:val="0326446A"/>
    <w:rsid w:val="032D5555"/>
    <w:rsid w:val="036634D2"/>
    <w:rsid w:val="03A72764"/>
    <w:rsid w:val="03DD35E4"/>
    <w:rsid w:val="03EC208A"/>
    <w:rsid w:val="04076900"/>
    <w:rsid w:val="040E27E3"/>
    <w:rsid w:val="041A5A3B"/>
    <w:rsid w:val="042311BA"/>
    <w:rsid w:val="042B157A"/>
    <w:rsid w:val="048F763B"/>
    <w:rsid w:val="049F330E"/>
    <w:rsid w:val="04AA775C"/>
    <w:rsid w:val="04AF1889"/>
    <w:rsid w:val="04DF7CDC"/>
    <w:rsid w:val="04F66F48"/>
    <w:rsid w:val="05251E14"/>
    <w:rsid w:val="05A16594"/>
    <w:rsid w:val="05A7762D"/>
    <w:rsid w:val="05DD1A3A"/>
    <w:rsid w:val="060E5941"/>
    <w:rsid w:val="06110FAF"/>
    <w:rsid w:val="06493CA7"/>
    <w:rsid w:val="065A6178"/>
    <w:rsid w:val="066F1CF3"/>
    <w:rsid w:val="06787951"/>
    <w:rsid w:val="06790289"/>
    <w:rsid w:val="06871610"/>
    <w:rsid w:val="06930BB8"/>
    <w:rsid w:val="07245D42"/>
    <w:rsid w:val="07264C62"/>
    <w:rsid w:val="073B1E20"/>
    <w:rsid w:val="0779354C"/>
    <w:rsid w:val="08061376"/>
    <w:rsid w:val="08452D77"/>
    <w:rsid w:val="086401F8"/>
    <w:rsid w:val="086D2477"/>
    <w:rsid w:val="08751CAA"/>
    <w:rsid w:val="087E4C40"/>
    <w:rsid w:val="08841CB1"/>
    <w:rsid w:val="08A871D0"/>
    <w:rsid w:val="08D66AD6"/>
    <w:rsid w:val="08DA33A3"/>
    <w:rsid w:val="08E73603"/>
    <w:rsid w:val="08E80F13"/>
    <w:rsid w:val="08E87F44"/>
    <w:rsid w:val="09335624"/>
    <w:rsid w:val="0944690F"/>
    <w:rsid w:val="0949606C"/>
    <w:rsid w:val="09535675"/>
    <w:rsid w:val="095F057D"/>
    <w:rsid w:val="09642282"/>
    <w:rsid w:val="09733572"/>
    <w:rsid w:val="09772C16"/>
    <w:rsid w:val="09781568"/>
    <w:rsid w:val="098353B5"/>
    <w:rsid w:val="09A92330"/>
    <w:rsid w:val="09B06B87"/>
    <w:rsid w:val="09BE72FB"/>
    <w:rsid w:val="09C13146"/>
    <w:rsid w:val="09E04166"/>
    <w:rsid w:val="0A1410C8"/>
    <w:rsid w:val="0A1C0718"/>
    <w:rsid w:val="0A1E6855"/>
    <w:rsid w:val="0A3E7710"/>
    <w:rsid w:val="0A5B7E63"/>
    <w:rsid w:val="0A7E7619"/>
    <w:rsid w:val="0AA374A5"/>
    <w:rsid w:val="0AAB7649"/>
    <w:rsid w:val="0ABC5606"/>
    <w:rsid w:val="0ACF4E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02BEB"/>
    <w:rsid w:val="0CC007F7"/>
    <w:rsid w:val="0CC617AC"/>
    <w:rsid w:val="0CD36378"/>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8042DE"/>
    <w:rsid w:val="0E9854F8"/>
    <w:rsid w:val="0E9D0089"/>
    <w:rsid w:val="0EA474D2"/>
    <w:rsid w:val="0EB803EE"/>
    <w:rsid w:val="0EF94D4B"/>
    <w:rsid w:val="0F031129"/>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E2243"/>
    <w:rsid w:val="110F1D40"/>
    <w:rsid w:val="11266F33"/>
    <w:rsid w:val="118963A1"/>
    <w:rsid w:val="11AF1E33"/>
    <w:rsid w:val="11C6522A"/>
    <w:rsid w:val="11E104CC"/>
    <w:rsid w:val="11E20309"/>
    <w:rsid w:val="12255233"/>
    <w:rsid w:val="12530213"/>
    <w:rsid w:val="127723A9"/>
    <w:rsid w:val="127E611A"/>
    <w:rsid w:val="12862074"/>
    <w:rsid w:val="12883966"/>
    <w:rsid w:val="129E45B4"/>
    <w:rsid w:val="12D81596"/>
    <w:rsid w:val="13072A44"/>
    <w:rsid w:val="135F4BE2"/>
    <w:rsid w:val="137C54BE"/>
    <w:rsid w:val="139B1A0A"/>
    <w:rsid w:val="139D25C7"/>
    <w:rsid w:val="13BF3CE4"/>
    <w:rsid w:val="13C77A9D"/>
    <w:rsid w:val="141008D8"/>
    <w:rsid w:val="14125FE6"/>
    <w:rsid w:val="146D271E"/>
    <w:rsid w:val="14982588"/>
    <w:rsid w:val="149A5AD9"/>
    <w:rsid w:val="14A7619D"/>
    <w:rsid w:val="14A8633C"/>
    <w:rsid w:val="150536C3"/>
    <w:rsid w:val="1506147F"/>
    <w:rsid w:val="150C1963"/>
    <w:rsid w:val="151447A0"/>
    <w:rsid w:val="154A6454"/>
    <w:rsid w:val="1559720B"/>
    <w:rsid w:val="15762120"/>
    <w:rsid w:val="15E0612A"/>
    <w:rsid w:val="16A8729C"/>
    <w:rsid w:val="16B33777"/>
    <w:rsid w:val="16BC70A7"/>
    <w:rsid w:val="16C6339E"/>
    <w:rsid w:val="172F2D79"/>
    <w:rsid w:val="17557BEF"/>
    <w:rsid w:val="17D349C1"/>
    <w:rsid w:val="18244F26"/>
    <w:rsid w:val="18245303"/>
    <w:rsid w:val="1830729E"/>
    <w:rsid w:val="1852128A"/>
    <w:rsid w:val="1870062C"/>
    <w:rsid w:val="18817102"/>
    <w:rsid w:val="18830A15"/>
    <w:rsid w:val="18852B28"/>
    <w:rsid w:val="18881D03"/>
    <w:rsid w:val="188B5321"/>
    <w:rsid w:val="18B50EB0"/>
    <w:rsid w:val="18E017A6"/>
    <w:rsid w:val="19932372"/>
    <w:rsid w:val="19A20DD5"/>
    <w:rsid w:val="19AE03F1"/>
    <w:rsid w:val="19E576EB"/>
    <w:rsid w:val="1A071A03"/>
    <w:rsid w:val="1A0A0FAA"/>
    <w:rsid w:val="1A1F16AE"/>
    <w:rsid w:val="1A3B5C77"/>
    <w:rsid w:val="1A6B1B55"/>
    <w:rsid w:val="1A756D96"/>
    <w:rsid w:val="1A984BAD"/>
    <w:rsid w:val="1AB8220E"/>
    <w:rsid w:val="1AE21FF5"/>
    <w:rsid w:val="1AE4114C"/>
    <w:rsid w:val="1AE4166C"/>
    <w:rsid w:val="1AF06CFB"/>
    <w:rsid w:val="1AF11B8D"/>
    <w:rsid w:val="1AFB2B95"/>
    <w:rsid w:val="1B030C94"/>
    <w:rsid w:val="1B11359C"/>
    <w:rsid w:val="1B2A271F"/>
    <w:rsid w:val="1B530544"/>
    <w:rsid w:val="1B713184"/>
    <w:rsid w:val="1BA209CF"/>
    <w:rsid w:val="1BB4777D"/>
    <w:rsid w:val="1BD75AB8"/>
    <w:rsid w:val="1C0459C2"/>
    <w:rsid w:val="1C1B3B4A"/>
    <w:rsid w:val="1C88086E"/>
    <w:rsid w:val="1CCB5193"/>
    <w:rsid w:val="1CE71ADE"/>
    <w:rsid w:val="1D1053D1"/>
    <w:rsid w:val="1D266CE1"/>
    <w:rsid w:val="1D3963AF"/>
    <w:rsid w:val="1D6A673C"/>
    <w:rsid w:val="1D9247AE"/>
    <w:rsid w:val="1DB567EC"/>
    <w:rsid w:val="1DF51A98"/>
    <w:rsid w:val="1DF83B6C"/>
    <w:rsid w:val="1E012619"/>
    <w:rsid w:val="1E041315"/>
    <w:rsid w:val="1E051CD9"/>
    <w:rsid w:val="1E2A5FF9"/>
    <w:rsid w:val="1E2A6014"/>
    <w:rsid w:val="1E3D060F"/>
    <w:rsid w:val="1E3F7D2E"/>
    <w:rsid w:val="1E4134E4"/>
    <w:rsid w:val="1E5062B3"/>
    <w:rsid w:val="1E523514"/>
    <w:rsid w:val="1E714A66"/>
    <w:rsid w:val="1E802593"/>
    <w:rsid w:val="1E8B6156"/>
    <w:rsid w:val="1E933BB9"/>
    <w:rsid w:val="1EA703CC"/>
    <w:rsid w:val="1EB7330C"/>
    <w:rsid w:val="1ECF1042"/>
    <w:rsid w:val="1EE450F7"/>
    <w:rsid w:val="1F0A0FF3"/>
    <w:rsid w:val="1F501AAA"/>
    <w:rsid w:val="1F5771FF"/>
    <w:rsid w:val="1FB840F7"/>
    <w:rsid w:val="1FD52574"/>
    <w:rsid w:val="1FE805BF"/>
    <w:rsid w:val="1FE868A9"/>
    <w:rsid w:val="20034907"/>
    <w:rsid w:val="20173E4B"/>
    <w:rsid w:val="204E48BC"/>
    <w:rsid w:val="205B24B5"/>
    <w:rsid w:val="208921B3"/>
    <w:rsid w:val="20973DEB"/>
    <w:rsid w:val="20B26522"/>
    <w:rsid w:val="20B44310"/>
    <w:rsid w:val="211116EB"/>
    <w:rsid w:val="212B348B"/>
    <w:rsid w:val="216133FC"/>
    <w:rsid w:val="21B2252D"/>
    <w:rsid w:val="21C1459A"/>
    <w:rsid w:val="21D56769"/>
    <w:rsid w:val="21E52EF3"/>
    <w:rsid w:val="21FB5D7B"/>
    <w:rsid w:val="22015E94"/>
    <w:rsid w:val="220B1C3D"/>
    <w:rsid w:val="221D1D20"/>
    <w:rsid w:val="22334A87"/>
    <w:rsid w:val="223920E5"/>
    <w:rsid w:val="2281476F"/>
    <w:rsid w:val="22BE6801"/>
    <w:rsid w:val="23085827"/>
    <w:rsid w:val="23337719"/>
    <w:rsid w:val="233500BF"/>
    <w:rsid w:val="23377FF7"/>
    <w:rsid w:val="236B425F"/>
    <w:rsid w:val="23836192"/>
    <w:rsid w:val="23901F29"/>
    <w:rsid w:val="239C0061"/>
    <w:rsid w:val="23B908A4"/>
    <w:rsid w:val="23E95BEF"/>
    <w:rsid w:val="23FD0064"/>
    <w:rsid w:val="240A1F0F"/>
    <w:rsid w:val="2435147F"/>
    <w:rsid w:val="245375B0"/>
    <w:rsid w:val="24642C0A"/>
    <w:rsid w:val="24B22173"/>
    <w:rsid w:val="24B95AD9"/>
    <w:rsid w:val="24BE24DA"/>
    <w:rsid w:val="24CF5825"/>
    <w:rsid w:val="24D663E6"/>
    <w:rsid w:val="24D77F2B"/>
    <w:rsid w:val="24F25CC0"/>
    <w:rsid w:val="24FE68FE"/>
    <w:rsid w:val="25152081"/>
    <w:rsid w:val="251B4B3B"/>
    <w:rsid w:val="2536704D"/>
    <w:rsid w:val="25390318"/>
    <w:rsid w:val="258A5DF9"/>
    <w:rsid w:val="258B00E2"/>
    <w:rsid w:val="25A917A6"/>
    <w:rsid w:val="25BE27CC"/>
    <w:rsid w:val="25F74A5C"/>
    <w:rsid w:val="2628662C"/>
    <w:rsid w:val="262D45DE"/>
    <w:rsid w:val="26663631"/>
    <w:rsid w:val="26683CA7"/>
    <w:rsid w:val="26871DC8"/>
    <w:rsid w:val="26A53EF9"/>
    <w:rsid w:val="26A94201"/>
    <w:rsid w:val="26AC274F"/>
    <w:rsid w:val="26CD3408"/>
    <w:rsid w:val="26EA4592"/>
    <w:rsid w:val="27044A29"/>
    <w:rsid w:val="271D34C8"/>
    <w:rsid w:val="27294726"/>
    <w:rsid w:val="276142BF"/>
    <w:rsid w:val="27783712"/>
    <w:rsid w:val="27906EE8"/>
    <w:rsid w:val="27907362"/>
    <w:rsid w:val="27BC58C7"/>
    <w:rsid w:val="281A290A"/>
    <w:rsid w:val="28333E1D"/>
    <w:rsid w:val="28454BD6"/>
    <w:rsid w:val="28455253"/>
    <w:rsid w:val="28551971"/>
    <w:rsid w:val="285B1C53"/>
    <w:rsid w:val="289F7086"/>
    <w:rsid w:val="28C32028"/>
    <w:rsid w:val="28CC490F"/>
    <w:rsid w:val="28DE40AA"/>
    <w:rsid w:val="29345E77"/>
    <w:rsid w:val="294C65AD"/>
    <w:rsid w:val="29806583"/>
    <w:rsid w:val="29882870"/>
    <w:rsid w:val="298B3C4C"/>
    <w:rsid w:val="2998358C"/>
    <w:rsid w:val="29F26D24"/>
    <w:rsid w:val="2A15033F"/>
    <w:rsid w:val="2A1662C1"/>
    <w:rsid w:val="2A17213C"/>
    <w:rsid w:val="2A1C7367"/>
    <w:rsid w:val="2A2815FA"/>
    <w:rsid w:val="2A6D6092"/>
    <w:rsid w:val="2A7D76B4"/>
    <w:rsid w:val="2AED5B19"/>
    <w:rsid w:val="2B437463"/>
    <w:rsid w:val="2B65340E"/>
    <w:rsid w:val="2B7807EE"/>
    <w:rsid w:val="2B796FC0"/>
    <w:rsid w:val="2BA50BF7"/>
    <w:rsid w:val="2BBF00EC"/>
    <w:rsid w:val="2BC37CFD"/>
    <w:rsid w:val="2BD5237F"/>
    <w:rsid w:val="2BDB6BA0"/>
    <w:rsid w:val="2BE536CE"/>
    <w:rsid w:val="2BE758D9"/>
    <w:rsid w:val="2BF346BB"/>
    <w:rsid w:val="2C09049E"/>
    <w:rsid w:val="2C0A653C"/>
    <w:rsid w:val="2C191F85"/>
    <w:rsid w:val="2C52506D"/>
    <w:rsid w:val="2C835CA7"/>
    <w:rsid w:val="2CBD2438"/>
    <w:rsid w:val="2CE82D6F"/>
    <w:rsid w:val="2D343236"/>
    <w:rsid w:val="2D38455E"/>
    <w:rsid w:val="2D447E13"/>
    <w:rsid w:val="2D575011"/>
    <w:rsid w:val="2D6C00C0"/>
    <w:rsid w:val="2D991419"/>
    <w:rsid w:val="2DD15014"/>
    <w:rsid w:val="2DF72DE4"/>
    <w:rsid w:val="2E004646"/>
    <w:rsid w:val="2E0220AF"/>
    <w:rsid w:val="2E163F87"/>
    <w:rsid w:val="2E4A3CC2"/>
    <w:rsid w:val="2E4B082A"/>
    <w:rsid w:val="2E5642BC"/>
    <w:rsid w:val="2E59653C"/>
    <w:rsid w:val="2E5D4E86"/>
    <w:rsid w:val="2E5D790B"/>
    <w:rsid w:val="2E7E54CA"/>
    <w:rsid w:val="2E9A3C18"/>
    <w:rsid w:val="2EAA3725"/>
    <w:rsid w:val="2EBB0FEE"/>
    <w:rsid w:val="2EC118F2"/>
    <w:rsid w:val="2EC63002"/>
    <w:rsid w:val="2EE3765C"/>
    <w:rsid w:val="2EE45F18"/>
    <w:rsid w:val="2F0A6B38"/>
    <w:rsid w:val="2F0D0367"/>
    <w:rsid w:val="2F2717B8"/>
    <w:rsid w:val="2F946CCB"/>
    <w:rsid w:val="2FC859F3"/>
    <w:rsid w:val="2FCB61D3"/>
    <w:rsid w:val="2FD25781"/>
    <w:rsid w:val="2FDC745C"/>
    <w:rsid w:val="2FDE7E9E"/>
    <w:rsid w:val="2FEC20C8"/>
    <w:rsid w:val="2FFD7934"/>
    <w:rsid w:val="30375D32"/>
    <w:rsid w:val="304B6D64"/>
    <w:rsid w:val="30733ACD"/>
    <w:rsid w:val="308C3862"/>
    <w:rsid w:val="308E27C7"/>
    <w:rsid w:val="309379D8"/>
    <w:rsid w:val="30A270F7"/>
    <w:rsid w:val="30AD7AFA"/>
    <w:rsid w:val="30DF1478"/>
    <w:rsid w:val="30EC586F"/>
    <w:rsid w:val="315C42DF"/>
    <w:rsid w:val="31850C06"/>
    <w:rsid w:val="319C6071"/>
    <w:rsid w:val="31AC537E"/>
    <w:rsid w:val="31C36190"/>
    <w:rsid w:val="31E3679B"/>
    <w:rsid w:val="31E732FD"/>
    <w:rsid w:val="32517576"/>
    <w:rsid w:val="32BE5C2C"/>
    <w:rsid w:val="32D0288E"/>
    <w:rsid w:val="32FB6478"/>
    <w:rsid w:val="33263B3F"/>
    <w:rsid w:val="336963EB"/>
    <w:rsid w:val="33816EEB"/>
    <w:rsid w:val="33CD3D81"/>
    <w:rsid w:val="33EB55CD"/>
    <w:rsid w:val="33EC4C02"/>
    <w:rsid w:val="340D2360"/>
    <w:rsid w:val="3410665D"/>
    <w:rsid w:val="34211214"/>
    <w:rsid w:val="34270BD4"/>
    <w:rsid w:val="342E63AB"/>
    <w:rsid w:val="348F6779"/>
    <w:rsid w:val="34950E68"/>
    <w:rsid w:val="34986E94"/>
    <w:rsid w:val="34AF62C9"/>
    <w:rsid w:val="34B87A7E"/>
    <w:rsid w:val="34CB4388"/>
    <w:rsid w:val="34FA6E12"/>
    <w:rsid w:val="354D7158"/>
    <w:rsid w:val="354E2190"/>
    <w:rsid w:val="358D5588"/>
    <w:rsid w:val="35C80195"/>
    <w:rsid w:val="363A3B40"/>
    <w:rsid w:val="36462E68"/>
    <w:rsid w:val="365302AE"/>
    <w:rsid w:val="36607A0A"/>
    <w:rsid w:val="366630DB"/>
    <w:rsid w:val="366E227C"/>
    <w:rsid w:val="366F2E0D"/>
    <w:rsid w:val="367B6A5C"/>
    <w:rsid w:val="36A74ADA"/>
    <w:rsid w:val="36AD60D5"/>
    <w:rsid w:val="36B224F9"/>
    <w:rsid w:val="36EC0CC9"/>
    <w:rsid w:val="371662F6"/>
    <w:rsid w:val="371C770B"/>
    <w:rsid w:val="37202102"/>
    <w:rsid w:val="373F410B"/>
    <w:rsid w:val="376F5D97"/>
    <w:rsid w:val="37EE7094"/>
    <w:rsid w:val="38296C89"/>
    <w:rsid w:val="383002EB"/>
    <w:rsid w:val="38586797"/>
    <w:rsid w:val="385D15DF"/>
    <w:rsid w:val="38BC0149"/>
    <w:rsid w:val="38D40BFF"/>
    <w:rsid w:val="38D87D1C"/>
    <w:rsid w:val="38E05428"/>
    <w:rsid w:val="39636459"/>
    <w:rsid w:val="396B7F6C"/>
    <w:rsid w:val="39B417A9"/>
    <w:rsid w:val="39FC5695"/>
    <w:rsid w:val="39FF7EFD"/>
    <w:rsid w:val="3A006D8E"/>
    <w:rsid w:val="3A3651E5"/>
    <w:rsid w:val="3A744481"/>
    <w:rsid w:val="3A8C7BEF"/>
    <w:rsid w:val="3A906246"/>
    <w:rsid w:val="3AF9494C"/>
    <w:rsid w:val="3B181276"/>
    <w:rsid w:val="3B2349B7"/>
    <w:rsid w:val="3B304812"/>
    <w:rsid w:val="3B616CFF"/>
    <w:rsid w:val="3B6259F6"/>
    <w:rsid w:val="3B976654"/>
    <w:rsid w:val="3BC01EFC"/>
    <w:rsid w:val="3BCA786A"/>
    <w:rsid w:val="3BCF13C3"/>
    <w:rsid w:val="3BD31E2F"/>
    <w:rsid w:val="3BDB2FD6"/>
    <w:rsid w:val="3BE52326"/>
    <w:rsid w:val="3BF15831"/>
    <w:rsid w:val="3C105946"/>
    <w:rsid w:val="3C461513"/>
    <w:rsid w:val="3C471448"/>
    <w:rsid w:val="3C5F759A"/>
    <w:rsid w:val="3C6C525A"/>
    <w:rsid w:val="3CCE23CB"/>
    <w:rsid w:val="3CD17D17"/>
    <w:rsid w:val="3D3C7F39"/>
    <w:rsid w:val="3D440F09"/>
    <w:rsid w:val="3D4504A0"/>
    <w:rsid w:val="3D8734BB"/>
    <w:rsid w:val="3D9A11D4"/>
    <w:rsid w:val="3DA16D89"/>
    <w:rsid w:val="3DA33A05"/>
    <w:rsid w:val="3DA364BE"/>
    <w:rsid w:val="3DE041CB"/>
    <w:rsid w:val="3E0D48F6"/>
    <w:rsid w:val="3E1868B4"/>
    <w:rsid w:val="3E377251"/>
    <w:rsid w:val="3E42664B"/>
    <w:rsid w:val="3E5A7334"/>
    <w:rsid w:val="3E7B5D6B"/>
    <w:rsid w:val="3E843E66"/>
    <w:rsid w:val="3E8A3270"/>
    <w:rsid w:val="3E8F51FE"/>
    <w:rsid w:val="3E926F87"/>
    <w:rsid w:val="3E9A59DE"/>
    <w:rsid w:val="3EAF4836"/>
    <w:rsid w:val="3EC33DFA"/>
    <w:rsid w:val="3F060E16"/>
    <w:rsid w:val="3F073ADC"/>
    <w:rsid w:val="3F1336DA"/>
    <w:rsid w:val="3F1D1096"/>
    <w:rsid w:val="3F2F0234"/>
    <w:rsid w:val="3F6363FE"/>
    <w:rsid w:val="3F756B8F"/>
    <w:rsid w:val="3F95482B"/>
    <w:rsid w:val="3FC1513B"/>
    <w:rsid w:val="4019356B"/>
    <w:rsid w:val="401E75D5"/>
    <w:rsid w:val="40592157"/>
    <w:rsid w:val="406E1CAE"/>
    <w:rsid w:val="40A0133A"/>
    <w:rsid w:val="40C31A53"/>
    <w:rsid w:val="40FF545D"/>
    <w:rsid w:val="410067C8"/>
    <w:rsid w:val="4125649B"/>
    <w:rsid w:val="41727E75"/>
    <w:rsid w:val="417600BC"/>
    <w:rsid w:val="418F0D2A"/>
    <w:rsid w:val="41A33A6C"/>
    <w:rsid w:val="41D01505"/>
    <w:rsid w:val="41FE1BC7"/>
    <w:rsid w:val="42474939"/>
    <w:rsid w:val="424C3C57"/>
    <w:rsid w:val="42537038"/>
    <w:rsid w:val="42613FF3"/>
    <w:rsid w:val="42660D96"/>
    <w:rsid w:val="428667D2"/>
    <w:rsid w:val="428D0520"/>
    <w:rsid w:val="42BE2F2E"/>
    <w:rsid w:val="42CD1CE0"/>
    <w:rsid w:val="42E1381E"/>
    <w:rsid w:val="42E3660E"/>
    <w:rsid w:val="42ED6459"/>
    <w:rsid w:val="42FE58DD"/>
    <w:rsid w:val="43174B3D"/>
    <w:rsid w:val="43342EA7"/>
    <w:rsid w:val="434B790E"/>
    <w:rsid w:val="4360274F"/>
    <w:rsid w:val="43977AB6"/>
    <w:rsid w:val="43A3342B"/>
    <w:rsid w:val="43C77C27"/>
    <w:rsid w:val="43DE09EE"/>
    <w:rsid w:val="44002FAD"/>
    <w:rsid w:val="440A36D5"/>
    <w:rsid w:val="440C3774"/>
    <w:rsid w:val="44395496"/>
    <w:rsid w:val="447F50E2"/>
    <w:rsid w:val="449101DD"/>
    <w:rsid w:val="44DE1391"/>
    <w:rsid w:val="44EF1776"/>
    <w:rsid w:val="451B225C"/>
    <w:rsid w:val="452410C9"/>
    <w:rsid w:val="45317DFB"/>
    <w:rsid w:val="4557299B"/>
    <w:rsid w:val="456D3CE4"/>
    <w:rsid w:val="4579042C"/>
    <w:rsid w:val="457F0571"/>
    <w:rsid w:val="45851176"/>
    <w:rsid w:val="45C63B94"/>
    <w:rsid w:val="46007705"/>
    <w:rsid w:val="46024FFD"/>
    <w:rsid w:val="460E7DA5"/>
    <w:rsid w:val="46422483"/>
    <w:rsid w:val="4659254A"/>
    <w:rsid w:val="465B0637"/>
    <w:rsid w:val="465C1E07"/>
    <w:rsid w:val="465E3F0D"/>
    <w:rsid w:val="466A16E6"/>
    <w:rsid w:val="46836C94"/>
    <w:rsid w:val="46893F2B"/>
    <w:rsid w:val="468C43EF"/>
    <w:rsid w:val="46C4686E"/>
    <w:rsid w:val="46F27301"/>
    <w:rsid w:val="477B778F"/>
    <w:rsid w:val="478203EC"/>
    <w:rsid w:val="47B025FA"/>
    <w:rsid w:val="4809698F"/>
    <w:rsid w:val="4811697D"/>
    <w:rsid w:val="482E032B"/>
    <w:rsid w:val="487A3E25"/>
    <w:rsid w:val="48873598"/>
    <w:rsid w:val="488B5503"/>
    <w:rsid w:val="48937E21"/>
    <w:rsid w:val="489A0361"/>
    <w:rsid w:val="48A86D2A"/>
    <w:rsid w:val="48B94FF3"/>
    <w:rsid w:val="48DD765B"/>
    <w:rsid w:val="48E37AAB"/>
    <w:rsid w:val="48ED667A"/>
    <w:rsid w:val="48FD4B4C"/>
    <w:rsid w:val="490A68E0"/>
    <w:rsid w:val="491055FE"/>
    <w:rsid w:val="4924200D"/>
    <w:rsid w:val="495F5B3E"/>
    <w:rsid w:val="496F77D7"/>
    <w:rsid w:val="497654FD"/>
    <w:rsid w:val="49B64211"/>
    <w:rsid w:val="49F6167F"/>
    <w:rsid w:val="4A064FA0"/>
    <w:rsid w:val="4A0D22AA"/>
    <w:rsid w:val="4A16615C"/>
    <w:rsid w:val="4A4424D7"/>
    <w:rsid w:val="4AB82D0F"/>
    <w:rsid w:val="4AC32699"/>
    <w:rsid w:val="4AC77AB6"/>
    <w:rsid w:val="4ACF7478"/>
    <w:rsid w:val="4AEB7664"/>
    <w:rsid w:val="4AFD7C19"/>
    <w:rsid w:val="4B0567D1"/>
    <w:rsid w:val="4B236AAE"/>
    <w:rsid w:val="4B3E2B1B"/>
    <w:rsid w:val="4B577950"/>
    <w:rsid w:val="4B707271"/>
    <w:rsid w:val="4B9739F7"/>
    <w:rsid w:val="4BEE2503"/>
    <w:rsid w:val="4C245A30"/>
    <w:rsid w:val="4CB6685F"/>
    <w:rsid w:val="4CC367FE"/>
    <w:rsid w:val="4D077F3C"/>
    <w:rsid w:val="4D0D3397"/>
    <w:rsid w:val="4D123355"/>
    <w:rsid w:val="4D2A3B31"/>
    <w:rsid w:val="4D312C52"/>
    <w:rsid w:val="4D905305"/>
    <w:rsid w:val="4D943D6F"/>
    <w:rsid w:val="4D964A72"/>
    <w:rsid w:val="4D9C1254"/>
    <w:rsid w:val="4DCB2178"/>
    <w:rsid w:val="4DEA4CF4"/>
    <w:rsid w:val="4E584407"/>
    <w:rsid w:val="4E793892"/>
    <w:rsid w:val="4E800872"/>
    <w:rsid w:val="4EC569ED"/>
    <w:rsid w:val="4ED50EA1"/>
    <w:rsid w:val="4EEC050C"/>
    <w:rsid w:val="4F104EC3"/>
    <w:rsid w:val="4F47354A"/>
    <w:rsid w:val="4F8D1C8E"/>
    <w:rsid w:val="4F911C54"/>
    <w:rsid w:val="4FE625E0"/>
    <w:rsid w:val="5021480F"/>
    <w:rsid w:val="50540C91"/>
    <w:rsid w:val="508458B2"/>
    <w:rsid w:val="50962ECB"/>
    <w:rsid w:val="50A42E38"/>
    <w:rsid w:val="50A4577F"/>
    <w:rsid w:val="50B73D1F"/>
    <w:rsid w:val="50BD5BC9"/>
    <w:rsid w:val="50C11EEE"/>
    <w:rsid w:val="50E97CFC"/>
    <w:rsid w:val="50FA4028"/>
    <w:rsid w:val="510D65B7"/>
    <w:rsid w:val="511157AB"/>
    <w:rsid w:val="51193BC8"/>
    <w:rsid w:val="5142540C"/>
    <w:rsid w:val="514F3DE2"/>
    <w:rsid w:val="51875BB4"/>
    <w:rsid w:val="518832C8"/>
    <w:rsid w:val="519D3C50"/>
    <w:rsid w:val="51A0432A"/>
    <w:rsid w:val="51A86090"/>
    <w:rsid w:val="51B7396D"/>
    <w:rsid w:val="51BF29F8"/>
    <w:rsid w:val="52092C50"/>
    <w:rsid w:val="522E4CC3"/>
    <w:rsid w:val="5244713B"/>
    <w:rsid w:val="525D11EC"/>
    <w:rsid w:val="52615633"/>
    <w:rsid w:val="526C62DF"/>
    <w:rsid w:val="526F4DE4"/>
    <w:rsid w:val="52977FD4"/>
    <w:rsid w:val="52A25790"/>
    <w:rsid w:val="52A96B6F"/>
    <w:rsid w:val="52B45975"/>
    <w:rsid w:val="52D94AA4"/>
    <w:rsid w:val="52EA3A62"/>
    <w:rsid w:val="52F50BB8"/>
    <w:rsid w:val="53097272"/>
    <w:rsid w:val="534F1595"/>
    <w:rsid w:val="53544462"/>
    <w:rsid w:val="537D7C5D"/>
    <w:rsid w:val="5397158E"/>
    <w:rsid w:val="53D37F92"/>
    <w:rsid w:val="54013861"/>
    <w:rsid w:val="543C792C"/>
    <w:rsid w:val="54487265"/>
    <w:rsid w:val="544D6070"/>
    <w:rsid w:val="54605E1E"/>
    <w:rsid w:val="547A0426"/>
    <w:rsid w:val="54B3506A"/>
    <w:rsid w:val="54C21755"/>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24802"/>
    <w:rsid w:val="55CC368F"/>
    <w:rsid w:val="55DC29B6"/>
    <w:rsid w:val="55DD4241"/>
    <w:rsid w:val="56471638"/>
    <w:rsid w:val="56665134"/>
    <w:rsid w:val="566B6D1E"/>
    <w:rsid w:val="56894552"/>
    <w:rsid w:val="56EF512A"/>
    <w:rsid w:val="57032A2C"/>
    <w:rsid w:val="570F5219"/>
    <w:rsid w:val="571E55B1"/>
    <w:rsid w:val="57256D9D"/>
    <w:rsid w:val="573866C8"/>
    <w:rsid w:val="575D12B5"/>
    <w:rsid w:val="57610A87"/>
    <w:rsid w:val="5776066F"/>
    <w:rsid w:val="577B1140"/>
    <w:rsid w:val="577B7F21"/>
    <w:rsid w:val="577F181B"/>
    <w:rsid w:val="57921984"/>
    <w:rsid w:val="579737F0"/>
    <w:rsid w:val="57A82B28"/>
    <w:rsid w:val="57AB7B30"/>
    <w:rsid w:val="57AF5251"/>
    <w:rsid w:val="57B26373"/>
    <w:rsid w:val="57B63F04"/>
    <w:rsid w:val="57CD20C2"/>
    <w:rsid w:val="57D675AB"/>
    <w:rsid w:val="57D73717"/>
    <w:rsid w:val="57D95FDD"/>
    <w:rsid w:val="58402CCB"/>
    <w:rsid w:val="58410196"/>
    <w:rsid w:val="58913FBE"/>
    <w:rsid w:val="58917D2F"/>
    <w:rsid w:val="5894085C"/>
    <w:rsid w:val="58AE4F0C"/>
    <w:rsid w:val="58B85899"/>
    <w:rsid w:val="58E363A9"/>
    <w:rsid w:val="58F019E7"/>
    <w:rsid w:val="59166304"/>
    <w:rsid w:val="595E1678"/>
    <w:rsid w:val="596D5BD4"/>
    <w:rsid w:val="597E3DD8"/>
    <w:rsid w:val="59A445D0"/>
    <w:rsid w:val="59F80043"/>
    <w:rsid w:val="5A025174"/>
    <w:rsid w:val="5A09252F"/>
    <w:rsid w:val="5A0B2778"/>
    <w:rsid w:val="5A2A7C7B"/>
    <w:rsid w:val="5A3E2560"/>
    <w:rsid w:val="5A5D3B6E"/>
    <w:rsid w:val="5A637A76"/>
    <w:rsid w:val="5A6D33BA"/>
    <w:rsid w:val="5A6F5E19"/>
    <w:rsid w:val="5A792B1F"/>
    <w:rsid w:val="5A874767"/>
    <w:rsid w:val="5AA85BE2"/>
    <w:rsid w:val="5AAD6F28"/>
    <w:rsid w:val="5AD63A24"/>
    <w:rsid w:val="5AEF343D"/>
    <w:rsid w:val="5B0B3ED0"/>
    <w:rsid w:val="5B2C4F9E"/>
    <w:rsid w:val="5B2E1A1D"/>
    <w:rsid w:val="5B843A1C"/>
    <w:rsid w:val="5B873E3F"/>
    <w:rsid w:val="5C02690E"/>
    <w:rsid w:val="5C0C4361"/>
    <w:rsid w:val="5C196DA7"/>
    <w:rsid w:val="5C2A048C"/>
    <w:rsid w:val="5C80234E"/>
    <w:rsid w:val="5C8A680C"/>
    <w:rsid w:val="5D064F7B"/>
    <w:rsid w:val="5D0C4701"/>
    <w:rsid w:val="5D0F0395"/>
    <w:rsid w:val="5D221076"/>
    <w:rsid w:val="5D397964"/>
    <w:rsid w:val="5D3E52C4"/>
    <w:rsid w:val="5D5A391C"/>
    <w:rsid w:val="5D5F10C0"/>
    <w:rsid w:val="5D7E7723"/>
    <w:rsid w:val="5D891B7B"/>
    <w:rsid w:val="5DAD38EE"/>
    <w:rsid w:val="5E006862"/>
    <w:rsid w:val="5E0207B9"/>
    <w:rsid w:val="5E1834A1"/>
    <w:rsid w:val="5E261785"/>
    <w:rsid w:val="5E4A7017"/>
    <w:rsid w:val="5E510708"/>
    <w:rsid w:val="5E552BBA"/>
    <w:rsid w:val="5E611C10"/>
    <w:rsid w:val="5E7A0F3F"/>
    <w:rsid w:val="5EA41EB3"/>
    <w:rsid w:val="5EEB6107"/>
    <w:rsid w:val="5EFC7377"/>
    <w:rsid w:val="5F06174D"/>
    <w:rsid w:val="5F3A3602"/>
    <w:rsid w:val="5F45733B"/>
    <w:rsid w:val="5F6277C6"/>
    <w:rsid w:val="5F6D0B1D"/>
    <w:rsid w:val="5F8D0B82"/>
    <w:rsid w:val="5FCC5339"/>
    <w:rsid w:val="5FDE0515"/>
    <w:rsid w:val="5FE34A5B"/>
    <w:rsid w:val="5FFE1E36"/>
    <w:rsid w:val="60232584"/>
    <w:rsid w:val="603242D9"/>
    <w:rsid w:val="607330CE"/>
    <w:rsid w:val="607466A0"/>
    <w:rsid w:val="60825176"/>
    <w:rsid w:val="609F2AC4"/>
    <w:rsid w:val="60D80C55"/>
    <w:rsid w:val="60FA2EE8"/>
    <w:rsid w:val="610538E1"/>
    <w:rsid w:val="61054A27"/>
    <w:rsid w:val="610A52BC"/>
    <w:rsid w:val="611D2366"/>
    <w:rsid w:val="61421856"/>
    <w:rsid w:val="615227C4"/>
    <w:rsid w:val="61654E3F"/>
    <w:rsid w:val="616C2727"/>
    <w:rsid w:val="6182292A"/>
    <w:rsid w:val="619F7F92"/>
    <w:rsid w:val="61F94C26"/>
    <w:rsid w:val="62000E56"/>
    <w:rsid w:val="620C3034"/>
    <w:rsid w:val="624F3E49"/>
    <w:rsid w:val="62632286"/>
    <w:rsid w:val="62885958"/>
    <w:rsid w:val="62F40B65"/>
    <w:rsid w:val="62FC2CFE"/>
    <w:rsid w:val="62FF5D6B"/>
    <w:rsid w:val="63024505"/>
    <w:rsid w:val="6341409E"/>
    <w:rsid w:val="635600A5"/>
    <w:rsid w:val="635B1DB5"/>
    <w:rsid w:val="63711FED"/>
    <w:rsid w:val="6384559F"/>
    <w:rsid w:val="63880DDC"/>
    <w:rsid w:val="638D750D"/>
    <w:rsid w:val="63A0092B"/>
    <w:rsid w:val="63AC6CC0"/>
    <w:rsid w:val="63D61CF0"/>
    <w:rsid w:val="64055776"/>
    <w:rsid w:val="64240056"/>
    <w:rsid w:val="643C1282"/>
    <w:rsid w:val="643E143A"/>
    <w:rsid w:val="64491666"/>
    <w:rsid w:val="64627FA0"/>
    <w:rsid w:val="648B6EEF"/>
    <w:rsid w:val="64992B69"/>
    <w:rsid w:val="64C158BF"/>
    <w:rsid w:val="64CC6AAA"/>
    <w:rsid w:val="64CE2EAA"/>
    <w:rsid w:val="653C3090"/>
    <w:rsid w:val="65402FF4"/>
    <w:rsid w:val="65724337"/>
    <w:rsid w:val="65854376"/>
    <w:rsid w:val="658767BE"/>
    <w:rsid w:val="65892531"/>
    <w:rsid w:val="65B75534"/>
    <w:rsid w:val="65FA39A4"/>
    <w:rsid w:val="66195831"/>
    <w:rsid w:val="662E75B1"/>
    <w:rsid w:val="66342C2E"/>
    <w:rsid w:val="663E784C"/>
    <w:rsid w:val="668B6A45"/>
    <w:rsid w:val="66F36208"/>
    <w:rsid w:val="672F3F24"/>
    <w:rsid w:val="673763C3"/>
    <w:rsid w:val="673E055F"/>
    <w:rsid w:val="67551CE3"/>
    <w:rsid w:val="67A22552"/>
    <w:rsid w:val="67B22DCC"/>
    <w:rsid w:val="67BE71AA"/>
    <w:rsid w:val="67C248C7"/>
    <w:rsid w:val="67D90273"/>
    <w:rsid w:val="67DE5875"/>
    <w:rsid w:val="67E55852"/>
    <w:rsid w:val="67EB1AB4"/>
    <w:rsid w:val="67FA1285"/>
    <w:rsid w:val="682A323C"/>
    <w:rsid w:val="68551F4F"/>
    <w:rsid w:val="687C10C9"/>
    <w:rsid w:val="68840C16"/>
    <w:rsid w:val="68876EFB"/>
    <w:rsid w:val="68884654"/>
    <w:rsid w:val="689F444F"/>
    <w:rsid w:val="68AD4AA3"/>
    <w:rsid w:val="68B96DBB"/>
    <w:rsid w:val="68CA2805"/>
    <w:rsid w:val="68E937A3"/>
    <w:rsid w:val="68FB6877"/>
    <w:rsid w:val="693E15D3"/>
    <w:rsid w:val="695B664F"/>
    <w:rsid w:val="69627681"/>
    <w:rsid w:val="6977531D"/>
    <w:rsid w:val="69CC2BFF"/>
    <w:rsid w:val="69FD55B8"/>
    <w:rsid w:val="6A0B1C62"/>
    <w:rsid w:val="6A2406C8"/>
    <w:rsid w:val="6AAB79C7"/>
    <w:rsid w:val="6ADE0BD1"/>
    <w:rsid w:val="6AE96859"/>
    <w:rsid w:val="6B147746"/>
    <w:rsid w:val="6B24787C"/>
    <w:rsid w:val="6B53295C"/>
    <w:rsid w:val="6B573233"/>
    <w:rsid w:val="6B5B6274"/>
    <w:rsid w:val="6B935D53"/>
    <w:rsid w:val="6C196F71"/>
    <w:rsid w:val="6C226FCB"/>
    <w:rsid w:val="6C31226F"/>
    <w:rsid w:val="6C552F0B"/>
    <w:rsid w:val="6C8C67B7"/>
    <w:rsid w:val="6C9D744C"/>
    <w:rsid w:val="6CFA11BB"/>
    <w:rsid w:val="6D167928"/>
    <w:rsid w:val="6D26299B"/>
    <w:rsid w:val="6D4772EC"/>
    <w:rsid w:val="6D8E4F15"/>
    <w:rsid w:val="6D9078AF"/>
    <w:rsid w:val="6DAA3FEF"/>
    <w:rsid w:val="6DC0172B"/>
    <w:rsid w:val="6DCB690C"/>
    <w:rsid w:val="6DD41A5B"/>
    <w:rsid w:val="6DF43C2E"/>
    <w:rsid w:val="6DF51CA3"/>
    <w:rsid w:val="6DFD3A7F"/>
    <w:rsid w:val="6E1F7C4B"/>
    <w:rsid w:val="6E394AF1"/>
    <w:rsid w:val="6E510020"/>
    <w:rsid w:val="6E8335BD"/>
    <w:rsid w:val="6E891568"/>
    <w:rsid w:val="6E8E12EF"/>
    <w:rsid w:val="6E972936"/>
    <w:rsid w:val="6ED30A35"/>
    <w:rsid w:val="6ED446C5"/>
    <w:rsid w:val="6F0B3A0A"/>
    <w:rsid w:val="6F2A7D94"/>
    <w:rsid w:val="6F6049BF"/>
    <w:rsid w:val="6F6F69B0"/>
    <w:rsid w:val="6F713D11"/>
    <w:rsid w:val="6F8331F1"/>
    <w:rsid w:val="6FAE1A09"/>
    <w:rsid w:val="6FD75BF8"/>
    <w:rsid w:val="6FE55BCC"/>
    <w:rsid w:val="707321CC"/>
    <w:rsid w:val="707723D0"/>
    <w:rsid w:val="70A816A6"/>
    <w:rsid w:val="70F5661B"/>
    <w:rsid w:val="71360107"/>
    <w:rsid w:val="713B688E"/>
    <w:rsid w:val="71566079"/>
    <w:rsid w:val="71606426"/>
    <w:rsid w:val="716167CC"/>
    <w:rsid w:val="71D43752"/>
    <w:rsid w:val="71F1796A"/>
    <w:rsid w:val="72154626"/>
    <w:rsid w:val="72262B5D"/>
    <w:rsid w:val="72283FF7"/>
    <w:rsid w:val="722E7212"/>
    <w:rsid w:val="723A0474"/>
    <w:rsid w:val="725923E4"/>
    <w:rsid w:val="725B146D"/>
    <w:rsid w:val="7265580F"/>
    <w:rsid w:val="72864BF7"/>
    <w:rsid w:val="728C4DF1"/>
    <w:rsid w:val="729023FC"/>
    <w:rsid w:val="72E31EB5"/>
    <w:rsid w:val="733028FA"/>
    <w:rsid w:val="73574F43"/>
    <w:rsid w:val="73B9644B"/>
    <w:rsid w:val="73C0646E"/>
    <w:rsid w:val="73C86BCA"/>
    <w:rsid w:val="73D820AC"/>
    <w:rsid w:val="74113191"/>
    <w:rsid w:val="741A5FC9"/>
    <w:rsid w:val="742222F5"/>
    <w:rsid w:val="742F06B0"/>
    <w:rsid w:val="74476126"/>
    <w:rsid w:val="745F22B2"/>
    <w:rsid w:val="74706664"/>
    <w:rsid w:val="747F3682"/>
    <w:rsid w:val="749C4185"/>
    <w:rsid w:val="75067759"/>
    <w:rsid w:val="75154854"/>
    <w:rsid w:val="75265F5B"/>
    <w:rsid w:val="752E6DCD"/>
    <w:rsid w:val="7551380D"/>
    <w:rsid w:val="75600BE5"/>
    <w:rsid w:val="7564475C"/>
    <w:rsid w:val="7583797F"/>
    <w:rsid w:val="759622C6"/>
    <w:rsid w:val="75AC0744"/>
    <w:rsid w:val="75B71DA0"/>
    <w:rsid w:val="75D20F1D"/>
    <w:rsid w:val="75DA2C18"/>
    <w:rsid w:val="75F54412"/>
    <w:rsid w:val="760D3B28"/>
    <w:rsid w:val="761B5F59"/>
    <w:rsid w:val="761D08E0"/>
    <w:rsid w:val="76550D87"/>
    <w:rsid w:val="765D347C"/>
    <w:rsid w:val="767945B8"/>
    <w:rsid w:val="76826699"/>
    <w:rsid w:val="76C87133"/>
    <w:rsid w:val="76CD08D5"/>
    <w:rsid w:val="76DB4B92"/>
    <w:rsid w:val="76F26A81"/>
    <w:rsid w:val="77052AA4"/>
    <w:rsid w:val="77072240"/>
    <w:rsid w:val="770C0181"/>
    <w:rsid w:val="770F2B0C"/>
    <w:rsid w:val="77136511"/>
    <w:rsid w:val="77340A39"/>
    <w:rsid w:val="77351FD0"/>
    <w:rsid w:val="77472422"/>
    <w:rsid w:val="777F31F2"/>
    <w:rsid w:val="77C04766"/>
    <w:rsid w:val="77D1700D"/>
    <w:rsid w:val="77D61E90"/>
    <w:rsid w:val="77EC04CC"/>
    <w:rsid w:val="7841306B"/>
    <w:rsid w:val="78775729"/>
    <w:rsid w:val="78A42DB0"/>
    <w:rsid w:val="78A656AB"/>
    <w:rsid w:val="78B2245C"/>
    <w:rsid w:val="78E172CC"/>
    <w:rsid w:val="78EA1D1F"/>
    <w:rsid w:val="7904172F"/>
    <w:rsid w:val="790C526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F2190"/>
    <w:rsid w:val="7AD05746"/>
    <w:rsid w:val="7B257FFD"/>
    <w:rsid w:val="7B343476"/>
    <w:rsid w:val="7B385580"/>
    <w:rsid w:val="7B5A2978"/>
    <w:rsid w:val="7B5A7E4C"/>
    <w:rsid w:val="7B667AF9"/>
    <w:rsid w:val="7B7468F8"/>
    <w:rsid w:val="7B821819"/>
    <w:rsid w:val="7BC8162B"/>
    <w:rsid w:val="7BEE0103"/>
    <w:rsid w:val="7C0A0FE4"/>
    <w:rsid w:val="7C1D5494"/>
    <w:rsid w:val="7C1F3C97"/>
    <w:rsid w:val="7C254906"/>
    <w:rsid w:val="7C590818"/>
    <w:rsid w:val="7C7C10F6"/>
    <w:rsid w:val="7C853BEA"/>
    <w:rsid w:val="7C881368"/>
    <w:rsid w:val="7CE27788"/>
    <w:rsid w:val="7D0C32F1"/>
    <w:rsid w:val="7D0F408D"/>
    <w:rsid w:val="7D491C6C"/>
    <w:rsid w:val="7D5429C0"/>
    <w:rsid w:val="7D6E6D43"/>
    <w:rsid w:val="7D824D38"/>
    <w:rsid w:val="7DAC2CB5"/>
    <w:rsid w:val="7DB23819"/>
    <w:rsid w:val="7DB57A34"/>
    <w:rsid w:val="7DD86F60"/>
    <w:rsid w:val="7DE60973"/>
    <w:rsid w:val="7DEF0916"/>
    <w:rsid w:val="7E1E5218"/>
    <w:rsid w:val="7E9A4E1F"/>
    <w:rsid w:val="7EA7723A"/>
    <w:rsid w:val="7EF56FBB"/>
    <w:rsid w:val="7F0768EB"/>
    <w:rsid w:val="7F143BEC"/>
    <w:rsid w:val="7F5355D5"/>
    <w:rsid w:val="7F655EA9"/>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5">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toa heading"/>
    <w:basedOn w:val="1"/>
    <w:next w:val="1"/>
    <w:qFormat/>
    <w:uiPriority w:val="0"/>
    <w:pPr>
      <w:spacing w:before="120"/>
    </w:pPr>
    <w:rPr>
      <w:rFonts w:ascii="Arial" w:hAnsi="Arial" w:cs="Arial"/>
      <w:sz w:val="24"/>
    </w:r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7"/>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5"/>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envelope return"/>
    <w:basedOn w:val="1"/>
    <w:qFormat/>
    <w:uiPriority w:val="99"/>
    <w:pPr>
      <w:snapToGrid w:val="0"/>
    </w:pPr>
    <w:rPr>
      <w:rFonts w:ascii="Arial" w:hAnsi="Arial" w:cs="Arial"/>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8"/>
    <w:qFormat/>
    <w:uiPriority w:val="0"/>
    <w:rPr>
      <w:b/>
      <w:bCs/>
    </w:rPr>
  </w:style>
  <w:style w:type="paragraph" w:styleId="62">
    <w:name w:val="Body Text First Indent"/>
    <w:basedOn w:val="24"/>
    <w:link w:val="323"/>
    <w:qFormat/>
    <w:uiPriority w:val="0"/>
    <w:pPr>
      <w:ind w:firstLine="420"/>
    </w:pPr>
    <w:rPr>
      <w:rFonts w:hAnsi="Calibri" w:cs="Times New Roman"/>
      <w:snapToGrid/>
      <w:szCs w:val="20"/>
    </w:rPr>
  </w:style>
  <w:style w:type="paragraph" w:styleId="63">
    <w:name w:val="Body Text First Indent 2"/>
    <w:basedOn w:val="25"/>
    <w:link w:val="123"/>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3"/>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1"/>
    <w:qFormat/>
    <w:uiPriority w:val="0"/>
    <w:rPr>
      <w:rFonts w:ascii="Arial" w:hAnsi="Arial" w:eastAsia="黑体" w:cs="Arial"/>
      <w:snapToGrid w:val="0"/>
      <w:kern w:val="0"/>
      <w:szCs w:val="21"/>
    </w:rPr>
  </w:style>
  <w:style w:type="character" w:customStyle="1" w:styleId="12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6"/>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1"/>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2"/>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0"/>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1"/>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No Spacing"/>
    <w:basedOn w:val="1"/>
    <w:link w:val="936"/>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705"/>
    <w:next w:val="706"/>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70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706">
    <w:name w:val="正文文本首行缩进 2"/>
    <w:basedOn w:val="704"/>
    <w:qFormat/>
    <w:uiPriority w:val="99"/>
    <w:pPr>
      <w:spacing w:line="200" w:lineRule="atLeast"/>
      <w:ind w:firstLine="420"/>
    </w:pPr>
    <w:rPr>
      <w:rFonts w:ascii="宋体" w:hAnsi="Courier New" w:cs="宋体"/>
      <w:spacing w:val="-4"/>
      <w:sz w:val="18"/>
      <w:szCs w:val="18"/>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7"/>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2"/>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7"/>
    <w:next w:val="642"/>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6"/>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4"/>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0"/>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5"/>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4"/>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8"/>
    <w:qFormat/>
    <w:uiPriority w:val="0"/>
    <w:rPr>
      <w:kern w:val="2"/>
      <w:sz w:val="21"/>
      <w:szCs w:val="24"/>
      <w:lang w:val="zh-CN"/>
    </w:rPr>
  </w:style>
  <w:style w:type="character" w:customStyle="1" w:styleId="936">
    <w:name w:val="无间隔 Char"/>
    <w:link w:val="485"/>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0"/>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_Style 2"/>
    <w:basedOn w:val="1"/>
    <w:qFormat/>
    <w:uiPriority w:val="0"/>
    <w:pPr>
      <w:ind w:firstLine="200" w:firstLineChars="200"/>
    </w:pPr>
    <w:rPr>
      <w:rFonts w:ascii="Calibri" w:hAnsi="Calibri"/>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217</Pages>
  <Words>114896</Words>
  <Characters>137030</Characters>
  <Lines>279</Lines>
  <Paragraphs>78</Paragraphs>
  <TotalTime>6</TotalTime>
  <ScaleCrop>false</ScaleCrop>
  <LinksUpToDate>false</LinksUpToDate>
  <CharactersWithSpaces>144210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省房代理</cp:lastModifiedBy>
  <cp:lastPrinted>2024-11-21T13:51:00Z</cp:lastPrinted>
  <dcterms:modified xsi:type="dcterms:W3CDTF">2024-11-27T01:59:42Z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4EFAD524B4DA4954B710501600ED4FA2</vt:lpwstr>
  </property>
</Properties>
</file>